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32C" w:rsidRPr="008467B4" w:rsidRDefault="0037132C" w:rsidP="0037132C">
      <w:pPr>
        <w:pStyle w:val="a3"/>
        <w:ind w:firstLine="0"/>
        <w:rPr>
          <w:sz w:val="16"/>
          <w:szCs w:val="16"/>
        </w:rPr>
      </w:pPr>
      <w:r w:rsidRPr="008467B4">
        <w:rPr>
          <w:sz w:val="16"/>
          <w:szCs w:val="16"/>
        </w:rPr>
        <w:t xml:space="preserve">МИНИСТЕРСТВО СЕЛЬСКОГО ХОЗЯЙСТВА </w:t>
      </w:r>
    </w:p>
    <w:p w:rsidR="0037132C" w:rsidRPr="008467B4" w:rsidRDefault="0037132C" w:rsidP="0037132C">
      <w:pPr>
        <w:pStyle w:val="a3"/>
        <w:ind w:firstLine="0"/>
        <w:rPr>
          <w:sz w:val="16"/>
          <w:szCs w:val="16"/>
        </w:rPr>
      </w:pPr>
      <w:r w:rsidRPr="008467B4">
        <w:rPr>
          <w:sz w:val="16"/>
          <w:szCs w:val="16"/>
        </w:rPr>
        <w:t>И ПРОДОВОЛЬСТВИЯ РЕСПУБЛИКИ БЕЛАРУСЬ</w:t>
      </w:r>
    </w:p>
    <w:p w:rsidR="0037132C" w:rsidRPr="008467B4" w:rsidRDefault="00AE66DC" w:rsidP="0037132C">
      <w:pPr>
        <w:pStyle w:val="a3"/>
        <w:ind w:firstLine="0"/>
        <w:rPr>
          <w:sz w:val="16"/>
          <w:szCs w:val="16"/>
        </w:rPr>
      </w:pPr>
      <w:r>
        <w:rPr>
          <w:noProof/>
          <w:sz w:val="16"/>
          <w:szCs w:val="16"/>
        </w:rPr>
        <w:pict>
          <v:line id="_x0000_s1038" style="position:absolute;left:0;text-align:left;z-index:251654656" from="66.3pt,1.9pt" to="218.4pt,1.9pt" strokeweight="1.25pt"/>
        </w:pict>
      </w:r>
    </w:p>
    <w:p w:rsidR="0037132C" w:rsidRPr="008467B4" w:rsidRDefault="0037132C" w:rsidP="0037132C">
      <w:pPr>
        <w:pStyle w:val="a3"/>
        <w:ind w:firstLine="0"/>
        <w:rPr>
          <w:sz w:val="16"/>
          <w:szCs w:val="16"/>
        </w:rPr>
      </w:pPr>
      <w:r w:rsidRPr="008467B4">
        <w:rPr>
          <w:sz w:val="16"/>
          <w:szCs w:val="16"/>
        </w:rPr>
        <w:t xml:space="preserve">ГЛАВНОЕ УПРАВЛЕНИЕ ОБРАЗОВАНИЯ, </w:t>
      </w:r>
      <w:r w:rsidR="008467B4" w:rsidRPr="008467B4">
        <w:rPr>
          <w:sz w:val="16"/>
          <w:szCs w:val="16"/>
        </w:rPr>
        <w:t xml:space="preserve"> </w:t>
      </w:r>
      <w:r w:rsidRPr="008467B4">
        <w:rPr>
          <w:sz w:val="16"/>
          <w:szCs w:val="16"/>
        </w:rPr>
        <w:t>НАУКИ И КАДРОВ</w:t>
      </w:r>
    </w:p>
    <w:p w:rsidR="0037132C" w:rsidRPr="008467B4" w:rsidRDefault="00AE66DC" w:rsidP="0037132C">
      <w:pPr>
        <w:pStyle w:val="a3"/>
        <w:ind w:firstLine="0"/>
        <w:rPr>
          <w:sz w:val="16"/>
          <w:szCs w:val="16"/>
        </w:rPr>
      </w:pPr>
      <w:r>
        <w:rPr>
          <w:noProof/>
          <w:sz w:val="16"/>
          <w:szCs w:val="16"/>
        </w:rPr>
        <w:pict>
          <v:line id="_x0000_s1039" style="position:absolute;left:0;text-align:left;z-index:251655680" from="66.3pt,3.8pt" to="218.4pt,3.8pt" strokeweight="1.25pt"/>
        </w:pict>
      </w:r>
    </w:p>
    <w:p w:rsidR="008467B4" w:rsidRPr="008467B4" w:rsidRDefault="0091152B" w:rsidP="0091152B">
      <w:pPr>
        <w:pStyle w:val="a3"/>
        <w:ind w:firstLine="0"/>
        <w:rPr>
          <w:b w:val="0"/>
          <w:sz w:val="16"/>
          <w:szCs w:val="16"/>
        </w:rPr>
      </w:pPr>
      <w:r w:rsidRPr="008467B4">
        <w:rPr>
          <w:caps/>
          <w:sz w:val="16"/>
          <w:szCs w:val="16"/>
        </w:rPr>
        <w:t>У</w:t>
      </w:r>
      <w:r w:rsidR="006B34D2" w:rsidRPr="008467B4">
        <w:rPr>
          <w:sz w:val="16"/>
          <w:szCs w:val="16"/>
        </w:rPr>
        <w:t>чреждение образования</w:t>
      </w:r>
      <w:r w:rsidR="006B34D2" w:rsidRPr="008467B4">
        <w:rPr>
          <w:b w:val="0"/>
          <w:sz w:val="16"/>
          <w:szCs w:val="16"/>
        </w:rPr>
        <w:t xml:space="preserve"> </w:t>
      </w:r>
    </w:p>
    <w:p w:rsidR="0037132C" w:rsidRDefault="0091152B" w:rsidP="0091152B">
      <w:pPr>
        <w:pStyle w:val="a3"/>
        <w:ind w:firstLine="0"/>
        <w:rPr>
          <w:sz w:val="16"/>
          <w:szCs w:val="16"/>
        </w:rPr>
      </w:pPr>
      <w:r w:rsidRPr="008467B4">
        <w:rPr>
          <w:sz w:val="16"/>
          <w:szCs w:val="16"/>
        </w:rPr>
        <w:t xml:space="preserve"> </w:t>
      </w:r>
      <w:r w:rsidR="0037132C" w:rsidRPr="008467B4">
        <w:rPr>
          <w:sz w:val="16"/>
          <w:szCs w:val="16"/>
        </w:rPr>
        <w:t>«БЕЛОРУССКАЯ ГОСУДАРСТВЕННАЯ</w:t>
      </w:r>
    </w:p>
    <w:p w:rsidR="006B34D2" w:rsidRDefault="006B34D2" w:rsidP="0091152B">
      <w:pPr>
        <w:pStyle w:val="a3"/>
        <w:ind w:firstLine="0"/>
        <w:rPr>
          <w:sz w:val="16"/>
          <w:szCs w:val="16"/>
        </w:rPr>
      </w:pPr>
      <w:r>
        <w:rPr>
          <w:sz w:val="16"/>
          <w:szCs w:val="16"/>
        </w:rPr>
        <w:t>ОРДЕНОВ ОКТЯБРЬСКОЙ РЕВОЛЮЦИИ</w:t>
      </w:r>
    </w:p>
    <w:p w:rsidR="006B34D2" w:rsidRPr="008467B4" w:rsidRDefault="006B34D2" w:rsidP="0091152B">
      <w:pPr>
        <w:pStyle w:val="a3"/>
        <w:ind w:firstLine="0"/>
        <w:rPr>
          <w:sz w:val="16"/>
          <w:szCs w:val="16"/>
        </w:rPr>
      </w:pPr>
      <w:r>
        <w:rPr>
          <w:sz w:val="16"/>
          <w:szCs w:val="16"/>
        </w:rPr>
        <w:t>И ТРУДОВОГО КРАСНОГО  ЗНАМЕНИ</w:t>
      </w:r>
    </w:p>
    <w:p w:rsidR="0037132C" w:rsidRPr="008467B4" w:rsidRDefault="0037132C" w:rsidP="0037132C">
      <w:pPr>
        <w:pStyle w:val="a3"/>
        <w:ind w:firstLine="0"/>
        <w:rPr>
          <w:sz w:val="16"/>
          <w:szCs w:val="16"/>
        </w:rPr>
      </w:pPr>
      <w:r w:rsidRPr="008467B4">
        <w:rPr>
          <w:sz w:val="16"/>
          <w:szCs w:val="16"/>
        </w:rPr>
        <w:t>СЕЛЬСКОХОЗЯЙСТВЕННАЯ АКАДЕМИЯ»</w:t>
      </w:r>
    </w:p>
    <w:p w:rsidR="009B2F8B" w:rsidRPr="006A5EEF" w:rsidRDefault="00AE66DC" w:rsidP="0037132C">
      <w:pPr>
        <w:pStyle w:val="a3"/>
        <w:ind w:firstLine="0"/>
        <w:rPr>
          <w:sz w:val="16"/>
          <w:szCs w:val="16"/>
        </w:rPr>
      </w:pPr>
      <w:r>
        <w:rPr>
          <w:noProof/>
          <w:sz w:val="16"/>
          <w:szCs w:val="16"/>
        </w:rPr>
        <w:pict>
          <v:line id="_x0000_s1040" style="position:absolute;left:0;text-align:left;z-index:251656704" from="15.6pt,6.65pt" to="276.9pt,6.65pt" strokeweight="3pt">
            <v:stroke linestyle="thickThin"/>
          </v:line>
        </w:pict>
      </w:r>
    </w:p>
    <w:p w:rsidR="004D0140" w:rsidRDefault="004D0140" w:rsidP="0037132C">
      <w:pPr>
        <w:pStyle w:val="a3"/>
        <w:ind w:firstLine="0"/>
        <w:rPr>
          <w:sz w:val="16"/>
          <w:szCs w:val="16"/>
        </w:rPr>
      </w:pPr>
    </w:p>
    <w:p w:rsidR="009F28CD" w:rsidRDefault="009F28CD" w:rsidP="0037132C">
      <w:pPr>
        <w:pStyle w:val="a3"/>
        <w:ind w:firstLine="0"/>
        <w:rPr>
          <w:sz w:val="16"/>
          <w:szCs w:val="16"/>
        </w:rPr>
      </w:pPr>
    </w:p>
    <w:p w:rsidR="009F28CD" w:rsidRDefault="009F28CD" w:rsidP="0037132C">
      <w:pPr>
        <w:pStyle w:val="a3"/>
        <w:ind w:firstLine="0"/>
        <w:rPr>
          <w:sz w:val="16"/>
          <w:szCs w:val="16"/>
        </w:rPr>
      </w:pPr>
    </w:p>
    <w:p w:rsidR="009F28CD" w:rsidRPr="00450539" w:rsidRDefault="009F28CD" w:rsidP="0037132C">
      <w:pPr>
        <w:pStyle w:val="a3"/>
        <w:ind w:firstLine="0"/>
        <w:rPr>
          <w:sz w:val="16"/>
          <w:szCs w:val="16"/>
        </w:rPr>
      </w:pPr>
    </w:p>
    <w:p w:rsidR="0037132C" w:rsidRDefault="009B49D6" w:rsidP="0037132C">
      <w:pPr>
        <w:pStyle w:val="a3"/>
        <w:ind w:firstLine="0"/>
      </w:pPr>
      <w:r>
        <w:rPr>
          <w:noProof/>
        </w:rPr>
        <w:drawing>
          <wp:inline distT="0" distB="0" distL="0" distR="0">
            <wp:extent cx="3232785" cy="2161540"/>
            <wp:effectExtent l="19050" t="0" r="5715" b="0"/>
            <wp:docPr id="1" name="Рисунок 1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t="44728" b="2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85" cy="216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8CD" w:rsidRDefault="009F28CD" w:rsidP="0037132C">
      <w:pPr>
        <w:pStyle w:val="a3"/>
        <w:ind w:firstLine="0"/>
        <w:rPr>
          <w:bCs/>
          <w:caps/>
          <w:szCs w:val="20"/>
        </w:rPr>
      </w:pPr>
    </w:p>
    <w:p w:rsidR="009118FC" w:rsidRDefault="009118FC" w:rsidP="002C1480">
      <w:pPr>
        <w:pStyle w:val="a3"/>
        <w:ind w:firstLine="0"/>
        <w:rPr>
          <w:bCs/>
          <w:caps/>
          <w:sz w:val="22"/>
          <w:szCs w:val="22"/>
        </w:rPr>
      </w:pPr>
      <w:r>
        <w:rPr>
          <w:bCs/>
          <w:caps/>
          <w:sz w:val="22"/>
          <w:szCs w:val="22"/>
        </w:rPr>
        <w:t xml:space="preserve"> «Актуальные проблемы </w:t>
      </w:r>
      <w:r w:rsidR="002C1480">
        <w:rPr>
          <w:bCs/>
          <w:caps/>
          <w:sz w:val="22"/>
          <w:szCs w:val="22"/>
        </w:rPr>
        <w:t>экономики</w:t>
      </w:r>
      <w:r>
        <w:rPr>
          <w:bCs/>
          <w:caps/>
          <w:sz w:val="22"/>
          <w:szCs w:val="22"/>
        </w:rPr>
        <w:t>»</w:t>
      </w:r>
    </w:p>
    <w:p w:rsidR="009F28CD" w:rsidRPr="009F28CD" w:rsidRDefault="009F28CD" w:rsidP="0037132C">
      <w:pPr>
        <w:pStyle w:val="a3"/>
        <w:ind w:firstLine="0"/>
        <w:rPr>
          <w:bCs/>
          <w:caps/>
          <w:szCs w:val="20"/>
        </w:rPr>
      </w:pPr>
    </w:p>
    <w:p w:rsidR="00AB767A" w:rsidRDefault="008D57F2" w:rsidP="009F28CD">
      <w:pPr>
        <w:jc w:val="center"/>
        <w:rPr>
          <w:b/>
          <w:sz w:val="20"/>
          <w:szCs w:val="20"/>
        </w:rPr>
      </w:pPr>
      <w:r w:rsidRPr="008D57F2">
        <w:rPr>
          <w:b/>
          <w:sz w:val="20"/>
          <w:szCs w:val="20"/>
          <w:lang w:val="en-US"/>
        </w:rPr>
        <w:t>C</w:t>
      </w:r>
      <w:r w:rsidR="009F28CD" w:rsidRPr="008D57F2">
        <w:rPr>
          <w:b/>
          <w:sz w:val="20"/>
          <w:szCs w:val="20"/>
        </w:rPr>
        <w:t xml:space="preserve">борник научных трудов студентов, магистрантов </w:t>
      </w:r>
    </w:p>
    <w:p w:rsidR="009F28CD" w:rsidRPr="008D57F2" w:rsidRDefault="009F28CD" w:rsidP="009F28CD">
      <w:pPr>
        <w:jc w:val="center"/>
        <w:rPr>
          <w:b/>
          <w:sz w:val="20"/>
          <w:szCs w:val="20"/>
        </w:rPr>
      </w:pPr>
      <w:r w:rsidRPr="008D57F2">
        <w:rPr>
          <w:b/>
          <w:sz w:val="20"/>
          <w:szCs w:val="20"/>
        </w:rPr>
        <w:t>экономического факультета</w:t>
      </w:r>
    </w:p>
    <w:p w:rsidR="00DE7B45" w:rsidRDefault="00DE7B45" w:rsidP="0037132C">
      <w:pPr>
        <w:jc w:val="center"/>
        <w:rPr>
          <w:b/>
          <w:sz w:val="20"/>
          <w:szCs w:val="20"/>
        </w:rPr>
      </w:pPr>
    </w:p>
    <w:p w:rsidR="004D0140" w:rsidRPr="009B49D6" w:rsidRDefault="004D0140" w:rsidP="0037132C">
      <w:pPr>
        <w:jc w:val="center"/>
        <w:rPr>
          <w:b/>
          <w:sz w:val="20"/>
          <w:szCs w:val="20"/>
        </w:rPr>
      </w:pPr>
      <w:r w:rsidRPr="008D57F2">
        <w:rPr>
          <w:b/>
          <w:sz w:val="20"/>
          <w:szCs w:val="20"/>
        </w:rPr>
        <w:t xml:space="preserve">Выпуск </w:t>
      </w:r>
      <w:r w:rsidR="009B49D6">
        <w:rPr>
          <w:b/>
          <w:sz w:val="20"/>
          <w:szCs w:val="20"/>
        </w:rPr>
        <w:t>9</w:t>
      </w:r>
    </w:p>
    <w:p w:rsidR="002C1480" w:rsidRPr="008D57F2" w:rsidRDefault="002C1480" w:rsidP="002C1480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Часть </w:t>
      </w:r>
      <w:r w:rsidR="005E42B9">
        <w:rPr>
          <w:b/>
          <w:sz w:val="20"/>
          <w:szCs w:val="20"/>
        </w:rPr>
        <w:t>2</w:t>
      </w:r>
    </w:p>
    <w:p w:rsidR="004D0140" w:rsidRDefault="004D0140" w:rsidP="0037132C">
      <w:pPr>
        <w:jc w:val="center"/>
        <w:rPr>
          <w:b/>
          <w:sz w:val="16"/>
          <w:szCs w:val="16"/>
        </w:rPr>
      </w:pPr>
    </w:p>
    <w:p w:rsidR="008467B4" w:rsidRDefault="008467B4" w:rsidP="0037132C">
      <w:pPr>
        <w:jc w:val="center"/>
        <w:rPr>
          <w:b/>
          <w:sz w:val="16"/>
          <w:szCs w:val="16"/>
        </w:rPr>
      </w:pPr>
    </w:p>
    <w:p w:rsidR="002C1480" w:rsidRDefault="0037132C" w:rsidP="0037132C">
      <w:pPr>
        <w:jc w:val="center"/>
        <w:rPr>
          <w:b/>
          <w:sz w:val="18"/>
          <w:szCs w:val="18"/>
        </w:rPr>
      </w:pPr>
      <w:r w:rsidRPr="004D0140">
        <w:rPr>
          <w:b/>
          <w:sz w:val="18"/>
          <w:szCs w:val="18"/>
        </w:rPr>
        <w:t xml:space="preserve">Горки </w:t>
      </w:r>
    </w:p>
    <w:p w:rsidR="006B34D2" w:rsidRDefault="006B34D2" w:rsidP="0037132C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БГСХА</w:t>
      </w:r>
    </w:p>
    <w:p w:rsidR="0037132C" w:rsidRPr="009B49D6" w:rsidRDefault="0037132C" w:rsidP="0037132C">
      <w:pPr>
        <w:jc w:val="center"/>
        <w:rPr>
          <w:b/>
          <w:sz w:val="18"/>
          <w:szCs w:val="18"/>
        </w:rPr>
      </w:pPr>
      <w:r w:rsidRPr="004D0140">
        <w:rPr>
          <w:b/>
          <w:sz w:val="18"/>
          <w:szCs w:val="18"/>
        </w:rPr>
        <w:t>20</w:t>
      </w:r>
      <w:r w:rsidR="001940C4">
        <w:rPr>
          <w:b/>
          <w:sz w:val="18"/>
          <w:szCs w:val="18"/>
        </w:rPr>
        <w:t>1</w:t>
      </w:r>
      <w:r w:rsidR="006A5EEF">
        <w:rPr>
          <w:b/>
          <w:sz w:val="18"/>
          <w:szCs w:val="18"/>
        </w:rPr>
        <w:t>3</w:t>
      </w:r>
    </w:p>
    <w:p w:rsidR="006003B3" w:rsidRPr="006003B3" w:rsidRDefault="00E74AA9" w:rsidP="006003B3">
      <w:pPr>
        <w:pStyle w:val="a3"/>
        <w:ind w:firstLine="0"/>
        <w:rPr>
          <w:b w:val="0"/>
          <w:sz w:val="16"/>
          <w:szCs w:val="16"/>
        </w:rPr>
      </w:pPr>
      <w:r>
        <w:rPr>
          <w:b w:val="0"/>
        </w:rPr>
        <w:br w:type="page"/>
      </w:r>
      <w:r w:rsidR="006003B3" w:rsidRPr="006003B3">
        <w:rPr>
          <w:b w:val="0"/>
          <w:sz w:val="16"/>
          <w:szCs w:val="16"/>
        </w:rPr>
        <w:lastRenderedPageBreak/>
        <w:t xml:space="preserve">МИНИСТЕРСТВО СЕЛЬСКОГО ХОЗЯЙСТВА </w:t>
      </w:r>
    </w:p>
    <w:p w:rsidR="006003B3" w:rsidRPr="006003B3" w:rsidRDefault="006003B3" w:rsidP="006003B3">
      <w:pPr>
        <w:pStyle w:val="a3"/>
        <w:ind w:firstLine="0"/>
        <w:rPr>
          <w:b w:val="0"/>
          <w:sz w:val="16"/>
          <w:szCs w:val="16"/>
        </w:rPr>
      </w:pPr>
      <w:r w:rsidRPr="006003B3">
        <w:rPr>
          <w:b w:val="0"/>
          <w:sz w:val="16"/>
          <w:szCs w:val="16"/>
        </w:rPr>
        <w:t>И ПРОДОВОЛЬСТВИЯ РЕСПУБЛИКИ БЕЛАРУСЬ</w:t>
      </w:r>
    </w:p>
    <w:p w:rsidR="006003B3" w:rsidRPr="006003B3" w:rsidRDefault="00AE66DC" w:rsidP="006003B3">
      <w:pPr>
        <w:pStyle w:val="a3"/>
        <w:ind w:firstLine="0"/>
        <w:rPr>
          <w:b w:val="0"/>
          <w:sz w:val="16"/>
          <w:szCs w:val="16"/>
        </w:rPr>
      </w:pPr>
      <w:r>
        <w:rPr>
          <w:b w:val="0"/>
          <w:noProof/>
          <w:sz w:val="16"/>
          <w:szCs w:val="16"/>
        </w:rPr>
        <w:pict>
          <v:line id="_x0000_s1044" style="position:absolute;left:0;text-align:left;z-index:251657728" from="66.3pt,1.9pt" to="218.4pt,1.9pt" strokeweight="1.25pt"/>
        </w:pict>
      </w:r>
    </w:p>
    <w:p w:rsidR="006003B3" w:rsidRPr="006003B3" w:rsidRDefault="006003B3" w:rsidP="006003B3">
      <w:pPr>
        <w:pStyle w:val="a3"/>
        <w:ind w:firstLine="0"/>
        <w:rPr>
          <w:b w:val="0"/>
          <w:sz w:val="16"/>
          <w:szCs w:val="16"/>
        </w:rPr>
      </w:pPr>
      <w:r w:rsidRPr="006003B3">
        <w:rPr>
          <w:b w:val="0"/>
          <w:sz w:val="16"/>
          <w:szCs w:val="16"/>
        </w:rPr>
        <w:t>ГЛАВНОЕ УПРАВЛЕНИЕ ОБРАЗОВАНИЯ,  НАУКИ И КАДРОВ</w:t>
      </w:r>
    </w:p>
    <w:p w:rsidR="006003B3" w:rsidRPr="006003B3" w:rsidRDefault="00AE66DC" w:rsidP="006003B3">
      <w:pPr>
        <w:pStyle w:val="a3"/>
        <w:ind w:firstLine="0"/>
        <w:rPr>
          <w:b w:val="0"/>
          <w:sz w:val="16"/>
          <w:szCs w:val="16"/>
        </w:rPr>
      </w:pPr>
      <w:r>
        <w:rPr>
          <w:b w:val="0"/>
          <w:noProof/>
          <w:sz w:val="16"/>
          <w:szCs w:val="16"/>
        </w:rPr>
        <w:pict>
          <v:line id="_x0000_s1045" style="position:absolute;left:0;text-align:left;z-index:251658752" from="66.3pt,3.8pt" to="218.4pt,3.8pt" strokeweight="1.25pt"/>
        </w:pict>
      </w:r>
    </w:p>
    <w:p w:rsidR="006B34D2" w:rsidRPr="006B34D2" w:rsidRDefault="006B34D2" w:rsidP="006B34D2">
      <w:pPr>
        <w:pStyle w:val="a3"/>
        <w:ind w:firstLine="0"/>
        <w:rPr>
          <w:b w:val="0"/>
          <w:sz w:val="16"/>
          <w:szCs w:val="16"/>
        </w:rPr>
      </w:pPr>
      <w:r w:rsidRPr="006B34D2">
        <w:rPr>
          <w:b w:val="0"/>
          <w:caps/>
          <w:sz w:val="16"/>
          <w:szCs w:val="16"/>
        </w:rPr>
        <w:t>У</w:t>
      </w:r>
      <w:r w:rsidRPr="006B34D2">
        <w:rPr>
          <w:b w:val="0"/>
          <w:sz w:val="16"/>
          <w:szCs w:val="16"/>
        </w:rPr>
        <w:t xml:space="preserve">чреждение образования </w:t>
      </w:r>
    </w:p>
    <w:p w:rsidR="006B34D2" w:rsidRPr="006B34D2" w:rsidRDefault="006B34D2" w:rsidP="006B34D2">
      <w:pPr>
        <w:pStyle w:val="a3"/>
        <w:ind w:firstLine="0"/>
        <w:rPr>
          <w:b w:val="0"/>
          <w:sz w:val="16"/>
          <w:szCs w:val="16"/>
        </w:rPr>
      </w:pPr>
      <w:r w:rsidRPr="006B34D2">
        <w:rPr>
          <w:b w:val="0"/>
          <w:sz w:val="16"/>
          <w:szCs w:val="16"/>
        </w:rPr>
        <w:t xml:space="preserve"> «БЕЛОРУССКАЯ ГОСУДАРСТВЕННАЯ</w:t>
      </w:r>
    </w:p>
    <w:p w:rsidR="006B34D2" w:rsidRPr="006B34D2" w:rsidRDefault="006B34D2" w:rsidP="006B34D2">
      <w:pPr>
        <w:pStyle w:val="a3"/>
        <w:ind w:firstLine="0"/>
        <w:rPr>
          <w:b w:val="0"/>
          <w:sz w:val="16"/>
          <w:szCs w:val="16"/>
        </w:rPr>
      </w:pPr>
      <w:r w:rsidRPr="006B34D2">
        <w:rPr>
          <w:b w:val="0"/>
          <w:sz w:val="16"/>
          <w:szCs w:val="16"/>
        </w:rPr>
        <w:t>ОРДЕНОВ ОКТЯБРЬСКОЙ РЕВОЛЮЦИИ</w:t>
      </w:r>
    </w:p>
    <w:p w:rsidR="006B34D2" w:rsidRPr="006B34D2" w:rsidRDefault="006B34D2" w:rsidP="006B34D2">
      <w:pPr>
        <w:pStyle w:val="a3"/>
        <w:ind w:firstLine="0"/>
        <w:rPr>
          <w:b w:val="0"/>
          <w:sz w:val="16"/>
          <w:szCs w:val="16"/>
        </w:rPr>
      </w:pPr>
      <w:r w:rsidRPr="006B34D2">
        <w:rPr>
          <w:b w:val="0"/>
          <w:sz w:val="16"/>
          <w:szCs w:val="16"/>
        </w:rPr>
        <w:t>И ТРУДОВОГО КРАСНОГО  ЗНАМЕНИ</w:t>
      </w:r>
    </w:p>
    <w:p w:rsidR="006003B3" w:rsidRPr="006B34D2" w:rsidRDefault="006B34D2" w:rsidP="006B34D2">
      <w:pPr>
        <w:pStyle w:val="a3"/>
        <w:ind w:firstLine="0"/>
        <w:rPr>
          <w:b w:val="0"/>
          <w:sz w:val="16"/>
          <w:szCs w:val="16"/>
        </w:rPr>
      </w:pPr>
      <w:r w:rsidRPr="006B34D2">
        <w:rPr>
          <w:b w:val="0"/>
          <w:sz w:val="16"/>
          <w:szCs w:val="16"/>
        </w:rPr>
        <w:t>СЕЛЬСКОХОЗЯЙСТВЕННАЯ АКАДЕМИЯ»</w:t>
      </w:r>
    </w:p>
    <w:p w:rsidR="006003B3" w:rsidRPr="006003B3" w:rsidRDefault="00AE66DC" w:rsidP="006003B3">
      <w:pPr>
        <w:pStyle w:val="a3"/>
        <w:ind w:firstLine="0"/>
        <w:rPr>
          <w:b w:val="0"/>
          <w:sz w:val="16"/>
          <w:szCs w:val="16"/>
        </w:rPr>
      </w:pPr>
      <w:r>
        <w:rPr>
          <w:b w:val="0"/>
          <w:noProof/>
          <w:sz w:val="16"/>
          <w:szCs w:val="16"/>
        </w:rPr>
        <w:pict>
          <v:line id="_x0000_s1046" style="position:absolute;left:0;text-align:left;z-index:251659776" from="15.6pt,6.65pt" to="276.9pt,6.65pt" strokeweight="3pt">
            <v:stroke linestyle="thickThin"/>
          </v:line>
        </w:pict>
      </w:r>
    </w:p>
    <w:p w:rsidR="006003B3" w:rsidRDefault="006003B3" w:rsidP="006003B3">
      <w:pPr>
        <w:pStyle w:val="a3"/>
        <w:ind w:firstLine="0"/>
        <w:rPr>
          <w:b w:val="0"/>
          <w:sz w:val="16"/>
          <w:szCs w:val="16"/>
        </w:rPr>
      </w:pPr>
    </w:p>
    <w:p w:rsidR="009F28CD" w:rsidRDefault="009F28CD" w:rsidP="006003B3">
      <w:pPr>
        <w:pStyle w:val="a3"/>
        <w:ind w:firstLine="0"/>
        <w:rPr>
          <w:b w:val="0"/>
          <w:sz w:val="16"/>
          <w:szCs w:val="16"/>
        </w:rPr>
      </w:pPr>
    </w:p>
    <w:p w:rsidR="009F28CD" w:rsidRDefault="009F28CD" w:rsidP="006003B3">
      <w:pPr>
        <w:pStyle w:val="a3"/>
        <w:ind w:firstLine="0"/>
        <w:rPr>
          <w:b w:val="0"/>
          <w:sz w:val="16"/>
          <w:szCs w:val="16"/>
        </w:rPr>
      </w:pPr>
    </w:p>
    <w:p w:rsidR="009F28CD" w:rsidRDefault="009F28CD" w:rsidP="006003B3">
      <w:pPr>
        <w:pStyle w:val="a3"/>
        <w:ind w:firstLine="0"/>
        <w:rPr>
          <w:b w:val="0"/>
          <w:sz w:val="16"/>
          <w:szCs w:val="16"/>
        </w:rPr>
      </w:pPr>
    </w:p>
    <w:p w:rsidR="006003B3" w:rsidRPr="006003B3" w:rsidRDefault="009B49D6" w:rsidP="006003B3">
      <w:pPr>
        <w:pStyle w:val="a3"/>
        <w:ind w:firstLine="0"/>
        <w:rPr>
          <w:b w:val="0"/>
        </w:rPr>
      </w:pPr>
      <w:r>
        <w:rPr>
          <w:noProof/>
        </w:rPr>
        <w:drawing>
          <wp:inline distT="0" distB="0" distL="0" distR="0">
            <wp:extent cx="3232785" cy="2161540"/>
            <wp:effectExtent l="19050" t="0" r="5715" b="0"/>
            <wp:docPr id="2" name="Рисунок 2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t="44728" b="2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85" cy="216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8FC" w:rsidRPr="002374C6" w:rsidRDefault="009118FC" w:rsidP="002C1480">
      <w:pPr>
        <w:pStyle w:val="a3"/>
        <w:ind w:firstLine="0"/>
        <w:rPr>
          <w:b w:val="0"/>
          <w:bCs/>
          <w:caps/>
          <w:sz w:val="22"/>
          <w:szCs w:val="22"/>
        </w:rPr>
      </w:pPr>
      <w:r w:rsidRPr="002374C6">
        <w:rPr>
          <w:b w:val="0"/>
          <w:bCs/>
          <w:caps/>
          <w:sz w:val="22"/>
          <w:szCs w:val="22"/>
        </w:rPr>
        <w:t xml:space="preserve">«Актуальные проблемы </w:t>
      </w:r>
      <w:r w:rsidR="002C1480" w:rsidRPr="002374C6">
        <w:rPr>
          <w:b w:val="0"/>
          <w:bCs/>
          <w:caps/>
          <w:sz w:val="22"/>
          <w:szCs w:val="22"/>
        </w:rPr>
        <w:t>экономики</w:t>
      </w:r>
      <w:r w:rsidRPr="002374C6">
        <w:rPr>
          <w:b w:val="0"/>
          <w:bCs/>
          <w:caps/>
          <w:sz w:val="22"/>
          <w:szCs w:val="22"/>
        </w:rPr>
        <w:t>»</w:t>
      </w:r>
    </w:p>
    <w:p w:rsidR="009F28CD" w:rsidRPr="009F28CD" w:rsidRDefault="009F28CD" w:rsidP="009F28CD">
      <w:pPr>
        <w:pStyle w:val="a3"/>
        <w:ind w:firstLine="0"/>
        <w:rPr>
          <w:b w:val="0"/>
          <w:bCs/>
          <w:caps/>
          <w:szCs w:val="20"/>
        </w:rPr>
      </w:pPr>
    </w:p>
    <w:p w:rsidR="00AB767A" w:rsidRDefault="008D57F2" w:rsidP="009F28CD">
      <w:pPr>
        <w:jc w:val="center"/>
        <w:rPr>
          <w:sz w:val="20"/>
          <w:szCs w:val="20"/>
        </w:rPr>
      </w:pPr>
      <w:r w:rsidRPr="008D57F2">
        <w:rPr>
          <w:sz w:val="20"/>
          <w:szCs w:val="20"/>
          <w:lang w:val="en-US"/>
        </w:rPr>
        <w:t>C</w:t>
      </w:r>
      <w:r w:rsidR="009F28CD" w:rsidRPr="008D57F2">
        <w:rPr>
          <w:sz w:val="20"/>
          <w:szCs w:val="20"/>
        </w:rPr>
        <w:t xml:space="preserve">борник научных трудов студентов, магистрантов </w:t>
      </w:r>
    </w:p>
    <w:p w:rsidR="009F28CD" w:rsidRPr="008D57F2" w:rsidRDefault="009F28CD" w:rsidP="009F28CD">
      <w:pPr>
        <w:jc w:val="center"/>
        <w:rPr>
          <w:sz w:val="20"/>
          <w:szCs w:val="20"/>
        </w:rPr>
      </w:pPr>
      <w:r w:rsidRPr="008D57F2">
        <w:rPr>
          <w:sz w:val="20"/>
          <w:szCs w:val="20"/>
        </w:rPr>
        <w:t>экономического факультета</w:t>
      </w:r>
    </w:p>
    <w:p w:rsidR="009F28CD" w:rsidRPr="008D57F2" w:rsidRDefault="009F28CD" w:rsidP="009F28CD">
      <w:pPr>
        <w:jc w:val="center"/>
        <w:rPr>
          <w:sz w:val="20"/>
          <w:szCs w:val="20"/>
        </w:rPr>
      </w:pPr>
    </w:p>
    <w:p w:rsidR="009F28CD" w:rsidRPr="009B49D6" w:rsidRDefault="009F28CD" w:rsidP="009F28CD">
      <w:pPr>
        <w:jc w:val="center"/>
        <w:rPr>
          <w:sz w:val="20"/>
          <w:szCs w:val="20"/>
        </w:rPr>
      </w:pPr>
      <w:r w:rsidRPr="008D57F2">
        <w:rPr>
          <w:sz w:val="20"/>
          <w:szCs w:val="20"/>
        </w:rPr>
        <w:t xml:space="preserve">Выпуск </w:t>
      </w:r>
      <w:r w:rsidR="009B49D6">
        <w:rPr>
          <w:sz w:val="20"/>
          <w:szCs w:val="20"/>
        </w:rPr>
        <w:t>9</w:t>
      </w:r>
    </w:p>
    <w:p w:rsidR="009F28CD" w:rsidRPr="009F28CD" w:rsidRDefault="002C1480" w:rsidP="009F28CD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Часть </w:t>
      </w:r>
      <w:r w:rsidR="005E42B9">
        <w:rPr>
          <w:sz w:val="16"/>
          <w:szCs w:val="16"/>
        </w:rPr>
        <w:t>2</w:t>
      </w:r>
    </w:p>
    <w:p w:rsidR="009F28CD" w:rsidRDefault="009F28CD" w:rsidP="009F28CD">
      <w:pPr>
        <w:jc w:val="center"/>
        <w:rPr>
          <w:sz w:val="16"/>
          <w:szCs w:val="16"/>
        </w:rPr>
      </w:pPr>
    </w:p>
    <w:p w:rsidR="006B34D2" w:rsidRPr="009F28CD" w:rsidRDefault="006B34D2" w:rsidP="009F28CD">
      <w:pPr>
        <w:jc w:val="center"/>
        <w:rPr>
          <w:sz w:val="16"/>
          <w:szCs w:val="16"/>
        </w:rPr>
      </w:pPr>
    </w:p>
    <w:p w:rsidR="002C1480" w:rsidRDefault="009F28CD" w:rsidP="009F28CD">
      <w:pPr>
        <w:jc w:val="center"/>
        <w:rPr>
          <w:sz w:val="18"/>
          <w:szCs w:val="18"/>
        </w:rPr>
      </w:pPr>
      <w:r w:rsidRPr="009F28CD">
        <w:rPr>
          <w:sz w:val="18"/>
          <w:szCs w:val="18"/>
        </w:rPr>
        <w:t>Горки</w:t>
      </w:r>
    </w:p>
    <w:p w:rsidR="006B34D2" w:rsidRDefault="006B34D2" w:rsidP="009F28CD">
      <w:pPr>
        <w:jc w:val="center"/>
        <w:rPr>
          <w:sz w:val="18"/>
          <w:szCs w:val="18"/>
        </w:rPr>
      </w:pPr>
      <w:r>
        <w:rPr>
          <w:sz w:val="18"/>
          <w:szCs w:val="18"/>
        </w:rPr>
        <w:t>БГСХА</w:t>
      </w:r>
    </w:p>
    <w:p w:rsidR="009F28CD" w:rsidRPr="009B49D6" w:rsidRDefault="009F28CD" w:rsidP="009F28CD">
      <w:pPr>
        <w:jc w:val="center"/>
        <w:rPr>
          <w:sz w:val="18"/>
          <w:szCs w:val="18"/>
        </w:rPr>
      </w:pPr>
      <w:r w:rsidRPr="009F28CD">
        <w:rPr>
          <w:sz w:val="18"/>
          <w:szCs w:val="18"/>
        </w:rPr>
        <w:t xml:space="preserve"> 20</w:t>
      </w:r>
      <w:r w:rsidR="001940C4">
        <w:rPr>
          <w:sz w:val="18"/>
          <w:szCs w:val="18"/>
        </w:rPr>
        <w:t>1</w:t>
      </w:r>
      <w:r w:rsidR="006A5EEF">
        <w:rPr>
          <w:sz w:val="18"/>
          <w:szCs w:val="18"/>
        </w:rPr>
        <w:t>3</w:t>
      </w:r>
    </w:p>
    <w:p w:rsidR="001F3BA5" w:rsidRPr="0091152B" w:rsidRDefault="006003B3">
      <w:pPr>
        <w:pStyle w:val="a3"/>
        <w:ind w:firstLine="0"/>
        <w:jc w:val="left"/>
        <w:rPr>
          <w:b w:val="0"/>
          <w:sz w:val="16"/>
          <w:szCs w:val="16"/>
        </w:rPr>
      </w:pPr>
      <w:r>
        <w:rPr>
          <w:b w:val="0"/>
        </w:rPr>
        <w:br w:type="page"/>
      </w:r>
      <w:r w:rsidR="001F3BA5" w:rsidRPr="0091152B">
        <w:rPr>
          <w:b w:val="0"/>
          <w:sz w:val="16"/>
          <w:szCs w:val="16"/>
        </w:rPr>
        <w:lastRenderedPageBreak/>
        <w:t>УДК 33(063)</w:t>
      </w:r>
    </w:p>
    <w:p w:rsidR="001F3BA5" w:rsidRPr="0091152B" w:rsidRDefault="001F3BA5">
      <w:pPr>
        <w:pStyle w:val="a3"/>
        <w:ind w:firstLine="0"/>
        <w:jc w:val="left"/>
        <w:rPr>
          <w:b w:val="0"/>
          <w:sz w:val="16"/>
          <w:szCs w:val="16"/>
        </w:rPr>
      </w:pPr>
      <w:r w:rsidRPr="0091152B">
        <w:rPr>
          <w:b w:val="0"/>
          <w:sz w:val="16"/>
          <w:szCs w:val="16"/>
        </w:rPr>
        <w:t>ББК 65</w:t>
      </w:r>
    </w:p>
    <w:p w:rsidR="001F3BA5" w:rsidRDefault="0037132C" w:rsidP="0037132C">
      <w:pPr>
        <w:pStyle w:val="a3"/>
        <w:ind w:right="4954" w:firstLine="0"/>
        <w:jc w:val="left"/>
        <w:rPr>
          <w:b w:val="0"/>
        </w:rPr>
      </w:pPr>
      <w:r>
        <w:rPr>
          <w:b w:val="0"/>
        </w:rPr>
        <w:t xml:space="preserve">      </w:t>
      </w:r>
      <w:r w:rsidR="001F3BA5">
        <w:rPr>
          <w:b w:val="0"/>
        </w:rPr>
        <w:t>А43</w:t>
      </w:r>
    </w:p>
    <w:p w:rsidR="001F3BA5" w:rsidRDefault="001F3BA5">
      <w:pPr>
        <w:pStyle w:val="a3"/>
        <w:ind w:firstLine="0"/>
        <w:jc w:val="left"/>
        <w:rPr>
          <w:b w:val="0"/>
          <w:szCs w:val="20"/>
        </w:rPr>
      </w:pPr>
    </w:p>
    <w:p w:rsidR="001C4BB5" w:rsidRPr="001C4BB5" w:rsidRDefault="001C4BB5">
      <w:pPr>
        <w:pStyle w:val="a3"/>
        <w:ind w:firstLine="0"/>
        <w:jc w:val="left"/>
        <w:rPr>
          <w:b w:val="0"/>
          <w:szCs w:val="20"/>
        </w:rPr>
      </w:pPr>
    </w:p>
    <w:p w:rsidR="0037132C" w:rsidRPr="001C4BB5" w:rsidRDefault="0037132C" w:rsidP="001C4BB5">
      <w:pPr>
        <w:pStyle w:val="a3"/>
        <w:jc w:val="both"/>
        <w:rPr>
          <w:b w:val="0"/>
          <w:szCs w:val="20"/>
        </w:rPr>
      </w:pPr>
      <w:r w:rsidRPr="001C4BB5">
        <w:rPr>
          <w:b w:val="0"/>
          <w:szCs w:val="20"/>
        </w:rPr>
        <w:t>Сборник трудов сверстан и отпечатан с материалов предоста</w:t>
      </w:r>
      <w:r w:rsidRPr="001C4BB5">
        <w:rPr>
          <w:b w:val="0"/>
          <w:szCs w:val="20"/>
        </w:rPr>
        <w:t>в</w:t>
      </w:r>
      <w:r w:rsidRPr="001C4BB5">
        <w:rPr>
          <w:b w:val="0"/>
          <w:szCs w:val="20"/>
        </w:rPr>
        <w:t>ленных на электронных носителях</w:t>
      </w:r>
      <w:r w:rsidR="008467B4" w:rsidRPr="001C4BB5">
        <w:rPr>
          <w:b w:val="0"/>
          <w:szCs w:val="20"/>
        </w:rPr>
        <w:t xml:space="preserve">. Статьи приведены в авторской редакции. </w:t>
      </w:r>
      <w:r w:rsidRPr="001C4BB5">
        <w:rPr>
          <w:b w:val="0"/>
          <w:szCs w:val="20"/>
        </w:rPr>
        <w:t>За достоверность информации, представленной в статьях, ответственность несут авторы статей.</w:t>
      </w:r>
    </w:p>
    <w:p w:rsidR="0037132C" w:rsidRPr="001C4BB5" w:rsidRDefault="0037132C" w:rsidP="001C4BB5">
      <w:pPr>
        <w:pStyle w:val="a3"/>
        <w:jc w:val="both"/>
        <w:rPr>
          <w:b w:val="0"/>
          <w:szCs w:val="20"/>
        </w:rPr>
      </w:pPr>
      <w:r w:rsidRPr="001C4BB5">
        <w:rPr>
          <w:b w:val="0"/>
          <w:szCs w:val="20"/>
        </w:rPr>
        <w:t>Компьютерная верстка Гончаровой Е.В.</w:t>
      </w:r>
    </w:p>
    <w:p w:rsidR="001F3BA5" w:rsidRDefault="001F3BA5" w:rsidP="001C4BB5">
      <w:pPr>
        <w:pStyle w:val="a3"/>
        <w:rPr>
          <w:b w:val="0"/>
          <w:szCs w:val="20"/>
        </w:rPr>
      </w:pPr>
    </w:p>
    <w:p w:rsidR="001C4BB5" w:rsidRDefault="001C4BB5" w:rsidP="006A5E3B">
      <w:pPr>
        <w:pStyle w:val="a3"/>
        <w:jc w:val="left"/>
        <w:rPr>
          <w:b w:val="0"/>
          <w:szCs w:val="20"/>
        </w:rPr>
      </w:pPr>
    </w:p>
    <w:p w:rsidR="002061BD" w:rsidRPr="001C4BB5" w:rsidRDefault="002061BD" w:rsidP="006A5E3B">
      <w:pPr>
        <w:pStyle w:val="a3"/>
        <w:jc w:val="left"/>
        <w:rPr>
          <w:b w:val="0"/>
          <w:szCs w:val="20"/>
        </w:rPr>
      </w:pPr>
    </w:p>
    <w:p w:rsidR="001F3BA5" w:rsidRPr="001C4BB5" w:rsidRDefault="009118FC" w:rsidP="006A5E3B">
      <w:pPr>
        <w:pStyle w:val="a3"/>
        <w:jc w:val="left"/>
        <w:rPr>
          <w:b w:val="0"/>
          <w:szCs w:val="20"/>
        </w:rPr>
      </w:pPr>
      <w:r w:rsidRPr="009118FC">
        <w:rPr>
          <w:b w:val="0"/>
          <w:bCs/>
          <w:szCs w:val="20"/>
        </w:rPr>
        <w:t xml:space="preserve">«Актуальные проблемы </w:t>
      </w:r>
      <w:r w:rsidR="00AB767A">
        <w:rPr>
          <w:b w:val="0"/>
          <w:bCs/>
          <w:szCs w:val="20"/>
        </w:rPr>
        <w:t>экономики</w:t>
      </w:r>
      <w:r w:rsidRPr="009118FC">
        <w:rPr>
          <w:b w:val="0"/>
          <w:bCs/>
          <w:szCs w:val="20"/>
        </w:rPr>
        <w:t>»</w:t>
      </w:r>
      <w:r>
        <w:rPr>
          <w:b w:val="0"/>
          <w:bCs/>
          <w:szCs w:val="20"/>
        </w:rPr>
        <w:t xml:space="preserve">: </w:t>
      </w:r>
      <w:r w:rsidR="00AB767A">
        <w:rPr>
          <w:b w:val="0"/>
          <w:bCs/>
          <w:szCs w:val="20"/>
        </w:rPr>
        <w:t>с</w:t>
      </w:r>
      <w:r w:rsidR="009F28CD" w:rsidRPr="001C4BB5">
        <w:rPr>
          <w:b w:val="0"/>
          <w:bCs/>
          <w:szCs w:val="20"/>
        </w:rPr>
        <w:t xml:space="preserve">борник научных трудов </w:t>
      </w:r>
      <w:r w:rsidR="001F3BA5" w:rsidRPr="001C4BB5">
        <w:rPr>
          <w:b w:val="0"/>
          <w:szCs w:val="20"/>
        </w:rPr>
        <w:t>студентов</w:t>
      </w:r>
      <w:r w:rsidR="00AB767A">
        <w:rPr>
          <w:b w:val="0"/>
          <w:szCs w:val="20"/>
        </w:rPr>
        <w:t xml:space="preserve"> и</w:t>
      </w:r>
      <w:r w:rsidR="001F3BA5" w:rsidRPr="001C4BB5">
        <w:rPr>
          <w:b w:val="0"/>
          <w:szCs w:val="20"/>
        </w:rPr>
        <w:t xml:space="preserve"> магистрантов </w:t>
      </w:r>
      <w:r w:rsidR="009F28CD" w:rsidRPr="001C4BB5">
        <w:rPr>
          <w:b w:val="0"/>
          <w:szCs w:val="20"/>
        </w:rPr>
        <w:t>экономического факультета</w:t>
      </w:r>
      <w:r w:rsidR="00450539" w:rsidRPr="001C4BB5">
        <w:rPr>
          <w:b w:val="0"/>
          <w:szCs w:val="20"/>
        </w:rPr>
        <w:t xml:space="preserve">. </w:t>
      </w:r>
      <w:r w:rsidR="004D0140" w:rsidRPr="001C4BB5">
        <w:rPr>
          <w:b w:val="0"/>
          <w:szCs w:val="20"/>
        </w:rPr>
        <w:t xml:space="preserve">Выпуск </w:t>
      </w:r>
      <w:r w:rsidR="002C1480">
        <w:rPr>
          <w:b w:val="0"/>
          <w:szCs w:val="20"/>
        </w:rPr>
        <w:t>9</w:t>
      </w:r>
      <w:r w:rsidR="004D0140" w:rsidRPr="001C4BB5">
        <w:rPr>
          <w:b w:val="0"/>
          <w:szCs w:val="20"/>
        </w:rPr>
        <w:t>.</w:t>
      </w:r>
      <w:r w:rsidR="002C1480">
        <w:rPr>
          <w:b w:val="0"/>
          <w:szCs w:val="20"/>
        </w:rPr>
        <w:t>Ч.</w:t>
      </w:r>
      <w:r w:rsidR="005E42B9">
        <w:rPr>
          <w:b w:val="0"/>
          <w:szCs w:val="20"/>
        </w:rPr>
        <w:t>2</w:t>
      </w:r>
      <w:r w:rsidR="004D0140" w:rsidRPr="001C4BB5">
        <w:rPr>
          <w:b w:val="0"/>
          <w:szCs w:val="20"/>
        </w:rPr>
        <w:t xml:space="preserve"> </w:t>
      </w:r>
      <w:r w:rsidR="006A5E3B">
        <w:rPr>
          <w:b w:val="0"/>
          <w:szCs w:val="20"/>
        </w:rPr>
        <w:t xml:space="preserve">/Гл. редактор А.М. Каган. </w:t>
      </w:r>
      <w:r w:rsidR="00AB767A" w:rsidRPr="00AB767A">
        <w:rPr>
          <w:b w:val="0"/>
          <w:szCs w:val="20"/>
        </w:rPr>
        <w:t>–</w:t>
      </w:r>
      <w:r w:rsidR="006A5E3B">
        <w:rPr>
          <w:b w:val="0"/>
          <w:szCs w:val="20"/>
        </w:rPr>
        <w:t xml:space="preserve"> Горки: </w:t>
      </w:r>
      <w:r w:rsidR="006A5E3B" w:rsidRPr="006A5E3B">
        <w:rPr>
          <w:b w:val="0"/>
          <w:szCs w:val="20"/>
        </w:rPr>
        <w:t>Белорусская государстве</w:t>
      </w:r>
      <w:r w:rsidR="006A5E3B" w:rsidRPr="006A5E3B">
        <w:rPr>
          <w:b w:val="0"/>
          <w:szCs w:val="20"/>
        </w:rPr>
        <w:t>н</w:t>
      </w:r>
      <w:r w:rsidR="006A5E3B" w:rsidRPr="006A5E3B">
        <w:rPr>
          <w:b w:val="0"/>
          <w:szCs w:val="20"/>
        </w:rPr>
        <w:t>ная сельскохозяйственная академия, 20</w:t>
      </w:r>
      <w:r w:rsidR="001940C4">
        <w:rPr>
          <w:b w:val="0"/>
          <w:szCs w:val="20"/>
        </w:rPr>
        <w:t>1</w:t>
      </w:r>
      <w:r w:rsidR="006A5EEF">
        <w:rPr>
          <w:b w:val="0"/>
          <w:szCs w:val="20"/>
        </w:rPr>
        <w:t>3</w:t>
      </w:r>
      <w:r w:rsidR="006A5E3B" w:rsidRPr="006A5E3B">
        <w:rPr>
          <w:b w:val="0"/>
          <w:szCs w:val="20"/>
        </w:rPr>
        <w:t>.</w:t>
      </w:r>
      <w:r w:rsidR="006A5E3B">
        <w:rPr>
          <w:b w:val="0"/>
          <w:szCs w:val="20"/>
        </w:rPr>
        <w:t xml:space="preserve"> </w:t>
      </w:r>
      <w:r w:rsidR="00AB767A">
        <w:rPr>
          <w:b w:val="0"/>
          <w:szCs w:val="20"/>
        </w:rPr>
        <w:t>– 4</w:t>
      </w:r>
      <w:r w:rsidR="005E42B9">
        <w:rPr>
          <w:b w:val="0"/>
          <w:szCs w:val="20"/>
        </w:rPr>
        <w:t>01</w:t>
      </w:r>
      <w:r w:rsidR="00AB767A">
        <w:rPr>
          <w:b w:val="0"/>
          <w:szCs w:val="20"/>
        </w:rPr>
        <w:t xml:space="preserve"> с.</w:t>
      </w:r>
    </w:p>
    <w:p w:rsidR="00450539" w:rsidRDefault="00450539" w:rsidP="001C4BB5">
      <w:pPr>
        <w:ind w:firstLine="284"/>
        <w:jc w:val="both"/>
        <w:rPr>
          <w:sz w:val="20"/>
          <w:szCs w:val="20"/>
        </w:rPr>
      </w:pPr>
    </w:p>
    <w:p w:rsidR="002061BD" w:rsidRPr="001C4BB5" w:rsidRDefault="002061BD" w:rsidP="001C4BB5">
      <w:pPr>
        <w:ind w:firstLine="284"/>
        <w:jc w:val="both"/>
        <w:rPr>
          <w:sz w:val="20"/>
          <w:szCs w:val="20"/>
        </w:rPr>
      </w:pPr>
    </w:p>
    <w:p w:rsidR="001C4BB5" w:rsidRPr="001C4BB5" w:rsidRDefault="001C4BB5" w:rsidP="001C4BB5">
      <w:pPr>
        <w:ind w:firstLine="284"/>
        <w:jc w:val="both"/>
        <w:rPr>
          <w:sz w:val="20"/>
          <w:szCs w:val="20"/>
        </w:rPr>
      </w:pPr>
      <w:r w:rsidRPr="001C4BB5">
        <w:rPr>
          <w:sz w:val="20"/>
          <w:szCs w:val="20"/>
        </w:rPr>
        <w:t>Авторами проведен анализ современного состояния</w:t>
      </w:r>
      <w:r w:rsidR="006A5E3B">
        <w:rPr>
          <w:sz w:val="20"/>
          <w:szCs w:val="20"/>
        </w:rPr>
        <w:t xml:space="preserve"> </w:t>
      </w:r>
      <w:r w:rsidR="002374C6">
        <w:rPr>
          <w:sz w:val="20"/>
          <w:szCs w:val="20"/>
        </w:rPr>
        <w:t>предприятий</w:t>
      </w:r>
      <w:r w:rsidR="006A5E3B">
        <w:rPr>
          <w:sz w:val="20"/>
          <w:szCs w:val="20"/>
        </w:rPr>
        <w:t xml:space="preserve"> АПК,</w:t>
      </w:r>
      <w:r w:rsidRPr="001C4BB5">
        <w:rPr>
          <w:sz w:val="20"/>
          <w:szCs w:val="20"/>
        </w:rPr>
        <w:t xml:space="preserve">  рассмотрены пути повышения эффективности производства и реализации готовой продукции на сельскохозяйственных</w:t>
      </w:r>
      <w:r w:rsidR="006A5E3B">
        <w:rPr>
          <w:sz w:val="20"/>
          <w:szCs w:val="20"/>
        </w:rPr>
        <w:t xml:space="preserve"> и</w:t>
      </w:r>
      <w:r w:rsidRPr="001C4BB5">
        <w:rPr>
          <w:sz w:val="20"/>
          <w:szCs w:val="20"/>
        </w:rPr>
        <w:t xml:space="preserve"> перер</w:t>
      </w:r>
      <w:r w:rsidRPr="001C4BB5">
        <w:rPr>
          <w:sz w:val="20"/>
          <w:szCs w:val="20"/>
        </w:rPr>
        <w:t>а</w:t>
      </w:r>
      <w:r w:rsidRPr="001C4BB5">
        <w:rPr>
          <w:sz w:val="20"/>
          <w:szCs w:val="20"/>
        </w:rPr>
        <w:t xml:space="preserve">батывающих предприятиях, изложены вопросы </w:t>
      </w:r>
      <w:r w:rsidR="006A5E3B">
        <w:rPr>
          <w:sz w:val="20"/>
          <w:szCs w:val="20"/>
        </w:rPr>
        <w:t xml:space="preserve"> развития </w:t>
      </w:r>
      <w:r w:rsidR="002061BD">
        <w:rPr>
          <w:sz w:val="20"/>
          <w:szCs w:val="20"/>
        </w:rPr>
        <w:t>агроэк</w:t>
      </w:r>
      <w:r w:rsidR="002061BD">
        <w:rPr>
          <w:sz w:val="20"/>
          <w:szCs w:val="20"/>
        </w:rPr>
        <w:t>о</w:t>
      </w:r>
      <w:r w:rsidR="002061BD">
        <w:rPr>
          <w:sz w:val="20"/>
          <w:szCs w:val="20"/>
        </w:rPr>
        <w:t xml:space="preserve">туризма в </w:t>
      </w:r>
      <w:r w:rsidRPr="001C4BB5">
        <w:rPr>
          <w:sz w:val="20"/>
          <w:szCs w:val="20"/>
        </w:rPr>
        <w:t>Республик</w:t>
      </w:r>
      <w:r w:rsidR="002061BD">
        <w:rPr>
          <w:sz w:val="20"/>
          <w:szCs w:val="20"/>
        </w:rPr>
        <w:t>е</w:t>
      </w:r>
      <w:r w:rsidRPr="001C4BB5">
        <w:rPr>
          <w:sz w:val="20"/>
          <w:szCs w:val="20"/>
        </w:rPr>
        <w:t xml:space="preserve"> Беларусь</w:t>
      </w:r>
      <w:r w:rsidR="003A1981">
        <w:rPr>
          <w:sz w:val="20"/>
          <w:szCs w:val="20"/>
        </w:rPr>
        <w:t>.</w:t>
      </w:r>
      <w:r w:rsidRPr="001C4BB5">
        <w:rPr>
          <w:sz w:val="20"/>
          <w:szCs w:val="20"/>
        </w:rPr>
        <w:t xml:space="preserve"> </w:t>
      </w:r>
    </w:p>
    <w:p w:rsidR="00450539" w:rsidRDefault="00450539" w:rsidP="001C4BB5">
      <w:pPr>
        <w:pStyle w:val="a3"/>
        <w:jc w:val="both"/>
        <w:rPr>
          <w:b w:val="0"/>
          <w:szCs w:val="20"/>
        </w:rPr>
      </w:pPr>
    </w:p>
    <w:p w:rsidR="002061BD" w:rsidRPr="001C4BB5" w:rsidRDefault="002061BD" w:rsidP="001C4BB5">
      <w:pPr>
        <w:pStyle w:val="a3"/>
        <w:jc w:val="both"/>
        <w:rPr>
          <w:b w:val="0"/>
          <w:szCs w:val="20"/>
        </w:rPr>
      </w:pPr>
    </w:p>
    <w:p w:rsidR="009F28CD" w:rsidRPr="001C4BB5" w:rsidRDefault="009F28CD" w:rsidP="001C4BB5">
      <w:pPr>
        <w:ind w:firstLine="284"/>
        <w:rPr>
          <w:sz w:val="20"/>
          <w:szCs w:val="20"/>
        </w:rPr>
      </w:pPr>
      <w:r w:rsidRPr="001C4BB5">
        <w:rPr>
          <w:b/>
          <w:sz w:val="20"/>
          <w:szCs w:val="20"/>
        </w:rPr>
        <w:t>Рецензенты:</w:t>
      </w:r>
      <w:r w:rsidR="00226110" w:rsidRPr="001C4BB5">
        <w:rPr>
          <w:sz w:val="20"/>
          <w:szCs w:val="20"/>
        </w:rPr>
        <w:t xml:space="preserve"> </w:t>
      </w:r>
      <w:r w:rsidR="00E0525E">
        <w:rPr>
          <w:sz w:val="20"/>
          <w:szCs w:val="20"/>
        </w:rPr>
        <w:t xml:space="preserve">Пакуш Л.В., </w:t>
      </w:r>
      <w:r w:rsidRPr="001C4BB5">
        <w:rPr>
          <w:sz w:val="20"/>
          <w:szCs w:val="20"/>
        </w:rPr>
        <w:t xml:space="preserve">Константинов С.А., </w:t>
      </w:r>
      <w:r w:rsidR="008D57F2" w:rsidRPr="001C4BB5">
        <w:rPr>
          <w:sz w:val="20"/>
          <w:szCs w:val="20"/>
        </w:rPr>
        <w:t>доктор</w:t>
      </w:r>
      <w:r w:rsidR="00E0525E">
        <w:rPr>
          <w:sz w:val="20"/>
          <w:szCs w:val="20"/>
        </w:rPr>
        <w:t>а</w:t>
      </w:r>
      <w:r w:rsidR="008D57F2" w:rsidRPr="001C4BB5">
        <w:rPr>
          <w:sz w:val="20"/>
          <w:szCs w:val="20"/>
        </w:rPr>
        <w:t xml:space="preserve"> </w:t>
      </w:r>
      <w:r w:rsidR="001C4BB5">
        <w:rPr>
          <w:sz w:val="20"/>
          <w:szCs w:val="20"/>
        </w:rPr>
        <w:t>экон. н</w:t>
      </w:r>
      <w:r w:rsidR="001C4BB5">
        <w:rPr>
          <w:sz w:val="20"/>
          <w:szCs w:val="20"/>
        </w:rPr>
        <w:t>а</w:t>
      </w:r>
      <w:r w:rsidR="001C4BB5">
        <w:rPr>
          <w:sz w:val="20"/>
          <w:szCs w:val="20"/>
        </w:rPr>
        <w:t>ук</w:t>
      </w:r>
      <w:r w:rsidRPr="001C4BB5">
        <w:rPr>
          <w:sz w:val="20"/>
          <w:szCs w:val="20"/>
        </w:rPr>
        <w:t>, профессор</w:t>
      </w:r>
      <w:r w:rsidR="00E0525E">
        <w:rPr>
          <w:sz w:val="20"/>
          <w:szCs w:val="20"/>
        </w:rPr>
        <w:t>а</w:t>
      </w:r>
      <w:r w:rsidRPr="001C4BB5">
        <w:rPr>
          <w:sz w:val="20"/>
          <w:szCs w:val="20"/>
        </w:rPr>
        <w:t xml:space="preserve">; Хроменкова Т.Л., </w:t>
      </w:r>
      <w:r w:rsidR="00EE71F3">
        <w:rPr>
          <w:sz w:val="20"/>
          <w:szCs w:val="20"/>
        </w:rPr>
        <w:t>Некрашевич С.И.</w:t>
      </w:r>
      <w:r w:rsidRPr="001C4BB5">
        <w:rPr>
          <w:sz w:val="20"/>
          <w:szCs w:val="20"/>
        </w:rPr>
        <w:t>, Колеснев В.И., к</w:t>
      </w:r>
      <w:r w:rsidR="001C4BB5">
        <w:rPr>
          <w:sz w:val="20"/>
          <w:szCs w:val="20"/>
        </w:rPr>
        <w:t>андидаты экон</w:t>
      </w:r>
      <w:r w:rsidRPr="001C4BB5">
        <w:rPr>
          <w:sz w:val="20"/>
          <w:szCs w:val="20"/>
        </w:rPr>
        <w:t>.</w:t>
      </w:r>
      <w:r w:rsidR="002061BD">
        <w:rPr>
          <w:sz w:val="20"/>
          <w:szCs w:val="20"/>
        </w:rPr>
        <w:t xml:space="preserve"> </w:t>
      </w:r>
      <w:r w:rsidRPr="001C4BB5">
        <w:rPr>
          <w:sz w:val="20"/>
          <w:szCs w:val="20"/>
        </w:rPr>
        <w:t>н</w:t>
      </w:r>
      <w:r w:rsidR="001C4BB5">
        <w:rPr>
          <w:sz w:val="20"/>
          <w:szCs w:val="20"/>
        </w:rPr>
        <w:t>аук</w:t>
      </w:r>
      <w:r w:rsidRPr="001C4BB5">
        <w:rPr>
          <w:sz w:val="20"/>
          <w:szCs w:val="20"/>
        </w:rPr>
        <w:t>., доцент</w:t>
      </w:r>
      <w:r w:rsidR="001C4BB5">
        <w:rPr>
          <w:sz w:val="20"/>
          <w:szCs w:val="20"/>
        </w:rPr>
        <w:t>ы</w:t>
      </w:r>
      <w:r w:rsidRPr="001C4BB5">
        <w:rPr>
          <w:sz w:val="20"/>
          <w:szCs w:val="20"/>
        </w:rPr>
        <w:t>.</w:t>
      </w:r>
    </w:p>
    <w:p w:rsidR="00450539" w:rsidRPr="001C4BB5" w:rsidRDefault="00450539" w:rsidP="00450539">
      <w:pPr>
        <w:pStyle w:val="a3"/>
        <w:ind w:firstLine="0"/>
        <w:jc w:val="both"/>
        <w:rPr>
          <w:b w:val="0"/>
          <w:szCs w:val="20"/>
        </w:rPr>
      </w:pPr>
    </w:p>
    <w:p w:rsidR="008467B4" w:rsidRDefault="008467B4" w:rsidP="0091152B">
      <w:pPr>
        <w:pStyle w:val="a3"/>
        <w:ind w:left="4134" w:right="535" w:firstLine="0"/>
        <w:jc w:val="left"/>
        <w:rPr>
          <w:sz w:val="16"/>
          <w:szCs w:val="16"/>
        </w:rPr>
      </w:pPr>
    </w:p>
    <w:p w:rsidR="00E74AA9" w:rsidRPr="0091152B" w:rsidRDefault="00E74AA9" w:rsidP="0091152B">
      <w:pPr>
        <w:pStyle w:val="a3"/>
        <w:ind w:left="4134" w:right="535" w:firstLine="0"/>
        <w:jc w:val="left"/>
        <w:rPr>
          <w:b w:val="0"/>
          <w:sz w:val="16"/>
          <w:szCs w:val="16"/>
        </w:rPr>
      </w:pPr>
      <w:r w:rsidRPr="0091152B">
        <w:rPr>
          <w:sz w:val="16"/>
          <w:szCs w:val="16"/>
        </w:rPr>
        <w:t>УДК</w:t>
      </w:r>
      <w:r w:rsidRPr="0091152B">
        <w:rPr>
          <w:b w:val="0"/>
          <w:sz w:val="16"/>
          <w:szCs w:val="16"/>
        </w:rPr>
        <w:t xml:space="preserve"> </w:t>
      </w:r>
      <w:r w:rsidR="0091152B" w:rsidRPr="0091152B">
        <w:rPr>
          <w:b w:val="0"/>
          <w:sz w:val="16"/>
          <w:szCs w:val="16"/>
        </w:rPr>
        <w:t>3</w:t>
      </w:r>
      <w:r w:rsidRPr="0091152B">
        <w:rPr>
          <w:b w:val="0"/>
          <w:sz w:val="16"/>
          <w:szCs w:val="16"/>
        </w:rPr>
        <w:t>3(063)</w:t>
      </w:r>
    </w:p>
    <w:p w:rsidR="00E74AA9" w:rsidRPr="0091152B" w:rsidRDefault="00E74AA9" w:rsidP="0091152B">
      <w:pPr>
        <w:pStyle w:val="a3"/>
        <w:ind w:left="4134" w:right="535" w:firstLine="0"/>
        <w:jc w:val="left"/>
        <w:rPr>
          <w:b w:val="0"/>
          <w:sz w:val="16"/>
          <w:szCs w:val="16"/>
        </w:rPr>
      </w:pPr>
      <w:r w:rsidRPr="0091152B">
        <w:rPr>
          <w:sz w:val="16"/>
          <w:szCs w:val="16"/>
        </w:rPr>
        <w:t xml:space="preserve">ББК </w:t>
      </w:r>
      <w:r w:rsidRPr="0091152B">
        <w:rPr>
          <w:b w:val="0"/>
          <w:sz w:val="16"/>
          <w:szCs w:val="16"/>
        </w:rPr>
        <w:t>65</w:t>
      </w:r>
    </w:p>
    <w:p w:rsidR="00E74AA9" w:rsidRPr="0091152B" w:rsidRDefault="0091152B" w:rsidP="0091152B">
      <w:pPr>
        <w:pStyle w:val="a3"/>
        <w:ind w:left="4134" w:right="535" w:firstLine="0"/>
        <w:jc w:val="left"/>
        <w:rPr>
          <w:b w:val="0"/>
          <w:sz w:val="16"/>
          <w:szCs w:val="16"/>
        </w:rPr>
      </w:pPr>
      <w:r w:rsidRPr="0091152B">
        <w:rPr>
          <w:sz w:val="16"/>
          <w:szCs w:val="16"/>
        </w:rPr>
        <w:t xml:space="preserve">        </w:t>
      </w:r>
      <w:r w:rsidR="00E74AA9" w:rsidRPr="0091152B">
        <w:rPr>
          <w:sz w:val="16"/>
          <w:szCs w:val="16"/>
        </w:rPr>
        <w:t>А</w:t>
      </w:r>
      <w:r w:rsidR="00E74AA9" w:rsidRPr="0091152B">
        <w:rPr>
          <w:b w:val="0"/>
          <w:sz w:val="16"/>
          <w:szCs w:val="16"/>
        </w:rPr>
        <w:t>43</w:t>
      </w:r>
    </w:p>
    <w:p w:rsidR="008467B4" w:rsidRDefault="008467B4" w:rsidP="004D0140">
      <w:pPr>
        <w:pStyle w:val="a3"/>
        <w:ind w:left="4524" w:firstLine="0"/>
        <w:jc w:val="left"/>
        <w:rPr>
          <w:b w:val="0"/>
        </w:rPr>
      </w:pPr>
    </w:p>
    <w:p w:rsidR="008467B4" w:rsidRDefault="008467B4" w:rsidP="004D0140">
      <w:pPr>
        <w:pStyle w:val="a3"/>
        <w:ind w:left="4524" w:firstLine="0"/>
        <w:jc w:val="left"/>
        <w:rPr>
          <w:b w:val="0"/>
        </w:rPr>
      </w:pPr>
    </w:p>
    <w:p w:rsidR="001F3BA5" w:rsidRPr="00E74AA9" w:rsidRDefault="0091152B" w:rsidP="001C4BB5">
      <w:pPr>
        <w:pStyle w:val="a3"/>
        <w:ind w:left="2496" w:firstLine="0"/>
        <w:jc w:val="left"/>
        <w:rPr>
          <w:b w:val="0"/>
          <w:sz w:val="16"/>
          <w:szCs w:val="16"/>
        </w:rPr>
      </w:pPr>
      <w:r>
        <w:rPr>
          <w:b w:val="0"/>
          <w:sz w:val="16"/>
          <w:szCs w:val="16"/>
        </w:rPr>
        <w:t>©</w:t>
      </w:r>
      <w:r w:rsidR="00E74AA9" w:rsidRPr="00E74AA9">
        <w:rPr>
          <w:b w:val="0"/>
          <w:sz w:val="16"/>
          <w:szCs w:val="16"/>
        </w:rPr>
        <w:t xml:space="preserve"> Коллектив авторов,</w:t>
      </w:r>
      <w:r w:rsidR="001940C4">
        <w:rPr>
          <w:b w:val="0"/>
          <w:sz w:val="16"/>
          <w:szCs w:val="16"/>
        </w:rPr>
        <w:t xml:space="preserve"> </w:t>
      </w:r>
      <w:r w:rsidR="00E74AA9" w:rsidRPr="00E74AA9">
        <w:rPr>
          <w:b w:val="0"/>
          <w:sz w:val="16"/>
          <w:szCs w:val="16"/>
        </w:rPr>
        <w:t>20</w:t>
      </w:r>
      <w:r w:rsidR="001940C4">
        <w:rPr>
          <w:b w:val="0"/>
          <w:sz w:val="16"/>
          <w:szCs w:val="16"/>
        </w:rPr>
        <w:t>1</w:t>
      </w:r>
      <w:r w:rsidR="006A5EEF">
        <w:rPr>
          <w:b w:val="0"/>
          <w:sz w:val="16"/>
          <w:szCs w:val="16"/>
        </w:rPr>
        <w:t>3</w:t>
      </w:r>
    </w:p>
    <w:p w:rsidR="00E74AA9" w:rsidRPr="00E74AA9" w:rsidRDefault="0091152B" w:rsidP="001C4BB5">
      <w:pPr>
        <w:pStyle w:val="a3"/>
        <w:ind w:left="2496" w:firstLine="0"/>
        <w:jc w:val="left"/>
        <w:rPr>
          <w:b w:val="0"/>
          <w:sz w:val="16"/>
          <w:szCs w:val="16"/>
        </w:rPr>
      </w:pPr>
      <w:r>
        <w:rPr>
          <w:b w:val="0"/>
          <w:sz w:val="16"/>
          <w:szCs w:val="16"/>
        </w:rPr>
        <w:t>©</w:t>
      </w:r>
      <w:r w:rsidR="00E74AA9" w:rsidRPr="00E74AA9">
        <w:rPr>
          <w:b w:val="0"/>
          <w:sz w:val="16"/>
          <w:szCs w:val="16"/>
        </w:rPr>
        <w:t>Учреждение образовани</w:t>
      </w:r>
      <w:r>
        <w:rPr>
          <w:b w:val="0"/>
          <w:sz w:val="16"/>
          <w:szCs w:val="16"/>
        </w:rPr>
        <w:t>я</w:t>
      </w:r>
    </w:p>
    <w:p w:rsidR="00E74AA9" w:rsidRPr="00E74AA9" w:rsidRDefault="00E74AA9" w:rsidP="001C4BB5">
      <w:pPr>
        <w:pStyle w:val="a3"/>
        <w:ind w:left="2496" w:firstLine="0"/>
        <w:jc w:val="left"/>
        <w:rPr>
          <w:b w:val="0"/>
          <w:sz w:val="16"/>
          <w:szCs w:val="16"/>
        </w:rPr>
      </w:pPr>
      <w:r w:rsidRPr="00E74AA9">
        <w:rPr>
          <w:b w:val="0"/>
          <w:sz w:val="16"/>
          <w:szCs w:val="16"/>
        </w:rPr>
        <w:t>«Белорусская государственная</w:t>
      </w:r>
    </w:p>
    <w:p w:rsidR="00C645FC" w:rsidRDefault="00E74AA9" w:rsidP="001C4BB5">
      <w:pPr>
        <w:pStyle w:val="a3"/>
        <w:ind w:left="2496" w:firstLine="0"/>
        <w:jc w:val="left"/>
        <w:rPr>
          <w:b w:val="0"/>
          <w:sz w:val="16"/>
          <w:szCs w:val="16"/>
        </w:rPr>
      </w:pPr>
      <w:r w:rsidRPr="00E74AA9">
        <w:rPr>
          <w:b w:val="0"/>
          <w:sz w:val="16"/>
          <w:szCs w:val="16"/>
        </w:rPr>
        <w:t>Сельскохозяйственная академия», 20</w:t>
      </w:r>
      <w:r w:rsidR="001940C4">
        <w:rPr>
          <w:b w:val="0"/>
          <w:sz w:val="16"/>
          <w:szCs w:val="16"/>
        </w:rPr>
        <w:t>1</w:t>
      </w:r>
      <w:r w:rsidR="006A5EEF">
        <w:rPr>
          <w:b w:val="0"/>
          <w:sz w:val="16"/>
          <w:szCs w:val="16"/>
        </w:rPr>
        <w:t>3</w:t>
      </w:r>
    </w:p>
    <w:p w:rsidR="00B0129C" w:rsidRDefault="00B0129C" w:rsidP="001C4BB5">
      <w:pPr>
        <w:pStyle w:val="a3"/>
        <w:ind w:left="2496" w:firstLine="0"/>
        <w:jc w:val="left"/>
        <w:rPr>
          <w:b w:val="0"/>
          <w:sz w:val="16"/>
          <w:szCs w:val="16"/>
        </w:rPr>
      </w:pPr>
    </w:p>
    <w:p w:rsidR="00B0129C" w:rsidRDefault="00B0129C" w:rsidP="001C4BB5">
      <w:pPr>
        <w:pStyle w:val="a3"/>
        <w:ind w:left="2496" w:firstLine="0"/>
        <w:jc w:val="left"/>
        <w:rPr>
          <w:b w:val="0"/>
          <w:sz w:val="16"/>
          <w:szCs w:val="16"/>
        </w:rPr>
      </w:pPr>
    </w:p>
    <w:p w:rsidR="00603F19" w:rsidRPr="00CE320E" w:rsidRDefault="00603F19" w:rsidP="00603F19">
      <w:pPr>
        <w:jc w:val="center"/>
        <w:rPr>
          <w:sz w:val="16"/>
          <w:szCs w:val="16"/>
        </w:rPr>
      </w:pPr>
      <w:r w:rsidRPr="00CE320E">
        <w:rPr>
          <w:sz w:val="16"/>
          <w:szCs w:val="16"/>
        </w:rPr>
        <w:lastRenderedPageBreak/>
        <w:t>СОДЕРЖАНИЕ</w:t>
      </w:r>
    </w:p>
    <w:p w:rsidR="00603F19" w:rsidRPr="00CE320E" w:rsidRDefault="00603F19" w:rsidP="00603F19">
      <w:pPr>
        <w:jc w:val="center"/>
        <w:rPr>
          <w:sz w:val="16"/>
          <w:szCs w:val="16"/>
        </w:rPr>
      </w:pPr>
    </w:p>
    <w:tbl>
      <w:tblPr>
        <w:tblStyle w:val="af0"/>
        <w:tblW w:w="5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637"/>
        <w:gridCol w:w="322"/>
      </w:tblGrid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АкуловичА.А.</w:t>
            </w:r>
            <w:r w:rsidRPr="005C5B33">
              <w:rPr>
                <w:sz w:val="16"/>
                <w:szCs w:val="16"/>
              </w:rPr>
              <w:t xml:space="preserve"> SWOT-анализ 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ОАО «Борисовский мясокомбинат»</w:t>
            </w:r>
            <w:r>
              <w:rPr>
                <w:sz w:val="16"/>
                <w:szCs w:val="16"/>
              </w:rPr>
              <w:t>………….………………………………………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3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АкуловичА.А.</w:t>
            </w:r>
            <w:r w:rsidRPr="005C5B33">
              <w:rPr>
                <w:sz w:val="16"/>
                <w:szCs w:val="16"/>
              </w:rPr>
              <w:t xml:space="preserve"> Роль стратегического планирования 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в деятельности предприятий</w:t>
            </w:r>
            <w:r>
              <w:rPr>
                <w:sz w:val="16"/>
                <w:szCs w:val="16"/>
              </w:rPr>
              <w:t>………………………………………………………….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4</w:t>
            </w:r>
          </w:p>
        </w:tc>
      </w:tr>
      <w:tr w:rsidR="00603F19" w:rsidRPr="003C256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EF65C1">
              <w:rPr>
                <w:b/>
                <w:sz w:val="16"/>
                <w:szCs w:val="16"/>
              </w:rPr>
              <w:t>Алейникова М.</w:t>
            </w:r>
            <w:r>
              <w:rPr>
                <w:b/>
                <w:sz w:val="16"/>
                <w:szCs w:val="16"/>
              </w:rPr>
              <w:t xml:space="preserve"> С. </w:t>
            </w:r>
            <w:r>
              <w:rPr>
                <w:sz w:val="16"/>
                <w:szCs w:val="16"/>
              </w:rPr>
              <w:t>П</w:t>
            </w:r>
            <w:r w:rsidRPr="003C2563">
              <w:rPr>
                <w:sz w:val="16"/>
                <w:szCs w:val="16"/>
              </w:rPr>
              <w:t>ути повышения эффективности</w:t>
            </w:r>
          </w:p>
          <w:p w:rsidR="00603F19" w:rsidRPr="003C2563" w:rsidRDefault="00603F19" w:rsidP="0051221A">
            <w:pPr>
              <w:ind w:right="-249"/>
              <w:rPr>
                <w:sz w:val="16"/>
                <w:szCs w:val="16"/>
              </w:rPr>
            </w:pPr>
            <w:r w:rsidRPr="003C2563">
              <w:rPr>
                <w:sz w:val="16"/>
                <w:szCs w:val="16"/>
              </w:rPr>
              <w:t xml:space="preserve"> производства льносоломки</w:t>
            </w:r>
            <w:r>
              <w:rPr>
                <w:sz w:val="16"/>
                <w:szCs w:val="16"/>
              </w:rPr>
              <w:t>……………………………………………………………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6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t>АльхименкоТ.</w:t>
            </w:r>
            <w:r>
              <w:rPr>
                <w:b/>
                <w:sz w:val="16"/>
                <w:szCs w:val="16"/>
              </w:rPr>
              <w:t xml:space="preserve"> В. </w:t>
            </w:r>
            <w:r w:rsidRPr="005C5B33">
              <w:rPr>
                <w:sz w:val="16"/>
                <w:szCs w:val="16"/>
              </w:rPr>
              <w:t xml:space="preserve">Смягчение последствий мирового </w:t>
            </w:r>
          </w:p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финансового кризиса посредством монетарной политики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 xml:space="preserve"> для Республики Беларусь</w:t>
            </w:r>
            <w:r>
              <w:rPr>
                <w:sz w:val="16"/>
                <w:szCs w:val="16"/>
              </w:rPr>
              <w:t>……………………………………………………………..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9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t>АрбузоваВ.</w:t>
            </w:r>
            <w:r>
              <w:rPr>
                <w:b/>
                <w:sz w:val="16"/>
                <w:szCs w:val="16"/>
              </w:rPr>
              <w:t xml:space="preserve"> Ю.</w:t>
            </w:r>
            <w:r w:rsidRPr="005C5B33">
              <w:rPr>
                <w:sz w:val="16"/>
                <w:szCs w:val="16"/>
              </w:rPr>
              <w:t xml:space="preserve"> Конкурентоспособность экспортных видов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 xml:space="preserve"> продукции ОАО «Гомельский мясокомбинат» и её динамика</w:t>
            </w:r>
            <w:r>
              <w:rPr>
                <w:sz w:val="16"/>
                <w:szCs w:val="16"/>
              </w:rPr>
              <w:t>…………………..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9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t>Арбузова</w:t>
            </w:r>
            <w:r>
              <w:rPr>
                <w:b/>
                <w:sz w:val="16"/>
                <w:szCs w:val="16"/>
              </w:rPr>
              <w:t xml:space="preserve">В.Ю. </w:t>
            </w:r>
            <w:r w:rsidRPr="005C5B33">
              <w:rPr>
                <w:sz w:val="16"/>
                <w:szCs w:val="16"/>
              </w:rPr>
              <w:t>Маркетинговая стратегия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 xml:space="preserve"> ОАО  «Гомельский мясокомбинат»</w:t>
            </w:r>
            <w:r>
              <w:rPr>
                <w:sz w:val="16"/>
                <w:szCs w:val="16"/>
              </w:rPr>
              <w:t>………………………………………………….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12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t>Артёменко Е.</w:t>
            </w:r>
            <w:r>
              <w:rPr>
                <w:b/>
                <w:sz w:val="16"/>
                <w:szCs w:val="16"/>
              </w:rPr>
              <w:t xml:space="preserve"> В. </w:t>
            </w:r>
            <w:r w:rsidRPr="005C5B33">
              <w:rPr>
                <w:sz w:val="16"/>
                <w:szCs w:val="16"/>
              </w:rPr>
              <w:t xml:space="preserve">Мировой рынок зерна </w:t>
            </w:r>
            <w:r>
              <w:rPr>
                <w:sz w:val="16"/>
                <w:szCs w:val="16"/>
              </w:rPr>
              <w:t>…………………………………………….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14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Артёменко Е.В.</w:t>
            </w:r>
            <w:r w:rsidRPr="005C5B33">
              <w:rPr>
                <w:sz w:val="16"/>
                <w:szCs w:val="16"/>
              </w:rPr>
              <w:t xml:space="preserve"> Современное состояние производства зерна 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в Республике Беларусь</w:t>
            </w:r>
            <w:r>
              <w:rPr>
                <w:sz w:val="16"/>
                <w:szCs w:val="16"/>
              </w:rPr>
              <w:t>…………………………………………………………………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16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t>Беловец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5C5B33">
              <w:rPr>
                <w:b/>
                <w:sz w:val="16"/>
                <w:szCs w:val="16"/>
              </w:rPr>
              <w:t>Н.</w:t>
            </w:r>
            <w:r>
              <w:rPr>
                <w:b/>
                <w:sz w:val="16"/>
                <w:szCs w:val="16"/>
              </w:rPr>
              <w:t xml:space="preserve"> П. </w:t>
            </w:r>
            <w:r w:rsidRPr="005C5B33">
              <w:rPr>
                <w:sz w:val="16"/>
                <w:szCs w:val="16"/>
              </w:rPr>
              <w:t xml:space="preserve">Анализ и перспективы развития производственно-сбытовой 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деятельно</w:t>
            </w:r>
            <w:r>
              <w:rPr>
                <w:sz w:val="16"/>
                <w:szCs w:val="16"/>
              </w:rPr>
              <w:t>сти  ОАО «Пинский мясокомбинат»…………………………………….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19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t>Богачёв И. Ю.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5C5B33">
              <w:rPr>
                <w:sz w:val="16"/>
                <w:szCs w:val="16"/>
              </w:rPr>
              <w:t xml:space="preserve">Основные аспекты совершенствования производства </w:t>
            </w:r>
          </w:p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 xml:space="preserve">овощей открытого грунта в сельскохозяйственных </w:t>
            </w:r>
          </w:p>
          <w:p w:rsidR="00603F19" w:rsidRPr="005C5B33" w:rsidRDefault="00603F19" w:rsidP="0051221A">
            <w:pPr>
              <w:ind w:right="-249"/>
              <w:rPr>
                <w:b/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организациях Республики Беларусь</w:t>
            </w:r>
            <w:r>
              <w:rPr>
                <w:sz w:val="16"/>
                <w:szCs w:val="16"/>
              </w:rPr>
              <w:t>………………………………………………….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21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Богачёв И. Ю. </w:t>
            </w:r>
            <w:r w:rsidRPr="005C5B33">
              <w:rPr>
                <w:sz w:val="16"/>
                <w:szCs w:val="16"/>
              </w:rPr>
              <w:t xml:space="preserve">Современные проблемы развития производства </w:t>
            </w:r>
          </w:p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 xml:space="preserve">овощей открытого грунта в сельскохозяйственных </w:t>
            </w:r>
          </w:p>
          <w:p w:rsidR="00603F19" w:rsidRPr="005C5B33" w:rsidRDefault="00603F19" w:rsidP="0051221A">
            <w:pPr>
              <w:ind w:right="-249"/>
              <w:rPr>
                <w:b/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организациях Республики Беларусь</w:t>
            </w:r>
            <w:r>
              <w:rPr>
                <w:sz w:val="16"/>
                <w:szCs w:val="16"/>
              </w:rPr>
              <w:t>………………………………………………….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24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t>Борисенок О. Г., Журавский А. С.</w:t>
            </w:r>
            <w:r w:rsidRPr="005C5B33">
              <w:rPr>
                <w:sz w:val="16"/>
                <w:szCs w:val="16"/>
              </w:rPr>
              <w:t xml:space="preserve"> Современное состояние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 xml:space="preserve"> зернового</w:t>
            </w:r>
            <w:r>
              <w:rPr>
                <w:sz w:val="16"/>
                <w:szCs w:val="16"/>
              </w:rPr>
              <w:t xml:space="preserve"> </w:t>
            </w:r>
            <w:r w:rsidRPr="005C5B33">
              <w:rPr>
                <w:sz w:val="16"/>
                <w:szCs w:val="16"/>
              </w:rPr>
              <w:t>подкомплекса в Республики Беларусь</w:t>
            </w:r>
            <w:r>
              <w:rPr>
                <w:sz w:val="16"/>
                <w:szCs w:val="16"/>
              </w:rPr>
              <w:t>…………………………………..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26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ГалацевичВ.В.</w:t>
            </w:r>
            <w:r w:rsidRPr="005C5B3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Оценка эффективности хозяйственной 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деятельности СПК «Рассвет» Могилевской области……………………………….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28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ГалацевичВ.В. </w:t>
            </w:r>
            <w:r w:rsidRPr="005C5B33">
              <w:rPr>
                <w:sz w:val="16"/>
                <w:szCs w:val="16"/>
              </w:rPr>
              <w:t>Производство овощных культур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 xml:space="preserve"> в СПК «Рассвет» Могилевской области</w:t>
            </w:r>
            <w:r>
              <w:rPr>
                <w:sz w:val="16"/>
                <w:szCs w:val="16"/>
              </w:rPr>
              <w:t>…………………………………………….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30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Герасименко М. В. </w:t>
            </w:r>
            <w:r w:rsidRPr="005C5B33">
              <w:rPr>
                <w:sz w:val="16"/>
                <w:szCs w:val="16"/>
              </w:rPr>
              <w:t xml:space="preserve">Использование зарубежного опыта 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в формировании молочных холдингов</w:t>
            </w:r>
            <w:r>
              <w:rPr>
                <w:sz w:val="16"/>
                <w:szCs w:val="16"/>
              </w:rPr>
              <w:t>……………………………………………….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32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Герасименко М. В. </w:t>
            </w:r>
            <w:r w:rsidRPr="005C5B33">
              <w:rPr>
                <w:sz w:val="16"/>
                <w:szCs w:val="16"/>
              </w:rPr>
              <w:t>Проблема финансирования инновационной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 xml:space="preserve"> деятельности в Республике Беларусь и пути ее решения</w:t>
            </w:r>
            <w:r>
              <w:rPr>
                <w:sz w:val="16"/>
                <w:szCs w:val="16"/>
              </w:rPr>
              <w:t>………………………….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34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Гончарова Т. В. </w:t>
            </w:r>
            <w:r w:rsidRPr="005C5B33">
              <w:rPr>
                <w:sz w:val="16"/>
                <w:szCs w:val="16"/>
              </w:rPr>
              <w:t>Swot – анализ функционировани</w:t>
            </w:r>
            <w:r>
              <w:rPr>
                <w:sz w:val="16"/>
                <w:szCs w:val="16"/>
              </w:rPr>
              <w:t>я</w:t>
            </w:r>
            <w:r w:rsidRPr="005C5B33">
              <w:rPr>
                <w:sz w:val="16"/>
                <w:szCs w:val="16"/>
              </w:rPr>
              <w:t xml:space="preserve"> </w:t>
            </w:r>
          </w:p>
          <w:p w:rsidR="00603F19" w:rsidRPr="005C5B33" w:rsidRDefault="00603F19" w:rsidP="0051221A">
            <w:pPr>
              <w:ind w:right="-249"/>
              <w:rPr>
                <w:b/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ОАО «</w:t>
            </w:r>
            <w:r>
              <w:rPr>
                <w:sz w:val="16"/>
                <w:szCs w:val="16"/>
              </w:rPr>
              <w:t>М</w:t>
            </w:r>
            <w:r w:rsidRPr="005C5B33">
              <w:rPr>
                <w:sz w:val="16"/>
                <w:szCs w:val="16"/>
              </w:rPr>
              <w:t>стиславский маслодельно-сыродельный завод»</w:t>
            </w:r>
            <w:r>
              <w:rPr>
                <w:sz w:val="16"/>
                <w:szCs w:val="16"/>
              </w:rPr>
              <w:t>………………………….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37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Гончарова Т. В. </w:t>
            </w:r>
            <w:r w:rsidRPr="005C5B33">
              <w:rPr>
                <w:sz w:val="16"/>
                <w:szCs w:val="16"/>
              </w:rPr>
              <w:t xml:space="preserve">Роль стратегического планирования </w:t>
            </w:r>
          </w:p>
          <w:p w:rsidR="00603F19" w:rsidRPr="005C5B33" w:rsidRDefault="00603F19" w:rsidP="0051221A">
            <w:pPr>
              <w:ind w:right="-249"/>
              <w:rPr>
                <w:b/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в деятельности предприятия</w:t>
            </w:r>
            <w:r>
              <w:rPr>
                <w:sz w:val="16"/>
                <w:szCs w:val="16"/>
              </w:rPr>
              <w:t>………………………………………………………….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40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t>Гречная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5C5B33">
              <w:rPr>
                <w:b/>
                <w:sz w:val="16"/>
                <w:szCs w:val="16"/>
              </w:rPr>
              <w:t>Е.С.</w:t>
            </w:r>
            <w:r w:rsidRPr="005C5B33">
              <w:rPr>
                <w:sz w:val="16"/>
                <w:szCs w:val="16"/>
              </w:rPr>
              <w:t xml:space="preserve"> Влияние различных факторов  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на эф</w:t>
            </w:r>
            <w:r>
              <w:rPr>
                <w:sz w:val="16"/>
                <w:szCs w:val="16"/>
              </w:rPr>
              <w:t>фективность производства молока…………………………………………….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42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Гриб А.А. </w:t>
            </w:r>
            <w:r w:rsidRPr="005C5B33">
              <w:rPr>
                <w:sz w:val="16"/>
                <w:szCs w:val="16"/>
              </w:rPr>
              <w:t xml:space="preserve">Анализ современного состояния рынка </w:t>
            </w:r>
          </w:p>
          <w:p w:rsidR="00603F19" w:rsidRPr="005C5B33" w:rsidRDefault="00603F19" w:rsidP="0051221A">
            <w:pPr>
              <w:ind w:right="-249"/>
              <w:rPr>
                <w:b/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молока в Республике  Беларусь</w:t>
            </w:r>
            <w:r>
              <w:rPr>
                <w:sz w:val="16"/>
                <w:szCs w:val="16"/>
              </w:rPr>
              <w:t>………………………………………………………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44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jc w:val="both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Гриб А. А. </w:t>
            </w:r>
            <w:r w:rsidRPr="005C5B33">
              <w:rPr>
                <w:sz w:val="16"/>
                <w:szCs w:val="16"/>
              </w:rPr>
              <w:t xml:space="preserve">Влияние внешних и внутренних факторов </w:t>
            </w:r>
          </w:p>
          <w:p w:rsidR="00603F19" w:rsidRPr="005C5B33" w:rsidRDefault="00603F19" w:rsidP="0051221A">
            <w:pPr>
              <w:ind w:right="-249"/>
              <w:jc w:val="both"/>
              <w:rPr>
                <w:b/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конкурентоспособной среды  на развитие ОАО «Молочные горки»</w:t>
            </w:r>
            <w:r>
              <w:rPr>
                <w:sz w:val="16"/>
                <w:szCs w:val="16"/>
              </w:rPr>
              <w:t>……………..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48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Дедкова В. С. </w:t>
            </w:r>
            <w:r w:rsidRPr="005C5B33">
              <w:rPr>
                <w:sz w:val="16"/>
                <w:szCs w:val="16"/>
              </w:rPr>
              <w:t xml:space="preserve">Инвестиционная деятельность 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в зарубежных странах (на примере РФ)</w:t>
            </w:r>
            <w:r>
              <w:rPr>
                <w:sz w:val="16"/>
                <w:szCs w:val="16"/>
              </w:rPr>
              <w:t>……………………………………………..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50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Дедкова В. С. </w:t>
            </w:r>
            <w:r w:rsidRPr="005C5B33">
              <w:rPr>
                <w:sz w:val="16"/>
                <w:szCs w:val="16"/>
              </w:rPr>
              <w:t>Стратегия развития РУПП</w:t>
            </w:r>
            <w:r>
              <w:rPr>
                <w:sz w:val="16"/>
                <w:szCs w:val="16"/>
              </w:rPr>
              <w:t xml:space="preserve"> </w:t>
            </w:r>
            <w:r w:rsidRPr="005C5B33">
              <w:rPr>
                <w:sz w:val="16"/>
                <w:szCs w:val="16"/>
              </w:rPr>
              <w:t>«Могилевхлебпром»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lastRenderedPageBreak/>
              <w:t xml:space="preserve"> филиал «Горецкий хлебзавод»</w:t>
            </w:r>
            <w:r>
              <w:rPr>
                <w:sz w:val="16"/>
                <w:szCs w:val="16"/>
              </w:rPr>
              <w:t>……………………………………………………….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lastRenderedPageBreak/>
              <w:t>52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lastRenderedPageBreak/>
              <w:t>Жданович  С.</w:t>
            </w:r>
            <w:r>
              <w:rPr>
                <w:b/>
                <w:sz w:val="16"/>
                <w:szCs w:val="16"/>
              </w:rPr>
              <w:t xml:space="preserve"> А.  </w:t>
            </w:r>
            <w:r w:rsidRPr="00856891">
              <w:rPr>
                <w:sz w:val="16"/>
                <w:szCs w:val="16"/>
              </w:rPr>
              <w:t>К</w:t>
            </w:r>
            <w:r w:rsidRPr="005C5B33">
              <w:rPr>
                <w:sz w:val="16"/>
                <w:szCs w:val="16"/>
              </w:rPr>
              <w:t xml:space="preserve">орреляционно-регрессионный 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анализ влияния различных факторов на прибыль от реализации яиц</w:t>
            </w:r>
            <w:r>
              <w:rPr>
                <w:sz w:val="16"/>
                <w:szCs w:val="16"/>
              </w:rPr>
              <w:t>……………..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55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t>Жданович  С.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5C5B33">
              <w:rPr>
                <w:b/>
                <w:sz w:val="16"/>
                <w:szCs w:val="16"/>
              </w:rPr>
              <w:t>А.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FB4A9F">
              <w:rPr>
                <w:sz w:val="16"/>
                <w:szCs w:val="16"/>
              </w:rPr>
              <w:t>О</w:t>
            </w:r>
            <w:r w:rsidRPr="005C5B33">
              <w:rPr>
                <w:sz w:val="16"/>
                <w:szCs w:val="16"/>
              </w:rPr>
              <w:t xml:space="preserve">ценка конкурентоспособности 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ОАО « 1-я Минкая птицефабрика»</w:t>
            </w:r>
            <w:r>
              <w:rPr>
                <w:sz w:val="16"/>
                <w:szCs w:val="16"/>
              </w:rPr>
              <w:t xml:space="preserve">                                                                              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57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Казакевич Д. Н. </w:t>
            </w:r>
            <w:r w:rsidRPr="005C5B33">
              <w:rPr>
                <w:sz w:val="16"/>
                <w:szCs w:val="16"/>
              </w:rPr>
              <w:t xml:space="preserve">Эффективность внешнеэкономической деятельности </w:t>
            </w:r>
          </w:p>
          <w:p w:rsidR="00603F19" w:rsidRPr="005C5B33" w:rsidRDefault="00603F19" w:rsidP="0051221A">
            <w:pPr>
              <w:ind w:right="-249"/>
              <w:rPr>
                <w:b/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ОАО «Мстиславский маслодельно-сыродельный завод»</w:t>
            </w:r>
            <w:r>
              <w:rPr>
                <w:sz w:val="16"/>
                <w:szCs w:val="16"/>
              </w:rPr>
              <w:t>…………………………..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59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Карасёва М. И. </w:t>
            </w:r>
            <w:r w:rsidRPr="005C5B33">
              <w:rPr>
                <w:sz w:val="16"/>
                <w:szCs w:val="16"/>
              </w:rPr>
              <w:t>Современные технологии, применяемые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в  молочном скотоводстве Республики Беларусь</w:t>
            </w:r>
            <w:r>
              <w:rPr>
                <w:sz w:val="16"/>
                <w:szCs w:val="16"/>
              </w:rPr>
              <w:t>……………………………………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62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t>Ковалёва Н.</w:t>
            </w:r>
            <w:r>
              <w:rPr>
                <w:b/>
                <w:sz w:val="16"/>
                <w:szCs w:val="16"/>
              </w:rPr>
              <w:t xml:space="preserve"> В.  </w:t>
            </w:r>
            <w:r w:rsidRPr="005C5B33">
              <w:rPr>
                <w:sz w:val="16"/>
                <w:szCs w:val="16"/>
              </w:rPr>
              <w:t>Корреляционно - регрессионный анализ влияния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различных факторов на прибыльность картофеля</w:t>
            </w:r>
            <w:r>
              <w:rPr>
                <w:sz w:val="16"/>
                <w:szCs w:val="16"/>
              </w:rPr>
              <w:t>…………………………………..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63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Ковалёва Н.В. </w:t>
            </w:r>
            <w:r w:rsidRPr="00FB4A9F">
              <w:rPr>
                <w:sz w:val="16"/>
                <w:szCs w:val="16"/>
              </w:rPr>
              <w:t>П</w:t>
            </w:r>
            <w:r w:rsidRPr="005C5B33">
              <w:rPr>
                <w:sz w:val="16"/>
                <w:szCs w:val="16"/>
              </w:rPr>
              <w:t>ерспективы развития картофелеводства в РБ</w:t>
            </w:r>
            <w:r>
              <w:rPr>
                <w:sz w:val="16"/>
                <w:szCs w:val="16"/>
              </w:rPr>
              <w:t>……………………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66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t>Ковальчук К. П.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5C5B33">
              <w:rPr>
                <w:sz w:val="16"/>
                <w:szCs w:val="16"/>
              </w:rPr>
              <w:t xml:space="preserve"> Анализ динамики экспорта – импорта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 xml:space="preserve"> за 2011 – 2012 годы</w:t>
            </w:r>
            <w:r>
              <w:rPr>
                <w:sz w:val="16"/>
                <w:szCs w:val="16"/>
              </w:rPr>
              <w:t>……………………………………………………………………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68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Ковальчук К. П. </w:t>
            </w:r>
            <w:r w:rsidRPr="005C5B33">
              <w:rPr>
                <w:sz w:val="16"/>
                <w:szCs w:val="16"/>
              </w:rPr>
              <w:t xml:space="preserve">Диверсификация экспорта – как фактор 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повышения внешнеэкономической деятельности предприятий</w:t>
            </w:r>
            <w:r>
              <w:rPr>
                <w:sz w:val="16"/>
                <w:szCs w:val="16"/>
              </w:rPr>
              <w:t>……………………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71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t>Ковгареня О.</w:t>
            </w:r>
            <w:r>
              <w:rPr>
                <w:b/>
                <w:sz w:val="16"/>
                <w:szCs w:val="16"/>
              </w:rPr>
              <w:t xml:space="preserve">  Н. </w:t>
            </w:r>
            <w:r w:rsidRPr="005C5B33">
              <w:rPr>
                <w:sz w:val="16"/>
                <w:szCs w:val="16"/>
              </w:rPr>
              <w:t xml:space="preserve">Анализ основных показателей развития 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 xml:space="preserve">молочного скотоводства в ОАО «Асвица» </w:t>
            </w:r>
            <w:r>
              <w:rPr>
                <w:sz w:val="16"/>
                <w:szCs w:val="16"/>
              </w:rPr>
              <w:t>………………………………………….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73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t xml:space="preserve">Ковгареня О. </w:t>
            </w:r>
            <w:r>
              <w:rPr>
                <w:b/>
                <w:sz w:val="16"/>
                <w:szCs w:val="16"/>
              </w:rPr>
              <w:t xml:space="preserve">Н. </w:t>
            </w:r>
            <w:r w:rsidRPr="005C5B33">
              <w:rPr>
                <w:sz w:val="16"/>
                <w:szCs w:val="16"/>
              </w:rPr>
              <w:t xml:space="preserve">Оптимальная программа развития молочного 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скотоводства в ОАО «Асвица» Стародорожского района</w:t>
            </w:r>
            <w:r>
              <w:rPr>
                <w:sz w:val="16"/>
                <w:szCs w:val="16"/>
              </w:rPr>
              <w:t>………………………….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75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t>Коховец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5C5B33">
              <w:rPr>
                <w:b/>
                <w:sz w:val="16"/>
                <w:szCs w:val="16"/>
              </w:rPr>
              <w:t>Т.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5C5B33">
              <w:rPr>
                <w:b/>
                <w:sz w:val="16"/>
                <w:szCs w:val="16"/>
              </w:rPr>
              <w:t xml:space="preserve">С. </w:t>
            </w:r>
            <w:r w:rsidRPr="005C5B33">
              <w:rPr>
                <w:sz w:val="16"/>
                <w:szCs w:val="16"/>
              </w:rPr>
              <w:t>Современное состояние и перспективы развития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 xml:space="preserve"> производства молока в РБ</w:t>
            </w:r>
            <w:r>
              <w:rPr>
                <w:sz w:val="16"/>
                <w:szCs w:val="16"/>
              </w:rPr>
              <w:t>…………………………………………………………….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77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t xml:space="preserve">Лапинская О. А. </w:t>
            </w:r>
            <w:r w:rsidRPr="005C5B33">
              <w:rPr>
                <w:sz w:val="16"/>
                <w:szCs w:val="16"/>
              </w:rPr>
              <w:t>Направления современного развития молочной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отрасли Республики Беларусь</w:t>
            </w:r>
            <w:r>
              <w:rPr>
                <w:sz w:val="16"/>
                <w:szCs w:val="16"/>
              </w:rPr>
              <w:t>………………………………………………………….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79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Лапинская О. А. </w:t>
            </w:r>
            <w:r w:rsidRPr="005C5B33">
              <w:rPr>
                <w:sz w:val="16"/>
                <w:szCs w:val="16"/>
              </w:rPr>
              <w:t>Правовое регулирование инвестиционной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деятельности Республики Беларусь</w:t>
            </w:r>
            <w:r>
              <w:rPr>
                <w:sz w:val="16"/>
                <w:szCs w:val="16"/>
              </w:rPr>
              <w:t>……………………………………………………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81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Лапинская О. А. </w:t>
            </w:r>
            <w:r w:rsidRPr="005C5B33">
              <w:rPr>
                <w:sz w:val="16"/>
                <w:szCs w:val="16"/>
              </w:rPr>
              <w:t>Роль руководителя в инновационном процессе</w:t>
            </w:r>
            <w:r>
              <w:rPr>
                <w:sz w:val="16"/>
                <w:szCs w:val="16"/>
              </w:rPr>
              <w:t>………………….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83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Лаппо Д.С. </w:t>
            </w:r>
            <w:r w:rsidRPr="005C5B33">
              <w:rPr>
                <w:sz w:val="16"/>
                <w:szCs w:val="16"/>
              </w:rPr>
              <w:t>Современное состояние и перспективы развития</w:t>
            </w:r>
          </w:p>
          <w:p w:rsidR="00603F19" w:rsidRPr="005C5B33" w:rsidRDefault="00603F19" w:rsidP="0051221A">
            <w:pPr>
              <w:ind w:right="-249"/>
              <w:rPr>
                <w:b/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молочной отрасли в Беларуси</w:t>
            </w:r>
            <w:r>
              <w:rPr>
                <w:sz w:val="16"/>
                <w:szCs w:val="16"/>
              </w:rPr>
              <w:t>…………………………………………………………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86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Лаптева К. А. </w:t>
            </w:r>
            <w:r w:rsidRPr="005C5B33">
              <w:rPr>
                <w:sz w:val="16"/>
                <w:szCs w:val="16"/>
              </w:rPr>
              <w:t xml:space="preserve">Перспективы развития молокоперерабатывающих 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предприятий</w:t>
            </w:r>
            <w:r>
              <w:rPr>
                <w:sz w:val="16"/>
                <w:szCs w:val="16"/>
              </w:rPr>
              <w:t>……………………………………………………………………………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88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Лаптева К. А. </w:t>
            </w:r>
            <w:r w:rsidRPr="005C5B33">
              <w:rPr>
                <w:sz w:val="16"/>
                <w:szCs w:val="16"/>
              </w:rPr>
              <w:t>Экспорт и производство молочной продукции</w:t>
            </w:r>
          </w:p>
          <w:p w:rsidR="00603F19" w:rsidRPr="005C5B33" w:rsidRDefault="00603F19" w:rsidP="0051221A">
            <w:pPr>
              <w:ind w:right="-249"/>
              <w:rPr>
                <w:b/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 xml:space="preserve"> в Республике Беларусь…………………...…………………………………</w:t>
            </w:r>
            <w:r>
              <w:rPr>
                <w:sz w:val="16"/>
                <w:szCs w:val="16"/>
              </w:rPr>
              <w:t>…………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91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Левша Н. П. </w:t>
            </w:r>
            <w:r w:rsidRPr="005C5B33">
              <w:rPr>
                <w:sz w:val="16"/>
                <w:szCs w:val="16"/>
              </w:rPr>
              <w:t xml:space="preserve">Инфляционная и антиинфляционная 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политика</w:t>
            </w:r>
            <w:r>
              <w:rPr>
                <w:sz w:val="16"/>
                <w:szCs w:val="16"/>
              </w:rPr>
              <w:t>………………………………………………………………………………..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94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Лесгяк К. С. </w:t>
            </w:r>
            <w:r w:rsidRPr="005C5B33">
              <w:rPr>
                <w:sz w:val="16"/>
                <w:szCs w:val="16"/>
              </w:rPr>
              <w:t>Государственный бюджет и его роль</w:t>
            </w:r>
            <w:r>
              <w:rPr>
                <w:sz w:val="16"/>
                <w:szCs w:val="16"/>
              </w:rPr>
              <w:t>………………………………..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95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Лещук А. В. </w:t>
            </w:r>
            <w:r w:rsidRPr="005C5B33">
              <w:rPr>
                <w:sz w:val="16"/>
                <w:szCs w:val="16"/>
              </w:rPr>
              <w:t xml:space="preserve">Анализ производства и реализации зерна в хозяйстве 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СПК «Коссово»</w:t>
            </w:r>
            <w:r>
              <w:rPr>
                <w:sz w:val="16"/>
                <w:szCs w:val="16"/>
              </w:rPr>
              <w:t>…………………………………………………………………………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97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pStyle w:val="13"/>
              <w:spacing w:after="0" w:line="240" w:lineRule="auto"/>
              <w:ind w:left="0" w:right="-249" w:firstLine="0"/>
              <w:rPr>
                <w:bCs/>
                <w:sz w:val="16"/>
                <w:szCs w:val="16"/>
              </w:rPr>
            </w:pPr>
            <w:r w:rsidRPr="005C5B33">
              <w:rPr>
                <w:b/>
                <w:bCs/>
                <w:sz w:val="16"/>
                <w:szCs w:val="16"/>
              </w:rPr>
              <w:t>Лю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 w:rsidRPr="005C5B33">
              <w:rPr>
                <w:b/>
                <w:bCs/>
                <w:sz w:val="16"/>
                <w:szCs w:val="16"/>
              </w:rPr>
              <w:t>Хо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 w:rsidRPr="005C5B33">
              <w:rPr>
                <w:sz w:val="16"/>
                <w:szCs w:val="16"/>
              </w:rPr>
              <w:t>П</w:t>
            </w:r>
            <w:bookmarkStart w:id="0" w:name="OLE_LINK2"/>
            <w:bookmarkStart w:id="1" w:name="OLE_LINK3"/>
            <w:r w:rsidRPr="005C5B33">
              <w:rPr>
                <w:bCs/>
                <w:sz w:val="16"/>
                <w:szCs w:val="16"/>
              </w:rPr>
              <w:t>ринципы инвестиционной деятельности</w:t>
            </w:r>
          </w:p>
          <w:p w:rsidR="00603F19" w:rsidRPr="005C5B33" w:rsidRDefault="00603F19" w:rsidP="0051221A">
            <w:pPr>
              <w:pStyle w:val="13"/>
              <w:spacing w:after="0" w:line="240" w:lineRule="auto"/>
              <w:ind w:left="0" w:right="-249" w:firstLine="0"/>
              <w:rPr>
                <w:b/>
                <w:sz w:val="16"/>
                <w:szCs w:val="16"/>
              </w:rPr>
            </w:pPr>
            <w:r w:rsidRPr="005C5B33">
              <w:rPr>
                <w:bCs/>
                <w:sz w:val="16"/>
                <w:szCs w:val="16"/>
              </w:rPr>
              <w:t xml:space="preserve"> в современных условиях</w:t>
            </w:r>
            <w:bookmarkEnd w:id="0"/>
            <w:bookmarkEnd w:id="1"/>
            <w:r>
              <w:rPr>
                <w:bCs/>
                <w:sz w:val="16"/>
                <w:szCs w:val="16"/>
              </w:rPr>
              <w:t>………………………………………………………………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100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Макаронок Д. И. </w:t>
            </w:r>
            <w:r w:rsidRPr="005C5B33">
              <w:rPr>
                <w:sz w:val="16"/>
                <w:szCs w:val="16"/>
              </w:rPr>
              <w:t xml:space="preserve">Группы факторов, учитываемых 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в зерновом производстве</w:t>
            </w:r>
            <w:r>
              <w:rPr>
                <w:sz w:val="16"/>
                <w:szCs w:val="16"/>
              </w:rPr>
              <w:t>………………………………………………………………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103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Макаронок Е. А. </w:t>
            </w:r>
            <w:r w:rsidRPr="005C5B33">
              <w:rPr>
                <w:sz w:val="16"/>
                <w:szCs w:val="16"/>
              </w:rPr>
              <w:t xml:space="preserve">Анализ влияния факторов на эффективность </w:t>
            </w:r>
          </w:p>
          <w:p w:rsidR="00603F19" w:rsidRPr="005C5B33" w:rsidRDefault="00603F19" w:rsidP="0051221A">
            <w:pPr>
              <w:ind w:right="-249"/>
              <w:rPr>
                <w:b/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производства сахарной свеклы в Могилевской области</w:t>
            </w:r>
            <w:r>
              <w:rPr>
                <w:sz w:val="16"/>
                <w:szCs w:val="16"/>
              </w:rPr>
              <w:t>……………………………..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105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Макаронок Е. А. </w:t>
            </w:r>
            <w:r w:rsidRPr="005C5B33">
              <w:rPr>
                <w:sz w:val="16"/>
                <w:szCs w:val="16"/>
              </w:rPr>
              <w:t xml:space="preserve">Современный уровень развития </w:t>
            </w:r>
          </w:p>
          <w:p w:rsidR="00603F19" w:rsidRPr="005C5B33" w:rsidRDefault="00603F19" w:rsidP="0051221A">
            <w:pPr>
              <w:ind w:right="-249"/>
              <w:rPr>
                <w:b/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свеклосахарного подкомплекса</w:t>
            </w:r>
            <w:r>
              <w:rPr>
                <w:sz w:val="16"/>
                <w:szCs w:val="16"/>
              </w:rPr>
              <w:t>………………………………………………………..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109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Pr="005C5B33" w:rsidRDefault="00603F19" w:rsidP="0051221A">
            <w:pPr>
              <w:ind w:right="-249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Манченко К. О. </w:t>
            </w:r>
            <w:r w:rsidRPr="005C5B33">
              <w:rPr>
                <w:sz w:val="16"/>
                <w:szCs w:val="16"/>
              </w:rPr>
              <w:t>Инфляция и безработица в Республике Беларусь</w:t>
            </w:r>
            <w:r>
              <w:rPr>
                <w:sz w:val="16"/>
                <w:szCs w:val="16"/>
              </w:rPr>
              <w:t>………………..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114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t>Маньковкая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5C5B33">
              <w:rPr>
                <w:b/>
                <w:sz w:val="16"/>
                <w:szCs w:val="16"/>
              </w:rPr>
              <w:t>Т.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5C5B33">
              <w:rPr>
                <w:b/>
                <w:sz w:val="16"/>
                <w:szCs w:val="16"/>
              </w:rPr>
              <w:t xml:space="preserve">А. </w:t>
            </w:r>
            <w:r w:rsidRPr="00371774">
              <w:rPr>
                <w:sz w:val="16"/>
                <w:szCs w:val="16"/>
              </w:rPr>
              <w:t>А</w:t>
            </w:r>
            <w:r w:rsidRPr="005C5B33">
              <w:rPr>
                <w:sz w:val="16"/>
                <w:szCs w:val="16"/>
              </w:rPr>
              <w:t>нализ основных тенденций развития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 xml:space="preserve"> мирового рынка свинины на современном этапе</w:t>
            </w:r>
            <w:r>
              <w:rPr>
                <w:sz w:val="16"/>
                <w:szCs w:val="16"/>
              </w:rPr>
              <w:t>…………………………………….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116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lastRenderedPageBreak/>
              <w:t>Маньковкая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5C5B33">
              <w:rPr>
                <w:b/>
                <w:sz w:val="16"/>
                <w:szCs w:val="16"/>
              </w:rPr>
              <w:t>Т.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5C5B33">
              <w:rPr>
                <w:b/>
                <w:sz w:val="16"/>
                <w:szCs w:val="16"/>
              </w:rPr>
              <w:t xml:space="preserve">А. </w:t>
            </w:r>
            <w:r w:rsidRPr="005C5B33">
              <w:rPr>
                <w:sz w:val="16"/>
                <w:szCs w:val="16"/>
              </w:rPr>
              <w:t xml:space="preserve">Анализ современного состояния рынка 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свинины в</w:t>
            </w:r>
            <w:r>
              <w:rPr>
                <w:sz w:val="16"/>
                <w:szCs w:val="16"/>
              </w:rPr>
              <w:t xml:space="preserve"> </w:t>
            </w:r>
            <w:r w:rsidRPr="005C5B33">
              <w:rPr>
                <w:sz w:val="16"/>
                <w:szCs w:val="16"/>
              </w:rPr>
              <w:t>Республик</w:t>
            </w:r>
            <w:r>
              <w:rPr>
                <w:sz w:val="16"/>
                <w:szCs w:val="16"/>
              </w:rPr>
              <w:t>е</w:t>
            </w:r>
            <w:r w:rsidRPr="005C5B33">
              <w:rPr>
                <w:sz w:val="16"/>
                <w:szCs w:val="16"/>
              </w:rPr>
              <w:t xml:space="preserve"> Беларусь</w:t>
            </w:r>
            <w:r>
              <w:rPr>
                <w:sz w:val="16"/>
                <w:szCs w:val="16"/>
              </w:rPr>
              <w:t>………………………………………………………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119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Манько И. Н. </w:t>
            </w:r>
            <w:r w:rsidRPr="005C5B33">
              <w:rPr>
                <w:sz w:val="16"/>
                <w:szCs w:val="16"/>
              </w:rPr>
              <w:t xml:space="preserve">Современное состояние производства и реализации 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льна и льнопродукции в Республике Беларусь</w:t>
            </w:r>
            <w:r>
              <w:rPr>
                <w:sz w:val="16"/>
                <w:szCs w:val="16"/>
              </w:rPr>
              <w:t>……………………………………….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122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Марчук Э. А. </w:t>
            </w:r>
            <w:r w:rsidRPr="005C5B33">
              <w:rPr>
                <w:sz w:val="16"/>
                <w:szCs w:val="16"/>
              </w:rPr>
              <w:t xml:space="preserve">Анализ инвестиционной деятельности 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ОАО «Жабинковский сахарный завод»</w:t>
            </w:r>
            <w:r>
              <w:rPr>
                <w:sz w:val="16"/>
                <w:szCs w:val="16"/>
              </w:rPr>
              <w:t>………………………………………………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127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b/>
                <w:sz w:val="16"/>
                <w:szCs w:val="16"/>
              </w:rPr>
              <w:t>Марчук Э. А.</w:t>
            </w:r>
            <w:r w:rsidRPr="005C5B33">
              <w:rPr>
                <w:rFonts w:eastAsia="Calibri"/>
                <w:sz w:val="16"/>
                <w:szCs w:val="16"/>
              </w:rPr>
              <w:t xml:space="preserve">Организация фирменной торговли в  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rFonts w:eastAsia="Calibri"/>
                <w:sz w:val="16"/>
                <w:szCs w:val="16"/>
              </w:rPr>
              <w:t>ОАО «Жабинковский сахарный завод»</w:t>
            </w:r>
            <w:r>
              <w:rPr>
                <w:rFonts w:eastAsia="Calibri"/>
                <w:sz w:val="16"/>
                <w:szCs w:val="16"/>
              </w:rPr>
              <w:t>………………………………………………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129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rFonts w:eastAsia="Calibri"/>
                <w:sz w:val="16"/>
                <w:szCs w:val="16"/>
              </w:rPr>
            </w:pPr>
            <w:r w:rsidRPr="005C5B33">
              <w:rPr>
                <w:rFonts w:eastAsia="Calibri"/>
                <w:b/>
                <w:sz w:val="16"/>
                <w:szCs w:val="16"/>
              </w:rPr>
              <w:t>Марыскина</w:t>
            </w:r>
            <w:r>
              <w:rPr>
                <w:rFonts w:eastAsia="Calibri"/>
                <w:b/>
                <w:sz w:val="16"/>
                <w:szCs w:val="16"/>
              </w:rPr>
              <w:t xml:space="preserve"> </w:t>
            </w:r>
            <w:r w:rsidRPr="005C5B33">
              <w:rPr>
                <w:rFonts w:eastAsia="Calibri"/>
                <w:b/>
                <w:sz w:val="16"/>
                <w:szCs w:val="16"/>
              </w:rPr>
              <w:t>А.</w:t>
            </w:r>
            <w:r>
              <w:rPr>
                <w:rFonts w:eastAsia="Calibri"/>
                <w:b/>
                <w:sz w:val="16"/>
                <w:szCs w:val="16"/>
              </w:rPr>
              <w:t xml:space="preserve"> Л. </w:t>
            </w:r>
            <w:r w:rsidRPr="005C5B33">
              <w:rPr>
                <w:rFonts w:eastAsia="Calibri"/>
                <w:sz w:val="16"/>
                <w:szCs w:val="16"/>
              </w:rPr>
              <w:t>Перспективы развития агроэкотуризма</w:t>
            </w:r>
          </w:p>
          <w:p w:rsidR="00603F19" w:rsidRPr="005C5B33" w:rsidRDefault="00603F19" w:rsidP="0051221A">
            <w:pPr>
              <w:ind w:right="-249"/>
              <w:rPr>
                <w:rFonts w:eastAsia="Calibri"/>
                <w:sz w:val="16"/>
                <w:szCs w:val="16"/>
              </w:rPr>
            </w:pPr>
            <w:r w:rsidRPr="005C5B33">
              <w:rPr>
                <w:rFonts w:eastAsia="Calibri"/>
                <w:sz w:val="16"/>
                <w:szCs w:val="16"/>
              </w:rPr>
              <w:t xml:space="preserve"> в  Республике Беларусь</w:t>
            </w:r>
            <w:r>
              <w:rPr>
                <w:rFonts w:eastAsia="Calibri"/>
                <w:sz w:val="16"/>
                <w:szCs w:val="16"/>
              </w:rPr>
              <w:t>………………………………………………………………..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rFonts w:eastAsia="Calibri"/>
                <w:sz w:val="16"/>
                <w:szCs w:val="16"/>
              </w:rPr>
            </w:pPr>
            <w:r w:rsidRPr="00CE320E">
              <w:rPr>
                <w:rFonts w:eastAsia="Calibri"/>
                <w:sz w:val="16"/>
                <w:szCs w:val="16"/>
              </w:rPr>
              <w:t>131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Марьянков И. О.</w:t>
            </w:r>
            <w:r w:rsidRPr="005C5B33">
              <w:rPr>
                <w:sz w:val="16"/>
                <w:szCs w:val="16"/>
              </w:rPr>
              <w:t xml:space="preserve">Эффективность свиноводства в зависимости 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от концентрации поголовья</w:t>
            </w:r>
            <w:r>
              <w:rPr>
                <w:sz w:val="16"/>
                <w:szCs w:val="16"/>
              </w:rPr>
              <w:t>……………………………………………………………..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136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Минюк А. С. </w:t>
            </w:r>
            <w:r w:rsidRPr="005C5B33">
              <w:rPr>
                <w:sz w:val="16"/>
                <w:szCs w:val="16"/>
              </w:rPr>
              <w:t>Эффективность выращивания пивоваренного ячменя</w:t>
            </w:r>
            <w:r>
              <w:rPr>
                <w:sz w:val="16"/>
                <w:szCs w:val="16"/>
              </w:rPr>
              <w:t>………………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139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Минюк А. С. </w:t>
            </w:r>
            <w:r w:rsidRPr="005C5B33">
              <w:rPr>
                <w:sz w:val="16"/>
                <w:szCs w:val="16"/>
              </w:rPr>
              <w:t xml:space="preserve">Эффективность производственной деятельности 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ОАО «Белсолод»</w:t>
            </w:r>
            <w:r>
              <w:rPr>
                <w:sz w:val="16"/>
                <w:szCs w:val="16"/>
              </w:rPr>
              <w:t>……………………………………………………………………….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142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Мкртчян В. И. </w:t>
            </w:r>
            <w:r w:rsidRPr="005C5B33">
              <w:rPr>
                <w:sz w:val="16"/>
                <w:szCs w:val="16"/>
              </w:rPr>
              <w:t>Основные пути повышения эффективность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производства молока</w:t>
            </w:r>
            <w:r>
              <w:rPr>
                <w:sz w:val="16"/>
                <w:szCs w:val="16"/>
              </w:rPr>
              <w:t>……………………………………………………………………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145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Можар Я. </w:t>
            </w:r>
            <w:r w:rsidRPr="005C5B33">
              <w:rPr>
                <w:sz w:val="16"/>
                <w:szCs w:val="16"/>
              </w:rPr>
              <w:t xml:space="preserve">Международная миграция 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трудовых ресурсов</w:t>
            </w:r>
            <w:r>
              <w:rPr>
                <w:sz w:val="16"/>
                <w:szCs w:val="16"/>
              </w:rPr>
              <w:t>………………………………………………………………………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147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widowControl w:val="0"/>
              <w:ind w:right="-249"/>
              <w:jc w:val="both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Мойсеенок Л. А. </w:t>
            </w:r>
            <w:r w:rsidRPr="005C5B33">
              <w:rPr>
                <w:sz w:val="16"/>
                <w:szCs w:val="16"/>
              </w:rPr>
              <w:t>Внедрение единых стандартов как способ</w:t>
            </w:r>
          </w:p>
          <w:p w:rsidR="00603F19" w:rsidRPr="005C5B33" w:rsidRDefault="00603F19" w:rsidP="0051221A">
            <w:pPr>
              <w:widowControl w:val="0"/>
              <w:ind w:right="-249"/>
              <w:jc w:val="both"/>
              <w:rPr>
                <w:b/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контроля производства и переработки молока в Республике Беларусь</w:t>
            </w:r>
            <w:r>
              <w:rPr>
                <w:sz w:val="16"/>
                <w:szCs w:val="16"/>
              </w:rPr>
              <w:t>…………..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149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Мойсеенок Л. А. </w:t>
            </w:r>
            <w:r w:rsidRPr="00B20532">
              <w:rPr>
                <w:sz w:val="16"/>
                <w:szCs w:val="16"/>
              </w:rPr>
              <w:t>Тенденции и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B20532">
              <w:rPr>
                <w:sz w:val="16"/>
                <w:szCs w:val="16"/>
              </w:rPr>
              <w:t>п</w:t>
            </w:r>
            <w:r w:rsidRPr="005C5B33">
              <w:rPr>
                <w:sz w:val="16"/>
                <w:szCs w:val="16"/>
              </w:rPr>
              <w:t xml:space="preserve">ерспективы развития молочной 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промышленности Республики Беларусь</w:t>
            </w:r>
            <w:r>
              <w:rPr>
                <w:sz w:val="16"/>
                <w:szCs w:val="16"/>
              </w:rPr>
              <w:t>……………………………………………….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151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Мокотерская Д. С. </w:t>
            </w:r>
            <w:r w:rsidRPr="00FB4A9F">
              <w:rPr>
                <w:sz w:val="16"/>
                <w:szCs w:val="16"/>
              </w:rPr>
              <w:t>О</w:t>
            </w:r>
            <w:r>
              <w:rPr>
                <w:sz w:val="16"/>
                <w:szCs w:val="16"/>
              </w:rPr>
              <w:t>ценка факторов эффективного производства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 xml:space="preserve"> картофеля</w:t>
            </w:r>
            <w:r>
              <w:rPr>
                <w:sz w:val="16"/>
                <w:szCs w:val="16"/>
              </w:rPr>
              <w:t>………………………………………………………………………………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153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Муравьева М. А. </w:t>
            </w:r>
            <w:r w:rsidRPr="005C5B33">
              <w:rPr>
                <w:sz w:val="16"/>
                <w:szCs w:val="16"/>
              </w:rPr>
              <w:t xml:space="preserve">Кооперационно-интеграционные структуры 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и правовые основы их создания в Республике Беларусь……………</w:t>
            </w:r>
            <w:r>
              <w:rPr>
                <w:sz w:val="16"/>
                <w:szCs w:val="16"/>
              </w:rPr>
              <w:t>………………...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156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Муравьева М. А. </w:t>
            </w:r>
            <w:r w:rsidRPr="005C5B33">
              <w:rPr>
                <w:sz w:val="16"/>
                <w:szCs w:val="16"/>
              </w:rPr>
              <w:t xml:space="preserve">Эффективность функционирования </w:t>
            </w:r>
          </w:p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ЧПТУП «Агрокомплекс «Светлый» как филиала</w:t>
            </w:r>
          </w:p>
          <w:p w:rsidR="00603F19" w:rsidRPr="005C5B33" w:rsidRDefault="00603F19" w:rsidP="0051221A">
            <w:pPr>
              <w:ind w:right="-249"/>
              <w:rPr>
                <w:b/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 xml:space="preserve"> ОАО «Могилевхлебопродукт»</w:t>
            </w:r>
            <w:r>
              <w:rPr>
                <w:sz w:val="16"/>
                <w:szCs w:val="16"/>
              </w:rPr>
              <w:t>……………………………………………………….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159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Николаева В. Н.</w:t>
            </w:r>
            <w:r w:rsidRPr="005C5B33">
              <w:rPr>
                <w:sz w:val="16"/>
                <w:szCs w:val="16"/>
              </w:rPr>
              <w:t xml:space="preserve"> Анализ производства продукции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 xml:space="preserve"> в ОАО «Быховский консервно-овощесушильный завод»</w:t>
            </w:r>
            <w:r>
              <w:rPr>
                <w:sz w:val="16"/>
                <w:szCs w:val="16"/>
              </w:rPr>
              <w:t>………………………….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161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Николаева В. Н.</w:t>
            </w:r>
            <w:r w:rsidRPr="005C5B33">
              <w:rPr>
                <w:sz w:val="16"/>
                <w:szCs w:val="16"/>
              </w:rPr>
              <w:t xml:space="preserve"> Анализ сырьевой зоны ОАО «Быховский 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консервно-овощесушильный завод»</w:t>
            </w:r>
            <w:r>
              <w:rPr>
                <w:sz w:val="16"/>
                <w:szCs w:val="16"/>
              </w:rPr>
              <w:t>………………………………………………….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163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t>Николаева В. Н.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5C5B33">
              <w:rPr>
                <w:sz w:val="16"/>
                <w:szCs w:val="16"/>
              </w:rPr>
              <w:t>Развитие овощепродуктового</w:t>
            </w:r>
            <w:r>
              <w:rPr>
                <w:sz w:val="16"/>
                <w:szCs w:val="16"/>
              </w:rPr>
              <w:t xml:space="preserve"> </w:t>
            </w:r>
            <w:r w:rsidRPr="005C5B33">
              <w:rPr>
                <w:sz w:val="16"/>
                <w:szCs w:val="16"/>
              </w:rPr>
              <w:t xml:space="preserve">подкомплекса: </w:t>
            </w:r>
          </w:p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анализ проблем и путей их решения на примере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ОАО «Быховский консервно-овощесушильный завод»</w:t>
            </w:r>
            <w:r>
              <w:rPr>
                <w:sz w:val="16"/>
                <w:szCs w:val="16"/>
              </w:rPr>
              <w:t>……………………………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165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spacing w:line="216" w:lineRule="auto"/>
              <w:ind w:right="-249"/>
              <w:jc w:val="both"/>
              <w:rPr>
                <w:sz w:val="16"/>
                <w:szCs w:val="16"/>
              </w:rPr>
            </w:pPr>
            <w:r w:rsidRPr="00C808D7">
              <w:rPr>
                <w:b/>
                <w:sz w:val="16"/>
                <w:szCs w:val="16"/>
              </w:rPr>
              <w:t>Новак О.</w:t>
            </w:r>
            <w:r>
              <w:rPr>
                <w:b/>
                <w:sz w:val="16"/>
                <w:szCs w:val="16"/>
              </w:rPr>
              <w:t xml:space="preserve"> С. </w:t>
            </w:r>
            <w:r>
              <w:rPr>
                <w:sz w:val="16"/>
                <w:szCs w:val="16"/>
              </w:rPr>
              <w:t>С</w:t>
            </w:r>
            <w:r w:rsidRPr="00C808D7">
              <w:rPr>
                <w:sz w:val="16"/>
                <w:szCs w:val="16"/>
              </w:rPr>
              <w:t xml:space="preserve">овременное состояние рынка мясной </w:t>
            </w:r>
          </w:p>
          <w:p w:rsidR="00603F19" w:rsidRPr="00B557BE" w:rsidRDefault="00603F19" w:rsidP="0051221A">
            <w:pPr>
              <w:spacing w:line="216" w:lineRule="auto"/>
              <w:ind w:right="-249"/>
              <w:jc w:val="both"/>
              <w:rPr>
                <w:b/>
              </w:rPr>
            </w:pPr>
            <w:r w:rsidRPr="00C808D7">
              <w:rPr>
                <w:sz w:val="16"/>
                <w:szCs w:val="16"/>
              </w:rPr>
              <w:t xml:space="preserve">продукции </w:t>
            </w:r>
            <w:r>
              <w:rPr>
                <w:sz w:val="16"/>
                <w:szCs w:val="16"/>
              </w:rPr>
              <w:t>Р</w:t>
            </w:r>
            <w:r w:rsidRPr="00C808D7">
              <w:rPr>
                <w:sz w:val="16"/>
                <w:szCs w:val="16"/>
              </w:rPr>
              <w:t xml:space="preserve">еспублики </w:t>
            </w:r>
            <w:r>
              <w:rPr>
                <w:sz w:val="16"/>
                <w:szCs w:val="16"/>
              </w:rPr>
              <w:t>Б</w:t>
            </w:r>
            <w:r w:rsidRPr="00C808D7">
              <w:rPr>
                <w:sz w:val="16"/>
                <w:szCs w:val="16"/>
              </w:rPr>
              <w:t>еларусь</w:t>
            </w:r>
            <w:r>
              <w:rPr>
                <w:sz w:val="16"/>
                <w:szCs w:val="16"/>
              </w:rPr>
              <w:t>……………………………………………………..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168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t>Новикова Ю.</w:t>
            </w:r>
            <w:r>
              <w:rPr>
                <w:b/>
                <w:sz w:val="16"/>
                <w:szCs w:val="16"/>
              </w:rPr>
              <w:t xml:space="preserve"> Ю. </w:t>
            </w:r>
            <w:r>
              <w:rPr>
                <w:sz w:val="16"/>
                <w:szCs w:val="16"/>
              </w:rPr>
              <w:t>Д</w:t>
            </w:r>
            <w:r w:rsidRPr="005C5B33">
              <w:rPr>
                <w:sz w:val="16"/>
                <w:szCs w:val="16"/>
              </w:rPr>
              <w:t xml:space="preserve">оходы и расходы домашних </w:t>
            </w:r>
          </w:p>
          <w:p w:rsidR="00603F19" w:rsidRPr="005C5B33" w:rsidRDefault="00603F19" w:rsidP="0051221A">
            <w:pPr>
              <w:ind w:right="-249"/>
              <w:rPr>
                <w:b/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 xml:space="preserve">хозяйств республики </w:t>
            </w:r>
            <w:r>
              <w:rPr>
                <w:sz w:val="16"/>
                <w:szCs w:val="16"/>
              </w:rPr>
              <w:t>Б</w:t>
            </w:r>
            <w:r w:rsidRPr="005C5B33">
              <w:rPr>
                <w:sz w:val="16"/>
                <w:szCs w:val="16"/>
              </w:rPr>
              <w:t>еларусь</w:t>
            </w:r>
            <w:r>
              <w:rPr>
                <w:sz w:val="16"/>
                <w:szCs w:val="16"/>
              </w:rPr>
              <w:t>………………………………………………………..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171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Pr="005C5B33" w:rsidRDefault="00603F19" w:rsidP="0051221A">
            <w:pPr>
              <w:ind w:right="-249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Орлянин Е. В. </w:t>
            </w:r>
            <w:r w:rsidRPr="005C5B33">
              <w:rPr>
                <w:sz w:val="16"/>
                <w:szCs w:val="16"/>
              </w:rPr>
              <w:t>Мировая валютная система</w:t>
            </w:r>
            <w:r>
              <w:rPr>
                <w:sz w:val="16"/>
                <w:szCs w:val="16"/>
              </w:rPr>
              <w:t>…………………………………………...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173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Ошуркевич И. Л. </w:t>
            </w:r>
            <w:r w:rsidRPr="005C5B33">
              <w:rPr>
                <w:sz w:val="16"/>
                <w:szCs w:val="16"/>
              </w:rPr>
              <w:t>Новые подходы к оценке конкурентоспособности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 xml:space="preserve"> хлебобулочных изделий на примере РУПП «Брестхлебпром»</w:t>
            </w:r>
            <w:r>
              <w:rPr>
                <w:sz w:val="16"/>
                <w:szCs w:val="16"/>
              </w:rPr>
              <w:t>…………………….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175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Петрова Д. В. </w:t>
            </w:r>
            <w:r w:rsidRPr="005C5B33">
              <w:rPr>
                <w:sz w:val="16"/>
                <w:szCs w:val="16"/>
              </w:rPr>
              <w:t xml:space="preserve">Кадровое обеспечение агропромышленного 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комплекса Республики Беларусь</w:t>
            </w:r>
            <w:r>
              <w:rPr>
                <w:sz w:val="16"/>
                <w:szCs w:val="16"/>
              </w:rPr>
              <w:t>……………………………………………………….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178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t>Петролай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5C5B33">
              <w:rPr>
                <w:b/>
                <w:sz w:val="16"/>
                <w:szCs w:val="16"/>
              </w:rPr>
              <w:t>И.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5C5B33">
              <w:rPr>
                <w:b/>
                <w:sz w:val="16"/>
                <w:szCs w:val="16"/>
              </w:rPr>
              <w:t xml:space="preserve">Д. </w:t>
            </w:r>
            <w:r w:rsidRPr="005C5B33">
              <w:rPr>
                <w:sz w:val="16"/>
                <w:szCs w:val="16"/>
              </w:rPr>
              <w:t xml:space="preserve">Пути повышения эффективности 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производства и переработки свинины в Беларуси</w:t>
            </w:r>
            <w:r>
              <w:rPr>
                <w:sz w:val="16"/>
                <w:szCs w:val="16"/>
              </w:rPr>
              <w:t>…………………………………..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180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t>Петролай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5C5B33">
              <w:rPr>
                <w:b/>
                <w:sz w:val="16"/>
                <w:szCs w:val="16"/>
              </w:rPr>
              <w:t>И.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5C5B33">
              <w:rPr>
                <w:b/>
                <w:sz w:val="16"/>
                <w:szCs w:val="16"/>
              </w:rPr>
              <w:t xml:space="preserve">Д. </w:t>
            </w:r>
            <w:r w:rsidRPr="005C5B33">
              <w:rPr>
                <w:sz w:val="16"/>
                <w:szCs w:val="16"/>
              </w:rPr>
              <w:t>Агротуризм в системе национальной</w:t>
            </w:r>
          </w:p>
          <w:p w:rsidR="00603F19" w:rsidRPr="005C5B33" w:rsidRDefault="00603F19" w:rsidP="0051221A">
            <w:pPr>
              <w:ind w:right="-249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5C5B33">
              <w:rPr>
                <w:sz w:val="16"/>
                <w:szCs w:val="16"/>
              </w:rPr>
              <w:t>экономики Республики Беларусь</w:t>
            </w:r>
            <w:r>
              <w:rPr>
                <w:sz w:val="16"/>
                <w:szCs w:val="16"/>
              </w:rPr>
              <w:t>………………………………………………………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182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lastRenderedPageBreak/>
              <w:t xml:space="preserve">Погуляева Н. В. </w:t>
            </w:r>
            <w:r w:rsidRPr="005C5B33">
              <w:rPr>
                <w:sz w:val="16"/>
                <w:szCs w:val="16"/>
              </w:rPr>
              <w:t>Статистические методы прогнозирования в экономике</w:t>
            </w:r>
            <w:r>
              <w:rPr>
                <w:sz w:val="16"/>
                <w:szCs w:val="16"/>
              </w:rPr>
              <w:t>………..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184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Погуляева Н. В.</w:t>
            </w:r>
            <w:r w:rsidRPr="005C5B33">
              <w:rPr>
                <w:b/>
                <w:sz w:val="16"/>
                <w:szCs w:val="16"/>
              </w:rPr>
              <w:t xml:space="preserve"> </w:t>
            </w:r>
            <w:r w:rsidRPr="005C5B33">
              <w:rPr>
                <w:sz w:val="16"/>
                <w:szCs w:val="16"/>
              </w:rPr>
              <w:t xml:space="preserve">Методологические аспекты 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экономического прогнозирования</w:t>
            </w:r>
            <w:r>
              <w:rPr>
                <w:sz w:val="16"/>
                <w:szCs w:val="16"/>
              </w:rPr>
              <w:t>……………………………………………………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187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Потапенко Е. В. </w:t>
            </w:r>
            <w:r w:rsidRPr="005C5B33">
              <w:rPr>
                <w:sz w:val="16"/>
                <w:szCs w:val="16"/>
              </w:rPr>
              <w:t xml:space="preserve">Организация рационального использования 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трудовых ресурсов в сельскохозяйственной организации</w:t>
            </w:r>
            <w:r>
              <w:rPr>
                <w:sz w:val="16"/>
                <w:szCs w:val="16"/>
              </w:rPr>
              <w:t>………………………….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190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Приставка И. А. </w:t>
            </w:r>
            <w:r w:rsidRPr="005C5B33">
              <w:rPr>
                <w:sz w:val="16"/>
                <w:szCs w:val="16"/>
              </w:rPr>
              <w:t>Современное состояние молочной</w:t>
            </w:r>
            <w:r>
              <w:rPr>
                <w:sz w:val="16"/>
                <w:szCs w:val="16"/>
              </w:rPr>
              <w:t xml:space="preserve"> </w:t>
            </w:r>
            <w:r w:rsidRPr="005C5B33">
              <w:rPr>
                <w:sz w:val="16"/>
                <w:szCs w:val="16"/>
              </w:rPr>
              <w:t xml:space="preserve"> промышленности 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Республики Беларусь и перспективы ее развития</w:t>
            </w:r>
            <w:r>
              <w:rPr>
                <w:sz w:val="16"/>
                <w:szCs w:val="16"/>
              </w:rPr>
              <w:t>……………………………………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193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Прокопеня А. А. </w:t>
            </w:r>
            <w:r w:rsidRPr="005C5B33">
              <w:rPr>
                <w:sz w:val="16"/>
                <w:szCs w:val="16"/>
              </w:rPr>
              <w:t xml:space="preserve">Основные виды эконометрических 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моделей. Классификация эконометрических моделей</w:t>
            </w:r>
            <w:r>
              <w:rPr>
                <w:sz w:val="16"/>
                <w:szCs w:val="16"/>
              </w:rPr>
              <w:t>………………………………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196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Прокопеня А. А. </w:t>
            </w:r>
            <w:r w:rsidRPr="005C5B33">
              <w:rPr>
                <w:sz w:val="16"/>
                <w:szCs w:val="16"/>
              </w:rPr>
              <w:t>Экономико-статистический анализ</w:t>
            </w:r>
          </w:p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 xml:space="preserve"> закономерности формирования себестоимости молока 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в сельскохозяйственных организациях</w:t>
            </w:r>
            <w:r>
              <w:rPr>
                <w:sz w:val="16"/>
                <w:szCs w:val="16"/>
              </w:rPr>
              <w:t>……………………………………………….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200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Прокопчик Е. А.</w:t>
            </w:r>
            <w:r w:rsidRPr="005C5B33">
              <w:rPr>
                <w:sz w:val="16"/>
                <w:szCs w:val="16"/>
              </w:rPr>
              <w:t xml:space="preserve"> Производство сыров в Республике Беларусь</w:t>
            </w:r>
            <w:r>
              <w:rPr>
                <w:sz w:val="16"/>
                <w:szCs w:val="16"/>
              </w:rPr>
              <w:t>……………………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202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t xml:space="preserve">Прокопчик Е. А. </w:t>
            </w:r>
            <w:r w:rsidRPr="005C5B33">
              <w:rPr>
                <w:sz w:val="16"/>
                <w:szCs w:val="16"/>
              </w:rPr>
              <w:t xml:space="preserve">Экономический анализ состояния и 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перспективы развития ОАО «Слуцкий сыродельный комбинат»</w:t>
            </w:r>
            <w:r>
              <w:rPr>
                <w:sz w:val="16"/>
                <w:szCs w:val="16"/>
              </w:rPr>
              <w:t>……………………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204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t xml:space="preserve">Протченко О. М. </w:t>
            </w:r>
            <w:r w:rsidRPr="005C5B33">
              <w:rPr>
                <w:sz w:val="16"/>
                <w:szCs w:val="16"/>
              </w:rPr>
              <w:t>Доходы и уровень жизни</w:t>
            </w:r>
            <w:r>
              <w:rPr>
                <w:sz w:val="16"/>
                <w:szCs w:val="16"/>
              </w:rPr>
              <w:t>…………………………………………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206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t>Прохорова А.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5C5B33">
              <w:rPr>
                <w:b/>
                <w:sz w:val="16"/>
                <w:szCs w:val="16"/>
              </w:rPr>
              <w:t>П.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5C5B33">
              <w:rPr>
                <w:sz w:val="16"/>
                <w:szCs w:val="16"/>
              </w:rPr>
              <w:t>Инвестиции в АПК</w:t>
            </w:r>
            <w:r>
              <w:rPr>
                <w:sz w:val="16"/>
                <w:szCs w:val="16"/>
              </w:rPr>
              <w:t>………………………………………………..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208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Пунько И. Г. </w:t>
            </w:r>
            <w:r w:rsidRPr="005C5B33">
              <w:rPr>
                <w:sz w:val="16"/>
                <w:szCs w:val="16"/>
              </w:rPr>
              <w:t>Перспективы и проблемы развития экспорта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 xml:space="preserve"> молочной продукции Беларуси</w:t>
            </w:r>
            <w:r>
              <w:rPr>
                <w:sz w:val="16"/>
                <w:szCs w:val="16"/>
              </w:rPr>
              <w:t>………………………………………………………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210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Пускова К. И. </w:t>
            </w:r>
            <w:r w:rsidRPr="005C5B33">
              <w:rPr>
                <w:sz w:val="16"/>
                <w:szCs w:val="16"/>
              </w:rPr>
              <w:t>Развитие и современное состояние</w:t>
            </w:r>
          </w:p>
          <w:p w:rsidR="00603F19" w:rsidRPr="005C5B33" w:rsidRDefault="00603F19" w:rsidP="0051221A">
            <w:pPr>
              <w:ind w:right="-249"/>
              <w:rPr>
                <w:b/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 xml:space="preserve"> ОАО «Пинский мясокомбинат»</w:t>
            </w:r>
            <w:r>
              <w:rPr>
                <w:sz w:val="16"/>
                <w:szCs w:val="16"/>
              </w:rPr>
              <w:t>………………………………………………………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212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Розумовская А. В. </w:t>
            </w:r>
            <w:r w:rsidRPr="005C5B33">
              <w:rPr>
                <w:sz w:val="16"/>
                <w:szCs w:val="16"/>
              </w:rPr>
              <w:t>Необходимость реформирования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 xml:space="preserve"> налоговой системы в условиях развития рыночной экономики</w:t>
            </w:r>
            <w:r>
              <w:rPr>
                <w:sz w:val="16"/>
                <w:szCs w:val="16"/>
              </w:rPr>
              <w:t>…………………..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214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Романова Н. В. </w:t>
            </w:r>
            <w:r w:rsidRPr="005C5B33">
              <w:rPr>
                <w:sz w:val="16"/>
                <w:szCs w:val="16"/>
              </w:rPr>
              <w:t xml:space="preserve">Роль и значение машинно-тракторного  парка 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в развитии производства сельскохозяйственных предприятий</w:t>
            </w:r>
            <w:r>
              <w:rPr>
                <w:sz w:val="16"/>
                <w:szCs w:val="16"/>
              </w:rPr>
              <w:t>……………………..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216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t>Романова Н.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5C5B33">
              <w:rPr>
                <w:b/>
                <w:sz w:val="16"/>
                <w:szCs w:val="16"/>
              </w:rPr>
              <w:t>В</w:t>
            </w:r>
            <w:r>
              <w:rPr>
                <w:b/>
                <w:sz w:val="16"/>
                <w:szCs w:val="16"/>
              </w:rPr>
              <w:t>.</w:t>
            </w:r>
            <w:r w:rsidRPr="005C5B33">
              <w:rPr>
                <w:b/>
                <w:sz w:val="16"/>
                <w:szCs w:val="16"/>
              </w:rPr>
              <w:t xml:space="preserve"> </w:t>
            </w:r>
            <w:r w:rsidRPr="005C5B33">
              <w:rPr>
                <w:sz w:val="16"/>
                <w:szCs w:val="16"/>
              </w:rPr>
              <w:t>Проблемы развития сельских территорий</w:t>
            </w:r>
          </w:p>
          <w:p w:rsidR="00603F19" w:rsidRPr="005C5B33" w:rsidRDefault="00603F19" w:rsidP="0051221A">
            <w:pPr>
              <w:ind w:right="-249"/>
              <w:rPr>
                <w:b/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в Республике Беларусь</w:t>
            </w:r>
            <w:r>
              <w:rPr>
                <w:sz w:val="16"/>
                <w:szCs w:val="16"/>
              </w:rPr>
              <w:t>…………………………………………………………………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218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t>Росад</w:t>
            </w:r>
            <w:r>
              <w:rPr>
                <w:b/>
                <w:sz w:val="16"/>
                <w:szCs w:val="16"/>
              </w:rPr>
              <w:t xml:space="preserve">кина А. А. </w:t>
            </w:r>
            <w:r w:rsidRPr="005C5B33">
              <w:rPr>
                <w:sz w:val="16"/>
                <w:szCs w:val="16"/>
              </w:rPr>
              <w:t xml:space="preserve">Современное состояние производство 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комбикормов в Беларуси</w:t>
            </w:r>
            <w:r>
              <w:rPr>
                <w:sz w:val="16"/>
                <w:szCs w:val="16"/>
              </w:rPr>
              <w:t>………………………………………………………………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221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b/>
                <w:sz w:val="16"/>
                <w:szCs w:val="16"/>
              </w:rPr>
              <w:t xml:space="preserve">Самодедов С. Г. </w:t>
            </w:r>
            <w:r w:rsidRPr="005C5B33">
              <w:rPr>
                <w:rFonts w:eastAsia="Calibri"/>
                <w:sz w:val="16"/>
                <w:szCs w:val="16"/>
              </w:rPr>
              <w:t>Анализ основных средств предприятий</w:t>
            </w:r>
          </w:p>
          <w:p w:rsidR="00603F19" w:rsidRPr="005C5B33" w:rsidRDefault="00603F19" w:rsidP="0051221A">
            <w:pPr>
              <w:ind w:right="-249"/>
              <w:rPr>
                <w:rFonts w:eastAsia="Calibri"/>
                <w:b/>
                <w:sz w:val="16"/>
                <w:szCs w:val="16"/>
              </w:rPr>
            </w:pPr>
            <w:r w:rsidRPr="005C5B33">
              <w:rPr>
                <w:rFonts w:eastAsia="Calibri"/>
                <w:sz w:val="16"/>
                <w:szCs w:val="16"/>
              </w:rPr>
              <w:t xml:space="preserve"> молочной отрасли Могилевской области</w:t>
            </w:r>
            <w:r>
              <w:rPr>
                <w:rFonts w:eastAsia="Calibri"/>
                <w:sz w:val="16"/>
                <w:szCs w:val="16"/>
              </w:rPr>
              <w:t>……………………………………………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224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Самодедов С. Г. </w:t>
            </w:r>
            <w:r w:rsidRPr="005C5B33">
              <w:rPr>
                <w:sz w:val="16"/>
                <w:szCs w:val="16"/>
              </w:rPr>
              <w:t>Компьютеризованная реклама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 xml:space="preserve"> предприятий молочной отрасли</w:t>
            </w:r>
            <w:r>
              <w:rPr>
                <w:sz w:val="16"/>
                <w:szCs w:val="16"/>
              </w:rPr>
              <w:t>……………………………………………………..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227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Pr="005C5B33" w:rsidRDefault="00603F19" w:rsidP="0051221A">
            <w:pPr>
              <w:shd w:val="clear" w:color="auto" w:fill="FFFFFF"/>
              <w:tabs>
                <w:tab w:val="left" w:pos="726"/>
              </w:tabs>
              <w:ind w:right="-249"/>
              <w:jc w:val="both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Секацкая А. В. </w:t>
            </w:r>
            <w:r w:rsidRPr="005C5B33">
              <w:rPr>
                <w:sz w:val="16"/>
                <w:szCs w:val="16"/>
              </w:rPr>
              <w:t>Реклама и ее роль в развитии бизнеса</w:t>
            </w:r>
            <w:r>
              <w:rPr>
                <w:sz w:val="16"/>
                <w:szCs w:val="16"/>
              </w:rPr>
              <w:t>…………………………….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230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Секацкая А. В. </w:t>
            </w:r>
            <w:r w:rsidRPr="005C5B33">
              <w:rPr>
                <w:sz w:val="16"/>
                <w:szCs w:val="16"/>
              </w:rPr>
              <w:t>Товар в маркетинге……</w:t>
            </w:r>
            <w:r>
              <w:rPr>
                <w:sz w:val="16"/>
                <w:szCs w:val="16"/>
              </w:rPr>
              <w:t>…………………………………………….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231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Селятыцкий Р. Л. </w:t>
            </w:r>
            <w:r w:rsidRPr="005C5B33">
              <w:rPr>
                <w:sz w:val="16"/>
                <w:szCs w:val="16"/>
              </w:rPr>
              <w:t>Деньги в рыночной экономике</w:t>
            </w:r>
            <w:r>
              <w:rPr>
                <w:sz w:val="16"/>
                <w:szCs w:val="16"/>
              </w:rPr>
              <w:t>…………………………………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233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t>Cемченко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5C5B33">
              <w:rPr>
                <w:b/>
                <w:sz w:val="16"/>
                <w:szCs w:val="16"/>
              </w:rPr>
              <w:t>М.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5C5B33">
              <w:rPr>
                <w:b/>
                <w:sz w:val="16"/>
                <w:szCs w:val="16"/>
              </w:rPr>
              <w:t xml:space="preserve">А. </w:t>
            </w:r>
            <w:r w:rsidRPr="005C5B33">
              <w:rPr>
                <w:sz w:val="16"/>
                <w:szCs w:val="16"/>
              </w:rPr>
              <w:t>Конкурентоспособность белорусской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продукции на мировом рынке</w:t>
            </w:r>
            <w:r>
              <w:rPr>
                <w:sz w:val="16"/>
                <w:szCs w:val="16"/>
              </w:rPr>
              <w:t>………………………………………………………..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235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t>Сизова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5C5B33">
              <w:rPr>
                <w:b/>
                <w:sz w:val="16"/>
                <w:szCs w:val="16"/>
              </w:rPr>
              <w:t>А.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5C5B33">
              <w:rPr>
                <w:b/>
                <w:sz w:val="16"/>
                <w:szCs w:val="16"/>
              </w:rPr>
              <w:t xml:space="preserve">Ю. </w:t>
            </w:r>
            <w:r w:rsidRPr="005C5B33">
              <w:rPr>
                <w:sz w:val="16"/>
                <w:szCs w:val="16"/>
              </w:rPr>
              <w:t>Антиинфляционная политика</w:t>
            </w:r>
          </w:p>
          <w:p w:rsidR="00603F19" w:rsidRPr="005C5B33" w:rsidRDefault="00603F19" w:rsidP="0051221A">
            <w:pPr>
              <w:ind w:right="-249"/>
              <w:rPr>
                <w:b/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 xml:space="preserve"> в Беларуси</w:t>
            </w:r>
            <w:r>
              <w:rPr>
                <w:sz w:val="16"/>
                <w:szCs w:val="16"/>
              </w:rPr>
              <w:t>……………………………………………………………………………..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237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t xml:space="preserve">Синявская О. И. </w:t>
            </w:r>
            <w:r w:rsidRPr="005C5B33">
              <w:rPr>
                <w:sz w:val="16"/>
                <w:szCs w:val="16"/>
              </w:rPr>
              <w:t xml:space="preserve">Тенденции развития консервной отрасли 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Республики Беларусь</w:t>
            </w:r>
            <w:r>
              <w:rPr>
                <w:sz w:val="16"/>
                <w:szCs w:val="16"/>
              </w:rPr>
              <w:t>…………………………………………………………………..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241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t xml:space="preserve">Солдатенко С. М. </w:t>
            </w:r>
            <w:r w:rsidRPr="005C5B33">
              <w:rPr>
                <w:sz w:val="16"/>
                <w:szCs w:val="16"/>
              </w:rPr>
              <w:t xml:space="preserve">Организация маркетинговой деятельности 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на ОАО «Молочные горки» Горецкого района</w:t>
            </w:r>
            <w:r>
              <w:rPr>
                <w:sz w:val="16"/>
                <w:szCs w:val="16"/>
              </w:rPr>
              <w:t>……………………………………..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243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t xml:space="preserve">Солдатенко С. М. </w:t>
            </w:r>
            <w:r w:rsidRPr="005C5B33">
              <w:rPr>
                <w:sz w:val="16"/>
                <w:szCs w:val="16"/>
              </w:rPr>
              <w:t>Современное состояние молокоперерабатывающих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предприятий в Республике Беларусь</w:t>
            </w:r>
            <w:r>
              <w:rPr>
                <w:sz w:val="16"/>
                <w:szCs w:val="16"/>
              </w:rPr>
              <w:t>…………………………………………………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245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t>Старостина М.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5C5B33">
              <w:rPr>
                <w:b/>
                <w:sz w:val="16"/>
                <w:szCs w:val="16"/>
              </w:rPr>
              <w:t xml:space="preserve">В. </w:t>
            </w:r>
            <w:r w:rsidRPr="005C5B33">
              <w:rPr>
                <w:sz w:val="16"/>
                <w:szCs w:val="16"/>
              </w:rPr>
              <w:t xml:space="preserve">Основные тенденции развития 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овощепродуктового</w:t>
            </w:r>
            <w:r>
              <w:rPr>
                <w:sz w:val="16"/>
                <w:szCs w:val="16"/>
              </w:rPr>
              <w:t xml:space="preserve"> </w:t>
            </w:r>
            <w:r w:rsidRPr="005C5B33">
              <w:rPr>
                <w:sz w:val="16"/>
                <w:szCs w:val="16"/>
              </w:rPr>
              <w:t>подкомплекса Республики Беларусь</w:t>
            </w:r>
            <w:r>
              <w:rPr>
                <w:sz w:val="16"/>
                <w:szCs w:val="16"/>
              </w:rPr>
              <w:t>…………………………..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247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t>Сычев П.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5C5B33">
              <w:rPr>
                <w:b/>
                <w:sz w:val="16"/>
                <w:szCs w:val="16"/>
              </w:rPr>
              <w:t xml:space="preserve">В. </w:t>
            </w:r>
            <w:r w:rsidRPr="005C5B33">
              <w:rPr>
                <w:sz w:val="16"/>
                <w:szCs w:val="16"/>
              </w:rPr>
              <w:t xml:space="preserve">Приоритеты  развития АПК Республики Беларусь 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lastRenderedPageBreak/>
              <w:t>на современном этапе</w:t>
            </w:r>
            <w:r>
              <w:rPr>
                <w:sz w:val="16"/>
                <w:szCs w:val="16"/>
              </w:rPr>
              <w:t>………………………………………………………………….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lastRenderedPageBreak/>
              <w:t>249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lastRenderedPageBreak/>
              <w:t>Суходольская М. В.</w:t>
            </w:r>
            <w:r w:rsidRPr="005C5B33">
              <w:rPr>
                <w:sz w:val="16"/>
                <w:szCs w:val="16"/>
              </w:rPr>
              <w:t xml:space="preserve"> Организация производства зерна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в ОАО «Агросервис» Оршанского района…………</w:t>
            </w:r>
            <w:r>
              <w:rPr>
                <w:sz w:val="16"/>
                <w:szCs w:val="16"/>
              </w:rPr>
              <w:t>………………………………..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251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t xml:space="preserve">Суходольская М. В. </w:t>
            </w:r>
            <w:r w:rsidRPr="005C5B33">
              <w:rPr>
                <w:sz w:val="16"/>
                <w:szCs w:val="16"/>
              </w:rPr>
              <w:t>Пути повышения эффективности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 xml:space="preserve"> производства зерна</w:t>
            </w:r>
            <w:r>
              <w:rPr>
                <w:sz w:val="16"/>
                <w:szCs w:val="16"/>
              </w:rPr>
              <w:t>…………………………………………………………………….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254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t xml:space="preserve">Тарасевич А. П. </w:t>
            </w:r>
            <w:r w:rsidRPr="005C5B33">
              <w:rPr>
                <w:sz w:val="16"/>
                <w:szCs w:val="16"/>
              </w:rPr>
              <w:t>Благоприятный социально-психологический климат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в коллективе – залог эффективного функционирования предприятий</w:t>
            </w:r>
            <w:r>
              <w:rPr>
                <w:sz w:val="16"/>
                <w:szCs w:val="16"/>
              </w:rPr>
              <w:t>……………..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257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t xml:space="preserve">Тарасевич А. П. </w:t>
            </w:r>
            <w:r w:rsidRPr="005C5B33">
              <w:rPr>
                <w:sz w:val="16"/>
                <w:szCs w:val="16"/>
              </w:rPr>
              <w:t>Социометрический метод по изучению социально-психологического климата коллектива</w:t>
            </w:r>
            <w:r>
              <w:rPr>
                <w:sz w:val="16"/>
                <w:szCs w:val="16"/>
              </w:rPr>
              <w:t>………………………………………………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259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t>Тельпук Н. А</w:t>
            </w:r>
            <w:r>
              <w:rPr>
                <w:b/>
                <w:sz w:val="16"/>
                <w:szCs w:val="16"/>
              </w:rPr>
              <w:t xml:space="preserve">. </w:t>
            </w:r>
            <w:r w:rsidRPr="005C5B33">
              <w:rPr>
                <w:sz w:val="16"/>
                <w:szCs w:val="16"/>
              </w:rPr>
              <w:t xml:space="preserve">Основные аспекты рациональной организации </w:t>
            </w:r>
          </w:p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откорма КРС в сельскохозяйственных предприятиях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Республики Беларусь</w:t>
            </w:r>
            <w:r>
              <w:rPr>
                <w:sz w:val="16"/>
                <w:szCs w:val="16"/>
              </w:rPr>
              <w:t>…………………………………………………………………..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263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Тельпук Н. А. </w:t>
            </w:r>
            <w:r w:rsidRPr="005C5B33">
              <w:rPr>
                <w:sz w:val="16"/>
                <w:szCs w:val="16"/>
              </w:rPr>
              <w:t xml:space="preserve">Состояние и экономика выращивания 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и откорма крупного рогатого скота</w:t>
            </w:r>
            <w:r>
              <w:rPr>
                <w:sz w:val="16"/>
                <w:szCs w:val="16"/>
              </w:rPr>
              <w:t>…………………………………………………..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266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Терещенкова И. А. </w:t>
            </w:r>
            <w:r w:rsidRPr="005C5B33">
              <w:rPr>
                <w:sz w:val="16"/>
                <w:szCs w:val="16"/>
              </w:rPr>
              <w:t>Пути повышения эффективности производственной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деятельности ОАО «Жабинковский сахарный завод»</w:t>
            </w:r>
            <w:r>
              <w:rPr>
                <w:sz w:val="16"/>
                <w:szCs w:val="16"/>
              </w:rPr>
              <w:t>………………………………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270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Терещенкова И. А. </w:t>
            </w:r>
            <w:r w:rsidRPr="005C5B33">
              <w:rPr>
                <w:sz w:val="16"/>
                <w:szCs w:val="16"/>
              </w:rPr>
              <w:t>Резервы повышения эффективности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сельскохозяйственного производства</w:t>
            </w:r>
            <w:r>
              <w:rPr>
                <w:sz w:val="16"/>
                <w:szCs w:val="16"/>
              </w:rPr>
              <w:t>………………………………………………..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272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t>Терещенкова И. А.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5C5B33">
              <w:rPr>
                <w:sz w:val="16"/>
                <w:szCs w:val="16"/>
              </w:rPr>
              <w:t>Современное состояние сахарного</w:t>
            </w:r>
            <w:r>
              <w:rPr>
                <w:sz w:val="16"/>
                <w:szCs w:val="16"/>
              </w:rPr>
              <w:t xml:space="preserve"> 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подкомплекса Республики Беларусь</w:t>
            </w:r>
            <w:r>
              <w:rPr>
                <w:sz w:val="16"/>
                <w:szCs w:val="16"/>
              </w:rPr>
              <w:t>………………………………………………….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275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jc w:val="both"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t>Титова В.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5C5B33">
              <w:rPr>
                <w:b/>
                <w:sz w:val="16"/>
                <w:szCs w:val="16"/>
              </w:rPr>
              <w:t>В.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5C5B33">
              <w:rPr>
                <w:sz w:val="16"/>
                <w:szCs w:val="16"/>
              </w:rPr>
              <w:t xml:space="preserve"> Основные пути повышения эффективности </w:t>
            </w:r>
          </w:p>
          <w:p w:rsidR="00603F19" w:rsidRPr="005C5B33" w:rsidRDefault="00603F19" w:rsidP="0051221A">
            <w:pPr>
              <w:ind w:right="-249"/>
              <w:jc w:val="both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производства продукции молочного скотоводства</w:t>
            </w:r>
            <w:r>
              <w:rPr>
                <w:sz w:val="16"/>
                <w:szCs w:val="16"/>
              </w:rPr>
              <w:t>…………………………………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277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t>Турова Е. О.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5C5B33">
              <w:rPr>
                <w:b/>
                <w:sz w:val="16"/>
                <w:szCs w:val="16"/>
              </w:rPr>
              <w:t xml:space="preserve"> </w:t>
            </w:r>
            <w:r w:rsidRPr="005C5B33">
              <w:rPr>
                <w:sz w:val="16"/>
                <w:szCs w:val="16"/>
              </w:rPr>
              <w:t xml:space="preserve">Оптимизация параметров развития 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молочного скотоводства в ОАО «Залужье»……………</w:t>
            </w:r>
            <w:r>
              <w:rPr>
                <w:sz w:val="16"/>
                <w:szCs w:val="16"/>
              </w:rPr>
              <w:t>……………………………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280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t>Турова Е. О.</w:t>
            </w:r>
            <w:r w:rsidRPr="005C5B33">
              <w:rPr>
                <w:sz w:val="16"/>
                <w:szCs w:val="16"/>
              </w:rPr>
              <w:t xml:space="preserve"> Проблемы развития молочного скотоводства 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в Республике Беларусь</w:t>
            </w:r>
            <w:r>
              <w:rPr>
                <w:sz w:val="16"/>
                <w:szCs w:val="16"/>
              </w:rPr>
              <w:t>………………………………………………………………..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283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t>Тюльменкова О. В.</w:t>
            </w:r>
            <w:r w:rsidRPr="005C5B33">
              <w:rPr>
                <w:sz w:val="16"/>
                <w:szCs w:val="16"/>
              </w:rPr>
              <w:t xml:space="preserve"> Тенденции формирования себестоимости 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картофеля в хозяйствах Могилевской области</w:t>
            </w:r>
            <w:r>
              <w:rPr>
                <w:sz w:val="16"/>
                <w:szCs w:val="16"/>
              </w:rPr>
              <w:t>………………………………………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285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t xml:space="preserve">Улямаева Н. В. </w:t>
            </w:r>
            <w:r w:rsidRPr="005C5B33">
              <w:rPr>
                <w:sz w:val="16"/>
                <w:szCs w:val="16"/>
              </w:rPr>
              <w:t>Теория поведения потребителя в Республике Беларусь</w:t>
            </w:r>
            <w:r>
              <w:rPr>
                <w:sz w:val="16"/>
                <w:szCs w:val="16"/>
              </w:rPr>
              <w:t>…………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287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rStyle w:val="FontStyle17"/>
                <w:sz w:val="16"/>
                <w:szCs w:val="16"/>
              </w:rPr>
            </w:pPr>
            <w:r w:rsidRPr="005C5B33">
              <w:rPr>
                <w:rStyle w:val="FontStyle17"/>
                <w:b/>
                <w:sz w:val="16"/>
                <w:szCs w:val="16"/>
              </w:rPr>
              <w:t>Усова О.</w:t>
            </w:r>
            <w:r>
              <w:rPr>
                <w:rStyle w:val="FontStyle17"/>
                <w:b/>
                <w:sz w:val="16"/>
                <w:szCs w:val="16"/>
              </w:rPr>
              <w:t xml:space="preserve"> </w:t>
            </w:r>
            <w:r w:rsidRPr="005C5B33">
              <w:rPr>
                <w:rStyle w:val="FontStyle17"/>
                <w:b/>
                <w:sz w:val="16"/>
                <w:szCs w:val="16"/>
              </w:rPr>
              <w:t xml:space="preserve">В     </w:t>
            </w:r>
            <w:r w:rsidRPr="005C5B33">
              <w:rPr>
                <w:rStyle w:val="FontStyle17"/>
                <w:sz w:val="16"/>
                <w:szCs w:val="16"/>
              </w:rPr>
              <w:t xml:space="preserve">Роль и значение молочного подкомплекса </w:t>
            </w:r>
          </w:p>
          <w:p w:rsidR="00603F19" w:rsidRPr="005C5B33" w:rsidRDefault="00603F19" w:rsidP="0051221A">
            <w:pPr>
              <w:ind w:right="-249"/>
              <w:rPr>
                <w:rStyle w:val="FontStyle17"/>
                <w:b/>
                <w:sz w:val="16"/>
                <w:szCs w:val="16"/>
              </w:rPr>
            </w:pPr>
            <w:r w:rsidRPr="005C5B33">
              <w:rPr>
                <w:rStyle w:val="FontStyle17"/>
                <w:sz w:val="16"/>
                <w:szCs w:val="16"/>
              </w:rPr>
              <w:t>Республики Беларусь</w:t>
            </w:r>
            <w:r>
              <w:rPr>
                <w:rStyle w:val="FontStyle17"/>
                <w:sz w:val="16"/>
                <w:szCs w:val="16"/>
              </w:rPr>
              <w:t>……………………………………………………………………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289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rStyle w:val="FontStyle17"/>
                <w:b/>
                <w:sz w:val="16"/>
                <w:szCs w:val="16"/>
              </w:rPr>
              <w:t>Федосенко Н. М.</w:t>
            </w:r>
            <w:r w:rsidRPr="005C5B33">
              <w:rPr>
                <w:sz w:val="16"/>
                <w:szCs w:val="16"/>
              </w:rPr>
              <w:t xml:space="preserve">Перспективы развития молочного скотоводства 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в КСУП «Вознесенский» Чечерского района Гомельской области</w:t>
            </w:r>
            <w:r>
              <w:rPr>
                <w:sz w:val="16"/>
                <w:szCs w:val="16"/>
              </w:rPr>
              <w:t>………………..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292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rStyle w:val="FontStyle17"/>
                <w:b/>
                <w:sz w:val="16"/>
                <w:szCs w:val="16"/>
              </w:rPr>
              <w:t>Федосенко Н. М.</w:t>
            </w:r>
            <w:r w:rsidRPr="005C5B33">
              <w:rPr>
                <w:sz w:val="16"/>
                <w:szCs w:val="16"/>
              </w:rPr>
              <w:t xml:space="preserve">Эффективность производства молока 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в Гомельской области</w:t>
            </w:r>
            <w:r>
              <w:rPr>
                <w:sz w:val="16"/>
                <w:szCs w:val="16"/>
              </w:rPr>
              <w:t>…………………………………………………………………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295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t>Федулин С. В.</w:t>
            </w:r>
            <w:r w:rsidRPr="005C5B33">
              <w:rPr>
                <w:sz w:val="16"/>
                <w:szCs w:val="16"/>
              </w:rPr>
              <w:t xml:space="preserve"> Современное состояние и перспективы 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развития хлебопродуктов в Республике Беларусь</w:t>
            </w:r>
            <w:r>
              <w:rPr>
                <w:sz w:val="16"/>
                <w:szCs w:val="16"/>
              </w:rPr>
              <w:t>…………………………………..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297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t>Фомкина Я.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5C5B33">
              <w:rPr>
                <w:b/>
                <w:sz w:val="16"/>
                <w:szCs w:val="16"/>
              </w:rPr>
              <w:t>С.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5C5B33">
              <w:rPr>
                <w:sz w:val="16"/>
                <w:szCs w:val="16"/>
              </w:rPr>
              <w:t xml:space="preserve">Корреляционно-регрессионный анализ влияния </w:t>
            </w:r>
          </w:p>
          <w:p w:rsidR="00603F19" w:rsidRPr="005C5B33" w:rsidRDefault="00603F19" w:rsidP="0051221A">
            <w:pPr>
              <w:ind w:right="-249"/>
              <w:rPr>
                <w:b/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различных факторов на выручку на одного работника</w:t>
            </w:r>
            <w:r>
              <w:rPr>
                <w:sz w:val="16"/>
                <w:szCs w:val="16"/>
              </w:rPr>
              <w:t>………………………………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300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t>Ходжагельдиев К. А.</w:t>
            </w:r>
            <w:r w:rsidRPr="005C5B33">
              <w:rPr>
                <w:sz w:val="16"/>
                <w:szCs w:val="16"/>
              </w:rPr>
              <w:t xml:space="preserve"> Пути снижения себестоимости </w:t>
            </w:r>
          </w:p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производства молока в сельскохозяйственных предприятиях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 xml:space="preserve"> северо-восточной зоны Могилевской области…………...</w:t>
            </w:r>
            <w:r>
              <w:rPr>
                <w:sz w:val="16"/>
                <w:szCs w:val="16"/>
              </w:rPr>
              <w:t>......................................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302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b/>
                <w:sz w:val="16"/>
                <w:szCs w:val="16"/>
              </w:rPr>
            </w:pPr>
          </w:p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t>Ходжагельдиев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5C5B33">
              <w:rPr>
                <w:b/>
                <w:sz w:val="16"/>
                <w:szCs w:val="16"/>
              </w:rPr>
              <w:t>К.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5C5B33">
              <w:rPr>
                <w:b/>
                <w:sz w:val="16"/>
                <w:szCs w:val="16"/>
              </w:rPr>
              <w:t>А.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5C5B33">
              <w:rPr>
                <w:sz w:val="16"/>
                <w:szCs w:val="16"/>
              </w:rPr>
              <w:t xml:space="preserve"> Эффективность производства молока </w:t>
            </w:r>
          </w:p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в сельскохозяйственных предприятиях северо-восточной</w:t>
            </w:r>
          </w:p>
          <w:p w:rsidR="00603F19" w:rsidRPr="005C5B33" w:rsidRDefault="00603F19" w:rsidP="0051221A">
            <w:pPr>
              <w:ind w:right="-249"/>
              <w:rPr>
                <w:b/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 xml:space="preserve"> зоны Могилевской области</w:t>
            </w:r>
            <w:r>
              <w:rPr>
                <w:sz w:val="16"/>
                <w:szCs w:val="16"/>
              </w:rPr>
              <w:t>……………………………………………………….….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</w:p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</w:p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</w:p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305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t>Ходенкова К. С.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5C5B33">
              <w:rPr>
                <w:sz w:val="16"/>
                <w:szCs w:val="16"/>
              </w:rPr>
              <w:t xml:space="preserve"> Экономические аспекты конкурентоспособности </w:t>
            </w:r>
          </w:p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 xml:space="preserve">экспорта молочной продукции в ОАО «Мстиславский 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 xml:space="preserve">маслодельно-сыродельный завод» </w:t>
            </w:r>
            <w:r>
              <w:rPr>
                <w:sz w:val="16"/>
                <w:szCs w:val="16"/>
              </w:rPr>
              <w:t>…………………………………………………..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308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lastRenderedPageBreak/>
              <w:t xml:space="preserve">Ходенкова К. С. </w:t>
            </w:r>
            <w:r w:rsidRPr="005C5B33">
              <w:rPr>
                <w:b/>
                <w:sz w:val="16"/>
                <w:szCs w:val="16"/>
              </w:rPr>
              <w:t>С</w:t>
            </w:r>
            <w:r w:rsidRPr="005C5B33">
              <w:rPr>
                <w:sz w:val="16"/>
                <w:szCs w:val="16"/>
              </w:rPr>
              <w:t xml:space="preserve">овременное состояние сбытовой деятельности </w:t>
            </w:r>
          </w:p>
          <w:p w:rsidR="00603F19" w:rsidRPr="005C5B33" w:rsidRDefault="00603F19" w:rsidP="0051221A">
            <w:pPr>
              <w:ind w:right="-249"/>
              <w:rPr>
                <w:b/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ОАО «Мстиславский маслодельно-сыродельный завод»</w:t>
            </w:r>
            <w:r>
              <w:rPr>
                <w:sz w:val="16"/>
                <w:szCs w:val="16"/>
              </w:rPr>
              <w:t>…………………………..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310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t>Чекан О. О.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5C5B33">
              <w:rPr>
                <w:sz w:val="16"/>
                <w:szCs w:val="16"/>
              </w:rPr>
              <w:t>Материальное</w:t>
            </w:r>
            <w:r>
              <w:rPr>
                <w:sz w:val="16"/>
                <w:szCs w:val="16"/>
              </w:rPr>
              <w:t xml:space="preserve"> </w:t>
            </w:r>
            <w:r w:rsidRPr="005C5B33">
              <w:rPr>
                <w:sz w:val="16"/>
                <w:szCs w:val="16"/>
              </w:rPr>
              <w:t xml:space="preserve">стимулирование труда 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работников животноводства</w:t>
            </w:r>
            <w:r>
              <w:rPr>
                <w:sz w:val="16"/>
                <w:szCs w:val="16"/>
              </w:rPr>
              <w:t>………………………………………………………….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312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t>Чекан О. О.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5C5B33">
              <w:rPr>
                <w:sz w:val="16"/>
                <w:szCs w:val="16"/>
              </w:rPr>
              <w:t>Организация рабочего места в животноводстве</w:t>
            </w:r>
            <w:r>
              <w:rPr>
                <w:sz w:val="16"/>
                <w:szCs w:val="16"/>
              </w:rPr>
              <w:t>……………………..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315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t>Чепикова Е. В.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5C5B33">
              <w:rPr>
                <w:sz w:val="16"/>
                <w:szCs w:val="16"/>
              </w:rPr>
              <w:t xml:space="preserve">Применение </w:t>
            </w:r>
            <w:r w:rsidRPr="005C5B33">
              <w:rPr>
                <w:sz w:val="16"/>
                <w:szCs w:val="16"/>
                <w:lang w:val="en-US"/>
              </w:rPr>
              <w:t>SWOT</w:t>
            </w:r>
            <w:r w:rsidRPr="005C5B33">
              <w:rPr>
                <w:sz w:val="16"/>
                <w:szCs w:val="16"/>
              </w:rPr>
              <w:t xml:space="preserve">-анализа при разработке </w:t>
            </w:r>
          </w:p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 xml:space="preserve">стратегии развития предприятий агросервисной 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службы (на примере ОАО «Могилевскаярайагропромытехника»)</w:t>
            </w:r>
            <w:r>
              <w:rPr>
                <w:sz w:val="16"/>
                <w:szCs w:val="16"/>
              </w:rPr>
              <w:t>………………..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317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Чепикова Е. В. </w:t>
            </w:r>
            <w:r w:rsidRPr="005C5B33">
              <w:rPr>
                <w:sz w:val="16"/>
                <w:szCs w:val="16"/>
              </w:rPr>
              <w:t xml:space="preserve">Развитие агросервисной </w:t>
            </w:r>
            <w:r>
              <w:rPr>
                <w:sz w:val="16"/>
                <w:szCs w:val="16"/>
              </w:rPr>
              <w:t xml:space="preserve"> </w:t>
            </w:r>
            <w:r w:rsidRPr="005C5B33">
              <w:rPr>
                <w:sz w:val="16"/>
                <w:szCs w:val="16"/>
              </w:rPr>
              <w:t xml:space="preserve">службы 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на современном этапе</w:t>
            </w:r>
            <w:r>
              <w:rPr>
                <w:sz w:val="16"/>
                <w:szCs w:val="16"/>
              </w:rPr>
              <w:t>………………………………………………………………….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319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Чепикова Е. В. </w:t>
            </w:r>
            <w:r w:rsidRPr="005C5B33">
              <w:rPr>
                <w:sz w:val="16"/>
                <w:szCs w:val="16"/>
              </w:rPr>
              <w:t>Технико-экономическое</w:t>
            </w:r>
            <w:r>
              <w:rPr>
                <w:sz w:val="16"/>
                <w:szCs w:val="16"/>
              </w:rPr>
              <w:t xml:space="preserve"> </w:t>
            </w:r>
            <w:r w:rsidRPr="005C5B33">
              <w:rPr>
                <w:sz w:val="16"/>
                <w:szCs w:val="16"/>
              </w:rPr>
              <w:t xml:space="preserve"> обоснование</w:t>
            </w:r>
          </w:p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 xml:space="preserve"> целесообразности приобретения новой техники </w:t>
            </w:r>
          </w:p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 xml:space="preserve">для предприятий агросервисной службы 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(на примере ОАО «Могилевскаярайагропромтехника»)</w:t>
            </w:r>
            <w:r>
              <w:rPr>
                <w:sz w:val="16"/>
                <w:szCs w:val="16"/>
              </w:rPr>
              <w:t>……………………………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322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t>Черноморцева Е. В.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5C5B33">
              <w:rPr>
                <w:sz w:val="16"/>
                <w:szCs w:val="16"/>
              </w:rPr>
              <w:t xml:space="preserve">Адресная социальная помощь 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в Республике Беларусь</w:t>
            </w:r>
            <w:r>
              <w:rPr>
                <w:sz w:val="16"/>
                <w:szCs w:val="16"/>
              </w:rPr>
              <w:t>…………………………………………………………………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324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t>Черноморцева Е. В.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5C5B33">
              <w:rPr>
                <w:sz w:val="16"/>
                <w:szCs w:val="16"/>
              </w:rPr>
              <w:t>Анализ зернового хозяйства в Республике Беларусь</w:t>
            </w:r>
            <w:r>
              <w:rPr>
                <w:sz w:val="16"/>
                <w:szCs w:val="16"/>
              </w:rPr>
              <w:t>………..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327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t>Черныш</w:t>
            </w:r>
            <w:r>
              <w:rPr>
                <w:b/>
                <w:sz w:val="16"/>
                <w:szCs w:val="16"/>
              </w:rPr>
              <w:t xml:space="preserve"> К. С. </w:t>
            </w:r>
            <w:r w:rsidRPr="005C5B33">
              <w:rPr>
                <w:sz w:val="16"/>
                <w:szCs w:val="16"/>
              </w:rPr>
              <w:t xml:space="preserve"> Качество продукции животноводства</w:t>
            </w:r>
          </w:p>
          <w:p w:rsidR="00603F19" w:rsidRPr="005C5B33" w:rsidRDefault="00603F19" w:rsidP="0051221A">
            <w:pPr>
              <w:ind w:right="-249"/>
              <w:rPr>
                <w:b/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 xml:space="preserve"> в ОАО «</w:t>
            </w:r>
            <w:r>
              <w:rPr>
                <w:sz w:val="16"/>
                <w:szCs w:val="16"/>
              </w:rPr>
              <w:t>М</w:t>
            </w:r>
            <w:r w:rsidRPr="005C5B33">
              <w:rPr>
                <w:sz w:val="16"/>
                <w:szCs w:val="16"/>
              </w:rPr>
              <w:t>ирополье»</w:t>
            </w:r>
            <w:r>
              <w:rPr>
                <w:sz w:val="16"/>
                <w:szCs w:val="16"/>
              </w:rPr>
              <w:t>………………………………………………………………….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329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t>Черныш К.С.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5C5B33">
              <w:rPr>
                <w:sz w:val="16"/>
                <w:szCs w:val="16"/>
              </w:rPr>
              <w:t>Состояние и перспективы развития молочного</w:t>
            </w:r>
          </w:p>
          <w:p w:rsidR="00603F19" w:rsidRPr="005C5B33" w:rsidRDefault="00603F19" w:rsidP="0051221A">
            <w:pPr>
              <w:ind w:right="-249"/>
              <w:rPr>
                <w:b/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производства в мире и Республике Беларусь</w:t>
            </w:r>
            <w:r>
              <w:rPr>
                <w:sz w:val="16"/>
                <w:szCs w:val="16"/>
              </w:rPr>
              <w:t>………………………………………..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332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t>Чувахова А. А.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5C5B33">
              <w:rPr>
                <w:sz w:val="16"/>
                <w:szCs w:val="16"/>
              </w:rPr>
              <w:t>Качество молока и рост эффективности производства</w:t>
            </w:r>
            <w:r>
              <w:rPr>
                <w:sz w:val="16"/>
                <w:szCs w:val="16"/>
              </w:rPr>
              <w:t>…………..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335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t>Шафранский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5C5B33">
              <w:rPr>
                <w:b/>
                <w:sz w:val="16"/>
                <w:szCs w:val="16"/>
              </w:rPr>
              <w:t>И.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5C5B33">
              <w:rPr>
                <w:b/>
                <w:sz w:val="16"/>
                <w:szCs w:val="16"/>
              </w:rPr>
              <w:t>Н.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5C5B33">
              <w:rPr>
                <w:sz w:val="16"/>
                <w:szCs w:val="16"/>
              </w:rPr>
              <w:t xml:space="preserve">Повышение экономической эффективности 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 xml:space="preserve">производства молока </w:t>
            </w:r>
            <w:r>
              <w:rPr>
                <w:sz w:val="16"/>
                <w:szCs w:val="16"/>
              </w:rPr>
              <w:t>………………………………………………………………….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337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t>Шафранский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5C5B33">
              <w:rPr>
                <w:b/>
                <w:sz w:val="16"/>
                <w:szCs w:val="16"/>
              </w:rPr>
              <w:t>И.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5C5B33">
              <w:rPr>
                <w:b/>
                <w:sz w:val="16"/>
                <w:szCs w:val="16"/>
              </w:rPr>
              <w:t>Н.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5C5B33">
              <w:rPr>
                <w:sz w:val="16"/>
                <w:szCs w:val="16"/>
              </w:rPr>
              <w:t xml:space="preserve">Планирование продукции 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растениеводства РУП «Учхоз «БГСХА»</w:t>
            </w:r>
            <w:r>
              <w:rPr>
                <w:sz w:val="16"/>
                <w:szCs w:val="16"/>
              </w:rPr>
              <w:t>……………………………………………..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339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t xml:space="preserve">Шаш С. А. 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5C5B33">
              <w:rPr>
                <w:sz w:val="16"/>
                <w:szCs w:val="16"/>
              </w:rPr>
              <w:t xml:space="preserve">Внешняя торговля Республики Беларусь: 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состояние, тенденции, перспективы</w:t>
            </w:r>
            <w:r>
              <w:rPr>
                <w:sz w:val="16"/>
                <w:szCs w:val="16"/>
              </w:rPr>
              <w:t>………………………………………………….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342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t xml:space="preserve">Шварцберг А. Р. </w:t>
            </w:r>
            <w:r w:rsidRPr="005C5B33">
              <w:rPr>
                <w:sz w:val="16"/>
                <w:szCs w:val="16"/>
              </w:rPr>
              <w:t xml:space="preserve">Продовольственная безопасность 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Республики Беларусь и совершенствование хозяйственного механизма</w:t>
            </w:r>
            <w:r>
              <w:rPr>
                <w:sz w:val="16"/>
                <w:szCs w:val="16"/>
              </w:rPr>
              <w:t>………….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345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t xml:space="preserve">Шварцберг А. Р. </w:t>
            </w:r>
            <w:r w:rsidRPr="005C5B33">
              <w:rPr>
                <w:sz w:val="16"/>
                <w:szCs w:val="16"/>
              </w:rPr>
              <w:t xml:space="preserve">Пути повышения эффективности 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сельскохозяйственного производства………………...</w:t>
            </w:r>
            <w:r>
              <w:rPr>
                <w:sz w:val="16"/>
                <w:szCs w:val="16"/>
              </w:rPr>
              <w:t>..............................................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348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t>Шерстнёва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5C5B33">
              <w:rPr>
                <w:b/>
                <w:sz w:val="16"/>
                <w:szCs w:val="16"/>
              </w:rPr>
              <w:t>М.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5C5B33">
              <w:rPr>
                <w:b/>
                <w:sz w:val="16"/>
                <w:szCs w:val="16"/>
              </w:rPr>
              <w:t xml:space="preserve">В. </w:t>
            </w:r>
            <w:r w:rsidRPr="005C5B33">
              <w:rPr>
                <w:sz w:val="16"/>
                <w:szCs w:val="16"/>
              </w:rPr>
              <w:t xml:space="preserve">Проблемы и перспективы инвестирования 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в Республике Беларусь</w:t>
            </w:r>
            <w:r>
              <w:rPr>
                <w:sz w:val="16"/>
                <w:szCs w:val="16"/>
              </w:rPr>
              <w:t>…………………………………………………………………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350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contextualSpacing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t xml:space="preserve">Шитюк А. С. </w:t>
            </w:r>
            <w:r w:rsidRPr="005C5B33">
              <w:rPr>
                <w:sz w:val="16"/>
                <w:szCs w:val="16"/>
              </w:rPr>
              <w:t xml:space="preserve">Резервы повышения качества продукции </w:t>
            </w:r>
          </w:p>
          <w:p w:rsidR="00603F19" w:rsidRPr="005C5B33" w:rsidRDefault="00603F19" w:rsidP="0051221A">
            <w:pPr>
              <w:ind w:right="-249"/>
              <w:contextualSpacing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в молочном скотоводстве</w:t>
            </w:r>
            <w:r>
              <w:rPr>
                <w:sz w:val="16"/>
                <w:szCs w:val="16"/>
              </w:rPr>
              <w:t>………………………………………………………………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353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Шитюк А. С.</w:t>
            </w:r>
            <w:r w:rsidRPr="005C5B33">
              <w:rPr>
                <w:b/>
                <w:sz w:val="16"/>
                <w:szCs w:val="16"/>
              </w:rPr>
              <w:t xml:space="preserve"> </w:t>
            </w:r>
            <w:r w:rsidRPr="005C5B33">
              <w:rPr>
                <w:sz w:val="16"/>
                <w:szCs w:val="16"/>
              </w:rPr>
              <w:t xml:space="preserve">Состояние и перспективы развития 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молочного скотоводства</w:t>
            </w:r>
            <w:r>
              <w:rPr>
                <w:sz w:val="16"/>
                <w:szCs w:val="16"/>
              </w:rPr>
              <w:t>………………………………………………………………..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356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rFonts w:eastAsia="Calibri"/>
                <w:sz w:val="16"/>
                <w:szCs w:val="16"/>
              </w:rPr>
            </w:pPr>
            <w:r w:rsidRPr="005C5B33">
              <w:rPr>
                <w:rFonts w:eastAsia="Calibri"/>
                <w:b/>
                <w:sz w:val="16"/>
                <w:szCs w:val="16"/>
              </w:rPr>
              <w:t xml:space="preserve">Шлямнев И. Ю. </w:t>
            </w:r>
            <w:r w:rsidRPr="005C5B33">
              <w:rPr>
                <w:rFonts w:eastAsia="Calibri"/>
                <w:sz w:val="16"/>
                <w:szCs w:val="16"/>
              </w:rPr>
              <w:t xml:space="preserve">Основные организационно-экономические 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rFonts w:eastAsia="Calibri"/>
                <w:sz w:val="16"/>
                <w:szCs w:val="16"/>
              </w:rPr>
              <w:t>меры по улучшению условий жизни сельского населения</w:t>
            </w:r>
            <w:r>
              <w:rPr>
                <w:rFonts w:eastAsia="Calibri"/>
                <w:sz w:val="16"/>
                <w:szCs w:val="16"/>
              </w:rPr>
              <w:t>…………………………..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359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contextualSpacing/>
              <w:jc w:val="both"/>
              <w:rPr>
                <w:rFonts w:eastAsia="Calibri"/>
                <w:sz w:val="16"/>
                <w:szCs w:val="16"/>
              </w:rPr>
            </w:pPr>
            <w:r w:rsidRPr="005C5B33">
              <w:rPr>
                <w:rFonts w:eastAsia="Calibri"/>
                <w:b/>
                <w:sz w:val="16"/>
                <w:szCs w:val="16"/>
              </w:rPr>
              <w:t>Эйсмонт Ю.</w:t>
            </w:r>
            <w:r>
              <w:rPr>
                <w:rFonts w:eastAsia="Calibri"/>
                <w:b/>
                <w:sz w:val="16"/>
                <w:szCs w:val="16"/>
              </w:rPr>
              <w:t xml:space="preserve"> </w:t>
            </w:r>
            <w:r w:rsidRPr="005C5B33">
              <w:rPr>
                <w:rFonts w:eastAsia="Calibri"/>
                <w:b/>
                <w:sz w:val="16"/>
                <w:szCs w:val="16"/>
              </w:rPr>
              <w:t>В.</w:t>
            </w:r>
            <w:r w:rsidRPr="005C5B33">
              <w:rPr>
                <w:rFonts w:eastAsia="Calibri"/>
                <w:sz w:val="16"/>
                <w:szCs w:val="16"/>
              </w:rPr>
              <w:t xml:space="preserve"> Анализ современного состояния </w:t>
            </w:r>
          </w:p>
          <w:p w:rsidR="00603F19" w:rsidRPr="005C5B33" w:rsidRDefault="00603F19" w:rsidP="0051221A">
            <w:pPr>
              <w:ind w:right="-249"/>
              <w:contextualSpacing/>
              <w:jc w:val="both"/>
              <w:rPr>
                <w:rFonts w:eastAsia="Calibri"/>
                <w:sz w:val="16"/>
                <w:szCs w:val="16"/>
              </w:rPr>
            </w:pPr>
            <w:r w:rsidRPr="005C5B33">
              <w:rPr>
                <w:rFonts w:eastAsia="Calibri"/>
                <w:sz w:val="16"/>
                <w:szCs w:val="16"/>
              </w:rPr>
              <w:t>молочного подкомплекса Республики Беларусь</w:t>
            </w:r>
            <w:r>
              <w:rPr>
                <w:rFonts w:eastAsia="Calibri"/>
                <w:sz w:val="16"/>
                <w:szCs w:val="16"/>
              </w:rPr>
              <w:t>…………………………………….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rFonts w:eastAsia="Calibri"/>
                <w:sz w:val="16"/>
                <w:szCs w:val="16"/>
              </w:rPr>
            </w:pPr>
            <w:r w:rsidRPr="00CE320E">
              <w:rPr>
                <w:rFonts w:eastAsia="Calibri"/>
                <w:sz w:val="16"/>
                <w:szCs w:val="16"/>
              </w:rPr>
              <w:t>362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contextualSpacing/>
              <w:jc w:val="both"/>
              <w:rPr>
                <w:rFonts w:eastAsia="Calibri"/>
                <w:sz w:val="16"/>
                <w:szCs w:val="16"/>
              </w:rPr>
            </w:pPr>
            <w:r w:rsidRPr="005C5B33">
              <w:rPr>
                <w:rFonts w:eastAsia="Calibri"/>
                <w:b/>
                <w:sz w:val="16"/>
                <w:szCs w:val="16"/>
              </w:rPr>
              <w:t>Эйсмонт Ю.</w:t>
            </w:r>
            <w:r>
              <w:rPr>
                <w:rFonts w:eastAsia="Calibri"/>
                <w:b/>
                <w:sz w:val="16"/>
                <w:szCs w:val="16"/>
              </w:rPr>
              <w:t xml:space="preserve"> </w:t>
            </w:r>
            <w:r w:rsidRPr="005C5B33">
              <w:rPr>
                <w:rFonts w:eastAsia="Calibri"/>
                <w:b/>
                <w:sz w:val="16"/>
                <w:szCs w:val="16"/>
              </w:rPr>
              <w:t>В.</w:t>
            </w:r>
            <w:r w:rsidRPr="005C5B33">
              <w:rPr>
                <w:rFonts w:eastAsia="Calibri"/>
                <w:sz w:val="16"/>
                <w:szCs w:val="16"/>
              </w:rPr>
              <w:t xml:space="preserve"> Пути развития международного агротуризма </w:t>
            </w:r>
          </w:p>
          <w:p w:rsidR="00603F19" w:rsidRPr="005C5B33" w:rsidRDefault="00603F19" w:rsidP="0051221A">
            <w:pPr>
              <w:ind w:right="-249"/>
              <w:contextualSpacing/>
              <w:jc w:val="both"/>
              <w:rPr>
                <w:b/>
                <w:sz w:val="16"/>
                <w:szCs w:val="16"/>
              </w:rPr>
            </w:pPr>
            <w:r w:rsidRPr="005C5B33">
              <w:rPr>
                <w:rFonts w:eastAsia="Calibri"/>
                <w:sz w:val="16"/>
                <w:szCs w:val="16"/>
              </w:rPr>
              <w:t>в Республике Беларусь</w:t>
            </w:r>
            <w:r>
              <w:rPr>
                <w:rFonts w:eastAsia="Calibri"/>
                <w:sz w:val="16"/>
                <w:szCs w:val="16"/>
              </w:rPr>
              <w:t>…………………………………………………………………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363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Pr="005C5B33" w:rsidRDefault="00603F19" w:rsidP="0051221A">
            <w:pPr>
              <w:widowControl w:val="0"/>
              <w:ind w:right="-249"/>
              <w:contextualSpacing/>
              <w:jc w:val="both"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t xml:space="preserve">Яворская Ю. А. </w:t>
            </w:r>
            <w:r w:rsidRPr="005C5B33">
              <w:rPr>
                <w:sz w:val="16"/>
                <w:szCs w:val="16"/>
              </w:rPr>
              <w:t>Народнохозяйственное значение производства рапса</w:t>
            </w:r>
            <w:r>
              <w:rPr>
                <w:sz w:val="16"/>
                <w:szCs w:val="16"/>
              </w:rPr>
              <w:t>………….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366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widowControl w:val="0"/>
              <w:ind w:right="-249"/>
              <w:contextualSpacing/>
              <w:jc w:val="both"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t xml:space="preserve">Яворская Ю. А. </w:t>
            </w:r>
            <w:r w:rsidRPr="005C5B33">
              <w:rPr>
                <w:sz w:val="16"/>
                <w:szCs w:val="16"/>
              </w:rPr>
              <w:t>Перспективы развития производства рапса</w:t>
            </w:r>
          </w:p>
          <w:p w:rsidR="00603F19" w:rsidRPr="005C5B33" w:rsidRDefault="00603F19" w:rsidP="0051221A">
            <w:pPr>
              <w:widowControl w:val="0"/>
              <w:ind w:right="-249"/>
              <w:contextualSpacing/>
              <w:jc w:val="both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 xml:space="preserve"> в КСУП «Братство» Наровлянского района</w:t>
            </w:r>
            <w:r>
              <w:rPr>
                <w:sz w:val="16"/>
                <w:szCs w:val="16"/>
              </w:rPr>
              <w:t>…………………………………………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368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widowControl w:val="0"/>
              <w:ind w:right="-249"/>
              <w:contextualSpacing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t xml:space="preserve">Яворская Ю. А. </w:t>
            </w:r>
            <w:r w:rsidRPr="005C5B33">
              <w:rPr>
                <w:sz w:val="16"/>
                <w:szCs w:val="16"/>
              </w:rPr>
              <w:t>Пути повышения экономической эффективности</w:t>
            </w:r>
          </w:p>
          <w:p w:rsidR="00603F19" w:rsidRPr="005C5B33" w:rsidRDefault="00603F19" w:rsidP="0051221A">
            <w:pPr>
              <w:widowControl w:val="0"/>
              <w:ind w:right="-249"/>
              <w:contextualSpacing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 xml:space="preserve"> производства рапса в Республике Беларусь</w:t>
            </w:r>
            <w:r>
              <w:rPr>
                <w:sz w:val="16"/>
                <w:szCs w:val="16"/>
              </w:rPr>
              <w:t>…………………………………………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371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contextualSpacing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lastRenderedPageBreak/>
              <w:t xml:space="preserve">Язклычева А. М. </w:t>
            </w:r>
            <w:r w:rsidRPr="005C5B33">
              <w:rPr>
                <w:sz w:val="16"/>
                <w:szCs w:val="16"/>
              </w:rPr>
              <w:t xml:space="preserve">Налогообложение граждан </w:t>
            </w:r>
          </w:p>
          <w:p w:rsidR="00603F19" w:rsidRPr="005C5B33" w:rsidRDefault="00603F19" w:rsidP="0051221A">
            <w:pPr>
              <w:ind w:right="-249"/>
              <w:contextualSpacing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и организаций Туркменистана</w:t>
            </w:r>
            <w:r>
              <w:rPr>
                <w:sz w:val="16"/>
                <w:szCs w:val="16"/>
              </w:rPr>
              <w:t>………………………………………………………..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373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t xml:space="preserve">Язклычева А. М. </w:t>
            </w:r>
            <w:r w:rsidRPr="005C5B33">
              <w:rPr>
                <w:sz w:val="16"/>
                <w:szCs w:val="16"/>
              </w:rPr>
              <w:t xml:space="preserve">Экономический анализ международной 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торговли сельскохозяйственной продукцией……</w:t>
            </w:r>
            <w:r>
              <w:rPr>
                <w:sz w:val="16"/>
                <w:szCs w:val="16"/>
              </w:rPr>
              <w:t>……………………………………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377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t>Якутина Ю.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5C5B33">
              <w:rPr>
                <w:b/>
                <w:sz w:val="16"/>
                <w:szCs w:val="16"/>
              </w:rPr>
              <w:t>Б.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5C5B33">
              <w:rPr>
                <w:sz w:val="16"/>
                <w:szCs w:val="16"/>
              </w:rPr>
              <w:t xml:space="preserve">Пути повышения эффективности 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производства молока</w:t>
            </w:r>
            <w:r>
              <w:rPr>
                <w:sz w:val="16"/>
                <w:szCs w:val="16"/>
              </w:rPr>
              <w:t>……………………………………………………………………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384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t>Якутина Ю.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5C5B33">
              <w:rPr>
                <w:b/>
                <w:sz w:val="16"/>
                <w:szCs w:val="16"/>
              </w:rPr>
              <w:t>Б.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5C5B33">
              <w:rPr>
                <w:sz w:val="16"/>
                <w:szCs w:val="16"/>
              </w:rPr>
              <w:t xml:space="preserve">Современное состояние молочного 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скотоводства вРеспублике Беларусь</w:t>
            </w:r>
            <w:r>
              <w:rPr>
                <w:sz w:val="16"/>
                <w:szCs w:val="16"/>
              </w:rPr>
              <w:t>………………………………………………….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385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t>Ярмалюк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5C5B33">
              <w:rPr>
                <w:b/>
                <w:sz w:val="16"/>
                <w:szCs w:val="16"/>
              </w:rPr>
              <w:t>М.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5C5B33">
              <w:rPr>
                <w:b/>
                <w:sz w:val="16"/>
                <w:szCs w:val="16"/>
              </w:rPr>
              <w:t>П.</w:t>
            </w:r>
            <w:r w:rsidRPr="005C5B33">
              <w:rPr>
                <w:sz w:val="16"/>
                <w:szCs w:val="16"/>
              </w:rPr>
              <w:t xml:space="preserve"> Теоретические основы создания общего </w:t>
            </w:r>
          </w:p>
          <w:p w:rsidR="00603F19" w:rsidRPr="005C5B33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аграрного рынка стран-членов таможенного союза</w:t>
            </w:r>
            <w:r>
              <w:rPr>
                <w:sz w:val="16"/>
                <w:szCs w:val="16"/>
              </w:rPr>
              <w:t>…………………………………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387</w:t>
            </w:r>
          </w:p>
        </w:tc>
      </w:tr>
      <w:tr w:rsidR="00603F19" w:rsidRPr="005C5B33" w:rsidTr="0051221A">
        <w:tc>
          <w:tcPr>
            <w:tcW w:w="5637" w:type="dxa"/>
          </w:tcPr>
          <w:p w:rsidR="00603F19" w:rsidRPr="005C5B33" w:rsidRDefault="00603F19" w:rsidP="0051221A">
            <w:pPr>
              <w:ind w:right="-249"/>
              <w:rPr>
                <w:b/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t>Ясюкевич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5C5B33">
              <w:rPr>
                <w:b/>
                <w:sz w:val="16"/>
                <w:szCs w:val="16"/>
              </w:rPr>
              <w:t>А.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5C5B33">
              <w:rPr>
                <w:b/>
                <w:sz w:val="16"/>
                <w:szCs w:val="16"/>
              </w:rPr>
              <w:t>А.</w:t>
            </w:r>
            <w:r w:rsidRPr="005C5B33">
              <w:rPr>
                <w:sz w:val="16"/>
                <w:szCs w:val="16"/>
              </w:rPr>
              <w:t xml:space="preserve"> Рынок ценных бумаг Республики Беларусь</w:t>
            </w:r>
            <w:r>
              <w:rPr>
                <w:sz w:val="16"/>
                <w:szCs w:val="16"/>
              </w:rPr>
              <w:t>………………………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391</w:t>
            </w:r>
          </w:p>
        </w:tc>
      </w:tr>
      <w:tr w:rsidR="00603F19" w:rsidTr="0051221A">
        <w:tc>
          <w:tcPr>
            <w:tcW w:w="5637" w:type="dxa"/>
          </w:tcPr>
          <w:p w:rsidR="00603F19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b/>
                <w:sz w:val="16"/>
                <w:szCs w:val="16"/>
              </w:rPr>
              <w:t>Яцкова С. В.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5C5B33">
              <w:rPr>
                <w:b/>
                <w:sz w:val="16"/>
                <w:szCs w:val="16"/>
              </w:rPr>
              <w:t xml:space="preserve"> </w:t>
            </w:r>
            <w:r w:rsidRPr="005C5B33">
              <w:rPr>
                <w:sz w:val="16"/>
                <w:szCs w:val="16"/>
              </w:rPr>
              <w:t xml:space="preserve">Пути снижения себестоимости молока </w:t>
            </w:r>
          </w:p>
          <w:p w:rsidR="00603F19" w:rsidRPr="00DA223D" w:rsidRDefault="00603F19" w:rsidP="0051221A">
            <w:pPr>
              <w:ind w:right="-249"/>
              <w:rPr>
                <w:sz w:val="16"/>
                <w:szCs w:val="16"/>
              </w:rPr>
            </w:pPr>
            <w:r w:rsidRPr="005C5B33">
              <w:rPr>
                <w:sz w:val="16"/>
                <w:szCs w:val="16"/>
              </w:rPr>
              <w:t>в сельскохозяйственных предприятиях Могилевской области</w:t>
            </w:r>
            <w:r>
              <w:rPr>
                <w:sz w:val="16"/>
                <w:szCs w:val="16"/>
              </w:rPr>
              <w:t>…………………….</w:t>
            </w:r>
          </w:p>
        </w:tc>
        <w:tc>
          <w:tcPr>
            <w:tcW w:w="322" w:type="dxa"/>
            <w:vAlign w:val="bottom"/>
          </w:tcPr>
          <w:p w:rsidR="00603F19" w:rsidRPr="00CE320E" w:rsidRDefault="00603F19" w:rsidP="0051221A">
            <w:pPr>
              <w:ind w:left="-69" w:right="-108"/>
              <w:rPr>
                <w:sz w:val="16"/>
                <w:szCs w:val="16"/>
              </w:rPr>
            </w:pPr>
            <w:r w:rsidRPr="00CE320E">
              <w:rPr>
                <w:sz w:val="16"/>
                <w:szCs w:val="16"/>
              </w:rPr>
              <w:t>392</w:t>
            </w:r>
          </w:p>
        </w:tc>
      </w:tr>
    </w:tbl>
    <w:p w:rsidR="00603F19" w:rsidRDefault="00603F19" w:rsidP="00603F19">
      <w:pPr>
        <w:jc w:val="center"/>
        <w:rPr>
          <w:sz w:val="20"/>
          <w:szCs w:val="20"/>
        </w:rPr>
      </w:pPr>
    </w:p>
    <w:p w:rsidR="00B0129C" w:rsidRDefault="00B0129C" w:rsidP="00603F19">
      <w:pPr>
        <w:pStyle w:val="a3"/>
        <w:ind w:firstLine="0"/>
        <w:jc w:val="both"/>
        <w:rPr>
          <w:b w:val="0"/>
          <w:sz w:val="16"/>
          <w:szCs w:val="16"/>
        </w:rPr>
      </w:pPr>
    </w:p>
    <w:p w:rsidR="00603F19" w:rsidRDefault="00603F19" w:rsidP="00603F19">
      <w:pPr>
        <w:pStyle w:val="a3"/>
        <w:ind w:firstLine="0"/>
        <w:jc w:val="both"/>
        <w:rPr>
          <w:b w:val="0"/>
          <w:sz w:val="16"/>
          <w:szCs w:val="16"/>
        </w:rPr>
      </w:pPr>
    </w:p>
    <w:p w:rsidR="00603F19" w:rsidRDefault="00603F19" w:rsidP="00603F19">
      <w:pPr>
        <w:pStyle w:val="a3"/>
        <w:ind w:firstLine="0"/>
        <w:jc w:val="both"/>
        <w:rPr>
          <w:b w:val="0"/>
          <w:sz w:val="16"/>
          <w:szCs w:val="16"/>
        </w:rPr>
      </w:pPr>
    </w:p>
    <w:p w:rsidR="00603F19" w:rsidRDefault="00603F19" w:rsidP="00603F19">
      <w:pPr>
        <w:pStyle w:val="a3"/>
        <w:ind w:firstLine="0"/>
        <w:jc w:val="both"/>
        <w:rPr>
          <w:b w:val="0"/>
          <w:sz w:val="16"/>
          <w:szCs w:val="16"/>
        </w:rPr>
      </w:pPr>
    </w:p>
    <w:p w:rsidR="00603F19" w:rsidRDefault="00603F19" w:rsidP="00603F19">
      <w:pPr>
        <w:pStyle w:val="a3"/>
        <w:ind w:firstLine="0"/>
        <w:jc w:val="both"/>
        <w:rPr>
          <w:b w:val="0"/>
          <w:sz w:val="16"/>
          <w:szCs w:val="16"/>
        </w:rPr>
      </w:pPr>
    </w:p>
    <w:p w:rsidR="00603F19" w:rsidRDefault="00603F19" w:rsidP="00603F19">
      <w:pPr>
        <w:pStyle w:val="a3"/>
        <w:ind w:firstLine="0"/>
        <w:jc w:val="both"/>
        <w:rPr>
          <w:b w:val="0"/>
          <w:sz w:val="16"/>
          <w:szCs w:val="16"/>
        </w:rPr>
      </w:pPr>
    </w:p>
    <w:p w:rsidR="00603F19" w:rsidRDefault="00603F19" w:rsidP="00603F19">
      <w:pPr>
        <w:pStyle w:val="a3"/>
        <w:ind w:firstLine="0"/>
        <w:jc w:val="both"/>
        <w:rPr>
          <w:b w:val="0"/>
          <w:sz w:val="16"/>
          <w:szCs w:val="16"/>
        </w:rPr>
      </w:pPr>
    </w:p>
    <w:p w:rsidR="00603F19" w:rsidRDefault="00603F19" w:rsidP="00603F19">
      <w:pPr>
        <w:pStyle w:val="a3"/>
        <w:ind w:firstLine="0"/>
        <w:jc w:val="both"/>
        <w:rPr>
          <w:b w:val="0"/>
          <w:sz w:val="16"/>
          <w:szCs w:val="16"/>
        </w:rPr>
      </w:pPr>
    </w:p>
    <w:p w:rsidR="00603F19" w:rsidRDefault="00603F19" w:rsidP="00603F19">
      <w:pPr>
        <w:pStyle w:val="a3"/>
        <w:ind w:firstLine="0"/>
        <w:jc w:val="both"/>
        <w:rPr>
          <w:b w:val="0"/>
          <w:sz w:val="16"/>
          <w:szCs w:val="16"/>
        </w:rPr>
      </w:pPr>
    </w:p>
    <w:p w:rsidR="00603F19" w:rsidRDefault="00603F19" w:rsidP="00603F19">
      <w:pPr>
        <w:pStyle w:val="a3"/>
        <w:ind w:firstLine="0"/>
        <w:jc w:val="both"/>
        <w:rPr>
          <w:b w:val="0"/>
          <w:sz w:val="16"/>
          <w:szCs w:val="16"/>
        </w:rPr>
      </w:pPr>
    </w:p>
    <w:p w:rsidR="00603F19" w:rsidRDefault="00603F19" w:rsidP="00603F19">
      <w:pPr>
        <w:pStyle w:val="a3"/>
        <w:ind w:firstLine="0"/>
        <w:jc w:val="both"/>
        <w:rPr>
          <w:b w:val="0"/>
          <w:sz w:val="16"/>
          <w:szCs w:val="16"/>
        </w:rPr>
      </w:pPr>
    </w:p>
    <w:p w:rsidR="00603F19" w:rsidRDefault="00603F19" w:rsidP="00603F19">
      <w:pPr>
        <w:pStyle w:val="a3"/>
        <w:ind w:firstLine="0"/>
        <w:jc w:val="both"/>
        <w:rPr>
          <w:b w:val="0"/>
          <w:sz w:val="16"/>
          <w:szCs w:val="16"/>
        </w:rPr>
      </w:pPr>
    </w:p>
    <w:p w:rsidR="00603F19" w:rsidRDefault="00603F19" w:rsidP="00603F19">
      <w:pPr>
        <w:pStyle w:val="a3"/>
        <w:ind w:firstLine="0"/>
        <w:jc w:val="both"/>
        <w:rPr>
          <w:b w:val="0"/>
          <w:sz w:val="16"/>
          <w:szCs w:val="16"/>
        </w:rPr>
      </w:pPr>
    </w:p>
    <w:p w:rsidR="00603F19" w:rsidRDefault="00603F19" w:rsidP="00603F19">
      <w:pPr>
        <w:pStyle w:val="a3"/>
        <w:ind w:firstLine="0"/>
        <w:jc w:val="both"/>
        <w:rPr>
          <w:b w:val="0"/>
          <w:sz w:val="16"/>
          <w:szCs w:val="16"/>
        </w:rPr>
      </w:pPr>
    </w:p>
    <w:p w:rsidR="00603F19" w:rsidRDefault="00603F19" w:rsidP="00603F19">
      <w:pPr>
        <w:pStyle w:val="a3"/>
        <w:ind w:firstLine="0"/>
        <w:jc w:val="both"/>
        <w:rPr>
          <w:b w:val="0"/>
          <w:sz w:val="16"/>
          <w:szCs w:val="16"/>
        </w:rPr>
      </w:pPr>
    </w:p>
    <w:p w:rsidR="00603F19" w:rsidRDefault="00603F19" w:rsidP="00603F19">
      <w:pPr>
        <w:pStyle w:val="a3"/>
        <w:ind w:firstLine="0"/>
        <w:jc w:val="both"/>
        <w:rPr>
          <w:b w:val="0"/>
          <w:sz w:val="16"/>
          <w:szCs w:val="16"/>
        </w:rPr>
      </w:pPr>
    </w:p>
    <w:p w:rsidR="00603F19" w:rsidRDefault="00603F19" w:rsidP="00603F19">
      <w:pPr>
        <w:pStyle w:val="a3"/>
        <w:ind w:firstLine="0"/>
        <w:jc w:val="both"/>
        <w:rPr>
          <w:b w:val="0"/>
          <w:sz w:val="16"/>
          <w:szCs w:val="16"/>
        </w:rPr>
      </w:pPr>
    </w:p>
    <w:p w:rsidR="00603F19" w:rsidRDefault="00603F19" w:rsidP="00603F19">
      <w:pPr>
        <w:pStyle w:val="a3"/>
        <w:ind w:firstLine="0"/>
        <w:jc w:val="both"/>
        <w:rPr>
          <w:b w:val="0"/>
          <w:sz w:val="16"/>
          <w:szCs w:val="16"/>
        </w:rPr>
      </w:pPr>
    </w:p>
    <w:p w:rsidR="00603F19" w:rsidRDefault="00603F19" w:rsidP="00603F19">
      <w:pPr>
        <w:pStyle w:val="a3"/>
        <w:ind w:firstLine="0"/>
        <w:jc w:val="both"/>
        <w:rPr>
          <w:b w:val="0"/>
          <w:sz w:val="16"/>
          <w:szCs w:val="16"/>
        </w:rPr>
      </w:pPr>
    </w:p>
    <w:p w:rsidR="00603F19" w:rsidRDefault="00603F19" w:rsidP="00603F19">
      <w:pPr>
        <w:pStyle w:val="a3"/>
        <w:ind w:firstLine="0"/>
        <w:jc w:val="both"/>
        <w:rPr>
          <w:b w:val="0"/>
          <w:sz w:val="16"/>
          <w:szCs w:val="16"/>
        </w:rPr>
      </w:pPr>
    </w:p>
    <w:p w:rsidR="00603F19" w:rsidRDefault="00603F19" w:rsidP="00603F19">
      <w:pPr>
        <w:pStyle w:val="a3"/>
        <w:ind w:firstLine="0"/>
        <w:jc w:val="both"/>
        <w:rPr>
          <w:b w:val="0"/>
          <w:sz w:val="16"/>
          <w:szCs w:val="16"/>
        </w:rPr>
      </w:pPr>
    </w:p>
    <w:p w:rsidR="00603F19" w:rsidRDefault="00603F19" w:rsidP="00603F19">
      <w:pPr>
        <w:pStyle w:val="a3"/>
        <w:ind w:firstLine="0"/>
        <w:jc w:val="both"/>
        <w:rPr>
          <w:b w:val="0"/>
          <w:sz w:val="16"/>
          <w:szCs w:val="16"/>
        </w:rPr>
      </w:pPr>
    </w:p>
    <w:p w:rsidR="00603F19" w:rsidRDefault="00603F19" w:rsidP="00603F19">
      <w:pPr>
        <w:pStyle w:val="a3"/>
        <w:ind w:firstLine="0"/>
        <w:jc w:val="both"/>
        <w:rPr>
          <w:b w:val="0"/>
          <w:sz w:val="16"/>
          <w:szCs w:val="16"/>
        </w:rPr>
      </w:pPr>
    </w:p>
    <w:p w:rsidR="00603F19" w:rsidRDefault="00603F19" w:rsidP="00603F19">
      <w:pPr>
        <w:pStyle w:val="a3"/>
        <w:ind w:firstLine="0"/>
        <w:jc w:val="both"/>
        <w:rPr>
          <w:b w:val="0"/>
          <w:sz w:val="16"/>
          <w:szCs w:val="16"/>
        </w:rPr>
      </w:pPr>
    </w:p>
    <w:p w:rsidR="00603F19" w:rsidRDefault="00603F19" w:rsidP="00603F19">
      <w:pPr>
        <w:pStyle w:val="a3"/>
        <w:ind w:firstLine="0"/>
        <w:jc w:val="both"/>
        <w:rPr>
          <w:b w:val="0"/>
          <w:sz w:val="16"/>
          <w:szCs w:val="16"/>
        </w:rPr>
      </w:pPr>
    </w:p>
    <w:p w:rsidR="00603F19" w:rsidRDefault="00603F19" w:rsidP="00603F19">
      <w:pPr>
        <w:pStyle w:val="a3"/>
        <w:ind w:firstLine="0"/>
        <w:jc w:val="both"/>
        <w:rPr>
          <w:b w:val="0"/>
          <w:sz w:val="16"/>
          <w:szCs w:val="16"/>
        </w:rPr>
      </w:pPr>
    </w:p>
    <w:p w:rsidR="00603F19" w:rsidRDefault="00603F19" w:rsidP="00603F19">
      <w:pPr>
        <w:pStyle w:val="a3"/>
        <w:ind w:firstLine="0"/>
        <w:jc w:val="both"/>
        <w:rPr>
          <w:b w:val="0"/>
          <w:sz w:val="16"/>
          <w:szCs w:val="16"/>
        </w:rPr>
      </w:pPr>
    </w:p>
    <w:p w:rsidR="00603F19" w:rsidRDefault="00603F19" w:rsidP="00603F19">
      <w:pPr>
        <w:pStyle w:val="a3"/>
        <w:ind w:firstLine="0"/>
        <w:jc w:val="both"/>
        <w:rPr>
          <w:b w:val="0"/>
          <w:sz w:val="16"/>
          <w:szCs w:val="16"/>
        </w:rPr>
      </w:pPr>
    </w:p>
    <w:p w:rsidR="00603F19" w:rsidRDefault="00603F19" w:rsidP="00603F19">
      <w:pPr>
        <w:pStyle w:val="a3"/>
        <w:ind w:firstLine="0"/>
        <w:jc w:val="both"/>
        <w:rPr>
          <w:b w:val="0"/>
          <w:sz w:val="16"/>
          <w:szCs w:val="16"/>
        </w:rPr>
      </w:pPr>
    </w:p>
    <w:p w:rsidR="00603F19" w:rsidRDefault="00603F19" w:rsidP="00603F19">
      <w:pPr>
        <w:pStyle w:val="a3"/>
        <w:ind w:firstLine="0"/>
        <w:jc w:val="both"/>
        <w:rPr>
          <w:b w:val="0"/>
          <w:sz w:val="16"/>
          <w:szCs w:val="16"/>
        </w:rPr>
      </w:pPr>
    </w:p>
    <w:p w:rsidR="00603F19" w:rsidRDefault="00603F19" w:rsidP="00603F19">
      <w:pPr>
        <w:pStyle w:val="a3"/>
        <w:ind w:firstLine="0"/>
        <w:jc w:val="both"/>
        <w:rPr>
          <w:b w:val="0"/>
          <w:sz w:val="16"/>
          <w:szCs w:val="16"/>
        </w:rPr>
      </w:pPr>
    </w:p>
    <w:p w:rsidR="00603F19" w:rsidRDefault="00603F19" w:rsidP="00603F19">
      <w:pPr>
        <w:pStyle w:val="a3"/>
        <w:ind w:firstLine="0"/>
        <w:jc w:val="both"/>
        <w:rPr>
          <w:b w:val="0"/>
          <w:sz w:val="16"/>
          <w:szCs w:val="16"/>
        </w:rPr>
      </w:pPr>
    </w:p>
    <w:p w:rsidR="00603F19" w:rsidRDefault="00603F19" w:rsidP="00603F19">
      <w:pPr>
        <w:pStyle w:val="a3"/>
        <w:ind w:firstLine="0"/>
        <w:jc w:val="both"/>
        <w:rPr>
          <w:b w:val="0"/>
          <w:sz w:val="16"/>
          <w:szCs w:val="16"/>
        </w:rPr>
      </w:pPr>
    </w:p>
    <w:p w:rsidR="00603F19" w:rsidRDefault="00603F19" w:rsidP="00603F19">
      <w:pPr>
        <w:pStyle w:val="a3"/>
        <w:ind w:firstLine="0"/>
        <w:jc w:val="both"/>
        <w:rPr>
          <w:b w:val="0"/>
          <w:sz w:val="16"/>
          <w:szCs w:val="16"/>
        </w:rPr>
      </w:pPr>
    </w:p>
    <w:p w:rsidR="00603F19" w:rsidRDefault="00603F19" w:rsidP="00603F19">
      <w:pPr>
        <w:pStyle w:val="a3"/>
        <w:ind w:firstLine="0"/>
        <w:jc w:val="both"/>
        <w:rPr>
          <w:b w:val="0"/>
          <w:sz w:val="16"/>
          <w:szCs w:val="16"/>
        </w:rPr>
      </w:pPr>
    </w:p>
    <w:p w:rsidR="00603F19" w:rsidRPr="00C229C6" w:rsidRDefault="00603F19" w:rsidP="00603F19">
      <w:pPr>
        <w:spacing w:line="216" w:lineRule="auto"/>
        <w:jc w:val="both"/>
        <w:rPr>
          <w:color w:val="0D0D0D"/>
          <w:sz w:val="20"/>
          <w:szCs w:val="20"/>
        </w:rPr>
      </w:pPr>
      <w:r w:rsidRPr="00C229C6">
        <w:rPr>
          <w:color w:val="0D0D0D"/>
          <w:sz w:val="20"/>
          <w:szCs w:val="20"/>
        </w:rPr>
        <w:lastRenderedPageBreak/>
        <w:t>УДК 637.1:330.44</w:t>
      </w:r>
    </w:p>
    <w:p w:rsidR="00603F19" w:rsidRPr="006E51BF" w:rsidRDefault="00603F19" w:rsidP="00603F19">
      <w:pPr>
        <w:spacing w:line="216" w:lineRule="auto"/>
        <w:jc w:val="both"/>
        <w:rPr>
          <w:color w:val="0D0D0D"/>
          <w:sz w:val="20"/>
          <w:szCs w:val="20"/>
        </w:rPr>
      </w:pPr>
      <w:r w:rsidRPr="006E51BF">
        <w:rPr>
          <w:b/>
          <w:color w:val="0D0D0D"/>
          <w:sz w:val="20"/>
          <w:szCs w:val="20"/>
        </w:rPr>
        <w:t>Акулович</w:t>
      </w:r>
      <w:r w:rsidRPr="00CC5111">
        <w:rPr>
          <w:b/>
          <w:color w:val="0D0D0D"/>
          <w:sz w:val="20"/>
          <w:szCs w:val="20"/>
        </w:rPr>
        <w:t xml:space="preserve"> </w:t>
      </w:r>
      <w:r w:rsidRPr="006E51BF">
        <w:rPr>
          <w:b/>
          <w:color w:val="0D0D0D"/>
          <w:sz w:val="20"/>
          <w:szCs w:val="20"/>
        </w:rPr>
        <w:t>А.А.-</w:t>
      </w:r>
      <w:r w:rsidRPr="006E51BF">
        <w:rPr>
          <w:color w:val="0D0D0D"/>
          <w:sz w:val="20"/>
          <w:szCs w:val="20"/>
        </w:rPr>
        <w:t xml:space="preserve">студентка 3 курса </w:t>
      </w:r>
    </w:p>
    <w:p w:rsidR="00603F19" w:rsidRPr="006E51BF" w:rsidRDefault="00603F19" w:rsidP="00603F19">
      <w:pPr>
        <w:spacing w:line="216" w:lineRule="auto"/>
        <w:jc w:val="both"/>
        <w:rPr>
          <w:b/>
          <w:color w:val="0D0D0D"/>
          <w:sz w:val="20"/>
          <w:szCs w:val="20"/>
        </w:rPr>
      </w:pPr>
      <w:r w:rsidRPr="006E51BF">
        <w:rPr>
          <w:b/>
          <w:color w:val="0D0D0D"/>
          <w:sz w:val="20"/>
          <w:szCs w:val="20"/>
          <w:lang w:val="en-US"/>
        </w:rPr>
        <w:t>SWOT</w:t>
      </w:r>
      <w:r w:rsidRPr="006E51BF">
        <w:rPr>
          <w:b/>
          <w:color w:val="0D0D0D"/>
          <w:sz w:val="20"/>
          <w:szCs w:val="20"/>
        </w:rPr>
        <w:t>- АНАЛИЗ ОАО «БОРИСОВСКИЙ МЯСОКОМБИНАТ»</w:t>
      </w:r>
    </w:p>
    <w:p w:rsidR="00603F19" w:rsidRPr="00642ED0" w:rsidRDefault="00603F19" w:rsidP="00603F19">
      <w:pPr>
        <w:spacing w:line="216" w:lineRule="auto"/>
        <w:jc w:val="both"/>
        <w:rPr>
          <w:i/>
          <w:color w:val="0D0D0D"/>
          <w:sz w:val="20"/>
          <w:szCs w:val="20"/>
        </w:rPr>
      </w:pPr>
      <w:r w:rsidRPr="00642ED0">
        <w:rPr>
          <w:i/>
          <w:color w:val="0D0D0D"/>
          <w:sz w:val="20"/>
          <w:szCs w:val="20"/>
        </w:rPr>
        <w:t>Научный руководитель</w:t>
      </w:r>
      <w:r>
        <w:rPr>
          <w:i/>
          <w:color w:val="0D0D0D"/>
          <w:sz w:val="20"/>
          <w:szCs w:val="20"/>
        </w:rPr>
        <w:t xml:space="preserve"> – </w:t>
      </w:r>
      <w:r>
        <w:rPr>
          <w:b/>
          <w:i/>
          <w:color w:val="0D0D0D"/>
          <w:sz w:val="20"/>
          <w:szCs w:val="20"/>
        </w:rPr>
        <w:t>Хроменкова Т. Л.</w:t>
      </w:r>
      <w:r>
        <w:rPr>
          <w:i/>
          <w:color w:val="0D0D0D"/>
          <w:sz w:val="20"/>
          <w:szCs w:val="20"/>
        </w:rPr>
        <w:t xml:space="preserve"> –</w:t>
      </w:r>
      <w:r w:rsidRPr="00642ED0">
        <w:rPr>
          <w:i/>
          <w:color w:val="0D0D0D"/>
          <w:sz w:val="20"/>
          <w:szCs w:val="20"/>
        </w:rPr>
        <w:t xml:space="preserve"> к.э.н., д</w:t>
      </w:r>
      <w:r w:rsidRPr="00642ED0">
        <w:rPr>
          <w:i/>
          <w:color w:val="0D0D0D"/>
          <w:sz w:val="20"/>
          <w:szCs w:val="20"/>
        </w:rPr>
        <w:t>о</w:t>
      </w:r>
      <w:r w:rsidRPr="00642ED0">
        <w:rPr>
          <w:i/>
          <w:color w:val="0D0D0D"/>
          <w:sz w:val="20"/>
          <w:szCs w:val="20"/>
        </w:rPr>
        <w:t>цент</w:t>
      </w:r>
    </w:p>
    <w:p w:rsidR="00603F19" w:rsidRPr="006E51BF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Pr="00642ED0" w:rsidRDefault="00603F19" w:rsidP="00603F19">
      <w:pPr>
        <w:spacing w:line="216" w:lineRule="auto"/>
        <w:ind w:firstLine="284"/>
        <w:jc w:val="both"/>
        <w:rPr>
          <w:bCs/>
          <w:sz w:val="20"/>
          <w:szCs w:val="20"/>
        </w:rPr>
      </w:pPr>
      <w:r w:rsidRPr="00642ED0">
        <w:rPr>
          <w:bCs/>
          <w:sz w:val="20"/>
          <w:szCs w:val="20"/>
        </w:rPr>
        <w:t>Состояние компании зависит от того, насколько успешно она способна реагировать на различные воздействия извне. Анализируя вне</w:t>
      </w:r>
      <w:r w:rsidRPr="00642ED0">
        <w:rPr>
          <w:bCs/>
          <w:sz w:val="20"/>
          <w:szCs w:val="20"/>
        </w:rPr>
        <w:t>ш</w:t>
      </w:r>
      <w:r w:rsidRPr="00642ED0">
        <w:rPr>
          <w:bCs/>
          <w:sz w:val="20"/>
          <w:szCs w:val="20"/>
        </w:rPr>
        <w:t>нюю ситуацию, необходимо выделять наиболее существенные на конкретный период времени факторы. Взаимосвязанное рассмо</w:t>
      </w:r>
      <w:r w:rsidRPr="00642ED0">
        <w:rPr>
          <w:bCs/>
          <w:sz w:val="20"/>
          <w:szCs w:val="20"/>
        </w:rPr>
        <w:t>т</w:t>
      </w:r>
      <w:r w:rsidRPr="00642ED0">
        <w:rPr>
          <w:bCs/>
          <w:sz w:val="20"/>
          <w:szCs w:val="20"/>
        </w:rPr>
        <w:t>рение этих факторов с возможностями компании позволяет решать возникающие проблемы. При решении разного уровня задач нео</w:t>
      </w:r>
      <w:r w:rsidRPr="00642ED0">
        <w:rPr>
          <w:bCs/>
          <w:sz w:val="20"/>
          <w:szCs w:val="20"/>
        </w:rPr>
        <w:t>б</w:t>
      </w:r>
      <w:r w:rsidRPr="00642ED0">
        <w:rPr>
          <w:bCs/>
          <w:sz w:val="20"/>
          <w:szCs w:val="20"/>
        </w:rPr>
        <w:t>ходимо также четко представлять, поддаются ли критические фа</w:t>
      </w:r>
      <w:r w:rsidRPr="00642ED0">
        <w:rPr>
          <w:bCs/>
          <w:sz w:val="20"/>
          <w:szCs w:val="20"/>
        </w:rPr>
        <w:t>к</w:t>
      </w:r>
      <w:r w:rsidRPr="00642ED0">
        <w:rPr>
          <w:bCs/>
          <w:sz w:val="20"/>
          <w:szCs w:val="20"/>
        </w:rPr>
        <w:t>торы контролю со стороны компании. Являются ли они внутренн</w:t>
      </w:r>
      <w:r w:rsidRPr="00642ED0">
        <w:rPr>
          <w:bCs/>
          <w:sz w:val="20"/>
          <w:szCs w:val="20"/>
        </w:rPr>
        <w:t>и</w:t>
      </w:r>
      <w:r w:rsidRPr="00642ED0">
        <w:rPr>
          <w:bCs/>
          <w:sz w:val="20"/>
          <w:szCs w:val="20"/>
        </w:rPr>
        <w:t>ми или внешними, поддающимися изменениям усилиями компании или это внешние события, на которые компания влиять не в состо</w:t>
      </w:r>
      <w:r w:rsidRPr="00642ED0">
        <w:rPr>
          <w:bCs/>
          <w:sz w:val="20"/>
          <w:szCs w:val="20"/>
        </w:rPr>
        <w:t>я</w:t>
      </w:r>
      <w:r>
        <w:rPr>
          <w:bCs/>
          <w:sz w:val="20"/>
          <w:szCs w:val="20"/>
        </w:rPr>
        <w:t>нии.</w:t>
      </w:r>
    </w:p>
    <w:p w:rsidR="00603F19" w:rsidRPr="00642ED0" w:rsidRDefault="00603F19" w:rsidP="00603F19">
      <w:pPr>
        <w:spacing w:line="216" w:lineRule="auto"/>
        <w:ind w:firstLine="284"/>
        <w:jc w:val="both"/>
        <w:rPr>
          <w:bCs/>
          <w:sz w:val="20"/>
          <w:szCs w:val="20"/>
        </w:rPr>
      </w:pPr>
      <w:r w:rsidRPr="00642ED0">
        <w:rPr>
          <w:bCs/>
          <w:sz w:val="20"/>
          <w:szCs w:val="20"/>
        </w:rPr>
        <w:t>Одним из самых распространенных методов, оценивающих в комплексе внутренние и внешние факторы, влияющие на развитие комп</w:t>
      </w:r>
      <w:r w:rsidRPr="00642ED0">
        <w:rPr>
          <w:bCs/>
          <w:sz w:val="20"/>
          <w:szCs w:val="20"/>
        </w:rPr>
        <w:t>а</w:t>
      </w:r>
      <w:r w:rsidRPr="00642ED0">
        <w:rPr>
          <w:bCs/>
          <w:sz w:val="20"/>
          <w:szCs w:val="20"/>
        </w:rPr>
        <w:t xml:space="preserve">нии </w:t>
      </w:r>
      <w:r>
        <w:rPr>
          <w:bCs/>
          <w:sz w:val="20"/>
          <w:szCs w:val="20"/>
        </w:rPr>
        <w:t>можно назвать SWOT-анализ</w:t>
      </w:r>
      <w:r w:rsidRPr="00642ED0">
        <w:rPr>
          <w:bCs/>
          <w:sz w:val="20"/>
          <w:szCs w:val="20"/>
        </w:rPr>
        <w:t>. SWOT-анализ является необходимым элементом исследований, обязательным предвар</w:t>
      </w:r>
      <w:r w:rsidRPr="00642ED0">
        <w:rPr>
          <w:bCs/>
          <w:sz w:val="20"/>
          <w:szCs w:val="20"/>
        </w:rPr>
        <w:t>и</w:t>
      </w:r>
      <w:r w:rsidRPr="00642ED0">
        <w:rPr>
          <w:bCs/>
          <w:sz w:val="20"/>
          <w:szCs w:val="20"/>
        </w:rPr>
        <w:t>тельным этапом при составлении любого уровня стратегических и маркетинговых планов. Данные, полученные в результате ситуац</w:t>
      </w:r>
      <w:r w:rsidRPr="00642ED0">
        <w:rPr>
          <w:bCs/>
          <w:sz w:val="20"/>
          <w:szCs w:val="20"/>
        </w:rPr>
        <w:t>и</w:t>
      </w:r>
      <w:r w:rsidRPr="00642ED0">
        <w:rPr>
          <w:bCs/>
          <w:sz w:val="20"/>
          <w:szCs w:val="20"/>
        </w:rPr>
        <w:t>онного анализа, служат базисными элементами при разработке стратегичес</w:t>
      </w:r>
      <w:r>
        <w:rPr>
          <w:bCs/>
          <w:sz w:val="20"/>
          <w:szCs w:val="20"/>
        </w:rPr>
        <w:t>ких целей и задач компании.</w:t>
      </w:r>
    </w:p>
    <w:p w:rsidR="00603F19" w:rsidRDefault="00603F19" w:rsidP="00603F19">
      <w:pPr>
        <w:spacing w:line="216" w:lineRule="auto"/>
        <w:ind w:firstLine="284"/>
        <w:jc w:val="both"/>
        <w:rPr>
          <w:bCs/>
          <w:sz w:val="20"/>
          <w:szCs w:val="20"/>
        </w:rPr>
      </w:pPr>
      <w:r w:rsidRPr="00642ED0">
        <w:rPr>
          <w:bCs/>
          <w:sz w:val="20"/>
          <w:szCs w:val="20"/>
        </w:rPr>
        <w:t>Проанализировав внешнюю и внутреннюю среду предприятия,  составим матрицу SWOT для ОАО «Борисовский мясокомб</w:t>
      </w:r>
      <w:r w:rsidRPr="00642ED0">
        <w:rPr>
          <w:bCs/>
          <w:sz w:val="20"/>
          <w:szCs w:val="20"/>
        </w:rPr>
        <w:t>и</w:t>
      </w:r>
      <w:r w:rsidRPr="00642ED0">
        <w:rPr>
          <w:bCs/>
          <w:sz w:val="20"/>
          <w:szCs w:val="20"/>
        </w:rPr>
        <w:t>нат». Для этого рассмотрим слабые и сильные стороны организ</w:t>
      </w:r>
      <w:r w:rsidRPr="00642ED0">
        <w:rPr>
          <w:bCs/>
          <w:sz w:val="20"/>
          <w:szCs w:val="20"/>
        </w:rPr>
        <w:t>а</w:t>
      </w:r>
      <w:r w:rsidRPr="00642ED0">
        <w:rPr>
          <w:bCs/>
          <w:sz w:val="20"/>
          <w:szCs w:val="20"/>
        </w:rPr>
        <w:t>ции, а также ее возможности и угрозы.</w:t>
      </w:r>
    </w:p>
    <w:p w:rsidR="00603F19" w:rsidRPr="00642ED0" w:rsidRDefault="00603F19" w:rsidP="00603F19">
      <w:pPr>
        <w:spacing w:line="216" w:lineRule="auto"/>
        <w:ind w:firstLine="284"/>
        <w:jc w:val="both"/>
        <w:rPr>
          <w:bCs/>
          <w:sz w:val="20"/>
          <w:szCs w:val="20"/>
        </w:rPr>
      </w:pPr>
    </w:p>
    <w:p w:rsidR="00603F19" w:rsidRPr="00CC5111" w:rsidRDefault="00603F19" w:rsidP="00603F19">
      <w:pPr>
        <w:spacing w:line="216" w:lineRule="auto"/>
        <w:jc w:val="both"/>
        <w:rPr>
          <w:bCs/>
          <w:sz w:val="16"/>
          <w:szCs w:val="16"/>
        </w:rPr>
      </w:pPr>
      <w:r w:rsidRPr="00CC5111">
        <w:rPr>
          <w:bCs/>
          <w:sz w:val="16"/>
          <w:szCs w:val="16"/>
        </w:rPr>
        <w:t xml:space="preserve">Т а б л и ц а 1. </w:t>
      </w:r>
      <w:r w:rsidRPr="00CC5111">
        <w:rPr>
          <w:b/>
          <w:bCs/>
          <w:sz w:val="16"/>
          <w:szCs w:val="16"/>
        </w:rPr>
        <w:t>SWOT-анализ ОАО «Борисовский мясоко</w:t>
      </w:r>
      <w:r w:rsidRPr="00CC5111">
        <w:rPr>
          <w:b/>
          <w:bCs/>
          <w:sz w:val="16"/>
          <w:szCs w:val="16"/>
        </w:rPr>
        <w:t>м</w:t>
      </w:r>
      <w:r w:rsidRPr="00CC5111">
        <w:rPr>
          <w:b/>
          <w:bCs/>
          <w:sz w:val="16"/>
          <w:szCs w:val="16"/>
        </w:rPr>
        <w:t>бинат»</w:t>
      </w:r>
    </w:p>
    <w:p w:rsidR="00603F19" w:rsidRPr="00642ED0" w:rsidRDefault="00603F19" w:rsidP="00603F19">
      <w:pPr>
        <w:spacing w:line="216" w:lineRule="auto"/>
        <w:jc w:val="both"/>
        <w:rPr>
          <w:bCs/>
          <w:sz w:val="20"/>
          <w:szCs w:val="20"/>
        </w:rPr>
      </w:pPr>
    </w:p>
    <w:tbl>
      <w:tblPr>
        <w:tblW w:w="58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19"/>
        <w:gridCol w:w="2693"/>
      </w:tblGrid>
      <w:tr w:rsidR="00603F19" w:rsidRPr="0062693D" w:rsidTr="0051221A">
        <w:trPr>
          <w:trHeight w:val="210"/>
        </w:trPr>
        <w:tc>
          <w:tcPr>
            <w:tcW w:w="3119" w:type="dxa"/>
          </w:tcPr>
          <w:p w:rsidR="00603F19" w:rsidRPr="00642ED0" w:rsidRDefault="00603F19" w:rsidP="0051221A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b/>
                <w:sz w:val="16"/>
                <w:szCs w:val="16"/>
              </w:rPr>
            </w:pPr>
            <w:r w:rsidRPr="00642ED0">
              <w:rPr>
                <w:b/>
                <w:sz w:val="16"/>
                <w:szCs w:val="16"/>
              </w:rPr>
              <w:t>Внутренние сильные стор</w:t>
            </w:r>
            <w:r w:rsidRPr="00642ED0">
              <w:rPr>
                <w:b/>
                <w:sz w:val="16"/>
                <w:szCs w:val="16"/>
              </w:rPr>
              <w:t>о</w:t>
            </w:r>
            <w:r w:rsidRPr="00642ED0">
              <w:rPr>
                <w:b/>
                <w:sz w:val="16"/>
                <w:szCs w:val="16"/>
              </w:rPr>
              <w:t>ны</w:t>
            </w:r>
          </w:p>
        </w:tc>
        <w:tc>
          <w:tcPr>
            <w:tcW w:w="2693" w:type="dxa"/>
          </w:tcPr>
          <w:p w:rsidR="00603F19" w:rsidRPr="00642ED0" w:rsidRDefault="00603F19" w:rsidP="0051221A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b/>
                <w:sz w:val="16"/>
                <w:szCs w:val="16"/>
              </w:rPr>
            </w:pPr>
            <w:r w:rsidRPr="00642ED0">
              <w:rPr>
                <w:b/>
                <w:sz w:val="16"/>
                <w:szCs w:val="16"/>
              </w:rPr>
              <w:t>Внутренние слабости</w:t>
            </w:r>
          </w:p>
        </w:tc>
      </w:tr>
      <w:tr w:rsidR="00603F19" w:rsidRPr="0062693D" w:rsidTr="0051221A">
        <w:trPr>
          <w:trHeight w:val="746"/>
        </w:trPr>
        <w:tc>
          <w:tcPr>
            <w:tcW w:w="3119" w:type="dxa"/>
            <w:tcBorders>
              <w:bottom w:val="nil"/>
            </w:tcBorders>
          </w:tcPr>
          <w:p w:rsidR="00603F19" w:rsidRPr="00642ED0" w:rsidRDefault="00603F19" w:rsidP="0051221A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sz w:val="16"/>
                <w:szCs w:val="16"/>
              </w:rPr>
            </w:pPr>
            <w:r w:rsidRPr="00642ED0">
              <w:rPr>
                <w:sz w:val="16"/>
                <w:szCs w:val="16"/>
              </w:rPr>
              <w:t>Хороший имидж среди покуп</w:t>
            </w:r>
            <w:r w:rsidRPr="00642ED0">
              <w:rPr>
                <w:sz w:val="16"/>
                <w:szCs w:val="16"/>
              </w:rPr>
              <w:t>а</w:t>
            </w:r>
            <w:r w:rsidRPr="00642ED0">
              <w:rPr>
                <w:sz w:val="16"/>
                <w:szCs w:val="16"/>
              </w:rPr>
              <w:t>телей</w:t>
            </w:r>
          </w:p>
          <w:p w:rsidR="00603F19" w:rsidRPr="00642ED0" w:rsidRDefault="00603F19" w:rsidP="0051221A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bCs/>
                <w:sz w:val="16"/>
                <w:szCs w:val="16"/>
              </w:rPr>
            </w:pPr>
            <w:r w:rsidRPr="00642ED0">
              <w:rPr>
                <w:bCs/>
                <w:sz w:val="16"/>
                <w:szCs w:val="16"/>
              </w:rPr>
              <w:t>Квалифицированный персонал</w:t>
            </w:r>
          </w:p>
          <w:p w:rsidR="00603F19" w:rsidRPr="00C229C6" w:rsidRDefault="00603F19" w:rsidP="0051221A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bCs/>
                <w:sz w:val="16"/>
                <w:szCs w:val="16"/>
              </w:rPr>
            </w:pPr>
            <w:r w:rsidRPr="00642ED0">
              <w:rPr>
                <w:bCs/>
                <w:sz w:val="16"/>
                <w:szCs w:val="16"/>
              </w:rPr>
              <w:t>Наличие преимуществ проду</w:t>
            </w:r>
            <w:r w:rsidRPr="00642ED0">
              <w:rPr>
                <w:bCs/>
                <w:sz w:val="16"/>
                <w:szCs w:val="16"/>
              </w:rPr>
              <w:t>к</w:t>
            </w:r>
            <w:r w:rsidRPr="00642ED0">
              <w:rPr>
                <w:bCs/>
                <w:sz w:val="16"/>
                <w:szCs w:val="16"/>
              </w:rPr>
              <w:t>ции по качеству и вкус</w:t>
            </w:r>
          </w:p>
        </w:tc>
        <w:tc>
          <w:tcPr>
            <w:tcW w:w="2693" w:type="dxa"/>
            <w:tcBorders>
              <w:bottom w:val="nil"/>
            </w:tcBorders>
          </w:tcPr>
          <w:p w:rsidR="00603F19" w:rsidRPr="00642ED0" w:rsidRDefault="00603F19" w:rsidP="0051221A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sz w:val="16"/>
                <w:szCs w:val="16"/>
              </w:rPr>
            </w:pPr>
            <w:r w:rsidRPr="00642ED0">
              <w:rPr>
                <w:sz w:val="16"/>
                <w:szCs w:val="16"/>
              </w:rPr>
              <w:t>Устаревшее оборудование</w:t>
            </w:r>
          </w:p>
          <w:p w:rsidR="00603F19" w:rsidRPr="00642ED0" w:rsidRDefault="00603F19" w:rsidP="0051221A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sz w:val="16"/>
                <w:szCs w:val="16"/>
              </w:rPr>
            </w:pPr>
            <w:r w:rsidRPr="00642ED0">
              <w:rPr>
                <w:sz w:val="16"/>
                <w:szCs w:val="16"/>
              </w:rPr>
              <w:t>Низкий уровень маркетинговой</w:t>
            </w:r>
          </w:p>
          <w:p w:rsidR="00603F19" w:rsidRPr="00642ED0" w:rsidRDefault="00603F19" w:rsidP="0051221A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sz w:val="16"/>
                <w:szCs w:val="16"/>
              </w:rPr>
            </w:pPr>
            <w:r w:rsidRPr="00642ED0">
              <w:rPr>
                <w:sz w:val="16"/>
                <w:szCs w:val="16"/>
              </w:rPr>
              <w:t>деятельности</w:t>
            </w:r>
          </w:p>
          <w:p w:rsidR="00603F19" w:rsidRPr="00642ED0" w:rsidRDefault="00603F19" w:rsidP="0051221A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sz w:val="16"/>
                <w:szCs w:val="16"/>
              </w:rPr>
            </w:pPr>
            <w:r w:rsidRPr="00642ED0">
              <w:rPr>
                <w:sz w:val="16"/>
                <w:szCs w:val="16"/>
              </w:rPr>
              <w:t>Незащищённость от давления ко</w:t>
            </w:r>
            <w:r w:rsidRPr="00642ED0">
              <w:rPr>
                <w:sz w:val="16"/>
                <w:szCs w:val="16"/>
              </w:rPr>
              <w:t>н</w:t>
            </w:r>
            <w:r w:rsidRPr="00642ED0">
              <w:rPr>
                <w:sz w:val="16"/>
                <w:szCs w:val="16"/>
              </w:rPr>
              <w:t>курентов</w:t>
            </w:r>
          </w:p>
        </w:tc>
      </w:tr>
      <w:tr w:rsidR="00603F19" w:rsidRPr="0062693D" w:rsidTr="0051221A">
        <w:trPr>
          <w:trHeight w:val="210"/>
        </w:trPr>
        <w:tc>
          <w:tcPr>
            <w:tcW w:w="3119" w:type="dxa"/>
          </w:tcPr>
          <w:p w:rsidR="00603F19" w:rsidRPr="00642ED0" w:rsidRDefault="00603F19" w:rsidP="0051221A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b/>
                <w:sz w:val="16"/>
                <w:szCs w:val="16"/>
              </w:rPr>
            </w:pPr>
            <w:r w:rsidRPr="00642ED0">
              <w:rPr>
                <w:b/>
                <w:sz w:val="16"/>
                <w:szCs w:val="16"/>
              </w:rPr>
              <w:t>Внешние возможности</w:t>
            </w:r>
          </w:p>
        </w:tc>
        <w:tc>
          <w:tcPr>
            <w:tcW w:w="2693" w:type="dxa"/>
          </w:tcPr>
          <w:p w:rsidR="00603F19" w:rsidRPr="00642ED0" w:rsidRDefault="00603F19" w:rsidP="0051221A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b/>
                <w:sz w:val="16"/>
                <w:szCs w:val="16"/>
              </w:rPr>
            </w:pPr>
            <w:r w:rsidRPr="00642ED0">
              <w:rPr>
                <w:b/>
                <w:sz w:val="16"/>
                <w:szCs w:val="16"/>
              </w:rPr>
              <w:t>Внешние угрозы</w:t>
            </w:r>
          </w:p>
        </w:tc>
      </w:tr>
      <w:tr w:rsidR="00603F19" w:rsidRPr="0062693D" w:rsidTr="0051221A">
        <w:trPr>
          <w:trHeight w:val="582"/>
        </w:trPr>
        <w:tc>
          <w:tcPr>
            <w:tcW w:w="3119" w:type="dxa"/>
          </w:tcPr>
          <w:p w:rsidR="00603F19" w:rsidRPr="00642ED0" w:rsidRDefault="00603F19" w:rsidP="0051221A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sz w:val="16"/>
                <w:szCs w:val="16"/>
              </w:rPr>
            </w:pPr>
            <w:r w:rsidRPr="00642ED0">
              <w:rPr>
                <w:sz w:val="16"/>
                <w:szCs w:val="16"/>
              </w:rPr>
              <w:t>Способность привлечь дополнител</w:t>
            </w:r>
            <w:r w:rsidRPr="00642ED0">
              <w:rPr>
                <w:sz w:val="16"/>
                <w:szCs w:val="16"/>
              </w:rPr>
              <w:t>ь</w:t>
            </w:r>
            <w:r w:rsidRPr="00642ED0">
              <w:rPr>
                <w:sz w:val="16"/>
                <w:szCs w:val="16"/>
              </w:rPr>
              <w:t>ных покупателей</w:t>
            </w:r>
          </w:p>
          <w:p w:rsidR="00603F19" w:rsidRPr="00642ED0" w:rsidRDefault="00603F19" w:rsidP="0051221A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sz w:val="16"/>
                <w:szCs w:val="16"/>
              </w:rPr>
            </w:pPr>
            <w:r w:rsidRPr="00642ED0">
              <w:rPr>
                <w:sz w:val="16"/>
                <w:szCs w:val="16"/>
              </w:rPr>
              <w:t>Новые рынки</w:t>
            </w:r>
          </w:p>
          <w:p w:rsidR="00603F19" w:rsidRPr="00642ED0" w:rsidRDefault="00603F19" w:rsidP="0051221A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sz w:val="16"/>
                <w:szCs w:val="16"/>
              </w:rPr>
            </w:pPr>
            <w:r w:rsidRPr="00642ED0">
              <w:rPr>
                <w:sz w:val="16"/>
                <w:szCs w:val="16"/>
              </w:rPr>
              <w:t>Расширение ассортимента имеющейся продукции</w:t>
            </w:r>
          </w:p>
        </w:tc>
        <w:tc>
          <w:tcPr>
            <w:tcW w:w="2693" w:type="dxa"/>
          </w:tcPr>
          <w:p w:rsidR="00603F19" w:rsidRPr="00642ED0" w:rsidRDefault="00603F19" w:rsidP="0051221A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sz w:val="16"/>
                <w:szCs w:val="16"/>
              </w:rPr>
            </w:pPr>
            <w:r w:rsidRPr="00642ED0">
              <w:rPr>
                <w:sz w:val="16"/>
                <w:szCs w:val="16"/>
              </w:rPr>
              <w:t>Изменение потребностей и пре</w:t>
            </w:r>
            <w:r w:rsidRPr="00642ED0">
              <w:rPr>
                <w:sz w:val="16"/>
                <w:szCs w:val="16"/>
              </w:rPr>
              <w:t>д</w:t>
            </w:r>
            <w:r w:rsidRPr="00642ED0">
              <w:rPr>
                <w:sz w:val="16"/>
                <w:szCs w:val="16"/>
              </w:rPr>
              <w:t>почт</w:t>
            </w:r>
            <w:r w:rsidRPr="00642ED0">
              <w:rPr>
                <w:sz w:val="16"/>
                <w:szCs w:val="16"/>
              </w:rPr>
              <w:t>е</w:t>
            </w:r>
            <w:r w:rsidRPr="00642ED0">
              <w:rPr>
                <w:sz w:val="16"/>
                <w:szCs w:val="16"/>
              </w:rPr>
              <w:t>ний покупателей</w:t>
            </w:r>
          </w:p>
          <w:p w:rsidR="00603F19" w:rsidRPr="00642ED0" w:rsidRDefault="00603F19" w:rsidP="0051221A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sz w:val="16"/>
                <w:szCs w:val="16"/>
              </w:rPr>
            </w:pPr>
            <w:r w:rsidRPr="00642ED0">
              <w:rPr>
                <w:sz w:val="16"/>
                <w:szCs w:val="16"/>
              </w:rPr>
              <w:t>Растущая требовательность пок</w:t>
            </w:r>
            <w:r w:rsidRPr="00642ED0">
              <w:rPr>
                <w:sz w:val="16"/>
                <w:szCs w:val="16"/>
              </w:rPr>
              <w:t>у</w:t>
            </w:r>
            <w:r w:rsidRPr="00642ED0">
              <w:rPr>
                <w:sz w:val="16"/>
                <w:szCs w:val="16"/>
              </w:rPr>
              <w:t>пат</w:t>
            </w:r>
            <w:r w:rsidRPr="00642ED0">
              <w:rPr>
                <w:sz w:val="16"/>
                <w:szCs w:val="16"/>
              </w:rPr>
              <w:t>е</w:t>
            </w:r>
            <w:r w:rsidRPr="00642ED0">
              <w:rPr>
                <w:sz w:val="16"/>
                <w:szCs w:val="16"/>
              </w:rPr>
              <w:t>лей и поставщиков</w:t>
            </w:r>
          </w:p>
          <w:p w:rsidR="00603F19" w:rsidRPr="00642ED0" w:rsidRDefault="00603F19" w:rsidP="0051221A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sz w:val="16"/>
                <w:szCs w:val="16"/>
              </w:rPr>
            </w:pPr>
            <w:r w:rsidRPr="00642ED0">
              <w:rPr>
                <w:bCs/>
                <w:sz w:val="16"/>
                <w:szCs w:val="16"/>
              </w:rPr>
              <w:t>Усиление конкуренции на ры</w:t>
            </w:r>
            <w:r w:rsidRPr="00642ED0">
              <w:rPr>
                <w:bCs/>
                <w:sz w:val="16"/>
                <w:szCs w:val="16"/>
              </w:rPr>
              <w:t>н</w:t>
            </w:r>
            <w:r w:rsidRPr="00642ED0">
              <w:rPr>
                <w:bCs/>
                <w:sz w:val="16"/>
                <w:szCs w:val="16"/>
              </w:rPr>
              <w:t>ке</w:t>
            </w:r>
          </w:p>
        </w:tc>
      </w:tr>
    </w:tbl>
    <w:p w:rsidR="00603F19" w:rsidRDefault="00603F19" w:rsidP="00603F19">
      <w:pPr>
        <w:tabs>
          <w:tab w:val="num" w:pos="851"/>
        </w:tabs>
        <w:spacing w:line="216" w:lineRule="auto"/>
        <w:ind w:firstLine="284"/>
        <w:jc w:val="both"/>
        <w:rPr>
          <w:bCs/>
          <w:sz w:val="20"/>
          <w:szCs w:val="20"/>
        </w:rPr>
      </w:pPr>
    </w:p>
    <w:p w:rsidR="00603F19" w:rsidRDefault="00603F19" w:rsidP="00603F19">
      <w:pPr>
        <w:tabs>
          <w:tab w:val="num" w:pos="851"/>
        </w:tabs>
        <w:spacing w:line="216" w:lineRule="auto"/>
        <w:ind w:firstLine="284"/>
        <w:jc w:val="both"/>
        <w:rPr>
          <w:bCs/>
          <w:sz w:val="20"/>
          <w:szCs w:val="20"/>
        </w:rPr>
      </w:pPr>
      <w:r w:rsidRPr="006E51BF">
        <w:rPr>
          <w:bCs/>
          <w:sz w:val="20"/>
          <w:szCs w:val="20"/>
        </w:rPr>
        <w:lastRenderedPageBreak/>
        <w:t>На основании данной таблицы можно выделить следующие стратегические направления дальнейшей деятельности ОАО «Бор</w:t>
      </w:r>
      <w:r w:rsidRPr="006E51BF">
        <w:rPr>
          <w:bCs/>
          <w:sz w:val="20"/>
          <w:szCs w:val="20"/>
        </w:rPr>
        <w:t>и</w:t>
      </w:r>
      <w:r w:rsidRPr="006E51BF">
        <w:rPr>
          <w:bCs/>
          <w:sz w:val="20"/>
          <w:szCs w:val="20"/>
        </w:rPr>
        <w:t>совский мясокомбинат»</w:t>
      </w:r>
      <w:r>
        <w:rPr>
          <w:bCs/>
          <w:sz w:val="20"/>
          <w:szCs w:val="20"/>
        </w:rPr>
        <w:t>:</w:t>
      </w:r>
    </w:p>
    <w:p w:rsidR="00603F19" w:rsidRDefault="00603F19" w:rsidP="00603F19">
      <w:pPr>
        <w:tabs>
          <w:tab w:val="num" w:pos="851"/>
        </w:tabs>
        <w:spacing w:line="216" w:lineRule="auto"/>
        <w:ind w:firstLine="284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1) у</w:t>
      </w:r>
      <w:r w:rsidRPr="006E51BF">
        <w:rPr>
          <w:bCs/>
          <w:sz w:val="20"/>
          <w:szCs w:val="20"/>
        </w:rPr>
        <w:t>грозу прихода в отрасль новых конкурентов организация может уменьшить путем увеличения своей доли рынка и развития бренда, что требует большего внимания к развитию маркетинга и достато</w:t>
      </w:r>
      <w:r w:rsidRPr="006E51BF">
        <w:rPr>
          <w:bCs/>
          <w:sz w:val="20"/>
          <w:szCs w:val="20"/>
        </w:rPr>
        <w:t>ч</w:t>
      </w:r>
      <w:r w:rsidRPr="006E51BF">
        <w:rPr>
          <w:bCs/>
          <w:sz w:val="20"/>
          <w:szCs w:val="20"/>
        </w:rPr>
        <w:t>ному его финансированию;</w:t>
      </w:r>
    </w:p>
    <w:p w:rsidR="00603F19" w:rsidRDefault="00603F19" w:rsidP="00603F19">
      <w:pPr>
        <w:tabs>
          <w:tab w:val="num" w:pos="851"/>
        </w:tabs>
        <w:spacing w:line="216" w:lineRule="auto"/>
        <w:ind w:firstLine="284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2) р</w:t>
      </w:r>
      <w:r w:rsidRPr="006E51BF">
        <w:rPr>
          <w:bCs/>
          <w:sz w:val="20"/>
          <w:szCs w:val="20"/>
        </w:rPr>
        <w:t>астущую требовательность покупателей и поставщиков мо</w:t>
      </w:r>
      <w:r w:rsidRPr="006E51BF">
        <w:rPr>
          <w:bCs/>
          <w:sz w:val="20"/>
          <w:szCs w:val="20"/>
        </w:rPr>
        <w:t>ж</w:t>
      </w:r>
      <w:r w:rsidRPr="006E51BF">
        <w:rPr>
          <w:bCs/>
          <w:sz w:val="20"/>
          <w:szCs w:val="20"/>
        </w:rPr>
        <w:t>но удовлетворить внедрением нового оборудования на пре</w:t>
      </w:r>
      <w:r w:rsidRPr="006E51BF">
        <w:rPr>
          <w:bCs/>
          <w:sz w:val="20"/>
          <w:szCs w:val="20"/>
        </w:rPr>
        <w:t>д</w:t>
      </w:r>
      <w:r w:rsidRPr="006E51BF">
        <w:rPr>
          <w:bCs/>
          <w:sz w:val="20"/>
          <w:szCs w:val="20"/>
        </w:rPr>
        <w:t>приятие и тем самым улучшив качество выпускаемой проду</w:t>
      </w:r>
      <w:r w:rsidRPr="006E51BF">
        <w:rPr>
          <w:bCs/>
          <w:sz w:val="20"/>
          <w:szCs w:val="20"/>
        </w:rPr>
        <w:t>к</w:t>
      </w:r>
      <w:r w:rsidRPr="006E51BF">
        <w:rPr>
          <w:bCs/>
          <w:sz w:val="20"/>
          <w:szCs w:val="20"/>
        </w:rPr>
        <w:t>ции;</w:t>
      </w:r>
    </w:p>
    <w:p w:rsidR="00603F19" w:rsidRDefault="00603F19" w:rsidP="00603F19">
      <w:pPr>
        <w:tabs>
          <w:tab w:val="num" w:pos="851"/>
        </w:tabs>
        <w:spacing w:line="216" w:lineRule="auto"/>
        <w:ind w:firstLine="284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3) н</w:t>
      </w:r>
      <w:r w:rsidRPr="006E51BF">
        <w:rPr>
          <w:bCs/>
          <w:sz w:val="20"/>
          <w:szCs w:val="20"/>
        </w:rPr>
        <w:t>еобходимо расширять ассортимент выпускаемой продукции, чтобы можно было охватить большую долю рынка мясопр</w:t>
      </w:r>
      <w:r w:rsidRPr="006E51BF">
        <w:rPr>
          <w:bCs/>
          <w:sz w:val="20"/>
          <w:szCs w:val="20"/>
        </w:rPr>
        <w:t>о</w:t>
      </w:r>
      <w:r w:rsidRPr="006E51BF">
        <w:rPr>
          <w:bCs/>
          <w:sz w:val="20"/>
          <w:szCs w:val="20"/>
        </w:rPr>
        <w:t>дуктов и удовлетворять предпочтения всех сегментных групп ры</w:t>
      </w:r>
      <w:r w:rsidRPr="006E51BF">
        <w:rPr>
          <w:bCs/>
          <w:sz w:val="20"/>
          <w:szCs w:val="20"/>
        </w:rPr>
        <w:t>н</w:t>
      </w:r>
      <w:r>
        <w:rPr>
          <w:bCs/>
          <w:sz w:val="20"/>
          <w:szCs w:val="20"/>
        </w:rPr>
        <w:t>ка;</w:t>
      </w:r>
    </w:p>
    <w:p w:rsidR="00603F19" w:rsidRPr="006E51BF" w:rsidRDefault="00603F19" w:rsidP="00603F19">
      <w:pPr>
        <w:tabs>
          <w:tab w:val="num" w:pos="851"/>
        </w:tabs>
        <w:spacing w:line="216" w:lineRule="auto"/>
        <w:ind w:firstLine="284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4) н</w:t>
      </w:r>
      <w:r w:rsidRPr="006E51BF">
        <w:rPr>
          <w:bCs/>
          <w:sz w:val="20"/>
          <w:szCs w:val="20"/>
        </w:rPr>
        <w:t>еобходимо увеличить экспорт выпускаемой продукции, что позволит улучшить финансовое состояние предприятия.</w:t>
      </w:r>
    </w:p>
    <w:p w:rsidR="00603F19" w:rsidRPr="006E51BF" w:rsidRDefault="00603F19" w:rsidP="00603F19">
      <w:pPr>
        <w:spacing w:line="216" w:lineRule="auto"/>
        <w:ind w:firstLine="284"/>
        <w:jc w:val="both"/>
        <w:rPr>
          <w:bCs/>
          <w:sz w:val="20"/>
          <w:szCs w:val="20"/>
        </w:rPr>
      </w:pPr>
      <w:r w:rsidRPr="006E51BF">
        <w:rPr>
          <w:bCs/>
          <w:sz w:val="20"/>
          <w:szCs w:val="20"/>
        </w:rPr>
        <w:t>Вырабатывая стратегии, следует помнить, что возможности и угрозы могут переходить в свою противоположность. Так, неи</w:t>
      </w:r>
      <w:r w:rsidRPr="006E51BF">
        <w:rPr>
          <w:bCs/>
          <w:sz w:val="20"/>
          <w:szCs w:val="20"/>
        </w:rPr>
        <w:t>с</w:t>
      </w:r>
      <w:r w:rsidRPr="006E51BF">
        <w:rPr>
          <w:bCs/>
          <w:sz w:val="20"/>
          <w:szCs w:val="20"/>
        </w:rPr>
        <w:t>пользова</w:t>
      </w:r>
      <w:r w:rsidRPr="006E51BF">
        <w:rPr>
          <w:bCs/>
          <w:sz w:val="20"/>
          <w:szCs w:val="20"/>
        </w:rPr>
        <w:t>н</w:t>
      </w:r>
      <w:r w:rsidRPr="006E51BF">
        <w:rPr>
          <w:bCs/>
          <w:sz w:val="20"/>
          <w:szCs w:val="20"/>
        </w:rPr>
        <w:t>ная возможность может стать угрозой, если ее использует конкурент. Или наоборот, удачно предотвращенная угроза может открыть перед организацией дополнительные возможности в том случае, если конк</w:t>
      </w:r>
      <w:r w:rsidRPr="006E51BF">
        <w:rPr>
          <w:bCs/>
          <w:sz w:val="20"/>
          <w:szCs w:val="20"/>
        </w:rPr>
        <w:t>у</w:t>
      </w:r>
      <w:r w:rsidRPr="006E51BF">
        <w:rPr>
          <w:bCs/>
          <w:sz w:val="20"/>
          <w:szCs w:val="20"/>
        </w:rPr>
        <w:t>ренты не смогли устранить эту же угрозу.</w:t>
      </w:r>
    </w:p>
    <w:p w:rsidR="00603F19" w:rsidRPr="006E51BF" w:rsidRDefault="00603F19" w:rsidP="00603F19">
      <w:pPr>
        <w:spacing w:line="216" w:lineRule="auto"/>
        <w:ind w:firstLine="284"/>
        <w:jc w:val="both"/>
        <w:rPr>
          <w:bCs/>
          <w:sz w:val="20"/>
          <w:szCs w:val="20"/>
        </w:rPr>
      </w:pPr>
      <w:r w:rsidRPr="006E51BF">
        <w:rPr>
          <w:bCs/>
          <w:sz w:val="20"/>
          <w:szCs w:val="20"/>
        </w:rPr>
        <w:t>Таким образом, ОАО «Борисовский мясокомбинат» является о</w:t>
      </w:r>
      <w:r w:rsidRPr="006E51BF">
        <w:rPr>
          <w:bCs/>
          <w:sz w:val="20"/>
          <w:szCs w:val="20"/>
        </w:rPr>
        <w:t>д</w:t>
      </w:r>
      <w:r w:rsidRPr="006E51BF">
        <w:rPr>
          <w:bCs/>
          <w:sz w:val="20"/>
          <w:szCs w:val="20"/>
        </w:rPr>
        <w:t>ним из крупнейших производителей мясных продуктов в Республ</w:t>
      </w:r>
      <w:r w:rsidRPr="006E51BF">
        <w:rPr>
          <w:bCs/>
          <w:sz w:val="20"/>
          <w:szCs w:val="20"/>
        </w:rPr>
        <w:t>и</w:t>
      </w:r>
      <w:r w:rsidRPr="006E51BF">
        <w:rPr>
          <w:bCs/>
          <w:sz w:val="20"/>
          <w:szCs w:val="20"/>
        </w:rPr>
        <w:t>ке Бел</w:t>
      </w:r>
      <w:r w:rsidRPr="006E51BF">
        <w:rPr>
          <w:bCs/>
          <w:sz w:val="20"/>
          <w:szCs w:val="20"/>
        </w:rPr>
        <w:t>а</w:t>
      </w:r>
      <w:r w:rsidRPr="006E51BF">
        <w:rPr>
          <w:bCs/>
          <w:sz w:val="20"/>
          <w:szCs w:val="20"/>
        </w:rPr>
        <w:t>русь. Основным видом деятельности предприятия является перерабо</w:t>
      </w:r>
      <w:r w:rsidRPr="006E51BF">
        <w:rPr>
          <w:bCs/>
          <w:sz w:val="20"/>
          <w:szCs w:val="20"/>
        </w:rPr>
        <w:t>т</w:t>
      </w:r>
      <w:r w:rsidRPr="006E51BF">
        <w:rPr>
          <w:bCs/>
          <w:sz w:val="20"/>
          <w:szCs w:val="20"/>
        </w:rPr>
        <w:t>ка мяса и субпродуктов, производство колбасных изделий и полуфа</w:t>
      </w:r>
      <w:r w:rsidRPr="006E51BF">
        <w:rPr>
          <w:bCs/>
          <w:sz w:val="20"/>
          <w:szCs w:val="20"/>
        </w:rPr>
        <w:t>б</w:t>
      </w:r>
      <w:r w:rsidRPr="006E51BF">
        <w:rPr>
          <w:bCs/>
          <w:sz w:val="20"/>
          <w:szCs w:val="20"/>
        </w:rPr>
        <w:t>рикатов. ОАО «Борисовский мясокомбинат» принимает постоянное участие в выставках-ярмарках «Лучшие товары рынка России», которые проходят в городах Московской области, участв</w:t>
      </w:r>
      <w:r w:rsidRPr="006E51BF">
        <w:rPr>
          <w:bCs/>
          <w:sz w:val="20"/>
          <w:szCs w:val="20"/>
        </w:rPr>
        <w:t>у</w:t>
      </w:r>
      <w:r w:rsidRPr="006E51BF">
        <w:rPr>
          <w:bCs/>
          <w:sz w:val="20"/>
          <w:szCs w:val="20"/>
        </w:rPr>
        <w:t>ет в ярмарках в городах Смоленск, Санкт-Петербург.</w:t>
      </w:r>
    </w:p>
    <w:p w:rsidR="00603F19" w:rsidRDefault="00603F19" w:rsidP="00603F19">
      <w:pPr>
        <w:spacing w:line="216" w:lineRule="auto"/>
        <w:ind w:firstLine="680"/>
        <w:jc w:val="both"/>
        <w:rPr>
          <w:bCs/>
          <w:sz w:val="20"/>
          <w:szCs w:val="20"/>
        </w:rPr>
      </w:pPr>
    </w:p>
    <w:p w:rsidR="00603F19" w:rsidRPr="006E51BF" w:rsidRDefault="00603F19" w:rsidP="00603F19">
      <w:pPr>
        <w:spacing w:line="216" w:lineRule="auto"/>
        <w:ind w:firstLine="680"/>
        <w:jc w:val="both"/>
        <w:rPr>
          <w:bCs/>
          <w:sz w:val="20"/>
          <w:szCs w:val="20"/>
        </w:rPr>
      </w:pPr>
    </w:p>
    <w:p w:rsidR="00603F19" w:rsidRPr="006E51BF" w:rsidRDefault="00603F19" w:rsidP="00603F19">
      <w:pPr>
        <w:spacing w:line="216" w:lineRule="auto"/>
        <w:ind w:firstLine="680"/>
        <w:jc w:val="both"/>
        <w:rPr>
          <w:sz w:val="20"/>
          <w:szCs w:val="20"/>
        </w:rPr>
      </w:pPr>
    </w:p>
    <w:p w:rsidR="00603F19" w:rsidRPr="00CC5111" w:rsidRDefault="00603F19" w:rsidP="00603F19">
      <w:pPr>
        <w:spacing w:line="216" w:lineRule="auto"/>
        <w:jc w:val="both"/>
        <w:rPr>
          <w:color w:val="0D0D0D"/>
          <w:sz w:val="20"/>
          <w:szCs w:val="20"/>
        </w:rPr>
      </w:pPr>
      <w:r w:rsidRPr="00CC5111">
        <w:rPr>
          <w:color w:val="0D0D0D"/>
          <w:sz w:val="20"/>
          <w:szCs w:val="20"/>
        </w:rPr>
        <w:t>УДК 675.011/.013</w:t>
      </w:r>
    </w:p>
    <w:p w:rsidR="00603F19" w:rsidRPr="006E51BF" w:rsidRDefault="00603F19" w:rsidP="00603F19">
      <w:pPr>
        <w:spacing w:line="216" w:lineRule="auto"/>
        <w:jc w:val="both"/>
        <w:rPr>
          <w:color w:val="0D0D0D"/>
          <w:sz w:val="20"/>
          <w:szCs w:val="20"/>
        </w:rPr>
      </w:pPr>
      <w:r w:rsidRPr="006E51BF">
        <w:rPr>
          <w:b/>
          <w:color w:val="0D0D0D"/>
          <w:sz w:val="20"/>
          <w:szCs w:val="20"/>
        </w:rPr>
        <w:t>Акулович</w:t>
      </w:r>
      <w:r w:rsidRPr="00CC5111">
        <w:rPr>
          <w:b/>
          <w:color w:val="0D0D0D"/>
          <w:sz w:val="20"/>
          <w:szCs w:val="20"/>
        </w:rPr>
        <w:t xml:space="preserve"> </w:t>
      </w:r>
      <w:r w:rsidRPr="006E51BF">
        <w:rPr>
          <w:b/>
          <w:color w:val="0D0D0D"/>
          <w:sz w:val="20"/>
          <w:szCs w:val="20"/>
        </w:rPr>
        <w:t>А. А. -</w:t>
      </w:r>
      <w:r>
        <w:rPr>
          <w:b/>
          <w:color w:val="0D0D0D"/>
          <w:sz w:val="20"/>
          <w:szCs w:val="20"/>
        </w:rPr>
        <w:t xml:space="preserve"> </w:t>
      </w:r>
      <w:r w:rsidRPr="006E51BF">
        <w:rPr>
          <w:color w:val="0D0D0D"/>
          <w:sz w:val="20"/>
          <w:szCs w:val="20"/>
        </w:rPr>
        <w:t xml:space="preserve">студентка 3 курса </w:t>
      </w:r>
    </w:p>
    <w:p w:rsidR="00603F19" w:rsidRDefault="00603F19" w:rsidP="00603F19">
      <w:pPr>
        <w:spacing w:line="216" w:lineRule="auto"/>
        <w:jc w:val="both"/>
        <w:rPr>
          <w:b/>
          <w:color w:val="0D0D0D"/>
          <w:sz w:val="20"/>
          <w:szCs w:val="20"/>
        </w:rPr>
      </w:pPr>
      <w:r w:rsidRPr="006E51BF">
        <w:rPr>
          <w:b/>
          <w:color w:val="0D0D0D"/>
          <w:sz w:val="20"/>
          <w:szCs w:val="20"/>
        </w:rPr>
        <w:t xml:space="preserve">РОЛЬ СТРАТЕГИЧЕСКОГО ПЛАНИРОВАНИЯ </w:t>
      </w:r>
    </w:p>
    <w:p w:rsidR="00603F19" w:rsidRPr="006E51BF" w:rsidRDefault="00603F19" w:rsidP="00603F19">
      <w:pPr>
        <w:spacing w:line="216" w:lineRule="auto"/>
        <w:jc w:val="both"/>
        <w:rPr>
          <w:b/>
          <w:color w:val="0D0D0D"/>
          <w:sz w:val="20"/>
          <w:szCs w:val="20"/>
        </w:rPr>
      </w:pPr>
      <w:r w:rsidRPr="006E51BF">
        <w:rPr>
          <w:b/>
          <w:color w:val="0D0D0D"/>
          <w:sz w:val="20"/>
          <w:szCs w:val="20"/>
        </w:rPr>
        <w:t>В ДЕЯТЕЛ</w:t>
      </w:r>
      <w:r w:rsidRPr="006E51BF">
        <w:rPr>
          <w:b/>
          <w:color w:val="0D0D0D"/>
          <w:sz w:val="20"/>
          <w:szCs w:val="20"/>
        </w:rPr>
        <w:t>Ь</w:t>
      </w:r>
      <w:r w:rsidRPr="006E51BF">
        <w:rPr>
          <w:b/>
          <w:color w:val="0D0D0D"/>
          <w:sz w:val="20"/>
          <w:szCs w:val="20"/>
        </w:rPr>
        <w:t>НОСТИ ПРЕДПРИЯТИЙ</w:t>
      </w:r>
    </w:p>
    <w:p w:rsidR="00603F19" w:rsidRPr="00642ED0" w:rsidRDefault="00603F19" w:rsidP="00603F19">
      <w:pPr>
        <w:spacing w:line="216" w:lineRule="auto"/>
        <w:jc w:val="both"/>
        <w:rPr>
          <w:i/>
          <w:color w:val="0D0D0D"/>
          <w:sz w:val="20"/>
          <w:szCs w:val="20"/>
        </w:rPr>
      </w:pPr>
      <w:r w:rsidRPr="00642ED0">
        <w:rPr>
          <w:i/>
          <w:color w:val="0D0D0D"/>
          <w:sz w:val="20"/>
          <w:szCs w:val="20"/>
        </w:rPr>
        <w:t>Научный руководитель</w:t>
      </w:r>
      <w:r>
        <w:rPr>
          <w:i/>
          <w:color w:val="0D0D0D"/>
          <w:sz w:val="20"/>
          <w:szCs w:val="20"/>
        </w:rPr>
        <w:t xml:space="preserve"> – </w:t>
      </w:r>
      <w:r>
        <w:rPr>
          <w:b/>
          <w:i/>
          <w:color w:val="0D0D0D"/>
          <w:sz w:val="20"/>
          <w:szCs w:val="20"/>
        </w:rPr>
        <w:t>Хроменкова Т. Л.</w:t>
      </w:r>
      <w:r>
        <w:rPr>
          <w:i/>
          <w:color w:val="0D0D0D"/>
          <w:sz w:val="20"/>
          <w:szCs w:val="20"/>
        </w:rPr>
        <w:t xml:space="preserve"> –</w:t>
      </w:r>
      <w:r w:rsidRPr="00642ED0">
        <w:rPr>
          <w:i/>
          <w:color w:val="0D0D0D"/>
          <w:sz w:val="20"/>
          <w:szCs w:val="20"/>
        </w:rPr>
        <w:t xml:space="preserve"> к.э.н., д</w:t>
      </w:r>
      <w:r w:rsidRPr="00642ED0">
        <w:rPr>
          <w:i/>
          <w:color w:val="0D0D0D"/>
          <w:sz w:val="20"/>
          <w:szCs w:val="20"/>
        </w:rPr>
        <w:t>о</w:t>
      </w:r>
      <w:r w:rsidRPr="00642ED0">
        <w:rPr>
          <w:i/>
          <w:color w:val="0D0D0D"/>
          <w:sz w:val="20"/>
          <w:szCs w:val="20"/>
        </w:rPr>
        <w:t>цент</w:t>
      </w:r>
    </w:p>
    <w:p w:rsidR="00603F19" w:rsidRPr="006E51BF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Pr="005034CC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5034CC">
        <w:rPr>
          <w:spacing w:val="4"/>
          <w:sz w:val="20"/>
          <w:szCs w:val="20"/>
        </w:rPr>
        <w:t>Успех предпринимательской деятельности организации пр</w:t>
      </w:r>
      <w:r w:rsidRPr="005034CC">
        <w:rPr>
          <w:spacing w:val="4"/>
          <w:sz w:val="20"/>
          <w:szCs w:val="20"/>
        </w:rPr>
        <w:t>е</w:t>
      </w:r>
      <w:r w:rsidRPr="005034CC">
        <w:rPr>
          <w:spacing w:val="4"/>
          <w:sz w:val="20"/>
          <w:szCs w:val="20"/>
        </w:rPr>
        <w:t>допределяется в первую очередь тем, насколько тщательно пр</w:t>
      </w:r>
      <w:r w:rsidRPr="005034CC">
        <w:rPr>
          <w:spacing w:val="4"/>
          <w:sz w:val="20"/>
          <w:szCs w:val="20"/>
        </w:rPr>
        <w:t>о</w:t>
      </w:r>
      <w:r w:rsidRPr="005034CC">
        <w:rPr>
          <w:spacing w:val="4"/>
          <w:sz w:val="20"/>
          <w:szCs w:val="20"/>
        </w:rPr>
        <w:t>думаны и определены цели бизнеса и средства их достижения. Планирование особенно важно для оптимизации решений, п</w:t>
      </w:r>
      <w:r w:rsidRPr="005034CC">
        <w:rPr>
          <w:spacing w:val="4"/>
          <w:sz w:val="20"/>
          <w:szCs w:val="20"/>
        </w:rPr>
        <w:t>о</w:t>
      </w:r>
      <w:r w:rsidRPr="005034CC">
        <w:rPr>
          <w:spacing w:val="4"/>
          <w:sz w:val="20"/>
          <w:szCs w:val="20"/>
        </w:rPr>
        <w:t>скольку предполагает системность в работе. Принятие правил</w:t>
      </w:r>
      <w:r w:rsidRPr="005034CC">
        <w:rPr>
          <w:spacing w:val="4"/>
          <w:sz w:val="20"/>
          <w:szCs w:val="20"/>
        </w:rPr>
        <w:t>ь</w:t>
      </w:r>
      <w:r w:rsidRPr="005034CC">
        <w:rPr>
          <w:spacing w:val="4"/>
          <w:sz w:val="20"/>
          <w:szCs w:val="20"/>
        </w:rPr>
        <w:t>ных управленч</w:t>
      </w:r>
      <w:r w:rsidRPr="005034CC">
        <w:rPr>
          <w:spacing w:val="4"/>
          <w:sz w:val="20"/>
          <w:szCs w:val="20"/>
        </w:rPr>
        <w:t>е</w:t>
      </w:r>
      <w:r w:rsidRPr="005034CC">
        <w:rPr>
          <w:spacing w:val="4"/>
          <w:sz w:val="20"/>
          <w:szCs w:val="20"/>
        </w:rPr>
        <w:t xml:space="preserve">ских решений, обеспечение их эффективности в </w:t>
      </w:r>
      <w:r w:rsidRPr="005034CC">
        <w:rPr>
          <w:spacing w:val="4"/>
          <w:sz w:val="20"/>
          <w:szCs w:val="20"/>
        </w:rPr>
        <w:lastRenderedPageBreak/>
        <w:t>условиях рынка невозможны без использования планирования. Не случайно планирование считается одной из ключевых фун</w:t>
      </w:r>
      <w:r w:rsidRPr="005034CC">
        <w:rPr>
          <w:spacing w:val="4"/>
          <w:sz w:val="20"/>
          <w:szCs w:val="20"/>
        </w:rPr>
        <w:t>к</w:t>
      </w:r>
      <w:r w:rsidRPr="005034CC">
        <w:rPr>
          <w:spacing w:val="4"/>
          <w:sz w:val="20"/>
          <w:szCs w:val="20"/>
        </w:rPr>
        <w:t>ций менеджмента.</w:t>
      </w:r>
    </w:p>
    <w:p w:rsidR="00603F19" w:rsidRPr="005034CC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5034CC">
        <w:rPr>
          <w:spacing w:val="4"/>
          <w:sz w:val="20"/>
          <w:szCs w:val="20"/>
        </w:rPr>
        <w:t>Стратегическое планирование - это одна из функций управл</w:t>
      </w:r>
      <w:r w:rsidRPr="005034CC">
        <w:rPr>
          <w:spacing w:val="4"/>
          <w:sz w:val="20"/>
          <w:szCs w:val="20"/>
        </w:rPr>
        <w:t>е</w:t>
      </w:r>
      <w:r w:rsidRPr="005034CC">
        <w:rPr>
          <w:spacing w:val="4"/>
          <w:sz w:val="20"/>
          <w:szCs w:val="20"/>
        </w:rPr>
        <w:t>ния, которая представляет собой процесс выбора целей организ</w:t>
      </w:r>
      <w:r w:rsidRPr="005034CC">
        <w:rPr>
          <w:spacing w:val="4"/>
          <w:sz w:val="20"/>
          <w:szCs w:val="20"/>
        </w:rPr>
        <w:t>а</w:t>
      </w:r>
      <w:r w:rsidRPr="005034CC">
        <w:rPr>
          <w:spacing w:val="4"/>
          <w:sz w:val="20"/>
          <w:szCs w:val="20"/>
        </w:rPr>
        <w:t>ции и путей их достижения. Стратегическое планирование обе</w:t>
      </w:r>
      <w:r w:rsidRPr="005034CC">
        <w:rPr>
          <w:spacing w:val="4"/>
          <w:sz w:val="20"/>
          <w:szCs w:val="20"/>
        </w:rPr>
        <w:t>с</w:t>
      </w:r>
      <w:r w:rsidRPr="005034CC">
        <w:rPr>
          <w:spacing w:val="4"/>
          <w:sz w:val="20"/>
          <w:szCs w:val="20"/>
        </w:rPr>
        <w:t>печивает осн</w:t>
      </w:r>
      <w:r w:rsidRPr="005034CC">
        <w:rPr>
          <w:spacing w:val="4"/>
          <w:sz w:val="20"/>
          <w:szCs w:val="20"/>
        </w:rPr>
        <w:t>о</w:t>
      </w:r>
      <w:r w:rsidRPr="005034CC">
        <w:rPr>
          <w:spacing w:val="4"/>
          <w:sz w:val="20"/>
          <w:szCs w:val="20"/>
        </w:rPr>
        <w:t>ву для всех управленческих решений. Функции организации, мотивации и контроля ориентированы на вырабо</w:t>
      </w:r>
      <w:r w:rsidRPr="005034CC">
        <w:rPr>
          <w:spacing w:val="4"/>
          <w:sz w:val="20"/>
          <w:szCs w:val="20"/>
        </w:rPr>
        <w:t>т</w:t>
      </w:r>
      <w:r w:rsidRPr="005034CC">
        <w:rPr>
          <w:spacing w:val="4"/>
          <w:sz w:val="20"/>
          <w:szCs w:val="20"/>
        </w:rPr>
        <w:t>ку стратегических планов. Не используя преимущества стратег</w:t>
      </w:r>
      <w:r w:rsidRPr="005034CC">
        <w:rPr>
          <w:spacing w:val="4"/>
          <w:sz w:val="20"/>
          <w:szCs w:val="20"/>
        </w:rPr>
        <w:t>и</w:t>
      </w:r>
      <w:r w:rsidRPr="005034CC">
        <w:rPr>
          <w:spacing w:val="4"/>
          <w:sz w:val="20"/>
          <w:szCs w:val="20"/>
        </w:rPr>
        <w:t>ческого планирования, организации в целом и отдельные люди будут лишены четкого способа оценки цели и направления ра</w:t>
      </w:r>
      <w:r w:rsidRPr="005034CC">
        <w:rPr>
          <w:spacing w:val="4"/>
          <w:sz w:val="20"/>
          <w:szCs w:val="20"/>
        </w:rPr>
        <w:t>з</w:t>
      </w:r>
      <w:r w:rsidRPr="005034CC">
        <w:rPr>
          <w:spacing w:val="4"/>
          <w:sz w:val="20"/>
          <w:szCs w:val="20"/>
        </w:rPr>
        <w:t>вития корпоративного предпр</w:t>
      </w:r>
      <w:r w:rsidRPr="005034CC">
        <w:rPr>
          <w:spacing w:val="4"/>
          <w:sz w:val="20"/>
          <w:szCs w:val="20"/>
        </w:rPr>
        <w:t>и</w:t>
      </w:r>
      <w:r w:rsidRPr="005034CC">
        <w:rPr>
          <w:spacing w:val="4"/>
          <w:sz w:val="20"/>
          <w:szCs w:val="20"/>
        </w:rPr>
        <w:t>ятия. По мере развития рыночных отношений, как свидетельствует опыт зарубежных стран, роль стратегического планирования во</w:t>
      </w:r>
      <w:r w:rsidRPr="005034CC">
        <w:rPr>
          <w:spacing w:val="4"/>
          <w:sz w:val="20"/>
          <w:szCs w:val="20"/>
        </w:rPr>
        <w:t>з</w:t>
      </w:r>
      <w:r w:rsidRPr="005034CC">
        <w:rPr>
          <w:spacing w:val="4"/>
          <w:sz w:val="20"/>
          <w:szCs w:val="20"/>
        </w:rPr>
        <w:t>растает.</w:t>
      </w:r>
    </w:p>
    <w:p w:rsidR="00603F19" w:rsidRPr="005034CC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5034CC">
        <w:rPr>
          <w:spacing w:val="4"/>
          <w:sz w:val="20"/>
          <w:szCs w:val="20"/>
        </w:rPr>
        <w:t>Например,  аналитики считают, что российский бизнес вст</w:t>
      </w:r>
      <w:r w:rsidRPr="005034CC">
        <w:rPr>
          <w:spacing w:val="4"/>
          <w:sz w:val="20"/>
          <w:szCs w:val="20"/>
        </w:rPr>
        <w:t>у</w:t>
      </w:r>
      <w:r w:rsidRPr="005034CC">
        <w:rPr>
          <w:spacing w:val="4"/>
          <w:sz w:val="20"/>
          <w:szCs w:val="20"/>
        </w:rPr>
        <w:t>пил в ту стадию, когда наличие разработанной стратегии необх</w:t>
      </w:r>
      <w:r w:rsidRPr="005034CC">
        <w:rPr>
          <w:spacing w:val="4"/>
          <w:sz w:val="20"/>
          <w:szCs w:val="20"/>
        </w:rPr>
        <w:t>о</w:t>
      </w:r>
      <w:r w:rsidRPr="005034CC">
        <w:rPr>
          <w:spacing w:val="4"/>
          <w:sz w:val="20"/>
          <w:szCs w:val="20"/>
        </w:rPr>
        <w:t>димо предприятиям на каждом шагу. Сиюминутные стратегич</w:t>
      </w:r>
      <w:r w:rsidRPr="005034CC">
        <w:rPr>
          <w:spacing w:val="4"/>
          <w:sz w:val="20"/>
          <w:szCs w:val="20"/>
        </w:rPr>
        <w:t>е</w:t>
      </w:r>
      <w:r w:rsidRPr="005034CC">
        <w:rPr>
          <w:spacing w:val="4"/>
          <w:sz w:val="20"/>
          <w:szCs w:val="20"/>
        </w:rPr>
        <w:t>ские решения, кот</w:t>
      </w:r>
      <w:r w:rsidRPr="005034CC">
        <w:rPr>
          <w:spacing w:val="4"/>
          <w:sz w:val="20"/>
          <w:szCs w:val="20"/>
        </w:rPr>
        <w:t>о</w:t>
      </w:r>
      <w:r w:rsidRPr="005034CC">
        <w:rPr>
          <w:spacing w:val="4"/>
          <w:sz w:val="20"/>
          <w:szCs w:val="20"/>
        </w:rPr>
        <w:t>рые принесли некоторым компаниям успех сразу после 1991 г., теперь не работают, многие новые компании исчезли или, достигнув определенного уровня, перестали расти. Поэтому руководители новых компаний, а также директора мн</w:t>
      </w:r>
      <w:r w:rsidRPr="005034CC">
        <w:rPr>
          <w:spacing w:val="4"/>
          <w:sz w:val="20"/>
          <w:szCs w:val="20"/>
        </w:rPr>
        <w:t>о</w:t>
      </w:r>
      <w:r w:rsidRPr="005034CC">
        <w:rPr>
          <w:spacing w:val="4"/>
          <w:sz w:val="20"/>
          <w:szCs w:val="20"/>
        </w:rPr>
        <w:t>гих государственных предприятий подходят к пониманию нео</w:t>
      </w:r>
      <w:r w:rsidRPr="005034CC">
        <w:rPr>
          <w:spacing w:val="4"/>
          <w:sz w:val="20"/>
          <w:szCs w:val="20"/>
        </w:rPr>
        <w:t>б</w:t>
      </w:r>
      <w:r w:rsidRPr="005034CC">
        <w:rPr>
          <w:spacing w:val="4"/>
          <w:sz w:val="20"/>
          <w:szCs w:val="20"/>
        </w:rPr>
        <w:t>ходимости разрабо</w:t>
      </w:r>
      <w:r w:rsidRPr="005034CC">
        <w:rPr>
          <w:spacing w:val="4"/>
          <w:sz w:val="20"/>
          <w:szCs w:val="20"/>
        </w:rPr>
        <w:t>т</w:t>
      </w:r>
      <w:r w:rsidRPr="005034CC">
        <w:rPr>
          <w:spacing w:val="4"/>
          <w:sz w:val="20"/>
          <w:szCs w:val="20"/>
        </w:rPr>
        <w:t>ки стратегии развития. Этому способствует идентификация предприятия как целостной обособленной сист</w:t>
      </w:r>
      <w:r w:rsidRPr="005034CC">
        <w:rPr>
          <w:spacing w:val="4"/>
          <w:sz w:val="20"/>
          <w:szCs w:val="20"/>
        </w:rPr>
        <w:t>е</w:t>
      </w:r>
      <w:r w:rsidRPr="005034CC">
        <w:rPr>
          <w:spacing w:val="4"/>
          <w:sz w:val="20"/>
          <w:szCs w:val="20"/>
        </w:rPr>
        <w:t>мы формирование новых целевых установок и интересов пре</w:t>
      </w:r>
      <w:r w:rsidRPr="005034CC">
        <w:rPr>
          <w:spacing w:val="4"/>
          <w:sz w:val="20"/>
          <w:szCs w:val="20"/>
        </w:rPr>
        <w:t>д</w:t>
      </w:r>
      <w:r w:rsidRPr="005034CC">
        <w:rPr>
          <w:spacing w:val="4"/>
          <w:sz w:val="20"/>
          <w:szCs w:val="20"/>
        </w:rPr>
        <w:t>приятия.</w:t>
      </w:r>
    </w:p>
    <w:p w:rsidR="00603F19" w:rsidRPr="005034CC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5034CC">
        <w:rPr>
          <w:spacing w:val="4"/>
          <w:sz w:val="20"/>
          <w:szCs w:val="20"/>
        </w:rPr>
        <w:t>Быстрые изменения внешней среды предприятий стимулир</w:t>
      </w:r>
      <w:r w:rsidRPr="005034CC">
        <w:rPr>
          <w:spacing w:val="4"/>
          <w:sz w:val="20"/>
          <w:szCs w:val="20"/>
        </w:rPr>
        <w:t>у</w:t>
      </w:r>
      <w:r w:rsidRPr="005034CC">
        <w:rPr>
          <w:spacing w:val="4"/>
          <w:sz w:val="20"/>
          <w:szCs w:val="20"/>
        </w:rPr>
        <w:t>ют появление новых методов, систем и подходов к управлению. Если внешняя среда практически стабильна, то нет особой нужды зан</w:t>
      </w:r>
      <w:r w:rsidRPr="005034CC">
        <w:rPr>
          <w:spacing w:val="4"/>
          <w:sz w:val="20"/>
          <w:szCs w:val="20"/>
        </w:rPr>
        <w:t>и</w:t>
      </w:r>
      <w:r w:rsidRPr="005034CC">
        <w:rPr>
          <w:spacing w:val="4"/>
          <w:sz w:val="20"/>
          <w:szCs w:val="20"/>
        </w:rPr>
        <w:t>маться стратегическим менеджментом. Однако в настоящее время большинство предприятий работают в быстро изменя</w:t>
      </w:r>
      <w:r w:rsidRPr="005034CC">
        <w:rPr>
          <w:spacing w:val="4"/>
          <w:sz w:val="20"/>
          <w:szCs w:val="20"/>
        </w:rPr>
        <w:t>ю</w:t>
      </w:r>
      <w:r w:rsidRPr="005034CC">
        <w:rPr>
          <w:spacing w:val="4"/>
          <w:sz w:val="20"/>
          <w:szCs w:val="20"/>
        </w:rPr>
        <w:t>щемся и непредсказуемом окружении, следовательно, нужда</w:t>
      </w:r>
      <w:r w:rsidRPr="005034CC">
        <w:rPr>
          <w:spacing w:val="4"/>
          <w:sz w:val="20"/>
          <w:szCs w:val="20"/>
        </w:rPr>
        <w:t>ю</w:t>
      </w:r>
      <w:r w:rsidRPr="005034CC">
        <w:rPr>
          <w:spacing w:val="4"/>
          <w:sz w:val="20"/>
          <w:szCs w:val="20"/>
        </w:rPr>
        <w:t>щемся в стратегическом м</w:t>
      </w:r>
      <w:r w:rsidRPr="005034CC">
        <w:rPr>
          <w:spacing w:val="4"/>
          <w:sz w:val="20"/>
          <w:szCs w:val="20"/>
        </w:rPr>
        <w:t>е</w:t>
      </w:r>
      <w:r w:rsidRPr="005034CC">
        <w:rPr>
          <w:spacing w:val="4"/>
          <w:sz w:val="20"/>
          <w:szCs w:val="20"/>
        </w:rPr>
        <w:t>неджменте.</w:t>
      </w:r>
    </w:p>
    <w:p w:rsidR="00603F19" w:rsidRPr="005034CC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5034CC">
        <w:rPr>
          <w:spacing w:val="4"/>
          <w:sz w:val="20"/>
          <w:szCs w:val="20"/>
        </w:rPr>
        <w:t>Необходимость становления системы стратегического м</w:t>
      </w:r>
      <w:r w:rsidRPr="005034CC">
        <w:rPr>
          <w:spacing w:val="4"/>
          <w:sz w:val="20"/>
          <w:szCs w:val="20"/>
        </w:rPr>
        <w:t>е</w:t>
      </w:r>
      <w:r w:rsidRPr="005034CC">
        <w:rPr>
          <w:spacing w:val="4"/>
          <w:sz w:val="20"/>
          <w:szCs w:val="20"/>
        </w:rPr>
        <w:t>неджмента в отечественной практике обусловливается также происход</w:t>
      </w:r>
      <w:r w:rsidRPr="005034CC">
        <w:rPr>
          <w:spacing w:val="4"/>
          <w:sz w:val="20"/>
          <w:szCs w:val="20"/>
        </w:rPr>
        <w:t>я</w:t>
      </w:r>
      <w:r w:rsidRPr="005034CC">
        <w:rPr>
          <w:spacing w:val="4"/>
          <w:sz w:val="20"/>
          <w:szCs w:val="20"/>
        </w:rPr>
        <w:t>щими интеграционными процессами, которые должны перейти к устойчив</w:t>
      </w:r>
      <w:r w:rsidRPr="005034CC">
        <w:rPr>
          <w:spacing w:val="4"/>
          <w:sz w:val="20"/>
          <w:szCs w:val="20"/>
        </w:rPr>
        <w:t>о</w:t>
      </w:r>
      <w:r w:rsidRPr="005034CC">
        <w:rPr>
          <w:spacing w:val="4"/>
          <w:sz w:val="20"/>
          <w:szCs w:val="20"/>
        </w:rPr>
        <w:t xml:space="preserve">му и эффективному состоянию. </w:t>
      </w:r>
    </w:p>
    <w:p w:rsidR="00603F19" w:rsidRPr="005034CC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5034CC">
        <w:rPr>
          <w:spacing w:val="4"/>
          <w:sz w:val="20"/>
          <w:szCs w:val="20"/>
        </w:rPr>
        <w:t>Следующей важной предпосылкой развития стратегического м</w:t>
      </w:r>
      <w:r w:rsidRPr="005034CC">
        <w:rPr>
          <w:spacing w:val="4"/>
          <w:sz w:val="20"/>
          <w:szCs w:val="20"/>
        </w:rPr>
        <w:t>е</w:t>
      </w:r>
      <w:r w:rsidRPr="005034CC">
        <w:rPr>
          <w:spacing w:val="4"/>
          <w:sz w:val="20"/>
          <w:szCs w:val="20"/>
        </w:rPr>
        <w:t>неджмента является процесс глобализации бизнеса, который затр</w:t>
      </w:r>
      <w:r w:rsidRPr="005034CC">
        <w:rPr>
          <w:spacing w:val="4"/>
          <w:sz w:val="20"/>
          <w:szCs w:val="20"/>
        </w:rPr>
        <w:t>о</w:t>
      </w:r>
      <w:r w:rsidRPr="005034CC">
        <w:rPr>
          <w:spacing w:val="4"/>
          <w:sz w:val="20"/>
          <w:szCs w:val="20"/>
        </w:rPr>
        <w:t>нул и нашу страну. Глобальные фирмы рассматривают мир как ед</w:t>
      </w:r>
      <w:r w:rsidRPr="005034CC">
        <w:rPr>
          <w:spacing w:val="4"/>
          <w:sz w:val="20"/>
          <w:szCs w:val="20"/>
        </w:rPr>
        <w:t>и</w:t>
      </w:r>
      <w:r w:rsidRPr="005034CC">
        <w:rPr>
          <w:spacing w:val="4"/>
          <w:sz w:val="20"/>
          <w:szCs w:val="20"/>
        </w:rPr>
        <w:t>ное целое, а когда стираются национальные различия и предпочтения, пр</w:t>
      </w:r>
      <w:r w:rsidRPr="005034CC">
        <w:rPr>
          <w:spacing w:val="4"/>
          <w:sz w:val="20"/>
          <w:szCs w:val="20"/>
        </w:rPr>
        <w:t>о</w:t>
      </w:r>
      <w:r w:rsidRPr="005034CC">
        <w:rPr>
          <w:spacing w:val="4"/>
          <w:sz w:val="20"/>
          <w:szCs w:val="20"/>
        </w:rPr>
        <w:t>исходит стандартизация потребления.</w:t>
      </w:r>
    </w:p>
    <w:p w:rsidR="00603F19" w:rsidRPr="005034CC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5034CC">
        <w:rPr>
          <w:spacing w:val="4"/>
          <w:sz w:val="20"/>
          <w:szCs w:val="20"/>
        </w:rPr>
        <w:t>Отсутствие планирования ставит организации в такое пол</w:t>
      </w:r>
      <w:r w:rsidRPr="005034CC">
        <w:rPr>
          <w:spacing w:val="4"/>
          <w:sz w:val="20"/>
          <w:szCs w:val="20"/>
        </w:rPr>
        <w:t>о</w:t>
      </w:r>
      <w:r w:rsidRPr="005034CC">
        <w:rPr>
          <w:spacing w:val="4"/>
          <w:sz w:val="20"/>
          <w:szCs w:val="20"/>
        </w:rPr>
        <w:t>жение, когда они не понимают будущих задач;  не умеют ра</w:t>
      </w:r>
      <w:r w:rsidRPr="005034CC">
        <w:rPr>
          <w:spacing w:val="4"/>
          <w:sz w:val="20"/>
          <w:szCs w:val="20"/>
        </w:rPr>
        <w:t>с</w:t>
      </w:r>
      <w:r w:rsidRPr="005034CC">
        <w:rPr>
          <w:spacing w:val="4"/>
          <w:sz w:val="20"/>
          <w:szCs w:val="20"/>
        </w:rPr>
        <w:lastRenderedPageBreak/>
        <w:t>сматривать хозяйствование как непрерывный процесс, где тек</w:t>
      </w:r>
      <w:r w:rsidRPr="005034CC">
        <w:rPr>
          <w:spacing w:val="4"/>
          <w:sz w:val="20"/>
          <w:szCs w:val="20"/>
        </w:rPr>
        <w:t>у</w:t>
      </w:r>
      <w:r w:rsidRPr="005034CC">
        <w:rPr>
          <w:spacing w:val="4"/>
          <w:sz w:val="20"/>
          <w:szCs w:val="20"/>
        </w:rPr>
        <w:t>щие действия органически связаны с будущими;  теряют орие</w:t>
      </w:r>
      <w:r w:rsidRPr="005034CC">
        <w:rPr>
          <w:spacing w:val="4"/>
          <w:sz w:val="20"/>
          <w:szCs w:val="20"/>
        </w:rPr>
        <w:t>н</w:t>
      </w:r>
      <w:r w:rsidRPr="005034CC">
        <w:rPr>
          <w:spacing w:val="4"/>
          <w:sz w:val="20"/>
          <w:szCs w:val="20"/>
        </w:rPr>
        <w:t>тацию в х</w:t>
      </w:r>
      <w:r w:rsidRPr="005034CC">
        <w:rPr>
          <w:spacing w:val="4"/>
          <w:sz w:val="20"/>
          <w:szCs w:val="20"/>
        </w:rPr>
        <w:t>о</w:t>
      </w:r>
      <w:r w:rsidRPr="005034CC">
        <w:rPr>
          <w:spacing w:val="4"/>
          <w:sz w:val="20"/>
          <w:szCs w:val="20"/>
        </w:rPr>
        <w:t>зяйственном мире, так как руководствуются только краткосрочными интересами и не понимают общего смысла пр</w:t>
      </w:r>
      <w:r w:rsidRPr="005034CC">
        <w:rPr>
          <w:spacing w:val="4"/>
          <w:sz w:val="20"/>
          <w:szCs w:val="20"/>
        </w:rPr>
        <w:t>о</w:t>
      </w:r>
      <w:r w:rsidRPr="005034CC">
        <w:rPr>
          <w:spacing w:val="4"/>
          <w:sz w:val="20"/>
          <w:szCs w:val="20"/>
        </w:rPr>
        <w:t>исходящих событий; не в состоянии определить основные п</w:t>
      </w:r>
      <w:r w:rsidRPr="005034CC">
        <w:rPr>
          <w:spacing w:val="4"/>
          <w:sz w:val="20"/>
          <w:szCs w:val="20"/>
        </w:rPr>
        <w:t>о</w:t>
      </w:r>
      <w:r w:rsidRPr="005034CC">
        <w:rPr>
          <w:spacing w:val="4"/>
          <w:sz w:val="20"/>
          <w:szCs w:val="20"/>
        </w:rPr>
        <w:t>требности рынка; оказываются в более слабой позиции по сра</w:t>
      </w:r>
      <w:r w:rsidRPr="005034CC">
        <w:rPr>
          <w:spacing w:val="4"/>
          <w:sz w:val="20"/>
          <w:szCs w:val="20"/>
        </w:rPr>
        <w:t>в</w:t>
      </w:r>
      <w:r w:rsidRPr="005034CC">
        <w:rPr>
          <w:spacing w:val="4"/>
          <w:sz w:val="20"/>
          <w:szCs w:val="20"/>
        </w:rPr>
        <w:t>нению с другими участниками рыночной деятельн</w:t>
      </w:r>
      <w:r w:rsidRPr="005034CC">
        <w:rPr>
          <w:spacing w:val="4"/>
          <w:sz w:val="20"/>
          <w:szCs w:val="20"/>
        </w:rPr>
        <w:t>о</w:t>
      </w:r>
      <w:r w:rsidRPr="005034CC">
        <w:rPr>
          <w:spacing w:val="4"/>
          <w:sz w:val="20"/>
          <w:szCs w:val="20"/>
        </w:rPr>
        <w:t>сти.</w:t>
      </w:r>
    </w:p>
    <w:p w:rsidR="00603F19" w:rsidRPr="005034CC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5034CC">
        <w:rPr>
          <w:spacing w:val="4"/>
          <w:sz w:val="20"/>
          <w:szCs w:val="20"/>
        </w:rPr>
        <w:t>Планирование деятельности организации и их деловых отн</w:t>
      </w:r>
      <w:r w:rsidRPr="005034CC">
        <w:rPr>
          <w:spacing w:val="4"/>
          <w:sz w:val="20"/>
          <w:szCs w:val="20"/>
        </w:rPr>
        <w:t>о</w:t>
      </w:r>
      <w:r w:rsidRPr="005034CC">
        <w:rPr>
          <w:spacing w:val="4"/>
          <w:sz w:val="20"/>
          <w:szCs w:val="20"/>
        </w:rPr>
        <w:t>шений дает следующие важные преимущества: делает возможной по</w:t>
      </w:r>
      <w:r w:rsidRPr="005034CC">
        <w:rPr>
          <w:spacing w:val="4"/>
          <w:sz w:val="20"/>
          <w:szCs w:val="20"/>
        </w:rPr>
        <w:t>д</w:t>
      </w:r>
      <w:r w:rsidRPr="005034CC">
        <w:rPr>
          <w:spacing w:val="4"/>
          <w:sz w:val="20"/>
          <w:szCs w:val="20"/>
        </w:rPr>
        <w:t>готовку к использованию будущих благоприятных условий; выявл</w:t>
      </w:r>
      <w:r w:rsidRPr="005034CC">
        <w:rPr>
          <w:spacing w:val="4"/>
          <w:sz w:val="20"/>
          <w:szCs w:val="20"/>
        </w:rPr>
        <w:t>я</w:t>
      </w:r>
      <w:r w:rsidRPr="005034CC">
        <w:rPr>
          <w:spacing w:val="4"/>
          <w:sz w:val="20"/>
          <w:szCs w:val="20"/>
        </w:rPr>
        <w:t>ет возникающие проблемы; подготавливает организации к внезапным изменениям во внешней среде; стимулирует упра</w:t>
      </w:r>
      <w:r w:rsidRPr="005034CC">
        <w:rPr>
          <w:spacing w:val="4"/>
          <w:sz w:val="20"/>
          <w:szCs w:val="20"/>
        </w:rPr>
        <w:t>в</w:t>
      </w:r>
      <w:r w:rsidRPr="005034CC">
        <w:rPr>
          <w:spacing w:val="4"/>
          <w:sz w:val="20"/>
          <w:szCs w:val="20"/>
        </w:rPr>
        <w:t>ляющих к реализации своих решений в дальнейшей работе; улучшает координацию действий в организации; создает предп</w:t>
      </w:r>
      <w:r w:rsidRPr="005034CC">
        <w:rPr>
          <w:spacing w:val="4"/>
          <w:sz w:val="20"/>
          <w:szCs w:val="20"/>
        </w:rPr>
        <w:t>о</w:t>
      </w:r>
      <w:r w:rsidRPr="005034CC">
        <w:rPr>
          <w:spacing w:val="4"/>
          <w:sz w:val="20"/>
          <w:szCs w:val="20"/>
        </w:rPr>
        <w:t>сылки для повышения образовательной подготовки менеджеров; увеличивает возможности обеспечения организации необход</w:t>
      </w:r>
      <w:r w:rsidRPr="005034CC">
        <w:rPr>
          <w:spacing w:val="4"/>
          <w:sz w:val="20"/>
          <w:szCs w:val="20"/>
        </w:rPr>
        <w:t>и</w:t>
      </w:r>
      <w:r w:rsidRPr="005034CC">
        <w:rPr>
          <w:spacing w:val="4"/>
          <w:sz w:val="20"/>
          <w:szCs w:val="20"/>
        </w:rPr>
        <w:t>мой информацией; способствует более рациональному распред</w:t>
      </w:r>
      <w:r w:rsidRPr="005034CC">
        <w:rPr>
          <w:spacing w:val="4"/>
          <w:sz w:val="20"/>
          <w:szCs w:val="20"/>
        </w:rPr>
        <w:t>е</w:t>
      </w:r>
      <w:r w:rsidRPr="005034CC">
        <w:rPr>
          <w:spacing w:val="4"/>
          <w:sz w:val="20"/>
          <w:szCs w:val="20"/>
        </w:rPr>
        <w:t>лению ресурсов; четко формализует обязанности и ответстве</w:t>
      </w:r>
      <w:r w:rsidRPr="005034CC">
        <w:rPr>
          <w:spacing w:val="4"/>
          <w:sz w:val="20"/>
          <w:szCs w:val="20"/>
        </w:rPr>
        <w:t>н</w:t>
      </w:r>
      <w:r w:rsidRPr="005034CC">
        <w:rPr>
          <w:spacing w:val="4"/>
          <w:sz w:val="20"/>
          <w:szCs w:val="20"/>
        </w:rPr>
        <w:t>ность участников организации; улучшает контроль организ</w:t>
      </w:r>
      <w:r w:rsidRPr="005034CC">
        <w:rPr>
          <w:spacing w:val="4"/>
          <w:sz w:val="20"/>
          <w:szCs w:val="20"/>
        </w:rPr>
        <w:t>а</w:t>
      </w:r>
      <w:r w:rsidRPr="005034CC">
        <w:rPr>
          <w:spacing w:val="4"/>
          <w:sz w:val="20"/>
          <w:szCs w:val="20"/>
        </w:rPr>
        <w:t>ции.</w:t>
      </w:r>
    </w:p>
    <w:p w:rsidR="00603F19" w:rsidRPr="005034CC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5034CC">
        <w:rPr>
          <w:spacing w:val="4"/>
          <w:sz w:val="20"/>
          <w:szCs w:val="20"/>
        </w:rPr>
        <w:t>Таким образом, система стратегического планирования может помочь руководителю предвидеть тенденции развития бизнеса и изменения конкурентных ситуаций на обслуживаемом рынке; о</w:t>
      </w:r>
      <w:r w:rsidRPr="005034CC">
        <w:rPr>
          <w:spacing w:val="4"/>
          <w:sz w:val="20"/>
          <w:szCs w:val="20"/>
        </w:rPr>
        <w:t>т</w:t>
      </w:r>
      <w:r w:rsidRPr="005034CC">
        <w:rPr>
          <w:spacing w:val="4"/>
          <w:sz w:val="20"/>
          <w:szCs w:val="20"/>
        </w:rPr>
        <w:t>слеживать и понимать влияние внешнего окружения особенно потребителей; делать стратегический выбор и реализовать стр</w:t>
      </w:r>
      <w:r w:rsidRPr="005034CC">
        <w:rPr>
          <w:spacing w:val="4"/>
          <w:sz w:val="20"/>
          <w:szCs w:val="20"/>
        </w:rPr>
        <w:t>а</w:t>
      </w:r>
      <w:r w:rsidRPr="005034CC">
        <w:rPr>
          <w:spacing w:val="4"/>
          <w:sz w:val="20"/>
          <w:szCs w:val="20"/>
        </w:rPr>
        <w:t>тегию.</w:t>
      </w:r>
    </w:p>
    <w:p w:rsidR="00603F19" w:rsidRPr="005034CC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5034CC">
        <w:rPr>
          <w:spacing w:val="4"/>
          <w:sz w:val="20"/>
          <w:szCs w:val="20"/>
        </w:rPr>
        <w:t>Специальные методы и приемы стратегического менеджмента помогают руководителям оценить и проанализировать ра</w:t>
      </w:r>
      <w:r w:rsidRPr="005034CC">
        <w:rPr>
          <w:spacing w:val="4"/>
          <w:sz w:val="20"/>
          <w:szCs w:val="20"/>
        </w:rPr>
        <w:t>з</w:t>
      </w:r>
      <w:r w:rsidRPr="005034CC">
        <w:rPr>
          <w:spacing w:val="4"/>
          <w:sz w:val="20"/>
          <w:szCs w:val="20"/>
        </w:rPr>
        <w:t>личные виды ситуаций, сфокусировать внимание на решающих пробл</w:t>
      </w:r>
      <w:r w:rsidRPr="005034CC">
        <w:rPr>
          <w:spacing w:val="4"/>
          <w:sz w:val="20"/>
          <w:szCs w:val="20"/>
        </w:rPr>
        <w:t>е</w:t>
      </w:r>
      <w:r w:rsidRPr="005034CC">
        <w:rPr>
          <w:spacing w:val="4"/>
          <w:sz w:val="20"/>
          <w:szCs w:val="20"/>
        </w:rPr>
        <w:t>мах и направлениях, в конечном итоге обеспечить устойчивое развитие предприятия и конкурентоспособность в долгосрочной перспективе.</w:t>
      </w:r>
    </w:p>
    <w:p w:rsidR="00603F19" w:rsidRPr="005034CC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</w:p>
    <w:p w:rsidR="00603F19" w:rsidRPr="005034CC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</w:p>
    <w:p w:rsidR="00603F19" w:rsidRPr="005034CC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</w:p>
    <w:p w:rsidR="00603F19" w:rsidRPr="00CC5111" w:rsidRDefault="00603F19" w:rsidP="00603F19">
      <w:pPr>
        <w:pStyle w:val="Default"/>
        <w:jc w:val="both"/>
        <w:rPr>
          <w:bCs/>
          <w:sz w:val="20"/>
          <w:szCs w:val="20"/>
        </w:rPr>
      </w:pPr>
      <w:r w:rsidRPr="00CC5111">
        <w:rPr>
          <w:bCs/>
          <w:sz w:val="20"/>
          <w:szCs w:val="20"/>
        </w:rPr>
        <w:t xml:space="preserve">УДК 633.521:658 </w:t>
      </w:r>
    </w:p>
    <w:p w:rsidR="00603F19" w:rsidRPr="00FF5C5B" w:rsidRDefault="00603F19" w:rsidP="00603F19">
      <w:pPr>
        <w:pStyle w:val="Default"/>
        <w:jc w:val="both"/>
        <w:rPr>
          <w:sz w:val="20"/>
          <w:szCs w:val="20"/>
        </w:rPr>
      </w:pPr>
      <w:r w:rsidRPr="00FF5C5B">
        <w:rPr>
          <w:b/>
          <w:bCs/>
          <w:sz w:val="20"/>
          <w:szCs w:val="20"/>
        </w:rPr>
        <w:t>Алейникова М</w:t>
      </w:r>
      <w:r>
        <w:rPr>
          <w:b/>
          <w:bCs/>
          <w:sz w:val="20"/>
          <w:szCs w:val="20"/>
        </w:rPr>
        <w:t>.</w:t>
      </w:r>
      <w:r w:rsidRPr="00FF5C5B">
        <w:rPr>
          <w:b/>
          <w:bCs/>
          <w:sz w:val="20"/>
          <w:szCs w:val="20"/>
        </w:rPr>
        <w:t xml:space="preserve">С. </w:t>
      </w:r>
      <w:r w:rsidRPr="00FF5C5B">
        <w:rPr>
          <w:sz w:val="20"/>
          <w:szCs w:val="20"/>
        </w:rPr>
        <w:t xml:space="preserve">– студентка </w:t>
      </w:r>
    </w:p>
    <w:p w:rsidR="00603F19" w:rsidRPr="00FF5C5B" w:rsidRDefault="00603F19" w:rsidP="00603F19">
      <w:pPr>
        <w:autoSpaceDE w:val="0"/>
        <w:autoSpaceDN w:val="0"/>
        <w:adjustRightInd w:val="0"/>
        <w:jc w:val="both"/>
        <w:rPr>
          <w:b/>
          <w:bCs/>
          <w:caps/>
          <w:color w:val="000000"/>
          <w:sz w:val="20"/>
          <w:szCs w:val="20"/>
        </w:rPr>
      </w:pPr>
      <w:r w:rsidRPr="00FF5C5B">
        <w:rPr>
          <w:b/>
          <w:bCs/>
          <w:color w:val="000000"/>
          <w:sz w:val="20"/>
          <w:szCs w:val="20"/>
        </w:rPr>
        <w:t>ПУТИ ПОВЫШЕНИЯ ЭФФЕКТИВНОСТИ ПРОИЗВОДСТВА ЛЬНОСОЛОМКИ</w:t>
      </w:r>
    </w:p>
    <w:p w:rsidR="00603F19" w:rsidRPr="00FF5C5B" w:rsidRDefault="00603F19" w:rsidP="00603F19">
      <w:pPr>
        <w:pStyle w:val="Default"/>
        <w:jc w:val="both"/>
        <w:rPr>
          <w:sz w:val="20"/>
          <w:szCs w:val="20"/>
        </w:rPr>
      </w:pPr>
      <w:r w:rsidRPr="00FF5C5B">
        <w:rPr>
          <w:i/>
          <w:iCs/>
          <w:sz w:val="20"/>
          <w:szCs w:val="20"/>
        </w:rPr>
        <w:t xml:space="preserve">Научный руководитель – </w:t>
      </w:r>
      <w:r w:rsidRPr="00FF5C5B">
        <w:rPr>
          <w:b/>
          <w:bCs/>
          <w:i/>
          <w:iCs/>
          <w:sz w:val="20"/>
          <w:szCs w:val="20"/>
        </w:rPr>
        <w:t xml:space="preserve">Редько Д.В. </w:t>
      </w:r>
      <w:r w:rsidRPr="00FF5C5B">
        <w:rPr>
          <w:i/>
          <w:iCs/>
          <w:sz w:val="20"/>
          <w:szCs w:val="20"/>
        </w:rPr>
        <w:t xml:space="preserve">– ассистент </w:t>
      </w:r>
    </w:p>
    <w:p w:rsidR="00603F19" w:rsidRPr="005034CC" w:rsidRDefault="00603F19" w:rsidP="00603F19">
      <w:pPr>
        <w:autoSpaceDE w:val="0"/>
        <w:autoSpaceDN w:val="0"/>
        <w:adjustRightInd w:val="0"/>
        <w:jc w:val="both"/>
        <w:rPr>
          <w:spacing w:val="4"/>
          <w:sz w:val="20"/>
          <w:szCs w:val="20"/>
        </w:rPr>
      </w:pPr>
    </w:p>
    <w:p w:rsidR="00603F19" w:rsidRPr="005034CC" w:rsidRDefault="00603F19" w:rsidP="00603F19">
      <w:pPr>
        <w:autoSpaceDE w:val="0"/>
        <w:autoSpaceDN w:val="0"/>
        <w:adjustRightInd w:val="0"/>
        <w:ind w:firstLine="284"/>
        <w:jc w:val="both"/>
        <w:rPr>
          <w:spacing w:val="4"/>
          <w:sz w:val="20"/>
          <w:szCs w:val="20"/>
        </w:rPr>
      </w:pPr>
      <w:r w:rsidRPr="005034CC">
        <w:rPr>
          <w:spacing w:val="4"/>
          <w:sz w:val="20"/>
          <w:szCs w:val="20"/>
        </w:rPr>
        <w:t>В производстве льна ставится на первый план процесс созд</w:t>
      </w:r>
      <w:r w:rsidRPr="005034CC">
        <w:rPr>
          <w:spacing w:val="4"/>
          <w:sz w:val="20"/>
          <w:szCs w:val="20"/>
        </w:rPr>
        <w:t>а</w:t>
      </w:r>
      <w:r w:rsidRPr="005034CC">
        <w:rPr>
          <w:spacing w:val="4"/>
          <w:sz w:val="20"/>
          <w:szCs w:val="20"/>
        </w:rPr>
        <w:t>ния необходимого и достаточного экономического потенциала для дальнейшего развития. Вследствие нестабильной экономич</w:t>
      </w:r>
      <w:r w:rsidRPr="005034CC">
        <w:rPr>
          <w:spacing w:val="4"/>
          <w:sz w:val="20"/>
          <w:szCs w:val="20"/>
        </w:rPr>
        <w:t>е</w:t>
      </w:r>
      <w:r w:rsidRPr="005034CC">
        <w:rPr>
          <w:spacing w:val="4"/>
          <w:sz w:val="20"/>
          <w:szCs w:val="20"/>
        </w:rPr>
        <w:lastRenderedPageBreak/>
        <w:t>ской ситуации продолжается непрерывный рост стоимости мат</w:t>
      </w:r>
      <w:r w:rsidRPr="005034CC">
        <w:rPr>
          <w:spacing w:val="4"/>
          <w:sz w:val="20"/>
          <w:szCs w:val="20"/>
        </w:rPr>
        <w:t>е</w:t>
      </w:r>
      <w:r w:rsidRPr="005034CC">
        <w:rPr>
          <w:spacing w:val="4"/>
          <w:sz w:val="20"/>
          <w:szCs w:val="20"/>
        </w:rPr>
        <w:t>риальных ресурсов, результатом чего явилось увеличение себ</w:t>
      </w:r>
      <w:r w:rsidRPr="005034CC">
        <w:rPr>
          <w:spacing w:val="4"/>
          <w:sz w:val="20"/>
          <w:szCs w:val="20"/>
        </w:rPr>
        <w:t>е</w:t>
      </w:r>
      <w:r w:rsidRPr="005034CC">
        <w:rPr>
          <w:spacing w:val="4"/>
          <w:sz w:val="20"/>
          <w:szCs w:val="20"/>
        </w:rPr>
        <w:t>стоим</w:t>
      </w:r>
      <w:r w:rsidRPr="005034CC">
        <w:rPr>
          <w:spacing w:val="4"/>
          <w:sz w:val="20"/>
          <w:szCs w:val="20"/>
        </w:rPr>
        <w:t>о</w:t>
      </w:r>
      <w:r w:rsidRPr="005034CC">
        <w:rPr>
          <w:spacing w:val="4"/>
          <w:sz w:val="20"/>
          <w:szCs w:val="20"/>
        </w:rPr>
        <w:t>сти льнотресты</w:t>
      </w:r>
    </w:p>
    <w:p w:rsidR="00603F19" w:rsidRPr="005034CC" w:rsidRDefault="00603F19" w:rsidP="00603F19">
      <w:pPr>
        <w:pStyle w:val="34"/>
        <w:shd w:val="clear" w:color="auto" w:fill="auto"/>
        <w:spacing w:before="0" w:line="240" w:lineRule="auto"/>
        <w:ind w:left="40" w:right="40" w:firstLine="284"/>
        <w:rPr>
          <w:spacing w:val="4"/>
        </w:rPr>
      </w:pPr>
      <w:r w:rsidRPr="005034CC">
        <w:rPr>
          <w:spacing w:val="4"/>
        </w:rPr>
        <w:t>С 1990 г. в развитии льноводческой отрасли наблюдаются неблаго</w:t>
      </w:r>
      <w:r w:rsidRPr="005034CC">
        <w:rPr>
          <w:spacing w:val="4"/>
        </w:rPr>
        <w:softHyphen/>
        <w:t>приятные тенденции. Сокращение посевных площадей, снижение урожайности льносоломки, увеличение потерь тресты вследствие не</w:t>
      </w:r>
      <w:r w:rsidRPr="005034CC">
        <w:rPr>
          <w:spacing w:val="4"/>
        </w:rPr>
        <w:softHyphen/>
        <w:t>благоприятных погодных условий приводит к серьезному дефициту продукции льна-долгунца.</w:t>
      </w:r>
    </w:p>
    <w:p w:rsidR="00603F19" w:rsidRPr="005034CC" w:rsidRDefault="00603F19" w:rsidP="00603F19">
      <w:pPr>
        <w:ind w:firstLine="284"/>
        <w:jc w:val="both"/>
        <w:rPr>
          <w:spacing w:val="4"/>
          <w:sz w:val="20"/>
          <w:szCs w:val="20"/>
        </w:rPr>
      </w:pPr>
      <w:r w:rsidRPr="005034CC">
        <w:rPr>
          <w:spacing w:val="4"/>
          <w:sz w:val="20"/>
          <w:szCs w:val="20"/>
        </w:rPr>
        <w:t>Для исследования формирования себестоимости льносоломки была собрана информация по 130 сельскохозяйственным пре</w:t>
      </w:r>
      <w:r w:rsidRPr="005034CC">
        <w:rPr>
          <w:spacing w:val="4"/>
          <w:sz w:val="20"/>
          <w:szCs w:val="20"/>
        </w:rPr>
        <w:t>д</w:t>
      </w:r>
      <w:r w:rsidRPr="005034CC">
        <w:rPr>
          <w:spacing w:val="4"/>
          <w:sz w:val="20"/>
          <w:szCs w:val="20"/>
        </w:rPr>
        <w:t>приятиям Республики Беларусь за 2011 г.. После отсева несущ</w:t>
      </w:r>
      <w:r w:rsidRPr="005034CC">
        <w:rPr>
          <w:spacing w:val="4"/>
          <w:sz w:val="20"/>
          <w:szCs w:val="20"/>
        </w:rPr>
        <w:t>е</w:t>
      </w:r>
      <w:r w:rsidRPr="005034CC">
        <w:rPr>
          <w:spacing w:val="4"/>
          <w:sz w:val="20"/>
          <w:szCs w:val="20"/>
        </w:rPr>
        <w:t>ственных факторов я получила следующую многофакторную корреляционную м</w:t>
      </w:r>
      <w:r w:rsidRPr="005034CC">
        <w:rPr>
          <w:spacing w:val="4"/>
          <w:sz w:val="20"/>
          <w:szCs w:val="20"/>
        </w:rPr>
        <w:t>о</w:t>
      </w:r>
      <w:r w:rsidRPr="005034CC">
        <w:rPr>
          <w:spacing w:val="4"/>
          <w:sz w:val="20"/>
          <w:szCs w:val="20"/>
        </w:rPr>
        <w:t>дель (КМ):</w:t>
      </w:r>
    </w:p>
    <w:p w:rsidR="00603F19" w:rsidRPr="005034CC" w:rsidRDefault="00603F19" w:rsidP="00603F19">
      <w:pPr>
        <w:ind w:firstLine="284"/>
        <w:jc w:val="both"/>
        <w:rPr>
          <w:spacing w:val="4"/>
          <w:sz w:val="20"/>
          <w:szCs w:val="20"/>
        </w:rPr>
      </w:pPr>
    </w:p>
    <w:p w:rsidR="00603F19" w:rsidRPr="005034CC" w:rsidRDefault="00603F19" w:rsidP="00603F19">
      <w:pPr>
        <w:shd w:val="clear" w:color="auto" w:fill="FFFFFF"/>
        <w:ind w:firstLine="284"/>
        <w:jc w:val="center"/>
        <w:rPr>
          <w:spacing w:val="4"/>
          <w:sz w:val="20"/>
          <w:szCs w:val="20"/>
        </w:rPr>
      </w:pPr>
      <w:r w:rsidRPr="005034CC">
        <w:rPr>
          <w:spacing w:val="4"/>
          <w:sz w:val="20"/>
          <w:szCs w:val="20"/>
          <w:lang w:val="en-US"/>
        </w:rPr>
        <w:t>y</w:t>
      </w:r>
      <w:r w:rsidRPr="005034CC">
        <w:rPr>
          <w:spacing w:val="4"/>
          <w:sz w:val="20"/>
          <w:szCs w:val="20"/>
          <w:vertAlign w:val="subscript"/>
          <w:lang w:val="en-US"/>
        </w:rPr>
        <w:t>x</w:t>
      </w:r>
      <w:r w:rsidRPr="005034CC">
        <w:rPr>
          <w:spacing w:val="4"/>
          <w:sz w:val="20"/>
          <w:szCs w:val="20"/>
          <w:vertAlign w:val="subscript"/>
        </w:rPr>
        <w:t xml:space="preserve"> </w:t>
      </w:r>
      <w:r w:rsidRPr="005034CC">
        <w:rPr>
          <w:spacing w:val="4"/>
          <w:sz w:val="20"/>
          <w:szCs w:val="20"/>
        </w:rPr>
        <w:t>= 2180,4– 15,4х</w:t>
      </w:r>
      <w:r w:rsidRPr="005034CC">
        <w:rPr>
          <w:spacing w:val="4"/>
          <w:sz w:val="20"/>
          <w:szCs w:val="20"/>
          <w:vertAlign w:val="subscript"/>
        </w:rPr>
        <w:t>1</w:t>
      </w:r>
      <w:r w:rsidRPr="005034CC">
        <w:rPr>
          <w:spacing w:val="4"/>
          <w:sz w:val="20"/>
          <w:szCs w:val="20"/>
        </w:rPr>
        <w:t>+2,9х</w:t>
      </w:r>
      <w:r w:rsidRPr="005034CC">
        <w:rPr>
          <w:spacing w:val="4"/>
          <w:sz w:val="20"/>
          <w:szCs w:val="20"/>
          <w:vertAlign w:val="subscript"/>
        </w:rPr>
        <w:t>2</w:t>
      </w:r>
      <w:r w:rsidRPr="005034CC">
        <w:rPr>
          <w:spacing w:val="4"/>
          <w:sz w:val="20"/>
          <w:szCs w:val="20"/>
        </w:rPr>
        <w:t>– 27,4х</w:t>
      </w:r>
      <w:r w:rsidRPr="005034CC">
        <w:rPr>
          <w:spacing w:val="4"/>
          <w:sz w:val="20"/>
          <w:szCs w:val="20"/>
          <w:vertAlign w:val="subscript"/>
        </w:rPr>
        <w:t>3</w:t>
      </w:r>
      <w:r w:rsidRPr="005034CC">
        <w:rPr>
          <w:spacing w:val="4"/>
          <w:sz w:val="20"/>
          <w:szCs w:val="20"/>
        </w:rPr>
        <w:t>+16,8х</w:t>
      </w:r>
      <w:r w:rsidRPr="005034CC">
        <w:rPr>
          <w:spacing w:val="4"/>
          <w:sz w:val="20"/>
          <w:szCs w:val="20"/>
          <w:vertAlign w:val="subscript"/>
        </w:rPr>
        <w:t>5</w:t>
      </w:r>
      <w:r w:rsidRPr="005034CC">
        <w:rPr>
          <w:spacing w:val="4"/>
          <w:sz w:val="20"/>
          <w:szCs w:val="20"/>
        </w:rPr>
        <w:t>+47,2х</w:t>
      </w:r>
      <w:r w:rsidRPr="005034CC">
        <w:rPr>
          <w:spacing w:val="4"/>
          <w:sz w:val="20"/>
          <w:szCs w:val="20"/>
          <w:vertAlign w:val="subscript"/>
        </w:rPr>
        <w:t xml:space="preserve">6 </w:t>
      </w:r>
      <w:r w:rsidRPr="005034CC">
        <w:rPr>
          <w:spacing w:val="4"/>
          <w:sz w:val="20"/>
          <w:szCs w:val="20"/>
        </w:rPr>
        <w:t xml:space="preserve">, </w:t>
      </w:r>
    </w:p>
    <w:p w:rsidR="00603F19" w:rsidRPr="005034CC" w:rsidRDefault="00603F19" w:rsidP="00603F19">
      <w:pPr>
        <w:shd w:val="clear" w:color="auto" w:fill="FFFFFF"/>
        <w:ind w:firstLine="284"/>
        <w:jc w:val="center"/>
        <w:rPr>
          <w:spacing w:val="4"/>
          <w:sz w:val="20"/>
          <w:szCs w:val="20"/>
        </w:rPr>
      </w:pPr>
      <w:r w:rsidRPr="005034CC">
        <w:rPr>
          <w:spacing w:val="4"/>
          <w:sz w:val="20"/>
          <w:szCs w:val="20"/>
          <w:lang w:val="en-US"/>
        </w:rPr>
        <w:t>R</w:t>
      </w:r>
      <w:r w:rsidRPr="005034CC">
        <w:rPr>
          <w:spacing w:val="4"/>
          <w:sz w:val="20"/>
          <w:szCs w:val="20"/>
        </w:rPr>
        <w:t xml:space="preserve">=0,83, </w:t>
      </w:r>
      <w:r w:rsidRPr="005034CC">
        <w:rPr>
          <w:spacing w:val="4"/>
          <w:sz w:val="20"/>
          <w:szCs w:val="20"/>
          <w:lang w:val="en-US"/>
        </w:rPr>
        <w:t>D</w:t>
      </w:r>
      <w:r w:rsidRPr="005034CC">
        <w:rPr>
          <w:spacing w:val="4"/>
          <w:sz w:val="20"/>
          <w:szCs w:val="20"/>
        </w:rPr>
        <w:t xml:space="preserve">=68,3%, </w:t>
      </w:r>
      <w:r w:rsidRPr="005034CC">
        <w:rPr>
          <w:spacing w:val="4"/>
          <w:sz w:val="20"/>
          <w:szCs w:val="20"/>
          <w:lang w:val="en-US"/>
        </w:rPr>
        <w:t>F</w:t>
      </w:r>
      <w:r w:rsidRPr="005034CC">
        <w:rPr>
          <w:spacing w:val="4"/>
          <w:sz w:val="20"/>
          <w:szCs w:val="20"/>
        </w:rPr>
        <w:t>=52,96,</w:t>
      </w:r>
    </w:p>
    <w:p w:rsidR="00603F19" w:rsidRPr="005034CC" w:rsidRDefault="00603F19" w:rsidP="00603F19">
      <w:pPr>
        <w:shd w:val="clear" w:color="auto" w:fill="FFFFFF"/>
        <w:ind w:firstLine="284"/>
        <w:jc w:val="center"/>
        <w:rPr>
          <w:spacing w:val="4"/>
          <w:sz w:val="20"/>
          <w:szCs w:val="20"/>
        </w:rPr>
      </w:pPr>
    </w:p>
    <w:p w:rsidR="00603F19" w:rsidRPr="005034CC" w:rsidRDefault="00603F19" w:rsidP="00603F19">
      <w:pPr>
        <w:ind w:firstLine="284"/>
        <w:jc w:val="both"/>
        <w:rPr>
          <w:sz w:val="20"/>
          <w:szCs w:val="20"/>
        </w:rPr>
      </w:pPr>
      <w:r w:rsidRPr="005034CC">
        <w:rPr>
          <w:sz w:val="20"/>
          <w:szCs w:val="20"/>
        </w:rPr>
        <w:t xml:space="preserve">где </w:t>
      </w:r>
      <w:r w:rsidRPr="005034CC">
        <w:rPr>
          <w:sz w:val="20"/>
          <w:szCs w:val="20"/>
          <w:lang w:val="en-US"/>
        </w:rPr>
        <w:t>x</w:t>
      </w:r>
      <w:r w:rsidRPr="005034CC">
        <w:rPr>
          <w:sz w:val="20"/>
          <w:szCs w:val="20"/>
          <w:vertAlign w:val="subscript"/>
        </w:rPr>
        <w:t>1</w:t>
      </w:r>
      <w:r w:rsidRPr="005034CC">
        <w:rPr>
          <w:sz w:val="20"/>
          <w:szCs w:val="20"/>
        </w:rPr>
        <w:t xml:space="preserve"> - фактически убранная площадь , га; </w:t>
      </w:r>
      <w:r w:rsidRPr="005034CC">
        <w:rPr>
          <w:sz w:val="20"/>
          <w:szCs w:val="20"/>
          <w:lang w:val="en-US"/>
        </w:rPr>
        <w:t>x</w:t>
      </w:r>
      <w:r w:rsidRPr="005034CC">
        <w:rPr>
          <w:sz w:val="20"/>
          <w:szCs w:val="20"/>
          <w:vertAlign w:val="subscript"/>
        </w:rPr>
        <w:t>2</w:t>
      </w:r>
      <w:r w:rsidRPr="005034CC">
        <w:rPr>
          <w:sz w:val="20"/>
          <w:szCs w:val="20"/>
        </w:rPr>
        <w:t xml:space="preserve"> -  оплата труда, тыс.руб/чел-час; </w:t>
      </w:r>
      <w:r w:rsidRPr="005034CC">
        <w:rPr>
          <w:sz w:val="20"/>
          <w:szCs w:val="20"/>
          <w:lang w:val="en-US"/>
        </w:rPr>
        <w:t>x</w:t>
      </w:r>
      <w:r w:rsidRPr="005034CC">
        <w:rPr>
          <w:sz w:val="20"/>
          <w:szCs w:val="20"/>
          <w:vertAlign w:val="subscript"/>
        </w:rPr>
        <w:t>3</w:t>
      </w:r>
      <w:r w:rsidRPr="005034CC">
        <w:rPr>
          <w:sz w:val="20"/>
          <w:szCs w:val="20"/>
        </w:rPr>
        <w:t xml:space="preserve"> - урожайность, ц/га; </w:t>
      </w:r>
      <w:r w:rsidRPr="005034CC">
        <w:rPr>
          <w:sz w:val="20"/>
          <w:szCs w:val="20"/>
          <w:lang w:val="en-US"/>
        </w:rPr>
        <w:t>x</w:t>
      </w:r>
      <w:r w:rsidRPr="005034CC">
        <w:rPr>
          <w:sz w:val="20"/>
          <w:szCs w:val="20"/>
          <w:vertAlign w:val="subscript"/>
        </w:rPr>
        <w:t>5</w:t>
      </w:r>
      <w:r w:rsidRPr="005034CC">
        <w:rPr>
          <w:sz w:val="20"/>
          <w:szCs w:val="20"/>
        </w:rPr>
        <w:t xml:space="preserve"> - расход удобрений, тыс.руб/ц; </w:t>
      </w:r>
      <w:r w:rsidRPr="005034CC">
        <w:rPr>
          <w:sz w:val="20"/>
          <w:szCs w:val="20"/>
          <w:lang w:val="en-US"/>
        </w:rPr>
        <w:t>x</w:t>
      </w:r>
      <w:r w:rsidRPr="005034CC">
        <w:rPr>
          <w:sz w:val="20"/>
          <w:szCs w:val="20"/>
          <w:vertAlign w:val="subscript"/>
        </w:rPr>
        <w:t>6</w:t>
      </w:r>
      <w:r w:rsidRPr="005034CC">
        <w:rPr>
          <w:sz w:val="20"/>
          <w:szCs w:val="20"/>
        </w:rPr>
        <w:t xml:space="preserve"> - удельный вес затрат на ОПФ в структуре затрат, %.</w:t>
      </w:r>
    </w:p>
    <w:p w:rsidR="00603F19" w:rsidRPr="005034CC" w:rsidRDefault="00603F19" w:rsidP="00603F19">
      <w:pPr>
        <w:shd w:val="clear" w:color="auto" w:fill="FFFFFF"/>
        <w:ind w:firstLine="284"/>
        <w:jc w:val="both"/>
        <w:rPr>
          <w:spacing w:val="4"/>
          <w:sz w:val="20"/>
          <w:szCs w:val="20"/>
        </w:rPr>
      </w:pPr>
      <w:r w:rsidRPr="005034CC">
        <w:rPr>
          <w:spacing w:val="4"/>
          <w:sz w:val="20"/>
          <w:szCs w:val="20"/>
        </w:rPr>
        <w:t>КМ имеет устойчивые характеристики. Коэффициент множ</w:t>
      </w:r>
      <w:r w:rsidRPr="005034CC">
        <w:rPr>
          <w:spacing w:val="4"/>
          <w:sz w:val="20"/>
          <w:szCs w:val="20"/>
        </w:rPr>
        <w:t>е</w:t>
      </w:r>
      <w:r w:rsidRPr="005034CC">
        <w:rPr>
          <w:spacing w:val="4"/>
          <w:sz w:val="20"/>
          <w:szCs w:val="20"/>
        </w:rPr>
        <w:t xml:space="preserve">ственной корреляции </w:t>
      </w:r>
      <w:r w:rsidRPr="005034CC">
        <w:rPr>
          <w:spacing w:val="4"/>
          <w:sz w:val="20"/>
          <w:szCs w:val="20"/>
          <w:lang w:val="en-US"/>
        </w:rPr>
        <w:t>R</w:t>
      </w:r>
      <w:r w:rsidRPr="005034CC">
        <w:rPr>
          <w:spacing w:val="4"/>
          <w:sz w:val="20"/>
          <w:szCs w:val="20"/>
        </w:rPr>
        <w:t>=0,83 свидетельствует о наличии сильной связи между результативным и факторными показателями. Включенные в КМ факторы на 68,3% объясняют  изменение р</w:t>
      </w:r>
      <w:r w:rsidRPr="005034CC">
        <w:rPr>
          <w:spacing w:val="4"/>
          <w:sz w:val="20"/>
          <w:szCs w:val="20"/>
        </w:rPr>
        <w:t>е</w:t>
      </w:r>
      <w:r w:rsidRPr="005034CC">
        <w:rPr>
          <w:spacing w:val="4"/>
          <w:sz w:val="20"/>
          <w:szCs w:val="20"/>
        </w:rPr>
        <w:t xml:space="preserve">зультативного показателя. Значение критерия Фишера </w:t>
      </w:r>
      <w:r w:rsidRPr="005034CC">
        <w:rPr>
          <w:spacing w:val="4"/>
          <w:sz w:val="20"/>
          <w:szCs w:val="20"/>
          <w:lang w:val="en-US"/>
        </w:rPr>
        <w:t>F</w:t>
      </w:r>
      <w:r w:rsidRPr="005034CC">
        <w:rPr>
          <w:spacing w:val="4"/>
          <w:sz w:val="20"/>
          <w:szCs w:val="20"/>
        </w:rPr>
        <w:t>&gt;1.5 (</w:t>
      </w:r>
      <w:r w:rsidRPr="005034CC">
        <w:rPr>
          <w:spacing w:val="4"/>
          <w:sz w:val="20"/>
          <w:szCs w:val="20"/>
          <w:lang w:val="en-US"/>
        </w:rPr>
        <w:t>F</w:t>
      </w:r>
      <w:r w:rsidRPr="005034CC">
        <w:rPr>
          <w:spacing w:val="4"/>
          <w:sz w:val="20"/>
          <w:szCs w:val="20"/>
        </w:rPr>
        <w:t>=52,96) показывает, что построенную модель формирования себестоимости льносоломки можно использовать для дальнейш</w:t>
      </w:r>
      <w:r w:rsidRPr="005034CC">
        <w:rPr>
          <w:spacing w:val="4"/>
          <w:sz w:val="20"/>
          <w:szCs w:val="20"/>
        </w:rPr>
        <w:t>е</w:t>
      </w:r>
      <w:r w:rsidRPr="005034CC">
        <w:rPr>
          <w:spacing w:val="4"/>
          <w:sz w:val="20"/>
          <w:szCs w:val="20"/>
        </w:rPr>
        <w:t>го анализа.</w:t>
      </w:r>
    </w:p>
    <w:p w:rsidR="00603F19" w:rsidRPr="005034CC" w:rsidRDefault="00603F19" w:rsidP="00603F19">
      <w:pPr>
        <w:shd w:val="clear" w:color="auto" w:fill="FFFFFF"/>
        <w:ind w:firstLine="284"/>
        <w:jc w:val="both"/>
        <w:rPr>
          <w:spacing w:val="4"/>
          <w:sz w:val="20"/>
          <w:szCs w:val="20"/>
        </w:rPr>
      </w:pPr>
      <w:r w:rsidRPr="005034CC">
        <w:rPr>
          <w:spacing w:val="4"/>
          <w:sz w:val="20"/>
          <w:szCs w:val="20"/>
        </w:rPr>
        <w:t xml:space="preserve"> Анализ коэффициентов регрессии показал, что к снижению себестоимости льносоломки на 15,4 и 27,4 тыс.руб./ц соответс</w:t>
      </w:r>
      <w:r w:rsidRPr="005034CC">
        <w:rPr>
          <w:spacing w:val="4"/>
          <w:sz w:val="20"/>
          <w:szCs w:val="20"/>
        </w:rPr>
        <w:t>т</w:t>
      </w:r>
      <w:r w:rsidRPr="005034CC">
        <w:rPr>
          <w:spacing w:val="4"/>
          <w:sz w:val="20"/>
          <w:szCs w:val="20"/>
        </w:rPr>
        <w:t>венно ведёт рост убранной площади (х</w:t>
      </w:r>
      <w:r w:rsidRPr="005034CC">
        <w:rPr>
          <w:spacing w:val="4"/>
          <w:sz w:val="20"/>
          <w:szCs w:val="20"/>
          <w:vertAlign w:val="subscript"/>
        </w:rPr>
        <w:t>1</w:t>
      </w:r>
      <w:r w:rsidRPr="005034CC">
        <w:rPr>
          <w:spacing w:val="4"/>
          <w:sz w:val="20"/>
          <w:szCs w:val="20"/>
        </w:rPr>
        <w:t>) на 1 га и урожайность (х</w:t>
      </w:r>
      <w:r w:rsidRPr="005034CC">
        <w:rPr>
          <w:spacing w:val="4"/>
          <w:sz w:val="20"/>
          <w:szCs w:val="20"/>
          <w:vertAlign w:val="subscript"/>
        </w:rPr>
        <w:t>3</w:t>
      </w:r>
      <w:r w:rsidRPr="005034CC">
        <w:rPr>
          <w:spacing w:val="4"/>
          <w:sz w:val="20"/>
          <w:szCs w:val="20"/>
        </w:rPr>
        <w:t>) на 1 ц/га. К увеличению исследуемого показателя на 2,9 тыс.руб./ц приводит повышение  оплаты труда (х</w:t>
      </w:r>
      <w:r w:rsidRPr="005034CC">
        <w:rPr>
          <w:spacing w:val="4"/>
          <w:sz w:val="20"/>
          <w:szCs w:val="20"/>
          <w:vertAlign w:val="subscript"/>
        </w:rPr>
        <w:t>2</w:t>
      </w:r>
      <w:r w:rsidRPr="005034CC">
        <w:rPr>
          <w:spacing w:val="4"/>
          <w:sz w:val="20"/>
          <w:szCs w:val="20"/>
        </w:rPr>
        <w:t>). К увелич</w:t>
      </w:r>
      <w:r w:rsidRPr="005034CC">
        <w:rPr>
          <w:spacing w:val="4"/>
          <w:sz w:val="20"/>
          <w:szCs w:val="20"/>
        </w:rPr>
        <w:t>е</w:t>
      </w:r>
      <w:r w:rsidRPr="005034CC">
        <w:rPr>
          <w:spacing w:val="4"/>
          <w:sz w:val="20"/>
          <w:szCs w:val="20"/>
        </w:rPr>
        <w:t>нию себестоимости на 16,8 тыс.руб./ц приводит увеличение ра</w:t>
      </w:r>
      <w:r w:rsidRPr="005034CC">
        <w:rPr>
          <w:spacing w:val="4"/>
          <w:sz w:val="20"/>
          <w:szCs w:val="20"/>
        </w:rPr>
        <w:t>с</w:t>
      </w:r>
      <w:r w:rsidRPr="005034CC">
        <w:rPr>
          <w:spacing w:val="4"/>
          <w:sz w:val="20"/>
          <w:szCs w:val="20"/>
        </w:rPr>
        <w:t>хода удобрений на 1 тыс.руб./ц. Также  при увеличении удельн</w:t>
      </w:r>
      <w:r w:rsidRPr="005034CC">
        <w:rPr>
          <w:spacing w:val="4"/>
          <w:sz w:val="20"/>
          <w:szCs w:val="20"/>
        </w:rPr>
        <w:t>о</w:t>
      </w:r>
      <w:r w:rsidRPr="005034CC">
        <w:rPr>
          <w:spacing w:val="4"/>
          <w:sz w:val="20"/>
          <w:szCs w:val="20"/>
        </w:rPr>
        <w:t>го веса затрат на ОПФ на 1 %, себестоимость ув</w:t>
      </w:r>
      <w:r w:rsidRPr="005034CC">
        <w:rPr>
          <w:spacing w:val="4"/>
          <w:sz w:val="20"/>
          <w:szCs w:val="20"/>
        </w:rPr>
        <w:t>е</w:t>
      </w:r>
      <w:r w:rsidRPr="005034CC">
        <w:rPr>
          <w:spacing w:val="4"/>
          <w:sz w:val="20"/>
          <w:szCs w:val="20"/>
        </w:rPr>
        <w:t>личится на 47,2 тыс.руб./ц.</w:t>
      </w:r>
    </w:p>
    <w:p w:rsidR="00603F19" w:rsidRPr="005034CC" w:rsidRDefault="00603F19" w:rsidP="00603F19">
      <w:pPr>
        <w:ind w:firstLine="284"/>
        <w:jc w:val="both"/>
        <w:rPr>
          <w:spacing w:val="4"/>
          <w:sz w:val="20"/>
          <w:szCs w:val="20"/>
        </w:rPr>
      </w:pPr>
      <w:r w:rsidRPr="005034CC">
        <w:rPr>
          <w:spacing w:val="4"/>
          <w:sz w:val="20"/>
          <w:szCs w:val="20"/>
        </w:rPr>
        <w:t>Расчёт коэффициентов эластичности (</w:t>
      </w:r>
      <w:r w:rsidRPr="005034CC">
        <w:rPr>
          <w:spacing w:val="4"/>
          <w:sz w:val="20"/>
          <w:szCs w:val="20"/>
          <w:lang w:val="en-US"/>
        </w:rPr>
        <w:t>E</w:t>
      </w:r>
      <w:r w:rsidRPr="005034CC">
        <w:rPr>
          <w:spacing w:val="4"/>
          <w:sz w:val="20"/>
          <w:szCs w:val="20"/>
          <w:vertAlign w:val="subscript"/>
        </w:rPr>
        <w:t>1</w:t>
      </w:r>
      <w:r w:rsidRPr="005034CC">
        <w:rPr>
          <w:spacing w:val="4"/>
          <w:sz w:val="20"/>
          <w:szCs w:val="20"/>
        </w:rPr>
        <w:t xml:space="preserve">=-0,5; </w:t>
      </w:r>
      <w:r w:rsidRPr="005034CC">
        <w:rPr>
          <w:spacing w:val="4"/>
          <w:sz w:val="20"/>
          <w:szCs w:val="20"/>
          <w:lang w:val="en-US"/>
        </w:rPr>
        <w:t>E</w:t>
      </w:r>
      <w:r w:rsidRPr="005034CC">
        <w:rPr>
          <w:spacing w:val="4"/>
          <w:sz w:val="20"/>
          <w:szCs w:val="20"/>
          <w:vertAlign w:val="subscript"/>
        </w:rPr>
        <w:t>2</w:t>
      </w:r>
      <w:r w:rsidRPr="005034CC">
        <w:rPr>
          <w:spacing w:val="4"/>
          <w:sz w:val="20"/>
          <w:szCs w:val="20"/>
        </w:rPr>
        <w:t xml:space="preserve">=0,3; </w:t>
      </w:r>
      <w:r w:rsidRPr="005034CC">
        <w:rPr>
          <w:spacing w:val="4"/>
          <w:sz w:val="20"/>
          <w:szCs w:val="20"/>
          <w:lang w:val="en-US"/>
        </w:rPr>
        <w:t>E</w:t>
      </w:r>
      <w:r w:rsidRPr="005034CC">
        <w:rPr>
          <w:spacing w:val="4"/>
          <w:sz w:val="20"/>
          <w:szCs w:val="20"/>
          <w:vertAlign w:val="subscript"/>
        </w:rPr>
        <w:t>3</w:t>
      </w:r>
      <w:r w:rsidRPr="005034CC">
        <w:rPr>
          <w:spacing w:val="4"/>
          <w:sz w:val="20"/>
          <w:szCs w:val="20"/>
        </w:rPr>
        <w:t xml:space="preserve">=-0,3; </w:t>
      </w:r>
      <w:r w:rsidRPr="005034CC">
        <w:rPr>
          <w:spacing w:val="4"/>
          <w:sz w:val="20"/>
          <w:szCs w:val="20"/>
          <w:lang w:val="en-US"/>
        </w:rPr>
        <w:t>E</w:t>
      </w:r>
      <w:r w:rsidRPr="005034CC">
        <w:rPr>
          <w:spacing w:val="4"/>
          <w:sz w:val="20"/>
          <w:szCs w:val="20"/>
          <w:vertAlign w:val="subscript"/>
        </w:rPr>
        <w:t>5</w:t>
      </w:r>
      <w:r w:rsidRPr="005034CC">
        <w:rPr>
          <w:spacing w:val="4"/>
          <w:sz w:val="20"/>
          <w:szCs w:val="20"/>
        </w:rPr>
        <w:t xml:space="preserve">=0,5; </w:t>
      </w:r>
      <w:r w:rsidRPr="005034CC">
        <w:rPr>
          <w:spacing w:val="4"/>
          <w:sz w:val="20"/>
          <w:szCs w:val="20"/>
          <w:lang w:val="en-US"/>
        </w:rPr>
        <w:t>E</w:t>
      </w:r>
      <w:r w:rsidRPr="005034CC">
        <w:rPr>
          <w:spacing w:val="4"/>
          <w:sz w:val="20"/>
          <w:szCs w:val="20"/>
          <w:vertAlign w:val="subscript"/>
        </w:rPr>
        <w:t>6</w:t>
      </w:r>
      <w:r w:rsidRPr="005034CC">
        <w:rPr>
          <w:spacing w:val="4"/>
          <w:sz w:val="20"/>
          <w:szCs w:val="20"/>
        </w:rPr>
        <w:t xml:space="preserve">=0,2) показал, что в большей степени на увеличение </w:t>
      </w:r>
      <w:r w:rsidRPr="005034CC">
        <w:rPr>
          <w:spacing w:val="4"/>
          <w:sz w:val="20"/>
          <w:szCs w:val="20"/>
        </w:rPr>
        <w:lastRenderedPageBreak/>
        <w:t>себестоимости льносоломки оказывает расход удобрений  (</w:t>
      </w:r>
      <w:r w:rsidRPr="005034CC">
        <w:rPr>
          <w:spacing w:val="4"/>
          <w:sz w:val="20"/>
          <w:szCs w:val="20"/>
          <w:lang w:val="en-US"/>
        </w:rPr>
        <w:t>E</w:t>
      </w:r>
      <w:r w:rsidRPr="005034CC">
        <w:rPr>
          <w:spacing w:val="4"/>
          <w:sz w:val="20"/>
          <w:szCs w:val="20"/>
          <w:vertAlign w:val="subscript"/>
        </w:rPr>
        <w:t>5</w:t>
      </w:r>
      <w:r w:rsidRPr="005034CC">
        <w:rPr>
          <w:spacing w:val="4"/>
          <w:sz w:val="20"/>
          <w:szCs w:val="20"/>
        </w:rPr>
        <w:t>=0,5). В большей степени на уменьшение себестоимости льн</w:t>
      </w:r>
      <w:r w:rsidRPr="005034CC">
        <w:rPr>
          <w:spacing w:val="4"/>
          <w:sz w:val="20"/>
          <w:szCs w:val="20"/>
        </w:rPr>
        <w:t>о</w:t>
      </w:r>
      <w:r w:rsidRPr="005034CC">
        <w:rPr>
          <w:spacing w:val="4"/>
          <w:sz w:val="20"/>
          <w:szCs w:val="20"/>
        </w:rPr>
        <w:t>соломки ок</w:t>
      </w:r>
      <w:r w:rsidRPr="005034CC">
        <w:rPr>
          <w:spacing w:val="4"/>
          <w:sz w:val="20"/>
          <w:szCs w:val="20"/>
        </w:rPr>
        <w:t>а</w:t>
      </w:r>
      <w:r w:rsidRPr="005034CC">
        <w:rPr>
          <w:spacing w:val="4"/>
          <w:sz w:val="20"/>
          <w:szCs w:val="20"/>
        </w:rPr>
        <w:t>зывает увеличение посевных площадей (</w:t>
      </w:r>
      <w:r w:rsidRPr="005034CC">
        <w:rPr>
          <w:spacing w:val="4"/>
          <w:sz w:val="20"/>
          <w:szCs w:val="20"/>
          <w:lang w:val="en-US"/>
        </w:rPr>
        <w:t>E</w:t>
      </w:r>
      <w:r w:rsidRPr="005034CC">
        <w:rPr>
          <w:spacing w:val="4"/>
          <w:sz w:val="20"/>
          <w:szCs w:val="20"/>
          <w:vertAlign w:val="subscript"/>
        </w:rPr>
        <w:t>1</w:t>
      </w:r>
      <w:r w:rsidRPr="005034CC">
        <w:rPr>
          <w:spacing w:val="4"/>
          <w:sz w:val="20"/>
          <w:szCs w:val="20"/>
        </w:rPr>
        <w:t>=-0,5). Значит, в иссл</w:t>
      </w:r>
      <w:r w:rsidRPr="005034CC">
        <w:rPr>
          <w:spacing w:val="4"/>
          <w:sz w:val="20"/>
          <w:szCs w:val="20"/>
        </w:rPr>
        <w:t>е</w:t>
      </w:r>
      <w:r w:rsidRPr="005034CC">
        <w:rPr>
          <w:spacing w:val="4"/>
          <w:sz w:val="20"/>
          <w:szCs w:val="20"/>
        </w:rPr>
        <w:t>дуемых предприятиях следует рационализировать расход минеральных удобрений и предпринять меры по конце</w:t>
      </w:r>
      <w:r w:rsidRPr="005034CC">
        <w:rPr>
          <w:spacing w:val="4"/>
          <w:sz w:val="20"/>
          <w:szCs w:val="20"/>
        </w:rPr>
        <w:t>н</w:t>
      </w:r>
      <w:r w:rsidRPr="005034CC">
        <w:rPr>
          <w:spacing w:val="4"/>
          <w:sz w:val="20"/>
          <w:szCs w:val="20"/>
        </w:rPr>
        <w:t>трации посе</w:t>
      </w:r>
      <w:r w:rsidRPr="005034CC">
        <w:rPr>
          <w:spacing w:val="4"/>
          <w:sz w:val="20"/>
          <w:szCs w:val="20"/>
        </w:rPr>
        <w:t>в</w:t>
      </w:r>
      <w:r w:rsidRPr="005034CC">
        <w:rPr>
          <w:spacing w:val="4"/>
          <w:sz w:val="20"/>
          <w:szCs w:val="20"/>
        </w:rPr>
        <w:t>ных площадей.</w:t>
      </w:r>
    </w:p>
    <w:p w:rsidR="00603F19" w:rsidRPr="005034CC" w:rsidRDefault="00603F19" w:rsidP="00603F19">
      <w:pPr>
        <w:ind w:firstLine="284"/>
        <w:jc w:val="both"/>
        <w:rPr>
          <w:spacing w:val="4"/>
          <w:sz w:val="20"/>
          <w:szCs w:val="20"/>
        </w:rPr>
      </w:pPr>
      <w:r w:rsidRPr="005034CC">
        <w:rPr>
          <w:spacing w:val="4"/>
          <w:sz w:val="20"/>
          <w:szCs w:val="20"/>
        </w:rPr>
        <w:t>В полученную КМ были подставлены фактические значения факторных показателей и построена группировка хозяйств с ра</w:t>
      </w:r>
      <w:r w:rsidRPr="005034CC">
        <w:rPr>
          <w:spacing w:val="4"/>
          <w:sz w:val="20"/>
          <w:szCs w:val="20"/>
        </w:rPr>
        <w:t>з</w:t>
      </w:r>
      <w:r w:rsidRPr="005034CC">
        <w:rPr>
          <w:spacing w:val="4"/>
          <w:sz w:val="20"/>
          <w:szCs w:val="20"/>
        </w:rPr>
        <w:t>ным уровнем использования ресурсов, подтверждающая резул</w:t>
      </w:r>
      <w:r w:rsidRPr="005034CC">
        <w:rPr>
          <w:spacing w:val="4"/>
          <w:sz w:val="20"/>
          <w:szCs w:val="20"/>
        </w:rPr>
        <w:t>ь</w:t>
      </w:r>
      <w:r w:rsidRPr="005034CC">
        <w:rPr>
          <w:spacing w:val="4"/>
          <w:sz w:val="20"/>
          <w:szCs w:val="20"/>
        </w:rPr>
        <w:t>таты корреляц</w:t>
      </w:r>
      <w:r w:rsidRPr="005034CC">
        <w:rPr>
          <w:spacing w:val="4"/>
          <w:sz w:val="20"/>
          <w:szCs w:val="20"/>
        </w:rPr>
        <w:t>и</w:t>
      </w:r>
      <w:r w:rsidRPr="005034CC">
        <w:rPr>
          <w:spacing w:val="4"/>
          <w:sz w:val="20"/>
          <w:szCs w:val="20"/>
        </w:rPr>
        <w:t>онно-регрессионного анализа (таблица 1).</w:t>
      </w:r>
    </w:p>
    <w:p w:rsidR="00603F19" w:rsidRDefault="00603F19" w:rsidP="00603F19">
      <w:pPr>
        <w:jc w:val="center"/>
        <w:rPr>
          <w:sz w:val="20"/>
          <w:szCs w:val="20"/>
        </w:rPr>
      </w:pPr>
    </w:p>
    <w:p w:rsidR="00603F19" w:rsidRPr="005034CC" w:rsidRDefault="00603F19" w:rsidP="00603F19">
      <w:pPr>
        <w:rPr>
          <w:b/>
          <w:bCs/>
          <w:sz w:val="16"/>
          <w:szCs w:val="16"/>
        </w:rPr>
      </w:pPr>
      <w:r w:rsidRPr="00751B50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751B50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751B50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751B50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751B50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751B50">
        <w:rPr>
          <w:sz w:val="16"/>
          <w:szCs w:val="16"/>
        </w:rPr>
        <w:t>ц</w:t>
      </w:r>
      <w:r>
        <w:rPr>
          <w:sz w:val="16"/>
          <w:szCs w:val="16"/>
        </w:rPr>
        <w:t xml:space="preserve">  </w:t>
      </w:r>
      <w:r w:rsidRPr="00751B50">
        <w:rPr>
          <w:sz w:val="16"/>
          <w:szCs w:val="16"/>
        </w:rPr>
        <w:t>а 1</w:t>
      </w:r>
      <w:r>
        <w:rPr>
          <w:sz w:val="16"/>
          <w:szCs w:val="16"/>
        </w:rPr>
        <w:t>.</w:t>
      </w:r>
      <w:r w:rsidRPr="00751B50">
        <w:rPr>
          <w:sz w:val="16"/>
          <w:szCs w:val="16"/>
        </w:rPr>
        <w:t xml:space="preserve"> </w:t>
      </w:r>
      <w:r w:rsidRPr="005034CC">
        <w:rPr>
          <w:b/>
          <w:bCs/>
          <w:sz w:val="16"/>
          <w:szCs w:val="16"/>
        </w:rPr>
        <w:t>Экономические показатели льноводства с различным  уровнем использ</w:t>
      </w:r>
      <w:r w:rsidRPr="005034CC">
        <w:rPr>
          <w:b/>
          <w:bCs/>
          <w:sz w:val="16"/>
          <w:szCs w:val="16"/>
        </w:rPr>
        <w:t>о</w:t>
      </w:r>
      <w:r w:rsidRPr="005034CC">
        <w:rPr>
          <w:b/>
          <w:bCs/>
          <w:sz w:val="16"/>
          <w:szCs w:val="16"/>
        </w:rPr>
        <w:t>вания ресурсов</w:t>
      </w:r>
    </w:p>
    <w:p w:rsidR="00603F19" w:rsidRPr="00751B50" w:rsidRDefault="00603F19" w:rsidP="00603F19">
      <w:pPr>
        <w:rPr>
          <w:bCs/>
          <w:sz w:val="16"/>
          <w:szCs w:val="16"/>
        </w:rPr>
      </w:pPr>
    </w:p>
    <w:tbl>
      <w:tblPr>
        <w:tblW w:w="4755" w:type="pct"/>
        <w:tblInd w:w="108" w:type="dxa"/>
        <w:shd w:val="clear" w:color="auto" w:fill="FFFFFF"/>
        <w:tblLayout w:type="fixed"/>
        <w:tblLook w:val="04A0"/>
      </w:tblPr>
      <w:tblGrid>
        <w:gridCol w:w="3085"/>
        <w:gridCol w:w="958"/>
        <w:gridCol w:w="822"/>
        <w:gridCol w:w="949"/>
      </w:tblGrid>
      <w:tr w:rsidR="00603F19" w:rsidRPr="007A1B15" w:rsidTr="0051221A">
        <w:trPr>
          <w:trHeight w:hRule="exact" w:val="907"/>
        </w:trPr>
        <w:tc>
          <w:tcPr>
            <w:tcW w:w="26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03F19" w:rsidRPr="007A1B15" w:rsidRDefault="00603F19" w:rsidP="0051221A">
            <w:pPr>
              <w:jc w:val="center"/>
              <w:rPr>
                <w:sz w:val="16"/>
                <w:szCs w:val="16"/>
              </w:rPr>
            </w:pPr>
            <w:r w:rsidRPr="007A1B15">
              <w:rPr>
                <w:sz w:val="16"/>
                <w:szCs w:val="16"/>
              </w:rPr>
              <w:t>Показатели</w:t>
            </w:r>
          </w:p>
        </w:tc>
        <w:tc>
          <w:tcPr>
            <w:tcW w:w="153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03F19" w:rsidRPr="007A1B15" w:rsidRDefault="00603F19" w:rsidP="0051221A">
            <w:pPr>
              <w:jc w:val="center"/>
              <w:rPr>
                <w:sz w:val="16"/>
                <w:szCs w:val="16"/>
              </w:rPr>
            </w:pPr>
            <w:r w:rsidRPr="007A1B15">
              <w:rPr>
                <w:sz w:val="16"/>
                <w:szCs w:val="16"/>
              </w:rPr>
              <w:t>Коэффициент эффе</w:t>
            </w:r>
            <w:r w:rsidRPr="007A1B15">
              <w:rPr>
                <w:sz w:val="16"/>
                <w:szCs w:val="16"/>
              </w:rPr>
              <w:t>к</w:t>
            </w:r>
            <w:r w:rsidRPr="007A1B15">
              <w:rPr>
                <w:sz w:val="16"/>
                <w:szCs w:val="16"/>
              </w:rPr>
              <w:t>тивности</w:t>
            </w:r>
          </w:p>
          <w:p w:rsidR="00603F19" w:rsidRPr="007A1B15" w:rsidRDefault="00603F19" w:rsidP="0051221A">
            <w:pPr>
              <w:jc w:val="center"/>
              <w:rPr>
                <w:sz w:val="16"/>
                <w:szCs w:val="16"/>
              </w:rPr>
            </w:pPr>
            <w:r w:rsidRPr="007A1B15">
              <w:rPr>
                <w:sz w:val="16"/>
                <w:szCs w:val="16"/>
              </w:rPr>
              <w:t>использования ресу</w:t>
            </w:r>
            <w:r w:rsidRPr="007A1B15">
              <w:rPr>
                <w:sz w:val="16"/>
                <w:szCs w:val="16"/>
              </w:rPr>
              <w:t>р</w:t>
            </w:r>
            <w:r w:rsidRPr="007A1B15">
              <w:rPr>
                <w:sz w:val="16"/>
                <w:szCs w:val="16"/>
              </w:rPr>
              <w:t>сов</w:t>
            </w:r>
          </w:p>
        </w:tc>
        <w:tc>
          <w:tcPr>
            <w:tcW w:w="8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03F19" w:rsidRPr="007A1B15" w:rsidRDefault="00603F19" w:rsidP="0051221A">
            <w:pPr>
              <w:jc w:val="center"/>
              <w:rPr>
                <w:sz w:val="16"/>
                <w:szCs w:val="16"/>
              </w:rPr>
            </w:pPr>
            <w:r w:rsidRPr="007A1B15">
              <w:rPr>
                <w:sz w:val="16"/>
                <w:szCs w:val="16"/>
              </w:rPr>
              <w:t>Высокий уровень к низкому, %, ±п.п.</w:t>
            </w:r>
          </w:p>
        </w:tc>
      </w:tr>
      <w:tr w:rsidR="00603F19" w:rsidRPr="007A1B15" w:rsidTr="0051221A">
        <w:trPr>
          <w:trHeight w:hRule="exact" w:val="227"/>
        </w:trPr>
        <w:tc>
          <w:tcPr>
            <w:tcW w:w="26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03F19" w:rsidRPr="007A1B15" w:rsidRDefault="00603F19" w:rsidP="0051221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03F19" w:rsidRPr="007A1B15" w:rsidRDefault="00603F19" w:rsidP="0051221A">
            <w:pPr>
              <w:jc w:val="center"/>
              <w:rPr>
                <w:sz w:val="16"/>
                <w:szCs w:val="16"/>
              </w:rPr>
            </w:pPr>
            <w:r w:rsidRPr="007A1B15">
              <w:rPr>
                <w:sz w:val="16"/>
                <w:szCs w:val="16"/>
              </w:rPr>
              <w:t>k&gt;1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03F19" w:rsidRPr="007A1B15" w:rsidRDefault="00603F19" w:rsidP="0051221A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k</w:t>
            </w:r>
            <w:r>
              <w:rPr>
                <w:sz w:val="16"/>
                <w:szCs w:val="16"/>
                <w:lang w:val="en-US"/>
              </w:rPr>
              <w:t>&lt;1</w:t>
            </w:r>
          </w:p>
        </w:tc>
        <w:tc>
          <w:tcPr>
            <w:tcW w:w="8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03F19" w:rsidRPr="007A1B15" w:rsidRDefault="00603F19" w:rsidP="0051221A">
            <w:pPr>
              <w:jc w:val="both"/>
              <w:rPr>
                <w:sz w:val="16"/>
                <w:szCs w:val="16"/>
              </w:rPr>
            </w:pPr>
          </w:p>
        </w:tc>
      </w:tr>
      <w:tr w:rsidR="00603F19" w:rsidRPr="007A1B15" w:rsidTr="0051221A">
        <w:trPr>
          <w:trHeight w:hRule="exact" w:val="198"/>
        </w:trPr>
        <w:tc>
          <w:tcPr>
            <w:tcW w:w="2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03F19" w:rsidRPr="007A1B15" w:rsidRDefault="00603F19" w:rsidP="0051221A">
            <w:pPr>
              <w:jc w:val="both"/>
              <w:rPr>
                <w:sz w:val="16"/>
                <w:szCs w:val="16"/>
              </w:rPr>
            </w:pPr>
            <w:r w:rsidRPr="007A1B15">
              <w:rPr>
                <w:sz w:val="16"/>
                <w:szCs w:val="16"/>
              </w:rPr>
              <w:t>Число наблюдений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03F19" w:rsidRPr="007A1B15" w:rsidRDefault="00603F19" w:rsidP="0051221A">
            <w:pPr>
              <w:jc w:val="center"/>
              <w:rPr>
                <w:sz w:val="16"/>
                <w:szCs w:val="16"/>
              </w:rPr>
            </w:pPr>
            <w:r w:rsidRPr="007A1B15">
              <w:rPr>
                <w:sz w:val="16"/>
                <w:szCs w:val="16"/>
              </w:rPr>
              <w:t>42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03F19" w:rsidRPr="007A1B15" w:rsidRDefault="00603F19" w:rsidP="0051221A">
            <w:pPr>
              <w:jc w:val="center"/>
              <w:rPr>
                <w:sz w:val="16"/>
                <w:szCs w:val="16"/>
              </w:rPr>
            </w:pPr>
            <w:r w:rsidRPr="007A1B15">
              <w:rPr>
                <w:sz w:val="16"/>
                <w:szCs w:val="16"/>
              </w:rPr>
              <w:t>87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03F19" w:rsidRPr="007A1B15" w:rsidRDefault="00603F19" w:rsidP="0051221A">
            <w:pPr>
              <w:jc w:val="center"/>
              <w:rPr>
                <w:sz w:val="16"/>
                <w:szCs w:val="16"/>
              </w:rPr>
            </w:pPr>
            <w:r w:rsidRPr="007A1B15">
              <w:rPr>
                <w:sz w:val="16"/>
                <w:szCs w:val="16"/>
              </w:rPr>
              <w:t>-</w:t>
            </w:r>
          </w:p>
        </w:tc>
      </w:tr>
      <w:tr w:rsidR="00603F19" w:rsidRPr="007A1B15" w:rsidTr="0051221A">
        <w:trPr>
          <w:trHeight w:hRule="exact" w:val="198"/>
        </w:trPr>
        <w:tc>
          <w:tcPr>
            <w:tcW w:w="2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03F19" w:rsidRPr="007A1B15" w:rsidRDefault="00603F19" w:rsidP="0051221A">
            <w:pPr>
              <w:jc w:val="both"/>
              <w:rPr>
                <w:sz w:val="16"/>
                <w:szCs w:val="16"/>
              </w:rPr>
            </w:pPr>
            <w:r w:rsidRPr="007A1B15">
              <w:rPr>
                <w:sz w:val="16"/>
                <w:szCs w:val="16"/>
              </w:rPr>
              <w:t>Коэффициент  эффективности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03F19" w:rsidRPr="007A1B15" w:rsidRDefault="00603F19" w:rsidP="0051221A">
            <w:pPr>
              <w:jc w:val="center"/>
              <w:rPr>
                <w:sz w:val="16"/>
                <w:szCs w:val="16"/>
              </w:rPr>
            </w:pPr>
            <w:r w:rsidRPr="007A1B15">
              <w:rPr>
                <w:sz w:val="16"/>
                <w:szCs w:val="16"/>
              </w:rPr>
              <w:t>1,58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03F19" w:rsidRPr="007A1B15" w:rsidRDefault="00603F19" w:rsidP="0051221A">
            <w:pPr>
              <w:jc w:val="center"/>
              <w:rPr>
                <w:sz w:val="16"/>
                <w:szCs w:val="16"/>
              </w:rPr>
            </w:pPr>
            <w:r w:rsidRPr="007A1B15">
              <w:rPr>
                <w:sz w:val="16"/>
                <w:szCs w:val="16"/>
              </w:rPr>
              <w:t>0,39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03F19" w:rsidRPr="007A1B15" w:rsidRDefault="00603F19" w:rsidP="0051221A">
            <w:pPr>
              <w:jc w:val="center"/>
              <w:rPr>
                <w:sz w:val="16"/>
                <w:szCs w:val="16"/>
              </w:rPr>
            </w:pPr>
            <w:r w:rsidRPr="007A1B15">
              <w:rPr>
                <w:sz w:val="16"/>
                <w:szCs w:val="16"/>
              </w:rPr>
              <w:t>-</w:t>
            </w:r>
          </w:p>
        </w:tc>
      </w:tr>
      <w:tr w:rsidR="00603F19" w:rsidRPr="007A1B15" w:rsidTr="0051221A">
        <w:trPr>
          <w:trHeight w:hRule="exact" w:val="198"/>
        </w:trPr>
        <w:tc>
          <w:tcPr>
            <w:tcW w:w="2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03F19" w:rsidRPr="007A1B15" w:rsidRDefault="00603F19" w:rsidP="0051221A">
            <w:pPr>
              <w:jc w:val="both"/>
              <w:rPr>
                <w:sz w:val="16"/>
                <w:szCs w:val="16"/>
              </w:rPr>
            </w:pPr>
            <w:r w:rsidRPr="007A1B15">
              <w:rPr>
                <w:sz w:val="16"/>
                <w:szCs w:val="16"/>
              </w:rPr>
              <w:t>Факт.себестоимость тыс.руб./ц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03F19" w:rsidRPr="007A1B15" w:rsidRDefault="00603F19" w:rsidP="0051221A">
            <w:pPr>
              <w:jc w:val="center"/>
              <w:rPr>
                <w:sz w:val="16"/>
                <w:szCs w:val="16"/>
              </w:rPr>
            </w:pPr>
            <w:r w:rsidRPr="007A1B15">
              <w:rPr>
                <w:sz w:val="16"/>
                <w:szCs w:val="16"/>
              </w:rPr>
              <w:t>5524,0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03F19" w:rsidRPr="007A1B15" w:rsidRDefault="00603F19" w:rsidP="0051221A">
            <w:pPr>
              <w:jc w:val="center"/>
              <w:rPr>
                <w:sz w:val="16"/>
                <w:szCs w:val="16"/>
              </w:rPr>
            </w:pPr>
            <w:r w:rsidRPr="007A1B15">
              <w:rPr>
                <w:sz w:val="16"/>
                <w:szCs w:val="16"/>
              </w:rPr>
              <w:t>1699,3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03F19" w:rsidRPr="007A1B15" w:rsidRDefault="00603F19" w:rsidP="0051221A">
            <w:pPr>
              <w:jc w:val="center"/>
              <w:rPr>
                <w:sz w:val="16"/>
                <w:szCs w:val="16"/>
              </w:rPr>
            </w:pPr>
            <w:r w:rsidRPr="007A1B15">
              <w:rPr>
                <w:sz w:val="16"/>
                <w:szCs w:val="16"/>
              </w:rPr>
              <w:t>30,8</w:t>
            </w:r>
          </w:p>
        </w:tc>
      </w:tr>
      <w:tr w:rsidR="00603F19" w:rsidRPr="007A1B15" w:rsidTr="0051221A">
        <w:trPr>
          <w:trHeight w:hRule="exact" w:val="198"/>
        </w:trPr>
        <w:tc>
          <w:tcPr>
            <w:tcW w:w="2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03F19" w:rsidRPr="007A1B15" w:rsidRDefault="00603F19" w:rsidP="0051221A">
            <w:pPr>
              <w:jc w:val="both"/>
              <w:rPr>
                <w:sz w:val="16"/>
                <w:szCs w:val="16"/>
              </w:rPr>
            </w:pPr>
            <w:r w:rsidRPr="007A1B15">
              <w:rPr>
                <w:sz w:val="16"/>
                <w:szCs w:val="16"/>
              </w:rPr>
              <w:t>Расчетная себестоимость тыс.руб./ц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603F19" w:rsidRPr="007A1B15" w:rsidRDefault="00603F19" w:rsidP="0051221A">
            <w:pPr>
              <w:jc w:val="center"/>
              <w:rPr>
                <w:color w:val="000000"/>
                <w:sz w:val="16"/>
                <w:szCs w:val="16"/>
              </w:rPr>
            </w:pPr>
            <w:r w:rsidRPr="007A1B15">
              <w:rPr>
                <w:color w:val="000000"/>
                <w:sz w:val="16"/>
                <w:szCs w:val="16"/>
              </w:rPr>
              <w:t>3904,4</w:t>
            </w:r>
          </w:p>
        </w:tc>
        <w:tc>
          <w:tcPr>
            <w:tcW w:w="7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03F19" w:rsidRPr="007A1B15" w:rsidRDefault="00603F19" w:rsidP="0051221A">
            <w:pPr>
              <w:jc w:val="center"/>
              <w:rPr>
                <w:color w:val="000000"/>
                <w:sz w:val="16"/>
                <w:szCs w:val="16"/>
              </w:rPr>
            </w:pPr>
            <w:r w:rsidRPr="007A1B15">
              <w:rPr>
                <w:color w:val="000000"/>
                <w:sz w:val="16"/>
                <w:szCs w:val="16"/>
              </w:rPr>
              <w:t>2481,2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03F19" w:rsidRPr="007A1B15" w:rsidRDefault="00603F19" w:rsidP="0051221A">
            <w:pPr>
              <w:jc w:val="center"/>
              <w:rPr>
                <w:color w:val="000000"/>
                <w:sz w:val="16"/>
                <w:szCs w:val="16"/>
              </w:rPr>
            </w:pPr>
            <w:r w:rsidRPr="007A1B15">
              <w:rPr>
                <w:color w:val="000000"/>
                <w:sz w:val="16"/>
                <w:szCs w:val="16"/>
              </w:rPr>
              <w:t>63,5</w:t>
            </w:r>
          </w:p>
        </w:tc>
      </w:tr>
      <w:tr w:rsidR="00603F19" w:rsidRPr="007A1B15" w:rsidTr="0051221A">
        <w:trPr>
          <w:trHeight w:hRule="exact" w:val="198"/>
        </w:trPr>
        <w:tc>
          <w:tcPr>
            <w:tcW w:w="2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03F19" w:rsidRPr="007A1B15" w:rsidRDefault="00603F19" w:rsidP="0051221A">
            <w:pPr>
              <w:jc w:val="both"/>
              <w:rPr>
                <w:sz w:val="16"/>
                <w:szCs w:val="16"/>
              </w:rPr>
            </w:pPr>
            <w:r w:rsidRPr="007A1B15">
              <w:rPr>
                <w:sz w:val="16"/>
                <w:szCs w:val="16"/>
              </w:rPr>
              <w:t>Площадь льна-долгунца, га</w:t>
            </w:r>
          </w:p>
        </w:tc>
        <w:tc>
          <w:tcPr>
            <w:tcW w:w="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03F19" w:rsidRPr="007A1B15" w:rsidRDefault="00603F19" w:rsidP="0051221A">
            <w:pPr>
              <w:jc w:val="center"/>
              <w:rPr>
                <w:sz w:val="16"/>
                <w:szCs w:val="16"/>
              </w:rPr>
            </w:pPr>
            <w:r w:rsidRPr="007A1B15">
              <w:rPr>
                <w:sz w:val="16"/>
                <w:szCs w:val="16"/>
              </w:rPr>
              <w:t>84,3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03F19" w:rsidRPr="007A1B15" w:rsidRDefault="00603F19" w:rsidP="0051221A">
            <w:pPr>
              <w:jc w:val="center"/>
              <w:rPr>
                <w:sz w:val="16"/>
                <w:szCs w:val="16"/>
              </w:rPr>
            </w:pPr>
            <w:r w:rsidRPr="007A1B15">
              <w:rPr>
                <w:sz w:val="16"/>
                <w:szCs w:val="16"/>
              </w:rPr>
              <w:t>92,8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03F19" w:rsidRPr="007A1B15" w:rsidRDefault="00603F19" w:rsidP="0051221A">
            <w:pPr>
              <w:jc w:val="center"/>
              <w:rPr>
                <w:sz w:val="16"/>
                <w:szCs w:val="16"/>
              </w:rPr>
            </w:pPr>
            <w:r w:rsidRPr="007A1B15">
              <w:rPr>
                <w:sz w:val="16"/>
                <w:szCs w:val="16"/>
              </w:rPr>
              <w:t>110,1</w:t>
            </w:r>
          </w:p>
        </w:tc>
      </w:tr>
      <w:tr w:rsidR="00603F19" w:rsidRPr="007A1B15" w:rsidTr="0051221A">
        <w:trPr>
          <w:trHeight w:hRule="exact" w:val="198"/>
        </w:trPr>
        <w:tc>
          <w:tcPr>
            <w:tcW w:w="2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03F19" w:rsidRPr="007A1B15" w:rsidRDefault="00603F19" w:rsidP="0051221A">
            <w:pPr>
              <w:jc w:val="both"/>
              <w:rPr>
                <w:sz w:val="16"/>
                <w:szCs w:val="16"/>
              </w:rPr>
            </w:pPr>
            <w:r w:rsidRPr="007A1B15">
              <w:rPr>
                <w:sz w:val="16"/>
                <w:szCs w:val="16"/>
              </w:rPr>
              <w:t>Оплата труда, тыс.руб. за чел.-час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03F19" w:rsidRPr="007A1B15" w:rsidRDefault="00603F19" w:rsidP="0051221A">
            <w:pPr>
              <w:jc w:val="center"/>
              <w:rPr>
                <w:sz w:val="16"/>
                <w:szCs w:val="16"/>
              </w:rPr>
            </w:pPr>
            <w:r w:rsidRPr="007A1B15">
              <w:rPr>
                <w:sz w:val="16"/>
                <w:szCs w:val="16"/>
              </w:rPr>
              <w:t>418,8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03F19" w:rsidRPr="007A1B15" w:rsidRDefault="00603F19" w:rsidP="0051221A">
            <w:pPr>
              <w:jc w:val="center"/>
              <w:rPr>
                <w:sz w:val="16"/>
                <w:szCs w:val="16"/>
              </w:rPr>
            </w:pPr>
            <w:r w:rsidRPr="007A1B15">
              <w:rPr>
                <w:sz w:val="16"/>
                <w:szCs w:val="16"/>
              </w:rPr>
              <w:t>242,0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03F19" w:rsidRPr="007A1B15" w:rsidRDefault="00603F19" w:rsidP="0051221A">
            <w:pPr>
              <w:jc w:val="center"/>
              <w:rPr>
                <w:sz w:val="16"/>
                <w:szCs w:val="16"/>
              </w:rPr>
            </w:pPr>
            <w:r w:rsidRPr="007A1B15">
              <w:rPr>
                <w:sz w:val="16"/>
                <w:szCs w:val="16"/>
              </w:rPr>
              <w:t>57,8</w:t>
            </w:r>
          </w:p>
        </w:tc>
      </w:tr>
      <w:tr w:rsidR="00603F19" w:rsidRPr="007A1B15" w:rsidTr="0051221A">
        <w:trPr>
          <w:trHeight w:hRule="exact" w:val="198"/>
        </w:trPr>
        <w:tc>
          <w:tcPr>
            <w:tcW w:w="2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03F19" w:rsidRPr="007A1B15" w:rsidRDefault="00603F19" w:rsidP="0051221A">
            <w:pPr>
              <w:jc w:val="both"/>
              <w:rPr>
                <w:sz w:val="16"/>
                <w:szCs w:val="16"/>
              </w:rPr>
            </w:pPr>
            <w:r w:rsidRPr="007A1B15">
              <w:rPr>
                <w:sz w:val="16"/>
                <w:szCs w:val="16"/>
              </w:rPr>
              <w:t>Урожайность, ц /га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03F19" w:rsidRPr="007A1B15" w:rsidRDefault="00603F19" w:rsidP="0051221A">
            <w:pPr>
              <w:jc w:val="center"/>
              <w:rPr>
                <w:sz w:val="16"/>
                <w:szCs w:val="16"/>
              </w:rPr>
            </w:pPr>
            <w:r w:rsidRPr="007A1B15">
              <w:rPr>
                <w:sz w:val="16"/>
                <w:szCs w:val="16"/>
              </w:rPr>
              <w:t>26,2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03F19" w:rsidRPr="007A1B15" w:rsidRDefault="00603F19" w:rsidP="0051221A">
            <w:pPr>
              <w:jc w:val="center"/>
              <w:rPr>
                <w:sz w:val="16"/>
                <w:szCs w:val="16"/>
              </w:rPr>
            </w:pPr>
            <w:r w:rsidRPr="007A1B15">
              <w:rPr>
                <w:sz w:val="16"/>
                <w:szCs w:val="16"/>
              </w:rPr>
              <w:t>29,1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03F19" w:rsidRPr="007A1B15" w:rsidRDefault="00603F19" w:rsidP="0051221A">
            <w:pPr>
              <w:jc w:val="center"/>
              <w:rPr>
                <w:sz w:val="16"/>
                <w:szCs w:val="16"/>
              </w:rPr>
            </w:pPr>
            <w:r w:rsidRPr="007A1B15">
              <w:rPr>
                <w:sz w:val="16"/>
                <w:szCs w:val="16"/>
              </w:rPr>
              <w:t>111,2</w:t>
            </w:r>
          </w:p>
        </w:tc>
      </w:tr>
      <w:tr w:rsidR="00603F19" w:rsidRPr="007A1B15" w:rsidTr="0051221A">
        <w:trPr>
          <w:trHeight w:hRule="exact" w:val="198"/>
        </w:trPr>
        <w:tc>
          <w:tcPr>
            <w:tcW w:w="2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03F19" w:rsidRPr="007A1B15" w:rsidRDefault="00603F19" w:rsidP="0051221A">
            <w:pPr>
              <w:jc w:val="both"/>
              <w:rPr>
                <w:sz w:val="16"/>
                <w:szCs w:val="16"/>
              </w:rPr>
            </w:pPr>
            <w:r w:rsidRPr="007A1B15">
              <w:rPr>
                <w:sz w:val="16"/>
                <w:szCs w:val="16"/>
              </w:rPr>
              <w:t>Расход удобрений, тыс.руб./ц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03F19" w:rsidRPr="007A1B15" w:rsidRDefault="00603F19" w:rsidP="0051221A">
            <w:pPr>
              <w:jc w:val="center"/>
              <w:rPr>
                <w:sz w:val="16"/>
                <w:szCs w:val="16"/>
              </w:rPr>
            </w:pPr>
            <w:r w:rsidRPr="007A1B15">
              <w:rPr>
                <w:sz w:val="16"/>
                <w:szCs w:val="16"/>
              </w:rPr>
              <w:t>120,9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03F19" w:rsidRPr="007A1B15" w:rsidRDefault="00603F19" w:rsidP="0051221A">
            <w:pPr>
              <w:jc w:val="center"/>
              <w:rPr>
                <w:sz w:val="16"/>
                <w:szCs w:val="16"/>
              </w:rPr>
            </w:pPr>
            <w:r w:rsidRPr="007A1B15">
              <w:rPr>
                <w:sz w:val="16"/>
                <w:szCs w:val="16"/>
              </w:rPr>
              <w:t>80,3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03F19" w:rsidRPr="007A1B15" w:rsidRDefault="00603F19" w:rsidP="0051221A">
            <w:pPr>
              <w:jc w:val="center"/>
              <w:rPr>
                <w:sz w:val="16"/>
                <w:szCs w:val="16"/>
              </w:rPr>
            </w:pPr>
            <w:r w:rsidRPr="007A1B15">
              <w:rPr>
                <w:sz w:val="16"/>
                <w:szCs w:val="16"/>
              </w:rPr>
              <w:t>66,4</w:t>
            </w:r>
          </w:p>
        </w:tc>
      </w:tr>
      <w:tr w:rsidR="00603F19" w:rsidRPr="007A1B15" w:rsidTr="0051221A">
        <w:trPr>
          <w:trHeight w:hRule="exact" w:val="198"/>
        </w:trPr>
        <w:tc>
          <w:tcPr>
            <w:tcW w:w="2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03F19" w:rsidRPr="007A1B15" w:rsidRDefault="00603F19" w:rsidP="0051221A">
            <w:pPr>
              <w:jc w:val="both"/>
              <w:rPr>
                <w:sz w:val="16"/>
                <w:szCs w:val="16"/>
              </w:rPr>
            </w:pPr>
            <w:r w:rsidRPr="007A1B15">
              <w:rPr>
                <w:sz w:val="16"/>
                <w:szCs w:val="16"/>
              </w:rPr>
              <w:t>Удельный вес затрат на ОПФ в структуре з</w:t>
            </w:r>
            <w:r w:rsidRPr="007A1B15">
              <w:rPr>
                <w:sz w:val="16"/>
                <w:szCs w:val="16"/>
              </w:rPr>
              <w:t>а</w:t>
            </w:r>
            <w:r w:rsidRPr="007A1B15">
              <w:rPr>
                <w:sz w:val="16"/>
                <w:szCs w:val="16"/>
              </w:rPr>
              <w:t>трат,%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03F19" w:rsidRPr="007A1B15" w:rsidRDefault="00603F19" w:rsidP="0051221A">
            <w:pPr>
              <w:jc w:val="center"/>
              <w:rPr>
                <w:sz w:val="16"/>
                <w:szCs w:val="16"/>
              </w:rPr>
            </w:pPr>
            <w:r w:rsidRPr="007A1B15">
              <w:rPr>
                <w:sz w:val="16"/>
                <w:szCs w:val="16"/>
              </w:rPr>
              <w:t>10,5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03F19" w:rsidRPr="007A1B15" w:rsidRDefault="00603F19" w:rsidP="0051221A">
            <w:pPr>
              <w:jc w:val="center"/>
              <w:rPr>
                <w:sz w:val="16"/>
                <w:szCs w:val="16"/>
              </w:rPr>
            </w:pPr>
            <w:r w:rsidRPr="007A1B15">
              <w:rPr>
                <w:sz w:val="16"/>
                <w:szCs w:val="16"/>
              </w:rPr>
              <w:t>10,1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03F19" w:rsidRPr="007A1B15" w:rsidRDefault="00603F19" w:rsidP="0051221A">
            <w:pPr>
              <w:jc w:val="center"/>
              <w:rPr>
                <w:sz w:val="16"/>
                <w:szCs w:val="16"/>
              </w:rPr>
            </w:pPr>
            <w:r w:rsidRPr="007A1B15">
              <w:rPr>
                <w:sz w:val="16"/>
                <w:szCs w:val="16"/>
              </w:rPr>
              <w:t>0,97</w:t>
            </w:r>
          </w:p>
        </w:tc>
      </w:tr>
    </w:tbl>
    <w:p w:rsidR="00603F19" w:rsidRDefault="00603F19" w:rsidP="00603F19">
      <w:pPr>
        <w:tabs>
          <w:tab w:val="left" w:pos="720"/>
        </w:tabs>
        <w:jc w:val="right"/>
        <w:rPr>
          <w:sz w:val="20"/>
          <w:szCs w:val="20"/>
        </w:rPr>
      </w:pPr>
    </w:p>
    <w:p w:rsidR="00603F19" w:rsidRPr="005034CC" w:rsidRDefault="00603F19" w:rsidP="00603F19">
      <w:pPr>
        <w:tabs>
          <w:tab w:val="left" w:pos="720"/>
        </w:tabs>
        <w:ind w:firstLine="284"/>
        <w:jc w:val="both"/>
        <w:rPr>
          <w:sz w:val="20"/>
          <w:szCs w:val="20"/>
        </w:rPr>
      </w:pPr>
      <w:r w:rsidRPr="005034CC">
        <w:rPr>
          <w:sz w:val="20"/>
          <w:szCs w:val="20"/>
        </w:rPr>
        <w:t>По данным таблицы 1 видно, что для 3-й группы хозяйств, с в</w:t>
      </w:r>
      <w:r w:rsidRPr="005034CC">
        <w:rPr>
          <w:sz w:val="20"/>
          <w:szCs w:val="20"/>
        </w:rPr>
        <w:t>ы</w:t>
      </w:r>
      <w:r w:rsidRPr="005034CC">
        <w:rPr>
          <w:sz w:val="20"/>
          <w:szCs w:val="20"/>
        </w:rPr>
        <w:t>соким уровнем использования ресурсов (</w:t>
      </w:r>
      <w:r w:rsidRPr="005034CC">
        <w:rPr>
          <w:sz w:val="20"/>
          <w:szCs w:val="20"/>
          <w:lang w:val="en-US"/>
        </w:rPr>
        <w:t>k</w:t>
      </w:r>
      <w:r w:rsidRPr="005034CC">
        <w:rPr>
          <w:sz w:val="20"/>
          <w:szCs w:val="20"/>
        </w:rPr>
        <w:t>=0,39), характерно сокр</w:t>
      </w:r>
      <w:r w:rsidRPr="005034CC">
        <w:rPr>
          <w:sz w:val="20"/>
          <w:szCs w:val="20"/>
        </w:rPr>
        <w:t>а</w:t>
      </w:r>
      <w:r w:rsidRPr="005034CC">
        <w:rPr>
          <w:sz w:val="20"/>
          <w:szCs w:val="20"/>
        </w:rPr>
        <w:t>щение  оплаты труда труда на 42,2%, а расхода удобрений – на 33,6%. Уменьшению себестоимости в хозяйствах 2-й группы сп</w:t>
      </w:r>
      <w:r w:rsidRPr="005034CC">
        <w:rPr>
          <w:sz w:val="20"/>
          <w:szCs w:val="20"/>
        </w:rPr>
        <w:t>о</w:t>
      </w:r>
      <w:r w:rsidRPr="005034CC">
        <w:rPr>
          <w:sz w:val="20"/>
          <w:szCs w:val="20"/>
        </w:rPr>
        <w:t>собствовало увеличение урожайности на 11,2% и посевных площ</w:t>
      </w:r>
      <w:r w:rsidRPr="005034CC">
        <w:rPr>
          <w:sz w:val="20"/>
          <w:szCs w:val="20"/>
        </w:rPr>
        <w:t>а</w:t>
      </w:r>
      <w:r w:rsidRPr="005034CC">
        <w:rPr>
          <w:sz w:val="20"/>
          <w:szCs w:val="20"/>
        </w:rPr>
        <w:t xml:space="preserve">дей – на 10,1%.  </w:t>
      </w:r>
    </w:p>
    <w:p w:rsidR="00603F19" w:rsidRPr="005034CC" w:rsidRDefault="00603F19" w:rsidP="00603F19">
      <w:pPr>
        <w:autoSpaceDE w:val="0"/>
        <w:autoSpaceDN w:val="0"/>
        <w:adjustRightInd w:val="0"/>
        <w:ind w:firstLine="284"/>
        <w:jc w:val="both"/>
        <w:rPr>
          <w:sz w:val="20"/>
          <w:szCs w:val="20"/>
          <w:highlight w:val="yellow"/>
        </w:rPr>
      </w:pPr>
      <w:r w:rsidRPr="005034CC">
        <w:rPr>
          <w:sz w:val="20"/>
          <w:szCs w:val="20"/>
        </w:rPr>
        <w:t>Таким образом, чем ниже себестоимость продукции при один</w:t>
      </w:r>
      <w:r w:rsidRPr="005034CC">
        <w:rPr>
          <w:sz w:val="20"/>
          <w:szCs w:val="20"/>
        </w:rPr>
        <w:t>а</w:t>
      </w:r>
      <w:r w:rsidRPr="005034CC">
        <w:rPr>
          <w:sz w:val="20"/>
          <w:szCs w:val="20"/>
        </w:rPr>
        <w:t>ковом уровне производства, тем выше его эффективность. То есть, изменение себестоимости (сокращение или увеличение) свидетел</w:t>
      </w:r>
      <w:r w:rsidRPr="005034CC">
        <w:rPr>
          <w:sz w:val="20"/>
          <w:szCs w:val="20"/>
        </w:rPr>
        <w:t>ь</w:t>
      </w:r>
      <w:r w:rsidRPr="005034CC">
        <w:rPr>
          <w:sz w:val="20"/>
          <w:szCs w:val="20"/>
        </w:rPr>
        <w:t>ствует об удешевлении или удорожании единицы продукции, что сказывается на увеличении или уменьшении прибыли.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Pr="0037567B" w:rsidRDefault="00603F19" w:rsidP="00603F19">
      <w:pPr>
        <w:spacing w:line="216" w:lineRule="auto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УДК </w:t>
      </w:r>
      <w:r w:rsidRPr="0037567B">
        <w:rPr>
          <w:sz w:val="20"/>
          <w:szCs w:val="20"/>
        </w:rPr>
        <w:t>336.151</w:t>
      </w:r>
      <w:r>
        <w:rPr>
          <w:sz w:val="20"/>
          <w:szCs w:val="20"/>
        </w:rPr>
        <w:t xml:space="preserve"> (476)</w:t>
      </w:r>
    </w:p>
    <w:p w:rsidR="00603F19" w:rsidRDefault="00603F19" w:rsidP="00603F19">
      <w:pPr>
        <w:spacing w:line="216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Альхименко Т. В. </w:t>
      </w:r>
      <w:r>
        <w:rPr>
          <w:sz w:val="20"/>
          <w:szCs w:val="20"/>
        </w:rPr>
        <w:t>– студентка</w:t>
      </w:r>
    </w:p>
    <w:p w:rsidR="00603F19" w:rsidRDefault="00603F19" w:rsidP="00603F19">
      <w:pPr>
        <w:spacing w:line="216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СМЯГЧЕНИЕ ПОСЛЕДСТВИЙ МИРОВОГО</w:t>
      </w:r>
    </w:p>
    <w:p w:rsidR="00603F19" w:rsidRDefault="00603F19" w:rsidP="00603F19">
      <w:pPr>
        <w:spacing w:line="216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ФИНАНСОВ</w:t>
      </w:r>
      <w:r>
        <w:rPr>
          <w:b/>
          <w:sz w:val="20"/>
          <w:szCs w:val="20"/>
        </w:rPr>
        <w:t>О</w:t>
      </w:r>
      <w:r>
        <w:rPr>
          <w:b/>
          <w:sz w:val="20"/>
          <w:szCs w:val="20"/>
        </w:rPr>
        <w:t>ГО КРИЗИСА ПУТЕМ МОНЕТАРНОЙ</w:t>
      </w:r>
    </w:p>
    <w:p w:rsidR="00603F19" w:rsidRDefault="00603F19" w:rsidP="00603F19">
      <w:pPr>
        <w:spacing w:line="216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ПОЛИТИКИ ДЛЯ РЕСПУБЛИКИ БЕЛАРУСЬ</w:t>
      </w:r>
    </w:p>
    <w:p w:rsidR="00603F19" w:rsidRPr="0037567B" w:rsidRDefault="00603F19" w:rsidP="00603F19">
      <w:pPr>
        <w:spacing w:line="216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Научный руководитель – </w:t>
      </w:r>
      <w:r>
        <w:rPr>
          <w:b/>
          <w:i/>
          <w:sz w:val="20"/>
          <w:szCs w:val="20"/>
        </w:rPr>
        <w:t>Константинов С. А.</w:t>
      </w:r>
      <w:r>
        <w:rPr>
          <w:i/>
          <w:sz w:val="20"/>
          <w:szCs w:val="20"/>
        </w:rPr>
        <w:t xml:space="preserve"> – д.э.н., профессор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Pr="00803CE1" w:rsidRDefault="00603F19" w:rsidP="00603F19">
      <w:pPr>
        <w:tabs>
          <w:tab w:val="left" w:pos="426"/>
          <w:tab w:val="left" w:pos="993"/>
          <w:tab w:val="left" w:pos="1134"/>
        </w:tabs>
        <w:spacing w:line="216" w:lineRule="auto"/>
        <w:ind w:firstLine="284"/>
        <w:jc w:val="both"/>
        <w:rPr>
          <w:b/>
          <w:sz w:val="20"/>
          <w:szCs w:val="20"/>
        </w:rPr>
      </w:pPr>
      <w:r w:rsidRPr="00803CE1">
        <w:rPr>
          <w:sz w:val="20"/>
          <w:szCs w:val="20"/>
        </w:rPr>
        <w:t>Для борьбы с последствиями мирового финансового в Республ</w:t>
      </w:r>
      <w:r w:rsidRPr="00803CE1">
        <w:rPr>
          <w:sz w:val="20"/>
          <w:szCs w:val="20"/>
        </w:rPr>
        <w:t>и</w:t>
      </w:r>
      <w:r w:rsidRPr="00803CE1">
        <w:rPr>
          <w:sz w:val="20"/>
          <w:szCs w:val="20"/>
        </w:rPr>
        <w:t>ке Беларусь была направлена монетарная политика.</w:t>
      </w:r>
    </w:p>
    <w:p w:rsidR="00603F19" w:rsidRPr="00803CE1" w:rsidRDefault="00603F19" w:rsidP="00603F19">
      <w:pPr>
        <w:pStyle w:val="ListParagraph"/>
        <w:numPr>
          <w:ilvl w:val="0"/>
          <w:numId w:val="34"/>
        </w:numPr>
        <w:tabs>
          <w:tab w:val="left" w:pos="-1620"/>
          <w:tab w:val="left" w:pos="540"/>
        </w:tabs>
        <w:spacing w:line="216" w:lineRule="auto"/>
        <w:ind w:left="0" w:firstLine="284"/>
        <w:rPr>
          <w:b/>
          <w:sz w:val="20"/>
          <w:szCs w:val="20"/>
        </w:rPr>
      </w:pPr>
      <w:r w:rsidRPr="00803CE1">
        <w:rPr>
          <w:sz w:val="20"/>
          <w:szCs w:val="20"/>
        </w:rPr>
        <w:t>Операции на открытом финансовом рынке. Национальный банк с 1 июня 2011 года прекратил эмиссионное кредито</w:t>
      </w:r>
      <w:r>
        <w:rPr>
          <w:sz w:val="20"/>
          <w:szCs w:val="20"/>
        </w:rPr>
        <w:t>вание</w:t>
      </w:r>
      <w:r w:rsidRPr="00803CE1">
        <w:rPr>
          <w:sz w:val="20"/>
          <w:szCs w:val="20"/>
        </w:rPr>
        <w:t>. Пе</w:t>
      </w:r>
      <w:r w:rsidRPr="00803CE1">
        <w:rPr>
          <w:sz w:val="20"/>
          <w:szCs w:val="20"/>
        </w:rPr>
        <w:t>р</w:t>
      </w:r>
      <w:r w:rsidRPr="00803CE1">
        <w:rPr>
          <w:sz w:val="20"/>
          <w:szCs w:val="20"/>
        </w:rPr>
        <w:t>выми шагами стало поступление средств от размещения еврообл</w:t>
      </w:r>
      <w:r w:rsidRPr="00803CE1">
        <w:rPr>
          <w:sz w:val="20"/>
          <w:szCs w:val="20"/>
        </w:rPr>
        <w:t>и</w:t>
      </w:r>
      <w:r w:rsidRPr="00803CE1">
        <w:rPr>
          <w:sz w:val="20"/>
          <w:szCs w:val="20"/>
        </w:rPr>
        <w:t>гаций на сумму 800 млн. долларов, проценты по которым будут п</w:t>
      </w:r>
      <w:r w:rsidRPr="00803CE1">
        <w:rPr>
          <w:sz w:val="20"/>
          <w:szCs w:val="20"/>
        </w:rPr>
        <w:t>о</w:t>
      </w:r>
      <w:r w:rsidRPr="00803CE1">
        <w:rPr>
          <w:sz w:val="20"/>
          <w:szCs w:val="20"/>
        </w:rPr>
        <w:t>гашаться дважды в год до 2018 года. С  сентября  2011  г.  сроки рефинансирования банков сокращены до 7 дней. Была приостано</w:t>
      </w:r>
      <w:r w:rsidRPr="00803CE1">
        <w:rPr>
          <w:sz w:val="20"/>
          <w:szCs w:val="20"/>
        </w:rPr>
        <w:t>в</w:t>
      </w:r>
      <w:r w:rsidRPr="00803CE1">
        <w:rPr>
          <w:sz w:val="20"/>
          <w:szCs w:val="20"/>
        </w:rPr>
        <w:t>лена  поддержка  ликвидности  банков  посредством  кред</w:t>
      </w:r>
      <w:r w:rsidRPr="00803CE1">
        <w:rPr>
          <w:sz w:val="20"/>
          <w:szCs w:val="20"/>
        </w:rPr>
        <w:t>и</w:t>
      </w:r>
      <w:r w:rsidRPr="00803CE1">
        <w:rPr>
          <w:sz w:val="20"/>
          <w:szCs w:val="20"/>
        </w:rPr>
        <w:t>тов  под  залог закладных  (с  сентября  2011  г.),  постоянно  доступных  сд</w:t>
      </w:r>
      <w:r w:rsidRPr="00803CE1">
        <w:rPr>
          <w:sz w:val="20"/>
          <w:szCs w:val="20"/>
        </w:rPr>
        <w:t>е</w:t>
      </w:r>
      <w:r w:rsidRPr="00803CE1">
        <w:rPr>
          <w:sz w:val="20"/>
          <w:szCs w:val="20"/>
        </w:rPr>
        <w:t>лок  СВОП  овернайт  (с  19 октября 2011 г.), постоянно доступных кредитов овернайт (с 4 н</w:t>
      </w:r>
      <w:r w:rsidRPr="00803CE1">
        <w:rPr>
          <w:sz w:val="20"/>
          <w:szCs w:val="20"/>
        </w:rPr>
        <w:t>о</w:t>
      </w:r>
      <w:r w:rsidRPr="00803CE1">
        <w:rPr>
          <w:sz w:val="20"/>
          <w:szCs w:val="20"/>
        </w:rPr>
        <w:t>ября 2011 г</w:t>
      </w:r>
      <w:r>
        <w:rPr>
          <w:sz w:val="20"/>
          <w:szCs w:val="20"/>
        </w:rPr>
        <w:t>.)</w:t>
      </w:r>
      <w:r w:rsidRPr="00803CE1">
        <w:rPr>
          <w:sz w:val="20"/>
          <w:szCs w:val="20"/>
        </w:rPr>
        <w:t>.</w:t>
      </w:r>
    </w:p>
    <w:p w:rsidR="00603F19" w:rsidRPr="00803CE1" w:rsidRDefault="00603F19" w:rsidP="00603F19">
      <w:pPr>
        <w:pStyle w:val="ListParagraph"/>
        <w:numPr>
          <w:ilvl w:val="0"/>
          <w:numId w:val="34"/>
        </w:numPr>
        <w:tabs>
          <w:tab w:val="left" w:pos="-1620"/>
          <w:tab w:val="left" w:pos="540"/>
        </w:tabs>
        <w:spacing w:line="216" w:lineRule="auto"/>
        <w:ind w:left="0" w:firstLine="284"/>
        <w:rPr>
          <w:b/>
          <w:sz w:val="20"/>
          <w:szCs w:val="20"/>
        </w:rPr>
      </w:pPr>
      <w:r w:rsidRPr="00803CE1">
        <w:rPr>
          <w:sz w:val="20"/>
          <w:szCs w:val="20"/>
        </w:rPr>
        <w:t>Учетная ставка. В условиях нестабильной экономической с</w:t>
      </w:r>
      <w:r w:rsidRPr="00803CE1">
        <w:rPr>
          <w:sz w:val="20"/>
          <w:szCs w:val="20"/>
        </w:rPr>
        <w:t>и</w:t>
      </w:r>
      <w:r w:rsidRPr="00803CE1">
        <w:rPr>
          <w:sz w:val="20"/>
          <w:szCs w:val="20"/>
        </w:rPr>
        <w:t xml:space="preserve">туации политикой Национального Банка было определено </w:t>
      </w:r>
      <w:r w:rsidRPr="00803CE1">
        <w:rPr>
          <w:i/>
          <w:sz w:val="20"/>
          <w:szCs w:val="20"/>
        </w:rPr>
        <w:t>пост</w:t>
      </w:r>
      <w:r w:rsidRPr="00803CE1">
        <w:rPr>
          <w:i/>
          <w:sz w:val="20"/>
          <w:szCs w:val="20"/>
        </w:rPr>
        <w:t>е</w:t>
      </w:r>
      <w:r w:rsidRPr="00803CE1">
        <w:rPr>
          <w:i/>
          <w:sz w:val="20"/>
          <w:szCs w:val="20"/>
        </w:rPr>
        <w:t>пенное повышение ставки рефинансирования</w:t>
      </w:r>
      <w:r w:rsidRPr="00803CE1">
        <w:rPr>
          <w:sz w:val="20"/>
          <w:szCs w:val="20"/>
        </w:rPr>
        <w:t>, что должно было учитывать интересы, как вкладчиков, так и кредитных зае</w:t>
      </w:r>
      <w:r w:rsidRPr="00803CE1">
        <w:rPr>
          <w:sz w:val="20"/>
          <w:szCs w:val="20"/>
        </w:rPr>
        <w:t>м</w:t>
      </w:r>
      <w:r>
        <w:rPr>
          <w:sz w:val="20"/>
          <w:szCs w:val="20"/>
        </w:rPr>
        <w:t>щиков</w:t>
      </w:r>
      <w:r w:rsidRPr="00803CE1">
        <w:rPr>
          <w:sz w:val="20"/>
          <w:szCs w:val="20"/>
        </w:rPr>
        <w:t>. За 2011 год ставка рефинансирования была повышена на 34,5 пр</w:t>
      </w:r>
      <w:r w:rsidRPr="00803CE1">
        <w:rPr>
          <w:sz w:val="20"/>
          <w:szCs w:val="20"/>
        </w:rPr>
        <w:t>о</w:t>
      </w:r>
      <w:r w:rsidRPr="00803CE1">
        <w:rPr>
          <w:sz w:val="20"/>
          <w:szCs w:val="20"/>
        </w:rPr>
        <w:t>центного пункта, до 45 п</w:t>
      </w:r>
      <w:r>
        <w:rPr>
          <w:sz w:val="20"/>
          <w:szCs w:val="20"/>
        </w:rPr>
        <w:t>роцентов годовых на конец года</w:t>
      </w:r>
      <w:r w:rsidRPr="00803CE1">
        <w:rPr>
          <w:sz w:val="20"/>
          <w:szCs w:val="20"/>
        </w:rPr>
        <w:t>.</w:t>
      </w:r>
    </w:p>
    <w:p w:rsidR="00603F19" w:rsidRPr="00803CE1" w:rsidRDefault="00603F19" w:rsidP="00603F19">
      <w:pPr>
        <w:pStyle w:val="ListParagraph"/>
        <w:numPr>
          <w:ilvl w:val="0"/>
          <w:numId w:val="34"/>
        </w:numPr>
        <w:tabs>
          <w:tab w:val="left" w:pos="-1620"/>
          <w:tab w:val="left" w:pos="540"/>
        </w:tabs>
        <w:spacing w:line="216" w:lineRule="auto"/>
        <w:ind w:left="0" w:firstLine="284"/>
        <w:rPr>
          <w:b/>
          <w:sz w:val="20"/>
          <w:szCs w:val="20"/>
        </w:rPr>
      </w:pPr>
      <w:r w:rsidRPr="00803CE1">
        <w:rPr>
          <w:sz w:val="20"/>
          <w:szCs w:val="20"/>
        </w:rPr>
        <w:t xml:space="preserve">Норма обязательных резервов.  В связи с ее увеличением в апреле 2012 г., фонд обязательных резервов возрос практически в 2,5 раз, по сравнению с аналогичным периодом за предыдущий год (с 410955 млн.р. до 1015205 млн.р.). </w:t>
      </w:r>
    </w:p>
    <w:p w:rsidR="00603F19" w:rsidRDefault="00603F19" w:rsidP="00603F19">
      <w:pPr>
        <w:tabs>
          <w:tab w:val="left" w:pos="-1620"/>
        </w:tabs>
        <w:spacing w:line="216" w:lineRule="auto"/>
        <w:ind w:firstLine="284"/>
        <w:jc w:val="both"/>
        <w:rPr>
          <w:sz w:val="20"/>
          <w:szCs w:val="20"/>
        </w:rPr>
      </w:pPr>
      <w:r w:rsidRPr="00803CE1">
        <w:rPr>
          <w:sz w:val="20"/>
          <w:szCs w:val="20"/>
        </w:rPr>
        <w:t>Ужесточение денежно-кредитной политики стало необходимым шагом для выравнивания ситуации</w:t>
      </w:r>
      <w:r>
        <w:rPr>
          <w:sz w:val="20"/>
          <w:szCs w:val="20"/>
        </w:rPr>
        <w:t>.</w:t>
      </w:r>
    </w:p>
    <w:p w:rsidR="00603F19" w:rsidRDefault="00603F19" w:rsidP="00603F19">
      <w:pPr>
        <w:tabs>
          <w:tab w:val="left" w:pos="-1620"/>
        </w:tabs>
        <w:spacing w:line="216" w:lineRule="auto"/>
        <w:ind w:firstLine="284"/>
        <w:jc w:val="both"/>
        <w:rPr>
          <w:sz w:val="20"/>
          <w:szCs w:val="20"/>
        </w:rPr>
      </w:pPr>
    </w:p>
    <w:p w:rsidR="00603F19" w:rsidRDefault="00603F19" w:rsidP="00603F19">
      <w:pPr>
        <w:tabs>
          <w:tab w:val="left" w:pos="-1620"/>
        </w:tabs>
        <w:spacing w:line="216" w:lineRule="auto"/>
        <w:ind w:firstLine="284"/>
        <w:jc w:val="both"/>
        <w:rPr>
          <w:sz w:val="20"/>
          <w:szCs w:val="20"/>
        </w:rPr>
      </w:pPr>
    </w:p>
    <w:p w:rsidR="00603F19" w:rsidRDefault="00603F19" w:rsidP="00603F19">
      <w:pPr>
        <w:tabs>
          <w:tab w:val="left" w:pos="-1620"/>
        </w:tabs>
        <w:spacing w:line="216" w:lineRule="auto"/>
        <w:ind w:firstLine="284"/>
        <w:jc w:val="both"/>
        <w:rPr>
          <w:sz w:val="20"/>
          <w:szCs w:val="20"/>
        </w:rPr>
      </w:pPr>
    </w:p>
    <w:p w:rsidR="00603F19" w:rsidRPr="00516288" w:rsidRDefault="00603F19" w:rsidP="00603F19">
      <w:pPr>
        <w:spacing w:line="216" w:lineRule="auto"/>
        <w:rPr>
          <w:sz w:val="20"/>
          <w:szCs w:val="20"/>
        </w:rPr>
      </w:pPr>
      <w:r w:rsidRPr="00516288">
        <w:rPr>
          <w:sz w:val="20"/>
          <w:szCs w:val="20"/>
        </w:rPr>
        <w:t>УДК 339.13 : 637.5 (476.2)</w:t>
      </w:r>
    </w:p>
    <w:p w:rsidR="00603F19" w:rsidRPr="0062280B" w:rsidRDefault="00603F19" w:rsidP="00603F19">
      <w:pPr>
        <w:spacing w:line="216" w:lineRule="auto"/>
        <w:rPr>
          <w:b/>
          <w:sz w:val="20"/>
          <w:szCs w:val="20"/>
        </w:rPr>
      </w:pPr>
      <w:r w:rsidRPr="0062280B">
        <w:rPr>
          <w:b/>
          <w:sz w:val="20"/>
          <w:szCs w:val="20"/>
        </w:rPr>
        <w:t>Арбузова</w:t>
      </w:r>
      <w:r>
        <w:rPr>
          <w:b/>
          <w:sz w:val="20"/>
          <w:szCs w:val="20"/>
        </w:rPr>
        <w:t xml:space="preserve"> В. Ю. </w:t>
      </w:r>
      <w:r w:rsidRPr="00D2469B">
        <w:rPr>
          <w:i/>
          <w:sz w:val="20"/>
          <w:szCs w:val="20"/>
        </w:rPr>
        <w:t>– студентка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 w:rsidRPr="00A21A08">
        <w:rPr>
          <w:b/>
          <w:sz w:val="20"/>
          <w:szCs w:val="20"/>
        </w:rPr>
        <w:t>КОНКУРЕНТОСПОСОБНОСТЬ ЭКСПОРТНЫХ ВИДО</w:t>
      </w:r>
      <w:r w:rsidRPr="00A21A08">
        <w:rPr>
          <w:b/>
          <w:sz w:val="20"/>
          <w:szCs w:val="20"/>
        </w:rPr>
        <w:t>В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 w:rsidRPr="00A21A08">
        <w:rPr>
          <w:b/>
          <w:sz w:val="20"/>
          <w:szCs w:val="20"/>
        </w:rPr>
        <w:t>ПРОДУКЦИИ ОАО «ГОМЕЛЬСКИЙ МЯСОКОМБИНАТ»</w:t>
      </w:r>
    </w:p>
    <w:p w:rsidR="00603F19" w:rsidRPr="00A21A08" w:rsidRDefault="00603F19" w:rsidP="00603F19">
      <w:pPr>
        <w:spacing w:line="216" w:lineRule="auto"/>
        <w:rPr>
          <w:b/>
          <w:sz w:val="20"/>
          <w:szCs w:val="20"/>
        </w:rPr>
      </w:pPr>
      <w:r w:rsidRPr="00A21A08">
        <w:rPr>
          <w:b/>
          <w:sz w:val="20"/>
          <w:szCs w:val="20"/>
        </w:rPr>
        <w:t>И ЕЁ ДИНАМИКА.</w:t>
      </w:r>
    </w:p>
    <w:p w:rsidR="00603F19" w:rsidRDefault="00603F19" w:rsidP="00603F19">
      <w:pPr>
        <w:spacing w:line="216" w:lineRule="auto"/>
        <w:rPr>
          <w:i/>
          <w:color w:val="000000"/>
          <w:sz w:val="20"/>
          <w:szCs w:val="20"/>
        </w:rPr>
      </w:pPr>
      <w:r w:rsidRPr="00D2469B">
        <w:rPr>
          <w:i/>
          <w:color w:val="000000"/>
          <w:sz w:val="20"/>
          <w:szCs w:val="20"/>
        </w:rPr>
        <w:t>Научный руководитель</w:t>
      </w:r>
      <w:r>
        <w:rPr>
          <w:i/>
          <w:color w:val="000000"/>
          <w:sz w:val="20"/>
          <w:szCs w:val="20"/>
        </w:rPr>
        <w:t xml:space="preserve"> – </w:t>
      </w:r>
      <w:r>
        <w:rPr>
          <w:b/>
          <w:i/>
          <w:color w:val="000000"/>
          <w:sz w:val="20"/>
          <w:szCs w:val="20"/>
        </w:rPr>
        <w:t>Пакуш Л. В.</w:t>
      </w:r>
      <w:r>
        <w:rPr>
          <w:i/>
          <w:color w:val="000000"/>
          <w:sz w:val="20"/>
          <w:szCs w:val="20"/>
        </w:rPr>
        <w:t xml:space="preserve"> – </w:t>
      </w:r>
      <w:r w:rsidRPr="00D2469B">
        <w:rPr>
          <w:i/>
          <w:color w:val="000000"/>
          <w:sz w:val="20"/>
          <w:szCs w:val="20"/>
        </w:rPr>
        <w:t>д</w:t>
      </w:r>
      <w:r>
        <w:rPr>
          <w:i/>
          <w:color w:val="000000"/>
          <w:sz w:val="20"/>
          <w:szCs w:val="20"/>
        </w:rPr>
        <w:t>.</w:t>
      </w:r>
      <w:r w:rsidRPr="00D2469B">
        <w:rPr>
          <w:i/>
          <w:color w:val="000000"/>
          <w:sz w:val="20"/>
          <w:szCs w:val="20"/>
        </w:rPr>
        <w:t>э.</w:t>
      </w:r>
      <w:r>
        <w:rPr>
          <w:i/>
          <w:color w:val="000000"/>
          <w:sz w:val="20"/>
          <w:szCs w:val="20"/>
        </w:rPr>
        <w:t>н., профессор</w:t>
      </w:r>
    </w:p>
    <w:p w:rsidR="00603F19" w:rsidRPr="00F25AA1" w:rsidRDefault="00603F19" w:rsidP="00603F19">
      <w:pPr>
        <w:spacing w:line="216" w:lineRule="auto"/>
        <w:rPr>
          <w:rFonts w:ascii="Cambria" w:hAnsi="Cambria"/>
          <w:sz w:val="20"/>
          <w:szCs w:val="20"/>
        </w:rPr>
      </w:pPr>
    </w:p>
    <w:p w:rsidR="00603F19" w:rsidRPr="005034CC" w:rsidRDefault="00603F19" w:rsidP="00603F19">
      <w:pPr>
        <w:spacing w:line="216" w:lineRule="auto"/>
        <w:ind w:firstLine="340"/>
        <w:jc w:val="both"/>
        <w:rPr>
          <w:spacing w:val="5"/>
          <w:sz w:val="20"/>
          <w:szCs w:val="20"/>
        </w:rPr>
      </w:pPr>
      <w:r w:rsidRPr="005034CC">
        <w:rPr>
          <w:spacing w:val="5"/>
          <w:sz w:val="20"/>
          <w:szCs w:val="20"/>
        </w:rPr>
        <w:t>В условиях развития рыночных отношений конкуренция я</w:t>
      </w:r>
      <w:r w:rsidRPr="005034CC">
        <w:rPr>
          <w:spacing w:val="5"/>
          <w:sz w:val="20"/>
          <w:szCs w:val="20"/>
        </w:rPr>
        <w:t>в</w:t>
      </w:r>
      <w:r w:rsidRPr="005034CC">
        <w:rPr>
          <w:spacing w:val="5"/>
          <w:sz w:val="20"/>
          <w:szCs w:val="20"/>
        </w:rPr>
        <w:t>ляется постоянным элементом как внутреннего, так и внешнего  ры</w:t>
      </w:r>
      <w:r w:rsidRPr="005034CC">
        <w:rPr>
          <w:spacing w:val="5"/>
          <w:sz w:val="20"/>
          <w:szCs w:val="20"/>
        </w:rPr>
        <w:t>н</w:t>
      </w:r>
      <w:r w:rsidRPr="005034CC">
        <w:rPr>
          <w:spacing w:val="5"/>
          <w:sz w:val="20"/>
          <w:szCs w:val="20"/>
        </w:rPr>
        <w:t xml:space="preserve">ков. Конкурентоспособность продукции – весомый критерий </w:t>
      </w:r>
      <w:r w:rsidRPr="005034CC">
        <w:rPr>
          <w:spacing w:val="5"/>
          <w:sz w:val="20"/>
          <w:szCs w:val="20"/>
        </w:rPr>
        <w:lastRenderedPageBreak/>
        <w:t>целесообразности выхода предприятия на внешний рынок, усл</w:t>
      </w:r>
      <w:r w:rsidRPr="005034CC">
        <w:rPr>
          <w:spacing w:val="5"/>
          <w:sz w:val="20"/>
          <w:szCs w:val="20"/>
        </w:rPr>
        <w:t>о</w:t>
      </w:r>
      <w:r w:rsidRPr="005034CC">
        <w:rPr>
          <w:spacing w:val="5"/>
          <w:sz w:val="20"/>
          <w:szCs w:val="20"/>
        </w:rPr>
        <w:t>вие э</w:t>
      </w:r>
      <w:r w:rsidRPr="005034CC">
        <w:rPr>
          <w:spacing w:val="5"/>
          <w:sz w:val="20"/>
          <w:szCs w:val="20"/>
        </w:rPr>
        <w:t>ф</w:t>
      </w:r>
      <w:r w:rsidRPr="005034CC">
        <w:rPr>
          <w:spacing w:val="5"/>
          <w:sz w:val="20"/>
          <w:szCs w:val="20"/>
        </w:rPr>
        <w:t>фективного проведения внешнеэкономических операций и соста</w:t>
      </w:r>
      <w:r w:rsidRPr="005034CC">
        <w:rPr>
          <w:spacing w:val="5"/>
          <w:sz w:val="20"/>
          <w:szCs w:val="20"/>
        </w:rPr>
        <w:t>в</w:t>
      </w:r>
      <w:r w:rsidRPr="005034CC">
        <w:rPr>
          <w:spacing w:val="5"/>
          <w:sz w:val="20"/>
          <w:szCs w:val="20"/>
        </w:rPr>
        <w:t>ляющая выбора средств и методов производственно-экспортной деятельности.</w:t>
      </w:r>
    </w:p>
    <w:p w:rsidR="00603F19" w:rsidRPr="005034CC" w:rsidRDefault="00603F19" w:rsidP="00603F19">
      <w:pPr>
        <w:spacing w:line="216" w:lineRule="auto"/>
        <w:ind w:firstLine="340"/>
        <w:jc w:val="both"/>
        <w:rPr>
          <w:spacing w:val="5"/>
          <w:sz w:val="20"/>
          <w:szCs w:val="20"/>
        </w:rPr>
      </w:pPr>
      <w:r w:rsidRPr="005034CC">
        <w:rPr>
          <w:color w:val="000000"/>
          <w:spacing w:val="5"/>
          <w:sz w:val="20"/>
          <w:szCs w:val="20"/>
          <w:shd w:val="clear" w:color="auto" w:fill="FFFFFF"/>
        </w:rPr>
        <w:t>Конкурентоспособность продукции – решающий фактор  коммерческого успеха предприятия  на развитом конкурентном рынке.</w:t>
      </w:r>
      <w:r w:rsidRPr="005034CC">
        <w:rPr>
          <w:rStyle w:val="apple-converted-space"/>
          <w:color w:val="000000"/>
          <w:spacing w:val="5"/>
          <w:sz w:val="20"/>
          <w:szCs w:val="20"/>
          <w:shd w:val="clear" w:color="auto" w:fill="FFFFFF"/>
        </w:rPr>
        <w:t> </w:t>
      </w:r>
      <w:r w:rsidRPr="005034CC">
        <w:rPr>
          <w:spacing w:val="5"/>
          <w:sz w:val="20"/>
          <w:szCs w:val="20"/>
        </w:rPr>
        <w:t>Экспорт продукции означает участие в жесткой конк</w:t>
      </w:r>
      <w:r w:rsidRPr="005034CC">
        <w:rPr>
          <w:spacing w:val="5"/>
          <w:sz w:val="20"/>
          <w:szCs w:val="20"/>
        </w:rPr>
        <w:t>у</w:t>
      </w:r>
      <w:r w:rsidRPr="005034CC">
        <w:rPr>
          <w:spacing w:val="5"/>
          <w:sz w:val="20"/>
          <w:szCs w:val="20"/>
        </w:rPr>
        <w:t>рентной борьбе, которая не только открывает возможность п</w:t>
      </w:r>
      <w:r w:rsidRPr="005034CC">
        <w:rPr>
          <w:spacing w:val="5"/>
          <w:sz w:val="20"/>
          <w:szCs w:val="20"/>
        </w:rPr>
        <w:t>о</w:t>
      </w:r>
      <w:r w:rsidRPr="005034CC">
        <w:rPr>
          <w:spacing w:val="5"/>
          <w:sz w:val="20"/>
          <w:szCs w:val="20"/>
        </w:rPr>
        <w:t>вышения э</w:t>
      </w:r>
      <w:r w:rsidRPr="005034CC">
        <w:rPr>
          <w:spacing w:val="5"/>
          <w:sz w:val="20"/>
          <w:szCs w:val="20"/>
        </w:rPr>
        <w:t>ф</w:t>
      </w:r>
      <w:r w:rsidRPr="005034CC">
        <w:rPr>
          <w:spacing w:val="5"/>
          <w:sz w:val="20"/>
          <w:szCs w:val="20"/>
        </w:rPr>
        <w:t>фективности, но и создает опасность вытеснения с рынка более конкуре</w:t>
      </w:r>
      <w:r w:rsidRPr="005034CC">
        <w:rPr>
          <w:spacing w:val="5"/>
          <w:sz w:val="20"/>
          <w:szCs w:val="20"/>
        </w:rPr>
        <w:t>н</w:t>
      </w:r>
      <w:r w:rsidRPr="005034CC">
        <w:rPr>
          <w:spacing w:val="5"/>
          <w:sz w:val="20"/>
          <w:szCs w:val="20"/>
        </w:rPr>
        <w:t>тоспособными соперниками [3, с.105].</w:t>
      </w:r>
    </w:p>
    <w:p w:rsidR="00603F19" w:rsidRPr="005034CC" w:rsidRDefault="00603F19" w:rsidP="00603F19">
      <w:pPr>
        <w:spacing w:line="216" w:lineRule="auto"/>
        <w:ind w:firstLine="340"/>
        <w:jc w:val="both"/>
        <w:rPr>
          <w:spacing w:val="5"/>
          <w:sz w:val="20"/>
          <w:szCs w:val="20"/>
        </w:rPr>
      </w:pPr>
      <w:r w:rsidRPr="005034CC">
        <w:rPr>
          <w:spacing w:val="5"/>
          <w:sz w:val="20"/>
          <w:szCs w:val="20"/>
        </w:rPr>
        <w:t>ОАО «Гомельский мясокомбинат» сегодня – одно из кру</w:t>
      </w:r>
      <w:r w:rsidRPr="005034CC">
        <w:rPr>
          <w:spacing w:val="5"/>
          <w:sz w:val="20"/>
          <w:szCs w:val="20"/>
        </w:rPr>
        <w:t>п</w:t>
      </w:r>
      <w:r w:rsidRPr="005034CC">
        <w:rPr>
          <w:spacing w:val="5"/>
          <w:sz w:val="20"/>
          <w:szCs w:val="20"/>
        </w:rPr>
        <w:t>нейших мясоперерабатывающих предприятий в Республике Б</w:t>
      </w:r>
      <w:r w:rsidRPr="005034CC">
        <w:rPr>
          <w:spacing w:val="5"/>
          <w:sz w:val="20"/>
          <w:szCs w:val="20"/>
        </w:rPr>
        <w:t>е</w:t>
      </w:r>
      <w:r w:rsidRPr="005034CC">
        <w:rPr>
          <w:spacing w:val="5"/>
          <w:sz w:val="20"/>
          <w:szCs w:val="20"/>
        </w:rPr>
        <w:t>ларусь, продукция которого отличается высоким качеством и широким ассортиментом, который постоянно обновляется. Предприятие осуществляет выпуск конкурентоспособной пр</w:t>
      </w:r>
      <w:r w:rsidRPr="005034CC">
        <w:rPr>
          <w:spacing w:val="5"/>
          <w:sz w:val="20"/>
          <w:szCs w:val="20"/>
        </w:rPr>
        <w:t>о</w:t>
      </w:r>
      <w:r w:rsidRPr="005034CC">
        <w:rPr>
          <w:spacing w:val="5"/>
          <w:sz w:val="20"/>
          <w:szCs w:val="20"/>
        </w:rPr>
        <w:t>дукции, соответствующей междун</w:t>
      </w:r>
      <w:r w:rsidRPr="005034CC">
        <w:rPr>
          <w:spacing w:val="5"/>
          <w:sz w:val="20"/>
          <w:szCs w:val="20"/>
        </w:rPr>
        <w:t>а</w:t>
      </w:r>
      <w:r w:rsidRPr="005034CC">
        <w:rPr>
          <w:spacing w:val="5"/>
          <w:sz w:val="20"/>
          <w:szCs w:val="20"/>
        </w:rPr>
        <w:t>родным стандартам.</w:t>
      </w:r>
    </w:p>
    <w:p w:rsidR="00603F19" w:rsidRPr="005034CC" w:rsidRDefault="00603F19" w:rsidP="00603F19">
      <w:pPr>
        <w:spacing w:line="216" w:lineRule="auto"/>
        <w:ind w:firstLine="340"/>
        <w:jc w:val="both"/>
        <w:rPr>
          <w:spacing w:val="5"/>
          <w:sz w:val="20"/>
          <w:szCs w:val="20"/>
        </w:rPr>
      </w:pPr>
      <w:r w:rsidRPr="005034CC">
        <w:rPr>
          <w:spacing w:val="5"/>
          <w:sz w:val="20"/>
          <w:szCs w:val="20"/>
        </w:rPr>
        <w:t>Для исследования сущности конкурентоспособности пре</w:t>
      </w:r>
      <w:r w:rsidRPr="005034CC">
        <w:rPr>
          <w:spacing w:val="5"/>
          <w:sz w:val="20"/>
          <w:szCs w:val="20"/>
        </w:rPr>
        <w:t>д</w:t>
      </w:r>
      <w:r w:rsidRPr="005034CC">
        <w:rPr>
          <w:spacing w:val="5"/>
          <w:sz w:val="20"/>
          <w:szCs w:val="20"/>
        </w:rPr>
        <w:t>приятия необходимо отметить, что существует два источника конкурентоспособности: операционная эффективность и страт</w:t>
      </w:r>
      <w:r w:rsidRPr="005034CC">
        <w:rPr>
          <w:spacing w:val="5"/>
          <w:sz w:val="20"/>
          <w:szCs w:val="20"/>
        </w:rPr>
        <w:t>е</w:t>
      </w:r>
      <w:r w:rsidRPr="005034CC">
        <w:rPr>
          <w:spacing w:val="5"/>
          <w:sz w:val="20"/>
          <w:szCs w:val="20"/>
        </w:rPr>
        <w:t>гическое позиционирование. Следовательно, эффективность и</w:t>
      </w:r>
      <w:r w:rsidRPr="005034CC">
        <w:rPr>
          <w:spacing w:val="5"/>
          <w:sz w:val="20"/>
          <w:szCs w:val="20"/>
        </w:rPr>
        <w:t>с</w:t>
      </w:r>
      <w:r w:rsidRPr="005034CC">
        <w:rPr>
          <w:spacing w:val="5"/>
          <w:sz w:val="20"/>
          <w:szCs w:val="20"/>
        </w:rPr>
        <w:t>пользования ресурсов предприятием может быть охарактериз</w:t>
      </w:r>
      <w:r w:rsidRPr="005034CC">
        <w:rPr>
          <w:spacing w:val="5"/>
          <w:sz w:val="20"/>
          <w:szCs w:val="20"/>
        </w:rPr>
        <w:t>о</w:t>
      </w:r>
      <w:r w:rsidRPr="005034CC">
        <w:rPr>
          <w:spacing w:val="5"/>
          <w:sz w:val="20"/>
          <w:szCs w:val="20"/>
        </w:rPr>
        <w:t>вана и в конечном счете сведена к оценке его операционной э</w:t>
      </w:r>
      <w:r w:rsidRPr="005034CC">
        <w:rPr>
          <w:spacing w:val="5"/>
          <w:sz w:val="20"/>
          <w:szCs w:val="20"/>
        </w:rPr>
        <w:t>ф</w:t>
      </w:r>
      <w:r w:rsidRPr="005034CC">
        <w:rPr>
          <w:spacing w:val="5"/>
          <w:sz w:val="20"/>
          <w:szCs w:val="20"/>
        </w:rPr>
        <w:t>фективности и стратегического позиционирования. Оценка должна осуществляться на основе сопоставления соответству</w:t>
      </w:r>
      <w:r w:rsidRPr="005034CC">
        <w:rPr>
          <w:spacing w:val="5"/>
          <w:sz w:val="20"/>
          <w:szCs w:val="20"/>
        </w:rPr>
        <w:t>ю</w:t>
      </w:r>
      <w:r w:rsidRPr="005034CC">
        <w:rPr>
          <w:spacing w:val="5"/>
          <w:sz w:val="20"/>
          <w:szCs w:val="20"/>
        </w:rPr>
        <w:t>щих показателей рассматриваемого хозя</w:t>
      </w:r>
      <w:r w:rsidRPr="005034CC">
        <w:rPr>
          <w:spacing w:val="5"/>
          <w:sz w:val="20"/>
          <w:szCs w:val="20"/>
        </w:rPr>
        <w:t>й</w:t>
      </w:r>
      <w:r w:rsidRPr="005034CC">
        <w:rPr>
          <w:spacing w:val="5"/>
          <w:sz w:val="20"/>
          <w:szCs w:val="20"/>
        </w:rPr>
        <w:t xml:space="preserve">ствующего субъекта и конкурентов [2, с.15]. </w:t>
      </w:r>
    </w:p>
    <w:p w:rsidR="00603F19" w:rsidRPr="005034CC" w:rsidRDefault="00603F19" w:rsidP="00603F19">
      <w:pPr>
        <w:spacing w:line="216" w:lineRule="auto"/>
        <w:ind w:firstLine="340"/>
        <w:jc w:val="both"/>
        <w:rPr>
          <w:spacing w:val="5"/>
          <w:sz w:val="20"/>
          <w:szCs w:val="20"/>
        </w:rPr>
      </w:pPr>
      <w:r w:rsidRPr="005034CC">
        <w:rPr>
          <w:spacing w:val="5"/>
          <w:sz w:val="20"/>
          <w:szCs w:val="20"/>
        </w:rPr>
        <w:t>Определим искомые величины как коэффициенты операц</w:t>
      </w:r>
      <w:r w:rsidRPr="005034CC">
        <w:rPr>
          <w:spacing w:val="5"/>
          <w:sz w:val="20"/>
          <w:szCs w:val="20"/>
        </w:rPr>
        <w:t>и</w:t>
      </w:r>
      <w:r w:rsidRPr="005034CC">
        <w:rPr>
          <w:spacing w:val="5"/>
          <w:sz w:val="20"/>
          <w:szCs w:val="20"/>
        </w:rPr>
        <w:t>онной эффективности и стратегического позиционирования. Д</w:t>
      </w:r>
      <w:r w:rsidRPr="005034CC">
        <w:rPr>
          <w:spacing w:val="5"/>
          <w:sz w:val="20"/>
          <w:szCs w:val="20"/>
        </w:rPr>
        <w:t>а</w:t>
      </w:r>
      <w:r w:rsidRPr="005034CC">
        <w:rPr>
          <w:spacing w:val="5"/>
          <w:sz w:val="20"/>
          <w:szCs w:val="20"/>
        </w:rPr>
        <w:t>лее, путем сведения указанных коэффициентов в единый показ</w:t>
      </w:r>
      <w:r w:rsidRPr="005034CC">
        <w:rPr>
          <w:spacing w:val="5"/>
          <w:sz w:val="20"/>
          <w:szCs w:val="20"/>
        </w:rPr>
        <w:t>а</w:t>
      </w:r>
      <w:r w:rsidRPr="005034CC">
        <w:rPr>
          <w:spacing w:val="5"/>
          <w:sz w:val="20"/>
          <w:szCs w:val="20"/>
        </w:rPr>
        <w:t>тель, произведем оценку конкурентоспособности исследуемого предпр</w:t>
      </w:r>
      <w:r w:rsidRPr="005034CC">
        <w:rPr>
          <w:spacing w:val="5"/>
          <w:sz w:val="20"/>
          <w:szCs w:val="20"/>
        </w:rPr>
        <w:t>и</w:t>
      </w:r>
      <w:r w:rsidRPr="005034CC">
        <w:rPr>
          <w:spacing w:val="5"/>
          <w:sz w:val="20"/>
          <w:szCs w:val="20"/>
        </w:rPr>
        <w:t>ятия:</w:t>
      </w:r>
    </w:p>
    <w:p w:rsidR="00603F19" w:rsidRPr="005034CC" w:rsidRDefault="00603F19" w:rsidP="00603F19">
      <w:pPr>
        <w:spacing w:line="216" w:lineRule="auto"/>
        <w:ind w:firstLine="340"/>
        <w:jc w:val="both"/>
        <w:rPr>
          <w:spacing w:val="5"/>
          <w:sz w:val="20"/>
          <w:szCs w:val="20"/>
        </w:rPr>
      </w:pPr>
    </w:p>
    <w:p w:rsidR="00603F19" w:rsidRPr="005034CC" w:rsidRDefault="00603F19" w:rsidP="00603F19">
      <w:pPr>
        <w:spacing w:line="216" w:lineRule="auto"/>
        <w:jc w:val="center"/>
        <w:rPr>
          <w:spacing w:val="5"/>
          <w:position w:val="-10"/>
          <w:sz w:val="20"/>
          <w:szCs w:val="20"/>
        </w:rPr>
      </w:pPr>
      <w:r w:rsidRPr="005034CC">
        <w:rPr>
          <w:spacing w:val="5"/>
          <w:position w:val="-10"/>
          <w:sz w:val="20"/>
          <w:szCs w:val="20"/>
        </w:rPr>
        <w:object w:dxaOrig="126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15.75pt" o:ole="" fillcolor="window">
            <v:imagedata r:id="rId6" o:title=""/>
          </v:shape>
          <o:OLEObject Type="Embed" ProgID="Equation.3" ShapeID="_x0000_i1025" DrawAspect="Content" ObjectID="_1442748220" r:id="rId7"/>
        </w:object>
      </w:r>
    </w:p>
    <w:p w:rsidR="00603F19" w:rsidRPr="005034CC" w:rsidRDefault="00603F19" w:rsidP="00603F19">
      <w:pPr>
        <w:spacing w:line="216" w:lineRule="auto"/>
        <w:jc w:val="center"/>
        <w:rPr>
          <w:spacing w:val="5"/>
          <w:sz w:val="20"/>
          <w:szCs w:val="20"/>
        </w:rPr>
      </w:pPr>
    </w:p>
    <w:p w:rsidR="00603F19" w:rsidRPr="005034CC" w:rsidRDefault="00603F19" w:rsidP="00603F19">
      <w:pPr>
        <w:spacing w:line="216" w:lineRule="auto"/>
        <w:jc w:val="both"/>
        <w:rPr>
          <w:spacing w:val="5"/>
          <w:sz w:val="20"/>
          <w:szCs w:val="20"/>
        </w:rPr>
      </w:pPr>
      <w:r w:rsidRPr="005034CC">
        <w:rPr>
          <w:spacing w:val="5"/>
          <w:sz w:val="20"/>
          <w:szCs w:val="20"/>
        </w:rPr>
        <w:t>где K –  конкурентоспособность предприятия, Kr – коэффициент операционной эффективности, K</w:t>
      </w:r>
      <w:r w:rsidRPr="005034CC">
        <w:rPr>
          <w:spacing w:val="5"/>
          <w:sz w:val="20"/>
          <w:szCs w:val="20"/>
          <w:vertAlign w:val="subscript"/>
        </w:rPr>
        <w:t>I</w:t>
      </w:r>
      <w:r w:rsidRPr="005034CC">
        <w:rPr>
          <w:spacing w:val="5"/>
          <w:sz w:val="20"/>
          <w:szCs w:val="20"/>
        </w:rPr>
        <w:t xml:space="preserve"> – коэффициент стратегическ</w:t>
      </w:r>
      <w:r w:rsidRPr="005034CC">
        <w:rPr>
          <w:spacing w:val="5"/>
          <w:sz w:val="20"/>
          <w:szCs w:val="20"/>
        </w:rPr>
        <w:t>о</w:t>
      </w:r>
      <w:r w:rsidRPr="005034CC">
        <w:rPr>
          <w:spacing w:val="5"/>
          <w:sz w:val="20"/>
          <w:szCs w:val="20"/>
        </w:rPr>
        <w:t>го позиц</w:t>
      </w:r>
      <w:r w:rsidRPr="005034CC">
        <w:rPr>
          <w:spacing w:val="5"/>
          <w:sz w:val="20"/>
          <w:szCs w:val="20"/>
        </w:rPr>
        <w:t>и</w:t>
      </w:r>
      <w:r w:rsidRPr="005034CC">
        <w:rPr>
          <w:spacing w:val="5"/>
          <w:sz w:val="20"/>
          <w:szCs w:val="20"/>
        </w:rPr>
        <w:t xml:space="preserve">онирования. </w:t>
      </w:r>
    </w:p>
    <w:p w:rsidR="00603F19" w:rsidRPr="005034CC" w:rsidRDefault="00603F19" w:rsidP="00603F19">
      <w:pPr>
        <w:spacing w:line="216" w:lineRule="auto"/>
        <w:ind w:firstLine="340"/>
        <w:jc w:val="both"/>
        <w:rPr>
          <w:spacing w:val="5"/>
          <w:sz w:val="20"/>
          <w:szCs w:val="20"/>
        </w:rPr>
      </w:pPr>
      <w:r w:rsidRPr="005034CC">
        <w:rPr>
          <w:spacing w:val="5"/>
          <w:sz w:val="20"/>
          <w:szCs w:val="20"/>
        </w:rPr>
        <w:t>Для анализа конкурентоспособности в качестве конкурентов  рассмотрена деятельность 3 мясокомбинатов – УП «Минский мясокомб</w:t>
      </w:r>
      <w:r w:rsidRPr="005034CC">
        <w:rPr>
          <w:spacing w:val="5"/>
          <w:sz w:val="20"/>
          <w:szCs w:val="20"/>
        </w:rPr>
        <w:t>и</w:t>
      </w:r>
      <w:r w:rsidRPr="005034CC">
        <w:rPr>
          <w:spacing w:val="5"/>
          <w:sz w:val="20"/>
          <w:szCs w:val="20"/>
        </w:rPr>
        <w:t>нат», ОАО «Оршанский мясоконсервный комбинат», ОАО «Жлоби</w:t>
      </w:r>
      <w:r w:rsidRPr="005034CC">
        <w:rPr>
          <w:spacing w:val="5"/>
          <w:sz w:val="20"/>
          <w:szCs w:val="20"/>
        </w:rPr>
        <w:t>н</w:t>
      </w:r>
      <w:r w:rsidRPr="005034CC">
        <w:rPr>
          <w:spacing w:val="5"/>
          <w:sz w:val="20"/>
          <w:szCs w:val="20"/>
        </w:rPr>
        <w:t>ский мясокомбинат», осуществляющие экспорт мяса и  мясной продукции. Полученные результаты расчетов коэффицие</w:t>
      </w:r>
      <w:r w:rsidRPr="005034CC">
        <w:rPr>
          <w:spacing w:val="5"/>
          <w:sz w:val="20"/>
          <w:szCs w:val="20"/>
        </w:rPr>
        <w:t>н</w:t>
      </w:r>
      <w:r w:rsidRPr="005034CC">
        <w:rPr>
          <w:spacing w:val="5"/>
          <w:sz w:val="20"/>
          <w:szCs w:val="20"/>
        </w:rPr>
        <w:t>тов приведены в таблице 1.</w:t>
      </w:r>
    </w:p>
    <w:p w:rsidR="00603F19" w:rsidRDefault="00603F19" w:rsidP="00603F19">
      <w:pPr>
        <w:spacing w:line="216" w:lineRule="auto"/>
        <w:rPr>
          <w:sz w:val="16"/>
          <w:szCs w:val="16"/>
        </w:rPr>
      </w:pPr>
      <w:r w:rsidRPr="00751B50">
        <w:rPr>
          <w:sz w:val="16"/>
          <w:szCs w:val="16"/>
        </w:rPr>
        <w:lastRenderedPageBreak/>
        <w:t>Т</w:t>
      </w:r>
      <w:r>
        <w:rPr>
          <w:sz w:val="16"/>
          <w:szCs w:val="16"/>
        </w:rPr>
        <w:t xml:space="preserve"> </w:t>
      </w:r>
      <w:r w:rsidRPr="00751B50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751B50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751B50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751B50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751B50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751B50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751B50">
        <w:rPr>
          <w:sz w:val="16"/>
          <w:szCs w:val="16"/>
        </w:rPr>
        <w:t xml:space="preserve"> 1</w:t>
      </w:r>
      <w:r>
        <w:rPr>
          <w:sz w:val="16"/>
          <w:szCs w:val="16"/>
        </w:rPr>
        <w:t xml:space="preserve">. </w:t>
      </w:r>
      <w:r w:rsidRPr="00751B50">
        <w:rPr>
          <w:sz w:val="16"/>
          <w:szCs w:val="16"/>
        </w:rPr>
        <w:t xml:space="preserve"> </w:t>
      </w:r>
      <w:r w:rsidRPr="00CC5111">
        <w:rPr>
          <w:b/>
          <w:sz w:val="16"/>
          <w:szCs w:val="16"/>
        </w:rPr>
        <w:t>Динамика уровня конкурентоспособности ОАО «Гомельский мясоко</w:t>
      </w:r>
      <w:r w:rsidRPr="00CC5111">
        <w:rPr>
          <w:b/>
          <w:sz w:val="16"/>
          <w:szCs w:val="16"/>
        </w:rPr>
        <w:t>м</w:t>
      </w:r>
      <w:r w:rsidRPr="00CC5111">
        <w:rPr>
          <w:b/>
          <w:sz w:val="16"/>
          <w:szCs w:val="16"/>
        </w:rPr>
        <w:t>бинат» за 2010 – 2012 гг.</w:t>
      </w:r>
    </w:p>
    <w:p w:rsidR="00603F19" w:rsidRPr="00751B50" w:rsidRDefault="00603F19" w:rsidP="00603F19">
      <w:pPr>
        <w:spacing w:line="216" w:lineRule="auto"/>
        <w:rPr>
          <w:sz w:val="16"/>
          <w:szCs w:val="16"/>
        </w:rPr>
      </w:pPr>
    </w:p>
    <w:tbl>
      <w:tblPr>
        <w:tblW w:w="474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44"/>
        <w:gridCol w:w="739"/>
        <w:gridCol w:w="739"/>
        <w:gridCol w:w="777"/>
      </w:tblGrid>
      <w:tr w:rsidR="00603F19" w:rsidRPr="0062693D" w:rsidTr="0051221A">
        <w:tc>
          <w:tcPr>
            <w:tcW w:w="3056" w:type="pct"/>
          </w:tcPr>
          <w:p w:rsidR="00603F19" w:rsidRPr="0085602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856027">
              <w:rPr>
                <w:sz w:val="16"/>
                <w:szCs w:val="16"/>
              </w:rPr>
              <w:t>Показатель</w:t>
            </w:r>
          </w:p>
        </w:tc>
        <w:tc>
          <w:tcPr>
            <w:tcW w:w="637" w:type="pct"/>
          </w:tcPr>
          <w:p w:rsidR="00603F19" w:rsidRPr="0085602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856027">
              <w:rPr>
                <w:sz w:val="16"/>
                <w:szCs w:val="16"/>
              </w:rPr>
              <w:t>2010 г.</w:t>
            </w:r>
          </w:p>
        </w:tc>
        <w:tc>
          <w:tcPr>
            <w:tcW w:w="637" w:type="pct"/>
          </w:tcPr>
          <w:p w:rsidR="00603F19" w:rsidRPr="0085602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856027">
              <w:rPr>
                <w:sz w:val="16"/>
                <w:szCs w:val="16"/>
              </w:rPr>
              <w:t>2011 г.</w:t>
            </w:r>
          </w:p>
        </w:tc>
        <w:tc>
          <w:tcPr>
            <w:tcW w:w="670" w:type="pct"/>
          </w:tcPr>
          <w:p w:rsidR="00603F19" w:rsidRPr="0085602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856027">
              <w:rPr>
                <w:sz w:val="16"/>
                <w:szCs w:val="16"/>
              </w:rPr>
              <w:t>2012 г.</w:t>
            </w:r>
          </w:p>
        </w:tc>
      </w:tr>
      <w:tr w:rsidR="00603F19" w:rsidRPr="0062693D" w:rsidTr="0051221A">
        <w:tc>
          <w:tcPr>
            <w:tcW w:w="3056" w:type="pct"/>
          </w:tcPr>
          <w:p w:rsidR="00603F19" w:rsidRPr="00856027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856027">
              <w:rPr>
                <w:sz w:val="16"/>
                <w:szCs w:val="16"/>
              </w:rPr>
              <w:t>Коэффициент операционной эффекти</w:t>
            </w:r>
            <w:r w:rsidRPr="00856027">
              <w:rPr>
                <w:sz w:val="16"/>
                <w:szCs w:val="16"/>
              </w:rPr>
              <w:t>в</w:t>
            </w:r>
            <w:r w:rsidRPr="00856027">
              <w:rPr>
                <w:sz w:val="16"/>
                <w:szCs w:val="16"/>
              </w:rPr>
              <w:t>ности</w:t>
            </w:r>
          </w:p>
        </w:tc>
        <w:tc>
          <w:tcPr>
            <w:tcW w:w="637" w:type="pct"/>
          </w:tcPr>
          <w:p w:rsidR="00603F19" w:rsidRPr="0085602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856027">
              <w:rPr>
                <w:sz w:val="16"/>
                <w:szCs w:val="16"/>
              </w:rPr>
              <w:t>0,8</w:t>
            </w:r>
          </w:p>
        </w:tc>
        <w:tc>
          <w:tcPr>
            <w:tcW w:w="637" w:type="pct"/>
          </w:tcPr>
          <w:p w:rsidR="00603F19" w:rsidRPr="0085602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856027">
              <w:rPr>
                <w:sz w:val="16"/>
                <w:szCs w:val="16"/>
              </w:rPr>
              <w:t>0,95</w:t>
            </w:r>
          </w:p>
        </w:tc>
        <w:tc>
          <w:tcPr>
            <w:tcW w:w="670" w:type="pct"/>
          </w:tcPr>
          <w:p w:rsidR="00603F19" w:rsidRPr="0085602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856027">
              <w:rPr>
                <w:sz w:val="16"/>
                <w:szCs w:val="16"/>
              </w:rPr>
              <w:t>0,98</w:t>
            </w:r>
          </w:p>
        </w:tc>
      </w:tr>
      <w:tr w:rsidR="00603F19" w:rsidRPr="0062693D" w:rsidTr="0051221A">
        <w:tc>
          <w:tcPr>
            <w:tcW w:w="3056" w:type="pct"/>
          </w:tcPr>
          <w:p w:rsidR="00603F19" w:rsidRPr="00856027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856027">
              <w:rPr>
                <w:sz w:val="16"/>
                <w:szCs w:val="16"/>
              </w:rPr>
              <w:t>Коэффициент стратегического позициониров</w:t>
            </w:r>
            <w:r w:rsidRPr="00856027">
              <w:rPr>
                <w:sz w:val="16"/>
                <w:szCs w:val="16"/>
              </w:rPr>
              <w:t>а</w:t>
            </w:r>
            <w:r w:rsidRPr="00856027">
              <w:rPr>
                <w:sz w:val="16"/>
                <w:szCs w:val="16"/>
              </w:rPr>
              <w:t>ния</w:t>
            </w:r>
          </w:p>
        </w:tc>
        <w:tc>
          <w:tcPr>
            <w:tcW w:w="637" w:type="pct"/>
          </w:tcPr>
          <w:p w:rsidR="00603F19" w:rsidRPr="0085602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856027">
              <w:rPr>
                <w:sz w:val="16"/>
                <w:szCs w:val="16"/>
              </w:rPr>
              <w:t>0,9</w:t>
            </w:r>
          </w:p>
        </w:tc>
        <w:tc>
          <w:tcPr>
            <w:tcW w:w="637" w:type="pct"/>
          </w:tcPr>
          <w:p w:rsidR="00603F19" w:rsidRPr="0085602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856027">
              <w:rPr>
                <w:sz w:val="16"/>
                <w:szCs w:val="16"/>
              </w:rPr>
              <w:t>0,91</w:t>
            </w:r>
          </w:p>
        </w:tc>
        <w:tc>
          <w:tcPr>
            <w:tcW w:w="670" w:type="pct"/>
          </w:tcPr>
          <w:p w:rsidR="00603F19" w:rsidRPr="0085602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856027">
              <w:rPr>
                <w:sz w:val="16"/>
                <w:szCs w:val="16"/>
              </w:rPr>
              <w:t>0,94</w:t>
            </w:r>
          </w:p>
        </w:tc>
      </w:tr>
      <w:tr w:rsidR="00603F19" w:rsidRPr="0062693D" w:rsidTr="0051221A">
        <w:tc>
          <w:tcPr>
            <w:tcW w:w="3056" w:type="pct"/>
          </w:tcPr>
          <w:p w:rsidR="00603F19" w:rsidRPr="00856027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856027">
              <w:rPr>
                <w:sz w:val="16"/>
                <w:szCs w:val="16"/>
              </w:rPr>
              <w:t>Уровень конкурентоспособности пре</w:t>
            </w:r>
            <w:r w:rsidRPr="00856027">
              <w:rPr>
                <w:sz w:val="16"/>
                <w:szCs w:val="16"/>
              </w:rPr>
              <w:t>д</w:t>
            </w:r>
            <w:r w:rsidRPr="00856027">
              <w:rPr>
                <w:sz w:val="16"/>
                <w:szCs w:val="16"/>
              </w:rPr>
              <w:t>приятия</w:t>
            </w:r>
          </w:p>
        </w:tc>
        <w:tc>
          <w:tcPr>
            <w:tcW w:w="637" w:type="pct"/>
          </w:tcPr>
          <w:p w:rsidR="00603F19" w:rsidRPr="0085602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856027">
              <w:rPr>
                <w:sz w:val="16"/>
                <w:szCs w:val="16"/>
              </w:rPr>
              <w:t>0,72</w:t>
            </w:r>
          </w:p>
        </w:tc>
        <w:tc>
          <w:tcPr>
            <w:tcW w:w="637" w:type="pct"/>
          </w:tcPr>
          <w:p w:rsidR="00603F19" w:rsidRPr="0085602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856027">
              <w:rPr>
                <w:sz w:val="16"/>
                <w:szCs w:val="16"/>
              </w:rPr>
              <w:t>0,96</w:t>
            </w:r>
          </w:p>
        </w:tc>
        <w:tc>
          <w:tcPr>
            <w:tcW w:w="670" w:type="pct"/>
          </w:tcPr>
          <w:p w:rsidR="00603F19" w:rsidRPr="0085602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856027">
              <w:rPr>
                <w:sz w:val="16"/>
                <w:szCs w:val="16"/>
              </w:rPr>
              <w:t>0,98</w:t>
            </w:r>
          </w:p>
        </w:tc>
      </w:tr>
    </w:tbl>
    <w:p w:rsidR="00603F19" w:rsidRDefault="00603F19" w:rsidP="00603F19">
      <w:pPr>
        <w:spacing w:line="216" w:lineRule="auto"/>
        <w:ind w:firstLine="340"/>
        <w:rPr>
          <w:sz w:val="20"/>
          <w:szCs w:val="20"/>
        </w:rPr>
      </w:pPr>
    </w:p>
    <w:p w:rsidR="00603F19" w:rsidRPr="005034CC" w:rsidRDefault="00603F19" w:rsidP="00603F19">
      <w:pPr>
        <w:spacing w:line="216" w:lineRule="auto"/>
        <w:ind w:firstLine="340"/>
        <w:jc w:val="both"/>
        <w:rPr>
          <w:spacing w:val="4"/>
          <w:sz w:val="20"/>
          <w:szCs w:val="20"/>
        </w:rPr>
      </w:pPr>
      <w:r w:rsidRPr="005034CC">
        <w:rPr>
          <w:spacing w:val="4"/>
          <w:sz w:val="20"/>
          <w:szCs w:val="20"/>
        </w:rPr>
        <w:t>Динамика изменения уровня конкурентоспособности свид</w:t>
      </w:r>
      <w:r w:rsidRPr="005034CC">
        <w:rPr>
          <w:spacing w:val="4"/>
          <w:sz w:val="20"/>
          <w:szCs w:val="20"/>
        </w:rPr>
        <w:t>е</w:t>
      </w:r>
      <w:r w:rsidRPr="005034CC">
        <w:rPr>
          <w:spacing w:val="4"/>
          <w:sz w:val="20"/>
          <w:szCs w:val="20"/>
        </w:rPr>
        <w:t>тел</w:t>
      </w:r>
      <w:r w:rsidRPr="005034CC">
        <w:rPr>
          <w:spacing w:val="4"/>
          <w:sz w:val="20"/>
          <w:szCs w:val="20"/>
        </w:rPr>
        <w:t>ь</w:t>
      </w:r>
      <w:r w:rsidRPr="005034CC">
        <w:rPr>
          <w:spacing w:val="4"/>
          <w:sz w:val="20"/>
          <w:szCs w:val="20"/>
        </w:rPr>
        <w:t>ствует о том, что в рассматриваемый период времени этот показ</w:t>
      </w:r>
      <w:r w:rsidRPr="005034CC">
        <w:rPr>
          <w:spacing w:val="4"/>
          <w:sz w:val="20"/>
          <w:szCs w:val="20"/>
        </w:rPr>
        <w:t>а</w:t>
      </w:r>
      <w:r w:rsidRPr="005034CC">
        <w:rPr>
          <w:spacing w:val="4"/>
          <w:sz w:val="20"/>
          <w:szCs w:val="20"/>
        </w:rPr>
        <w:t>тель повышается, хотя и медленными темпами. Значение коэфф</w:t>
      </w:r>
      <w:r w:rsidRPr="005034CC">
        <w:rPr>
          <w:spacing w:val="4"/>
          <w:sz w:val="20"/>
          <w:szCs w:val="20"/>
        </w:rPr>
        <w:t>и</w:t>
      </w:r>
      <w:r w:rsidRPr="005034CC">
        <w:rPr>
          <w:spacing w:val="4"/>
          <w:sz w:val="20"/>
          <w:szCs w:val="20"/>
        </w:rPr>
        <w:t>циента конкурентоспособности предприятия близко к 1, т.е. конкурентоспособность продукции  ОАО «Гомельский мяс</w:t>
      </w:r>
      <w:r w:rsidRPr="005034CC">
        <w:rPr>
          <w:spacing w:val="4"/>
          <w:sz w:val="20"/>
          <w:szCs w:val="20"/>
        </w:rPr>
        <w:t>о</w:t>
      </w:r>
      <w:r w:rsidRPr="005034CC">
        <w:rPr>
          <w:spacing w:val="4"/>
          <w:sz w:val="20"/>
          <w:szCs w:val="20"/>
        </w:rPr>
        <w:t>комбинат» находитсяпрактически на одном уровне с  выбранн</w:t>
      </w:r>
      <w:r w:rsidRPr="005034CC">
        <w:rPr>
          <w:spacing w:val="4"/>
          <w:sz w:val="20"/>
          <w:szCs w:val="20"/>
        </w:rPr>
        <w:t>ы</w:t>
      </w:r>
      <w:r w:rsidRPr="005034CC">
        <w:rPr>
          <w:spacing w:val="4"/>
          <w:sz w:val="20"/>
          <w:szCs w:val="20"/>
        </w:rPr>
        <w:t>ми конкуре</w:t>
      </w:r>
      <w:r w:rsidRPr="005034CC">
        <w:rPr>
          <w:spacing w:val="4"/>
          <w:sz w:val="20"/>
          <w:szCs w:val="20"/>
        </w:rPr>
        <w:t>н</w:t>
      </w:r>
      <w:r w:rsidRPr="005034CC">
        <w:rPr>
          <w:spacing w:val="4"/>
          <w:sz w:val="20"/>
          <w:szCs w:val="20"/>
        </w:rPr>
        <w:t>тами. Предприятия-конкуренты сильны на рынке и  побуждают ОАО «Гомельский мясокомбинат» из года в год н</w:t>
      </w:r>
      <w:r w:rsidRPr="005034CC">
        <w:rPr>
          <w:spacing w:val="4"/>
          <w:sz w:val="20"/>
          <w:szCs w:val="20"/>
        </w:rPr>
        <w:t>а</w:t>
      </w:r>
      <w:r w:rsidRPr="005034CC">
        <w:rPr>
          <w:spacing w:val="4"/>
          <w:sz w:val="20"/>
          <w:szCs w:val="20"/>
        </w:rPr>
        <w:t>ходить пути повышения конкурент</w:t>
      </w:r>
      <w:r w:rsidRPr="005034CC">
        <w:rPr>
          <w:spacing w:val="4"/>
          <w:sz w:val="20"/>
          <w:szCs w:val="20"/>
        </w:rPr>
        <w:t>о</w:t>
      </w:r>
      <w:r w:rsidRPr="005034CC">
        <w:rPr>
          <w:spacing w:val="4"/>
          <w:sz w:val="20"/>
          <w:szCs w:val="20"/>
        </w:rPr>
        <w:t>способности.</w:t>
      </w:r>
    </w:p>
    <w:p w:rsidR="00603F19" w:rsidRPr="005034CC" w:rsidRDefault="00603F19" w:rsidP="00603F19">
      <w:pPr>
        <w:spacing w:line="216" w:lineRule="auto"/>
        <w:ind w:firstLine="340"/>
        <w:jc w:val="both"/>
        <w:rPr>
          <w:spacing w:val="4"/>
          <w:sz w:val="20"/>
          <w:szCs w:val="20"/>
        </w:rPr>
      </w:pPr>
      <w:r w:rsidRPr="005034CC">
        <w:rPr>
          <w:spacing w:val="4"/>
          <w:sz w:val="20"/>
          <w:szCs w:val="20"/>
        </w:rPr>
        <w:t>Стоит отметить, что конкурентоспособность продукции н</w:t>
      </w:r>
      <w:r w:rsidRPr="005034CC">
        <w:rPr>
          <w:spacing w:val="4"/>
          <w:sz w:val="20"/>
          <w:szCs w:val="20"/>
        </w:rPr>
        <w:t>е</w:t>
      </w:r>
      <w:r w:rsidRPr="005034CC">
        <w:rPr>
          <w:spacing w:val="4"/>
          <w:sz w:val="20"/>
          <w:szCs w:val="20"/>
        </w:rPr>
        <w:t>разрывно связана с конкурентоспособностью предприятия, кот</w:t>
      </w:r>
      <w:r w:rsidRPr="005034CC">
        <w:rPr>
          <w:spacing w:val="4"/>
          <w:sz w:val="20"/>
          <w:szCs w:val="20"/>
        </w:rPr>
        <w:t>о</w:t>
      </w:r>
      <w:r w:rsidRPr="005034CC">
        <w:rPr>
          <w:spacing w:val="4"/>
          <w:sz w:val="20"/>
          <w:szCs w:val="20"/>
        </w:rPr>
        <w:t>рая характеризуется рентабельностью производства и пр</w:t>
      </w:r>
      <w:r w:rsidRPr="005034CC">
        <w:rPr>
          <w:spacing w:val="4"/>
          <w:sz w:val="20"/>
          <w:szCs w:val="20"/>
        </w:rPr>
        <w:t>о</w:t>
      </w:r>
      <w:r w:rsidRPr="005034CC">
        <w:rPr>
          <w:spacing w:val="4"/>
          <w:sz w:val="20"/>
          <w:szCs w:val="20"/>
        </w:rPr>
        <w:t>даж, качеством производимых товаров, характеристиками инновац</w:t>
      </w:r>
      <w:r w:rsidRPr="005034CC">
        <w:rPr>
          <w:spacing w:val="4"/>
          <w:sz w:val="20"/>
          <w:szCs w:val="20"/>
        </w:rPr>
        <w:t>и</w:t>
      </w:r>
      <w:r w:rsidRPr="005034CC">
        <w:rPr>
          <w:spacing w:val="4"/>
          <w:sz w:val="20"/>
          <w:szCs w:val="20"/>
        </w:rPr>
        <w:t>онной деятельности, показателями экспорта и т.д.К факт</w:t>
      </w:r>
      <w:r w:rsidRPr="005034CC">
        <w:rPr>
          <w:spacing w:val="4"/>
          <w:sz w:val="20"/>
          <w:szCs w:val="20"/>
        </w:rPr>
        <w:t>о</w:t>
      </w:r>
      <w:r w:rsidRPr="005034CC">
        <w:rPr>
          <w:spacing w:val="4"/>
          <w:sz w:val="20"/>
          <w:szCs w:val="20"/>
        </w:rPr>
        <w:t>рам, которые непосредственно влияют па обеспечение конкурент</w:t>
      </w:r>
      <w:r w:rsidRPr="005034CC">
        <w:rPr>
          <w:spacing w:val="4"/>
          <w:sz w:val="20"/>
          <w:szCs w:val="20"/>
        </w:rPr>
        <w:t>о</w:t>
      </w:r>
      <w:r w:rsidRPr="005034CC">
        <w:rPr>
          <w:spacing w:val="4"/>
          <w:sz w:val="20"/>
          <w:szCs w:val="20"/>
        </w:rPr>
        <w:t>способности экспортной продукции, следует отнести и ряд нец</w:t>
      </w:r>
      <w:r w:rsidRPr="005034CC">
        <w:rPr>
          <w:spacing w:val="4"/>
          <w:sz w:val="20"/>
          <w:szCs w:val="20"/>
        </w:rPr>
        <w:t>е</w:t>
      </w:r>
      <w:r w:rsidRPr="005034CC">
        <w:rPr>
          <w:spacing w:val="4"/>
          <w:sz w:val="20"/>
          <w:szCs w:val="20"/>
        </w:rPr>
        <w:t>новых факторов: уникальность, эффективность рекламы, дин</w:t>
      </w:r>
      <w:r w:rsidRPr="005034CC">
        <w:rPr>
          <w:spacing w:val="4"/>
          <w:sz w:val="20"/>
          <w:szCs w:val="20"/>
        </w:rPr>
        <w:t>а</w:t>
      </w:r>
      <w:r w:rsidRPr="005034CC">
        <w:rPr>
          <w:spacing w:val="4"/>
          <w:sz w:val="20"/>
          <w:szCs w:val="20"/>
        </w:rPr>
        <w:t>мизм сбыта и возможность быстрого реагирования на рыно</w:t>
      </w:r>
      <w:r w:rsidRPr="005034CC">
        <w:rPr>
          <w:spacing w:val="4"/>
          <w:sz w:val="20"/>
          <w:szCs w:val="20"/>
        </w:rPr>
        <w:t>ч</w:t>
      </w:r>
      <w:r w:rsidRPr="005034CC">
        <w:rPr>
          <w:spacing w:val="4"/>
          <w:sz w:val="20"/>
          <w:szCs w:val="20"/>
        </w:rPr>
        <w:t>ные достижения [1, с.37].</w:t>
      </w:r>
    </w:p>
    <w:p w:rsidR="00603F19" w:rsidRPr="005034CC" w:rsidRDefault="00603F19" w:rsidP="00603F19">
      <w:pPr>
        <w:spacing w:line="216" w:lineRule="auto"/>
        <w:ind w:firstLine="340"/>
        <w:jc w:val="both"/>
        <w:rPr>
          <w:spacing w:val="4"/>
          <w:sz w:val="20"/>
          <w:szCs w:val="20"/>
        </w:rPr>
      </w:pPr>
      <w:r w:rsidRPr="005034CC">
        <w:rPr>
          <w:spacing w:val="4"/>
          <w:sz w:val="20"/>
          <w:szCs w:val="20"/>
        </w:rPr>
        <w:t>Таким образом можно сказать, что поскольку  ОАО «Гомел</w:t>
      </w:r>
      <w:r w:rsidRPr="005034CC">
        <w:rPr>
          <w:spacing w:val="4"/>
          <w:sz w:val="20"/>
          <w:szCs w:val="20"/>
        </w:rPr>
        <w:t>ь</w:t>
      </w:r>
      <w:r w:rsidRPr="005034CC">
        <w:rPr>
          <w:spacing w:val="4"/>
          <w:sz w:val="20"/>
          <w:szCs w:val="20"/>
        </w:rPr>
        <w:t>ский мясокомбинат» нацелено на закрепление и завоевание н</w:t>
      </w:r>
      <w:r w:rsidRPr="005034CC">
        <w:rPr>
          <w:spacing w:val="4"/>
          <w:sz w:val="20"/>
          <w:szCs w:val="20"/>
        </w:rPr>
        <w:t>о</w:t>
      </w:r>
      <w:r w:rsidRPr="005034CC">
        <w:rPr>
          <w:spacing w:val="4"/>
          <w:sz w:val="20"/>
          <w:szCs w:val="20"/>
        </w:rPr>
        <w:t>вых рынков за пределами страны, производство конкурентосп</w:t>
      </w:r>
      <w:r w:rsidRPr="005034CC">
        <w:rPr>
          <w:spacing w:val="4"/>
          <w:sz w:val="20"/>
          <w:szCs w:val="20"/>
        </w:rPr>
        <w:t>о</w:t>
      </w:r>
      <w:r w:rsidRPr="005034CC">
        <w:rPr>
          <w:spacing w:val="4"/>
          <w:sz w:val="20"/>
          <w:szCs w:val="20"/>
        </w:rPr>
        <w:t>собной продукции – это определяющий фактор успеха предпр</w:t>
      </w:r>
      <w:r w:rsidRPr="005034CC">
        <w:rPr>
          <w:spacing w:val="4"/>
          <w:sz w:val="20"/>
          <w:szCs w:val="20"/>
        </w:rPr>
        <w:t>и</w:t>
      </w:r>
      <w:r w:rsidRPr="005034CC">
        <w:rPr>
          <w:spacing w:val="4"/>
          <w:sz w:val="20"/>
          <w:szCs w:val="20"/>
        </w:rPr>
        <w:t>ятия. Признание и высокая оценка потребителями качества пр</w:t>
      </w:r>
      <w:r w:rsidRPr="005034CC">
        <w:rPr>
          <w:spacing w:val="4"/>
          <w:sz w:val="20"/>
          <w:szCs w:val="20"/>
        </w:rPr>
        <w:t>о</w:t>
      </w:r>
      <w:r w:rsidRPr="005034CC">
        <w:rPr>
          <w:spacing w:val="4"/>
          <w:sz w:val="20"/>
          <w:szCs w:val="20"/>
        </w:rPr>
        <w:t>дукции всегда были, есть и будут главной целью ОАО «Гомел</w:t>
      </w:r>
      <w:r w:rsidRPr="005034CC">
        <w:rPr>
          <w:spacing w:val="4"/>
          <w:sz w:val="20"/>
          <w:szCs w:val="20"/>
        </w:rPr>
        <w:t>ь</w:t>
      </w:r>
      <w:r w:rsidRPr="005034CC">
        <w:rPr>
          <w:spacing w:val="4"/>
          <w:sz w:val="20"/>
          <w:szCs w:val="20"/>
        </w:rPr>
        <w:t>ский мясокомб</w:t>
      </w:r>
      <w:r w:rsidRPr="005034CC">
        <w:rPr>
          <w:spacing w:val="4"/>
          <w:sz w:val="20"/>
          <w:szCs w:val="20"/>
        </w:rPr>
        <w:t>и</w:t>
      </w:r>
      <w:r w:rsidRPr="005034CC">
        <w:rPr>
          <w:spacing w:val="4"/>
          <w:sz w:val="20"/>
          <w:szCs w:val="20"/>
        </w:rPr>
        <w:t>нат».</w:t>
      </w:r>
    </w:p>
    <w:p w:rsidR="00603F19" w:rsidRDefault="00603F19" w:rsidP="00603F19">
      <w:pPr>
        <w:spacing w:line="216" w:lineRule="auto"/>
        <w:ind w:firstLine="340"/>
        <w:jc w:val="both"/>
        <w:rPr>
          <w:sz w:val="20"/>
          <w:szCs w:val="20"/>
        </w:rPr>
      </w:pPr>
    </w:p>
    <w:p w:rsidR="00603F19" w:rsidRPr="005034CC" w:rsidRDefault="00603F19" w:rsidP="00603F19">
      <w:pPr>
        <w:spacing w:line="216" w:lineRule="auto"/>
        <w:jc w:val="center"/>
        <w:rPr>
          <w:spacing w:val="4"/>
          <w:sz w:val="16"/>
          <w:szCs w:val="16"/>
        </w:rPr>
      </w:pPr>
      <w:r w:rsidRPr="005034CC">
        <w:rPr>
          <w:spacing w:val="4"/>
          <w:sz w:val="16"/>
          <w:szCs w:val="16"/>
        </w:rPr>
        <w:t>ЛИТЕРАТУРА</w:t>
      </w:r>
    </w:p>
    <w:p w:rsidR="00603F19" w:rsidRPr="005034CC" w:rsidRDefault="00603F19" w:rsidP="00603F19">
      <w:pPr>
        <w:pStyle w:val="ListParagraph"/>
        <w:spacing w:line="216" w:lineRule="auto"/>
        <w:ind w:left="0"/>
        <w:rPr>
          <w:spacing w:val="4"/>
          <w:sz w:val="16"/>
          <w:szCs w:val="16"/>
        </w:rPr>
      </w:pPr>
    </w:p>
    <w:p w:rsidR="00603F19" w:rsidRPr="005034CC" w:rsidRDefault="00603F19" w:rsidP="00603F19">
      <w:pPr>
        <w:pStyle w:val="ListParagraph"/>
        <w:numPr>
          <w:ilvl w:val="0"/>
          <w:numId w:val="52"/>
        </w:numPr>
        <w:spacing w:line="216" w:lineRule="auto"/>
        <w:ind w:left="0" w:firstLine="425"/>
        <w:rPr>
          <w:spacing w:val="4"/>
          <w:sz w:val="16"/>
          <w:szCs w:val="16"/>
        </w:rPr>
      </w:pPr>
      <w:r w:rsidRPr="005034CC">
        <w:rPr>
          <w:spacing w:val="4"/>
          <w:sz w:val="16"/>
          <w:szCs w:val="16"/>
        </w:rPr>
        <w:t>Бренч, А. А. Анализ факторов эффективности производства мясопер</w:t>
      </w:r>
      <w:r w:rsidRPr="005034CC">
        <w:rPr>
          <w:spacing w:val="4"/>
          <w:sz w:val="16"/>
          <w:szCs w:val="16"/>
        </w:rPr>
        <w:t>е</w:t>
      </w:r>
      <w:r w:rsidRPr="005034CC">
        <w:rPr>
          <w:spacing w:val="4"/>
          <w:sz w:val="16"/>
          <w:szCs w:val="16"/>
        </w:rPr>
        <w:t>рабатывающей промышленности в условиях риска / А. А. Бренч, Е. В. Поздняк</w:t>
      </w:r>
      <w:r w:rsidRPr="005034CC">
        <w:rPr>
          <w:spacing w:val="4"/>
          <w:sz w:val="16"/>
          <w:szCs w:val="16"/>
        </w:rPr>
        <w:t>о</w:t>
      </w:r>
      <w:r w:rsidRPr="005034CC">
        <w:rPr>
          <w:spacing w:val="4"/>
          <w:sz w:val="16"/>
          <w:szCs w:val="16"/>
        </w:rPr>
        <w:t>ва // В</w:t>
      </w:r>
      <w:r w:rsidRPr="005034CC">
        <w:rPr>
          <w:spacing w:val="4"/>
          <w:sz w:val="16"/>
          <w:szCs w:val="16"/>
        </w:rPr>
        <w:t>е</w:t>
      </w:r>
      <w:r w:rsidRPr="005034CC">
        <w:rPr>
          <w:spacing w:val="4"/>
          <w:sz w:val="16"/>
          <w:szCs w:val="16"/>
        </w:rPr>
        <w:t>сти НАН Беларуси. Сер.аграр. наук. – 2009. – № 1.– С. 36–39.</w:t>
      </w:r>
    </w:p>
    <w:p w:rsidR="00603F19" w:rsidRPr="005034CC" w:rsidRDefault="00603F19" w:rsidP="00603F19">
      <w:pPr>
        <w:pStyle w:val="ListParagraph"/>
        <w:numPr>
          <w:ilvl w:val="0"/>
          <w:numId w:val="52"/>
        </w:numPr>
        <w:spacing w:line="216" w:lineRule="auto"/>
        <w:ind w:left="0" w:firstLine="425"/>
        <w:rPr>
          <w:spacing w:val="4"/>
          <w:sz w:val="16"/>
          <w:szCs w:val="16"/>
        </w:rPr>
      </w:pPr>
      <w:r w:rsidRPr="005034CC">
        <w:rPr>
          <w:spacing w:val="4"/>
          <w:sz w:val="16"/>
          <w:szCs w:val="16"/>
        </w:rPr>
        <w:t>Глухов, А.П. Оценка конкурентоспособности товара и способы ее обеспечения / А.П. Глухов // Маркетинг. – 2007. – № 4. – С.15–16.</w:t>
      </w:r>
    </w:p>
    <w:p w:rsidR="00603F19" w:rsidRPr="005034CC" w:rsidRDefault="00603F19" w:rsidP="00603F19">
      <w:pPr>
        <w:pStyle w:val="ListParagraph"/>
        <w:numPr>
          <w:ilvl w:val="0"/>
          <w:numId w:val="52"/>
        </w:numPr>
        <w:spacing w:line="216" w:lineRule="auto"/>
        <w:ind w:left="0" w:firstLine="425"/>
        <w:rPr>
          <w:spacing w:val="4"/>
          <w:sz w:val="16"/>
          <w:szCs w:val="16"/>
        </w:rPr>
      </w:pPr>
      <w:r w:rsidRPr="005034CC">
        <w:rPr>
          <w:spacing w:val="4"/>
          <w:sz w:val="16"/>
          <w:szCs w:val="16"/>
        </w:rPr>
        <w:t>Журавлева, Е. Л. Управление конкурентоспособностью / Е. Л. Жура</w:t>
      </w:r>
      <w:r w:rsidRPr="005034CC">
        <w:rPr>
          <w:spacing w:val="4"/>
          <w:sz w:val="16"/>
          <w:szCs w:val="16"/>
        </w:rPr>
        <w:t>в</w:t>
      </w:r>
      <w:r w:rsidRPr="005034CC">
        <w:rPr>
          <w:spacing w:val="4"/>
          <w:sz w:val="16"/>
          <w:szCs w:val="16"/>
        </w:rPr>
        <w:t>лева  // Р</w:t>
      </w:r>
      <w:r w:rsidRPr="005034CC">
        <w:rPr>
          <w:spacing w:val="4"/>
          <w:sz w:val="16"/>
          <w:szCs w:val="16"/>
        </w:rPr>
        <w:t>е</w:t>
      </w:r>
      <w:r w:rsidRPr="005034CC">
        <w:rPr>
          <w:spacing w:val="4"/>
          <w:sz w:val="16"/>
          <w:szCs w:val="16"/>
        </w:rPr>
        <w:t>гиональная экономика: теория и практика. – 2007. – №8. – С. 103-107.</w:t>
      </w:r>
    </w:p>
    <w:p w:rsidR="00603F19" w:rsidRPr="005034CC" w:rsidRDefault="00603F19" w:rsidP="00603F19">
      <w:pPr>
        <w:spacing w:line="216" w:lineRule="auto"/>
        <w:rPr>
          <w:i/>
          <w:spacing w:val="4"/>
          <w:sz w:val="20"/>
          <w:szCs w:val="20"/>
        </w:rPr>
      </w:pP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</w:p>
    <w:p w:rsidR="00603F19" w:rsidRPr="00856027" w:rsidRDefault="00603F19" w:rsidP="00603F19">
      <w:pPr>
        <w:spacing w:line="216" w:lineRule="auto"/>
        <w:rPr>
          <w:sz w:val="20"/>
          <w:szCs w:val="20"/>
        </w:rPr>
      </w:pPr>
      <w:r w:rsidRPr="00856027">
        <w:rPr>
          <w:sz w:val="20"/>
          <w:szCs w:val="20"/>
        </w:rPr>
        <w:lastRenderedPageBreak/>
        <w:t>УДК 339.138 : 637.5 (476.2)</w:t>
      </w:r>
    </w:p>
    <w:p w:rsidR="00603F19" w:rsidRPr="0062280B" w:rsidRDefault="00603F19" w:rsidP="00603F19">
      <w:pPr>
        <w:spacing w:line="216" w:lineRule="auto"/>
        <w:rPr>
          <w:b/>
          <w:sz w:val="20"/>
          <w:szCs w:val="20"/>
        </w:rPr>
      </w:pPr>
      <w:r w:rsidRPr="0062280B">
        <w:rPr>
          <w:b/>
          <w:sz w:val="20"/>
          <w:szCs w:val="20"/>
        </w:rPr>
        <w:t>Арбузова</w:t>
      </w:r>
      <w:r>
        <w:rPr>
          <w:b/>
          <w:sz w:val="20"/>
          <w:szCs w:val="20"/>
        </w:rPr>
        <w:t xml:space="preserve"> В. Ю. </w:t>
      </w:r>
      <w:r w:rsidRPr="00D2469B">
        <w:rPr>
          <w:i/>
          <w:sz w:val="20"/>
          <w:szCs w:val="20"/>
        </w:rPr>
        <w:t>– студентка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 w:rsidRPr="00C274CB">
        <w:rPr>
          <w:b/>
          <w:sz w:val="20"/>
          <w:szCs w:val="20"/>
        </w:rPr>
        <w:t>МАРК</w:t>
      </w:r>
      <w:r>
        <w:rPr>
          <w:b/>
          <w:sz w:val="20"/>
          <w:szCs w:val="20"/>
        </w:rPr>
        <w:t>Е</w:t>
      </w:r>
      <w:r w:rsidRPr="00C274CB">
        <w:rPr>
          <w:b/>
          <w:sz w:val="20"/>
          <w:szCs w:val="20"/>
        </w:rPr>
        <w:t>ТИНГОВАЯ СТР</w:t>
      </w:r>
      <w:r w:rsidRPr="00C274CB">
        <w:rPr>
          <w:b/>
          <w:sz w:val="20"/>
          <w:szCs w:val="20"/>
        </w:rPr>
        <w:t>А</w:t>
      </w:r>
      <w:r w:rsidRPr="00C274CB">
        <w:rPr>
          <w:b/>
          <w:sz w:val="20"/>
          <w:szCs w:val="20"/>
        </w:rPr>
        <w:t xml:space="preserve">ТЕГИЯ ОАО  «ГОМЕЛЬСКИЙ </w:t>
      </w:r>
    </w:p>
    <w:p w:rsidR="00603F19" w:rsidRPr="00C274CB" w:rsidRDefault="00603F19" w:rsidP="00603F19">
      <w:pPr>
        <w:spacing w:line="216" w:lineRule="auto"/>
        <w:rPr>
          <w:b/>
          <w:sz w:val="20"/>
          <w:szCs w:val="20"/>
        </w:rPr>
      </w:pPr>
      <w:r w:rsidRPr="00C274CB">
        <w:rPr>
          <w:b/>
          <w:sz w:val="20"/>
          <w:szCs w:val="20"/>
        </w:rPr>
        <w:t>М</w:t>
      </w:r>
      <w:r w:rsidRPr="00C274CB">
        <w:rPr>
          <w:b/>
          <w:sz w:val="20"/>
          <w:szCs w:val="20"/>
        </w:rPr>
        <w:t>Я</w:t>
      </w:r>
      <w:r w:rsidRPr="00C274CB">
        <w:rPr>
          <w:b/>
          <w:sz w:val="20"/>
          <w:szCs w:val="20"/>
        </w:rPr>
        <w:t>СОКОМБИНАТ»</w:t>
      </w:r>
    </w:p>
    <w:p w:rsidR="00603F19" w:rsidRPr="00F25AA1" w:rsidRDefault="00603F19" w:rsidP="00603F19">
      <w:pPr>
        <w:spacing w:line="216" w:lineRule="auto"/>
        <w:rPr>
          <w:rFonts w:ascii="Cambria" w:hAnsi="Cambria"/>
          <w:sz w:val="20"/>
          <w:szCs w:val="20"/>
        </w:rPr>
      </w:pPr>
      <w:r w:rsidRPr="00D2469B">
        <w:rPr>
          <w:i/>
          <w:color w:val="000000"/>
          <w:sz w:val="20"/>
          <w:szCs w:val="20"/>
        </w:rPr>
        <w:t>Научный руководитель</w:t>
      </w:r>
      <w:r>
        <w:rPr>
          <w:i/>
          <w:color w:val="000000"/>
          <w:sz w:val="20"/>
          <w:szCs w:val="20"/>
        </w:rPr>
        <w:t xml:space="preserve"> – </w:t>
      </w:r>
      <w:r>
        <w:rPr>
          <w:b/>
          <w:i/>
          <w:color w:val="000000"/>
          <w:sz w:val="20"/>
          <w:szCs w:val="20"/>
        </w:rPr>
        <w:t>Пакуш Л. В.</w:t>
      </w:r>
      <w:r>
        <w:rPr>
          <w:i/>
          <w:color w:val="000000"/>
          <w:sz w:val="20"/>
          <w:szCs w:val="20"/>
        </w:rPr>
        <w:t xml:space="preserve"> – </w:t>
      </w:r>
      <w:r w:rsidRPr="00D2469B">
        <w:rPr>
          <w:i/>
          <w:color w:val="000000"/>
          <w:sz w:val="20"/>
          <w:szCs w:val="20"/>
        </w:rPr>
        <w:t>д</w:t>
      </w:r>
      <w:r>
        <w:rPr>
          <w:i/>
          <w:color w:val="000000"/>
          <w:sz w:val="20"/>
          <w:szCs w:val="20"/>
        </w:rPr>
        <w:t>.</w:t>
      </w:r>
      <w:r w:rsidRPr="00D2469B">
        <w:rPr>
          <w:i/>
          <w:color w:val="000000"/>
          <w:sz w:val="20"/>
          <w:szCs w:val="20"/>
        </w:rPr>
        <w:t>э.</w:t>
      </w:r>
      <w:r>
        <w:rPr>
          <w:i/>
          <w:color w:val="000000"/>
          <w:sz w:val="20"/>
          <w:szCs w:val="20"/>
        </w:rPr>
        <w:t>н., профессор</w:t>
      </w:r>
    </w:p>
    <w:p w:rsidR="00603F19" w:rsidRDefault="00603F19" w:rsidP="00603F19">
      <w:pPr>
        <w:spacing w:line="216" w:lineRule="auto"/>
        <w:ind w:firstLine="227"/>
        <w:rPr>
          <w:sz w:val="20"/>
          <w:szCs w:val="20"/>
        </w:rPr>
      </w:pPr>
    </w:p>
    <w:p w:rsidR="00603F19" w:rsidRPr="00593A6B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593A6B">
        <w:rPr>
          <w:sz w:val="20"/>
          <w:szCs w:val="20"/>
        </w:rPr>
        <w:t>Общепризнанным является положение о том, что в условиях развитого рынка   разработка и применение стратегии маркетинг</w:t>
      </w:r>
      <w:r w:rsidRPr="00593A6B">
        <w:rPr>
          <w:sz w:val="20"/>
          <w:szCs w:val="20"/>
        </w:rPr>
        <w:t>о</w:t>
      </w:r>
      <w:r w:rsidRPr="00593A6B">
        <w:rPr>
          <w:sz w:val="20"/>
          <w:szCs w:val="20"/>
        </w:rPr>
        <w:t>вой де</w:t>
      </w:r>
      <w:r w:rsidRPr="00593A6B">
        <w:rPr>
          <w:sz w:val="20"/>
          <w:szCs w:val="20"/>
        </w:rPr>
        <w:t>я</w:t>
      </w:r>
      <w:r w:rsidRPr="00593A6B">
        <w:rPr>
          <w:sz w:val="20"/>
          <w:szCs w:val="20"/>
        </w:rPr>
        <w:t xml:space="preserve">тельности </w:t>
      </w:r>
      <w:r>
        <w:rPr>
          <w:color w:val="FF0000"/>
          <w:sz w:val="20"/>
          <w:szCs w:val="20"/>
        </w:rPr>
        <w:t>–</w:t>
      </w:r>
      <w:r w:rsidRPr="00593A6B">
        <w:rPr>
          <w:sz w:val="20"/>
          <w:szCs w:val="20"/>
        </w:rPr>
        <w:t xml:space="preserve"> одна из   важнейших функций руководителей предприятий АПК.Маркетинговая стратегия </w:t>
      </w:r>
      <w:r>
        <w:rPr>
          <w:sz w:val="20"/>
          <w:szCs w:val="20"/>
        </w:rPr>
        <w:t>мясоперерабатыва</w:t>
      </w:r>
      <w:r>
        <w:rPr>
          <w:sz w:val="20"/>
          <w:szCs w:val="20"/>
        </w:rPr>
        <w:t>ю</w:t>
      </w:r>
      <w:r>
        <w:rPr>
          <w:sz w:val="20"/>
          <w:szCs w:val="20"/>
        </w:rPr>
        <w:t xml:space="preserve">щего </w:t>
      </w:r>
      <w:r w:rsidRPr="00593A6B">
        <w:rPr>
          <w:sz w:val="20"/>
          <w:szCs w:val="20"/>
        </w:rPr>
        <w:t xml:space="preserve">предприятия определяет, на каких рынках </w:t>
      </w:r>
      <w:r>
        <w:rPr>
          <w:sz w:val="20"/>
          <w:szCs w:val="20"/>
        </w:rPr>
        <w:t xml:space="preserve">необходимо </w:t>
      </w:r>
      <w:r w:rsidRPr="00593A6B">
        <w:rPr>
          <w:sz w:val="20"/>
          <w:szCs w:val="20"/>
        </w:rPr>
        <w:t>раб</w:t>
      </w:r>
      <w:r w:rsidRPr="00593A6B">
        <w:rPr>
          <w:sz w:val="20"/>
          <w:szCs w:val="20"/>
        </w:rPr>
        <w:t>о</w:t>
      </w:r>
      <w:r w:rsidRPr="00593A6B">
        <w:rPr>
          <w:sz w:val="20"/>
          <w:szCs w:val="20"/>
        </w:rPr>
        <w:t>тать, с какими сегментами, потребителями, какую продукцию нео</w:t>
      </w:r>
      <w:r w:rsidRPr="00593A6B">
        <w:rPr>
          <w:sz w:val="20"/>
          <w:szCs w:val="20"/>
        </w:rPr>
        <w:t>б</w:t>
      </w:r>
      <w:r w:rsidRPr="00593A6B">
        <w:rPr>
          <w:sz w:val="20"/>
          <w:szCs w:val="20"/>
        </w:rPr>
        <w:t>ходимо производить, какие ценности заложить в бренд, какой тип ценообразования выбрать, какие каналы сбыта и канала товародв</w:t>
      </w:r>
      <w:r w:rsidRPr="00593A6B">
        <w:rPr>
          <w:sz w:val="20"/>
          <w:szCs w:val="20"/>
        </w:rPr>
        <w:t>и</w:t>
      </w:r>
      <w:r w:rsidRPr="00593A6B">
        <w:rPr>
          <w:sz w:val="20"/>
          <w:szCs w:val="20"/>
        </w:rPr>
        <w:t xml:space="preserve">жения лучше использовать, как организовать </w:t>
      </w:r>
      <w:r>
        <w:rPr>
          <w:sz w:val="20"/>
          <w:szCs w:val="20"/>
        </w:rPr>
        <w:t>сбыт</w:t>
      </w:r>
      <w:r w:rsidRPr="00593A6B">
        <w:rPr>
          <w:sz w:val="20"/>
          <w:szCs w:val="20"/>
        </w:rPr>
        <w:t xml:space="preserve"> и продвижение.</w:t>
      </w:r>
    </w:p>
    <w:p w:rsidR="00603F19" w:rsidRPr="00F437BB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F437BB">
        <w:rPr>
          <w:sz w:val="20"/>
          <w:szCs w:val="20"/>
        </w:rPr>
        <w:t>ОАО «Гомельский мясокомбинат» придерживается стратегии расширения ассортимента конкурентной продукции с целью заво</w:t>
      </w:r>
      <w:r w:rsidRPr="00F437BB">
        <w:rPr>
          <w:sz w:val="20"/>
          <w:szCs w:val="20"/>
        </w:rPr>
        <w:t>е</w:t>
      </w:r>
      <w:r w:rsidRPr="00F437BB">
        <w:rPr>
          <w:sz w:val="20"/>
          <w:szCs w:val="20"/>
        </w:rPr>
        <w:t>вания ключевого положения на рынке области, а также предприятие стремится сохранить свои зарубежные рынки и расширить их.</w:t>
      </w:r>
      <w:r>
        <w:rPr>
          <w:sz w:val="20"/>
          <w:szCs w:val="20"/>
        </w:rPr>
        <w:t xml:space="preserve"> </w:t>
      </w:r>
      <w:r w:rsidRPr="00F437BB">
        <w:rPr>
          <w:sz w:val="20"/>
          <w:szCs w:val="20"/>
        </w:rPr>
        <w:t>Ц</w:t>
      </w:r>
      <w:r w:rsidRPr="00F437BB">
        <w:rPr>
          <w:sz w:val="20"/>
          <w:szCs w:val="20"/>
        </w:rPr>
        <w:t>е</w:t>
      </w:r>
      <w:r w:rsidRPr="00F437BB">
        <w:rPr>
          <w:sz w:val="20"/>
          <w:szCs w:val="20"/>
        </w:rPr>
        <w:t>лью стратегии на внутреннем рынке является удовлетворение п</w:t>
      </w:r>
      <w:r w:rsidRPr="00F437BB">
        <w:rPr>
          <w:sz w:val="20"/>
          <w:szCs w:val="20"/>
        </w:rPr>
        <w:t>о</w:t>
      </w:r>
      <w:r w:rsidRPr="00F437BB">
        <w:rPr>
          <w:sz w:val="20"/>
          <w:szCs w:val="20"/>
        </w:rPr>
        <w:t>требностей конкретного сегмента покупателей лучше, чем конк</w:t>
      </w:r>
      <w:r w:rsidRPr="00F437BB">
        <w:rPr>
          <w:sz w:val="20"/>
          <w:szCs w:val="20"/>
        </w:rPr>
        <w:t>у</w:t>
      </w:r>
      <w:r w:rsidRPr="00F437BB">
        <w:rPr>
          <w:sz w:val="20"/>
          <w:szCs w:val="20"/>
        </w:rPr>
        <w:t>ренты, и обесп</w:t>
      </w:r>
      <w:r w:rsidRPr="00F437BB">
        <w:rPr>
          <w:sz w:val="20"/>
          <w:szCs w:val="20"/>
        </w:rPr>
        <w:t>е</w:t>
      </w:r>
      <w:r w:rsidRPr="00F437BB">
        <w:rPr>
          <w:sz w:val="20"/>
          <w:szCs w:val="20"/>
        </w:rPr>
        <w:t>чение конкурентных преимуществ производимого товара за счет оп</w:t>
      </w:r>
      <w:r w:rsidRPr="00F437BB">
        <w:rPr>
          <w:sz w:val="20"/>
          <w:szCs w:val="20"/>
        </w:rPr>
        <w:t>е</w:t>
      </w:r>
      <w:r w:rsidRPr="00F437BB">
        <w:rPr>
          <w:sz w:val="20"/>
          <w:szCs w:val="20"/>
        </w:rPr>
        <w:t>ративного реагирования на запросы потребителей.</w:t>
      </w:r>
    </w:p>
    <w:p w:rsidR="00603F19" w:rsidRPr="00F437BB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F437BB">
        <w:rPr>
          <w:sz w:val="20"/>
          <w:szCs w:val="20"/>
        </w:rPr>
        <w:t>Стратегия на внешних рынках  ОАО «Гомельский мясокомб</w:t>
      </w:r>
      <w:r w:rsidRPr="00F437BB">
        <w:rPr>
          <w:sz w:val="20"/>
          <w:szCs w:val="20"/>
        </w:rPr>
        <w:t>и</w:t>
      </w:r>
      <w:r w:rsidRPr="00F437BB">
        <w:rPr>
          <w:sz w:val="20"/>
          <w:szCs w:val="20"/>
        </w:rPr>
        <w:t>нат» включает следующие направления:</w:t>
      </w:r>
    </w:p>
    <w:p w:rsidR="00603F19" w:rsidRPr="00F437BB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1)</w:t>
      </w:r>
      <w:r w:rsidRPr="00F437BB">
        <w:rPr>
          <w:sz w:val="20"/>
          <w:szCs w:val="20"/>
        </w:rPr>
        <w:tab/>
        <w:t>сохранение и увеличение имеющихся рынков сбыта и об</w:t>
      </w:r>
      <w:r w:rsidRPr="00F437BB">
        <w:rPr>
          <w:sz w:val="20"/>
          <w:szCs w:val="20"/>
        </w:rPr>
        <w:t>ъ</w:t>
      </w:r>
      <w:r w:rsidRPr="00F437BB">
        <w:rPr>
          <w:sz w:val="20"/>
          <w:szCs w:val="20"/>
        </w:rPr>
        <w:t>емов производства;</w:t>
      </w:r>
    </w:p>
    <w:p w:rsidR="00603F19" w:rsidRPr="00F437BB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2)</w:t>
      </w:r>
      <w:r w:rsidRPr="00F437BB">
        <w:rPr>
          <w:sz w:val="20"/>
          <w:szCs w:val="20"/>
        </w:rPr>
        <w:tab/>
        <w:t>освоение производства новых вид</w:t>
      </w:r>
      <w:r>
        <w:rPr>
          <w:sz w:val="20"/>
          <w:szCs w:val="20"/>
        </w:rPr>
        <w:t xml:space="preserve">ов продукции </w:t>
      </w:r>
      <w:r w:rsidRPr="00F437BB">
        <w:rPr>
          <w:sz w:val="20"/>
          <w:szCs w:val="20"/>
        </w:rPr>
        <w:t>и завоев</w:t>
      </w:r>
      <w:r w:rsidRPr="00F437BB">
        <w:rPr>
          <w:sz w:val="20"/>
          <w:szCs w:val="20"/>
        </w:rPr>
        <w:t>а</w:t>
      </w:r>
      <w:r w:rsidRPr="00F437BB">
        <w:rPr>
          <w:sz w:val="20"/>
          <w:szCs w:val="20"/>
        </w:rPr>
        <w:t>ние по ассортименту этой продукции прочного положения на рынке, испол</w:t>
      </w:r>
      <w:r w:rsidRPr="00F437BB">
        <w:rPr>
          <w:sz w:val="20"/>
          <w:szCs w:val="20"/>
        </w:rPr>
        <w:t>ь</w:t>
      </w:r>
      <w:r w:rsidRPr="00F437BB">
        <w:rPr>
          <w:sz w:val="20"/>
          <w:szCs w:val="20"/>
        </w:rPr>
        <w:t>зование новых видов оболочки, упаковки и т.д.;</w:t>
      </w:r>
    </w:p>
    <w:p w:rsidR="00603F19" w:rsidRPr="00F437BB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3)</w:t>
      </w:r>
      <w:r w:rsidRPr="00F437BB">
        <w:rPr>
          <w:sz w:val="20"/>
          <w:szCs w:val="20"/>
        </w:rPr>
        <w:tab/>
        <w:t>совершенствование технологии производства, хранения и доставки, увеличение сроков реализации продукции;</w:t>
      </w:r>
    </w:p>
    <w:p w:rsidR="00603F19" w:rsidRPr="00F437BB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4)</w:t>
      </w:r>
      <w:r w:rsidRPr="00F437BB">
        <w:rPr>
          <w:sz w:val="20"/>
          <w:szCs w:val="20"/>
        </w:rPr>
        <w:tab/>
        <w:t>с целью укрепления позиций на внешних  рынках пров</w:t>
      </w:r>
      <w:r w:rsidRPr="00F437BB">
        <w:rPr>
          <w:sz w:val="20"/>
          <w:szCs w:val="20"/>
        </w:rPr>
        <w:t>о</w:t>
      </w:r>
      <w:r w:rsidRPr="00F437BB">
        <w:rPr>
          <w:sz w:val="20"/>
          <w:szCs w:val="20"/>
        </w:rPr>
        <w:t>дится активизация рекламной работы, принятие участия в выста</w:t>
      </w:r>
      <w:r w:rsidRPr="00F437BB">
        <w:rPr>
          <w:sz w:val="20"/>
          <w:szCs w:val="20"/>
        </w:rPr>
        <w:t>в</w:t>
      </w:r>
      <w:r w:rsidRPr="00F437BB">
        <w:rPr>
          <w:sz w:val="20"/>
          <w:szCs w:val="20"/>
        </w:rPr>
        <w:t>ках, презе</w:t>
      </w:r>
      <w:r w:rsidRPr="00F437BB">
        <w:rPr>
          <w:sz w:val="20"/>
          <w:szCs w:val="20"/>
        </w:rPr>
        <w:t>н</w:t>
      </w:r>
      <w:r w:rsidRPr="00F437BB">
        <w:rPr>
          <w:sz w:val="20"/>
          <w:szCs w:val="20"/>
        </w:rPr>
        <w:t>тациях, ярмарках;</w:t>
      </w:r>
    </w:p>
    <w:p w:rsidR="00603F19" w:rsidRPr="00F437BB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5)</w:t>
      </w:r>
      <w:r w:rsidRPr="00F437BB">
        <w:rPr>
          <w:sz w:val="20"/>
          <w:szCs w:val="20"/>
        </w:rPr>
        <w:tab/>
        <w:t>закрепление в группе лидеров среди предприятий отрасли по издержкам за счет их экономии, а также высокой производител</w:t>
      </w:r>
      <w:r w:rsidRPr="00F437BB">
        <w:rPr>
          <w:sz w:val="20"/>
          <w:szCs w:val="20"/>
        </w:rPr>
        <w:t>ь</w:t>
      </w:r>
      <w:r w:rsidRPr="00F437BB">
        <w:rPr>
          <w:sz w:val="20"/>
          <w:szCs w:val="20"/>
        </w:rPr>
        <w:t>ности труда.</w:t>
      </w:r>
    </w:p>
    <w:p w:rsidR="00603F19" w:rsidRPr="0055298C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55298C">
        <w:rPr>
          <w:sz w:val="20"/>
          <w:szCs w:val="20"/>
        </w:rPr>
        <w:t>Стратегия маркетинга ОАО «</w:t>
      </w:r>
      <w:r>
        <w:rPr>
          <w:sz w:val="20"/>
          <w:szCs w:val="20"/>
        </w:rPr>
        <w:t>Гомельский мясо</w:t>
      </w:r>
      <w:r w:rsidRPr="0055298C">
        <w:rPr>
          <w:sz w:val="20"/>
          <w:szCs w:val="20"/>
        </w:rPr>
        <w:t>комбинат» осн</w:t>
      </w:r>
      <w:r w:rsidRPr="0055298C">
        <w:rPr>
          <w:sz w:val="20"/>
          <w:szCs w:val="20"/>
        </w:rPr>
        <w:t>о</w:t>
      </w:r>
      <w:r w:rsidRPr="0055298C">
        <w:rPr>
          <w:sz w:val="20"/>
          <w:szCs w:val="20"/>
        </w:rPr>
        <w:t>вывается на концепции маркетинга-микс, которая определяется н</w:t>
      </w:r>
      <w:r w:rsidRPr="0055298C">
        <w:rPr>
          <w:sz w:val="20"/>
          <w:szCs w:val="20"/>
        </w:rPr>
        <w:t>а</w:t>
      </w:r>
      <w:r w:rsidRPr="0055298C">
        <w:rPr>
          <w:sz w:val="20"/>
          <w:szCs w:val="20"/>
        </w:rPr>
        <w:t>бором основных маркетинговых инструментов: товарная полит</w:t>
      </w:r>
      <w:r w:rsidRPr="0055298C">
        <w:rPr>
          <w:sz w:val="20"/>
          <w:szCs w:val="20"/>
        </w:rPr>
        <w:t>и</w:t>
      </w:r>
      <w:r w:rsidRPr="0055298C">
        <w:rPr>
          <w:sz w:val="20"/>
          <w:szCs w:val="20"/>
        </w:rPr>
        <w:t>ка (product), сбытовая политика (place), ценовая политика (price), ко</w:t>
      </w:r>
      <w:r w:rsidRPr="0055298C">
        <w:rPr>
          <w:sz w:val="20"/>
          <w:szCs w:val="20"/>
        </w:rPr>
        <w:t>м</w:t>
      </w:r>
      <w:r w:rsidRPr="0055298C">
        <w:rPr>
          <w:sz w:val="20"/>
          <w:szCs w:val="20"/>
        </w:rPr>
        <w:t xml:space="preserve">муникационная политика или политика продвижения (promotion). </w:t>
      </w:r>
      <w:r w:rsidRPr="0055298C">
        <w:rPr>
          <w:sz w:val="20"/>
          <w:szCs w:val="20"/>
        </w:rPr>
        <w:lastRenderedPageBreak/>
        <w:t>Каждому из этих направлений на предприятии уделяе</w:t>
      </w:r>
      <w:r w:rsidRPr="0055298C">
        <w:rPr>
          <w:sz w:val="20"/>
          <w:szCs w:val="20"/>
        </w:rPr>
        <w:t>т</w:t>
      </w:r>
      <w:r w:rsidRPr="0055298C">
        <w:rPr>
          <w:sz w:val="20"/>
          <w:szCs w:val="20"/>
        </w:rPr>
        <w:t>ся должное внимание</w:t>
      </w:r>
      <w:r w:rsidRPr="00E871FF">
        <w:rPr>
          <w:sz w:val="20"/>
          <w:szCs w:val="20"/>
        </w:rPr>
        <w:t>[1</w:t>
      </w:r>
      <w:r>
        <w:rPr>
          <w:sz w:val="20"/>
          <w:szCs w:val="20"/>
        </w:rPr>
        <w:t>, с.25</w:t>
      </w:r>
      <w:r w:rsidRPr="00E871FF">
        <w:rPr>
          <w:sz w:val="20"/>
          <w:szCs w:val="20"/>
        </w:rPr>
        <w:t>]</w:t>
      </w:r>
      <w:r w:rsidRPr="0055298C">
        <w:rPr>
          <w:sz w:val="20"/>
          <w:szCs w:val="20"/>
        </w:rPr>
        <w:t>.</w:t>
      </w:r>
    </w:p>
    <w:p w:rsidR="00603F19" w:rsidRPr="0055298C" w:rsidRDefault="00603F19" w:rsidP="00603F19">
      <w:pPr>
        <w:pStyle w:val="ae"/>
        <w:shd w:val="clear" w:color="auto" w:fill="FFFFFF"/>
        <w:spacing w:before="0" w:after="0" w:line="216" w:lineRule="auto"/>
        <w:ind w:firstLine="284"/>
        <w:jc w:val="both"/>
        <w:rPr>
          <w:color w:val="000000"/>
          <w:sz w:val="20"/>
          <w:szCs w:val="20"/>
        </w:rPr>
      </w:pPr>
      <w:r w:rsidRPr="0055298C">
        <w:rPr>
          <w:color w:val="000000"/>
          <w:sz w:val="20"/>
          <w:szCs w:val="20"/>
        </w:rPr>
        <w:t>Проводимые маркетинговые исследования включают изучение существующего спроса, предложения, уровня рыночных цен, вли</w:t>
      </w:r>
      <w:r w:rsidRPr="0055298C">
        <w:rPr>
          <w:color w:val="000000"/>
          <w:sz w:val="20"/>
          <w:szCs w:val="20"/>
        </w:rPr>
        <w:t>я</w:t>
      </w:r>
      <w:r w:rsidRPr="0055298C">
        <w:rPr>
          <w:color w:val="000000"/>
          <w:sz w:val="20"/>
          <w:szCs w:val="20"/>
        </w:rPr>
        <w:t>ние конкуренции и другие факторы и позволяют определить, какая пр</w:t>
      </w:r>
      <w:r w:rsidRPr="0055298C">
        <w:rPr>
          <w:color w:val="000000"/>
          <w:sz w:val="20"/>
          <w:szCs w:val="20"/>
        </w:rPr>
        <w:t>о</w:t>
      </w:r>
      <w:r w:rsidRPr="0055298C">
        <w:rPr>
          <w:color w:val="000000"/>
          <w:sz w:val="20"/>
          <w:szCs w:val="20"/>
        </w:rPr>
        <w:t>дукция, по каким   ценам,   в   каком  количестве   востребована  покупателями,   выявить недостатки в качестве продукции и сво</w:t>
      </w:r>
      <w:r w:rsidRPr="0055298C">
        <w:rPr>
          <w:color w:val="000000"/>
          <w:sz w:val="20"/>
          <w:szCs w:val="20"/>
        </w:rPr>
        <w:t>е</w:t>
      </w:r>
      <w:r w:rsidRPr="0055298C">
        <w:rPr>
          <w:color w:val="000000"/>
          <w:sz w:val="20"/>
          <w:szCs w:val="20"/>
        </w:rPr>
        <w:t xml:space="preserve">временно их устранить. </w:t>
      </w:r>
    </w:p>
    <w:p w:rsidR="00603F19" w:rsidRPr="00F437BB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F437BB">
        <w:rPr>
          <w:sz w:val="20"/>
          <w:szCs w:val="20"/>
        </w:rPr>
        <w:t>В рамках осуществления управления ассортиментом постоянно осваивается производство новых видов продукции, а также сво</w:t>
      </w:r>
      <w:r w:rsidRPr="00F437BB">
        <w:rPr>
          <w:sz w:val="20"/>
          <w:szCs w:val="20"/>
        </w:rPr>
        <w:t>е</w:t>
      </w:r>
      <w:r w:rsidRPr="00F437BB">
        <w:rPr>
          <w:sz w:val="20"/>
          <w:szCs w:val="20"/>
        </w:rPr>
        <w:t>временно снимаются с производства те позиции, которые пользую</w:t>
      </w:r>
      <w:r w:rsidRPr="00F437BB">
        <w:rPr>
          <w:sz w:val="20"/>
          <w:szCs w:val="20"/>
        </w:rPr>
        <w:t>т</w:t>
      </w:r>
      <w:r w:rsidRPr="00F437BB">
        <w:rPr>
          <w:sz w:val="20"/>
          <w:szCs w:val="20"/>
        </w:rPr>
        <w:t xml:space="preserve">ся слабым спросом потребителей. </w:t>
      </w:r>
    </w:p>
    <w:p w:rsidR="00603F19" w:rsidRPr="00F437BB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F437BB">
        <w:rPr>
          <w:sz w:val="20"/>
          <w:szCs w:val="20"/>
        </w:rPr>
        <w:t>Оптимизация структуры ассортимента выпускаемой продукции – один из способов повысить эффективность работы предприятия. Только исключение из ассортимента нерентабельных и малорент</w:t>
      </w:r>
      <w:r w:rsidRPr="00F437BB">
        <w:rPr>
          <w:sz w:val="20"/>
          <w:szCs w:val="20"/>
        </w:rPr>
        <w:t>а</w:t>
      </w:r>
      <w:r w:rsidRPr="00F437BB">
        <w:rPr>
          <w:sz w:val="20"/>
          <w:szCs w:val="20"/>
        </w:rPr>
        <w:t>бельных изделий может увеличить общую прибыль на 20-50%</w:t>
      </w:r>
      <w:r w:rsidRPr="00E871FF">
        <w:rPr>
          <w:sz w:val="20"/>
          <w:szCs w:val="20"/>
        </w:rPr>
        <w:t>[2</w:t>
      </w:r>
      <w:r>
        <w:rPr>
          <w:sz w:val="20"/>
          <w:szCs w:val="20"/>
        </w:rPr>
        <w:t>, с.33</w:t>
      </w:r>
      <w:r w:rsidRPr="00E871FF">
        <w:rPr>
          <w:sz w:val="20"/>
          <w:szCs w:val="20"/>
        </w:rPr>
        <w:t>]</w:t>
      </w:r>
      <w:r w:rsidRPr="00F437BB">
        <w:rPr>
          <w:sz w:val="20"/>
          <w:szCs w:val="20"/>
        </w:rPr>
        <w:t xml:space="preserve">. </w:t>
      </w:r>
    </w:p>
    <w:p w:rsidR="00603F19" w:rsidRPr="00F437BB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F437BB">
        <w:rPr>
          <w:sz w:val="20"/>
          <w:szCs w:val="20"/>
        </w:rPr>
        <w:t>Плановые объемы реализации и показатель рентабельности ув</w:t>
      </w:r>
      <w:r w:rsidRPr="00F437BB">
        <w:rPr>
          <w:sz w:val="20"/>
          <w:szCs w:val="20"/>
        </w:rPr>
        <w:t>е</w:t>
      </w:r>
      <w:r w:rsidRPr="00F437BB">
        <w:rPr>
          <w:sz w:val="20"/>
          <w:szCs w:val="20"/>
        </w:rPr>
        <w:t>личивается для позиций, имеющих отрицательную рентабельность, но устойчивый или растущий спрос либо имеющих  положительную ре</w:t>
      </w:r>
      <w:r w:rsidRPr="00F437BB">
        <w:rPr>
          <w:sz w:val="20"/>
          <w:szCs w:val="20"/>
        </w:rPr>
        <w:t>н</w:t>
      </w:r>
      <w:r w:rsidRPr="00F437BB">
        <w:rPr>
          <w:sz w:val="20"/>
          <w:szCs w:val="20"/>
        </w:rPr>
        <w:t>табельность и высокий потребительский спрос.Снижение цены производится для позиций, имеющих положительную рентабел</w:t>
      </w:r>
      <w:r w:rsidRPr="00F437BB">
        <w:rPr>
          <w:sz w:val="20"/>
          <w:szCs w:val="20"/>
        </w:rPr>
        <w:t>ь</w:t>
      </w:r>
      <w:r w:rsidRPr="00F437BB">
        <w:rPr>
          <w:sz w:val="20"/>
          <w:szCs w:val="20"/>
        </w:rPr>
        <w:t>ность,  в</w:t>
      </w:r>
      <w:r w:rsidRPr="00F437BB">
        <w:rPr>
          <w:sz w:val="20"/>
          <w:szCs w:val="20"/>
        </w:rPr>
        <w:t>ы</w:t>
      </w:r>
      <w:r w:rsidRPr="00F437BB">
        <w:rPr>
          <w:sz w:val="20"/>
          <w:szCs w:val="20"/>
        </w:rPr>
        <w:t>сокий запас финансовой прочности и снижающийся спрос при нал</w:t>
      </w:r>
      <w:r w:rsidRPr="00F437BB">
        <w:rPr>
          <w:sz w:val="20"/>
          <w:szCs w:val="20"/>
        </w:rPr>
        <w:t>и</w:t>
      </w:r>
      <w:r w:rsidRPr="00F437BB">
        <w:rPr>
          <w:sz w:val="20"/>
          <w:szCs w:val="20"/>
        </w:rPr>
        <w:t>чии устойчивой эластичности спроса по цене.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F437BB">
        <w:rPr>
          <w:sz w:val="20"/>
          <w:szCs w:val="20"/>
        </w:rPr>
        <w:t>Таким образом, ОАО «Гомельский мясокомбинат» развивается в соответствии с основными тенденциями рынка. Маркетинговая стратегия предприятия позволяет расширять рынки сбыта проду</w:t>
      </w:r>
      <w:r w:rsidRPr="00F437BB">
        <w:rPr>
          <w:sz w:val="20"/>
          <w:szCs w:val="20"/>
        </w:rPr>
        <w:t>к</w:t>
      </w:r>
      <w:r w:rsidRPr="00F437BB">
        <w:rPr>
          <w:sz w:val="20"/>
          <w:szCs w:val="20"/>
        </w:rPr>
        <w:t>ции, осваивать производство новых видов изделий. В качестве р</w:t>
      </w:r>
      <w:r w:rsidRPr="00F437BB">
        <w:rPr>
          <w:sz w:val="20"/>
          <w:szCs w:val="20"/>
        </w:rPr>
        <w:t>е</w:t>
      </w:r>
      <w:r w:rsidRPr="00F437BB">
        <w:rPr>
          <w:sz w:val="20"/>
          <w:szCs w:val="20"/>
        </w:rPr>
        <w:t>комендаций можно выделить следующие направления внешнеэк</w:t>
      </w:r>
      <w:r w:rsidRPr="00F437BB">
        <w:rPr>
          <w:sz w:val="20"/>
          <w:szCs w:val="20"/>
        </w:rPr>
        <w:t>о</w:t>
      </w:r>
      <w:r w:rsidRPr="00F437BB">
        <w:rPr>
          <w:sz w:val="20"/>
          <w:szCs w:val="20"/>
        </w:rPr>
        <w:t>номической политики:расширение рынков сбыта посредством орг</w:t>
      </w:r>
      <w:r w:rsidRPr="00F437BB">
        <w:rPr>
          <w:sz w:val="20"/>
          <w:szCs w:val="20"/>
        </w:rPr>
        <w:t>а</w:t>
      </w:r>
      <w:r w:rsidRPr="00F437BB">
        <w:rPr>
          <w:sz w:val="20"/>
          <w:szCs w:val="20"/>
        </w:rPr>
        <w:t>низации работы дистрибьюторов в отдаленных районах Республики Беларусь и за р</w:t>
      </w:r>
      <w:r w:rsidRPr="00F437BB">
        <w:rPr>
          <w:sz w:val="20"/>
          <w:szCs w:val="20"/>
        </w:rPr>
        <w:t>у</w:t>
      </w:r>
      <w:r w:rsidRPr="00F437BB">
        <w:rPr>
          <w:sz w:val="20"/>
          <w:szCs w:val="20"/>
        </w:rPr>
        <w:t>бежом;поддержание имиджа ОАО «Гомельский мясокомбинат» как производителя качественных и натуральных продуктов;постоянное обновление ассортимента продукции и п</w:t>
      </w:r>
      <w:r w:rsidRPr="00F437BB">
        <w:rPr>
          <w:sz w:val="20"/>
          <w:szCs w:val="20"/>
        </w:rPr>
        <w:t>о</w:t>
      </w:r>
      <w:r w:rsidRPr="00F437BB">
        <w:rPr>
          <w:sz w:val="20"/>
          <w:szCs w:val="20"/>
        </w:rPr>
        <w:t>вышение ее качества;продвижение продукции предприятия с пом</w:t>
      </w:r>
      <w:r w:rsidRPr="00F437BB">
        <w:rPr>
          <w:sz w:val="20"/>
          <w:szCs w:val="20"/>
        </w:rPr>
        <w:t>о</w:t>
      </w:r>
      <w:r w:rsidRPr="00F437BB">
        <w:rPr>
          <w:sz w:val="20"/>
          <w:szCs w:val="20"/>
        </w:rPr>
        <w:t xml:space="preserve">щью </w:t>
      </w:r>
      <w:r>
        <w:rPr>
          <w:sz w:val="20"/>
          <w:szCs w:val="20"/>
        </w:rPr>
        <w:t xml:space="preserve">различных </w:t>
      </w:r>
      <w:r w:rsidRPr="00F437BB">
        <w:rPr>
          <w:sz w:val="20"/>
          <w:szCs w:val="20"/>
        </w:rPr>
        <w:t>в</w:t>
      </w:r>
      <w:r w:rsidRPr="00F437BB">
        <w:rPr>
          <w:sz w:val="20"/>
          <w:szCs w:val="20"/>
        </w:rPr>
        <w:t>и</w:t>
      </w:r>
      <w:r w:rsidRPr="00F437BB">
        <w:rPr>
          <w:sz w:val="20"/>
          <w:szCs w:val="20"/>
        </w:rPr>
        <w:t>дов рекламы.</w:t>
      </w:r>
    </w:p>
    <w:p w:rsidR="00603F19" w:rsidRPr="00F437BB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Pr="00CC5111" w:rsidRDefault="00603F19" w:rsidP="00603F19">
      <w:pPr>
        <w:spacing w:line="216" w:lineRule="auto"/>
        <w:jc w:val="center"/>
        <w:rPr>
          <w:sz w:val="16"/>
          <w:szCs w:val="16"/>
        </w:rPr>
      </w:pPr>
      <w:r w:rsidRPr="00CC5111">
        <w:rPr>
          <w:sz w:val="16"/>
          <w:szCs w:val="16"/>
        </w:rPr>
        <w:t>ЛИТЕРАТУРА</w:t>
      </w:r>
    </w:p>
    <w:p w:rsidR="00603F19" w:rsidRPr="00751B50" w:rsidRDefault="00603F19" w:rsidP="00603F19">
      <w:pPr>
        <w:spacing w:line="216" w:lineRule="auto"/>
        <w:jc w:val="center"/>
        <w:rPr>
          <w:b/>
          <w:sz w:val="16"/>
          <w:szCs w:val="16"/>
        </w:rPr>
      </w:pPr>
    </w:p>
    <w:p w:rsidR="00603F19" w:rsidRPr="00856027" w:rsidRDefault="00603F19" w:rsidP="00603F19">
      <w:pPr>
        <w:spacing w:line="216" w:lineRule="auto"/>
        <w:ind w:firstLine="284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1. </w:t>
      </w:r>
      <w:r w:rsidRPr="00856027">
        <w:rPr>
          <w:sz w:val="16"/>
          <w:szCs w:val="16"/>
        </w:rPr>
        <w:t>Алхатиб, А.Б. Формирование маркетингового механизма эф</w:t>
      </w:r>
      <w:r w:rsidRPr="00856027">
        <w:rPr>
          <w:sz w:val="16"/>
          <w:szCs w:val="16"/>
        </w:rPr>
        <w:softHyphen/>
        <w:t>фективного фун</w:t>
      </w:r>
      <w:r w:rsidRPr="00856027">
        <w:rPr>
          <w:sz w:val="16"/>
          <w:szCs w:val="16"/>
        </w:rPr>
        <w:t>к</w:t>
      </w:r>
      <w:r w:rsidRPr="00856027">
        <w:rPr>
          <w:sz w:val="16"/>
          <w:szCs w:val="16"/>
        </w:rPr>
        <w:t>ционирования мясоперерабатывающих предпр</w:t>
      </w:r>
      <w:r w:rsidRPr="00856027">
        <w:rPr>
          <w:sz w:val="16"/>
          <w:szCs w:val="16"/>
        </w:rPr>
        <w:t>и</w:t>
      </w:r>
      <w:r w:rsidRPr="00856027">
        <w:rPr>
          <w:sz w:val="16"/>
          <w:szCs w:val="16"/>
        </w:rPr>
        <w:t>ятий / В.Н. Редько, А.Б. Алхатиб // Вестник БГСХА - Горки, 2007. - № 1. - С. 24-28.</w:t>
      </w:r>
    </w:p>
    <w:p w:rsidR="00603F19" w:rsidRPr="00856027" w:rsidRDefault="00603F19" w:rsidP="00603F19">
      <w:pPr>
        <w:spacing w:line="216" w:lineRule="auto"/>
        <w:ind w:firstLine="284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2. </w:t>
      </w:r>
      <w:r w:rsidRPr="00856027">
        <w:rPr>
          <w:sz w:val="16"/>
          <w:szCs w:val="16"/>
        </w:rPr>
        <w:t>Киреенко, Н.В. Методика оценки маркетингового потенциала аграрных пре</w:t>
      </w:r>
      <w:r w:rsidRPr="00856027">
        <w:rPr>
          <w:sz w:val="16"/>
          <w:szCs w:val="16"/>
        </w:rPr>
        <w:t>д</w:t>
      </w:r>
      <w:r w:rsidRPr="00856027">
        <w:rPr>
          <w:sz w:val="16"/>
          <w:szCs w:val="16"/>
        </w:rPr>
        <w:t>приятий / Н.В.Киреенко // Аграрная эконом</w:t>
      </w:r>
      <w:r w:rsidRPr="00856027">
        <w:rPr>
          <w:sz w:val="16"/>
          <w:szCs w:val="16"/>
        </w:rPr>
        <w:t>и</w:t>
      </w:r>
      <w:r w:rsidRPr="00856027">
        <w:rPr>
          <w:sz w:val="16"/>
          <w:szCs w:val="16"/>
        </w:rPr>
        <w:t>ка.– 2012. – №2. – С.31–41.</w:t>
      </w:r>
    </w:p>
    <w:p w:rsidR="00603F19" w:rsidRPr="00856027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Pr="00856027" w:rsidRDefault="00603F19" w:rsidP="00603F19">
      <w:pPr>
        <w:spacing w:line="216" w:lineRule="auto"/>
        <w:rPr>
          <w:sz w:val="20"/>
          <w:szCs w:val="20"/>
        </w:rPr>
      </w:pPr>
      <w:r w:rsidRPr="00856027">
        <w:rPr>
          <w:sz w:val="20"/>
          <w:szCs w:val="20"/>
        </w:rPr>
        <w:lastRenderedPageBreak/>
        <w:t xml:space="preserve">УДК 339.13:633.1(100) </w:t>
      </w:r>
    </w:p>
    <w:p w:rsidR="00603F19" w:rsidRPr="001837E8" w:rsidRDefault="00603F19" w:rsidP="00603F19">
      <w:pPr>
        <w:spacing w:line="216" w:lineRule="auto"/>
        <w:rPr>
          <w:i/>
          <w:sz w:val="20"/>
          <w:szCs w:val="20"/>
        </w:rPr>
      </w:pPr>
      <w:r w:rsidRPr="001837E8">
        <w:rPr>
          <w:b/>
          <w:sz w:val="20"/>
          <w:szCs w:val="20"/>
        </w:rPr>
        <w:t>Артёменко</w:t>
      </w:r>
      <w:r>
        <w:rPr>
          <w:b/>
          <w:sz w:val="20"/>
          <w:szCs w:val="20"/>
        </w:rPr>
        <w:t xml:space="preserve"> Е. В.</w:t>
      </w:r>
      <w:r w:rsidRPr="001837E8">
        <w:rPr>
          <w:b/>
          <w:sz w:val="20"/>
          <w:szCs w:val="20"/>
        </w:rPr>
        <w:t xml:space="preserve"> – </w:t>
      </w:r>
      <w:r w:rsidRPr="001837E8">
        <w:rPr>
          <w:i/>
          <w:sz w:val="20"/>
          <w:szCs w:val="20"/>
        </w:rPr>
        <w:t>студентка</w:t>
      </w:r>
    </w:p>
    <w:p w:rsidR="00603F19" w:rsidRPr="001837E8" w:rsidRDefault="00603F19" w:rsidP="00603F19">
      <w:pPr>
        <w:spacing w:line="216" w:lineRule="auto"/>
        <w:rPr>
          <w:b/>
          <w:sz w:val="20"/>
          <w:szCs w:val="20"/>
        </w:rPr>
      </w:pPr>
      <w:r w:rsidRPr="001837E8">
        <w:rPr>
          <w:b/>
          <w:sz w:val="20"/>
          <w:szCs w:val="20"/>
        </w:rPr>
        <w:t xml:space="preserve">МИРОВОЙ РЫНОК ЗЕРНА </w:t>
      </w:r>
    </w:p>
    <w:p w:rsidR="00603F19" w:rsidRPr="001837E8" w:rsidRDefault="00603F19" w:rsidP="00603F19">
      <w:pPr>
        <w:spacing w:line="216" w:lineRule="auto"/>
        <w:rPr>
          <w:i/>
          <w:sz w:val="20"/>
          <w:szCs w:val="20"/>
        </w:rPr>
      </w:pPr>
      <w:r w:rsidRPr="001837E8">
        <w:rPr>
          <w:i/>
          <w:sz w:val="20"/>
          <w:szCs w:val="20"/>
        </w:rPr>
        <w:t xml:space="preserve">Научный руководитель – </w:t>
      </w:r>
      <w:r w:rsidRPr="003C2C54">
        <w:rPr>
          <w:b/>
          <w:i/>
          <w:sz w:val="20"/>
          <w:szCs w:val="20"/>
        </w:rPr>
        <w:t>Могд</w:t>
      </w:r>
      <w:r w:rsidRPr="003C2C54">
        <w:rPr>
          <w:b/>
          <w:i/>
          <w:sz w:val="20"/>
          <w:szCs w:val="20"/>
        </w:rPr>
        <w:t>а</w:t>
      </w:r>
      <w:r w:rsidRPr="003C2C54">
        <w:rPr>
          <w:b/>
          <w:i/>
          <w:sz w:val="20"/>
          <w:szCs w:val="20"/>
        </w:rPr>
        <w:t>лёв</w:t>
      </w:r>
      <w:r>
        <w:rPr>
          <w:b/>
          <w:i/>
          <w:sz w:val="20"/>
          <w:szCs w:val="20"/>
        </w:rPr>
        <w:t xml:space="preserve"> П. Д.</w:t>
      </w:r>
      <w:r>
        <w:rPr>
          <w:sz w:val="20"/>
          <w:szCs w:val="20"/>
        </w:rPr>
        <w:t xml:space="preserve"> –</w:t>
      </w:r>
      <w:r w:rsidRPr="001837E8">
        <w:rPr>
          <w:sz w:val="20"/>
          <w:szCs w:val="20"/>
        </w:rPr>
        <w:t xml:space="preserve"> </w:t>
      </w:r>
      <w:r w:rsidRPr="001837E8">
        <w:rPr>
          <w:i/>
          <w:sz w:val="20"/>
          <w:szCs w:val="20"/>
        </w:rPr>
        <w:t>ассистент</w:t>
      </w:r>
    </w:p>
    <w:p w:rsidR="00603F19" w:rsidRPr="001837E8" w:rsidRDefault="00603F19" w:rsidP="00603F19">
      <w:pPr>
        <w:spacing w:line="216" w:lineRule="auto"/>
        <w:ind w:firstLine="284"/>
        <w:rPr>
          <w:i/>
          <w:sz w:val="20"/>
          <w:szCs w:val="20"/>
        </w:rPr>
      </w:pPr>
    </w:p>
    <w:p w:rsidR="00603F19" w:rsidRPr="001837E8" w:rsidRDefault="00603F19" w:rsidP="00603F19">
      <w:pPr>
        <w:tabs>
          <w:tab w:val="left" w:pos="0"/>
        </w:tabs>
        <w:spacing w:line="216" w:lineRule="auto"/>
        <w:ind w:firstLine="284"/>
        <w:jc w:val="both"/>
        <w:rPr>
          <w:sz w:val="20"/>
          <w:szCs w:val="20"/>
        </w:rPr>
      </w:pPr>
      <w:r w:rsidRPr="001837E8">
        <w:rPr>
          <w:sz w:val="20"/>
          <w:szCs w:val="20"/>
        </w:rPr>
        <w:t>Основными видами зерновых культур на мировом рынке явл</w:t>
      </w:r>
      <w:r w:rsidRPr="001837E8">
        <w:rPr>
          <w:sz w:val="20"/>
          <w:szCs w:val="20"/>
        </w:rPr>
        <w:t>я</w:t>
      </w:r>
      <w:r w:rsidRPr="001837E8">
        <w:rPr>
          <w:sz w:val="20"/>
          <w:szCs w:val="20"/>
        </w:rPr>
        <w:t>ются пшеница, ячмень, овес, кукуруза, рис, гречиха и горох. В н</w:t>
      </w:r>
      <w:r w:rsidRPr="001837E8">
        <w:rPr>
          <w:sz w:val="20"/>
          <w:szCs w:val="20"/>
        </w:rPr>
        <w:t>а</w:t>
      </w:r>
      <w:r w:rsidRPr="001837E8">
        <w:rPr>
          <w:sz w:val="20"/>
          <w:szCs w:val="20"/>
        </w:rPr>
        <w:t>стоящее время мировой рынок зерна контролируют пять осно</w:t>
      </w:r>
      <w:r w:rsidRPr="001837E8">
        <w:rPr>
          <w:sz w:val="20"/>
          <w:szCs w:val="20"/>
        </w:rPr>
        <w:t>в</w:t>
      </w:r>
      <w:r w:rsidRPr="001837E8">
        <w:rPr>
          <w:sz w:val="20"/>
          <w:szCs w:val="20"/>
        </w:rPr>
        <w:t>ных экспортеров: США, Канада, Австралия, Аргентина, ЕС. Су</w:t>
      </w:r>
      <w:r w:rsidRPr="001837E8">
        <w:rPr>
          <w:sz w:val="20"/>
          <w:szCs w:val="20"/>
        </w:rPr>
        <w:t>м</w:t>
      </w:r>
      <w:r w:rsidRPr="001837E8">
        <w:rPr>
          <w:sz w:val="20"/>
          <w:szCs w:val="20"/>
        </w:rPr>
        <w:t>марные экспортные предложения зерна со стороны основной "пятерки" эк</w:t>
      </w:r>
      <w:r w:rsidRPr="001837E8">
        <w:rPr>
          <w:sz w:val="20"/>
          <w:szCs w:val="20"/>
        </w:rPr>
        <w:t>с</w:t>
      </w:r>
      <w:r w:rsidRPr="001837E8">
        <w:rPr>
          <w:sz w:val="20"/>
          <w:szCs w:val="20"/>
        </w:rPr>
        <w:t>портеров с</w:t>
      </w:r>
      <w:r w:rsidRPr="001837E8">
        <w:rPr>
          <w:sz w:val="20"/>
          <w:szCs w:val="20"/>
        </w:rPr>
        <w:t>о</w:t>
      </w:r>
      <w:r w:rsidRPr="001837E8">
        <w:rPr>
          <w:sz w:val="20"/>
          <w:szCs w:val="20"/>
        </w:rPr>
        <w:t>ставляют свыше 84 % всего объема мировой торговли. Ведущее положение на рынке зерна отводится США, на долю кот</w:t>
      </w:r>
      <w:r w:rsidRPr="001837E8">
        <w:rPr>
          <w:sz w:val="20"/>
          <w:szCs w:val="20"/>
        </w:rPr>
        <w:t>о</w:t>
      </w:r>
      <w:r w:rsidRPr="001837E8">
        <w:rPr>
          <w:sz w:val="20"/>
          <w:szCs w:val="20"/>
        </w:rPr>
        <w:t>рых приходится 28 % объема торговли, далее идут Канада – 17 %, Австралия и ЕС – по 15 % и Аргентина – 11 %.</w:t>
      </w:r>
    </w:p>
    <w:p w:rsidR="00603F19" w:rsidRPr="001837E8" w:rsidRDefault="00603F19" w:rsidP="00603F19">
      <w:pPr>
        <w:tabs>
          <w:tab w:val="left" w:pos="0"/>
        </w:tabs>
        <w:spacing w:line="216" w:lineRule="auto"/>
        <w:ind w:firstLine="284"/>
        <w:jc w:val="both"/>
        <w:rPr>
          <w:sz w:val="20"/>
          <w:szCs w:val="20"/>
        </w:rPr>
      </w:pPr>
      <w:r w:rsidRPr="001837E8">
        <w:rPr>
          <w:sz w:val="20"/>
          <w:szCs w:val="20"/>
        </w:rPr>
        <w:t>США являются крупнейшим экспортером зерна. Треть посевных площадей Соединенных Штатов засевается специально для продажи за границу. Среди зерновых в США ведущее место занимают кук</w:t>
      </w:r>
      <w:r w:rsidRPr="001837E8">
        <w:rPr>
          <w:sz w:val="20"/>
          <w:szCs w:val="20"/>
        </w:rPr>
        <w:t>у</w:t>
      </w:r>
      <w:r w:rsidRPr="001837E8">
        <w:rPr>
          <w:sz w:val="20"/>
          <w:szCs w:val="20"/>
        </w:rPr>
        <w:t>руза и пшеница, значительная часть которых поступает на эк</w:t>
      </w:r>
      <w:r w:rsidRPr="001837E8">
        <w:rPr>
          <w:sz w:val="20"/>
          <w:szCs w:val="20"/>
        </w:rPr>
        <w:t>с</w:t>
      </w:r>
      <w:r w:rsidRPr="001837E8">
        <w:rPr>
          <w:sz w:val="20"/>
          <w:szCs w:val="20"/>
        </w:rPr>
        <w:t>порт.</w:t>
      </w:r>
    </w:p>
    <w:p w:rsidR="00603F19" w:rsidRPr="001837E8" w:rsidRDefault="00603F19" w:rsidP="00603F19">
      <w:pPr>
        <w:tabs>
          <w:tab w:val="left" w:pos="0"/>
        </w:tabs>
        <w:spacing w:line="216" w:lineRule="auto"/>
        <w:ind w:firstLine="284"/>
        <w:jc w:val="both"/>
        <w:rPr>
          <w:sz w:val="20"/>
          <w:szCs w:val="20"/>
        </w:rPr>
      </w:pPr>
      <w:r w:rsidRPr="001837E8">
        <w:rPr>
          <w:sz w:val="20"/>
          <w:szCs w:val="20"/>
        </w:rPr>
        <w:t>Посевная площадь, отданная под пшеницу, составляет 18,9</w:t>
      </w:r>
      <w:r>
        <w:rPr>
          <w:rFonts w:ascii="Courier New" w:eastAsia="MS Mincho" w:hAnsi="Courier New" w:cs="Courier New"/>
          <w:sz w:val="20"/>
          <w:szCs w:val="20"/>
        </w:rPr>
        <w:t>-</w:t>
      </w:r>
      <w:r w:rsidRPr="001837E8">
        <w:rPr>
          <w:sz w:val="20"/>
          <w:szCs w:val="20"/>
        </w:rPr>
        <w:t>22,5 млн га. С каждого га в среднем получают 3 тонны урожая. Таким образом, производится порядка 49,2</w:t>
      </w:r>
      <w:r>
        <w:rPr>
          <w:rFonts w:ascii="Courier New" w:eastAsia="MS Mincho" w:hAnsi="Courier New" w:cs="Courier New"/>
          <w:sz w:val="20"/>
          <w:szCs w:val="20"/>
        </w:rPr>
        <w:t>-</w:t>
      </w:r>
      <w:r w:rsidRPr="001837E8">
        <w:rPr>
          <w:sz w:val="20"/>
          <w:szCs w:val="20"/>
        </w:rPr>
        <w:t>68,0 млн тонн. Причем в сре</w:t>
      </w:r>
      <w:r w:rsidRPr="001837E8">
        <w:rPr>
          <w:sz w:val="20"/>
          <w:szCs w:val="20"/>
        </w:rPr>
        <w:t>д</w:t>
      </w:r>
      <w:r w:rsidRPr="001837E8">
        <w:rPr>
          <w:sz w:val="20"/>
          <w:szCs w:val="20"/>
        </w:rPr>
        <w:t>нем одна половина идет на экспорт (24,7</w:t>
      </w:r>
      <w:r>
        <w:rPr>
          <w:sz w:val="20"/>
          <w:szCs w:val="20"/>
        </w:rPr>
        <w:t>-</w:t>
      </w:r>
      <w:r w:rsidRPr="001837E8">
        <w:rPr>
          <w:sz w:val="20"/>
          <w:szCs w:val="20"/>
        </w:rPr>
        <w:t>34,4 млн тонн), другая – на потребл</w:t>
      </w:r>
      <w:r w:rsidRPr="001837E8">
        <w:rPr>
          <w:sz w:val="20"/>
          <w:szCs w:val="20"/>
        </w:rPr>
        <w:t>е</w:t>
      </w:r>
      <w:r w:rsidRPr="001837E8">
        <w:rPr>
          <w:sz w:val="20"/>
          <w:szCs w:val="20"/>
        </w:rPr>
        <w:t>ние внутри страны, которое составляет 28,6</w:t>
      </w:r>
      <w:r>
        <w:rPr>
          <w:sz w:val="20"/>
          <w:szCs w:val="20"/>
        </w:rPr>
        <w:t>-</w:t>
      </w:r>
      <w:r w:rsidRPr="001837E8">
        <w:rPr>
          <w:sz w:val="20"/>
          <w:szCs w:val="20"/>
        </w:rPr>
        <w:t>34,3 млн тонн. Импортируется 3,0</w:t>
      </w:r>
      <w:r>
        <w:rPr>
          <w:rFonts w:ascii="Courier New" w:eastAsia="MS Mincho" w:hAnsi="Courier New" w:cs="Courier New"/>
          <w:sz w:val="20"/>
          <w:szCs w:val="20"/>
        </w:rPr>
        <w:t>-</w:t>
      </w:r>
      <w:r w:rsidRPr="001837E8">
        <w:rPr>
          <w:sz w:val="20"/>
          <w:szCs w:val="20"/>
        </w:rPr>
        <w:t>3,3 млн тонн. Переходящие за</w:t>
      </w:r>
      <w:r w:rsidRPr="001837E8">
        <w:rPr>
          <w:sz w:val="20"/>
          <w:szCs w:val="20"/>
        </w:rPr>
        <w:softHyphen/>
        <w:t>пасы коле</w:t>
      </w:r>
      <w:r w:rsidRPr="001837E8">
        <w:rPr>
          <w:sz w:val="20"/>
          <w:szCs w:val="20"/>
        </w:rPr>
        <w:t>б</w:t>
      </w:r>
      <w:r w:rsidRPr="001837E8">
        <w:rPr>
          <w:sz w:val="20"/>
          <w:szCs w:val="20"/>
        </w:rPr>
        <w:t>лются от 8,3 до 17,8 млн тонн.</w:t>
      </w:r>
    </w:p>
    <w:p w:rsidR="00603F19" w:rsidRPr="001837E8" w:rsidRDefault="00603F19" w:rsidP="00603F19">
      <w:pPr>
        <w:tabs>
          <w:tab w:val="left" w:pos="0"/>
        </w:tabs>
        <w:spacing w:line="216" w:lineRule="auto"/>
        <w:ind w:firstLine="284"/>
        <w:jc w:val="both"/>
        <w:rPr>
          <w:sz w:val="20"/>
          <w:szCs w:val="20"/>
        </w:rPr>
      </w:pPr>
      <w:r w:rsidRPr="001837E8">
        <w:rPr>
          <w:sz w:val="20"/>
          <w:szCs w:val="20"/>
        </w:rPr>
        <w:t>На долю России приходится 10</w:t>
      </w:r>
      <w:r>
        <w:rPr>
          <w:sz w:val="20"/>
          <w:szCs w:val="20"/>
        </w:rPr>
        <w:t xml:space="preserve"> </w:t>
      </w:r>
      <w:r w:rsidRPr="001837E8">
        <w:rPr>
          <w:sz w:val="20"/>
          <w:szCs w:val="20"/>
        </w:rPr>
        <w:t>% всех пахотных земель мира. Большая часть площадей используется под пшеницу: 7,4</w:t>
      </w:r>
      <w:r>
        <w:rPr>
          <w:sz w:val="20"/>
          <w:szCs w:val="20"/>
        </w:rPr>
        <w:t>-</w:t>
      </w:r>
      <w:r w:rsidRPr="001837E8">
        <w:rPr>
          <w:sz w:val="20"/>
          <w:szCs w:val="20"/>
        </w:rPr>
        <w:t>10,6 млн га под озимую и 13,8–15,5 млн га под яровую. Общий валовой сбор пшеницы в среднем колеблется от 34,1 до 50,6 млн тонн при ур</w:t>
      </w:r>
      <w:r w:rsidRPr="001837E8">
        <w:rPr>
          <w:sz w:val="20"/>
          <w:szCs w:val="20"/>
        </w:rPr>
        <w:t>о</w:t>
      </w:r>
      <w:r w:rsidRPr="001837E8">
        <w:rPr>
          <w:sz w:val="20"/>
          <w:szCs w:val="20"/>
        </w:rPr>
        <w:t>жайности 2,1–3,0 тонн с 1 га и 1,3</w:t>
      </w:r>
      <w:r>
        <w:rPr>
          <w:sz w:val="20"/>
          <w:szCs w:val="20"/>
        </w:rPr>
        <w:t>-</w:t>
      </w:r>
      <w:r w:rsidRPr="001837E8">
        <w:rPr>
          <w:sz w:val="20"/>
          <w:szCs w:val="20"/>
        </w:rPr>
        <w:t>1,6 тонн с 1 га соответственно озимой и яровой пшеницы. На потребление внутри страны расход</w:t>
      </w:r>
      <w:r w:rsidRPr="001837E8">
        <w:rPr>
          <w:sz w:val="20"/>
          <w:szCs w:val="20"/>
        </w:rPr>
        <w:t>у</w:t>
      </w:r>
      <w:r w:rsidRPr="001837E8">
        <w:rPr>
          <w:sz w:val="20"/>
          <w:szCs w:val="20"/>
        </w:rPr>
        <w:t>ется 36,4</w:t>
      </w:r>
      <w:r>
        <w:rPr>
          <w:rFonts w:ascii="Courier New" w:eastAsia="MS Mincho" w:hAnsi="Courier New" w:cs="Courier New"/>
          <w:sz w:val="20"/>
          <w:szCs w:val="20"/>
        </w:rPr>
        <w:t>-</w:t>
      </w:r>
      <w:r w:rsidRPr="001837E8">
        <w:rPr>
          <w:sz w:val="20"/>
          <w:szCs w:val="20"/>
        </w:rPr>
        <w:t>44,2 млн тонн. Экспортируется 8,0</w:t>
      </w:r>
      <w:r>
        <w:rPr>
          <w:sz w:val="20"/>
          <w:szCs w:val="20"/>
        </w:rPr>
        <w:t>-</w:t>
      </w:r>
      <w:r w:rsidRPr="001837E8">
        <w:rPr>
          <w:sz w:val="20"/>
          <w:szCs w:val="20"/>
        </w:rPr>
        <w:t>15,0 млн. тонн. И</w:t>
      </w:r>
      <w:r w:rsidRPr="001837E8">
        <w:rPr>
          <w:sz w:val="20"/>
          <w:szCs w:val="20"/>
        </w:rPr>
        <w:t>м</w:t>
      </w:r>
      <w:r w:rsidRPr="001837E8">
        <w:rPr>
          <w:sz w:val="20"/>
          <w:szCs w:val="20"/>
        </w:rPr>
        <w:t>порт – 0,3</w:t>
      </w:r>
      <w:r>
        <w:rPr>
          <w:sz w:val="20"/>
          <w:szCs w:val="20"/>
        </w:rPr>
        <w:t>-</w:t>
      </w:r>
      <w:r w:rsidRPr="001837E8">
        <w:rPr>
          <w:sz w:val="20"/>
          <w:szCs w:val="20"/>
        </w:rPr>
        <w:t>1,3 млн тонн. Переходящие запасы составляют 2,3</w:t>
      </w:r>
      <w:r>
        <w:rPr>
          <w:rFonts w:ascii="Courier New" w:eastAsia="MS Mincho" w:hAnsi="Courier New" w:cs="Courier New"/>
          <w:sz w:val="20"/>
          <w:szCs w:val="20"/>
        </w:rPr>
        <w:t>-</w:t>
      </w:r>
      <w:r w:rsidRPr="001837E8">
        <w:rPr>
          <w:sz w:val="20"/>
          <w:szCs w:val="20"/>
        </w:rPr>
        <w:t>7,1 млн тонн.</w:t>
      </w:r>
    </w:p>
    <w:p w:rsidR="00603F19" w:rsidRPr="001837E8" w:rsidRDefault="00603F19" w:rsidP="00603F19">
      <w:pPr>
        <w:tabs>
          <w:tab w:val="left" w:pos="0"/>
        </w:tabs>
        <w:spacing w:line="216" w:lineRule="auto"/>
        <w:ind w:firstLine="284"/>
        <w:jc w:val="both"/>
        <w:rPr>
          <w:sz w:val="20"/>
          <w:szCs w:val="20"/>
        </w:rPr>
      </w:pPr>
      <w:r w:rsidRPr="001837E8">
        <w:rPr>
          <w:sz w:val="20"/>
          <w:szCs w:val="20"/>
        </w:rPr>
        <w:t>Для России традиционными импортерами зерна являются, пре</w:t>
      </w:r>
      <w:r w:rsidRPr="001837E8">
        <w:rPr>
          <w:sz w:val="20"/>
          <w:szCs w:val="20"/>
        </w:rPr>
        <w:t>ж</w:t>
      </w:r>
      <w:r w:rsidRPr="001837E8">
        <w:rPr>
          <w:sz w:val="20"/>
          <w:szCs w:val="20"/>
        </w:rPr>
        <w:t>де всего, государства СНГ (Азербайджан, Армения), страны Бли</w:t>
      </w:r>
      <w:r w:rsidRPr="001837E8">
        <w:rPr>
          <w:sz w:val="20"/>
          <w:szCs w:val="20"/>
        </w:rPr>
        <w:t>ж</w:t>
      </w:r>
      <w:r w:rsidRPr="001837E8">
        <w:rPr>
          <w:sz w:val="20"/>
          <w:szCs w:val="20"/>
        </w:rPr>
        <w:t>него Востока (Иран, Саудовская Аравия, страны Африки (Марокко, А</w:t>
      </w:r>
      <w:r w:rsidRPr="001837E8">
        <w:rPr>
          <w:sz w:val="20"/>
          <w:szCs w:val="20"/>
        </w:rPr>
        <w:t>л</w:t>
      </w:r>
      <w:r w:rsidRPr="001837E8">
        <w:rPr>
          <w:sz w:val="20"/>
          <w:szCs w:val="20"/>
        </w:rPr>
        <w:t>жир), а также Югославия, Албания. Перспективными партнерами Ро</w:t>
      </w:r>
      <w:r w:rsidRPr="001837E8">
        <w:rPr>
          <w:sz w:val="20"/>
          <w:szCs w:val="20"/>
        </w:rPr>
        <w:t>с</w:t>
      </w:r>
      <w:r w:rsidRPr="001837E8">
        <w:rPr>
          <w:sz w:val="20"/>
          <w:szCs w:val="20"/>
        </w:rPr>
        <w:t>сии могут стать Италия и Испания, некоторые другие страны Европы.</w:t>
      </w:r>
    </w:p>
    <w:p w:rsidR="00603F19" w:rsidRPr="001837E8" w:rsidRDefault="00603F19" w:rsidP="00603F19">
      <w:pPr>
        <w:tabs>
          <w:tab w:val="left" w:pos="0"/>
        </w:tabs>
        <w:spacing w:line="216" w:lineRule="auto"/>
        <w:ind w:firstLine="284"/>
        <w:jc w:val="both"/>
        <w:rPr>
          <w:sz w:val="20"/>
          <w:szCs w:val="20"/>
        </w:rPr>
      </w:pPr>
      <w:r w:rsidRPr="001837E8">
        <w:rPr>
          <w:sz w:val="20"/>
          <w:szCs w:val="20"/>
        </w:rPr>
        <w:t>На мировой рынок оказывают влияние различные факторы:</w:t>
      </w:r>
    </w:p>
    <w:p w:rsidR="00603F19" w:rsidRPr="001837E8" w:rsidRDefault="00603F19" w:rsidP="00603F19">
      <w:pPr>
        <w:tabs>
          <w:tab w:val="left" w:pos="0"/>
        </w:tabs>
        <w:spacing w:line="216" w:lineRule="auto"/>
        <w:ind w:firstLine="284"/>
        <w:jc w:val="both"/>
        <w:rPr>
          <w:sz w:val="20"/>
          <w:szCs w:val="20"/>
        </w:rPr>
      </w:pPr>
      <w:r w:rsidRPr="001837E8">
        <w:rPr>
          <w:sz w:val="20"/>
          <w:szCs w:val="20"/>
        </w:rPr>
        <w:t>1)Растет население Земли, и вместе с ним увеличивается потре</w:t>
      </w:r>
      <w:r w:rsidRPr="001837E8">
        <w:rPr>
          <w:sz w:val="20"/>
          <w:szCs w:val="20"/>
        </w:rPr>
        <w:t>б</w:t>
      </w:r>
      <w:r w:rsidRPr="001837E8">
        <w:rPr>
          <w:sz w:val="20"/>
          <w:szCs w:val="20"/>
        </w:rPr>
        <w:t xml:space="preserve">ление зерна. Возрастает роль пшеницы как продовольственной </w:t>
      </w:r>
      <w:r w:rsidRPr="001837E8">
        <w:rPr>
          <w:sz w:val="20"/>
          <w:szCs w:val="20"/>
        </w:rPr>
        <w:lastRenderedPageBreak/>
        <w:t>культуры в третьих странах мира, (Ближний Восток, Африка, Л</w:t>
      </w:r>
      <w:r w:rsidRPr="001837E8">
        <w:rPr>
          <w:sz w:val="20"/>
          <w:szCs w:val="20"/>
        </w:rPr>
        <w:t>а</w:t>
      </w:r>
      <w:r w:rsidRPr="001837E8">
        <w:rPr>
          <w:sz w:val="20"/>
          <w:szCs w:val="20"/>
        </w:rPr>
        <w:t>тинская Амер</w:t>
      </w:r>
      <w:r w:rsidRPr="001837E8">
        <w:rPr>
          <w:sz w:val="20"/>
          <w:szCs w:val="20"/>
        </w:rPr>
        <w:t>и</w:t>
      </w:r>
      <w:r w:rsidRPr="001837E8">
        <w:rPr>
          <w:sz w:val="20"/>
          <w:szCs w:val="20"/>
        </w:rPr>
        <w:t>ка), увеличивается ее потребление в традиционных рисосеющих стр</w:t>
      </w:r>
      <w:r w:rsidRPr="001837E8">
        <w:rPr>
          <w:sz w:val="20"/>
          <w:szCs w:val="20"/>
        </w:rPr>
        <w:t>а</w:t>
      </w:r>
      <w:r w:rsidRPr="001837E8">
        <w:rPr>
          <w:sz w:val="20"/>
          <w:szCs w:val="20"/>
        </w:rPr>
        <w:t>нах, особенно в Китае, в связи с урбанизацией;</w:t>
      </w:r>
    </w:p>
    <w:p w:rsidR="00603F19" w:rsidRPr="001837E8" w:rsidRDefault="00603F19" w:rsidP="00603F19">
      <w:pPr>
        <w:tabs>
          <w:tab w:val="left" w:pos="0"/>
        </w:tabs>
        <w:spacing w:line="216" w:lineRule="auto"/>
        <w:ind w:firstLine="284"/>
        <w:jc w:val="both"/>
        <w:rPr>
          <w:sz w:val="20"/>
          <w:szCs w:val="20"/>
        </w:rPr>
      </w:pPr>
      <w:r w:rsidRPr="001837E8">
        <w:rPr>
          <w:sz w:val="20"/>
          <w:szCs w:val="20"/>
        </w:rPr>
        <w:t>2)Важным фактором, оказывающим влияние на ситуацию на м</w:t>
      </w:r>
      <w:r w:rsidRPr="001837E8">
        <w:rPr>
          <w:sz w:val="20"/>
          <w:szCs w:val="20"/>
        </w:rPr>
        <w:t>и</w:t>
      </w:r>
      <w:r w:rsidRPr="001837E8">
        <w:rPr>
          <w:sz w:val="20"/>
          <w:szCs w:val="20"/>
        </w:rPr>
        <w:t>ровом зерновом рынке, является величина переходящих запасов в крупнейших странах экспортерах. Эта величина в среднем соста</w:t>
      </w:r>
      <w:r w:rsidRPr="001837E8">
        <w:rPr>
          <w:sz w:val="20"/>
          <w:szCs w:val="20"/>
        </w:rPr>
        <w:t>в</w:t>
      </w:r>
      <w:r w:rsidRPr="001837E8">
        <w:rPr>
          <w:sz w:val="20"/>
          <w:szCs w:val="20"/>
        </w:rPr>
        <w:t>ляет 20% от величины годовых потребностей в зерне. Однако в н</w:t>
      </w:r>
      <w:r w:rsidRPr="001837E8">
        <w:rPr>
          <w:sz w:val="20"/>
          <w:szCs w:val="20"/>
        </w:rPr>
        <w:t>е</w:t>
      </w:r>
      <w:r w:rsidRPr="001837E8">
        <w:rPr>
          <w:sz w:val="20"/>
          <w:szCs w:val="20"/>
        </w:rPr>
        <w:t>которых странах, например США, она доходит до 40</w:t>
      </w:r>
      <w:r>
        <w:rPr>
          <w:sz w:val="20"/>
          <w:szCs w:val="20"/>
        </w:rPr>
        <w:t xml:space="preserve"> </w:t>
      </w:r>
      <w:r w:rsidRPr="001837E8">
        <w:rPr>
          <w:sz w:val="20"/>
          <w:szCs w:val="20"/>
        </w:rPr>
        <w:t>% от внутре</w:t>
      </w:r>
      <w:r w:rsidRPr="001837E8">
        <w:rPr>
          <w:sz w:val="20"/>
          <w:szCs w:val="20"/>
        </w:rPr>
        <w:t>н</w:t>
      </w:r>
      <w:r w:rsidRPr="001837E8">
        <w:rPr>
          <w:sz w:val="20"/>
          <w:szCs w:val="20"/>
        </w:rPr>
        <w:t xml:space="preserve">них потребностей страны. </w:t>
      </w:r>
    </w:p>
    <w:p w:rsidR="00603F19" w:rsidRPr="001837E8" w:rsidRDefault="00603F19" w:rsidP="00603F19">
      <w:pPr>
        <w:tabs>
          <w:tab w:val="left" w:pos="0"/>
        </w:tabs>
        <w:spacing w:line="216" w:lineRule="auto"/>
        <w:ind w:firstLine="284"/>
        <w:jc w:val="both"/>
        <w:rPr>
          <w:sz w:val="20"/>
          <w:szCs w:val="20"/>
        </w:rPr>
      </w:pPr>
      <w:r w:rsidRPr="001837E8">
        <w:rPr>
          <w:sz w:val="20"/>
          <w:szCs w:val="20"/>
        </w:rPr>
        <w:t>3)Мировые посевные площади зерновых за последние три дес</w:t>
      </w:r>
      <w:r w:rsidRPr="001837E8">
        <w:rPr>
          <w:sz w:val="20"/>
          <w:szCs w:val="20"/>
        </w:rPr>
        <w:t>я</w:t>
      </w:r>
      <w:r w:rsidRPr="001837E8">
        <w:rPr>
          <w:sz w:val="20"/>
          <w:szCs w:val="20"/>
        </w:rPr>
        <w:t>тилетия сократились. Произошло существенное уменьшение посе</w:t>
      </w:r>
      <w:r w:rsidRPr="001837E8">
        <w:rPr>
          <w:sz w:val="20"/>
          <w:szCs w:val="20"/>
        </w:rPr>
        <w:t>в</w:t>
      </w:r>
      <w:r w:rsidRPr="001837E8">
        <w:rPr>
          <w:sz w:val="20"/>
          <w:szCs w:val="20"/>
        </w:rPr>
        <w:t>ных площадей в США и Западной Европе и массовые эрозии почв во многих странах третьего мира. Урожайность же за эти годы ув</w:t>
      </w:r>
      <w:r w:rsidRPr="001837E8">
        <w:rPr>
          <w:sz w:val="20"/>
          <w:szCs w:val="20"/>
        </w:rPr>
        <w:t>е</w:t>
      </w:r>
      <w:r w:rsidRPr="001837E8">
        <w:rPr>
          <w:sz w:val="20"/>
          <w:szCs w:val="20"/>
        </w:rPr>
        <w:t>личилась на 57%. Этот рост урожайности был в основном обеспечен за счет и</w:t>
      </w:r>
      <w:r w:rsidRPr="001837E8">
        <w:rPr>
          <w:sz w:val="20"/>
          <w:szCs w:val="20"/>
        </w:rPr>
        <w:t>с</w:t>
      </w:r>
      <w:r w:rsidRPr="001837E8">
        <w:rPr>
          <w:sz w:val="20"/>
          <w:szCs w:val="20"/>
        </w:rPr>
        <w:t xml:space="preserve">пользования достижений научно-технического прогресса в развитых странах, которые и предопределяют мировые тенденции в зерновом </w:t>
      </w:r>
      <w:r>
        <w:rPr>
          <w:sz w:val="20"/>
          <w:szCs w:val="20"/>
        </w:rPr>
        <w:t>хозяйстве.</w:t>
      </w:r>
    </w:p>
    <w:p w:rsidR="00603F19" w:rsidRPr="001837E8" w:rsidRDefault="00603F19" w:rsidP="00603F19">
      <w:pPr>
        <w:tabs>
          <w:tab w:val="left" w:pos="0"/>
        </w:tabs>
        <w:spacing w:line="216" w:lineRule="auto"/>
        <w:ind w:firstLine="284"/>
        <w:jc w:val="both"/>
        <w:rPr>
          <w:sz w:val="20"/>
          <w:szCs w:val="20"/>
        </w:rPr>
      </w:pPr>
      <w:r w:rsidRPr="001837E8">
        <w:rPr>
          <w:sz w:val="20"/>
          <w:szCs w:val="20"/>
        </w:rPr>
        <w:t>Поэтому на мировом рынке зерна сложилась устойчивая специ</w:t>
      </w:r>
      <w:r w:rsidRPr="001837E8">
        <w:rPr>
          <w:sz w:val="20"/>
          <w:szCs w:val="20"/>
        </w:rPr>
        <w:t>а</w:t>
      </w:r>
      <w:r w:rsidRPr="001837E8">
        <w:rPr>
          <w:sz w:val="20"/>
          <w:szCs w:val="20"/>
        </w:rPr>
        <w:t>лизация: производство зерна концентрируется в развитых странах, а многие развивающиеся страны не в состоянии решить свои зерн</w:t>
      </w:r>
      <w:r w:rsidRPr="001837E8">
        <w:rPr>
          <w:sz w:val="20"/>
          <w:szCs w:val="20"/>
        </w:rPr>
        <w:t>о</w:t>
      </w:r>
      <w:r w:rsidRPr="001837E8">
        <w:rPr>
          <w:sz w:val="20"/>
          <w:szCs w:val="20"/>
        </w:rPr>
        <w:t>вые проблемы, и вынуждены идти на широкий импорт зерна. В ит</w:t>
      </w:r>
      <w:r w:rsidRPr="001837E8">
        <w:rPr>
          <w:sz w:val="20"/>
          <w:szCs w:val="20"/>
        </w:rPr>
        <w:t>о</w:t>
      </w:r>
      <w:r w:rsidRPr="001837E8">
        <w:rPr>
          <w:sz w:val="20"/>
          <w:szCs w:val="20"/>
        </w:rPr>
        <w:t>ге растет мировая торговля зерном.</w:t>
      </w:r>
    </w:p>
    <w:p w:rsidR="00603F19" w:rsidRPr="001837E8" w:rsidRDefault="00603F19" w:rsidP="00603F19">
      <w:pPr>
        <w:tabs>
          <w:tab w:val="left" w:pos="0"/>
        </w:tabs>
        <w:spacing w:line="216" w:lineRule="auto"/>
        <w:ind w:firstLine="284"/>
        <w:jc w:val="both"/>
        <w:rPr>
          <w:sz w:val="20"/>
          <w:szCs w:val="20"/>
        </w:rPr>
      </w:pPr>
      <w:r w:rsidRPr="001837E8">
        <w:rPr>
          <w:sz w:val="20"/>
          <w:szCs w:val="20"/>
        </w:rPr>
        <w:t xml:space="preserve"> К основные потребителям  зерна относятся:</w:t>
      </w:r>
    </w:p>
    <w:p w:rsidR="00603F19" w:rsidRPr="001837E8" w:rsidRDefault="00603F19" w:rsidP="00603F19">
      <w:pPr>
        <w:tabs>
          <w:tab w:val="left" w:pos="0"/>
        </w:tabs>
        <w:spacing w:line="216" w:lineRule="auto"/>
        <w:ind w:firstLine="284"/>
        <w:jc w:val="both"/>
        <w:rPr>
          <w:sz w:val="20"/>
          <w:szCs w:val="20"/>
        </w:rPr>
      </w:pPr>
      <w:r w:rsidRPr="001837E8">
        <w:rPr>
          <w:sz w:val="20"/>
          <w:szCs w:val="20"/>
        </w:rPr>
        <w:t>1)Египет (крупнейший импортер мягкой пшеницы – 7,3</w:t>
      </w:r>
      <w:r>
        <w:rPr>
          <w:rFonts w:ascii="Courier New" w:eastAsia="MS Mincho" w:hAnsi="Courier New" w:cs="Courier New"/>
          <w:sz w:val="20"/>
          <w:szCs w:val="20"/>
        </w:rPr>
        <w:t>-</w:t>
      </w:r>
      <w:r w:rsidRPr="001837E8">
        <w:rPr>
          <w:sz w:val="20"/>
          <w:szCs w:val="20"/>
        </w:rPr>
        <w:t>8,2 млн; доля кукурузы в структуре импорта – в среднем 4,1</w:t>
      </w:r>
      <w:r>
        <w:rPr>
          <w:rFonts w:ascii="Courier New" w:eastAsia="MS Mincho" w:hAnsi="Courier New" w:cs="Courier New"/>
          <w:sz w:val="20"/>
          <w:szCs w:val="20"/>
        </w:rPr>
        <w:t>-</w:t>
      </w:r>
      <w:r w:rsidRPr="001837E8">
        <w:rPr>
          <w:sz w:val="20"/>
          <w:szCs w:val="20"/>
        </w:rPr>
        <w:t>5,3 млн тонн).</w:t>
      </w:r>
    </w:p>
    <w:p w:rsidR="00603F19" w:rsidRPr="001837E8" w:rsidRDefault="00603F19" w:rsidP="00603F19">
      <w:pPr>
        <w:tabs>
          <w:tab w:val="left" w:pos="0"/>
        </w:tabs>
        <w:spacing w:line="216" w:lineRule="auto"/>
        <w:ind w:firstLine="284"/>
        <w:jc w:val="both"/>
        <w:rPr>
          <w:sz w:val="20"/>
          <w:szCs w:val="20"/>
        </w:rPr>
      </w:pPr>
      <w:r w:rsidRPr="001837E8">
        <w:rPr>
          <w:sz w:val="20"/>
          <w:szCs w:val="20"/>
        </w:rPr>
        <w:t>2)Тунис (импорт пшеницы составляет 1,1</w:t>
      </w:r>
      <w:r>
        <w:rPr>
          <w:rFonts w:ascii="Courier New" w:eastAsia="MS Mincho" w:hAnsi="Courier New" w:cs="Courier New"/>
          <w:sz w:val="20"/>
          <w:szCs w:val="20"/>
        </w:rPr>
        <w:t>-</w:t>
      </w:r>
      <w:r w:rsidRPr="001837E8">
        <w:rPr>
          <w:sz w:val="20"/>
          <w:szCs w:val="20"/>
        </w:rPr>
        <w:t>1,4 млн т, ячменя – 0,5</w:t>
      </w:r>
      <w:r>
        <w:rPr>
          <w:rFonts w:ascii="Courier New" w:eastAsia="MS Mincho" w:hAnsi="Courier New" w:cs="Courier New"/>
          <w:sz w:val="20"/>
          <w:szCs w:val="20"/>
        </w:rPr>
        <w:t>-</w:t>
      </w:r>
      <w:r w:rsidRPr="001837E8">
        <w:rPr>
          <w:sz w:val="20"/>
          <w:szCs w:val="20"/>
        </w:rPr>
        <w:t>0,9 млн т);</w:t>
      </w:r>
    </w:p>
    <w:p w:rsidR="00603F19" w:rsidRPr="001837E8" w:rsidRDefault="00603F19" w:rsidP="00603F19">
      <w:pPr>
        <w:tabs>
          <w:tab w:val="left" w:pos="0"/>
        </w:tabs>
        <w:spacing w:line="216" w:lineRule="auto"/>
        <w:ind w:firstLine="284"/>
        <w:jc w:val="both"/>
        <w:rPr>
          <w:sz w:val="20"/>
          <w:szCs w:val="20"/>
        </w:rPr>
      </w:pPr>
      <w:r w:rsidRPr="001837E8">
        <w:rPr>
          <w:sz w:val="20"/>
          <w:szCs w:val="20"/>
        </w:rPr>
        <w:t>3)Саудовская Аравия (крупнейший импортер ячменя в мире – около 7,3 млн т) и др.</w:t>
      </w:r>
    </w:p>
    <w:p w:rsidR="00603F19" w:rsidRPr="001837E8" w:rsidRDefault="00603F19" w:rsidP="00603F19">
      <w:pPr>
        <w:tabs>
          <w:tab w:val="left" w:pos="0"/>
        </w:tabs>
        <w:spacing w:line="216" w:lineRule="auto"/>
        <w:ind w:firstLine="284"/>
        <w:jc w:val="both"/>
        <w:rPr>
          <w:sz w:val="20"/>
          <w:szCs w:val="20"/>
        </w:rPr>
      </w:pPr>
      <w:r w:rsidRPr="001837E8">
        <w:rPr>
          <w:sz w:val="20"/>
          <w:szCs w:val="20"/>
        </w:rPr>
        <w:t>4)Китай (импортируется  до 6,7 млн тонн пшеницы);</w:t>
      </w:r>
    </w:p>
    <w:p w:rsidR="00603F19" w:rsidRPr="001837E8" w:rsidRDefault="00603F19" w:rsidP="00603F19">
      <w:pPr>
        <w:tabs>
          <w:tab w:val="left" w:pos="0"/>
        </w:tabs>
        <w:spacing w:line="216" w:lineRule="auto"/>
        <w:ind w:firstLine="284"/>
        <w:jc w:val="both"/>
        <w:rPr>
          <w:sz w:val="20"/>
          <w:szCs w:val="20"/>
        </w:rPr>
      </w:pPr>
      <w:r w:rsidRPr="001837E8">
        <w:rPr>
          <w:sz w:val="20"/>
          <w:szCs w:val="20"/>
        </w:rPr>
        <w:t>5)Япония (ежегодный объем импорта зерновых культур соста</w:t>
      </w:r>
      <w:r w:rsidRPr="001837E8">
        <w:rPr>
          <w:sz w:val="20"/>
          <w:szCs w:val="20"/>
        </w:rPr>
        <w:t>в</w:t>
      </w:r>
      <w:r w:rsidRPr="001837E8">
        <w:rPr>
          <w:sz w:val="20"/>
          <w:szCs w:val="20"/>
        </w:rPr>
        <w:t>ляет при</w:t>
      </w:r>
      <w:r w:rsidRPr="001837E8">
        <w:rPr>
          <w:sz w:val="20"/>
          <w:szCs w:val="20"/>
        </w:rPr>
        <w:softHyphen/>
        <w:t>мерно 25 млн тонн, в том числе на кукурузу приходится 66</w:t>
      </w:r>
      <w:r>
        <w:rPr>
          <w:sz w:val="20"/>
          <w:szCs w:val="20"/>
        </w:rPr>
        <w:t xml:space="preserve"> </w:t>
      </w:r>
      <w:r w:rsidRPr="001837E8">
        <w:rPr>
          <w:sz w:val="20"/>
          <w:szCs w:val="20"/>
        </w:rPr>
        <w:t xml:space="preserve">%, пшеницу </w:t>
      </w:r>
      <w:r>
        <w:rPr>
          <w:sz w:val="20"/>
          <w:szCs w:val="20"/>
        </w:rPr>
        <w:t>–</w:t>
      </w:r>
      <w:r w:rsidRPr="001837E8">
        <w:rPr>
          <w:sz w:val="20"/>
          <w:szCs w:val="20"/>
        </w:rPr>
        <w:t xml:space="preserve"> 21</w:t>
      </w:r>
      <w:r>
        <w:rPr>
          <w:sz w:val="20"/>
          <w:szCs w:val="20"/>
        </w:rPr>
        <w:t xml:space="preserve"> </w:t>
      </w:r>
      <w:r w:rsidRPr="001837E8">
        <w:rPr>
          <w:sz w:val="20"/>
          <w:szCs w:val="20"/>
        </w:rPr>
        <w:t xml:space="preserve">%, ячмень </w:t>
      </w:r>
      <w:r>
        <w:rPr>
          <w:sz w:val="20"/>
          <w:szCs w:val="20"/>
        </w:rPr>
        <w:t>–</w:t>
      </w:r>
      <w:r w:rsidRPr="001837E8">
        <w:rPr>
          <w:sz w:val="20"/>
          <w:szCs w:val="20"/>
        </w:rPr>
        <w:t xml:space="preserve"> 6</w:t>
      </w:r>
      <w:r>
        <w:rPr>
          <w:sz w:val="20"/>
          <w:szCs w:val="20"/>
        </w:rPr>
        <w:t xml:space="preserve"> </w:t>
      </w:r>
      <w:r w:rsidRPr="001837E8">
        <w:rPr>
          <w:sz w:val="20"/>
          <w:szCs w:val="20"/>
        </w:rPr>
        <w:t xml:space="preserve">%, рис (неочищенный) </w:t>
      </w:r>
      <w:r>
        <w:rPr>
          <w:rFonts w:ascii="Courier New" w:eastAsia="MS Mincho" w:hAnsi="Courier New" w:cs="Courier New"/>
          <w:sz w:val="20"/>
          <w:szCs w:val="20"/>
        </w:rPr>
        <w:t>–</w:t>
      </w:r>
      <w:r w:rsidRPr="001837E8">
        <w:rPr>
          <w:sz w:val="20"/>
          <w:szCs w:val="20"/>
        </w:rPr>
        <w:t xml:space="preserve"> 3</w:t>
      </w:r>
      <w:r>
        <w:rPr>
          <w:sz w:val="20"/>
          <w:szCs w:val="20"/>
        </w:rPr>
        <w:t xml:space="preserve"> </w:t>
      </w:r>
      <w:r w:rsidRPr="001837E8">
        <w:rPr>
          <w:sz w:val="20"/>
          <w:szCs w:val="20"/>
        </w:rPr>
        <w:t xml:space="preserve">%, рожь </w:t>
      </w:r>
      <w:r>
        <w:rPr>
          <w:rFonts w:ascii="Courier New" w:eastAsia="MS Mincho" w:hAnsi="Courier New" w:cs="Courier New"/>
          <w:sz w:val="20"/>
          <w:szCs w:val="20"/>
        </w:rPr>
        <w:t>–</w:t>
      </w:r>
      <w:r w:rsidRPr="001837E8">
        <w:rPr>
          <w:sz w:val="20"/>
          <w:szCs w:val="20"/>
        </w:rPr>
        <w:t xml:space="preserve"> 1</w:t>
      </w:r>
      <w:r>
        <w:rPr>
          <w:sz w:val="20"/>
          <w:szCs w:val="20"/>
        </w:rPr>
        <w:t xml:space="preserve"> </w:t>
      </w:r>
      <w:r w:rsidRPr="001837E8">
        <w:rPr>
          <w:sz w:val="20"/>
          <w:szCs w:val="20"/>
        </w:rPr>
        <w:t xml:space="preserve">%, овес </w:t>
      </w:r>
      <w:r>
        <w:rPr>
          <w:rFonts w:ascii="Courier New" w:eastAsia="MS Mincho" w:hAnsi="Courier New" w:cs="Courier New"/>
          <w:sz w:val="20"/>
          <w:szCs w:val="20"/>
        </w:rPr>
        <w:t>-</w:t>
      </w:r>
      <w:r>
        <w:rPr>
          <w:sz w:val="20"/>
          <w:szCs w:val="20"/>
        </w:rPr>
        <w:t xml:space="preserve"> 0,5 %) и др.</w:t>
      </w:r>
    </w:p>
    <w:p w:rsidR="00603F19" w:rsidRPr="001837E8" w:rsidRDefault="00603F19" w:rsidP="00603F19">
      <w:pPr>
        <w:tabs>
          <w:tab w:val="left" w:pos="0"/>
        </w:tabs>
        <w:spacing w:line="216" w:lineRule="auto"/>
        <w:ind w:firstLine="284"/>
        <w:jc w:val="both"/>
        <w:rPr>
          <w:sz w:val="20"/>
          <w:szCs w:val="20"/>
        </w:rPr>
      </w:pPr>
      <w:r w:rsidRPr="001837E8">
        <w:rPr>
          <w:sz w:val="20"/>
          <w:szCs w:val="20"/>
        </w:rPr>
        <w:t>Таким образом, анализ тенденций развития мирового рынка зе</w:t>
      </w:r>
      <w:r w:rsidRPr="001837E8">
        <w:rPr>
          <w:sz w:val="20"/>
          <w:szCs w:val="20"/>
        </w:rPr>
        <w:t>р</w:t>
      </w:r>
      <w:r w:rsidRPr="001837E8">
        <w:rPr>
          <w:sz w:val="20"/>
          <w:szCs w:val="20"/>
        </w:rPr>
        <w:t>на позволяет отметить, что мировое производство зерна в кратко- и до</w:t>
      </w:r>
      <w:r w:rsidRPr="001837E8">
        <w:rPr>
          <w:sz w:val="20"/>
          <w:szCs w:val="20"/>
        </w:rPr>
        <w:t>л</w:t>
      </w:r>
      <w:r w:rsidRPr="001837E8">
        <w:rPr>
          <w:sz w:val="20"/>
          <w:szCs w:val="20"/>
        </w:rPr>
        <w:t>госрочной перспективе способно в целом удовлетворить спрос на продукты зернового производства, даже при ожидаемом в бл</w:t>
      </w:r>
      <w:r w:rsidRPr="001837E8">
        <w:rPr>
          <w:sz w:val="20"/>
          <w:szCs w:val="20"/>
        </w:rPr>
        <w:t>и</w:t>
      </w:r>
      <w:r w:rsidRPr="001837E8">
        <w:rPr>
          <w:sz w:val="20"/>
          <w:szCs w:val="20"/>
        </w:rPr>
        <w:t>жайшие 20 лет ежегодном увеличении населения планеты на 80 млн. человек. В этих условиях прирост зерновых культур будет происходить в основном за счет его развития в тех странах, где имеются для этого благоприятные условия. В качестве отрицател</w:t>
      </w:r>
      <w:r w:rsidRPr="001837E8">
        <w:rPr>
          <w:sz w:val="20"/>
          <w:szCs w:val="20"/>
        </w:rPr>
        <w:t>ь</w:t>
      </w:r>
      <w:r w:rsidRPr="001837E8">
        <w:rPr>
          <w:sz w:val="20"/>
          <w:szCs w:val="20"/>
        </w:rPr>
        <w:t xml:space="preserve">ных тенденций, способных сдерживать дальнейшее наращивание </w:t>
      </w:r>
      <w:r w:rsidRPr="001837E8">
        <w:rPr>
          <w:sz w:val="20"/>
          <w:szCs w:val="20"/>
        </w:rPr>
        <w:lastRenderedPageBreak/>
        <w:t>мирового производства зерна, являются ограниченность площадей земель, пригодных для посевов зерна, что связано с высоким уро</w:t>
      </w:r>
      <w:r w:rsidRPr="001837E8">
        <w:rPr>
          <w:sz w:val="20"/>
          <w:szCs w:val="20"/>
        </w:rPr>
        <w:t>в</w:t>
      </w:r>
      <w:r w:rsidRPr="001837E8">
        <w:rPr>
          <w:sz w:val="20"/>
          <w:szCs w:val="20"/>
        </w:rPr>
        <w:t>нем урбанизации и необходимостью сохранения лесных массивов, экологические осложнения в связи с дальнейшим вовлечением н</w:t>
      </w:r>
      <w:r w:rsidRPr="001837E8">
        <w:rPr>
          <w:sz w:val="20"/>
          <w:szCs w:val="20"/>
        </w:rPr>
        <w:t>е</w:t>
      </w:r>
      <w:r w:rsidRPr="001837E8">
        <w:rPr>
          <w:sz w:val="20"/>
          <w:szCs w:val="20"/>
        </w:rPr>
        <w:t>задействованных земель, ограниченность водных ресурсов, сокр</w:t>
      </w:r>
      <w:r w:rsidRPr="001837E8">
        <w:rPr>
          <w:sz w:val="20"/>
          <w:szCs w:val="20"/>
        </w:rPr>
        <w:t>а</w:t>
      </w:r>
      <w:r w:rsidRPr="001837E8">
        <w:rPr>
          <w:sz w:val="20"/>
          <w:szCs w:val="20"/>
        </w:rPr>
        <w:t>щение финансирования в целом сельскохозяйственного производс</w:t>
      </w:r>
      <w:r w:rsidRPr="001837E8">
        <w:rPr>
          <w:sz w:val="20"/>
          <w:szCs w:val="20"/>
        </w:rPr>
        <w:t>т</w:t>
      </w:r>
      <w:r w:rsidRPr="001837E8">
        <w:rPr>
          <w:sz w:val="20"/>
          <w:szCs w:val="20"/>
        </w:rPr>
        <w:t xml:space="preserve">ва. </w:t>
      </w:r>
    </w:p>
    <w:p w:rsidR="00603F19" w:rsidRPr="001837E8" w:rsidRDefault="00603F19" w:rsidP="00603F19">
      <w:pPr>
        <w:spacing w:line="216" w:lineRule="auto"/>
        <w:jc w:val="both"/>
        <w:rPr>
          <w:sz w:val="20"/>
          <w:szCs w:val="20"/>
        </w:rPr>
      </w:pPr>
    </w:p>
    <w:p w:rsidR="00603F19" w:rsidRPr="001837E8" w:rsidRDefault="00603F19" w:rsidP="00603F19">
      <w:pPr>
        <w:spacing w:line="216" w:lineRule="auto"/>
        <w:ind w:left="360"/>
        <w:jc w:val="both"/>
        <w:rPr>
          <w:sz w:val="20"/>
          <w:szCs w:val="20"/>
        </w:rPr>
      </w:pPr>
    </w:p>
    <w:p w:rsidR="00603F19" w:rsidRPr="00CC5111" w:rsidRDefault="00603F19" w:rsidP="00603F19">
      <w:pPr>
        <w:spacing w:line="216" w:lineRule="auto"/>
        <w:rPr>
          <w:sz w:val="20"/>
          <w:szCs w:val="20"/>
        </w:rPr>
      </w:pPr>
      <w:r w:rsidRPr="00CC5111">
        <w:rPr>
          <w:sz w:val="20"/>
          <w:szCs w:val="20"/>
        </w:rPr>
        <w:t>УДК 631.15:633.1(476)</w:t>
      </w:r>
    </w:p>
    <w:p w:rsidR="00603F19" w:rsidRPr="001837E8" w:rsidRDefault="00603F19" w:rsidP="00603F19">
      <w:pPr>
        <w:spacing w:line="216" w:lineRule="auto"/>
        <w:rPr>
          <w:i/>
          <w:sz w:val="20"/>
          <w:szCs w:val="20"/>
        </w:rPr>
      </w:pPr>
      <w:r w:rsidRPr="001837E8">
        <w:rPr>
          <w:b/>
          <w:sz w:val="20"/>
          <w:szCs w:val="20"/>
        </w:rPr>
        <w:t>Артёменко</w:t>
      </w:r>
      <w:r>
        <w:rPr>
          <w:b/>
          <w:sz w:val="20"/>
          <w:szCs w:val="20"/>
        </w:rPr>
        <w:t xml:space="preserve"> Е. В.</w:t>
      </w:r>
      <w:r w:rsidRPr="001837E8">
        <w:rPr>
          <w:b/>
          <w:sz w:val="20"/>
          <w:szCs w:val="20"/>
        </w:rPr>
        <w:t xml:space="preserve"> – </w:t>
      </w:r>
      <w:r w:rsidRPr="001837E8">
        <w:rPr>
          <w:i/>
          <w:sz w:val="20"/>
          <w:szCs w:val="20"/>
        </w:rPr>
        <w:t>студентка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 w:rsidRPr="001837E8">
        <w:rPr>
          <w:b/>
          <w:sz w:val="20"/>
          <w:szCs w:val="20"/>
        </w:rPr>
        <w:t>СОВРЕМЕННОЕ СОСТОЯНИЕ ПРОИЗВОДСТВА ЗЕРНА</w:t>
      </w:r>
    </w:p>
    <w:p w:rsidR="00603F19" w:rsidRPr="001837E8" w:rsidRDefault="00603F19" w:rsidP="00603F19">
      <w:pPr>
        <w:spacing w:line="216" w:lineRule="auto"/>
        <w:rPr>
          <w:b/>
          <w:sz w:val="20"/>
          <w:szCs w:val="20"/>
        </w:rPr>
      </w:pPr>
      <w:r w:rsidRPr="001837E8">
        <w:rPr>
          <w:b/>
          <w:sz w:val="20"/>
          <w:szCs w:val="20"/>
        </w:rPr>
        <w:t>В РЕСПУБЛИКЕ БЕЛАРУСЬ</w:t>
      </w:r>
    </w:p>
    <w:p w:rsidR="00603F19" w:rsidRPr="001837E8" w:rsidRDefault="00603F19" w:rsidP="00603F19">
      <w:pPr>
        <w:spacing w:line="216" w:lineRule="auto"/>
        <w:rPr>
          <w:i/>
          <w:sz w:val="20"/>
          <w:szCs w:val="20"/>
        </w:rPr>
      </w:pPr>
      <w:r w:rsidRPr="001837E8">
        <w:rPr>
          <w:i/>
          <w:sz w:val="20"/>
          <w:szCs w:val="20"/>
        </w:rPr>
        <w:t xml:space="preserve">Научный руководитель – </w:t>
      </w:r>
      <w:r w:rsidRPr="003C2C54">
        <w:rPr>
          <w:b/>
          <w:i/>
          <w:sz w:val="20"/>
          <w:szCs w:val="20"/>
        </w:rPr>
        <w:t>Могдалёв</w:t>
      </w:r>
      <w:r>
        <w:rPr>
          <w:b/>
          <w:i/>
          <w:sz w:val="20"/>
          <w:szCs w:val="20"/>
        </w:rPr>
        <w:t xml:space="preserve"> П. Д.</w:t>
      </w:r>
      <w:r>
        <w:rPr>
          <w:sz w:val="20"/>
          <w:szCs w:val="20"/>
        </w:rPr>
        <w:t xml:space="preserve"> –</w:t>
      </w:r>
      <w:r w:rsidRPr="001837E8">
        <w:rPr>
          <w:sz w:val="20"/>
          <w:szCs w:val="20"/>
        </w:rPr>
        <w:t xml:space="preserve"> </w:t>
      </w:r>
      <w:r w:rsidRPr="001837E8">
        <w:rPr>
          <w:i/>
          <w:sz w:val="20"/>
          <w:szCs w:val="20"/>
        </w:rPr>
        <w:t>ассистент</w:t>
      </w:r>
    </w:p>
    <w:p w:rsidR="00603F19" w:rsidRDefault="00603F19" w:rsidP="00603F19">
      <w:pPr>
        <w:tabs>
          <w:tab w:val="left" w:pos="2127"/>
        </w:tabs>
        <w:spacing w:line="216" w:lineRule="auto"/>
        <w:ind w:firstLine="284"/>
        <w:jc w:val="both"/>
        <w:rPr>
          <w:sz w:val="20"/>
          <w:szCs w:val="20"/>
        </w:rPr>
      </w:pPr>
    </w:p>
    <w:p w:rsidR="00603F19" w:rsidRPr="001837E8" w:rsidRDefault="00603F19" w:rsidP="00603F19">
      <w:pPr>
        <w:tabs>
          <w:tab w:val="left" w:pos="2127"/>
        </w:tabs>
        <w:spacing w:line="216" w:lineRule="auto"/>
        <w:ind w:firstLine="284"/>
        <w:jc w:val="both"/>
        <w:rPr>
          <w:sz w:val="20"/>
          <w:szCs w:val="20"/>
        </w:rPr>
      </w:pPr>
      <w:r w:rsidRPr="001837E8">
        <w:rPr>
          <w:sz w:val="20"/>
          <w:szCs w:val="20"/>
        </w:rPr>
        <w:t>Зерно является основным продуктом сельского хозяйства. Из зерна вырабатывают важные продукты питания: муку, хлебные и макаро</w:t>
      </w:r>
      <w:r w:rsidRPr="001837E8">
        <w:rPr>
          <w:sz w:val="20"/>
          <w:szCs w:val="20"/>
        </w:rPr>
        <w:t>н</w:t>
      </w:r>
      <w:r w:rsidRPr="001837E8">
        <w:rPr>
          <w:sz w:val="20"/>
          <w:szCs w:val="20"/>
        </w:rPr>
        <w:t>ные изделия. Зерно необходимо для успешного развития животноводства и птицеводства, что связано с увеличением прои</w:t>
      </w:r>
      <w:r w:rsidRPr="001837E8">
        <w:rPr>
          <w:sz w:val="20"/>
          <w:szCs w:val="20"/>
        </w:rPr>
        <w:t>з</w:t>
      </w:r>
      <w:r w:rsidRPr="001837E8">
        <w:rPr>
          <w:sz w:val="20"/>
          <w:szCs w:val="20"/>
        </w:rPr>
        <w:t>водства мяса, молока, масла и других продуктов. Зерновые культ</w:t>
      </w:r>
      <w:r w:rsidRPr="001837E8">
        <w:rPr>
          <w:sz w:val="20"/>
          <w:szCs w:val="20"/>
        </w:rPr>
        <w:t>у</w:t>
      </w:r>
      <w:r w:rsidRPr="001837E8">
        <w:rPr>
          <w:sz w:val="20"/>
          <w:szCs w:val="20"/>
        </w:rPr>
        <w:t>ры служат сырьем для получения крахмала, патоки</w:t>
      </w:r>
      <w:r>
        <w:rPr>
          <w:sz w:val="20"/>
          <w:szCs w:val="20"/>
        </w:rPr>
        <w:t>, спирта и других продуктов.</w:t>
      </w:r>
    </w:p>
    <w:p w:rsidR="00603F19" w:rsidRPr="001837E8" w:rsidRDefault="00603F19" w:rsidP="00603F19">
      <w:pPr>
        <w:tabs>
          <w:tab w:val="left" w:pos="2127"/>
        </w:tabs>
        <w:spacing w:line="216" w:lineRule="auto"/>
        <w:ind w:firstLine="284"/>
        <w:jc w:val="both"/>
        <w:rPr>
          <w:sz w:val="20"/>
          <w:szCs w:val="20"/>
        </w:rPr>
      </w:pPr>
      <w:r w:rsidRPr="001837E8">
        <w:rPr>
          <w:sz w:val="20"/>
          <w:szCs w:val="20"/>
        </w:rPr>
        <w:t>Для народного хозяйства Беларуси обеспечение собственными ресурсами зерна — одно из важнейших условий продовольственной бе</w:t>
      </w:r>
      <w:r w:rsidRPr="001837E8">
        <w:rPr>
          <w:sz w:val="20"/>
          <w:szCs w:val="20"/>
        </w:rPr>
        <w:t>з</w:t>
      </w:r>
      <w:r w:rsidRPr="001837E8">
        <w:rPr>
          <w:sz w:val="20"/>
          <w:szCs w:val="20"/>
        </w:rPr>
        <w:t>опасности страны, ее стабильного суверенитета. За исключением и</w:t>
      </w:r>
      <w:r w:rsidRPr="001837E8">
        <w:rPr>
          <w:sz w:val="20"/>
          <w:szCs w:val="20"/>
        </w:rPr>
        <w:t>м</w:t>
      </w:r>
      <w:r w:rsidRPr="001837E8">
        <w:rPr>
          <w:sz w:val="20"/>
          <w:szCs w:val="20"/>
        </w:rPr>
        <w:t>порта риса и небольших объемов твердой пшеницы и кукурузы, ре</w:t>
      </w:r>
      <w:r w:rsidRPr="001837E8">
        <w:rPr>
          <w:sz w:val="20"/>
          <w:szCs w:val="20"/>
        </w:rPr>
        <w:t>с</w:t>
      </w:r>
      <w:r w:rsidRPr="001837E8">
        <w:rPr>
          <w:sz w:val="20"/>
          <w:szCs w:val="20"/>
        </w:rPr>
        <w:t>публика в состоянии полностью удовлетворять свои потребности в продовольственном и кормовом зерне, также для промышленной пер</w:t>
      </w:r>
      <w:r w:rsidRPr="001837E8">
        <w:rPr>
          <w:sz w:val="20"/>
          <w:szCs w:val="20"/>
        </w:rPr>
        <w:t>е</w:t>
      </w:r>
      <w:r w:rsidRPr="001837E8">
        <w:rPr>
          <w:sz w:val="20"/>
          <w:szCs w:val="20"/>
        </w:rPr>
        <w:t>работки на пиво, спирт, крахмал.</w:t>
      </w:r>
    </w:p>
    <w:p w:rsidR="00603F19" w:rsidRPr="001837E8" w:rsidRDefault="00603F19" w:rsidP="00603F19">
      <w:pPr>
        <w:tabs>
          <w:tab w:val="left" w:pos="2127"/>
        </w:tabs>
        <w:spacing w:line="216" w:lineRule="auto"/>
        <w:ind w:firstLine="284"/>
        <w:jc w:val="both"/>
        <w:rPr>
          <w:sz w:val="20"/>
          <w:szCs w:val="20"/>
        </w:rPr>
      </w:pPr>
      <w:r w:rsidRPr="001837E8">
        <w:rPr>
          <w:sz w:val="20"/>
          <w:szCs w:val="20"/>
        </w:rPr>
        <w:t>Потребность республики в зерне на все цели составляет 9117,4 тысячи тонн. В 2012 году посевная площадь зерновых и зернобоб</w:t>
      </w:r>
      <w:r w:rsidRPr="001837E8">
        <w:rPr>
          <w:sz w:val="20"/>
          <w:szCs w:val="20"/>
        </w:rPr>
        <w:t>о</w:t>
      </w:r>
      <w:r w:rsidRPr="001837E8">
        <w:rPr>
          <w:sz w:val="20"/>
          <w:szCs w:val="20"/>
        </w:rPr>
        <w:t>вых культур составила 2769,9 тысячи гектаров, что на уровне 2011 года. Изменена ее структура: за счет сокращения посевов овса и ржи, расширены посевные площади пшеницы до 703,5 тысячи ге</w:t>
      </w:r>
      <w:r w:rsidRPr="001837E8">
        <w:rPr>
          <w:sz w:val="20"/>
          <w:szCs w:val="20"/>
        </w:rPr>
        <w:t>к</w:t>
      </w:r>
      <w:r w:rsidRPr="001837E8">
        <w:rPr>
          <w:sz w:val="20"/>
          <w:szCs w:val="20"/>
        </w:rPr>
        <w:t>таров (на 56,4 тыс. гектаров больше уровня 2011 года), тритикале — 505,3 тыс</w:t>
      </w:r>
      <w:r w:rsidRPr="001837E8">
        <w:rPr>
          <w:sz w:val="20"/>
          <w:szCs w:val="20"/>
        </w:rPr>
        <w:t>я</w:t>
      </w:r>
      <w:r w:rsidRPr="001837E8">
        <w:rPr>
          <w:sz w:val="20"/>
          <w:szCs w:val="20"/>
        </w:rPr>
        <w:t>чи (на 75 тыс. гектаров больше) и кукурузы на зерно — 260,9 тысячи гектаров (на 30,6 тыс. гектаров больше). Посевные под гречиху ост</w:t>
      </w:r>
      <w:r w:rsidRPr="001837E8">
        <w:rPr>
          <w:sz w:val="20"/>
          <w:szCs w:val="20"/>
        </w:rPr>
        <w:t>а</w:t>
      </w:r>
      <w:r w:rsidRPr="001837E8">
        <w:rPr>
          <w:sz w:val="20"/>
          <w:szCs w:val="20"/>
        </w:rPr>
        <w:t>лись без изменения — 39,9 тысячи гектаров. Валовой сбор зерновых и зернобобовых культур (без кукурузы), по данным на 1 сентября, сост</w:t>
      </w:r>
      <w:r w:rsidRPr="001837E8">
        <w:rPr>
          <w:sz w:val="20"/>
          <w:szCs w:val="20"/>
        </w:rPr>
        <w:t>а</w:t>
      </w:r>
      <w:r w:rsidRPr="001837E8">
        <w:rPr>
          <w:sz w:val="20"/>
          <w:szCs w:val="20"/>
        </w:rPr>
        <w:t>вил в первоначально оприходованном весе 8,7 миллиона тонн.</w:t>
      </w:r>
    </w:p>
    <w:p w:rsidR="00603F19" w:rsidRPr="001837E8" w:rsidRDefault="00603F19" w:rsidP="00603F19">
      <w:pPr>
        <w:tabs>
          <w:tab w:val="left" w:pos="2127"/>
        </w:tabs>
        <w:spacing w:line="216" w:lineRule="auto"/>
        <w:ind w:firstLine="284"/>
        <w:jc w:val="both"/>
        <w:rPr>
          <w:sz w:val="20"/>
          <w:szCs w:val="20"/>
        </w:rPr>
      </w:pPr>
      <w:r w:rsidRPr="001837E8">
        <w:rPr>
          <w:sz w:val="20"/>
          <w:szCs w:val="20"/>
        </w:rPr>
        <w:t>В Республике Беларусь за последние годы в производстве зерна наблюдаются значительные изменения в лучшую сторону. Госуда</w:t>
      </w:r>
      <w:r w:rsidRPr="001837E8">
        <w:rPr>
          <w:sz w:val="20"/>
          <w:szCs w:val="20"/>
        </w:rPr>
        <w:t>р</w:t>
      </w:r>
      <w:r w:rsidRPr="001837E8">
        <w:rPr>
          <w:sz w:val="20"/>
          <w:szCs w:val="20"/>
        </w:rPr>
        <w:t xml:space="preserve">ство уделяет большое внимание выращиванию зерновых культур. В </w:t>
      </w:r>
      <w:r w:rsidRPr="001837E8">
        <w:rPr>
          <w:sz w:val="20"/>
          <w:szCs w:val="20"/>
        </w:rPr>
        <w:lastRenderedPageBreak/>
        <w:t>настоящее время применяется программа, которая включает сист</w:t>
      </w:r>
      <w:r w:rsidRPr="001837E8">
        <w:rPr>
          <w:sz w:val="20"/>
          <w:szCs w:val="20"/>
        </w:rPr>
        <w:t>е</w:t>
      </w:r>
      <w:r w:rsidRPr="001837E8">
        <w:rPr>
          <w:sz w:val="20"/>
          <w:szCs w:val="20"/>
        </w:rPr>
        <w:t>му структурных, агрономических, организационных и экономич</w:t>
      </w:r>
      <w:r w:rsidRPr="001837E8">
        <w:rPr>
          <w:sz w:val="20"/>
          <w:szCs w:val="20"/>
        </w:rPr>
        <w:t>е</w:t>
      </w:r>
      <w:r w:rsidRPr="001837E8">
        <w:rPr>
          <w:sz w:val="20"/>
          <w:szCs w:val="20"/>
        </w:rPr>
        <w:t>ских мер, обеспечивающих преодоление дефицита продукции и п</w:t>
      </w:r>
      <w:r w:rsidRPr="001837E8">
        <w:rPr>
          <w:sz w:val="20"/>
          <w:szCs w:val="20"/>
        </w:rPr>
        <w:t>о</w:t>
      </w:r>
      <w:r w:rsidRPr="001837E8">
        <w:rPr>
          <w:sz w:val="20"/>
          <w:szCs w:val="20"/>
        </w:rPr>
        <w:t>вышение ее конкурентоспосо</w:t>
      </w:r>
      <w:r w:rsidRPr="001837E8">
        <w:rPr>
          <w:sz w:val="20"/>
          <w:szCs w:val="20"/>
        </w:rPr>
        <w:t>б</w:t>
      </w:r>
      <w:r w:rsidRPr="001837E8">
        <w:rPr>
          <w:sz w:val="20"/>
          <w:szCs w:val="20"/>
        </w:rPr>
        <w:t xml:space="preserve">ности на внутреннем рынке. </w:t>
      </w:r>
    </w:p>
    <w:p w:rsidR="00603F19" w:rsidRPr="001837E8" w:rsidRDefault="00603F19" w:rsidP="00603F19">
      <w:pPr>
        <w:tabs>
          <w:tab w:val="left" w:pos="2127"/>
        </w:tabs>
        <w:spacing w:line="216" w:lineRule="auto"/>
        <w:ind w:firstLine="284"/>
        <w:jc w:val="both"/>
        <w:rPr>
          <w:sz w:val="20"/>
          <w:szCs w:val="20"/>
        </w:rPr>
      </w:pPr>
      <w:r w:rsidRPr="001837E8">
        <w:rPr>
          <w:sz w:val="20"/>
          <w:szCs w:val="20"/>
        </w:rPr>
        <w:t>В таблицах 1 и 2 рассмотрим валовый сбор и урожайность зе</w:t>
      </w:r>
      <w:r w:rsidRPr="001837E8">
        <w:rPr>
          <w:sz w:val="20"/>
          <w:szCs w:val="20"/>
        </w:rPr>
        <w:t>р</w:t>
      </w:r>
      <w:r w:rsidRPr="001837E8">
        <w:rPr>
          <w:sz w:val="20"/>
          <w:szCs w:val="20"/>
        </w:rPr>
        <w:t>новых культур в нашей стране за 2005-2012 гг.</w:t>
      </w:r>
    </w:p>
    <w:p w:rsidR="00603F19" w:rsidRPr="002661D2" w:rsidRDefault="00603F19" w:rsidP="00603F19">
      <w:pPr>
        <w:tabs>
          <w:tab w:val="left" w:pos="2127"/>
        </w:tabs>
        <w:spacing w:line="216" w:lineRule="auto"/>
        <w:rPr>
          <w:sz w:val="16"/>
          <w:szCs w:val="16"/>
        </w:rPr>
      </w:pPr>
    </w:p>
    <w:p w:rsidR="00603F19" w:rsidRPr="002661D2" w:rsidRDefault="00603F19" w:rsidP="00603F19">
      <w:pPr>
        <w:tabs>
          <w:tab w:val="left" w:pos="2127"/>
        </w:tabs>
        <w:spacing w:line="216" w:lineRule="auto"/>
        <w:rPr>
          <w:sz w:val="16"/>
          <w:szCs w:val="16"/>
        </w:rPr>
      </w:pPr>
      <w:r w:rsidRPr="002661D2">
        <w:rPr>
          <w:sz w:val="16"/>
          <w:szCs w:val="16"/>
        </w:rPr>
        <w:t xml:space="preserve">Т а б л и ц а 1. </w:t>
      </w:r>
      <w:r w:rsidRPr="002661D2">
        <w:rPr>
          <w:b/>
          <w:sz w:val="16"/>
          <w:szCs w:val="16"/>
        </w:rPr>
        <w:t>Валовый сбор зерновых по областям, тыс. тонн</w:t>
      </w:r>
    </w:p>
    <w:p w:rsidR="00603F19" w:rsidRPr="002661D2" w:rsidRDefault="00603F19" w:rsidP="00603F19">
      <w:pPr>
        <w:tabs>
          <w:tab w:val="left" w:pos="2127"/>
        </w:tabs>
        <w:spacing w:line="216" w:lineRule="auto"/>
        <w:rPr>
          <w:sz w:val="16"/>
          <w:szCs w:val="16"/>
        </w:rPr>
      </w:pPr>
    </w:p>
    <w:tbl>
      <w:tblPr>
        <w:tblW w:w="5827" w:type="dxa"/>
        <w:tblInd w:w="93" w:type="dxa"/>
        <w:tblLook w:val="00A0"/>
      </w:tblPr>
      <w:tblGrid>
        <w:gridCol w:w="1179"/>
        <w:gridCol w:w="598"/>
        <w:gridCol w:w="598"/>
        <w:gridCol w:w="598"/>
        <w:gridCol w:w="598"/>
        <w:gridCol w:w="598"/>
        <w:gridCol w:w="598"/>
        <w:gridCol w:w="598"/>
        <w:gridCol w:w="462"/>
      </w:tblGrid>
      <w:tr w:rsidR="00603F19" w:rsidRPr="0062693D" w:rsidTr="0051221A">
        <w:trPr>
          <w:trHeight w:val="225"/>
        </w:trPr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tabs>
                <w:tab w:val="left" w:pos="2127"/>
              </w:tabs>
              <w:spacing w:line="216" w:lineRule="auto"/>
              <w:ind w:left="-9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Области</w:t>
            </w:r>
          </w:p>
        </w:tc>
        <w:tc>
          <w:tcPr>
            <w:tcW w:w="464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tabs>
                <w:tab w:val="left" w:pos="2127"/>
              </w:tabs>
              <w:spacing w:line="216" w:lineRule="auto"/>
              <w:ind w:left="-9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Годы</w:t>
            </w:r>
          </w:p>
        </w:tc>
      </w:tr>
      <w:tr w:rsidR="00603F19" w:rsidRPr="0062693D" w:rsidTr="0051221A">
        <w:trPr>
          <w:trHeight w:val="264"/>
        </w:trPr>
        <w:tc>
          <w:tcPr>
            <w:tcW w:w="11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tabs>
                <w:tab w:val="left" w:pos="2127"/>
              </w:tabs>
              <w:spacing w:line="216" w:lineRule="auto"/>
              <w:ind w:left="-93"/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tabs>
                <w:tab w:val="left" w:pos="2127"/>
              </w:tabs>
              <w:spacing w:line="216" w:lineRule="auto"/>
              <w:ind w:left="-9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62693D">
              <w:rPr>
                <w:sz w:val="16"/>
                <w:szCs w:val="16"/>
              </w:rPr>
              <w:t>005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tabs>
                <w:tab w:val="left" w:pos="2127"/>
              </w:tabs>
              <w:spacing w:line="216" w:lineRule="auto"/>
              <w:ind w:left="-9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62693D">
              <w:rPr>
                <w:sz w:val="16"/>
                <w:szCs w:val="16"/>
              </w:rPr>
              <w:t>006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tabs>
                <w:tab w:val="left" w:pos="2127"/>
              </w:tabs>
              <w:spacing w:line="216" w:lineRule="auto"/>
              <w:ind w:left="-9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2007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tabs>
                <w:tab w:val="left" w:pos="2127"/>
              </w:tabs>
              <w:spacing w:line="216" w:lineRule="auto"/>
              <w:ind w:left="-9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2008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tabs>
                <w:tab w:val="left" w:pos="2127"/>
              </w:tabs>
              <w:spacing w:line="216" w:lineRule="auto"/>
              <w:ind w:left="-9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62693D">
              <w:rPr>
                <w:sz w:val="16"/>
                <w:szCs w:val="16"/>
              </w:rPr>
              <w:t>009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tabs>
                <w:tab w:val="left" w:pos="2127"/>
              </w:tabs>
              <w:spacing w:line="216" w:lineRule="auto"/>
              <w:ind w:left="-9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62693D">
              <w:rPr>
                <w:sz w:val="16"/>
                <w:szCs w:val="16"/>
              </w:rPr>
              <w:t>010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tabs>
                <w:tab w:val="left" w:pos="2127"/>
              </w:tabs>
              <w:spacing w:line="216" w:lineRule="auto"/>
              <w:ind w:left="-9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2011</w:t>
            </w: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tabs>
                <w:tab w:val="left" w:pos="2127"/>
              </w:tabs>
              <w:spacing w:line="216" w:lineRule="auto"/>
              <w:ind w:left="-9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62693D">
              <w:rPr>
                <w:sz w:val="16"/>
                <w:szCs w:val="16"/>
              </w:rPr>
              <w:t>012</w:t>
            </w:r>
          </w:p>
        </w:tc>
      </w:tr>
      <w:tr w:rsidR="00603F19" w:rsidRPr="0062693D" w:rsidTr="0051221A">
        <w:trPr>
          <w:trHeight w:val="221"/>
        </w:trPr>
        <w:tc>
          <w:tcPr>
            <w:tcW w:w="1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62693D" w:rsidRDefault="00603F19" w:rsidP="0051221A">
            <w:pPr>
              <w:tabs>
                <w:tab w:val="left" w:pos="2127"/>
              </w:tabs>
              <w:spacing w:line="216" w:lineRule="auto"/>
              <w:ind w:left="-93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Брестская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tabs>
                <w:tab w:val="left" w:pos="2127"/>
              </w:tabs>
              <w:spacing w:line="216" w:lineRule="auto"/>
              <w:ind w:left="-9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962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tabs>
                <w:tab w:val="left" w:pos="2127"/>
              </w:tabs>
              <w:spacing w:line="216" w:lineRule="auto"/>
              <w:ind w:left="-9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763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tabs>
                <w:tab w:val="left" w:pos="2127"/>
              </w:tabs>
              <w:spacing w:line="216" w:lineRule="auto"/>
              <w:ind w:left="-9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995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tabs>
                <w:tab w:val="left" w:pos="2127"/>
              </w:tabs>
              <w:spacing w:line="216" w:lineRule="auto"/>
              <w:ind w:left="-9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1309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tabs>
                <w:tab w:val="left" w:pos="2127"/>
              </w:tabs>
              <w:spacing w:line="216" w:lineRule="auto"/>
              <w:ind w:left="-9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1250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tabs>
                <w:tab w:val="left" w:pos="2127"/>
              </w:tabs>
              <w:spacing w:line="216" w:lineRule="auto"/>
              <w:ind w:left="-9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1136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tabs>
                <w:tab w:val="left" w:pos="2127"/>
              </w:tabs>
              <w:spacing w:line="216" w:lineRule="auto"/>
              <w:ind w:left="-9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1175</w:t>
            </w: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tabs>
                <w:tab w:val="left" w:pos="2127"/>
              </w:tabs>
              <w:spacing w:line="216" w:lineRule="auto"/>
              <w:ind w:left="-9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1466</w:t>
            </w:r>
          </w:p>
        </w:tc>
      </w:tr>
      <w:tr w:rsidR="00603F19" w:rsidRPr="0062693D" w:rsidTr="0051221A">
        <w:trPr>
          <w:trHeight w:val="214"/>
        </w:trPr>
        <w:tc>
          <w:tcPr>
            <w:tcW w:w="1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62693D" w:rsidRDefault="00603F19" w:rsidP="0051221A">
            <w:pPr>
              <w:tabs>
                <w:tab w:val="left" w:pos="2127"/>
              </w:tabs>
              <w:spacing w:line="216" w:lineRule="auto"/>
              <w:ind w:left="-93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Витебская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tabs>
                <w:tab w:val="left" w:pos="2127"/>
              </w:tabs>
              <w:spacing w:line="216" w:lineRule="auto"/>
              <w:ind w:left="-9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683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tabs>
                <w:tab w:val="left" w:pos="2127"/>
              </w:tabs>
              <w:spacing w:line="216" w:lineRule="auto"/>
              <w:ind w:left="-9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830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tabs>
                <w:tab w:val="left" w:pos="2127"/>
              </w:tabs>
              <w:spacing w:line="216" w:lineRule="auto"/>
              <w:ind w:left="-9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1012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tabs>
                <w:tab w:val="left" w:pos="2127"/>
              </w:tabs>
              <w:spacing w:line="216" w:lineRule="auto"/>
              <w:ind w:left="-9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1159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tabs>
                <w:tab w:val="left" w:pos="2127"/>
              </w:tabs>
              <w:spacing w:line="216" w:lineRule="auto"/>
              <w:ind w:left="-9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1135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tabs>
                <w:tab w:val="left" w:pos="2127"/>
              </w:tabs>
              <w:spacing w:line="216" w:lineRule="auto"/>
              <w:ind w:left="-9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823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tabs>
                <w:tab w:val="left" w:pos="2127"/>
              </w:tabs>
              <w:spacing w:line="216" w:lineRule="auto"/>
              <w:ind w:left="-9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1165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tabs>
                <w:tab w:val="left" w:pos="2127"/>
              </w:tabs>
              <w:spacing w:line="216" w:lineRule="auto"/>
              <w:ind w:left="-9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1214</w:t>
            </w:r>
          </w:p>
        </w:tc>
      </w:tr>
      <w:tr w:rsidR="00603F19" w:rsidRPr="0062693D" w:rsidTr="0051221A">
        <w:trPr>
          <w:trHeight w:val="37"/>
        </w:trPr>
        <w:tc>
          <w:tcPr>
            <w:tcW w:w="1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62693D" w:rsidRDefault="00603F19" w:rsidP="0051221A">
            <w:pPr>
              <w:tabs>
                <w:tab w:val="left" w:pos="2127"/>
              </w:tabs>
              <w:spacing w:line="216" w:lineRule="auto"/>
              <w:ind w:left="-93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Гомельская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tabs>
                <w:tab w:val="left" w:pos="2127"/>
              </w:tabs>
              <w:spacing w:line="216" w:lineRule="auto"/>
              <w:ind w:left="-9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953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tabs>
                <w:tab w:val="left" w:pos="2127"/>
              </w:tabs>
              <w:spacing w:line="216" w:lineRule="auto"/>
              <w:ind w:left="-9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776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tabs>
                <w:tab w:val="left" w:pos="2127"/>
              </w:tabs>
              <w:spacing w:line="216" w:lineRule="auto"/>
              <w:ind w:left="-9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921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tabs>
                <w:tab w:val="left" w:pos="2127"/>
              </w:tabs>
              <w:spacing w:line="216" w:lineRule="auto"/>
              <w:ind w:left="-9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1232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tabs>
                <w:tab w:val="left" w:pos="2127"/>
              </w:tabs>
              <w:spacing w:line="216" w:lineRule="auto"/>
              <w:ind w:left="-9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1251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tabs>
                <w:tab w:val="left" w:pos="2127"/>
              </w:tabs>
              <w:spacing w:line="216" w:lineRule="auto"/>
              <w:ind w:left="-9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843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tabs>
                <w:tab w:val="left" w:pos="2127"/>
              </w:tabs>
              <w:spacing w:line="216" w:lineRule="auto"/>
              <w:ind w:left="-9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1121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tabs>
                <w:tab w:val="left" w:pos="2127"/>
              </w:tabs>
              <w:spacing w:line="216" w:lineRule="auto"/>
              <w:ind w:left="-9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1196</w:t>
            </w:r>
          </w:p>
        </w:tc>
      </w:tr>
      <w:tr w:rsidR="00603F19" w:rsidRPr="0062693D" w:rsidTr="0051221A">
        <w:trPr>
          <w:trHeight w:val="37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62693D" w:rsidRDefault="00603F19" w:rsidP="0051221A">
            <w:pPr>
              <w:tabs>
                <w:tab w:val="left" w:pos="2127"/>
              </w:tabs>
              <w:spacing w:line="216" w:lineRule="auto"/>
              <w:ind w:left="-93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Гродненская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tabs>
                <w:tab w:val="left" w:pos="2127"/>
              </w:tabs>
              <w:spacing w:line="216" w:lineRule="auto"/>
              <w:ind w:left="-9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1297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tabs>
                <w:tab w:val="left" w:pos="2127"/>
              </w:tabs>
              <w:spacing w:line="216" w:lineRule="auto"/>
              <w:ind w:left="-9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1087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tabs>
                <w:tab w:val="left" w:pos="2127"/>
              </w:tabs>
              <w:spacing w:line="216" w:lineRule="auto"/>
              <w:ind w:left="-9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1254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tabs>
                <w:tab w:val="left" w:pos="2127"/>
              </w:tabs>
              <w:spacing w:line="216" w:lineRule="auto"/>
              <w:ind w:left="-9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1762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tabs>
                <w:tab w:val="left" w:pos="2127"/>
              </w:tabs>
              <w:spacing w:line="216" w:lineRule="auto"/>
              <w:ind w:left="-9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1528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tabs>
                <w:tab w:val="left" w:pos="2127"/>
              </w:tabs>
              <w:spacing w:line="216" w:lineRule="auto"/>
              <w:ind w:left="-9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1396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tabs>
                <w:tab w:val="left" w:pos="2127"/>
              </w:tabs>
              <w:spacing w:line="216" w:lineRule="auto"/>
              <w:ind w:left="-9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1517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tabs>
                <w:tab w:val="left" w:pos="2127"/>
              </w:tabs>
              <w:spacing w:line="216" w:lineRule="auto"/>
              <w:ind w:left="-9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1733</w:t>
            </w:r>
          </w:p>
        </w:tc>
      </w:tr>
      <w:tr w:rsidR="00603F19" w:rsidRPr="0062693D" w:rsidTr="0051221A">
        <w:trPr>
          <w:trHeight w:val="195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62693D" w:rsidRDefault="00603F19" w:rsidP="0051221A">
            <w:pPr>
              <w:tabs>
                <w:tab w:val="left" w:pos="2127"/>
              </w:tabs>
              <w:spacing w:line="216" w:lineRule="auto"/>
              <w:ind w:left="-93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Минская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tabs>
                <w:tab w:val="left" w:pos="2127"/>
              </w:tabs>
              <w:spacing w:line="216" w:lineRule="auto"/>
              <w:ind w:left="-9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1621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tabs>
                <w:tab w:val="left" w:pos="2127"/>
              </w:tabs>
              <w:spacing w:line="216" w:lineRule="auto"/>
              <w:ind w:left="-9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1549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tabs>
                <w:tab w:val="left" w:pos="2127"/>
              </w:tabs>
              <w:spacing w:line="216" w:lineRule="auto"/>
              <w:ind w:left="-9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1882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tabs>
                <w:tab w:val="left" w:pos="2127"/>
              </w:tabs>
              <w:spacing w:line="216" w:lineRule="auto"/>
              <w:ind w:left="-9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2207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tabs>
                <w:tab w:val="left" w:pos="2127"/>
              </w:tabs>
              <w:spacing w:line="216" w:lineRule="auto"/>
              <w:ind w:left="-9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2041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tabs>
                <w:tab w:val="left" w:pos="2127"/>
              </w:tabs>
              <w:spacing w:line="216" w:lineRule="auto"/>
              <w:ind w:left="-9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1700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tabs>
                <w:tab w:val="left" w:pos="2127"/>
              </w:tabs>
              <w:spacing w:line="216" w:lineRule="auto"/>
              <w:ind w:left="-9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2088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tabs>
                <w:tab w:val="left" w:pos="2127"/>
              </w:tabs>
              <w:spacing w:line="216" w:lineRule="auto"/>
              <w:ind w:left="-9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2339</w:t>
            </w:r>
          </w:p>
        </w:tc>
      </w:tr>
      <w:tr w:rsidR="00603F19" w:rsidRPr="0062693D" w:rsidTr="0051221A">
        <w:trPr>
          <w:trHeight w:val="134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62693D" w:rsidRDefault="00603F19" w:rsidP="0051221A">
            <w:pPr>
              <w:tabs>
                <w:tab w:val="left" w:pos="2127"/>
              </w:tabs>
              <w:spacing w:line="216" w:lineRule="auto"/>
              <w:ind w:left="-93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Могилевская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tabs>
                <w:tab w:val="left" w:pos="2127"/>
              </w:tabs>
              <w:spacing w:line="216" w:lineRule="auto"/>
              <w:ind w:left="-9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905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tabs>
                <w:tab w:val="left" w:pos="2127"/>
              </w:tabs>
              <w:spacing w:line="216" w:lineRule="auto"/>
              <w:ind w:left="-9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918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tabs>
                <w:tab w:val="left" w:pos="2127"/>
              </w:tabs>
              <w:spacing w:line="216" w:lineRule="auto"/>
              <w:ind w:left="-9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1152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tabs>
                <w:tab w:val="left" w:pos="2127"/>
              </w:tabs>
              <w:spacing w:line="216" w:lineRule="auto"/>
              <w:ind w:left="-9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1344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tabs>
                <w:tab w:val="left" w:pos="2127"/>
              </w:tabs>
              <w:spacing w:line="216" w:lineRule="auto"/>
              <w:ind w:left="-9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1305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tabs>
                <w:tab w:val="left" w:pos="2127"/>
              </w:tabs>
              <w:spacing w:line="216" w:lineRule="auto"/>
              <w:ind w:left="-9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1090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tabs>
                <w:tab w:val="left" w:pos="2127"/>
              </w:tabs>
              <w:spacing w:line="216" w:lineRule="auto"/>
              <w:ind w:left="-9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1208</w:t>
            </w: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tabs>
                <w:tab w:val="left" w:pos="2127"/>
              </w:tabs>
              <w:spacing w:line="216" w:lineRule="auto"/>
              <w:ind w:left="-9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1279</w:t>
            </w:r>
          </w:p>
        </w:tc>
      </w:tr>
    </w:tbl>
    <w:p w:rsidR="00603F19" w:rsidRPr="001837E8" w:rsidRDefault="00603F19" w:rsidP="00603F19">
      <w:pPr>
        <w:tabs>
          <w:tab w:val="left" w:pos="2127"/>
        </w:tabs>
        <w:spacing w:line="216" w:lineRule="auto"/>
        <w:ind w:right="28"/>
        <w:rPr>
          <w:sz w:val="20"/>
          <w:szCs w:val="20"/>
        </w:rPr>
      </w:pPr>
    </w:p>
    <w:p w:rsidR="00603F19" w:rsidRPr="001837E8" w:rsidRDefault="00603F19" w:rsidP="00603F19">
      <w:pPr>
        <w:tabs>
          <w:tab w:val="left" w:pos="2127"/>
        </w:tabs>
        <w:spacing w:line="216" w:lineRule="auto"/>
        <w:ind w:firstLine="284"/>
        <w:jc w:val="both"/>
        <w:rPr>
          <w:sz w:val="20"/>
          <w:szCs w:val="20"/>
        </w:rPr>
      </w:pPr>
      <w:r w:rsidRPr="001837E8">
        <w:rPr>
          <w:sz w:val="20"/>
          <w:szCs w:val="20"/>
        </w:rPr>
        <w:t>Анализируя таблицу можно сделать вывод о том, что в после</w:t>
      </w:r>
      <w:r w:rsidRPr="001837E8">
        <w:rPr>
          <w:sz w:val="20"/>
          <w:szCs w:val="20"/>
        </w:rPr>
        <w:t>д</w:t>
      </w:r>
      <w:r w:rsidRPr="001837E8">
        <w:rPr>
          <w:sz w:val="20"/>
          <w:szCs w:val="20"/>
        </w:rPr>
        <w:t>ние годы наблюдается тенденция увеличения валового сбора, пр</w:t>
      </w:r>
      <w:r w:rsidRPr="001837E8">
        <w:rPr>
          <w:sz w:val="20"/>
          <w:szCs w:val="20"/>
        </w:rPr>
        <w:t>и</w:t>
      </w:r>
      <w:r w:rsidRPr="001837E8">
        <w:rPr>
          <w:sz w:val="20"/>
          <w:szCs w:val="20"/>
        </w:rPr>
        <w:t>чём эта тенденция характерна для всех областей республики.</w:t>
      </w:r>
    </w:p>
    <w:p w:rsidR="00603F19" w:rsidRPr="002661D2" w:rsidRDefault="00603F19" w:rsidP="00603F19">
      <w:pPr>
        <w:tabs>
          <w:tab w:val="left" w:pos="2127"/>
        </w:tabs>
        <w:spacing w:line="216" w:lineRule="auto"/>
        <w:ind w:firstLine="284"/>
        <w:rPr>
          <w:sz w:val="16"/>
          <w:szCs w:val="16"/>
        </w:rPr>
      </w:pPr>
    </w:p>
    <w:p w:rsidR="00603F19" w:rsidRPr="002661D2" w:rsidRDefault="00603F19" w:rsidP="00603F19">
      <w:pPr>
        <w:tabs>
          <w:tab w:val="left" w:pos="2127"/>
        </w:tabs>
        <w:spacing w:line="216" w:lineRule="auto"/>
        <w:rPr>
          <w:sz w:val="16"/>
          <w:szCs w:val="16"/>
        </w:rPr>
      </w:pPr>
      <w:r w:rsidRPr="002661D2">
        <w:rPr>
          <w:sz w:val="16"/>
          <w:szCs w:val="16"/>
        </w:rPr>
        <w:t xml:space="preserve">Т а б л и ц а 2 . </w:t>
      </w:r>
      <w:r w:rsidRPr="002661D2">
        <w:rPr>
          <w:b/>
          <w:sz w:val="16"/>
          <w:szCs w:val="16"/>
        </w:rPr>
        <w:t>Валовый сбор и урожайность зерновых по Республике Беларусь</w:t>
      </w:r>
    </w:p>
    <w:p w:rsidR="00603F19" w:rsidRPr="002661D2" w:rsidRDefault="00603F19" w:rsidP="00603F19">
      <w:pPr>
        <w:tabs>
          <w:tab w:val="left" w:pos="2127"/>
        </w:tabs>
        <w:spacing w:line="216" w:lineRule="auto"/>
        <w:rPr>
          <w:sz w:val="16"/>
          <w:szCs w:val="16"/>
        </w:rPr>
      </w:pPr>
    </w:p>
    <w:tbl>
      <w:tblPr>
        <w:tblW w:w="5954" w:type="dxa"/>
        <w:jc w:val="center"/>
        <w:tblInd w:w="108" w:type="dxa"/>
        <w:tblLayout w:type="fixed"/>
        <w:tblLook w:val="00A0"/>
      </w:tblPr>
      <w:tblGrid>
        <w:gridCol w:w="993"/>
        <w:gridCol w:w="708"/>
        <w:gridCol w:w="602"/>
        <w:gridCol w:w="585"/>
        <w:gridCol w:w="585"/>
        <w:gridCol w:w="584"/>
        <w:gridCol w:w="585"/>
        <w:gridCol w:w="603"/>
        <w:gridCol w:w="709"/>
      </w:tblGrid>
      <w:tr w:rsidR="00603F19" w:rsidRPr="0062693D" w:rsidTr="0051221A">
        <w:trPr>
          <w:trHeight w:val="260"/>
          <w:jc w:val="center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3F19" w:rsidRPr="003C2C54" w:rsidRDefault="00603F19" w:rsidP="0051221A">
            <w:pPr>
              <w:tabs>
                <w:tab w:val="left" w:pos="2127"/>
              </w:tabs>
              <w:spacing w:line="216" w:lineRule="auto"/>
              <w:ind w:left="-80" w:right="-43"/>
              <w:rPr>
                <w:sz w:val="16"/>
                <w:szCs w:val="16"/>
              </w:rPr>
            </w:pPr>
            <w:r w:rsidRPr="003C2C54">
              <w:rPr>
                <w:sz w:val="16"/>
                <w:szCs w:val="16"/>
              </w:rPr>
              <w:t>Показат</w:t>
            </w:r>
            <w:r w:rsidRPr="003C2C54">
              <w:rPr>
                <w:sz w:val="16"/>
                <w:szCs w:val="16"/>
              </w:rPr>
              <w:t>е</w:t>
            </w:r>
            <w:r w:rsidRPr="003C2C54">
              <w:rPr>
                <w:sz w:val="16"/>
                <w:szCs w:val="16"/>
              </w:rPr>
              <w:t>ли</w:t>
            </w:r>
          </w:p>
        </w:tc>
        <w:tc>
          <w:tcPr>
            <w:tcW w:w="496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3C2C54" w:rsidRDefault="00603F19" w:rsidP="0051221A">
            <w:pPr>
              <w:tabs>
                <w:tab w:val="left" w:pos="2127"/>
              </w:tabs>
              <w:spacing w:line="216" w:lineRule="auto"/>
              <w:ind w:left="-80" w:right="-43"/>
              <w:jc w:val="center"/>
              <w:rPr>
                <w:sz w:val="16"/>
                <w:szCs w:val="16"/>
              </w:rPr>
            </w:pPr>
            <w:r w:rsidRPr="003C2C54">
              <w:rPr>
                <w:sz w:val="16"/>
                <w:szCs w:val="16"/>
              </w:rPr>
              <w:t>Годы</w:t>
            </w:r>
          </w:p>
        </w:tc>
      </w:tr>
      <w:tr w:rsidR="00603F19" w:rsidRPr="0062693D" w:rsidTr="0051221A">
        <w:trPr>
          <w:trHeight w:val="263"/>
          <w:jc w:val="center"/>
        </w:trPr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3C2C54" w:rsidRDefault="00603F19" w:rsidP="0051221A">
            <w:pPr>
              <w:tabs>
                <w:tab w:val="left" w:pos="2127"/>
              </w:tabs>
              <w:spacing w:line="216" w:lineRule="auto"/>
              <w:ind w:left="-80" w:right="-43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3C2C54" w:rsidRDefault="00603F19" w:rsidP="0051221A">
            <w:pPr>
              <w:tabs>
                <w:tab w:val="left" w:pos="2127"/>
              </w:tabs>
              <w:spacing w:line="216" w:lineRule="auto"/>
              <w:ind w:left="-80" w:right="-43"/>
              <w:jc w:val="center"/>
              <w:rPr>
                <w:sz w:val="16"/>
                <w:szCs w:val="16"/>
              </w:rPr>
            </w:pPr>
            <w:r w:rsidRPr="003C2C54">
              <w:rPr>
                <w:sz w:val="16"/>
                <w:szCs w:val="16"/>
              </w:rPr>
              <w:t>2005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3C2C54" w:rsidRDefault="00603F19" w:rsidP="0051221A">
            <w:pPr>
              <w:tabs>
                <w:tab w:val="left" w:pos="2127"/>
              </w:tabs>
              <w:spacing w:line="216" w:lineRule="auto"/>
              <w:ind w:left="-80" w:right="-43"/>
              <w:jc w:val="center"/>
              <w:rPr>
                <w:sz w:val="16"/>
                <w:szCs w:val="16"/>
              </w:rPr>
            </w:pPr>
            <w:r w:rsidRPr="003C2C54">
              <w:rPr>
                <w:sz w:val="16"/>
                <w:szCs w:val="16"/>
              </w:rPr>
              <w:t>2006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3C2C54" w:rsidRDefault="00603F19" w:rsidP="0051221A">
            <w:pPr>
              <w:tabs>
                <w:tab w:val="left" w:pos="2127"/>
              </w:tabs>
              <w:spacing w:line="216" w:lineRule="auto"/>
              <w:ind w:left="-80" w:right="-43"/>
              <w:jc w:val="center"/>
              <w:rPr>
                <w:sz w:val="16"/>
                <w:szCs w:val="16"/>
              </w:rPr>
            </w:pPr>
            <w:r w:rsidRPr="003C2C54">
              <w:rPr>
                <w:sz w:val="16"/>
                <w:szCs w:val="16"/>
              </w:rPr>
              <w:t>2007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3C2C54" w:rsidRDefault="00603F19" w:rsidP="0051221A">
            <w:pPr>
              <w:tabs>
                <w:tab w:val="left" w:pos="2127"/>
              </w:tabs>
              <w:spacing w:line="216" w:lineRule="auto"/>
              <w:ind w:left="-80" w:right="-43"/>
              <w:jc w:val="center"/>
              <w:rPr>
                <w:sz w:val="16"/>
                <w:szCs w:val="16"/>
              </w:rPr>
            </w:pPr>
            <w:r w:rsidRPr="003C2C54">
              <w:rPr>
                <w:sz w:val="16"/>
                <w:szCs w:val="16"/>
              </w:rPr>
              <w:t>2008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3C2C54" w:rsidRDefault="00603F19" w:rsidP="0051221A">
            <w:pPr>
              <w:tabs>
                <w:tab w:val="left" w:pos="2127"/>
              </w:tabs>
              <w:spacing w:line="216" w:lineRule="auto"/>
              <w:ind w:left="-80" w:right="-43"/>
              <w:jc w:val="center"/>
              <w:rPr>
                <w:sz w:val="16"/>
                <w:szCs w:val="16"/>
              </w:rPr>
            </w:pPr>
            <w:r w:rsidRPr="003C2C54">
              <w:rPr>
                <w:sz w:val="16"/>
                <w:szCs w:val="16"/>
              </w:rPr>
              <w:t>2009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3C2C54" w:rsidRDefault="00603F19" w:rsidP="0051221A">
            <w:pPr>
              <w:tabs>
                <w:tab w:val="left" w:pos="2127"/>
              </w:tabs>
              <w:spacing w:line="216" w:lineRule="auto"/>
              <w:ind w:left="-80" w:right="-43"/>
              <w:jc w:val="center"/>
              <w:rPr>
                <w:sz w:val="16"/>
                <w:szCs w:val="16"/>
              </w:rPr>
            </w:pPr>
            <w:r w:rsidRPr="003C2C54">
              <w:rPr>
                <w:sz w:val="16"/>
                <w:szCs w:val="16"/>
              </w:rPr>
              <w:t>2010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3C2C54" w:rsidRDefault="00603F19" w:rsidP="0051221A">
            <w:pPr>
              <w:tabs>
                <w:tab w:val="left" w:pos="2127"/>
              </w:tabs>
              <w:spacing w:line="216" w:lineRule="auto"/>
              <w:ind w:left="-80" w:right="-43"/>
              <w:jc w:val="center"/>
              <w:rPr>
                <w:sz w:val="16"/>
                <w:szCs w:val="16"/>
              </w:rPr>
            </w:pPr>
            <w:r w:rsidRPr="003C2C54">
              <w:rPr>
                <w:sz w:val="16"/>
                <w:szCs w:val="16"/>
              </w:rPr>
              <w:t>2011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3C2C54" w:rsidRDefault="00603F19" w:rsidP="0051221A">
            <w:pPr>
              <w:tabs>
                <w:tab w:val="left" w:pos="2127"/>
              </w:tabs>
              <w:spacing w:line="216" w:lineRule="auto"/>
              <w:ind w:left="-80" w:right="-43"/>
              <w:jc w:val="center"/>
              <w:rPr>
                <w:sz w:val="16"/>
                <w:szCs w:val="16"/>
              </w:rPr>
            </w:pPr>
            <w:r w:rsidRPr="003C2C54">
              <w:rPr>
                <w:sz w:val="16"/>
                <w:szCs w:val="16"/>
              </w:rPr>
              <w:t>2012</w:t>
            </w:r>
          </w:p>
        </w:tc>
      </w:tr>
      <w:tr w:rsidR="00603F19" w:rsidRPr="0062693D" w:rsidTr="0051221A">
        <w:trPr>
          <w:trHeight w:val="423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3C2C54" w:rsidRDefault="00603F19" w:rsidP="0051221A">
            <w:pPr>
              <w:tabs>
                <w:tab w:val="left" w:pos="2127"/>
              </w:tabs>
              <w:spacing w:line="216" w:lineRule="auto"/>
              <w:ind w:left="-80" w:right="-4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Валовый сбор, </w:t>
            </w:r>
            <w:r w:rsidRPr="003C2C54">
              <w:rPr>
                <w:sz w:val="16"/>
                <w:szCs w:val="16"/>
              </w:rPr>
              <w:t>тыс.</w:t>
            </w:r>
            <w:r>
              <w:rPr>
                <w:sz w:val="16"/>
                <w:szCs w:val="16"/>
              </w:rPr>
              <w:t xml:space="preserve"> т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3C2C54" w:rsidRDefault="00603F19" w:rsidP="0051221A">
            <w:pPr>
              <w:tabs>
                <w:tab w:val="left" w:pos="2127"/>
              </w:tabs>
              <w:spacing w:line="216" w:lineRule="auto"/>
              <w:ind w:left="-80" w:right="-43"/>
              <w:jc w:val="center"/>
              <w:rPr>
                <w:sz w:val="16"/>
                <w:szCs w:val="16"/>
              </w:rPr>
            </w:pPr>
            <w:r w:rsidRPr="003C2C54">
              <w:rPr>
                <w:sz w:val="16"/>
                <w:szCs w:val="16"/>
              </w:rPr>
              <w:t>66421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3C2C54" w:rsidRDefault="00603F19" w:rsidP="0051221A">
            <w:pPr>
              <w:tabs>
                <w:tab w:val="left" w:pos="2127"/>
              </w:tabs>
              <w:spacing w:line="216" w:lineRule="auto"/>
              <w:ind w:left="-80" w:right="-43"/>
              <w:jc w:val="center"/>
              <w:rPr>
                <w:sz w:val="16"/>
                <w:szCs w:val="16"/>
              </w:rPr>
            </w:pPr>
            <w:r w:rsidRPr="003C2C54">
              <w:rPr>
                <w:sz w:val="16"/>
                <w:szCs w:val="16"/>
              </w:rPr>
              <w:t>55923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3C2C54" w:rsidRDefault="00603F19" w:rsidP="0051221A">
            <w:pPr>
              <w:tabs>
                <w:tab w:val="left" w:pos="2127"/>
              </w:tabs>
              <w:spacing w:line="216" w:lineRule="auto"/>
              <w:ind w:left="-80" w:right="-43"/>
              <w:jc w:val="center"/>
              <w:rPr>
                <w:sz w:val="16"/>
                <w:szCs w:val="16"/>
              </w:rPr>
            </w:pPr>
            <w:r w:rsidRPr="003C2C54">
              <w:rPr>
                <w:sz w:val="16"/>
                <w:szCs w:val="16"/>
              </w:rPr>
              <w:t>77216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3C2C54" w:rsidRDefault="00603F19" w:rsidP="0051221A">
            <w:pPr>
              <w:tabs>
                <w:tab w:val="left" w:pos="2127"/>
              </w:tabs>
              <w:spacing w:line="216" w:lineRule="auto"/>
              <w:ind w:left="-80" w:right="-43"/>
              <w:jc w:val="center"/>
              <w:rPr>
                <w:sz w:val="16"/>
                <w:szCs w:val="16"/>
              </w:rPr>
            </w:pPr>
            <w:r w:rsidRPr="003C2C54">
              <w:rPr>
                <w:sz w:val="16"/>
                <w:szCs w:val="16"/>
              </w:rPr>
              <w:t>99013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3C2C54" w:rsidRDefault="00603F19" w:rsidP="0051221A">
            <w:pPr>
              <w:tabs>
                <w:tab w:val="left" w:pos="2127"/>
              </w:tabs>
              <w:spacing w:line="216" w:lineRule="auto"/>
              <w:ind w:left="-80" w:right="-43"/>
              <w:jc w:val="center"/>
              <w:rPr>
                <w:sz w:val="16"/>
                <w:szCs w:val="16"/>
              </w:rPr>
            </w:pPr>
            <w:r w:rsidRPr="003C2C54">
              <w:rPr>
                <w:sz w:val="16"/>
                <w:szCs w:val="16"/>
              </w:rPr>
              <w:t>88510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3C2C54" w:rsidRDefault="00603F19" w:rsidP="0051221A">
            <w:pPr>
              <w:tabs>
                <w:tab w:val="left" w:pos="2127"/>
              </w:tabs>
              <w:spacing w:line="216" w:lineRule="auto"/>
              <w:ind w:left="-80" w:right="-43"/>
              <w:jc w:val="center"/>
              <w:rPr>
                <w:sz w:val="16"/>
                <w:szCs w:val="16"/>
              </w:rPr>
            </w:pPr>
            <w:r w:rsidRPr="003C2C54">
              <w:rPr>
                <w:sz w:val="16"/>
                <w:szCs w:val="16"/>
              </w:rPr>
              <w:t>66988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3C2C54" w:rsidRDefault="00603F19" w:rsidP="0051221A">
            <w:pPr>
              <w:tabs>
                <w:tab w:val="left" w:pos="2127"/>
              </w:tabs>
              <w:spacing w:line="216" w:lineRule="auto"/>
              <w:ind w:left="-80" w:right="-43"/>
              <w:jc w:val="center"/>
              <w:rPr>
                <w:sz w:val="16"/>
                <w:szCs w:val="16"/>
              </w:rPr>
            </w:pPr>
            <w:r w:rsidRPr="003C2C54">
              <w:rPr>
                <w:sz w:val="16"/>
                <w:szCs w:val="16"/>
              </w:rPr>
              <w:t>88273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3C2C54" w:rsidRDefault="00603F19" w:rsidP="0051221A">
            <w:pPr>
              <w:tabs>
                <w:tab w:val="left" w:pos="2127"/>
              </w:tabs>
              <w:spacing w:line="216" w:lineRule="auto"/>
              <w:ind w:left="-80" w:right="-43"/>
              <w:jc w:val="center"/>
              <w:rPr>
                <w:sz w:val="16"/>
                <w:szCs w:val="16"/>
              </w:rPr>
            </w:pPr>
            <w:r w:rsidRPr="003C2C54">
              <w:rPr>
                <w:sz w:val="16"/>
                <w:szCs w:val="16"/>
              </w:rPr>
              <w:t>99227</w:t>
            </w:r>
          </w:p>
        </w:tc>
      </w:tr>
      <w:tr w:rsidR="00603F19" w:rsidRPr="0062693D" w:rsidTr="0051221A">
        <w:trPr>
          <w:trHeight w:val="357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3C2C54" w:rsidRDefault="00603F19" w:rsidP="0051221A">
            <w:pPr>
              <w:tabs>
                <w:tab w:val="left" w:pos="2127"/>
              </w:tabs>
              <w:spacing w:line="216" w:lineRule="auto"/>
              <w:ind w:left="-80" w:right="-43"/>
              <w:rPr>
                <w:sz w:val="16"/>
                <w:szCs w:val="16"/>
              </w:rPr>
            </w:pPr>
            <w:r w:rsidRPr="003C2C54">
              <w:rPr>
                <w:sz w:val="16"/>
                <w:szCs w:val="16"/>
              </w:rPr>
              <w:t>Урожа</w:t>
            </w:r>
            <w:r w:rsidRPr="003C2C54">
              <w:rPr>
                <w:sz w:val="16"/>
                <w:szCs w:val="16"/>
              </w:rPr>
              <w:t>й</w:t>
            </w:r>
            <w:r w:rsidRPr="003C2C54">
              <w:rPr>
                <w:sz w:val="16"/>
                <w:szCs w:val="16"/>
              </w:rPr>
              <w:t>ность, ц/га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3C2C54" w:rsidRDefault="00603F19" w:rsidP="0051221A">
            <w:pPr>
              <w:tabs>
                <w:tab w:val="left" w:pos="2127"/>
              </w:tabs>
              <w:spacing w:line="216" w:lineRule="auto"/>
              <w:ind w:left="-80" w:right="-43"/>
              <w:jc w:val="center"/>
              <w:rPr>
                <w:sz w:val="16"/>
                <w:szCs w:val="16"/>
              </w:rPr>
            </w:pPr>
            <w:r w:rsidRPr="003C2C54">
              <w:rPr>
                <w:sz w:val="16"/>
                <w:szCs w:val="16"/>
              </w:rPr>
              <w:t>28,1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3C2C54" w:rsidRDefault="00603F19" w:rsidP="0051221A">
            <w:pPr>
              <w:tabs>
                <w:tab w:val="left" w:pos="2127"/>
              </w:tabs>
              <w:spacing w:line="216" w:lineRule="auto"/>
              <w:ind w:left="-80" w:right="-43"/>
              <w:jc w:val="center"/>
              <w:rPr>
                <w:sz w:val="16"/>
                <w:szCs w:val="16"/>
              </w:rPr>
            </w:pPr>
            <w:r w:rsidRPr="003C2C54">
              <w:rPr>
                <w:sz w:val="16"/>
                <w:szCs w:val="16"/>
              </w:rPr>
              <w:t>24,9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3C2C54" w:rsidRDefault="00603F19" w:rsidP="0051221A">
            <w:pPr>
              <w:tabs>
                <w:tab w:val="left" w:pos="2127"/>
              </w:tabs>
              <w:spacing w:line="216" w:lineRule="auto"/>
              <w:ind w:left="-80" w:right="-43"/>
              <w:jc w:val="center"/>
              <w:rPr>
                <w:sz w:val="16"/>
                <w:szCs w:val="16"/>
              </w:rPr>
            </w:pPr>
            <w:r w:rsidRPr="003C2C54">
              <w:rPr>
                <w:sz w:val="16"/>
                <w:szCs w:val="16"/>
              </w:rPr>
              <w:t>28,5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3C2C54" w:rsidRDefault="00603F19" w:rsidP="0051221A">
            <w:pPr>
              <w:tabs>
                <w:tab w:val="left" w:pos="2127"/>
              </w:tabs>
              <w:spacing w:line="216" w:lineRule="auto"/>
              <w:ind w:left="-80" w:right="-43"/>
              <w:jc w:val="center"/>
              <w:rPr>
                <w:sz w:val="16"/>
                <w:szCs w:val="16"/>
              </w:rPr>
            </w:pPr>
            <w:r w:rsidRPr="003C2C54">
              <w:rPr>
                <w:sz w:val="16"/>
                <w:szCs w:val="16"/>
              </w:rPr>
              <w:t>35,2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3C2C54" w:rsidRDefault="00603F19" w:rsidP="0051221A">
            <w:pPr>
              <w:tabs>
                <w:tab w:val="left" w:pos="2127"/>
              </w:tabs>
              <w:spacing w:line="216" w:lineRule="auto"/>
              <w:ind w:left="-80" w:right="-43"/>
              <w:jc w:val="center"/>
              <w:rPr>
                <w:sz w:val="16"/>
                <w:szCs w:val="16"/>
              </w:rPr>
            </w:pPr>
            <w:r w:rsidRPr="003C2C54">
              <w:rPr>
                <w:sz w:val="16"/>
                <w:szCs w:val="16"/>
              </w:rPr>
              <w:t>33,3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3C2C54" w:rsidRDefault="00603F19" w:rsidP="0051221A">
            <w:pPr>
              <w:tabs>
                <w:tab w:val="left" w:pos="2127"/>
              </w:tabs>
              <w:spacing w:line="216" w:lineRule="auto"/>
              <w:ind w:left="-80" w:right="-43"/>
              <w:jc w:val="center"/>
              <w:rPr>
                <w:sz w:val="16"/>
                <w:szCs w:val="16"/>
              </w:rPr>
            </w:pPr>
            <w:r w:rsidRPr="003C2C54">
              <w:rPr>
                <w:sz w:val="16"/>
                <w:szCs w:val="16"/>
              </w:rPr>
              <w:t>27,7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3C2C54" w:rsidRDefault="00603F19" w:rsidP="0051221A">
            <w:pPr>
              <w:tabs>
                <w:tab w:val="left" w:pos="2127"/>
              </w:tabs>
              <w:spacing w:line="216" w:lineRule="auto"/>
              <w:ind w:left="-80" w:right="-43"/>
              <w:jc w:val="center"/>
              <w:rPr>
                <w:sz w:val="16"/>
                <w:szCs w:val="16"/>
              </w:rPr>
            </w:pPr>
            <w:r w:rsidRPr="003C2C54">
              <w:rPr>
                <w:sz w:val="16"/>
                <w:szCs w:val="16"/>
              </w:rPr>
              <w:t>32,2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3C2C54" w:rsidRDefault="00603F19" w:rsidP="0051221A">
            <w:pPr>
              <w:tabs>
                <w:tab w:val="left" w:pos="2127"/>
              </w:tabs>
              <w:spacing w:line="216" w:lineRule="auto"/>
              <w:ind w:left="-80" w:right="-43"/>
              <w:jc w:val="center"/>
              <w:rPr>
                <w:sz w:val="16"/>
                <w:szCs w:val="16"/>
              </w:rPr>
            </w:pPr>
            <w:r w:rsidRPr="003C2C54">
              <w:rPr>
                <w:sz w:val="16"/>
                <w:szCs w:val="16"/>
              </w:rPr>
              <w:t>34,4</w:t>
            </w:r>
          </w:p>
        </w:tc>
      </w:tr>
    </w:tbl>
    <w:p w:rsidR="00603F19" w:rsidRPr="001837E8" w:rsidRDefault="00603F19" w:rsidP="00603F19">
      <w:pPr>
        <w:tabs>
          <w:tab w:val="left" w:pos="2127"/>
        </w:tabs>
        <w:spacing w:line="216" w:lineRule="auto"/>
        <w:rPr>
          <w:sz w:val="20"/>
          <w:szCs w:val="20"/>
        </w:rPr>
      </w:pPr>
    </w:p>
    <w:p w:rsidR="00603F19" w:rsidRPr="001837E8" w:rsidRDefault="00603F19" w:rsidP="00603F19">
      <w:pPr>
        <w:tabs>
          <w:tab w:val="left" w:pos="2127"/>
        </w:tabs>
        <w:spacing w:line="216" w:lineRule="auto"/>
        <w:ind w:firstLine="284"/>
        <w:jc w:val="both"/>
        <w:rPr>
          <w:sz w:val="20"/>
          <w:szCs w:val="20"/>
        </w:rPr>
      </w:pPr>
      <w:r w:rsidRPr="001837E8">
        <w:rPr>
          <w:sz w:val="20"/>
          <w:szCs w:val="20"/>
        </w:rPr>
        <w:t>Как видно из таблицы, в 2012 г</w:t>
      </w:r>
      <w:r>
        <w:rPr>
          <w:sz w:val="20"/>
          <w:szCs w:val="20"/>
        </w:rPr>
        <w:t>.</w:t>
      </w:r>
      <w:r w:rsidRPr="001837E8">
        <w:rPr>
          <w:sz w:val="20"/>
          <w:szCs w:val="20"/>
        </w:rPr>
        <w:t xml:space="preserve"> с одного гектара получено 34,4 центнера зерновых и зернобобовых культур против 32,2 цен</w:t>
      </w:r>
      <w:r w:rsidRPr="001837E8">
        <w:rPr>
          <w:sz w:val="20"/>
          <w:szCs w:val="20"/>
        </w:rPr>
        <w:t>т</w:t>
      </w:r>
      <w:r w:rsidRPr="001837E8">
        <w:rPr>
          <w:sz w:val="20"/>
          <w:szCs w:val="20"/>
        </w:rPr>
        <w:t xml:space="preserve">нера в 2011 г. Валовый сбор за 2012 год составил 9227 тыс. тонн, что на 954 тыс. тонн больше. </w:t>
      </w:r>
    </w:p>
    <w:p w:rsidR="00603F19" w:rsidRPr="001837E8" w:rsidRDefault="00603F19" w:rsidP="00603F19">
      <w:pPr>
        <w:tabs>
          <w:tab w:val="left" w:pos="2127"/>
        </w:tabs>
        <w:spacing w:line="216" w:lineRule="auto"/>
        <w:ind w:firstLine="284"/>
        <w:jc w:val="both"/>
        <w:rPr>
          <w:sz w:val="20"/>
          <w:szCs w:val="20"/>
        </w:rPr>
      </w:pPr>
      <w:r w:rsidRPr="001837E8">
        <w:rPr>
          <w:sz w:val="20"/>
          <w:szCs w:val="20"/>
        </w:rPr>
        <w:t>Урожайности зерновых по областям получили следующее разв</w:t>
      </w:r>
      <w:r w:rsidRPr="001837E8">
        <w:rPr>
          <w:sz w:val="20"/>
          <w:szCs w:val="20"/>
        </w:rPr>
        <w:t>и</w:t>
      </w:r>
      <w:r w:rsidRPr="001837E8">
        <w:rPr>
          <w:sz w:val="20"/>
          <w:szCs w:val="20"/>
        </w:rPr>
        <w:t>тие в 2012 году: в организациях Гродненской области урожайность зерн</w:t>
      </w:r>
      <w:r w:rsidRPr="001837E8">
        <w:rPr>
          <w:sz w:val="20"/>
          <w:szCs w:val="20"/>
        </w:rPr>
        <w:t>о</w:t>
      </w:r>
      <w:r w:rsidRPr="001837E8">
        <w:rPr>
          <w:sz w:val="20"/>
          <w:szCs w:val="20"/>
        </w:rPr>
        <w:t>вых и зернобобовых культур составила 44,2 центнера с одного гектара, Минской – 37,9 центнера, Брестской – 36,9 центнера, М</w:t>
      </w:r>
      <w:r w:rsidRPr="001837E8">
        <w:rPr>
          <w:sz w:val="20"/>
          <w:szCs w:val="20"/>
        </w:rPr>
        <w:t>о</w:t>
      </w:r>
      <w:r w:rsidRPr="001837E8">
        <w:rPr>
          <w:sz w:val="20"/>
          <w:szCs w:val="20"/>
        </w:rPr>
        <w:t>гилевской – 35,4 центнера, Гомельской – 27,8 центнера, Витебской области – 24,9 центнер</w:t>
      </w:r>
      <w:r>
        <w:rPr>
          <w:sz w:val="20"/>
          <w:szCs w:val="20"/>
        </w:rPr>
        <w:t>а.</w:t>
      </w:r>
    </w:p>
    <w:p w:rsidR="00603F19" w:rsidRPr="001837E8" w:rsidRDefault="00603F19" w:rsidP="00603F19">
      <w:pPr>
        <w:tabs>
          <w:tab w:val="left" w:pos="2127"/>
        </w:tabs>
        <w:spacing w:line="216" w:lineRule="auto"/>
        <w:ind w:firstLine="284"/>
        <w:jc w:val="both"/>
        <w:rPr>
          <w:sz w:val="20"/>
          <w:szCs w:val="20"/>
        </w:rPr>
      </w:pPr>
      <w:r w:rsidRPr="001837E8">
        <w:rPr>
          <w:sz w:val="20"/>
          <w:szCs w:val="20"/>
        </w:rPr>
        <w:t>Зерновые культуры возделываются во всех районах Беларуси. Они занимают центральное место в отраслевой структуре растени</w:t>
      </w:r>
      <w:r w:rsidRPr="001837E8">
        <w:rPr>
          <w:sz w:val="20"/>
          <w:szCs w:val="20"/>
        </w:rPr>
        <w:t>е</w:t>
      </w:r>
      <w:r w:rsidRPr="001837E8">
        <w:rPr>
          <w:sz w:val="20"/>
          <w:szCs w:val="20"/>
        </w:rPr>
        <w:t>водства. Под зерновые отводится более 45</w:t>
      </w:r>
      <w:r>
        <w:rPr>
          <w:sz w:val="20"/>
          <w:szCs w:val="20"/>
        </w:rPr>
        <w:t xml:space="preserve"> </w:t>
      </w:r>
      <w:r w:rsidRPr="001837E8">
        <w:rPr>
          <w:sz w:val="20"/>
          <w:szCs w:val="20"/>
        </w:rPr>
        <w:t xml:space="preserve">% пашни. Потребность </w:t>
      </w:r>
      <w:r w:rsidRPr="001837E8">
        <w:rPr>
          <w:sz w:val="20"/>
          <w:szCs w:val="20"/>
        </w:rPr>
        <w:lastRenderedPageBreak/>
        <w:t>республики в зерне (с учетом восстановления экспортного поте</w:t>
      </w:r>
      <w:r w:rsidRPr="001837E8">
        <w:rPr>
          <w:sz w:val="20"/>
          <w:szCs w:val="20"/>
        </w:rPr>
        <w:t>н</w:t>
      </w:r>
      <w:r w:rsidRPr="001837E8">
        <w:rPr>
          <w:sz w:val="20"/>
          <w:szCs w:val="20"/>
        </w:rPr>
        <w:t>циала) составляет 9,5-10 млн. т., в том числе продовольственного - 2-2,5 млн. т. в массе после доработки. Поэтому наращивание объ</w:t>
      </w:r>
      <w:r w:rsidRPr="001837E8">
        <w:rPr>
          <w:sz w:val="20"/>
          <w:szCs w:val="20"/>
        </w:rPr>
        <w:t>е</w:t>
      </w:r>
      <w:r w:rsidRPr="001837E8">
        <w:rPr>
          <w:sz w:val="20"/>
          <w:szCs w:val="20"/>
        </w:rPr>
        <w:t>мов производства зерна в республике является одной из первооч</w:t>
      </w:r>
      <w:r w:rsidRPr="001837E8">
        <w:rPr>
          <w:sz w:val="20"/>
          <w:szCs w:val="20"/>
        </w:rPr>
        <w:t>е</w:t>
      </w:r>
      <w:r w:rsidRPr="001837E8">
        <w:rPr>
          <w:sz w:val="20"/>
          <w:szCs w:val="20"/>
        </w:rPr>
        <w:t>редных задач.</w:t>
      </w:r>
    </w:p>
    <w:p w:rsidR="00603F19" w:rsidRPr="001837E8" w:rsidRDefault="00603F19" w:rsidP="00603F19">
      <w:pPr>
        <w:tabs>
          <w:tab w:val="left" w:pos="2127"/>
        </w:tabs>
        <w:spacing w:line="216" w:lineRule="auto"/>
        <w:ind w:firstLine="284"/>
        <w:jc w:val="both"/>
        <w:rPr>
          <w:sz w:val="20"/>
          <w:szCs w:val="20"/>
        </w:rPr>
      </w:pPr>
      <w:r w:rsidRPr="001837E8">
        <w:rPr>
          <w:sz w:val="20"/>
          <w:szCs w:val="20"/>
        </w:rPr>
        <w:t xml:space="preserve">Основными мероприятиями, обеспечивающими повышение урожайности и рост производства зерна, являются: </w:t>
      </w:r>
    </w:p>
    <w:p w:rsidR="00603F19" w:rsidRPr="001837E8" w:rsidRDefault="00603F19" w:rsidP="00603F19">
      <w:pPr>
        <w:tabs>
          <w:tab w:val="left" w:pos="2127"/>
        </w:tabs>
        <w:spacing w:line="216" w:lineRule="auto"/>
        <w:ind w:firstLine="284"/>
        <w:jc w:val="both"/>
        <w:rPr>
          <w:sz w:val="20"/>
          <w:szCs w:val="20"/>
        </w:rPr>
      </w:pPr>
      <w:r w:rsidRPr="001837E8">
        <w:rPr>
          <w:sz w:val="20"/>
          <w:szCs w:val="20"/>
        </w:rPr>
        <w:t>1) внедрение прогрессивных систем ведения зернового прои</w:t>
      </w:r>
      <w:r w:rsidRPr="001837E8">
        <w:rPr>
          <w:sz w:val="20"/>
          <w:szCs w:val="20"/>
        </w:rPr>
        <w:t>з</w:t>
      </w:r>
      <w:r w:rsidRPr="001837E8">
        <w:rPr>
          <w:sz w:val="20"/>
          <w:szCs w:val="20"/>
        </w:rPr>
        <w:t xml:space="preserve">водства с учётом развития общей культуры земледелия; </w:t>
      </w:r>
    </w:p>
    <w:p w:rsidR="00603F19" w:rsidRPr="001837E8" w:rsidRDefault="00603F19" w:rsidP="00603F19">
      <w:pPr>
        <w:tabs>
          <w:tab w:val="left" w:pos="2127"/>
        </w:tabs>
        <w:spacing w:line="216" w:lineRule="auto"/>
        <w:ind w:firstLine="284"/>
        <w:jc w:val="both"/>
        <w:rPr>
          <w:sz w:val="20"/>
          <w:szCs w:val="20"/>
        </w:rPr>
      </w:pPr>
      <w:r w:rsidRPr="001837E8">
        <w:rPr>
          <w:sz w:val="20"/>
          <w:szCs w:val="20"/>
        </w:rPr>
        <w:t>2) повышение плодородия почв и на его основе – роста проду</w:t>
      </w:r>
      <w:r w:rsidRPr="001837E8">
        <w:rPr>
          <w:sz w:val="20"/>
          <w:szCs w:val="20"/>
        </w:rPr>
        <w:t>к</w:t>
      </w:r>
      <w:r w:rsidRPr="001837E8">
        <w:rPr>
          <w:sz w:val="20"/>
          <w:szCs w:val="20"/>
        </w:rPr>
        <w:t xml:space="preserve">тивности всех видов угодий; </w:t>
      </w:r>
    </w:p>
    <w:p w:rsidR="00603F19" w:rsidRPr="001837E8" w:rsidRDefault="00603F19" w:rsidP="00603F19">
      <w:pPr>
        <w:tabs>
          <w:tab w:val="left" w:pos="2127"/>
        </w:tabs>
        <w:spacing w:line="216" w:lineRule="auto"/>
        <w:ind w:firstLine="284"/>
        <w:jc w:val="both"/>
        <w:rPr>
          <w:sz w:val="20"/>
          <w:szCs w:val="20"/>
        </w:rPr>
      </w:pPr>
      <w:r w:rsidRPr="001837E8">
        <w:rPr>
          <w:sz w:val="20"/>
          <w:szCs w:val="20"/>
        </w:rPr>
        <w:t>2) оптимизация структуры посевных площадей и зернового кл</w:t>
      </w:r>
      <w:r w:rsidRPr="001837E8">
        <w:rPr>
          <w:sz w:val="20"/>
          <w:szCs w:val="20"/>
        </w:rPr>
        <w:t>и</w:t>
      </w:r>
      <w:r w:rsidRPr="001837E8">
        <w:rPr>
          <w:sz w:val="20"/>
          <w:szCs w:val="20"/>
        </w:rPr>
        <w:t xml:space="preserve">на; </w:t>
      </w:r>
    </w:p>
    <w:p w:rsidR="00603F19" w:rsidRPr="001837E8" w:rsidRDefault="00603F19" w:rsidP="00603F19">
      <w:pPr>
        <w:tabs>
          <w:tab w:val="left" w:pos="2127"/>
        </w:tabs>
        <w:spacing w:line="216" w:lineRule="auto"/>
        <w:ind w:firstLine="284"/>
        <w:jc w:val="both"/>
        <w:rPr>
          <w:sz w:val="20"/>
          <w:szCs w:val="20"/>
        </w:rPr>
      </w:pPr>
      <w:r w:rsidRPr="001837E8">
        <w:rPr>
          <w:sz w:val="20"/>
          <w:szCs w:val="20"/>
        </w:rPr>
        <w:t>внедрение интенсивных энергосберегающих технологий на всей площади посевов зерновых культур, и внедрение высокопродукти</w:t>
      </w:r>
      <w:r w:rsidRPr="001837E8">
        <w:rPr>
          <w:sz w:val="20"/>
          <w:szCs w:val="20"/>
        </w:rPr>
        <w:t>в</w:t>
      </w:r>
      <w:r w:rsidRPr="001837E8">
        <w:rPr>
          <w:sz w:val="20"/>
          <w:szCs w:val="20"/>
        </w:rPr>
        <w:t>ных районированных сортов;</w:t>
      </w:r>
    </w:p>
    <w:p w:rsidR="00603F19" w:rsidRPr="001837E8" w:rsidRDefault="00603F19" w:rsidP="00603F19">
      <w:pPr>
        <w:tabs>
          <w:tab w:val="left" w:pos="2127"/>
        </w:tabs>
        <w:spacing w:line="216" w:lineRule="auto"/>
        <w:ind w:firstLine="284"/>
        <w:jc w:val="both"/>
        <w:rPr>
          <w:sz w:val="20"/>
          <w:szCs w:val="20"/>
        </w:rPr>
      </w:pPr>
      <w:r w:rsidRPr="001837E8">
        <w:rPr>
          <w:sz w:val="20"/>
          <w:szCs w:val="20"/>
        </w:rPr>
        <w:t>3) дальнейшей его интенсификации, повышения окупаемости з</w:t>
      </w:r>
      <w:r w:rsidRPr="001837E8">
        <w:rPr>
          <w:sz w:val="20"/>
          <w:szCs w:val="20"/>
        </w:rPr>
        <w:t>а</w:t>
      </w:r>
      <w:r w:rsidRPr="001837E8">
        <w:rPr>
          <w:sz w:val="20"/>
          <w:szCs w:val="20"/>
        </w:rPr>
        <w:t>трачиваемых средств и труда как определяющего критерия рыно</w:t>
      </w:r>
      <w:r w:rsidRPr="001837E8">
        <w:rPr>
          <w:sz w:val="20"/>
          <w:szCs w:val="20"/>
        </w:rPr>
        <w:t>ч</w:t>
      </w:r>
      <w:r w:rsidRPr="001837E8">
        <w:rPr>
          <w:sz w:val="20"/>
          <w:szCs w:val="20"/>
        </w:rPr>
        <w:t>ной экономики;</w:t>
      </w:r>
    </w:p>
    <w:p w:rsidR="00603F19" w:rsidRPr="001837E8" w:rsidRDefault="00603F19" w:rsidP="00603F19">
      <w:pPr>
        <w:tabs>
          <w:tab w:val="left" w:pos="2127"/>
        </w:tabs>
        <w:spacing w:line="216" w:lineRule="auto"/>
        <w:ind w:firstLine="284"/>
        <w:jc w:val="both"/>
        <w:rPr>
          <w:sz w:val="20"/>
          <w:szCs w:val="20"/>
        </w:rPr>
      </w:pPr>
      <w:r w:rsidRPr="001837E8">
        <w:rPr>
          <w:sz w:val="20"/>
          <w:szCs w:val="20"/>
        </w:rPr>
        <w:t>4) массового внедрения интенсивных технологий посредством укрепления материально- технической базы, оснащения предпр</w:t>
      </w:r>
      <w:r w:rsidRPr="001837E8">
        <w:rPr>
          <w:sz w:val="20"/>
          <w:szCs w:val="20"/>
        </w:rPr>
        <w:t>и</w:t>
      </w:r>
      <w:r w:rsidRPr="001837E8">
        <w:rPr>
          <w:sz w:val="20"/>
          <w:szCs w:val="20"/>
        </w:rPr>
        <w:t>ятий высокопроизводительными машинами и орудиями для уборки ур</w:t>
      </w:r>
      <w:r w:rsidRPr="001837E8">
        <w:rPr>
          <w:sz w:val="20"/>
          <w:szCs w:val="20"/>
        </w:rPr>
        <w:t>о</w:t>
      </w:r>
      <w:r w:rsidRPr="001837E8">
        <w:rPr>
          <w:sz w:val="20"/>
          <w:szCs w:val="20"/>
        </w:rPr>
        <w:t>жая, его транспортировки, комплексами для сушки и доработки зе</w:t>
      </w:r>
      <w:r w:rsidRPr="001837E8">
        <w:rPr>
          <w:sz w:val="20"/>
          <w:szCs w:val="20"/>
        </w:rPr>
        <w:t>р</w:t>
      </w:r>
      <w:r w:rsidRPr="001837E8">
        <w:rPr>
          <w:sz w:val="20"/>
          <w:szCs w:val="20"/>
        </w:rPr>
        <w:t>на;</w:t>
      </w:r>
    </w:p>
    <w:p w:rsidR="00603F19" w:rsidRPr="001837E8" w:rsidRDefault="00603F19" w:rsidP="00603F19">
      <w:pPr>
        <w:tabs>
          <w:tab w:val="left" w:pos="2127"/>
        </w:tabs>
        <w:spacing w:line="216" w:lineRule="auto"/>
        <w:ind w:firstLine="284"/>
        <w:jc w:val="both"/>
        <w:rPr>
          <w:sz w:val="20"/>
          <w:szCs w:val="20"/>
        </w:rPr>
      </w:pPr>
      <w:r w:rsidRPr="001837E8">
        <w:rPr>
          <w:sz w:val="20"/>
          <w:szCs w:val="20"/>
        </w:rPr>
        <w:t>5) совершенствование структуры посевных площадей и состава зерна с целевой функцией обеспечения хлебопекарной, комбико</w:t>
      </w:r>
      <w:r w:rsidRPr="001837E8">
        <w:rPr>
          <w:sz w:val="20"/>
          <w:szCs w:val="20"/>
        </w:rPr>
        <w:t>р</w:t>
      </w:r>
      <w:r w:rsidRPr="001837E8">
        <w:rPr>
          <w:sz w:val="20"/>
          <w:szCs w:val="20"/>
        </w:rPr>
        <w:t>мовой, пивоваренной и спиртовой промышленности в соответс</w:t>
      </w:r>
      <w:r w:rsidRPr="001837E8">
        <w:rPr>
          <w:sz w:val="20"/>
          <w:szCs w:val="20"/>
        </w:rPr>
        <w:t>т</w:t>
      </w:r>
      <w:r w:rsidRPr="001837E8">
        <w:rPr>
          <w:sz w:val="20"/>
          <w:szCs w:val="20"/>
        </w:rPr>
        <w:t>вующей зерновой продукции, отраслей животноводства в полн</w:t>
      </w:r>
      <w:r w:rsidRPr="001837E8">
        <w:rPr>
          <w:sz w:val="20"/>
          <w:szCs w:val="20"/>
        </w:rPr>
        <w:t>о</w:t>
      </w:r>
      <w:r w:rsidRPr="001837E8">
        <w:rPr>
          <w:sz w:val="20"/>
          <w:szCs w:val="20"/>
        </w:rPr>
        <w:t>ценных ко</w:t>
      </w:r>
      <w:r w:rsidRPr="001837E8">
        <w:rPr>
          <w:sz w:val="20"/>
          <w:szCs w:val="20"/>
        </w:rPr>
        <w:t>н</w:t>
      </w:r>
      <w:r w:rsidRPr="001837E8">
        <w:rPr>
          <w:sz w:val="20"/>
          <w:szCs w:val="20"/>
        </w:rPr>
        <w:t>центрированных кормах (комбикормах), где важнейшей соста</w:t>
      </w:r>
      <w:r w:rsidRPr="001837E8">
        <w:rPr>
          <w:sz w:val="20"/>
          <w:szCs w:val="20"/>
        </w:rPr>
        <w:t>в</w:t>
      </w:r>
      <w:r w:rsidRPr="001837E8">
        <w:rPr>
          <w:sz w:val="20"/>
          <w:szCs w:val="20"/>
        </w:rPr>
        <w:t>ляющей является сбаланси</w:t>
      </w:r>
      <w:r>
        <w:rPr>
          <w:sz w:val="20"/>
          <w:szCs w:val="20"/>
        </w:rPr>
        <w:t>рованный по белку зернофураж.</w:t>
      </w:r>
    </w:p>
    <w:p w:rsidR="00603F19" w:rsidRPr="001837E8" w:rsidRDefault="00603F19" w:rsidP="00603F19">
      <w:pPr>
        <w:tabs>
          <w:tab w:val="left" w:pos="2127"/>
        </w:tabs>
        <w:spacing w:line="216" w:lineRule="auto"/>
        <w:ind w:firstLine="284"/>
        <w:jc w:val="both"/>
        <w:rPr>
          <w:sz w:val="20"/>
          <w:szCs w:val="20"/>
        </w:rPr>
      </w:pPr>
      <w:r w:rsidRPr="001837E8">
        <w:rPr>
          <w:sz w:val="20"/>
          <w:szCs w:val="20"/>
        </w:rPr>
        <w:t>В мероприятиях, направленных на повышение урожайности и кач</w:t>
      </w:r>
      <w:r w:rsidRPr="001837E8">
        <w:rPr>
          <w:sz w:val="20"/>
          <w:szCs w:val="20"/>
        </w:rPr>
        <w:t>е</w:t>
      </w:r>
      <w:r w:rsidRPr="001837E8">
        <w:rPr>
          <w:sz w:val="20"/>
          <w:szCs w:val="20"/>
        </w:rPr>
        <w:t>ства сельскохозяйственных культур, основополагающая роль прина</w:t>
      </w:r>
      <w:r w:rsidRPr="001837E8">
        <w:rPr>
          <w:sz w:val="20"/>
          <w:szCs w:val="20"/>
        </w:rPr>
        <w:t>д</w:t>
      </w:r>
      <w:r w:rsidRPr="001837E8">
        <w:rPr>
          <w:sz w:val="20"/>
          <w:szCs w:val="20"/>
        </w:rPr>
        <w:t>лежит сорту.</w:t>
      </w:r>
    </w:p>
    <w:p w:rsidR="00603F19" w:rsidRPr="001837E8" w:rsidRDefault="00603F19" w:rsidP="00603F19">
      <w:pPr>
        <w:tabs>
          <w:tab w:val="left" w:pos="2127"/>
        </w:tabs>
        <w:spacing w:line="216" w:lineRule="auto"/>
        <w:ind w:firstLine="284"/>
        <w:jc w:val="both"/>
        <w:rPr>
          <w:sz w:val="20"/>
          <w:szCs w:val="20"/>
        </w:rPr>
      </w:pPr>
      <w:r w:rsidRPr="001837E8">
        <w:rPr>
          <w:sz w:val="20"/>
          <w:szCs w:val="20"/>
        </w:rPr>
        <w:t>Замена старых сортов зерна более продуктивными новыми с в</w:t>
      </w:r>
      <w:r w:rsidRPr="001837E8">
        <w:rPr>
          <w:sz w:val="20"/>
          <w:szCs w:val="20"/>
        </w:rPr>
        <w:t>ы</w:t>
      </w:r>
      <w:r w:rsidRPr="001837E8">
        <w:rPr>
          <w:sz w:val="20"/>
          <w:szCs w:val="20"/>
        </w:rPr>
        <w:t>сокими технологическими качествами является одним из решающих факторов повышения урожайности и экономической эффективности возделывания культуры.</w:t>
      </w:r>
    </w:p>
    <w:p w:rsidR="00603F19" w:rsidRPr="001837E8" w:rsidRDefault="00603F19" w:rsidP="00603F19">
      <w:pPr>
        <w:tabs>
          <w:tab w:val="left" w:pos="2127"/>
        </w:tabs>
        <w:spacing w:line="216" w:lineRule="auto"/>
        <w:ind w:firstLine="284"/>
        <w:jc w:val="both"/>
        <w:rPr>
          <w:sz w:val="20"/>
          <w:szCs w:val="20"/>
        </w:rPr>
      </w:pPr>
      <w:r w:rsidRPr="001837E8">
        <w:rPr>
          <w:sz w:val="20"/>
          <w:szCs w:val="20"/>
        </w:rPr>
        <w:t>Ежегодно новые сорта проходят государственное испытание, к</w:t>
      </w:r>
      <w:r w:rsidRPr="001837E8">
        <w:rPr>
          <w:sz w:val="20"/>
          <w:szCs w:val="20"/>
        </w:rPr>
        <w:t>о</w:t>
      </w:r>
      <w:r w:rsidRPr="001837E8">
        <w:rPr>
          <w:sz w:val="20"/>
          <w:szCs w:val="20"/>
        </w:rPr>
        <w:t>торое обеспечивает Государственная инспекция по испытанию и охране сортов растений. Для его проведения в республике действует сортои</w:t>
      </w:r>
      <w:r w:rsidRPr="001837E8">
        <w:rPr>
          <w:sz w:val="20"/>
          <w:szCs w:val="20"/>
        </w:rPr>
        <w:t>с</w:t>
      </w:r>
      <w:r w:rsidRPr="001837E8">
        <w:rPr>
          <w:sz w:val="20"/>
          <w:szCs w:val="20"/>
        </w:rPr>
        <w:t xml:space="preserve">пытательная сеть из 24 структурных подразделений. Она обслуживает все области и охватывает различные почвенно-климатические зоны страны. </w:t>
      </w:r>
    </w:p>
    <w:p w:rsidR="00603F19" w:rsidRPr="001837E8" w:rsidRDefault="00603F19" w:rsidP="00603F19">
      <w:pPr>
        <w:tabs>
          <w:tab w:val="left" w:pos="2127"/>
        </w:tabs>
        <w:spacing w:line="216" w:lineRule="auto"/>
        <w:ind w:firstLine="284"/>
        <w:jc w:val="both"/>
        <w:rPr>
          <w:sz w:val="20"/>
          <w:szCs w:val="20"/>
        </w:rPr>
      </w:pPr>
      <w:r w:rsidRPr="001837E8">
        <w:rPr>
          <w:sz w:val="20"/>
          <w:szCs w:val="20"/>
        </w:rPr>
        <w:lastRenderedPageBreak/>
        <w:t>Новые интенсивные сорта способны при равных затратах удо</w:t>
      </w:r>
      <w:r w:rsidRPr="001837E8">
        <w:rPr>
          <w:sz w:val="20"/>
          <w:szCs w:val="20"/>
        </w:rPr>
        <w:t>б</w:t>
      </w:r>
      <w:r w:rsidRPr="001837E8">
        <w:rPr>
          <w:sz w:val="20"/>
          <w:szCs w:val="20"/>
        </w:rPr>
        <w:t>рений и средств защиты растений давать более высокие урожаи, а при их дефиците меньше снижать урожайность. Периодическое внедрение в производство новых сортов как отечественной, так и иностранной селекции при ра</w:t>
      </w:r>
      <w:r w:rsidRPr="001837E8">
        <w:rPr>
          <w:sz w:val="20"/>
          <w:szCs w:val="20"/>
        </w:rPr>
        <w:t>в</w:t>
      </w:r>
      <w:r w:rsidRPr="001837E8">
        <w:rPr>
          <w:sz w:val="20"/>
          <w:szCs w:val="20"/>
        </w:rPr>
        <w:t>ных условиях дает прямую прибавку урожая от 5 до 10 процентов.</w:t>
      </w:r>
    </w:p>
    <w:p w:rsidR="00603F19" w:rsidRPr="001837E8" w:rsidRDefault="00603F19" w:rsidP="00603F19">
      <w:pPr>
        <w:tabs>
          <w:tab w:val="left" w:pos="2127"/>
        </w:tabs>
        <w:spacing w:line="216" w:lineRule="auto"/>
        <w:ind w:firstLine="284"/>
        <w:jc w:val="both"/>
        <w:rPr>
          <w:sz w:val="20"/>
          <w:szCs w:val="20"/>
        </w:rPr>
      </w:pPr>
      <w:r w:rsidRPr="001837E8">
        <w:rPr>
          <w:sz w:val="20"/>
          <w:szCs w:val="20"/>
        </w:rPr>
        <w:t>Необходимо обратить внимание на то, что за последние годы в сельскохозяйственных организациях Беларуси значительно обн</w:t>
      </w:r>
      <w:r w:rsidRPr="001837E8">
        <w:rPr>
          <w:sz w:val="20"/>
          <w:szCs w:val="20"/>
        </w:rPr>
        <w:t>о</w:t>
      </w:r>
      <w:r w:rsidRPr="001837E8">
        <w:rPr>
          <w:sz w:val="20"/>
          <w:szCs w:val="20"/>
        </w:rPr>
        <w:t>вился качественный состав зерноуборочных комбайнов. Так, если в 2006 году на уборке зерновых и зернобобовых культур работали 4 отеч</w:t>
      </w:r>
      <w:r w:rsidRPr="001837E8">
        <w:rPr>
          <w:sz w:val="20"/>
          <w:szCs w:val="20"/>
        </w:rPr>
        <w:t>е</w:t>
      </w:r>
      <w:r w:rsidRPr="001837E8">
        <w:rPr>
          <w:sz w:val="20"/>
          <w:szCs w:val="20"/>
        </w:rPr>
        <w:t>ственные и до 10 зарубежных моделей машин, то в 2010-м — 6 отеч</w:t>
      </w:r>
      <w:r w:rsidRPr="001837E8">
        <w:rPr>
          <w:sz w:val="20"/>
          <w:szCs w:val="20"/>
        </w:rPr>
        <w:t>е</w:t>
      </w:r>
      <w:r w:rsidRPr="001837E8">
        <w:rPr>
          <w:sz w:val="20"/>
          <w:szCs w:val="20"/>
        </w:rPr>
        <w:t>ственных и не менее 12 импортных. В прошлом году на уборке было задействовано почти 12 тыс. комбайнов различных моделей.</w:t>
      </w:r>
    </w:p>
    <w:p w:rsidR="00603F19" w:rsidRPr="001837E8" w:rsidRDefault="00603F19" w:rsidP="00603F19">
      <w:pPr>
        <w:tabs>
          <w:tab w:val="left" w:pos="2127"/>
        </w:tabs>
        <w:spacing w:line="216" w:lineRule="auto"/>
        <w:ind w:firstLine="284"/>
        <w:jc w:val="both"/>
        <w:rPr>
          <w:sz w:val="20"/>
          <w:szCs w:val="20"/>
        </w:rPr>
      </w:pPr>
      <w:r w:rsidRPr="001837E8">
        <w:rPr>
          <w:sz w:val="20"/>
          <w:szCs w:val="20"/>
        </w:rPr>
        <w:t>Современные технологии возделывания сельскохозяйственных культур невозможны без химических средств защиты растений от вр</w:t>
      </w:r>
      <w:r w:rsidRPr="001837E8">
        <w:rPr>
          <w:sz w:val="20"/>
          <w:szCs w:val="20"/>
        </w:rPr>
        <w:t>е</w:t>
      </w:r>
      <w:r w:rsidRPr="001837E8">
        <w:rPr>
          <w:sz w:val="20"/>
          <w:szCs w:val="20"/>
        </w:rPr>
        <w:t>дителей, болезней и сорняков.</w:t>
      </w:r>
    </w:p>
    <w:p w:rsidR="00603F19" w:rsidRPr="001837E8" w:rsidRDefault="00603F19" w:rsidP="00603F19">
      <w:pPr>
        <w:tabs>
          <w:tab w:val="left" w:pos="2127"/>
        </w:tabs>
        <w:spacing w:line="216" w:lineRule="auto"/>
        <w:ind w:firstLine="284"/>
        <w:jc w:val="both"/>
        <w:rPr>
          <w:sz w:val="20"/>
          <w:szCs w:val="20"/>
        </w:rPr>
      </w:pPr>
      <w:r w:rsidRPr="001837E8">
        <w:rPr>
          <w:sz w:val="20"/>
          <w:szCs w:val="20"/>
        </w:rPr>
        <w:t>В Беларуси в 2012 году объем применяемых пестицидов сост</w:t>
      </w:r>
      <w:r w:rsidRPr="001837E8">
        <w:rPr>
          <w:sz w:val="20"/>
          <w:szCs w:val="20"/>
        </w:rPr>
        <w:t>а</w:t>
      </w:r>
      <w:r w:rsidRPr="001837E8">
        <w:rPr>
          <w:sz w:val="20"/>
          <w:szCs w:val="20"/>
        </w:rPr>
        <w:t>вил 12948,7 тысяч тонн, в том числе гербицидов – 9793,2, инсект</w:t>
      </w:r>
      <w:r w:rsidRPr="001837E8">
        <w:rPr>
          <w:sz w:val="20"/>
          <w:szCs w:val="20"/>
        </w:rPr>
        <w:t>и</w:t>
      </w:r>
      <w:r w:rsidRPr="001837E8">
        <w:rPr>
          <w:sz w:val="20"/>
          <w:szCs w:val="20"/>
        </w:rPr>
        <w:t>цидов – 150, фунгицидов – 1189,9, протравителей – 807,9, прочих – 1007,7 т</w:t>
      </w:r>
      <w:r w:rsidRPr="001837E8">
        <w:rPr>
          <w:sz w:val="20"/>
          <w:szCs w:val="20"/>
        </w:rPr>
        <w:t>ы</w:t>
      </w:r>
      <w:r w:rsidRPr="001837E8">
        <w:rPr>
          <w:sz w:val="20"/>
          <w:szCs w:val="20"/>
        </w:rPr>
        <w:t>сяч тонн.</w:t>
      </w:r>
    </w:p>
    <w:p w:rsidR="00603F19" w:rsidRPr="001837E8" w:rsidRDefault="00603F19" w:rsidP="00603F19">
      <w:pPr>
        <w:tabs>
          <w:tab w:val="left" w:pos="2127"/>
        </w:tabs>
        <w:spacing w:line="216" w:lineRule="auto"/>
        <w:ind w:firstLine="284"/>
        <w:jc w:val="both"/>
        <w:rPr>
          <w:sz w:val="20"/>
          <w:szCs w:val="20"/>
        </w:rPr>
      </w:pPr>
      <w:r w:rsidRPr="001837E8">
        <w:rPr>
          <w:sz w:val="20"/>
          <w:szCs w:val="20"/>
        </w:rPr>
        <w:t>Таким образом, можно сделать вывод о том, что благодаря зам</w:t>
      </w:r>
      <w:r w:rsidRPr="001837E8">
        <w:rPr>
          <w:sz w:val="20"/>
          <w:szCs w:val="20"/>
        </w:rPr>
        <w:t>е</w:t>
      </w:r>
      <w:r w:rsidRPr="001837E8">
        <w:rPr>
          <w:sz w:val="20"/>
          <w:szCs w:val="20"/>
        </w:rPr>
        <w:t>не старых сортов зерна более продуктивными новыми с высок</w:t>
      </w:r>
      <w:r w:rsidRPr="001837E8">
        <w:rPr>
          <w:sz w:val="20"/>
          <w:szCs w:val="20"/>
        </w:rPr>
        <w:t>и</w:t>
      </w:r>
      <w:r w:rsidRPr="001837E8">
        <w:rPr>
          <w:sz w:val="20"/>
          <w:szCs w:val="20"/>
        </w:rPr>
        <w:t>ми технологическими качествами, хорошей технической оснаще</w:t>
      </w:r>
      <w:r w:rsidRPr="001837E8">
        <w:rPr>
          <w:sz w:val="20"/>
          <w:szCs w:val="20"/>
        </w:rPr>
        <w:t>н</w:t>
      </w:r>
      <w:r w:rsidRPr="001837E8">
        <w:rPr>
          <w:sz w:val="20"/>
          <w:szCs w:val="20"/>
        </w:rPr>
        <w:t>ности в хозяйствах, своевременному и качественному ремонту зерноуб</w:t>
      </w:r>
      <w:r w:rsidRPr="001837E8">
        <w:rPr>
          <w:sz w:val="20"/>
          <w:szCs w:val="20"/>
        </w:rPr>
        <w:t>о</w:t>
      </w:r>
      <w:r w:rsidRPr="001837E8">
        <w:rPr>
          <w:sz w:val="20"/>
          <w:szCs w:val="20"/>
        </w:rPr>
        <w:t>рочной техники, созданы все предпосылки и условия для дальне</w:t>
      </w:r>
      <w:r w:rsidRPr="001837E8">
        <w:rPr>
          <w:sz w:val="20"/>
          <w:szCs w:val="20"/>
        </w:rPr>
        <w:t>й</w:t>
      </w:r>
      <w:r w:rsidRPr="001837E8">
        <w:rPr>
          <w:sz w:val="20"/>
          <w:szCs w:val="20"/>
        </w:rPr>
        <w:t>шего разв</w:t>
      </w:r>
      <w:r w:rsidRPr="001837E8">
        <w:rPr>
          <w:sz w:val="20"/>
          <w:szCs w:val="20"/>
        </w:rPr>
        <w:t>и</w:t>
      </w:r>
      <w:r w:rsidRPr="001837E8">
        <w:rPr>
          <w:sz w:val="20"/>
          <w:szCs w:val="20"/>
        </w:rPr>
        <w:t>тия зернопродуктового подкомплекса.</w:t>
      </w:r>
    </w:p>
    <w:p w:rsidR="00603F19" w:rsidRPr="001837E8" w:rsidRDefault="00603F19" w:rsidP="00603F19">
      <w:pPr>
        <w:spacing w:line="216" w:lineRule="auto"/>
        <w:rPr>
          <w:sz w:val="16"/>
          <w:szCs w:val="16"/>
        </w:rPr>
      </w:pPr>
    </w:p>
    <w:p w:rsidR="00603F19" w:rsidRDefault="00603F19" w:rsidP="00603F19">
      <w:pPr>
        <w:spacing w:line="216" w:lineRule="auto"/>
        <w:contextualSpacing/>
        <w:rPr>
          <w:b/>
          <w:sz w:val="20"/>
          <w:szCs w:val="20"/>
        </w:rPr>
      </w:pPr>
    </w:p>
    <w:p w:rsidR="00603F19" w:rsidRDefault="00603F19" w:rsidP="00603F19">
      <w:pPr>
        <w:spacing w:line="216" w:lineRule="auto"/>
        <w:contextualSpacing/>
        <w:rPr>
          <w:sz w:val="20"/>
          <w:szCs w:val="20"/>
        </w:rPr>
      </w:pPr>
      <w:r>
        <w:rPr>
          <w:sz w:val="20"/>
          <w:szCs w:val="20"/>
        </w:rPr>
        <w:t>УДК 336.7</w:t>
      </w:r>
    </w:p>
    <w:p w:rsidR="00603F19" w:rsidRPr="003C2C54" w:rsidRDefault="00603F19" w:rsidP="00603F19">
      <w:pPr>
        <w:spacing w:line="216" w:lineRule="auto"/>
        <w:contextualSpacing/>
        <w:rPr>
          <w:sz w:val="20"/>
          <w:szCs w:val="20"/>
        </w:rPr>
      </w:pPr>
      <w:r>
        <w:rPr>
          <w:b/>
          <w:sz w:val="20"/>
          <w:szCs w:val="20"/>
        </w:rPr>
        <w:t>Беловец Н. П.</w:t>
      </w:r>
      <w:r>
        <w:rPr>
          <w:sz w:val="20"/>
          <w:szCs w:val="20"/>
        </w:rPr>
        <w:t xml:space="preserve"> </w:t>
      </w:r>
      <w:r>
        <w:rPr>
          <w:i/>
          <w:sz w:val="20"/>
          <w:szCs w:val="20"/>
        </w:rPr>
        <w:t xml:space="preserve">– </w:t>
      </w:r>
      <w:r>
        <w:rPr>
          <w:sz w:val="20"/>
          <w:szCs w:val="20"/>
        </w:rPr>
        <w:t xml:space="preserve"> </w:t>
      </w:r>
      <w:r w:rsidRPr="003C2C54">
        <w:rPr>
          <w:i/>
          <w:sz w:val="20"/>
          <w:szCs w:val="20"/>
        </w:rPr>
        <w:t>студентка</w:t>
      </w:r>
    </w:p>
    <w:p w:rsidR="00603F19" w:rsidRDefault="00603F19" w:rsidP="00603F19">
      <w:pPr>
        <w:spacing w:line="216" w:lineRule="auto"/>
        <w:contextualSpacing/>
        <w:rPr>
          <w:b/>
          <w:sz w:val="20"/>
          <w:szCs w:val="20"/>
        </w:rPr>
      </w:pPr>
      <w:r>
        <w:rPr>
          <w:b/>
          <w:sz w:val="20"/>
          <w:szCs w:val="20"/>
        </w:rPr>
        <w:t>АНАЛИЗ И ПЕРСПЕКТИВЫ РАЗВИТИЯ</w:t>
      </w:r>
    </w:p>
    <w:p w:rsidR="00603F19" w:rsidRDefault="00603F19" w:rsidP="00603F19">
      <w:pPr>
        <w:spacing w:line="216" w:lineRule="auto"/>
        <w:contextualSpacing/>
        <w:rPr>
          <w:b/>
          <w:sz w:val="20"/>
          <w:szCs w:val="20"/>
        </w:rPr>
      </w:pPr>
      <w:r>
        <w:rPr>
          <w:b/>
          <w:sz w:val="20"/>
          <w:szCs w:val="20"/>
        </w:rPr>
        <w:t>ПРОИЗВОДСТВЕ</w:t>
      </w:r>
      <w:r>
        <w:rPr>
          <w:b/>
          <w:sz w:val="20"/>
          <w:szCs w:val="20"/>
        </w:rPr>
        <w:t>Н</w:t>
      </w:r>
      <w:r>
        <w:rPr>
          <w:b/>
          <w:sz w:val="20"/>
          <w:szCs w:val="20"/>
        </w:rPr>
        <w:t>НО-СБЫТОВОЙ ДЕЯТЕЛЬНОСТИ</w:t>
      </w:r>
    </w:p>
    <w:p w:rsidR="00603F19" w:rsidRDefault="00603F19" w:rsidP="00603F19">
      <w:pPr>
        <w:spacing w:line="216" w:lineRule="auto"/>
        <w:contextualSpacing/>
        <w:rPr>
          <w:b/>
          <w:sz w:val="20"/>
          <w:szCs w:val="20"/>
        </w:rPr>
      </w:pPr>
      <w:r w:rsidRPr="001E711B">
        <w:rPr>
          <w:b/>
          <w:sz w:val="20"/>
          <w:szCs w:val="20"/>
        </w:rPr>
        <w:t>ОАО «ПИНСКИЙ М</w:t>
      </w:r>
      <w:r w:rsidRPr="001E711B">
        <w:rPr>
          <w:b/>
          <w:sz w:val="20"/>
          <w:szCs w:val="20"/>
        </w:rPr>
        <w:t>Я</w:t>
      </w:r>
      <w:r w:rsidRPr="001E711B">
        <w:rPr>
          <w:b/>
          <w:sz w:val="20"/>
          <w:szCs w:val="20"/>
        </w:rPr>
        <w:t>СОКОМБИНАТ»</w:t>
      </w:r>
    </w:p>
    <w:p w:rsidR="00603F19" w:rsidRPr="003C2C54" w:rsidRDefault="00603F19" w:rsidP="00603F19">
      <w:pPr>
        <w:spacing w:line="216" w:lineRule="auto"/>
        <w:contextualSpacing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Научный руководитель – </w:t>
      </w:r>
      <w:r>
        <w:rPr>
          <w:b/>
          <w:i/>
          <w:sz w:val="20"/>
          <w:szCs w:val="20"/>
        </w:rPr>
        <w:t>Гончарова Е. В.</w:t>
      </w:r>
      <w:r>
        <w:rPr>
          <w:i/>
          <w:sz w:val="20"/>
          <w:szCs w:val="20"/>
        </w:rPr>
        <w:t xml:space="preserve"> –  ст. преподав</w:t>
      </w:r>
      <w:r>
        <w:rPr>
          <w:i/>
          <w:sz w:val="20"/>
          <w:szCs w:val="20"/>
        </w:rPr>
        <w:t>а</w:t>
      </w:r>
      <w:r>
        <w:rPr>
          <w:i/>
          <w:sz w:val="20"/>
          <w:szCs w:val="20"/>
        </w:rPr>
        <w:t>тель</w:t>
      </w:r>
    </w:p>
    <w:p w:rsidR="00603F19" w:rsidRPr="001E711B" w:rsidRDefault="00603F19" w:rsidP="00603F19">
      <w:pPr>
        <w:spacing w:line="216" w:lineRule="auto"/>
        <w:ind w:firstLine="284"/>
        <w:contextualSpacing/>
        <w:rPr>
          <w:b/>
          <w:sz w:val="20"/>
          <w:szCs w:val="20"/>
        </w:rPr>
      </w:pPr>
    </w:p>
    <w:p w:rsidR="00603F19" w:rsidRPr="005034CC" w:rsidRDefault="00603F19" w:rsidP="00603F19">
      <w:pPr>
        <w:widowControl w:val="0"/>
        <w:suppressAutoHyphens/>
        <w:spacing w:line="216" w:lineRule="auto"/>
        <w:ind w:firstLine="284"/>
        <w:jc w:val="both"/>
        <w:rPr>
          <w:color w:val="00000A"/>
          <w:spacing w:val="-4"/>
          <w:sz w:val="20"/>
          <w:szCs w:val="20"/>
        </w:rPr>
      </w:pPr>
      <w:r w:rsidRPr="005034CC">
        <w:rPr>
          <w:color w:val="00000A"/>
          <w:spacing w:val="-4"/>
          <w:sz w:val="20"/>
          <w:szCs w:val="20"/>
        </w:rPr>
        <w:t>Мясоперерабатывающая отрасль Республики Беларусь имеет высокий уровень производственного потенциала. Постепенная интеграция в мировую экономическую систему дает возможность выйти на новые рынки сбыта. Положительная динамика в животноводстве расширяет возможности для роста объемов производства продукции, а значит более полной загрузки производственных мощностей. Экспортная ориентация деятельности отрасли обуславливает необходимость учитывать изменения в законодательстве стран, в которые вывозится продукция.</w:t>
      </w:r>
    </w:p>
    <w:p w:rsidR="00603F19" w:rsidRPr="005034CC" w:rsidRDefault="00603F19" w:rsidP="00603F19">
      <w:pPr>
        <w:suppressAutoHyphens/>
        <w:spacing w:line="216" w:lineRule="auto"/>
        <w:ind w:firstLine="284"/>
        <w:jc w:val="both"/>
        <w:rPr>
          <w:color w:val="00000A"/>
          <w:spacing w:val="-4"/>
          <w:sz w:val="20"/>
          <w:szCs w:val="20"/>
        </w:rPr>
      </w:pPr>
      <w:r w:rsidRPr="005034CC">
        <w:rPr>
          <w:color w:val="00000A"/>
          <w:spacing w:val="-4"/>
          <w:sz w:val="20"/>
          <w:szCs w:val="20"/>
        </w:rPr>
        <w:lastRenderedPageBreak/>
        <w:t>Основными направлениями деятельности предприятий мясной отрасли в 2011- 2015 гг. являются повышение экономической эффективности на основе производства конкурентоспособной продукции, стабильное снабжение населения высококачественными мясными продуктами на базе внедрения интенсивных энерго- и ресурсосберегающих технологий производства, Намечается провести дальнейшую модернизацию мясоперерабатывающих организаций.</w:t>
      </w:r>
    </w:p>
    <w:p w:rsidR="00603F19" w:rsidRPr="005034CC" w:rsidRDefault="00603F19" w:rsidP="00603F19">
      <w:pPr>
        <w:suppressAutoHyphens/>
        <w:spacing w:line="216" w:lineRule="auto"/>
        <w:ind w:firstLine="284"/>
        <w:jc w:val="both"/>
        <w:rPr>
          <w:color w:val="00000A"/>
          <w:spacing w:val="-4"/>
          <w:sz w:val="20"/>
          <w:szCs w:val="20"/>
        </w:rPr>
      </w:pPr>
      <w:r w:rsidRPr="005034CC">
        <w:rPr>
          <w:color w:val="00000A"/>
          <w:spacing w:val="-4"/>
          <w:sz w:val="20"/>
          <w:szCs w:val="20"/>
        </w:rPr>
        <w:t xml:space="preserve">ОАО «Пинский мясокомбинат» - одно из крупнейших современных предприятий пищевой промышленности Брестской области.На долю комбината приходится около 20 % производства мяса и субпродуктов1 категории, около 26 % колбасных изделий, около 20 </w:t>
      </w:r>
      <w:r w:rsidRPr="005034CC">
        <w:rPr>
          <w:color w:val="00000A"/>
          <w:spacing w:val="-4"/>
          <w:sz w:val="20"/>
          <w:szCs w:val="20"/>
          <w:lang w:val="be-BY"/>
        </w:rPr>
        <w:t>%</w:t>
      </w:r>
      <w:r w:rsidRPr="005034CC">
        <w:rPr>
          <w:color w:val="00000A"/>
          <w:spacing w:val="-4"/>
          <w:sz w:val="20"/>
          <w:szCs w:val="20"/>
        </w:rPr>
        <w:t xml:space="preserve"> мясных полуфабрикатов в разрезе мясоперерабатывающих предприятий Брестской области. Предприятие ежегодно добивается побед в различных республиканских конкурсах.</w:t>
      </w:r>
    </w:p>
    <w:p w:rsidR="00603F19" w:rsidRPr="005034CC" w:rsidRDefault="00603F19" w:rsidP="00603F19">
      <w:pPr>
        <w:suppressAutoHyphens/>
        <w:spacing w:line="216" w:lineRule="auto"/>
        <w:ind w:firstLine="284"/>
        <w:contextualSpacing/>
        <w:jc w:val="both"/>
        <w:rPr>
          <w:color w:val="00000A"/>
          <w:spacing w:val="-4"/>
          <w:sz w:val="20"/>
          <w:szCs w:val="20"/>
        </w:rPr>
      </w:pPr>
      <w:r w:rsidRPr="005034CC">
        <w:rPr>
          <w:color w:val="00000A"/>
          <w:spacing w:val="-4"/>
          <w:sz w:val="20"/>
          <w:szCs w:val="20"/>
        </w:rPr>
        <w:t xml:space="preserve">По данным предприятия была составлена и решена оптимизационная модель. Финансовый результат, который нам дает наш расчетный вариант определенно указывает о целесообразности его внедрения. Выручка от колбасных изделий  на предприятии вырастет на 33,2 %, себестоимость  на 21 %, что позволит увеличить прибыль  почти в 4 раза. Все эти меры приведут к росту рентабельности на 22,5 %. </w:t>
      </w:r>
      <w:r w:rsidRPr="005034CC">
        <w:rPr>
          <w:spacing w:val="-4"/>
          <w:sz w:val="20"/>
          <w:szCs w:val="20"/>
        </w:rPr>
        <w:t xml:space="preserve">Анализ полученных данных позволяет утверждать, необходимо </w:t>
      </w:r>
      <w:r w:rsidRPr="005034CC">
        <w:rPr>
          <w:color w:val="00000A"/>
          <w:spacing w:val="-4"/>
          <w:sz w:val="20"/>
          <w:szCs w:val="20"/>
        </w:rPr>
        <w:t>увеличить объем выпускаемых колбасных изделий</w:t>
      </w:r>
      <w:r w:rsidRPr="005034CC">
        <w:rPr>
          <w:spacing w:val="-4"/>
          <w:sz w:val="20"/>
          <w:szCs w:val="20"/>
        </w:rPr>
        <w:t>в пределах 9,7 %, основной рост производимой продукии придется на варено-копченые (на 29,9 %),полукопченые (29,8 %) колбасы и на сардельки, сосиски (28,7 %)</w:t>
      </w:r>
      <w:r w:rsidRPr="005034CC">
        <w:rPr>
          <w:color w:val="00000A"/>
          <w:spacing w:val="-4"/>
          <w:sz w:val="20"/>
          <w:szCs w:val="20"/>
        </w:rPr>
        <w:t xml:space="preserve">. В связи с этим </w:t>
      </w:r>
      <w:r w:rsidRPr="005034CC">
        <w:rPr>
          <w:spacing w:val="-4"/>
          <w:sz w:val="20"/>
          <w:szCs w:val="20"/>
        </w:rPr>
        <w:t xml:space="preserve">для запланированного перечня и объема производимой продукции на ОАО «Пинский мясокомбинат  комбинат» необходимоувеличить поставки сырья на предприятие на 2,4 %, в разрезе по говядине и свинине – на 1,7 и 3 %. </w:t>
      </w:r>
      <w:r w:rsidRPr="005034CC">
        <w:rPr>
          <w:color w:val="00000A"/>
          <w:spacing w:val="-4"/>
          <w:sz w:val="20"/>
          <w:szCs w:val="20"/>
        </w:rPr>
        <w:t>Можно заметить, что изменения в реализации продукции пройдет практическитак же как и в производстве. Это объясняется тем, что основным рынкам реализации продукции являются рынки Беларуси.  Рекомендуется увеличить объемы реализации продукции на экспорт по всем следующим видам колбас: вареных (на 30 %), варено-копченых(28,9 %), сосисок и сарделек (28,7%), полукопченых (29,8%), сырокопченых (30,2%), копченых (29,9%), что соответствует планируемым объемам реализации внешнеторговой деятельности предприятия.</w:t>
      </w:r>
    </w:p>
    <w:p w:rsidR="00603F19" w:rsidRPr="005034CC" w:rsidRDefault="00603F19" w:rsidP="00603F19">
      <w:pPr>
        <w:tabs>
          <w:tab w:val="left" w:pos="720"/>
        </w:tabs>
        <w:suppressAutoHyphens/>
        <w:spacing w:line="216" w:lineRule="auto"/>
        <w:ind w:firstLine="284"/>
        <w:jc w:val="both"/>
        <w:rPr>
          <w:color w:val="00000A"/>
          <w:spacing w:val="-4"/>
          <w:sz w:val="20"/>
          <w:szCs w:val="20"/>
        </w:rPr>
      </w:pPr>
      <w:r w:rsidRPr="005034CC">
        <w:rPr>
          <w:color w:val="00000A"/>
          <w:spacing w:val="-4"/>
          <w:sz w:val="20"/>
          <w:szCs w:val="20"/>
        </w:rPr>
        <w:t>Основными потребителями продукции мясокомбината являются предприятия Брестской области.</w:t>
      </w:r>
    </w:p>
    <w:p w:rsidR="00603F19" w:rsidRPr="005034CC" w:rsidRDefault="00603F19" w:rsidP="00603F19">
      <w:pPr>
        <w:tabs>
          <w:tab w:val="left" w:pos="720"/>
        </w:tabs>
        <w:suppressAutoHyphens/>
        <w:spacing w:line="216" w:lineRule="auto"/>
        <w:ind w:firstLine="284"/>
        <w:jc w:val="both"/>
        <w:rPr>
          <w:color w:val="00000A"/>
          <w:spacing w:val="-4"/>
          <w:sz w:val="20"/>
          <w:szCs w:val="20"/>
        </w:rPr>
      </w:pPr>
      <w:r w:rsidRPr="005034CC">
        <w:rPr>
          <w:color w:val="00000A"/>
          <w:spacing w:val="-4"/>
          <w:sz w:val="20"/>
          <w:szCs w:val="20"/>
        </w:rPr>
        <w:t xml:space="preserve">Акционерное общество имеет фирменную торговую сеть. </w:t>
      </w:r>
      <w:r w:rsidRPr="005034CC">
        <w:rPr>
          <w:color w:val="00000A"/>
          <w:spacing w:val="-4"/>
          <w:sz w:val="20"/>
          <w:szCs w:val="20"/>
          <w:shd w:val="clear" w:color="auto" w:fill="FFFFFF"/>
        </w:rPr>
        <w:t xml:space="preserve">В связи со значительной конкуренцией на рынках сбыта производство готовой продукции должно концентрироваться на предприятиях, способных вкладывать значительные средства в модернизацию производства, мобильно реагирующих на изменение конъюнктуры рынка, постоянно расширяющих свой ассортимент. Дальнейшее развитие мясной отрасли </w:t>
      </w:r>
      <w:r w:rsidRPr="005034CC">
        <w:rPr>
          <w:color w:val="00000A"/>
          <w:spacing w:val="-4"/>
          <w:sz w:val="20"/>
          <w:szCs w:val="20"/>
          <w:shd w:val="clear" w:color="auto" w:fill="FFFFFF"/>
        </w:rPr>
        <w:lastRenderedPageBreak/>
        <w:t>связано не только с ростом производства продукции, но и с увеличением эффективности работы предприятий, выпуском конкурентоспособной продукции, реализуемой на внутренних и внешних рынках.</w:t>
      </w:r>
    </w:p>
    <w:p w:rsidR="00603F19" w:rsidRPr="005034CC" w:rsidRDefault="00603F19" w:rsidP="00603F19">
      <w:pPr>
        <w:suppressAutoHyphens/>
        <w:spacing w:line="216" w:lineRule="auto"/>
        <w:ind w:firstLine="284"/>
        <w:jc w:val="both"/>
        <w:rPr>
          <w:color w:val="00000A"/>
          <w:spacing w:val="-4"/>
          <w:sz w:val="20"/>
          <w:szCs w:val="20"/>
        </w:rPr>
      </w:pPr>
      <w:r w:rsidRPr="005034CC">
        <w:rPr>
          <w:color w:val="00000A"/>
          <w:spacing w:val="-4"/>
          <w:sz w:val="20"/>
          <w:szCs w:val="20"/>
        </w:rPr>
        <w:t xml:space="preserve">Для реализации этой цели предприятию необходимо дальнейшее проведение модернизации и технического перевооружения, совершенствование технологического процесса производства. </w:t>
      </w:r>
    </w:p>
    <w:p w:rsidR="00603F19" w:rsidRPr="005034CC" w:rsidRDefault="00603F19" w:rsidP="00603F19">
      <w:pPr>
        <w:suppressAutoHyphens/>
        <w:spacing w:line="216" w:lineRule="auto"/>
        <w:ind w:firstLine="284"/>
        <w:jc w:val="both"/>
        <w:rPr>
          <w:color w:val="00000A"/>
          <w:spacing w:val="-4"/>
          <w:sz w:val="20"/>
          <w:szCs w:val="20"/>
        </w:rPr>
      </w:pPr>
      <w:r w:rsidRPr="005034CC">
        <w:rPr>
          <w:color w:val="00000A"/>
          <w:spacing w:val="-4"/>
          <w:sz w:val="20"/>
          <w:szCs w:val="20"/>
        </w:rPr>
        <w:t>Среди наиболее актуальных проблем прогнозируемого периода следует отметить возможный существенный рост цен на энергоносители. Ценовая конкурентоспособность продукции может снизиться за счет повышения цен Россией на экспортируемые газ и нефть и, как следствие, рост  себестоимости производимой продукции.</w:t>
      </w:r>
    </w:p>
    <w:p w:rsidR="00603F19" w:rsidRPr="005034CC" w:rsidRDefault="00603F19" w:rsidP="00603F19">
      <w:pPr>
        <w:suppressAutoHyphens/>
        <w:spacing w:line="216" w:lineRule="auto"/>
        <w:ind w:firstLine="284"/>
        <w:jc w:val="both"/>
        <w:rPr>
          <w:color w:val="00000A"/>
          <w:spacing w:val="-4"/>
          <w:sz w:val="20"/>
          <w:szCs w:val="20"/>
        </w:rPr>
      </w:pPr>
      <w:r w:rsidRPr="005034CC">
        <w:rPr>
          <w:color w:val="00000A"/>
          <w:spacing w:val="-4"/>
          <w:sz w:val="20"/>
          <w:szCs w:val="20"/>
        </w:rPr>
        <w:t>Актуальной проблемой для предприятия является также изношенность активной части основных фондов при ограниченности собственных источников финансирования.</w:t>
      </w:r>
    </w:p>
    <w:p w:rsidR="00603F19" w:rsidRPr="005034CC" w:rsidRDefault="00603F19" w:rsidP="00603F19">
      <w:pPr>
        <w:suppressAutoHyphens/>
        <w:spacing w:line="216" w:lineRule="auto"/>
        <w:ind w:firstLine="284"/>
        <w:jc w:val="both"/>
        <w:rPr>
          <w:color w:val="00000A"/>
          <w:spacing w:val="-4"/>
          <w:sz w:val="20"/>
          <w:szCs w:val="20"/>
        </w:rPr>
      </w:pPr>
      <w:r w:rsidRPr="005034CC">
        <w:rPr>
          <w:color w:val="00000A"/>
          <w:spacing w:val="-4"/>
          <w:sz w:val="20"/>
          <w:szCs w:val="20"/>
        </w:rPr>
        <w:t>Поэтому усилия предприятия в прогнозируемом году будут направлены как на наращивание инвестиций в обновление и модернизацию производства, так и на снижение материало- и энергоемкости продукции и наращивания экспортного потенциала.</w:t>
      </w:r>
    </w:p>
    <w:p w:rsidR="00603F19" w:rsidRPr="005034CC" w:rsidRDefault="00603F19" w:rsidP="00603F19">
      <w:pPr>
        <w:suppressAutoHyphens/>
        <w:spacing w:line="216" w:lineRule="auto"/>
        <w:ind w:firstLine="284"/>
        <w:jc w:val="both"/>
        <w:rPr>
          <w:color w:val="00000A"/>
          <w:spacing w:val="-4"/>
          <w:sz w:val="20"/>
          <w:szCs w:val="20"/>
        </w:rPr>
      </w:pPr>
      <w:r w:rsidRPr="005034CC">
        <w:rPr>
          <w:color w:val="00000A"/>
          <w:spacing w:val="-4"/>
          <w:sz w:val="20"/>
          <w:szCs w:val="20"/>
        </w:rPr>
        <w:t>Первоочередными направлениями развития предприятия будут следующие:</w:t>
      </w:r>
    </w:p>
    <w:p w:rsidR="00603F19" w:rsidRPr="005034CC" w:rsidRDefault="00603F19" w:rsidP="00603F19">
      <w:pPr>
        <w:pStyle w:val="ListParagraph"/>
        <w:numPr>
          <w:ilvl w:val="0"/>
          <w:numId w:val="55"/>
        </w:numPr>
        <w:suppressAutoHyphens/>
        <w:spacing w:line="216" w:lineRule="auto"/>
        <w:ind w:left="0" w:firstLine="284"/>
        <w:rPr>
          <w:spacing w:val="-4"/>
          <w:sz w:val="20"/>
          <w:szCs w:val="20"/>
        </w:rPr>
      </w:pPr>
      <w:r w:rsidRPr="005034CC">
        <w:rPr>
          <w:spacing w:val="-4"/>
          <w:sz w:val="20"/>
          <w:szCs w:val="20"/>
        </w:rPr>
        <w:t>увеличение  выпуска продукции, но в разрезе того ассортимента, который наиболее популярен у населения и больше пользуется спросом;</w:t>
      </w:r>
    </w:p>
    <w:p w:rsidR="00603F19" w:rsidRPr="005034CC" w:rsidRDefault="00603F19" w:rsidP="00603F19">
      <w:pPr>
        <w:pStyle w:val="ListParagraph"/>
        <w:numPr>
          <w:ilvl w:val="0"/>
          <w:numId w:val="55"/>
        </w:numPr>
        <w:suppressAutoHyphens/>
        <w:spacing w:line="216" w:lineRule="auto"/>
        <w:ind w:left="0" w:firstLine="284"/>
        <w:rPr>
          <w:spacing w:val="-4"/>
          <w:sz w:val="20"/>
          <w:szCs w:val="20"/>
        </w:rPr>
      </w:pPr>
      <w:r w:rsidRPr="005034CC">
        <w:rPr>
          <w:spacing w:val="-4"/>
          <w:sz w:val="20"/>
          <w:szCs w:val="20"/>
        </w:rPr>
        <w:t>дальнейшее развитие уровня технической оснащенности технологическим процессом;</w:t>
      </w:r>
    </w:p>
    <w:p w:rsidR="00603F19" w:rsidRPr="005034CC" w:rsidRDefault="00603F19" w:rsidP="00603F19">
      <w:pPr>
        <w:pStyle w:val="ListParagraph"/>
        <w:numPr>
          <w:ilvl w:val="0"/>
          <w:numId w:val="55"/>
        </w:numPr>
        <w:suppressAutoHyphens/>
        <w:spacing w:line="216" w:lineRule="auto"/>
        <w:ind w:left="0" w:firstLine="284"/>
        <w:rPr>
          <w:spacing w:val="-4"/>
          <w:sz w:val="20"/>
          <w:szCs w:val="20"/>
        </w:rPr>
      </w:pPr>
      <w:r w:rsidRPr="005034CC">
        <w:rPr>
          <w:spacing w:val="-4"/>
          <w:sz w:val="20"/>
          <w:szCs w:val="20"/>
        </w:rPr>
        <w:t>развитие и расширение  автоматизации уровня планирования, организации управления бизнес-процессом;</w:t>
      </w:r>
    </w:p>
    <w:p w:rsidR="00603F19" w:rsidRPr="005034CC" w:rsidRDefault="00603F19" w:rsidP="00603F19">
      <w:pPr>
        <w:pStyle w:val="ListParagraph"/>
        <w:numPr>
          <w:ilvl w:val="0"/>
          <w:numId w:val="55"/>
        </w:numPr>
        <w:suppressAutoHyphens/>
        <w:spacing w:line="216" w:lineRule="auto"/>
        <w:ind w:left="0" w:firstLine="284"/>
        <w:rPr>
          <w:spacing w:val="-4"/>
          <w:sz w:val="20"/>
          <w:szCs w:val="20"/>
        </w:rPr>
      </w:pPr>
      <w:r w:rsidRPr="005034CC">
        <w:rPr>
          <w:spacing w:val="-4"/>
          <w:sz w:val="20"/>
          <w:szCs w:val="20"/>
        </w:rPr>
        <w:t>освоение более прогрессивных энергосберегающих технологий.</w:t>
      </w:r>
    </w:p>
    <w:p w:rsidR="00603F19" w:rsidRPr="00AE1EA3" w:rsidRDefault="00603F19" w:rsidP="00603F19">
      <w:pPr>
        <w:spacing w:line="216" w:lineRule="auto"/>
        <w:ind w:firstLine="284"/>
        <w:contextualSpacing/>
        <w:rPr>
          <w:b/>
          <w:sz w:val="20"/>
          <w:szCs w:val="20"/>
        </w:rPr>
      </w:pPr>
    </w:p>
    <w:p w:rsidR="00603F19" w:rsidRPr="00AE1EA3" w:rsidRDefault="00603F19" w:rsidP="00603F19">
      <w:pPr>
        <w:spacing w:line="216" w:lineRule="auto"/>
        <w:ind w:firstLine="284"/>
        <w:contextualSpacing/>
        <w:rPr>
          <w:b/>
          <w:sz w:val="20"/>
          <w:szCs w:val="20"/>
        </w:rPr>
      </w:pPr>
    </w:p>
    <w:p w:rsidR="00603F19" w:rsidRPr="00AE1EA3" w:rsidRDefault="00603F19" w:rsidP="00603F19">
      <w:pPr>
        <w:spacing w:line="216" w:lineRule="auto"/>
        <w:rPr>
          <w:sz w:val="20"/>
          <w:szCs w:val="20"/>
        </w:rPr>
      </w:pPr>
      <w:r w:rsidRPr="003C2C54">
        <w:rPr>
          <w:sz w:val="20"/>
          <w:szCs w:val="20"/>
        </w:rPr>
        <w:t>УДК</w:t>
      </w:r>
      <w:r w:rsidRPr="00AE1EA3">
        <w:rPr>
          <w:b/>
          <w:sz w:val="20"/>
          <w:szCs w:val="20"/>
        </w:rPr>
        <w:t xml:space="preserve">  </w:t>
      </w:r>
      <w:r w:rsidRPr="00AE1EA3">
        <w:rPr>
          <w:sz w:val="20"/>
          <w:szCs w:val="20"/>
        </w:rPr>
        <w:t>635.1/.8 : 631.11(476)</w:t>
      </w:r>
    </w:p>
    <w:p w:rsidR="00603F19" w:rsidRPr="00AE1EA3" w:rsidRDefault="00603F19" w:rsidP="00603F19">
      <w:pPr>
        <w:spacing w:line="216" w:lineRule="auto"/>
        <w:rPr>
          <w:b/>
          <w:sz w:val="20"/>
          <w:szCs w:val="20"/>
        </w:rPr>
      </w:pPr>
      <w:r w:rsidRPr="00AE1EA3">
        <w:rPr>
          <w:b/>
          <w:sz w:val="20"/>
          <w:szCs w:val="20"/>
        </w:rPr>
        <w:t>Богачёв И.Ю.</w:t>
      </w:r>
      <w:r w:rsidRPr="00AE1EA3">
        <w:rPr>
          <w:sz w:val="20"/>
          <w:szCs w:val="20"/>
        </w:rPr>
        <w:t xml:space="preserve"> –</w:t>
      </w:r>
      <w:r w:rsidRPr="00AE1EA3">
        <w:rPr>
          <w:i/>
          <w:sz w:val="20"/>
          <w:szCs w:val="20"/>
        </w:rPr>
        <w:t>студент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 w:rsidRPr="00AE1EA3">
        <w:rPr>
          <w:b/>
          <w:sz w:val="20"/>
          <w:szCs w:val="20"/>
        </w:rPr>
        <w:t>ОСНОВНЫЕ АСПЕКТЫ СОВЕРШ</w:t>
      </w:r>
      <w:r>
        <w:rPr>
          <w:b/>
          <w:sz w:val="20"/>
          <w:szCs w:val="20"/>
        </w:rPr>
        <w:t>ЕНСТВОВАНИЯ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 w:rsidRPr="00AE1EA3">
        <w:rPr>
          <w:b/>
          <w:sz w:val="20"/>
          <w:szCs w:val="20"/>
        </w:rPr>
        <w:t>ПРОИЗВОДСТВА ОВОЩЕЙ ОТКРЫТОГО ГРУНТА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 w:rsidRPr="00AE1EA3">
        <w:rPr>
          <w:b/>
          <w:sz w:val="20"/>
          <w:szCs w:val="20"/>
        </w:rPr>
        <w:t>В СЕЛЬСКОХОЗЯЙСТВЕННЫХ ОРГАНИЗАЦИЯХ</w:t>
      </w:r>
    </w:p>
    <w:p w:rsidR="00603F19" w:rsidRPr="00AE1EA3" w:rsidRDefault="00603F19" w:rsidP="00603F19">
      <w:pPr>
        <w:spacing w:line="216" w:lineRule="auto"/>
        <w:rPr>
          <w:b/>
          <w:sz w:val="20"/>
          <w:szCs w:val="20"/>
        </w:rPr>
      </w:pPr>
      <w:r w:rsidRPr="00AE1EA3">
        <w:rPr>
          <w:b/>
          <w:sz w:val="20"/>
          <w:szCs w:val="20"/>
        </w:rPr>
        <w:t>РЕСПУБЛИКИ БЕЛ</w:t>
      </w:r>
      <w:r w:rsidRPr="00AE1EA3">
        <w:rPr>
          <w:b/>
          <w:sz w:val="20"/>
          <w:szCs w:val="20"/>
        </w:rPr>
        <w:t>А</w:t>
      </w:r>
      <w:r w:rsidRPr="00AE1EA3">
        <w:rPr>
          <w:b/>
          <w:sz w:val="20"/>
          <w:szCs w:val="20"/>
        </w:rPr>
        <w:t>РУСЬ</w:t>
      </w:r>
    </w:p>
    <w:p w:rsidR="00603F19" w:rsidRPr="00AE1EA3" w:rsidRDefault="00603F19" w:rsidP="00603F19">
      <w:pPr>
        <w:spacing w:line="216" w:lineRule="auto"/>
        <w:jc w:val="both"/>
        <w:rPr>
          <w:sz w:val="20"/>
          <w:szCs w:val="20"/>
        </w:rPr>
      </w:pPr>
      <w:r w:rsidRPr="00AE1EA3">
        <w:rPr>
          <w:i/>
          <w:sz w:val="20"/>
          <w:szCs w:val="20"/>
        </w:rPr>
        <w:t xml:space="preserve">Научный руководитель </w:t>
      </w:r>
      <w:r w:rsidRPr="00AE1EA3">
        <w:rPr>
          <w:sz w:val="20"/>
          <w:szCs w:val="20"/>
        </w:rPr>
        <w:t xml:space="preserve">– </w:t>
      </w:r>
      <w:r w:rsidRPr="00AE1EA3">
        <w:rPr>
          <w:b/>
          <w:i/>
          <w:sz w:val="20"/>
          <w:szCs w:val="20"/>
        </w:rPr>
        <w:t xml:space="preserve">Колмыков А.В. </w:t>
      </w:r>
      <w:r w:rsidRPr="00AE1EA3">
        <w:rPr>
          <w:sz w:val="20"/>
          <w:szCs w:val="20"/>
        </w:rPr>
        <w:t xml:space="preserve">– </w:t>
      </w:r>
      <w:r w:rsidRPr="00AE1EA3">
        <w:rPr>
          <w:i/>
          <w:sz w:val="20"/>
          <w:szCs w:val="20"/>
        </w:rPr>
        <w:t>к. э. наук, доцент</w:t>
      </w:r>
    </w:p>
    <w:p w:rsidR="00603F19" w:rsidRPr="00AE1EA3" w:rsidRDefault="00603F19" w:rsidP="00603F19">
      <w:pPr>
        <w:spacing w:line="216" w:lineRule="auto"/>
        <w:ind w:firstLine="284"/>
        <w:jc w:val="both"/>
        <w:rPr>
          <w:b/>
          <w:sz w:val="20"/>
          <w:szCs w:val="20"/>
        </w:rPr>
      </w:pPr>
    </w:p>
    <w:p w:rsidR="00603F19" w:rsidRPr="00AE1EA3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AE1EA3">
        <w:rPr>
          <w:sz w:val="20"/>
          <w:szCs w:val="20"/>
        </w:rPr>
        <w:t>В настоящее время отрасль овощеводства занимается произво</w:t>
      </w:r>
      <w:r w:rsidRPr="00AE1EA3">
        <w:rPr>
          <w:sz w:val="20"/>
          <w:szCs w:val="20"/>
        </w:rPr>
        <w:t>д</w:t>
      </w:r>
      <w:r w:rsidRPr="00AE1EA3">
        <w:rPr>
          <w:sz w:val="20"/>
          <w:szCs w:val="20"/>
        </w:rPr>
        <w:t>ством овощей – сочных органов (плодов, корневых образований, клу</w:t>
      </w:r>
      <w:r w:rsidRPr="00AE1EA3">
        <w:rPr>
          <w:sz w:val="20"/>
          <w:szCs w:val="20"/>
        </w:rPr>
        <w:t>б</w:t>
      </w:r>
      <w:r w:rsidRPr="00AE1EA3">
        <w:rPr>
          <w:sz w:val="20"/>
          <w:szCs w:val="20"/>
        </w:rPr>
        <w:t>ней, луковиц, листьев, стеблей, соцветий) однолетних, мало- и многолетних травянистых растений, употребляемых в пищу в с</w:t>
      </w:r>
      <w:r w:rsidRPr="00AE1EA3">
        <w:rPr>
          <w:sz w:val="20"/>
          <w:szCs w:val="20"/>
        </w:rPr>
        <w:t>ы</w:t>
      </w:r>
      <w:r w:rsidRPr="00AE1EA3">
        <w:rPr>
          <w:sz w:val="20"/>
          <w:szCs w:val="20"/>
        </w:rPr>
        <w:lastRenderedPageBreak/>
        <w:t>ром и переработанном виде. Горох, фасоль, бобы, кукурузу, испол</w:t>
      </w:r>
      <w:r w:rsidRPr="00AE1EA3">
        <w:rPr>
          <w:sz w:val="20"/>
          <w:szCs w:val="20"/>
        </w:rPr>
        <w:t>ь</w:t>
      </w:r>
      <w:r w:rsidRPr="00AE1EA3">
        <w:rPr>
          <w:sz w:val="20"/>
          <w:szCs w:val="20"/>
        </w:rPr>
        <w:t>зуемые в овощеводстве для получения недозрелых семян, в пол</w:t>
      </w:r>
      <w:r w:rsidRPr="00AE1EA3">
        <w:rPr>
          <w:sz w:val="20"/>
          <w:szCs w:val="20"/>
        </w:rPr>
        <w:t>е</w:t>
      </w:r>
      <w:r w:rsidRPr="00AE1EA3">
        <w:rPr>
          <w:sz w:val="20"/>
          <w:szCs w:val="20"/>
        </w:rPr>
        <w:t>водстве выр</w:t>
      </w:r>
      <w:r w:rsidRPr="00AE1EA3">
        <w:rPr>
          <w:sz w:val="20"/>
          <w:szCs w:val="20"/>
        </w:rPr>
        <w:t>а</w:t>
      </w:r>
      <w:r w:rsidRPr="00AE1EA3">
        <w:rPr>
          <w:sz w:val="20"/>
          <w:szCs w:val="20"/>
        </w:rPr>
        <w:t>щивают для получения сухих семян. Тыкву, морковь, брюкву, капусту в полеводстве используют как кормовые культуры. Петрушку, кап</w:t>
      </w:r>
      <w:r w:rsidRPr="00AE1EA3">
        <w:rPr>
          <w:sz w:val="20"/>
          <w:szCs w:val="20"/>
        </w:rPr>
        <w:t>у</w:t>
      </w:r>
      <w:r w:rsidRPr="00AE1EA3">
        <w:rPr>
          <w:sz w:val="20"/>
          <w:szCs w:val="20"/>
        </w:rPr>
        <w:t>сту, морковь, тыкву, лук и другие овощные растения возделывают также для получения лекарственных препаратов и эфирных масел.</w:t>
      </w:r>
    </w:p>
    <w:p w:rsidR="00603F19" w:rsidRPr="00AE1EA3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AE1EA3">
        <w:rPr>
          <w:sz w:val="20"/>
          <w:szCs w:val="20"/>
        </w:rPr>
        <w:t xml:space="preserve">Овощеводство </w:t>
      </w:r>
      <w:r>
        <w:rPr>
          <w:sz w:val="20"/>
          <w:szCs w:val="20"/>
        </w:rPr>
        <w:t xml:space="preserve">– </w:t>
      </w:r>
      <w:r w:rsidRPr="00AE1EA3">
        <w:rPr>
          <w:sz w:val="20"/>
          <w:szCs w:val="20"/>
        </w:rPr>
        <w:t>высокоспециализированная отрасль, в которой выделяют: овощеводство открытого грунта (производство овощей в поле); овощеводство защищенного грунта (выращивание рассады и овощей в теплицах и других культивационных сооружениях); ба</w:t>
      </w:r>
      <w:r w:rsidRPr="00AE1EA3">
        <w:rPr>
          <w:sz w:val="20"/>
          <w:szCs w:val="20"/>
        </w:rPr>
        <w:t>х</w:t>
      </w:r>
      <w:r w:rsidRPr="00AE1EA3">
        <w:rPr>
          <w:sz w:val="20"/>
          <w:szCs w:val="20"/>
        </w:rPr>
        <w:t>чеводство -выращивание арбуза, дыни и тыквы в поле; овощное с</w:t>
      </w:r>
      <w:r w:rsidRPr="00AE1EA3">
        <w:rPr>
          <w:sz w:val="20"/>
          <w:szCs w:val="20"/>
        </w:rPr>
        <w:t>е</w:t>
      </w:r>
      <w:r w:rsidRPr="00AE1EA3">
        <w:rPr>
          <w:sz w:val="20"/>
          <w:szCs w:val="20"/>
        </w:rPr>
        <w:t>мен</w:t>
      </w:r>
      <w:r w:rsidRPr="00AE1EA3">
        <w:rPr>
          <w:sz w:val="20"/>
          <w:szCs w:val="20"/>
        </w:rPr>
        <w:t>о</w:t>
      </w:r>
      <w:r w:rsidRPr="00AE1EA3">
        <w:rPr>
          <w:sz w:val="20"/>
          <w:szCs w:val="20"/>
        </w:rPr>
        <w:t>водство -производство посевного материала.</w:t>
      </w:r>
    </w:p>
    <w:p w:rsidR="00603F19" w:rsidRPr="00AE1EA3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AE1EA3">
        <w:rPr>
          <w:sz w:val="20"/>
          <w:szCs w:val="20"/>
        </w:rPr>
        <w:t>Овощная продукция занимает важное место в продовольствии  страны, так как овощи – незаменимые витаминные продукты пит</w:t>
      </w:r>
      <w:r w:rsidRPr="00AE1EA3">
        <w:rPr>
          <w:sz w:val="20"/>
          <w:szCs w:val="20"/>
        </w:rPr>
        <w:t>а</w:t>
      </w:r>
      <w:r w:rsidRPr="00AE1EA3">
        <w:rPr>
          <w:sz w:val="20"/>
          <w:szCs w:val="20"/>
        </w:rPr>
        <w:t>ния с лечебно-профилактическими свойствами, их применение в пищу напрямую связано со здоровьем, работоспособностью и пр</w:t>
      </w:r>
      <w:r w:rsidRPr="00AE1EA3">
        <w:rPr>
          <w:sz w:val="20"/>
          <w:szCs w:val="20"/>
        </w:rPr>
        <w:t>о</w:t>
      </w:r>
      <w:r w:rsidRPr="00AE1EA3">
        <w:rPr>
          <w:sz w:val="20"/>
          <w:szCs w:val="20"/>
        </w:rPr>
        <w:t>долж</w:t>
      </w:r>
      <w:r w:rsidRPr="00AE1EA3">
        <w:rPr>
          <w:sz w:val="20"/>
          <w:szCs w:val="20"/>
        </w:rPr>
        <w:t>и</w:t>
      </w:r>
      <w:r w:rsidRPr="00AE1EA3">
        <w:rPr>
          <w:sz w:val="20"/>
          <w:szCs w:val="20"/>
        </w:rPr>
        <w:t>тельностью жизни человека. Поэтому производство овощей в мире за п</w:t>
      </w:r>
      <w:r w:rsidRPr="00AE1EA3">
        <w:rPr>
          <w:sz w:val="20"/>
          <w:szCs w:val="20"/>
        </w:rPr>
        <w:t>о</w:t>
      </w:r>
      <w:r>
        <w:rPr>
          <w:sz w:val="20"/>
          <w:szCs w:val="20"/>
        </w:rPr>
        <w:t>следние 20 лет почти удвоилось.</w:t>
      </w:r>
    </w:p>
    <w:p w:rsidR="00603F19" w:rsidRPr="00AE1EA3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AE1EA3">
        <w:rPr>
          <w:sz w:val="20"/>
          <w:szCs w:val="20"/>
        </w:rPr>
        <w:t>В ходе проведённых исследований установлено, что производс</w:t>
      </w:r>
      <w:r w:rsidRPr="00AE1EA3">
        <w:rPr>
          <w:sz w:val="20"/>
          <w:szCs w:val="20"/>
        </w:rPr>
        <w:t>т</w:t>
      </w:r>
      <w:r w:rsidRPr="00AE1EA3">
        <w:rPr>
          <w:sz w:val="20"/>
          <w:szCs w:val="20"/>
        </w:rPr>
        <w:t>во овощей в 2011 году составило: в сельскохозяйственных орган</w:t>
      </w:r>
      <w:r w:rsidRPr="00AE1EA3">
        <w:rPr>
          <w:sz w:val="20"/>
          <w:szCs w:val="20"/>
        </w:rPr>
        <w:t>и</w:t>
      </w:r>
      <w:r w:rsidRPr="00AE1EA3">
        <w:rPr>
          <w:sz w:val="20"/>
          <w:szCs w:val="20"/>
        </w:rPr>
        <w:t>зациях 21%, в крестьянских (фермерских) хозяйствах 12,8%, а на долю ли</w:t>
      </w:r>
      <w:r w:rsidRPr="00AE1EA3">
        <w:rPr>
          <w:sz w:val="20"/>
          <w:szCs w:val="20"/>
        </w:rPr>
        <w:t>ч</w:t>
      </w:r>
      <w:r w:rsidRPr="00AE1EA3">
        <w:rPr>
          <w:sz w:val="20"/>
          <w:szCs w:val="20"/>
        </w:rPr>
        <w:t>ных подсобных хозяйствах приходится 66,2%.</w:t>
      </w:r>
    </w:p>
    <w:p w:rsidR="00603F19" w:rsidRPr="00AE1EA3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AE1EA3">
        <w:rPr>
          <w:sz w:val="20"/>
          <w:szCs w:val="20"/>
        </w:rPr>
        <w:t>Нами установлено, что основными факторами, влияющими на производство овощей открытого грунта являются:</w:t>
      </w:r>
    </w:p>
    <w:p w:rsidR="00603F19" w:rsidRPr="00E83728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1. </w:t>
      </w:r>
      <w:r w:rsidRPr="00E83728">
        <w:rPr>
          <w:sz w:val="20"/>
          <w:szCs w:val="20"/>
        </w:rPr>
        <w:t>Качество подготовки почвы. Проведённые исследования и х</w:t>
      </w:r>
      <w:r w:rsidRPr="00E83728">
        <w:rPr>
          <w:sz w:val="20"/>
          <w:szCs w:val="20"/>
        </w:rPr>
        <w:t>о</w:t>
      </w:r>
      <w:r w:rsidRPr="00E83728">
        <w:rPr>
          <w:sz w:val="20"/>
          <w:szCs w:val="20"/>
        </w:rPr>
        <w:t>зяйственно-технологические испытания показали, что такие ор</w:t>
      </w:r>
      <w:r w:rsidRPr="00E83728">
        <w:rPr>
          <w:sz w:val="20"/>
          <w:szCs w:val="20"/>
        </w:rPr>
        <w:t>у</w:t>
      </w:r>
      <w:r w:rsidRPr="00E83728">
        <w:rPr>
          <w:sz w:val="20"/>
          <w:szCs w:val="20"/>
        </w:rPr>
        <w:t>дия(чизельные и дисковые)  способны обеспечить за один проход почвообрабатывающего агрегата качественную сплошную осно</w:t>
      </w:r>
      <w:r w:rsidRPr="00E83728">
        <w:rPr>
          <w:sz w:val="20"/>
          <w:szCs w:val="20"/>
        </w:rPr>
        <w:t>в</w:t>
      </w:r>
      <w:r w:rsidRPr="00E83728">
        <w:rPr>
          <w:sz w:val="20"/>
          <w:szCs w:val="20"/>
        </w:rPr>
        <w:t>ную о</w:t>
      </w:r>
      <w:r w:rsidRPr="00E83728">
        <w:rPr>
          <w:sz w:val="20"/>
          <w:szCs w:val="20"/>
        </w:rPr>
        <w:t>б</w:t>
      </w:r>
      <w:r w:rsidRPr="00E83728">
        <w:rPr>
          <w:sz w:val="20"/>
          <w:szCs w:val="20"/>
        </w:rPr>
        <w:t>работку почвы на глубину до 18 см и более с одновременной п</w:t>
      </w:r>
      <w:r>
        <w:rPr>
          <w:sz w:val="20"/>
          <w:szCs w:val="20"/>
        </w:rPr>
        <w:t>одг</w:t>
      </w:r>
      <w:r>
        <w:rPr>
          <w:sz w:val="20"/>
          <w:szCs w:val="20"/>
        </w:rPr>
        <w:t>о</w:t>
      </w:r>
      <w:r>
        <w:rPr>
          <w:sz w:val="20"/>
          <w:szCs w:val="20"/>
        </w:rPr>
        <w:t>товкой почвы под посев.</w:t>
      </w:r>
    </w:p>
    <w:p w:rsidR="00603F19" w:rsidRPr="00E83728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E83728">
        <w:rPr>
          <w:sz w:val="20"/>
          <w:szCs w:val="20"/>
        </w:rPr>
        <w:t>2. Семена используемых удобрений. По мнениюА.И.Немкович, использование НУТРИВАНТА универсального для внекорневых по</w:t>
      </w:r>
      <w:r w:rsidRPr="00E83728">
        <w:rPr>
          <w:sz w:val="20"/>
          <w:szCs w:val="20"/>
        </w:rPr>
        <w:t>д</w:t>
      </w:r>
      <w:r w:rsidRPr="00E83728">
        <w:rPr>
          <w:sz w:val="20"/>
          <w:szCs w:val="20"/>
        </w:rPr>
        <w:t>кормок совместно с пестицидами в условиях нашей республики в условиях 2010 года показало высокую эффективность по повыш</w:t>
      </w:r>
      <w:r w:rsidRPr="00E83728">
        <w:rPr>
          <w:sz w:val="20"/>
          <w:szCs w:val="20"/>
        </w:rPr>
        <w:t>е</w:t>
      </w:r>
      <w:r w:rsidRPr="00E83728">
        <w:rPr>
          <w:sz w:val="20"/>
          <w:szCs w:val="20"/>
        </w:rPr>
        <w:t>нию продуктивности овощных культур и улучшению их технолог</w:t>
      </w:r>
      <w:r w:rsidRPr="00E83728">
        <w:rPr>
          <w:sz w:val="20"/>
          <w:szCs w:val="20"/>
        </w:rPr>
        <w:t>и</w:t>
      </w:r>
      <w:r w:rsidRPr="00E83728">
        <w:rPr>
          <w:sz w:val="20"/>
          <w:szCs w:val="20"/>
        </w:rPr>
        <w:t>ческих качеств.</w:t>
      </w:r>
    </w:p>
    <w:p w:rsidR="00603F19" w:rsidRPr="00E83728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3. </w:t>
      </w:r>
      <w:r w:rsidRPr="00E83728">
        <w:rPr>
          <w:sz w:val="20"/>
          <w:szCs w:val="20"/>
        </w:rPr>
        <w:t>Качество используемого семенного материала</w:t>
      </w:r>
      <w:r>
        <w:rPr>
          <w:sz w:val="20"/>
          <w:szCs w:val="20"/>
        </w:rPr>
        <w:t xml:space="preserve">. </w:t>
      </w:r>
      <w:r w:rsidRPr="00AE1EA3">
        <w:rPr>
          <w:sz w:val="20"/>
          <w:szCs w:val="20"/>
        </w:rPr>
        <w:t>По мнению А.Ю. Соболева, Ю.М. Забара, А.В. Якимович в комплексе мер</w:t>
      </w:r>
      <w:r w:rsidRPr="00AE1EA3">
        <w:rPr>
          <w:sz w:val="20"/>
          <w:szCs w:val="20"/>
        </w:rPr>
        <w:t>о</w:t>
      </w:r>
      <w:r w:rsidRPr="00AE1EA3">
        <w:rPr>
          <w:sz w:val="20"/>
          <w:szCs w:val="20"/>
        </w:rPr>
        <w:t>приятий, направленных на повышение урожайности овощных кул</w:t>
      </w:r>
      <w:r w:rsidRPr="00AE1EA3">
        <w:rPr>
          <w:sz w:val="20"/>
          <w:szCs w:val="20"/>
        </w:rPr>
        <w:t>ь</w:t>
      </w:r>
      <w:r w:rsidRPr="00AE1EA3">
        <w:rPr>
          <w:sz w:val="20"/>
          <w:szCs w:val="20"/>
        </w:rPr>
        <w:t>тур, особое место принадлежит семеноводству, от уровня, развития которого зависит валовое производство овощей, их качество и а</w:t>
      </w:r>
      <w:r w:rsidRPr="00AE1EA3">
        <w:rPr>
          <w:sz w:val="20"/>
          <w:szCs w:val="20"/>
        </w:rPr>
        <w:t>с</w:t>
      </w:r>
      <w:r w:rsidRPr="00AE1EA3">
        <w:rPr>
          <w:sz w:val="20"/>
          <w:szCs w:val="20"/>
        </w:rPr>
        <w:t>сортимент. По экспертной оценке специалистов, хорошо налаже</w:t>
      </w:r>
      <w:r w:rsidRPr="00AE1EA3">
        <w:rPr>
          <w:sz w:val="20"/>
          <w:szCs w:val="20"/>
        </w:rPr>
        <w:t>н</w:t>
      </w:r>
      <w:r w:rsidRPr="00AE1EA3">
        <w:rPr>
          <w:sz w:val="20"/>
          <w:szCs w:val="20"/>
        </w:rPr>
        <w:t xml:space="preserve">ное семеноводство обеспечивает повышение урожайности овощных </w:t>
      </w:r>
      <w:r w:rsidRPr="00AE1EA3">
        <w:rPr>
          <w:sz w:val="20"/>
          <w:szCs w:val="20"/>
        </w:rPr>
        <w:lastRenderedPageBreak/>
        <w:t>кул</w:t>
      </w:r>
      <w:r w:rsidRPr="00AE1EA3">
        <w:rPr>
          <w:sz w:val="20"/>
          <w:szCs w:val="20"/>
        </w:rPr>
        <w:t>ь</w:t>
      </w:r>
      <w:r w:rsidRPr="00AE1EA3">
        <w:rPr>
          <w:sz w:val="20"/>
          <w:szCs w:val="20"/>
        </w:rPr>
        <w:t>тур на19-27%. Разработка приёмов и технологий получения семян является приоритетным направлением в семен</w:t>
      </w:r>
      <w:r w:rsidRPr="00AE1EA3">
        <w:rPr>
          <w:sz w:val="20"/>
          <w:szCs w:val="20"/>
        </w:rPr>
        <w:t>о</w:t>
      </w:r>
      <w:r>
        <w:rPr>
          <w:sz w:val="20"/>
          <w:szCs w:val="20"/>
        </w:rPr>
        <w:t>водстве.</w:t>
      </w:r>
    </w:p>
    <w:p w:rsidR="00603F19" w:rsidRPr="00E83728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4. </w:t>
      </w:r>
      <w:r w:rsidRPr="00E83728">
        <w:rPr>
          <w:sz w:val="20"/>
          <w:szCs w:val="20"/>
        </w:rPr>
        <w:t>Борьба с вирусными заболеваниями овощей. По мнению Ж.В. Блоцкая большое внимание уделяется использованию биологически активным веществам (БАВ), обладающих фиторегуляторными функциями, повышающих продуктивность ра</w:t>
      </w:r>
      <w:r w:rsidRPr="00E83728">
        <w:rPr>
          <w:sz w:val="20"/>
          <w:szCs w:val="20"/>
        </w:rPr>
        <w:t>с</w:t>
      </w:r>
      <w:r w:rsidRPr="00E83728">
        <w:rPr>
          <w:sz w:val="20"/>
          <w:szCs w:val="20"/>
        </w:rPr>
        <w:t>тений и устойчивость их к раз</w:t>
      </w:r>
      <w:r>
        <w:rPr>
          <w:sz w:val="20"/>
          <w:szCs w:val="20"/>
        </w:rPr>
        <w:t>личным стрессовым факторам.</w:t>
      </w:r>
    </w:p>
    <w:p w:rsidR="00603F19" w:rsidRPr="00E83728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E83728">
        <w:rPr>
          <w:sz w:val="20"/>
          <w:szCs w:val="20"/>
        </w:rPr>
        <w:t>5. Борьба с сорняки. По мнению А.А. Аутко, особенностью со</w:t>
      </w:r>
      <w:r w:rsidRPr="00E83728">
        <w:rPr>
          <w:sz w:val="20"/>
          <w:szCs w:val="20"/>
        </w:rPr>
        <w:t>р</w:t>
      </w:r>
      <w:r w:rsidRPr="00E83728">
        <w:rPr>
          <w:sz w:val="20"/>
          <w:szCs w:val="20"/>
        </w:rPr>
        <w:t>няков, как одного из факт</w:t>
      </w:r>
      <w:r w:rsidRPr="00E83728">
        <w:rPr>
          <w:sz w:val="20"/>
          <w:szCs w:val="20"/>
        </w:rPr>
        <w:t>о</w:t>
      </w:r>
      <w:r w:rsidRPr="00E83728">
        <w:rPr>
          <w:sz w:val="20"/>
          <w:szCs w:val="20"/>
        </w:rPr>
        <w:t>ров, снижающих урожайность является то, что они практически присутствуют в  посевах, с</w:t>
      </w:r>
      <w:r w:rsidRPr="00E83728">
        <w:rPr>
          <w:sz w:val="20"/>
          <w:szCs w:val="20"/>
        </w:rPr>
        <w:t>о</w:t>
      </w:r>
      <w:r w:rsidRPr="00E83728">
        <w:rPr>
          <w:sz w:val="20"/>
          <w:szCs w:val="20"/>
        </w:rPr>
        <w:t>ставляя часть любого агрофитоц</w:t>
      </w:r>
      <w:r w:rsidRPr="00E83728">
        <w:rPr>
          <w:sz w:val="20"/>
          <w:szCs w:val="20"/>
        </w:rPr>
        <w:t>е</w:t>
      </w:r>
      <w:r w:rsidRPr="00E83728">
        <w:rPr>
          <w:sz w:val="20"/>
          <w:szCs w:val="20"/>
        </w:rPr>
        <w:t>ноза. В связи с этим, нелецелесообразно ставить вопрос об их полном уничтожении. Цель состоит в том, чтобы удержать численность сорняков в пос</w:t>
      </w:r>
      <w:r w:rsidRPr="00E83728">
        <w:rPr>
          <w:sz w:val="20"/>
          <w:szCs w:val="20"/>
        </w:rPr>
        <w:t>е</w:t>
      </w:r>
      <w:r w:rsidRPr="00E83728">
        <w:rPr>
          <w:sz w:val="20"/>
          <w:szCs w:val="20"/>
        </w:rPr>
        <w:t>вах</w:t>
      </w:r>
      <w:r>
        <w:rPr>
          <w:sz w:val="20"/>
          <w:szCs w:val="20"/>
        </w:rPr>
        <w:t xml:space="preserve"> культур на безопасном уровне.</w:t>
      </w:r>
    </w:p>
    <w:p w:rsidR="00603F19" w:rsidRPr="00AE1EA3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AE1EA3">
        <w:rPr>
          <w:sz w:val="20"/>
          <w:szCs w:val="20"/>
        </w:rPr>
        <w:t>В результате проведённых исследований, установлено, что кол</w:t>
      </w:r>
      <w:r w:rsidRPr="00AE1EA3">
        <w:rPr>
          <w:sz w:val="20"/>
          <w:szCs w:val="20"/>
        </w:rPr>
        <w:t>и</w:t>
      </w:r>
      <w:r w:rsidRPr="00AE1EA3">
        <w:rPr>
          <w:sz w:val="20"/>
          <w:szCs w:val="20"/>
        </w:rPr>
        <w:t>чество сорняков в посевах овощных культур составляет: в посевах моркови столовой – 24,7-75,0 шт/м</w:t>
      </w:r>
      <w:r w:rsidRPr="00AE1EA3">
        <w:rPr>
          <w:sz w:val="20"/>
          <w:szCs w:val="20"/>
          <w:vertAlign w:val="superscript"/>
        </w:rPr>
        <w:t>2</w:t>
      </w:r>
      <w:r w:rsidRPr="00AE1EA3">
        <w:rPr>
          <w:sz w:val="20"/>
          <w:szCs w:val="20"/>
        </w:rPr>
        <w:t>; в то время как число культу</w:t>
      </w:r>
      <w:r w:rsidRPr="00AE1EA3">
        <w:rPr>
          <w:sz w:val="20"/>
          <w:szCs w:val="20"/>
        </w:rPr>
        <w:t>р</w:t>
      </w:r>
      <w:r w:rsidRPr="00AE1EA3">
        <w:rPr>
          <w:sz w:val="20"/>
          <w:szCs w:val="20"/>
        </w:rPr>
        <w:t>ных ра</w:t>
      </w:r>
      <w:r w:rsidRPr="00AE1EA3">
        <w:rPr>
          <w:sz w:val="20"/>
          <w:szCs w:val="20"/>
        </w:rPr>
        <w:t>с</w:t>
      </w:r>
      <w:r w:rsidRPr="00AE1EA3">
        <w:rPr>
          <w:sz w:val="20"/>
          <w:szCs w:val="20"/>
        </w:rPr>
        <w:t>тений: томатов – 3-5 шт/м</w:t>
      </w:r>
      <w:r w:rsidRPr="00AE1EA3">
        <w:rPr>
          <w:sz w:val="20"/>
          <w:szCs w:val="20"/>
          <w:vertAlign w:val="superscript"/>
        </w:rPr>
        <w:t>2</w:t>
      </w:r>
      <w:r w:rsidRPr="00AE1EA3">
        <w:rPr>
          <w:sz w:val="20"/>
          <w:szCs w:val="20"/>
        </w:rPr>
        <w:t>, капусты – 4-6, свеклы столовой – 35-40, моркови – 100-130 растений/м</w:t>
      </w:r>
      <w:r w:rsidRPr="00AE1EA3">
        <w:rPr>
          <w:sz w:val="20"/>
          <w:szCs w:val="20"/>
          <w:vertAlign w:val="superscript"/>
        </w:rPr>
        <w:t>2</w:t>
      </w:r>
      <w:r w:rsidRPr="00AE1EA3">
        <w:rPr>
          <w:sz w:val="20"/>
          <w:szCs w:val="20"/>
        </w:rPr>
        <w:t xml:space="preserve">. </w:t>
      </w:r>
    </w:p>
    <w:p w:rsidR="00603F19" w:rsidRPr="00AE1EA3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AE1EA3">
        <w:rPr>
          <w:sz w:val="20"/>
          <w:szCs w:val="20"/>
        </w:rPr>
        <w:t>Недобор урожая овощей вследствие поражения вредителями и болезнями может достигать 25% и более. Своевременное провед</w:t>
      </w:r>
      <w:r w:rsidRPr="00AE1EA3">
        <w:rPr>
          <w:sz w:val="20"/>
          <w:szCs w:val="20"/>
        </w:rPr>
        <w:t>е</w:t>
      </w:r>
      <w:r w:rsidRPr="00AE1EA3">
        <w:rPr>
          <w:sz w:val="20"/>
          <w:szCs w:val="20"/>
        </w:rPr>
        <w:t>ние комплекса защитных мероприятий позволяет снизить поражё</w:t>
      </w:r>
      <w:r w:rsidRPr="00AE1EA3">
        <w:rPr>
          <w:sz w:val="20"/>
          <w:szCs w:val="20"/>
        </w:rPr>
        <w:t>н</w:t>
      </w:r>
      <w:r w:rsidRPr="00AE1EA3">
        <w:rPr>
          <w:sz w:val="20"/>
          <w:szCs w:val="20"/>
        </w:rPr>
        <w:t>ность растений на 70-90% и получить за счёт этого дополнительный доход в среднем до 500 рублей с 1 га.</w:t>
      </w:r>
    </w:p>
    <w:p w:rsidR="00603F19" w:rsidRPr="00AE1EA3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AE1EA3">
        <w:rPr>
          <w:sz w:val="20"/>
          <w:szCs w:val="20"/>
        </w:rPr>
        <w:t>Овощным культурам в открытом грунте наносят вред более 150 вредителей и возбудителей болезней. В борьбе с ними должен пр</w:t>
      </w:r>
      <w:r w:rsidRPr="00AE1EA3">
        <w:rPr>
          <w:sz w:val="20"/>
          <w:szCs w:val="20"/>
        </w:rPr>
        <w:t>и</w:t>
      </w:r>
      <w:r w:rsidRPr="00AE1EA3">
        <w:rPr>
          <w:sz w:val="20"/>
          <w:szCs w:val="20"/>
        </w:rPr>
        <w:t>меняться комплекс профилактических, агротехнических и химич</w:t>
      </w:r>
      <w:r w:rsidRPr="00AE1EA3">
        <w:rPr>
          <w:sz w:val="20"/>
          <w:szCs w:val="20"/>
        </w:rPr>
        <w:t>е</w:t>
      </w:r>
      <w:r w:rsidRPr="00AE1EA3">
        <w:rPr>
          <w:sz w:val="20"/>
          <w:szCs w:val="20"/>
        </w:rPr>
        <w:t>ских мероприятий.</w:t>
      </w:r>
    </w:p>
    <w:p w:rsidR="00603F19" w:rsidRPr="00AE1EA3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AE1EA3">
        <w:rPr>
          <w:sz w:val="20"/>
          <w:szCs w:val="20"/>
        </w:rPr>
        <w:t>Таким образом, для совершенствования производства всей кач</w:t>
      </w:r>
      <w:r w:rsidRPr="00AE1EA3">
        <w:rPr>
          <w:sz w:val="20"/>
          <w:szCs w:val="20"/>
        </w:rPr>
        <w:t>е</w:t>
      </w:r>
      <w:r w:rsidRPr="00AE1EA3">
        <w:rPr>
          <w:sz w:val="20"/>
          <w:szCs w:val="20"/>
        </w:rPr>
        <w:t>ственной продукции овощей открытого грунта, необходимо возд</w:t>
      </w:r>
      <w:r w:rsidRPr="00AE1EA3">
        <w:rPr>
          <w:sz w:val="20"/>
          <w:szCs w:val="20"/>
        </w:rPr>
        <w:t>е</w:t>
      </w:r>
      <w:r w:rsidRPr="00AE1EA3">
        <w:rPr>
          <w:sz w:val="20"/>
          <w:szCs w:val="20"/>
        </w:rPr>
        <w:t>лывание следующих мероприятий:</w:t>
      </w:r>
    </w:p>
    <w:p w:rsidR="00603F19" w:rsidRPr="00AE1EA3" w:rsidRDefault="00603F19" w:rsidP="00603F19">
      <w:pPr>
        <w:pStyle w:val="ListParagraph"/>
        <w:numPr>
          <w:ilvl w:val="0"/>
          <w:numId w:val="56"/>
        </w:numPr>
        <w:spacing w:line="216" w:lineRule="auto"/>
        <w:ind w:left="0" w:firstLine="284"/>
        <w:rPr>
          <w:sz w:val="20"/>
          <w:szCs w:val="20"/>
        </w:rPr>
      </w:pPr>
      <w:r w:rsidRPr="00AE1EA3">
        <w:rPr>
          <w:sz w:val="20"/>
          <w:szCs w:val="20"/>
        </w:rPr>
        <w:t>Полная механизация всех процессов, начиная от предпосе</w:t>
      </w:r>
      <w:r w:rsidRPr="00AE1EA3">
        <w:rPr>
          <w:sz w:val="20"/>
          <w:szCs w:val="20"/>
        </w:rPr>
        <w:t>в</w:t>
      </w:r>
      <w:r w:rsidRPr="00AE1EA3">
        <w:rPr>
          <w:sz w:val="20"/>
          <w:szCs w:val="20"/>
        </w:rPr>
        <w:t>ной обработки почвы до уборки урожая.</w:t>
      </w:r>
    </w:p>
    <w:p w:rsidR="00603F19" w:rsidRPr="00AE1EA3" w:rsidRDefault="00603F19" w:rsidP="00603F19">
      <w:pPr>
        <w:pStyle w:val="ListParagraph"/>
        <w:numPr>
          <w:ilvl w:val="0"/>
          <w:numId w:val="56"/>
        </w:numPr>
        <w:spacing w:line="216" w:lineRule="auto"/>
        <w:ind w:left="0" w:firstLine="284"/>
        <w:rPr>
          <w:sz w:val="20"/>
          <w:szCs w:val="20"/>
        </w:rPr>
      </w:pPr>
      <w:r w:rsidRPr="00AE1EA3">
        <w:rPr>
          <w:sz w:val="20"/>
          <w:szCs w:val="20"/>
        </w:rPr>
        <w:t>Эффективное применение удобрений всех видов.</w:t>
      </w:r>
    </w:p>
    <w:p w:rsidR="00603F19" w:rsidRPr="00AE1EA3" w:rsidRDefault="00603F19" w:rsidP="00603F19">
      <w:pPr>
        <w:pStyle w:val="ListParagraph"/>
        <w:numPr>
          <w:ilvl w:val="0"/>
          <w:numId w:val="56"/>
        </w:numPr>
        <w:spacing w:line="216" w:lineRule="auto"/>
        <w:ind w:left="0" w:firstLine="284"/>
        <w:rPr>
          <w:sz w:val="20"/>
          <w:szCs w:val="20"/>
        </w:rPr>
      </w:pPr>
      <w:r w:rsidRPr="00AE1EA3">
        <w:rPr>
          <w:sz w:val="20"/>
          <w:szCs w:val="20"/>
        </w:rPr>
        <w:t>Приобретение качественных семян и посадочного матери</w:t>
      </w:r>
      <w:r w:rsidRPr="00AE1EA3">
        <w:rPr>
          <w:sz w:val="20"/>
          <w:szCs w:val="20"/>
        </w:rPr>
        <w:t>а</w:t>
      </w:r>
      <w:r w:rsidRPr="00AE1EA3">
        <w:rPr>
          <w:sz w:val="20"/>
          <w:szCs w:val="20"/>
        </w:rPr>
        <w:t>ла.</w:t>
      </w:r>
    </w:p>
    <w:p w:rsidR="00603F19" w:rsidRPr="00AE1EA3" w:rsidRDefault="00603F19" w:rsidP="00603F19">
      <w:pPr>
        <w:pStyle w:val="ListParagraph"/>
        <w:numPr>
          <w:ilvl w:val="0"/>
          <w:numId w:val="56"/>
        </w:numPr>
        <w:spacing w:line="216" w:lineRule="auto"/>
        <w:ind w:left="0" w:firstLine="284"/>
        <w:rPr>
          <w:sz w:val="20"/>
          <w:szCs w:val="20"/>
        </w:rPr>
      </w:pPr>
      <w:r w:rsidRPr="00AE1EA3">
        <w:rPr>
          <w:sz w:val="20"/>
          <w:szCs w:val="20"/>
        </w:rPr>
        <w:t>Качественная подготовка почвы под посев овощных кул</w:t>
      </w:r>
      <w:r w:rsidRPr="00AE1EA3">
        <w:rPr>
          <w:sz w:val="20"/>
          <w:szCs w:val="20"/>
        </w:rPr>
        <w:t>ь</w:t>
      </w:r>
      <w:r w:rsidRPr="00AE1EA3">
        <w:rPr>
          <w:sz w:val="20"/>
          <w:szCs w:val="20"/>
        </w:rPr>
        <w:t>тур.</w:t>
      </w:r>
    </w:p>
    <w:p w:rsidR="00603F19" w:rsidRPr="00AE1EA3" w:rsidRDefault="00603F19" w:rsidP="00603F19">
      <w:pPr>
        <w:pStyle w:val="ListParagraph"/>
        <w:numPr>
          <w:ilvl w:val="0"/>
          <w:numId w:val="56"/>
        </w:numPr>
        <w:spacing w:line="216" w:lineRule="auto"/>
        <w:ind w:left="0" w:firstLine="284"/>
        <w:rPr>
          <w:sz w:val="20"/>
          <w:szCs w:val="20"/>
        </w:rPr>
      </w:pPr>
      <w:r w:rsidRPr="00AE1EA3">
        <w:rPr>
          <w:sz w:val="20"/>
          <w:szCs w:val="20"/>
        </w:rPr>
        <w:t>Применение сильнодействующих средств защиты растений.</w:t>
      </w:r>
    </w:p>
    <w:p w:rsidR="00603F19" w:rsidRPr="00AE1EA3" w:rsidRDefault="00603F19" w:rsidP="00603F19">
      <w:pPr>
        <w:pStyle w:val="ListParagraph"/>
        <w:numPr>
          <w:ilvl w:val="0"/>
          <w:numId w:val="56"/>
        </w:numPr>
        <w:spacing w:line="216" w:lineRule="auto"/>
        <w:ind w:left="0" w:firstLine="284"/>
        <w:rPr>
          <w:sz w:val="20"/>
          <w:szCs w:val="20"/>
        </w:rPr>
      </w:pPr>
      <w:r w:rsidRPr="00AE1EA3">
        <w:rPr>
          <w:sz w:val="20"/>
          <w:szCs w:val="20"/>
        </w:rPr>
        <w:t>Своевременная уборкаовощных культур открытого грунта.</w:t>
      </w:r>
    </w:p>
    <w:p w:rsidR="00603F19" w:rsidRPr="00AE1EA3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AE1EA3">
        <w:rPr>
          <w:sz w:val="20"/>
          <w:szCs w:val="20"/>
        </w:rPr>
        <w:t>На основании выше изложенного личного значит, что в резул</w:t>
      </w:r>
      <w:r w:rsidRPr="00AE1EA3">
        <w:rPr>
          <w:sz w:val="20"/>
          <w:szCs w:val="20"/>
        </w:rPr>
        <w:t>ь</w:t>
      </w:r>
      <w:r w:rsidRPr="00AE1EA3">
        <w:rPr>
          <w:sz w:val="20"/>
          <w:szCs w:val="20"/>
        </w:rPr>
        <w:t>тате применения  мероприятий значительно повысится урожайность ов</w:t>
      </w:r>
      <w:r w:rsidRPr="00AE1EA3">
        <w:rPr>
          <w:sz w:val="20"/>
          <w:szCs w:val="20"/>
        </w:rPr>
        <w:t>о</w:t>
      </w:r>
      <w:r w:rsidRPr="00AE1EA3">
        <w:rPr>
          <w:sz w:val="20"/>
          <w:szCs w:val="20"/>
        </w:rPr>
        <w:t xml:space="preserve">щей открытого грунта, снизится себестоимость их производства </w:t>
      </w:r>
      <w:r w:rsidRPr="00AE1EA3">
        <w:rPr>
          <w:sz w:val="20"/>
          <w:szCs w:val="20"/>
        </w:rPr>
        <w:lastRenderedPageBreak/>
        <w:t>и в результате возрастёт выручка от реализации  и прибыль и рент</w:t>
      </w:r>
      <w:r w:rsidRPr="00AE1EA3">
        <w:rPr>
          <w:sz w:val="20"/>
          <w:szCs w:val="20"/>
        </w:rPr>
        <w:t>а</w:t>
      </w:r>
      <w:r w:rsidRPr="00AE1EA3">
        <w:rPr>
          <w:sz w:val="20"/>
          <w:szCs w:val="20"/>
        </w:rPr>
        <w:t>бел</w:t>
      </w:r>
      <w:r w:rsidRPr="00AE1EA3">
        <w:rPr>
          <w:sz w:val="20"/>
          <w:szCs w:val="20"/>
        </w:rPr>
        <w:t>ь</w:t>
      </w:r>
      <w:r w:rsidRPr="00AE1EA3">
        <w:rPr>
          <w:sz w:val="20"/>
          <w:szCs w:val="20"/>
        </w:rPr>
        <w:t xml:space="preserve">ность. </w:t>
      </w:r>
    </w:p>
    <w:p w:rsidR="00603F19" w:rsidRDefault="00603F19" w:rsidP="00603F19">
      <w:pPr>
        <w:spacing w:line="216" w:lineRule="auto"/>
        <w:rPr>
          <w:sz w:val="20"/>
          <w:szCs w:val="20"/>
        </w:rPr>
      </w:pPr>
    </w:p>
    <w:p w:rsidR="00603F19" w:rsidRPr="00AE1EA3" w:rsidRDefault="00603F19" w:rsidP="00603F19">
      <w:pPr>
        <w:spacing w:line="216" w:lineRule="auto"/>
        <w:rPr>
          <w:sz w:val="20"/>
          <w:szCs w:val="20"/>
        </w:rPr>
      </w:pPr>
      <w:r w:rsidRPr="003C2C54">
        <w:rPr>
          <w:sz w:val="20"/>
          <w:szCs w:val="20"/>
        </w:rPr>
        <w:t>УДК</w:t>
      </w:r>
      <w:r w:rsidRPr="00AE1EA3">
        <w:rPr>
          <w:b/>
          <w:sz w:val="20"/>
          <w:szCs w:val="20"/>
        </w:rPr>
        <w:t xml:space="preserve">  </w:t>
      </w:r>
      <w:r w:rsidRPr="00AE1EA3">
        <w:rPr>
          <w:sz w:val="20"/>
          <w:szCs w:val="20"/>
        </w:rPr>
        <w:t>635.1/.8 : 631.11(476)</w:t>
      </w:r>
    </w:p>
    <w:p w:rsidR="00603F19" w:rsidRPr="00AE1EA3" w:rsidRDefault="00603F19" w:rsidP="00603F19">
      <w:pPr>
        <w:spacing w:line="216" w:lineRule="auto"/>
        <w:rPr>
          <w:b/>
          <w:sz w:val="20"/>
          <w:szCs w:val="20"/>
        </w:rPr>
      </w:pPr>
      <w:r w:rsidRPr="00AE1EA3">
        <w:rPr>
          <w:b/>
          <w:sz w:val="20"/>
          <w:szCs w:val="20"/>
        </w:rPr>
        <w:t>Богачёв И.Ю.</w:t>
      </w:r>
      <w:r w:rsidRPr="00AE1EA3">
        <w:rPr>
          <w:sz w:val="20"/>
          <w:szCs w:val="20"/>
        </w:rPr>
        <w:t xml:space="preserve"> –</w:t>
      </w:r>
      <w:r w:rsidRPr="00AE1EA3">
        <w:rPr>
          <w:i/>
          <w:sz w:val="20"/>
          <w:szCs w:val="20"/>
        </w:rPr>
        <w:t>студент</w:t>
      </w:r>
    </w:p>
    <w:p w:rsidR="00603F19" w:rsidRDefault="00603F19" w:rsidP="00603F19">
      <w:pPr>
        <w:tabs>
          <w:tab w:val="left" w:pos="3822"/>
        </w:tabs>
        <w:spacing w:line="216" w:lineRule="auto"/>
        <w:rPr>
          <w:b/>
          <w:sz w:val="20"/>
          <w:szCs w:val="20"/>
        </w:rPr>
      </w:pPr>
      <w:r w:rsidRPr="00A971A3">
        <w:rPr>
          <w:b/>
          <w:sz w:val="20"/>
          <w:szCs w:val="20"/>
        </w:rPr>
        <w:t>СОВРЕМЕННЫЕ ПРОБЛЕМЫ РАЗВИТИЯ</w:t>
      </w:r>
      <w:r>
        <w:rPr>
          <w:b/>
          <w:sz w:val="20"/>
          <w:szCs w:val="20"/>
        </w:rPr>
        <w:t xml:space="preserve"> ПРОИЗВО</w:t>
      </w:r>
      <w:r>
        <w:rPr>
          <w:b/>
          <w:sz w:val="20"/>
          <w:szCs w:val="20"/>
        </w:rPr>
        <w:t>Д</w:t>
      </w:r>
      <w:r>
        <w:rPr>
          <w:b/>
          <w:sz w:val="20"/>
          <w:szCs w:val="20"/>
        </w:rPr>
        <w:t>СТВА</w:t>
      </w:r>
      <w:r w:rsidRPr="00A971A3">
        <w:rPr>
          <w:b/>
          <w:sz w:val="20"/>
          <w:szCs w:val="20"/>
        </w:rPr>
        <w:t xml:space="preserve"> ОВОЩЕЙ ОТКРЫТОГ</w:t>
      </w:r>
      <w:r>
        <w:rPr>
          <w:b/>
          <w:sz w:val="20"/>
          <w:szCs w:val="20"/>
        </w:rPr>
        <w:t>О ГРУНТА В СЕЛЬСКОХОЗЯЙС</w:t>
      </w:r>
      <w:r>
        <w:rPr>
          <w:b/>
          <w:sz w:val="20"/>
          <w:szCs w:val="20"/>
        </w:rPr>
        <w:t>Т</w:t>
      </w:r>
      <w:r>
        <w:rPr>
          <w:b/>
          <w:sz w:val="20"/>
          <w:szCs w:val="20"/>
        </w:rPr>
        <w:t xml:space="preserve">ВЕННЫХ </w:t>
      </w:r>
      <w:r w:rsidRPr="00A971A3">
        <w:rPr>
          <w:b/>
          <w:sz w:val="20"/>
          <w:szCs w:val="20"/>
        </w:rPr>
        <w:t>ОРГАНИЗАЦИЯХ РЕСПУБЛИКИ БЕЛ</w:t>
      </w:r>
      <w:r w:rsidRPr="00A971A3">
        <w:rPr>
          <w:b/>
          <w:sz w:val="20"/>
          <w:szCs w:val="20"/>
        </w:rPr>
        <w:t>А</w:t>
      </w:r>
      <w:r w:rsidRPr="00A971A3">
        <w:rPr>
          <w:b/>
          <w:sz w:val="20"/>
          <w:szCs w:val="20"/>
        </w:rPr>
        <w:t>РУСЬ</w:t>
      </w:r>
    </w:p>
    <w:p w:rsidR="00603F19" w:rsidRDefault="00603F19" w:rsidP="00603F19">
      <w:pPr>
        <w:tabs>
          <w:tab w:val="left" w:pos="3822"/>
        </w:tabs>
        <w:spacing w:line="216" w:lineRule="auto"/>
        <w:rPr>
          <w:i/>
          <w:sz w:val="20"/>
          <w:szCs w:val="20"/>
        </w:rPr>
      </w:pPr>
      <w:r w:rsidRPr="00435A22">
        <w:rPr>
          <w:i/>
          <w:sz w:val="20"/>
          <w:szCs w:val="20"/>
        </w:rPr>
        <w:t>Научный руководитель</w:t>
      </w:r>
      <w:r>
        <w:rPr>
          <w:i/>
          <w:sz w:val="20"/>
          <w:szCs w:val="20"/>
        </w:rPr>
        <w:t xml:space="preserve"> </w:t>
      </w:r>
      <w:r>
        <w:rPr>
          <w:sz w:val="20"/>
          <w:szCs w:val="20"/>
        </w:rPr>
        <w:t xml:space="preserve">– </w:t>
      </w:r>
      <w:r w:rsidRPr="00435A22">
        <w:rPr>
          <w:b/>
          <w:i/>
          <w:sz w:val="20"/>
          <w:szCs w:val="20"/>
        </w:rPr>
        <w:t>А.В. Колмыков</w:t>
      </w:r>
      <w:r>
        <w:rPr>
          <w:b/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 xml:space="preserve">– </w:t>
      </w:r>
      <w:r>
        <w:rPr>
          <w:b/>
          <w:i/>
          <w:sz w:val="20"/>
          <w:szCs w:val="20"/>
        </w:rPr>
        <w:t xml:space="preserve"> </w:t>
      </w:r>
      <w:r w:rsidRPr="00A9594D">
        <w:rPr>
          <w:i/>
          <w:sz w:val="20"/>
          <w:szCs w:val="20"/>
        </w:rPr>
        <w:t>к. э. наук, доцент</w:t>
      </w:r>
    </w:p>
    <w:p w:rsidR="00603F19" w:rsidRDefault="00603F19" w:rsidP="00603F19">
      <w:pPr>
        <w:tabs>
          <w:tab w:val="left" w:pos="3822"/>
        </w:tabs>
        <w:spacing w:line="216" w:lineRule="auto"/>
        <w:ind w:firstLine="284"/>
        <w:jc w:val="both"/>
        <w:rPr>
          <w:i/>
          <w:sz w:val="20"/>
          <w:szCs w:val="20"/>
        </w:rPr>
      </w:pPr>
    </w:p>
    <w:p w:rsidR="00603F19" w:rsidRPr="005034CC" w:rsidRDefault="00603F19" w:rsidP="00603F19">
      <w:pPr>
        <w:tabs>
          <w:tab w:val="left" w:pos="3822"/>
        </w:tabs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5034CC">
        <w:rPr>
          <w:spacing w:val="-4"/>
          <w:sz w:val="20"/>
          <w:szCs w:val="20"/>
        </w:rPr>
        <w:t>Современное овощеводство открытого грунта в Республике Бел</w:t>
      </w:r>
      <w:r w:rsidRPr="005034CC">
        <w:rPr>
          <w:spacing w:val="-4"/>
          <w:sz w:val="20"/>
          <w:szCs w:val="20"/>
        </w:rPr>
        <w:t>а</w:t>
      </w:r>
      <w:r w:rsidRPr="005034CC">
        <w:rPr>
          <w:spacing w:val="-4"/>
          <w:sz w:val="20"/>
          <w:szCs w:val="20"/>
        </w:rPr>
        <w:t>русь имеет ряд проблем, которые самостоятельно решить пре</w:t>
      </w:r>
      <w:r w:rsidRPr="005034CC">
        <w:rPr>
          <w:spacing w:val="-4"/>
          <w:sz w:val="20"/>
          <w:szCs w:val="20"/>
        </w:rPr>
        <w:t>д</w:t>
      </w:r>
      <w:r w:rsidRPr="005034CC">
        <w:rPr>
          <w:spacing w:val="-4"/>
          <w:sz w:val="20"/>
          <w:szCs w:val="20"/>
        </w:rPr>
        <w:t>приятию не всегда удаётся, в таком случае крайне важна денежная по</w:t>
      </w:r>
      <w:r w:rsidRPr="005034CC">
        <w:rPr>
          <w:spacing w:val="-4"/>
          <w:sz w:val="20"/>
          <w:szCs w:val="20"/>
        </w:rPr>
        <w:t>д</w:t>
      </w:r>
      <w:r w:rsidRPr="005034CC">
        <w:rPr>
          <w:spacing w:val="-4"/>
          <w:sz w:val="20"/>
          <w:szCs w:val="20"/>
        </w:rPr>
        <w:t xml:space="preserve">держка этой отрасли государством. </w:t>
      </w:r>
    </w:p>
    <w:p w:rsidR="00603F19" w:rsidRPr="005034CC" w:rsidRDefault="00603F19" w:rsidP="00603F19">
      <w:pPr>
        <w:tabs>
          <w:tab w:val="left" w:pos="3822"/>
        </w:tabs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5034CC">
        <w:rPr>
          <w:spacing w:val="-4"/>
          <w:sz w:val="20"/>
          <w:szCs w:val="20"/>
        </w:rPr>
        <w:t>По мнению белорусских учёных-овощеводов можно выделить сл</w:t>
      </w:r>
      <w:r w:rsidRPr="005034CC">
        <w:rPr>
          <w:spacing w:val="-4"/>
          <w:sz w:val="20"/>
          <w:szCs w:val="20"/>
        </w:rPr>
        <w:t>е</w:t>
      </w:r>
      <w:r w:rsidRPr="005034CC">
        <w:rPr>
          <w:spacing w:val="-4"/>
          <w:sz w:val="20"/>
          <w:szCs w:val="20"/>
        </w:rPr>
        <w:t>дующие проблемы в овощеводстве Республики Беларусь:</w:t>
      </w:r>
    </w:p>
    <w:p w:rsidR="00603F19" w:rsidRPr="005034CC" w:rsidRDefault="00603F19" w:rsidP="00603F19">
      <w:pPr>
        <w:tabs>
          <w:tab w:val="left" w:pos="3822"/>
        </w:tabs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5034CC">
        <w:rPr>
          <w:spacing w:val="-4"/>
          <w:sz w:val="20"/>
          <w:szCs w:val="20"/>
        </w:rPr>
        <w:t xml:space="preserve">1.Защита овощных культур </w:t>
      </w:r>
    </w:p>
    <w:p w:rsidR="00603F19" w:rsidRPr="005034CC" w:rsidRDefault="00603F19" w:rsidP="00603F19">
      <w:pPr>
        <w:tabs>
          <w:tab w:val="left" w:pos="3822"/>
        </w:tabs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5034CC">
        <w:rPr>
          <w:spacing w:val="-4"/>
          <w:sz w:val="20"/>
          <w:szCs w:val="20"/>
        </w:rPr>
        <w:t>2. Поставка качественных удобрений в сельскохозяйственные орг</w:t>
      </w:r>
      <w:r w:rsidRPr="005034CC">
        <w:rPr>
          <w:spacing w:val="-4"/>
          <w:sz w:val="20"/>
          <w:szCs w:val="20"/>
        </w:rPr>
        <w:t>а</w:t>
      </w:r>
      <w:r w:rsidRPr="005034CC">
        <w:rPr>
          <w:spacing w:val="-4"/>
          <w:sz w:val="20"/>
          <w:szCs w:val="20"/>
        </w:rPr>
        <w:t xml:space="preserve">низации. </w:t>
      </w:r>
    </w:p>
    <w:p w:rsidR="00603F19" w:rsidRPr="005034CC" w:rsidRDefault="00603F19" w:rsidP="00603F19">
      <w:pPr>
        <w:tabs>
          <w:tab w:val="left" w:pos="3822"/>
        </w:tabs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5034CC">
        <w:rPr>
          <w:spacing w:val="-4"/>
          <w:sz w:val="20"/>
          <w:szCs w:val="20"/>
        </w:rPr>
        <w:t xml:space="preserve">3. Проведение посевной в оптимальные агротехнические сроки. </w:t>
      </w:r>
    </w:p>
    <w:p w:rsidR="00603F19" w:rsidRPr="005034CC" w:rsidRDefault="00603F19" w:rsidP="00603F19">
      <w:pPr>
        <w:tabs>
          <w:tab w:val="left" w:pos="3822"/>
        </w:tabs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5034CC">
        <w:rPr>
          <w:spacing w:val="-4"/>
          <w:sz w:val="20"/>
          <w:szCs w:val="20"/>
        </w:rPr>
        <w:t xml:space="preserve">4. Качественная подготовка почвы. </w:t>
      </w:r>
    </w:p>
    <w:p w:rsidR="00603F19" w:rsidRPr="005034CC" w:rsidRDefault="00603F19" w:rsidP="00603F19">
      <w:pPr>
        <w:tabs>
          <w:tab w:val="left" w:pos="3822"/>
        </w:tabs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5034CC">
        <w:rPr>
          <w:spacing w:val="-4"/>
          <w:sz w:val="20"/>
          <w:szCs w:val="20"/>
        </w:rPr>
        <w:t xml:space="preserve">5. Подготовка качественного семенного материала.  </w:t>
      </w:r>
    </w:p>
    <w:p w:rsidR="00603F19" w:rsidRPr="005034CC" w:rsidRDefault="00603F19" w:rsidP="00603F19">
      <w:pPr>
        <w:tabs>
          <w:tab w:val="left" w:pos="3822"/>
        </w:tabs>
        <w:spacing w:line="216" w:lineRule="auto"/>
        <w:ind w:firstLine="284"/>
        <w:jc w:val="both"/>
        <w:rPr>
          <w:i/>
          <w:spacing w:val="-4"/>
          <w:sz w:val="20"/>
          <w:szCs w:val="20"/>
        </w:rPr>
      </w:pPr>
      <w:r w:rsidRPr="005034CC">
        <w:rPr>
          <w:spacing w:val="-4"/>
          <w:sz w:val="20"/>
          <w:szCs w:val="20"/>
        </w:rPr>
        <w:t>Ситуация образовавшиеся на рынке сбыта овощей открытого гру</w:t>
      </w:r>
      <w:r w:rsidRPr="005034CC">
        <w:rPr>
          <w:spacing w:val="-4"/>
          <w:sz w:val="20"/>
          <w:szCs w:val="20"/>
        </w:rPr>
        <w:t>н</w:t>
      </w:r>
      <w:r w:rsidRPr="005034CC">
        <w:rPr>
          <w:spacing w:val="-4"/>
          <w:sz w:val="20"/>
          <w:szCs w:val="20"/>
        </w:rPr>
        <w:t>та заставляет задуматься об проблемах, связанных с возделыв</w:t>
      </w:r>
      <w:r w:rsidRPr="005034CC">
        <w:rPr>
          <w:spacing w:val="-4"/>
          <w:sz w:val="20"/>
          <w:szCs w:val="20"/>
        </w:rPr>
        <w:t>а</w:t>
      </w:r>
      <w:r w:rsidRPr="005034CC">
        <w:rPr>
          <w:spacing w:val="-4"/>
          <w:sz w:val="20"/>
          <w:szCs w:val="20"/>
        </w:rPr>
        <w:t>нием овощей и их переработкой. Многие ученые и аналитики, производит</w:t>
      </w:r>
      <w:r w:rsidRPr="005034CC">
        <w:rPr>
          <w:spacing w:val="-4"/>
          <w:sz w:val="20"/>
          <w:szCs w:val="20"/>
        </w:rPr>
        <w:t>е</w:t>
      </w:r>
      <w:r w:rsidRPr="005034CC">
        <w:rPr>
          <w:spacing w:val="-4"/>
          <w:sz w:val="20"/>
          <w:szCs w:val="20"/>
        </w:rPr>
        <w:t>ли овощной продукции поднимают многие проблемы возникшие в с</w:t>
      </w:r>
      <w:r w:rsidRPr="005034CC">
        <w:rPr>
          <w:spacing w:val="-4"/>
          <w:sz w:val="20"/>
          <w:szCs w:val="20"/>
        </w:rPr>
        <w:t>о</w:t>
      </w:r>
      <w:r w:rsidRPr="005034CC">
        <w:rPr>
          <w:spacing w:val="-4"/>
          <w:sz w:val="20"/>
          <w:szCs w:val="20"/>
        </w:rPr>
        <w:t>временных условиях:</w:t>
      </w:r>
    </w:p>
    <w:p w:rsidR="00603F19" w:rsidRPr="005034CC" w:rsidRDefault="00603F19" w:rsidP="00603F19">
      <w:pPr>
        <w:tabs>
          <w:tab w:val="left" w:pos="3822"/>
        </w:tabs>
        <w:spacing w:line="216" w:lineRule="auto"/>
        <w:ind w:firstLine="284"/>
        <w:jc w:val="both"/>
        <w:rPr>
          <w:i/>
          <w:spacing w:val="-4"/>
          <w:sz w:val="20"/>
          <w:szCs w:val="20"/>
        </w:rPr>
      </w:pPr>
      <w:r w:rsidRPr="005034CC">
        <w:rPr>
          <w:spacing w:val="-4"/>
          <w:sz w:val="20"/>
          <w:szCs w:val="20"/>
        </w:rPr>
        <w:t>А.А. Аутко считает, что необходимо значительное увеличение пр</w:t>
      </w:r>
      <w:r w:rsidRPr="005034CC">
        <w:rPr>
          <w:spacing w:val="-4"/>
          <w:sz w:val="20"/>
          <w:szCs w:val="20"/>
        </w:rPr>
        <w:t>о</w:t>
      </w:r>
      <w:r w:rsidRPr="005034CC">
        <w:rPr>
          <w:spacing w:val="-4"/>
          <w:sz w:val="20"/>
          <w:szCs w:val="20"/>
        </w:rPr>
        <w:t>изводство овощей в открытом грунте, производство высококачестве</w:t>
      </w:r>
      <w:r w:rsidRPr="005034CC">
        <w:rPr>
          <w:spacing w:val="-4"/>
          <w:sz w:val="20"/>
          <w:szCs w:val="20"/>
        </w:rPr>
        <w:t>н</w:t>
      </w:r>
      <w:r w:rsidRPr="005034CC">
        <w:rPr>
          <w:spacing w:val="-4"/>
          <w:sz w:val="20"/>
          <w:szCs w:val="20"/>
        </w:rPr>
        <w:t>ных семян овощных культур,улучшение системы орошения овощных культур.</w:t>
      </w:r>
    </w:p>
    <w:p w:rsidR="00603F19" w:rsidRPr="005034CC" w:rsidRDefault="00603F19" w:rsidP="00603F19">
      <w:pPr>
        <w:tabs>
          <w:tab w:val="left" w:pos="3822"/>
        </w:tabs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5034CC">
        <w:rPr>
          <w:spacing w:val="-4"/>
          <w:sz w:val="20"/>
          <w:szCs w:val="20"/>
        </w:rPr>
        <w:t>Одна из самых важных проблем производства овощей, по мнению автора, является создание новой технологии и технических средств выращивания моркови на узкопрофильных грядах.</w:t>
      </w:r>
    </w:p>
    <w:p w:rsidR="00603F19" w:rsidRPr="005034CC" w:rsidRDefault="00603F19" w:rsidP="00603F19">
      <w:pPr>
        <w:tabs>
          <w:tab w:val="left" w:pos="3822"/>
        </w:tabs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5034CC">
        <w:rPr>
          <w:spacing w:val="-4"/>
          <w:sz w:val="20"/>
          <w:szCs w:val="20"/>
        </w:rPr>
        <w:t>М. Прецельский и Н. Яцкевич указывают, что значительной пр</w:t>
      </w:r>
      <w:r w:rsidRPr="005034CC">
        <w:rPr>
          <w:spacing w:val="-4"/>
          <w:sz w:val="20"/>
          <w:szCs w:val="20"/>
        </w:rPr>
        <w:t>о</w:t>
      </w:r>
      <w:r w:rsidRPr="005034CC">
        <w:rPr>
          <w:spacing w:val="-4"/>
          <w:sz w:val="20"/>
          <w:szCs w:val="20"/>
        </w:rPr>
        <w:t>блемой остаётся устранение болезней овощных культур при хран</w:t>
      </w:r>
      <w:r w:rsidRPr="005034CC">
        <w:rPr>
          <w:spacing w:val="-4"/>
          <w:sz w:val="20"/>
          <w:szCs w:val="20"/>
        </w:rPr>
        <w:t>е</w:t>
      </w:r>
      <w:r w:rsidRPr="005034CC">
        <w:rPr>
          <w:spacing w:val="-4"/>
          <w:sz w:val="20"/>
          <w:szCs w:val="20"/>
        </w:rPr>
        <w:t>нии. Овощи в период хранения сильно поражаются многими боле</w:t>
      </w:r>
      <w:r w:rsidRPr="005034CC">
        <w:rPr>
          <w:spacing w:val="-4"/>
          <w:sz w:val="20"/>
          <w:szCs w:val="20"/>
        </w:rPr>
        <w:t>з</w:t>
      </w:r>
      <w:r w:rsidRPr="005034CC">
        <w:rPr>
          <w:spacing w:val="-4"/>
          <w:sz w:val="20"/>
          <w:szCs w:val="20"/>
        </w:rPr>
        <w:t>нями. Это объясняется тем, что они представляют хороший субстрат для ра</w:t>
      </w:r>
      <w:r w:rsidRPr="005034CC">
        <w:rPr>
          <w:spacing w:val="-4"/>
          <w:sz w:val="20"/>
          <w:szCs w:val="20"/>
        </w:rPr>
        <w:t>з</w:t>
      </w:r>
      <w:r w:rsidRPr="005034CC">
        <w:rPr>
          <w:spacing w:val="-4"/>
          <w:sz w:val="20"/>
          <w:szCs w:val="20"/>
        </w:rPr>
        <w:t>вития микроорганизмов, поскольку содержат в себе много водыи питател</w:t>
      </w:r>
      <w:r w:rsidRPr="005034CC">
        <w:rPr>
          <w:spacing w:val="-4"/>
          <w:sz w:val="20"/>
          <w:szCs w:val="20"/>
        </w:rPr>
        <w:t>ь</w:t>
      </w:r>
      <w:r w:rsidRPr="005034CC">
        <w:rPr>
          <w:spacing w:val="-4"/>
          <w:sz w:val="20"/>
          <w:szCs w:val="20"/>
        </w:rPr>
        <w:t>ных веществ.Проблема защиты овощей в период хранения является более сложной, чем в полевых условиях. Это обусловлено рядом фа</w:t>
      </w:r>
      <w:r w:rsidRPr="005034CC">
        <w:rPr>
          <w:spacing w:val="-4"/>
          <w:sz w:val="20"/>
          <w:szCs w:val="20"/>
        </w:rPr>
        <w:t>к</w:t>
      </w:r>
      <w:r w:rsidRPr="005034CC">
        <w:rPr>
          <w:spacing w:val="-4"/>
          <w:sz w:val="20"/>
          <w:szCs w:val="20"/>
        </w:rPr>
        <w:t>торов: в процессе уборки, транспортировки и сортировки овощи нах</w:t>
      </w:r>
      <w:r w:rsidRPr="005034CC">
        <w:rPr>
          <w:spacing w:val="-4"/>
          <w:sz w:val="20"/>
          <w:szCs w:val="20"/>
        </w:rPr>
        <w:t>о</w:t>
      </w:r>
      <w:r w:rsidRPr="005034CC">
        <w:rPr>
          <w:spacing w:val="-4"/>
          <w:sz w:val="20"/>
          <w:szCs w:val="20"/>
        </w:rPr>
        <w:t>дятся в непосредственном контакте.Для эффективного контроля боле</w:t>
      </w:r>
      <w:r w:rsidRPr="005034CC">
        <w:rPr>
          <w:spacing w:val="-4"/>
          <w:sz w:val="20"/>
          <w:szCs w:val="20"/>
        </w:rPr>
        <w:t>з</w:t>
      </w:r>
      <w:r w:rsidRPr="005034CC">
        <w:rPr>
          <w:spacing w:val="-4"/>
          <w:sz w:val="20"/>
          <w:szCs w:val="20"/>
        </w:rPr>
        <w:lastRenderedPageBreak/>
        <w:t>ней овощей, прежде всего, необходимо знать биологию и экол</w:t>
      </w:r>
      <w:r w:rsidRPr="005034CC">
        <w:rPr>
          <w:spacing w:val="-4"/>
          <w:sz w:val="20"/>
          <w:szCs w:val="20"/>
        </w:rPr>
        <w:t>о</w:t>
      </w:r>
      <w:r w:rsidRPr="005034CC">
        <w:rPr>
          <w:spacing w:val="-4"/>
          <w:sz w:val="20"/>
          <w:szCs w:val="20"/>
        </w:rPr>
        <w:t>гию возбудителей, а также симптомы проявления заболеваний.</w:t>
      </w:r>
    </w:p>
    <w:p w:rsidR="00603F19" w:rsidRPr="005034CC" w:rsidRDefault="00603F19" w:rsidP="00603F19">
      <w:pPr>
        <w:tabs>
          <w:tab w:val="left" w:pos="3822"/>
        </w:tabs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5034CC">
        <w:rPr>
          <w:spacing w:val="-4"/>
          <w:sz w:val="20"/>
          <w:szCs w:val="20"/>
        </w:rPr>
        <w:t>А. Аксенюк, считает, что в производстве часто допускают очень большую ошибку, размещая капусту, без учёта севооборота, предшес</w:t>
      </w:r>
      <w:r w:rsidRPr="005034CC">
        <w:rPr>
          <w:spacing w:val="-4"/>
          <w:sz w:val="20"/>
          <w:szCs w:val="20"/>
        </w:rPr>
        <w:t>т</w:t>
      </w:r>
      <w:r w:rsidRPr="005034CC">
        <w:rPr>
          <w:spacing w:val="-4"/>
          <w:sz w:val="20"/>
          <w:szCs w:val="20"/>
        </w:rPr>
        <w:t>венника и механического состава почвы. Второй важный момент – к</w:t>
      </w:r>
      <w:r w:rsidRPr="005034CC">
        <w:rPr>
          <w:spacing w:val="-4"/>
          <w:sz w:val="20"/>
          <w:szCs w:val="20"/>
        </w:rPr>
        <w:t>и</w:t>
      </w:r>
      <w:r w:rsidRPr="005034CC">
        <w:rPr>
          <w:spacing w:val="-4"/>
          <w:sz w:val="20"/>
          <w:szCs w:val="20"/>
        </w:rPr>
        <w:t>слотность почвы, которая определяет восприимчивость капусте к киле и способность потреблять элементы питания.</w:t>
      </w:r>
    </w:p>
    <w:p w:rsidR="00603F19" w:rsidRPr="005034CC" w:rsidRDefault="00603F19" w:rsidP="00603F19">
      <w:pPr>
        <w:tabs>
          <w:tab w:val="left" w:pos="3822"/>
        </w:tabs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5034CC">
        <w:rPr>
          <w:spacing w:val="-4"/>
          <w:sz w:val="20"/>
          <w:szCs w:val="20"/>
        </w:rPr>
        <w:t>По мнению А. Аксенюка, для этого нужно соблюдать ряд пр</w:t>
      </w:r>
      <w:r w:rsidRPr="005034CC">
        <w:rPr>
          <w:spacing w:val="-4"/>
          <w:sz w:val="20"/>
          <w:szCs w:val="20"/>
        </w:rPr>
        <w:t>а</w:t>
      </w:r>
      <w:r w:rsidRPr="005034CC">
        <w:rPr>
          <w:spacing w:val="-4"/>
          <w:sz w:val="20"/>
          <w:szCs w:val="20"/>
        </w:rPr>
        <w:t>вил:</w:t>
      </w:r>
    </w:p>
    <w:p w:rsidR="00603F19" w:rsidRPr="005034CC" w:rsidRDefault="00603F19" w:rsidP="00603F19">
      <w:pPr>
        <w:tabs>
          <w:tab w:val="left" w:pos="3822"/>
        </w:tabs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5034CC">
        <w:rPr>
          <w:i/>
          <w:spacing w:val="-4"/>
          <w:sz w:val="20"/>
          <w:szCs w:val="20"/>
        </w:rPr>
        <w:t xml:space="preserve">– </w:t>
      </w:r>
      <w:r w:rsidRPr="005034CC">
        <w:rPr>
          <w:spacing w:val="-4"/>
          <w:sz w:val="20"/>
          <w:szCs w:val="20"/>
        </w:rPr>
        <w:t xml:space="preserve"> применять ультра ранние гибриды.</w:t>
      </w:r>
    </w:p>
    <w:p w:rsidR="00603F19" w:rsidRPr="005034CC" w:rsidRDefault="00603F19" w:rsidP="00603F19">
      <w:pPr>
        <w:tabs>
          <w:tab w:val="left" w:pos="3822"/>
        </w:tabs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5034CC">
        <w:rPr>
          <w:i/>
          <w:spacing w:val="-4"/>
          <w:sz w:val="20"/>
          <w:szCs w:val="20"/>
        </w:rPr>
        <w:t>–</w:t>
      </w:r>
      <w:r w:rsidRPr="005034CC">
        <w:rPr>
          <w:spacing w:val="-4"/>
          <w:sz w:val="20"/>
          <w:szCs w:val="20"/>
        </w:rPr>
        <w:t xml:space="preserve"> применять рассадно - кассе</w:t>
      </w:r>
      <w:r w:rsidRPr="005034CC">
        <w:rPr>
          <w:spacing w:val="-4"/>
          <w:sz w:val="20"/>
          <w:szCs w:val="20"/>
        </w:rPr>
        <w:t>т</w:t>
      </w:r>
      <w:r w:rsidRPr="005034CC">
        <w:rPr>
          <w:spacing w:val="-4"/>
          <w:sz w:val="20"/>
          <w:szCs w:val="20"/>
        </w:rPr>
        <w:t>ную технологию.</w:t>
      </w:r>
    </w:p>
    <w:p w:rsidR="00603F19" w:rsidRPr="005034CC" w:rsidRDefault="00603F19" w:rsidP="00603F19">
      <w:pPr>
        <w:tabs>
          <w:tab w:val="left" w:pos="3822"/>
        </w:tabs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5034CC">
        <w:rPr>
          <w:i/>
          <w:spacing w:val="-4"/>
          <w:sz w:val="20"/>
          <w:szCs w:val="20"/>
        </w:rPr>
        <w:t xml:space="preserve">– </w:t>
      </w:r>
      <w:r w:rsidRPr="005034CC">
        <w:rPr>
          <w:spacing w:val="-4"/>
          <w:sz w:val="20"/>
          <w:szCs w:val="20"/>
        </w:rPr>
        <w:t xml:space="preserve">тщательно готовить почву под посадку. </w:t>
      </w:r>
    </w:p>
    <w:p w:rsidR="00603F19" w:rsidRPr="005034CC" w:rsidRDefault="00603F19" w:rsidP="00603F19">
      <w:pPr>
        <w:tabs>
          <w:tab w:val="left" w:pos="3822"/>
        </w:tabs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5034CC">
        <w:rPr>
          <w:i/>
          <w:spacing w:val="-4"/>
          <w:sz w:val="20"/>
          <w:szCs w:val="20"/>
        </w:rPr>
        <w:t xml:space="preserve">– </w:t>
      </w:r>
      <w:r w:rsidRPr="005034CC">
        <w:rPr>
          <w:spacing w:val="-4"/>
          <w:sz w:val="20"/>
          <w:szCs w:val="20"/>
        </w:rPr>
        <w:t>высаживать рассаду в гребнях.</w:t>
      </w:r>
    </w:p>
    <w:p w:rsidR="00603F19" w:rsidRPr="005034CC" w:rsidRDefault="00603F19" w:rsidP="00603F19">
      <w:pPr>
        <w:tabs>
          <w:tab w:val="left" w:pos="3822"/>
        </w:tabs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5034CC">
        <w:rPr>
          <w:i/>
          <w:spacing w:val="-4"/>
          <w:sz w:val="20"/>
          <w:szCs w:val="20"/>
        </w:rPr>
        <w:t xml:space="preserve">– </w:t>
      </w:r>
      <w:r w:rsidRPr="005034CC">
        <w:rPr>
          <w:spacing w:val="-4"/>
          <w:sz w:val="20"/>
          <w:szCs w:val="20"/>
        </w:rPr>
        <w:t>укрывать растения спанбондом.</w:t>
      </w:r>
    </w:p>
    <w:p w:rsidR="00603F19" w:rsidRPr="005034CC" w:rsidRDefault="00603F19" w:rsidP="00603F19">
      <w:pPr>
        <w:tabs>
          <w:tab w:val="left" w:pos="3822"/>
        </w:tabs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5034CC">
        <w:rPr>
          <w:i/>
          <w:spacing w:val="-4"/>
          <w:sz w:val="20"/>
          <w:szCs w:val="20"/>
        </w:rPr>
        <w:t>–</w:t>
      </w:r>
      <w:r w:rsidRPr="005034CC">
        <w:rPr>
          <w:spacing w:val="-4"/>
          <w:sz w:val="20"/>
          <w:szCs w:val="20"/>
        </w:rPr>
        <w:t xml:space="preserve"> не игнорировать некорневые подкормки, которые улучшают кач</w:t>
      </w:r>
      <w:r w:rsidRPr="005034CC">
        <w:rPr>
          <w:spacing w:val="-4"/>
          <w:sz w:val="20"/>
          <w:szCs w:val="20"/>
        </w:rPr>
        <w:t>е</w:t>
      </w:r>
      <w:r w:rsidRPr="005034CC">
        <w:rPr>
          <w:spacing w:val="-4"/>
          <w:sz w:val="20"/>
          <w:szCs w:val="20"/>
        </w:rPr>
        <w:t>ство ранней продукции, увеличивают плотность кочана и п</w:t>
      </w:r>
      <w:r w:rsidRPr="005034CC">
        <w:rPr>
          <w:spacing w:val="-4"/>
          <w:sz w:val="20"/>
          <w:szCs w:val="20"/>
        </w:rPr>
        <w:t>о</w:t>
      </w:r>
      <w:r w:rsidRPr="005034CC">
        <w:rPr>
          <w:spacing w:val="-4"/>
          <w:sz w:val="20"/>
          <w:szCs w:val="20"/>
        </w:rPr>
        <w:t>вышают урожай на 5%, увеличивают содержание сухого вещества и с</w:t>
      </w:r>
      <w:r w:rsidRPr="005034CC">
        <w:rPr>
          <w:spacing w:val="-4"/>
          <w:sz w:val="20"/>
          <w:szCs w:val="20"/>
        </w:rPr>
        <w:t>а</w:t>
      </w:r>
      <w:r w:rsidRPr="005034CC">
        <w:rPr>
          <w:spacing w:val="-4"/>
          <w:sz w:val="20"/>
          <w:szCs w:val="20"/>
        </w:rPr>
        <w:t>харов.</w:t>
      </w:r>
    </w:p>
    <w:p w:rsidR="00603F19" w:rsidRPr="005034CC" w:rsidRDefault="00603F19" w:rsidP="00603F19">
      <w:pPr>
        <w:tabs>
          <w:tab w:val="left" w:pos="3822"/>
        </w:tabs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5034CC">
        <w:rPr>
          <w:spacing w:val="-4"/>
          <w:sz w:val="20"/>
          <w:szCs w:val="20"/>
        </w:rPr>
        <w:t>В свою очередьА. Аутко, подчёркивает, что для борьбы с сорняк</w:t>
      </w:r>
      <w:r w:rsidRPr="005034CC">
        <w:rPr>
          <w:spacing w:val="-4"/>
          <w:sz w:val="20"/>
          <w:szCs w:val="20"/>
        </w:rPr>
        <w:t>а</w:t>
      </w:r>
      <w:r w:rsidRPr="005034CC">
        <w:rPr>
          <w:spacing w:val="-4"/>
          <w:sz w:val="20"/>
          <w:szCs w:val="20"/>
        </w:rPr>
        <w:t>ми необходимы частые междурядные рыхления почвы называ</w:t>
      </w:r>
      <w:r w:rsidRPr="005034CC">
        <w:rPr>
          <w:spacing w:val="-4"/>
          <w:sz w:val="20"/>
          <w:szCs w:val="20"/>
        </w:rPr>
        <w:t>е</w:t>
      </w:r>
      <w:r w:rsidRPr="005034CC">
        <w:rPr>
          <w:spacing w:val="-4"/>
          <w:sz w:val="20"/>
          <w:szCs w:val="20"/>
        </w:rPr>
        <w:t>мые «сухим поливом». При этомпочва обогащается кислородом, растение легче усваивают питательные вещества.</w:t>
      </w:r>
    </w:p>
    <w:p w:rsidR="00603F19" w:rsidRPr="005034CC" w:rsidRDefault="00603F19" w:rsidP="00603F19">
      <w:pPr>
        <w:tabs>
          <w:tab w:val="left" w:pos="3822"/>
        </w:tabs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5034CC">
        <w:rPr>
          <w:spacing w:val="-4"/>
          <w:sz w:val="20"/>
          <w:szCs w:val="20"/>
        </w:rPr>
        <w:t>По мнениюИ. А. Прохорова, ещё одной проблемой является прои</w:t>
      </w:r>
      <w:r w:rsidRPr="005034CC">
        <w:rPr>
          <w:spacing w:val="-4"/>
          <w:sz w:val="20"/>
          <w:szCs w:val="20"/>
        </w:rPr>
        <w:t>з</w:t>
      </w:r>
      <w:r w:rsidRPr="005034CC">
        <w:rPr>
          <w:spacing w:val="-4"/>
          <w:sz w:val="20"/>
          <w:szCs w:val="20"/>
        </w:rPr>
        <w:t>водство семян элиты и суперэлиты. Семена суперэлиты и элиты дол</w:t>
      </w:r>
      <w:r w:rsidRPr="005034CC">
        <w:rPr>
          <w:spacing w:val="-4"/>
          <w:sz w:val="20"/>
          <w:szCs w:val="20"/>
        </w:rPr>
        <w:t>ж</w:t>
      </w:r>
      <w:r w:rsidRPr="005034CC">
        <w:rPr>
          <w:spacing w:val="-4"/>
          <w:sz w:val="20"/>
          <w:szCs w:val="20"/>
        </w:rPr>
        <w:t>ны отвечать следующим требованиям: сохранять в потомстве все пр</w:t>
      </w:r>
      <w:r w:rsidRPr="005034CC">
        <w:rPr>
          <w:spacing w:val="-4"/>
          <w:sz w:val="20"/>
          <w:szCs w:val="20"/>
        </w:rPr>
        <w:t>и</w:t>
      </w:r>
      <w:r w:rsidRPr="005034CC">
        <w:rPr>
          <w:spacing w:val="-4"/>
          <w:sz w:val="20"/>
          <w:szCs w:val="20"/>
        </w:rPr>
        <w:t>знаки и свойства сорта; соответствовать по сортовой чистоте первой категории, а по посевным качествам – первому классу; должны быть собраны с посевов и высадок, свободных от карантинных болезней, вредителей и сорняков; поражённость же посевов и высадок другими болезнями может быть в пределах доп</w:t>
      </w:r>
      <w:r w:rsidRPr="005034CC">
        <w:rPr>
          <w:spacing w:val="-4"/>
          <w:sz w:val="20"/>
          <w:szCs w:val="20"/>
        </w:rPr>
        <w:t>у</w:t>
      </w:r>
      <w:r w:rsidRPr="005034CC">
        <w:rPr>
          <w:spacing w:val="-4"/>
          <w:sz w:val="20"/>
          <w:szCs w:val="20"/>
        </w:rPr>
        <w:t>стимых показателей.</w:t>
      </w:r>
    </w:p>
    <w:p w:rsidR="00603F19" w:rsidRPr="005034CC" w:rsidRDefault="00603F19" w:rsidP="00603F19">
      <w:pPr>
        <w:tabs>
          <w:tab w:val="left" w:pos="3822"/>
        </w:tabs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5034CC">
        <w:rPr>
          <w:spacing w:val="-4"/>
          <w:sz w:val="20"/>
          <w:szCs w:val="20"/>
        </w:rPr>
        <w:t>По мнению А. А. Аутко, важной проблемой в овощеводстве являе</w:t>
      </w:r>
      <w:r w:rsidRPr="005034CC">
        <w:rPr>
          <w:spacing w:val="-4"/>
          <w:sz w:val="20"/>
          <w:szCs w:val="20"/>
        </w:rPr>
        <w:t>т</w:t>
      </w:r>
      <w:r w:rsidRPr="005034CC">
        <w:rPr>
          <w:spacing w:val="-4"/>
          <w:sz w:val="20"/>
          <w:szCs w:val="20"/>
        </w:rPr>
        <w:t>ся используемая система удобрений, которая определяет изм</w:t>
      </w:r>
      <w:r w:rsidRPr="005034CC">
        <w:rPr>
          <w:spacing w:val="-4"/>
          <w:sz w:val="20"/>
          <w:szCs w:val="20"/>
        </w:rPr>
        <w:t>е</w:t>
      </w:r>
      <w:r w:rsidRPr="005034CC">
        <w:rPr>
          <w:spacing w:val="-4"/>
          <w:sz w:val="20"/>
          <w:szCs w:val="20"/>
        </w:rPr>
        <w:t>нения в плодородии почв, урожайности, качестве и лежкоспособности ов</w:t>
      </w:r>
      <w:r w:rsidRPr="005034CC">
        <w:rPr>
          <w:spacing w:val="-4"/>
          <w:sz w:val="20"/>
          <w:szCs w:val="20"/>
        </w:rPr>
        <w:t>о</w:t>
      </w:r>
      <w:r w:rsidRPr="005034CC">
        <w:rPr>
          <w:spacing w:val="-4"/>
          <w:sz w:val="20"/>
          <w:szCs w:val="20"/>
        </w:rPr>
        <w:t xml:space="preserve">щей. Для овощеводства наиболее перспективной является минерально-органо-биологическая система применения удобрений. </w:t>
      </w:r>
    </w:p>
    <w:p w:rsidR="00603F19" w:rsidRPr="005034CC" w:rsidRDefault="00603F19" w:rsidP="00603F19">
      <w:pPr>
        <w:tabs>
          <w:tab w:val="left" w:pos="3822"/>
        </w:tabs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5034CC">
        <w:rPr>
          <w:spacing w:val="-4"/>
          <w:sz w:val="20"/>
          <w:szCs w:val="20"/>
        </w:rPr>
        <w:t>При возделывании овощных культур необходимо ориентир</w:t>
      </w:r>
      <w:r w:rsidRPr="005034CC">
        <w:rPr>
          <w:spacing w:val="-4"/>
          <w:sz w:val="20"/>
          <w:szCs w:val="20"/>
        </w:rPr>
        <w:t>о</w:t>
      </w:r>
      <w:r w:rsidRPr="005034CC">
        <w:rPr>
          <w:spacing w:val="-4"/>
          <w:sz w:val="20"/>
          <w:szCs w:val="20"/>
        </w:rPr>
        <w:t xml:space="preserve">ваться на сохранение и постоянное возобновление плодородия почв. Овощи выносят из почвы большое количество элементов питания, снижается содержание гумуса, повышается кислотность почвы. </w:t>
      </w:r>
    </w:p>
    <w:p w:rsidR="00603F19" w:rsidRPr="005034CC" w:rsidRDefault="00603F19" w:rsidP="00603F19">
      <w:pPr>
        <w:tabs>
          <w:tab w:val="left" w:pos="3822"/>
        </w:tabs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5034CC">
        <w:rPr>
          <w:spacing w:val="-4"/>
          <w:sz w:val="20"/>
          <w:szCs w:val="20"/>
        </w:rPr>
        <w:t>При этом большие потери элементов питания происходят по пр</w:t>
      </w:r>
      <w:r w:rsidRPr="005034CC">
        <w:rPr>
          <w:spacing w:val="-4"/>
          <w:sz w:val="20"/>
          <w:szCs w:val="20"/>
        </w:rPr>
        <w:t>и</w:t>
      </w:r>
      <w:r w:rsidRPr="005034CC">
        <w:rPr>
          <w:spacing w:val="-4"/>
          <w:sz w:val="20"/>
          <w:szCs w:val="20"/>
        </w:rPr>
        <w:t>чине их вымывания атмосферными осадками из зоны основного расп</w:t>
      </w:r>
      <w:r w:rsidRPr="005034CC">
        <w:rPr>
          <w:spacing w:val="-4"/>
          <w:sz w:val="20"/>
          <w:szCs w:val="20"/>
        </w:rPr>
        <w:t>о</w:t>
      </w:r>
      <w:r w:rsidRPr="005034CC">
        <w:rPr>
          <w:spacing w:val="-4"/>
          <w:sz w:val="20"/>
          <w:szCs w:val="20"/>
        </w:rPr>
        <w:t xml:space="preserve">ложения корневой системы. </w:t>
      </w:r>
    </w:p>
    <w:p w:rsidR="00603F19" w:rsidRPr="005034CC" w:rsidRDefault="00603F19" w:rsidP="00603F19">
      <w:pPr>
        <w:tabs>
          <w:tab w:val="left" w:pos="3822"/>
        </w:tabs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5034CC">
        <w:rPr>
          <w:spacing w:val="-4"/>
          <w:sz w:val="20"/>
          <w:szCs w:val="20"/>
        </w:rPr>
        <w:t>Кроме этого, важно соблюдать уровень содержания нитратов в овощах который имеет прямую связь с интенсивной химизацией сел</w:t>
      </w:r>
      <w:r w:rsidRPr="005034CC">
        <w:rPr>
          <w:spacing w:val="-4"/>
          <w:sz w:val="20"/>
          <w:szCs w:val="20"/>
        </w:rPr>
        <w:t>ь</w:t>
      </w:r>
      <w:r w:rsidRPr="005034CC">
        <w:rPr>
          <w:spacing w:val="-4"/>
          <w:sz w:val="20"/>
          <w:szCs w:val="20"/>
        </w:rPr>
        <w:t>скохозяйственного производства, в первую очередь с внесением н</w:t>
      </w:r>
      <w:r w:rsidRPr="005034CC">
        <w:rPr>
          <w:spacing w:val="-4"/>
          <w:sz w:val="20"/>
          <w:szCs w:val="20"/>
        </w:rPr>
        <w:t>е</w:t>
      </w:r>
      <w:r w:rsidRPr="005034CC">
        <w:rPr>
          <w:spacing w:val="-4"/>
          <w:sz w:val="20"/>
          <w:szCs w:val="20"/>
        </w:rPr>
        <w:t>обоснованно высоких доз азотных удобрений. Использование чрезме</w:t>
      </w:r>
      <w:r w:rsidRPr="005034CC">
        <w:rPr>
          <w:spacing w:val="-4"/>
          <w:sz w:val="20"/>
          <w:szCs w:val="20"/>
        </w:rPr>
        <w:t>р</w:t>
      </w:r>
      <w:r w:rsidRPr="005034CC">
        <w:rPr>
          <w:spacing w:val="-4"/>
          <w:sz w:val="20"/>
          <w:szCs w:val="20"/>
        </w:rPr>
        <w:lastRenderedPageBreak/>
        <w:t>но высоких доз азота, особенно если оно несбалансированно с внесен</w:t>
      </w:r>
      <w:r w:rsidRPr="005034CC">
        <w:rPr>
          <w:spacing w:val="-4"/>
          <w:sz w:val="20"/>
          <w:szCs w:val="20"/>
        </w:rPr>
        <w:t>и</w:t>
      </w:r>
      <w:r w:rsidRPr="005034CC">
        <w:rPr>
          <w:spacing w:val="-4"/>
          <w:sz w:val="20"/>
          <w:szCs w:val="20"/>
        </w:rPr>
        <w:t>ем других элементов питания, приводит к избыточному накопл</w:t>
      </w:r>
      <w:r w:rsidRPr="005034CC">
        <w:rPr>
          <w:spacing w:val="-4"/>
          <w:sz w:val="20"/>
          <w:szCs w:val="20"/>
        </w:rPr>
        <w:t>е</w:t>
      </w:r>
      <w:r w:rsidRPr="005034CC">
        <w:rPr>
          <w:spacing w:val="-4"/>
          <w:sz w:val="20"/>
          <w:szCs w:val="20"/>
        </w:rPr>
        <w:t>нию нитратов в овощах</w:t>
      </w:r>
    </w:p>
    <w:p w:rsidR="00603F19" w:rsidRPr="005034CC" w:rsidRDefault="00603F19" w:rsidP="00603F19">
      <w:pPr>
        <w:tabs>
          <w:tab w:val="left" w:pos="3822"/>
        </w:tabs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5034CC">
        <w:rPr>
          <w:spacing w:val="-4"/>
          <w:sz w:val="20"/>
          <w:szCs w:val="20"/>
        </w:rPr>
        <w:t>Таким образом, обобщая вышеизложенное можно заметить, что для повышения эффективности обращения овощеводства необх</w:t>
      </w:r>
      <w:r w:rsidRPr="005034CC">
        <w:rPr>
          <w:spacing w:val="-4"/>
          <w:sz w:val="20"/>
          <w:szCs w:val="20"/>
        </w:rPr>
        <w:t>о</w:t>
      </w:r>
      <w:r w:rsidRPr="005034CC">
        <w:rPr>
          <w:spacing w:val="-4"/>
          <w:sz w:val="20"/>
          <w:szCs w:val="20"/>
        </w:rPr>
        <w:t>димо:</w:t>
      </w:r>
    </w:p>
    <w:p w:rsidR="00603F19" w:rsidRPr="005034CC" w:rsidRDefault="00603F19" w:rsidP="00603F19">
      <w:pPr>
        <w:tabs>
          <w:tab w:val="left" w:pos="3822"/>
        </w:tabs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5034CC">
        <w:rPr>
          <w:spacing w:val="-4"/>
          <w:sz w:val="20"/>
          <w:szCs w:val="20"/>
        </w:rPr>
        <w:t>1. Углубление специализации и кооперации овощеводческих х</w:t>
      </w:r>
      <w:r w:rsidRPr="005034CC">
        <w:rPr>
          <w:spacing w:val="-4"/>
          <w:sz w:val="20"/>
          <w:szCs w:val="20"/>
        </w:rPr>
        <w:t>о</w:t>
      </w:r>
      <w:r w:rsidRPr="005034CC">
        <w:rPr>
          <w:spacing w:val="-4"/>
          <w:sz w:val="20"/>
          <w:szCs w:val="20"/>
        </w:rPr>
        <w:t>зяйств.</w:t>
      </w:r>
    </w:p>
    <w:p w:rsidR="00603F19" w:rsidRPr="005034CC" w:rsidRDefault="00603F19" w:rsidP="00603F19">
      <w:pPr>
        <w:tabs>
          <w:tab w:val="left" w:pos="3822"/>
        </w:tabs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5034CC">
        <w:rPr>
          <w:spacing w:val="-4"/>
          <w:sz w:val="20"/>
          <w:szCs w:val="20"/>
        </w:rPr>
        <w:t xml:space="preserve">2. Проведение в необходимые агротехнические сроки. </w:t>
      </w:r>
    </w:p>
    <w:p w:rsidR="00603F19" w:rsidRPr="005034CC" w:rsidRDefault="00603F19" w:rsidP="00603F19">
      <w:pPr>
        <w:tabs>
          <w:tab w:val="left" w:pos="3822"/>
        </w:tabs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5034CC">
        <w:rPr>
          <w:spacing w:val="-4"/>
          <w:sz w:val="20"/>
          <w:szCs w:val="20"/>
        </w:rPr>
        <w:t xml:space="preserve">3. Покупка качественного семенного материала. </w:t>
      </w:r>
    </w:p>
    <w:p w:rsidR="00603F19" w:rsidRPr="005034CC" w:rsidRDefault="00603F19" w:rsidP="00603F19">
      <w:pPr>
        <w:tabs>
          <w:tab w:val="left" w:pos="3822"/>
        </w:tabs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5034CC">
        <w:rPr>
          <w:spacing w:val="-4"/>
          <w:sz w:val="20"/>
          <w:szCs w:val="20"/>
        </w:rPr>
        <w:t>4. Внесение качественных удобрений.</w:t>
      </w:r>
    </w:p>
    <w:p w:rsidR="00603F19" w:rsidRPr="005034CC" w:rsidRDefault="00603F19" w:rsidP="00603F19">
      <w:pPr>
        <w:tabs>
          <w:tab w:val="left" w:pos="3822"/>
        </w:tabs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5034CC">
        <w:rPr>
          <w:spacing w:val="-4"/>
          <w:sz w:val="20"/>
          <w:szCs w:val="20"/>
        </w:rPr>
        <w:t>Данные мероприятия позволяют существенно повысить плод</w:t>
      </w:r>
      <w:r w:rsidRPr="005034CC">
        <w:rPr>
          <w:spacing w:val="-4"/>
          <w:sz w:val="20"/>
          <w:szCs w:val="20"/>
        </w:rPr>
        <w:t>о</w:t>
      </w:r>
      <w:r w:rsidRPr="005034CC">
        <w:rPr>
          <w:spacing w:val="-4"/>
          <w:sz w:val="20"/>
          <w:szCs w:val="20"/>
        </w:rPr>
        <w:t>родие почвы,  урожайность, и эффективностьпроизводства овощей о</w:t>
      </w:r>
      <w:r w:rsidRPr="005034CC">
        <w:rPr>
          <w:spacing w:val="-4"/>
          <w:sz w:val="20"/>
          <w:szCs w:val="20"/>
        </w:rPr>
        <w:t>т</w:t>
      </w:r>
      <w:r w:rsidRPr="005034CC">
        <w:rPr>
          <w:spacing w:val="-4"/>
          <w:sz w:val="20"/>
          <w:szCs w:val="20"/>
        </w:rPr>
        <w:t xml:space="preserve">крытого грунта. </w:t>
      </w:r>
    </w:p>
    <w:p w:rsidR="00603F19" w:rsidRPr="00D47A18" w:rsidRDefault="00603F19" w:rsidP="00603F19">
      <w:pPr>
        <w:tabs>
          <w:tab w:val="left" w:pos="567"/>
          <w:tab w:val="left" w:pos="3822"/>
        </w:tabs>
        <w:spacing w:line="216" w:lineRule="auto"/>
        <w:ind w:firstLine="284"/>
        <w:jc w:val="both"/>
        <w:rPr>
          <w:sz w:val="16"/>
          <w:szCs w:val="16"/>
        </w:rPr>
      </w:pPr>
    </w:p>
    <w:p w:rsidR="00603F19" w:rsidRPr="004A2963" w:rsidRDefault="00603F19" w:rsidP="00603F19">
      <w:pPr>
        <w:spacing w:line="216" w:lineRule="auto"/>
        <w:contextualSpacing/>
        <w:rPr>
          <w:b/>
          <w:sz w:val="20"/>
          <w:szCs w:val="20"/>
        </w:rPr>
      </w:pPr>
    </w:p>
    <w:p w:rsidR="00603F19" w:rsidRPr="005034CC" w:rsidRDefault="00603F19" w:rsidP="00603F19">
      <w:pPr>
        <w:spacing w:line="216" w:lineRule="auto"/>
        <w:contextualSpacing/>
        <w:rPr>
          <w:caps/>
          <w:sz w:val="20"/>
          <w:szCs w:val="20"/>
        </w:rPr>
      </w:pPr>
      <w:r w:rsidRPr="005034CC">
        <w:rPr>
          <w:caps/>
          <w:sz w:val="20"/>
          <w:szCs w:val="20"/>
        </w:rPr>
        <w:t>удк631.145: 633.1(476)</w:t>
      </w:r>
    </w:p>
    <w:p w:rsidR="00603F19" w:rsidRPr="004A2963" w:rsidRDefault="00603F19" w:rsidP="00603F19">
      <w:pPr>
        <w:spacing w:line="216" w:lineRule="auto"/>
        <w:contextualSpacing/>
        <w:rPr>
          <w:b/>
          <w:i/>
          <w:sz w:val="20"/>
          <w:szCs w:val="20"/>
        </w:rPr>
      </w:pPr>
      <w:r w:rsidRPr="004A2963">
        <w:rPr>
          <w:b/>
          <w:caps/>
          <w:sz w:val="20"/>
          <w:szCs w:val="20"/>
        </w:rPr>
        <w:t>Б</w:t>
      </w:r>
      <w:r w:rsidRPr="004A2963">
        <w:rPr>
          <w:b/>
          <w:sz w:val="20"/>
          <w:szCs w:val="20"/>
        </w:rPr>
        <w:t>орисенок</w:t>
      </w:r>
      <w:r>
        <w:rPr>
          <w:b/>
          <w:sz w:val="20"/>
          <w:szCs w:val="20"/>
        </w:rPr>
        <w:t xml:space="preserve"> О. Г. </w:t>
      </w:r>
      <w:r w:rsidRPr="004A2963">
        <w:rPr>
          <w:i/>
          <w:sz w:val="20"/>
          <w:szCs w:val="20"/>
        </w:rPr>
        <w:t>– студентка</w:t>
      </w:r>
    </w:p>
    <w:p w:rsidR="00603F19" w:rsidRDefault="00603F19" w:rsidP="00603F19">
      <w:pPr>
        <w:spacing w:line="216" w:lineRule="auto"/>
        <w:contextualSpacing/>
        <w:rPr>
          <w:b/>
          <w:caps/>
          <w:sz w:val="20"/>
          <w:szCs w:val="20"/>
        </w:rPr>
      </w:pPr>
      <w:r w:rsidRPr="004A2963">
        <w:rPr>
          <w:b/>
          <w:caps/>
          <w:sz w:val="20"/>
          <w:szCs w:val="20"/>
        </w:rPr>
        <w:t xml:space="preserve">СОВРЕМЕННОЕ СОСТОЯНИЕ ЗЕРНОВОГО </w:t>
      </w:r>
    </w:p>
    <w:p w:rsidR="00603F19" w:rsidRDefault="00603F19" w:rsidP="00603F19">
      <w:pPr>
        <w:spacing w:line="216" w:lineRule="auto"/>
        <w:contextualSpacing/>
        <w:rPr>
          <w:b/>
          <w:caps/>
          <w:sz w:val="20"/>
          <w:szCs w:val="20"/>
        </w:rPr>
      </w:pPr>
      <w:r w:rsidRPr="004A2963">
        <w:rPr>
          <w:b/>
          <w:caps/>
          <w:sz w:val="20"/>
          <w:szCs w:val="20"/>
        </w:rPr>
        <w:t>ПОДКО</w:t>
      </w:r>
      <w:r w:rsidRPr="004A2963">
        <w:rPr>
          <w:b/>
          <w:caps/>
          <w:sz w:val="20"/>
          <w:szCs w:val="20"/>
        </w:rPr>
        <w:t>М</w:t>
      </w:r>
      <w:r w:rsidRPr="004A2963">
        <w:rPr>
          <w:b/>
          <w:caps/>
          <w:sz w:val="20"/>
          <w:szCs w:val="20"/>
        </w:rPr>
        <w:t>ПЛЕКСА В РЕСПУБЛИКИ БЕЛАРУСЬ</w:t>
      </w:r>
    </w:p>
    <w:p w:rsidR="00603F19" w:rsidRPr="00E83728" w:rsidRDefault="00603F19" w:rsidP="00603F19">
      <w:pPr>
        <w:spacing w:line="216" w:lineRule="auto"/>
        <w:contextualSpacing/>
        <w:rPr>
          <w:i/>
          <w:sz w:val="20"/>
          <w:szCs w:val="20"/>
        </w:rPr>
      </w:pPr>
      <w:r w:rsidRPr="004A2963">
        <w:rPr>
          <w:i/>
          <w:sz w:val="20"/>
          <w:szCs w:val="20"/>
        </w:rPr>
        <w:t>Научный руководитель –</w:t>
      </w:r>
      <w:r>
        <w:rPr>
          <w:i/>
          <w:sz w:val="20"/>
          <w:szCs w:val="20"/>
        </w:rPr>
        <w:t xml:space="preserve"> </w:t>
      </w:r>
      <w:r w:rsidRPr="004A2963">
        <w:rPr>
          <w:b/>
          <w:i/>
          <w:sz w:val="20"/>
          <w:szCs w:val="20"/>
        </w:rPr>
        <w:t>Журавский</w:t>
      </w:r>
      <w:r>
        <w:rPr>
          <w:b/>
          <w:i/>
          <w:sz w:val="20"/>
          <w:szCs w:val="20"/>
        </w:rPr>
        <w:t xml:space="preserve"> </w:t>
      </w:r>
      <w:r w:rsidRPr="004A2963">
        <w:rPr>
          <w:b/>
          <w:i/>
          <w:sz w:val="20"/>
          <w:szCs w:val="20"/>
        </w:rPr>
        <w:t xml:space="preserve">А. С. </w:t>
      </w:r>
      <w:r>
        <w:rPr>
          <w:b/>
          <w:i/>
          <w:sz w:val="20"/>
          <w:szCs w:val="20"/>
        </w:rPr>
        <w:t>–</w:t>
      </w:r>
      <w:r>
        <w:rPr>
          <w:i/>
          <w:sz w:val="20"/>
          <w:szCs w:val="20"/>
        </w:rPr>
        <w:t xml:space="preserve"> ст. преподаватель</w:t>
      </w:r>
    </w:p>
    <w:p w:rsidR="00603F19" w:rsidRPr="004A2963" w:rsidRDefault="00603F19" w:rsidP="00603F19">
      <w:pPr>
        <w:spacing w:line="216" w:lineRule="auto"/>
        <w:contextualSpacing/>
        <w:rPr>
          <w:i/>
          <w:sz w:val="20"/>
          <w:szCs w:val="20"/>
        </w:rPr>
      </w:pPr>
    </w:p>
    <w:p w:rsidR="00603F19" w:rsidRPr="005034CC" w:rsidRDefault="00603F19" w:rsidP="00603F19">
      <w:pPr>
        <w:spacing w:line="216" w:lineRule="auto"/>
        <w:ind w:firstLine="284"/>
        <w:contextualSpacing/>
        <w:jc w:val="both"/>
        <w:rPr>
          <w:spacing w:val="-4"/>
          <w:sz w:val="20"/>
          <w:szCs w:val="20"/>
        </w:rPr>
      </w:pPr>
      <w:r w:rsidRPr="005034CC">
        <w:rPr>
          <w:spacing w:val="-4"/>
          <w:sz w:val="20"/>
          <w:szCs w:val="20"/>
        </w:rPr>
        <w:t>Важное место в сельском хозяйстве занимает отрасль растениево</w:t>
      </w:r>
      <w:r w:rsidRPr="005034CC">
        <w:rPr>
          <w:spacing w:val="-4"/>
          <w:sz w:val="20"/>
          <w:szCs w:val="20"/>
        </w:rPr>
        <w:t>д</w:t>
      </w:r>
      <w:r w:rsidRPr="005034CC">
        <w:rPr>
          <w:spacing w:val="-4"/>
          <w:sz w:val="20"/>
          <w:szCs w:val="20"/>
        </w:rPr>
        <w:t>ства, обеспечивающая страну сырьем, а также предоставляющая корма для развития животноводства собственного хозяйства. Одной из ва</w:t>
      </w:r>
      <w:r w:rsidRPr="005034CC">
        <w:rPr>
          <w:spacing w:val="-4"/>
          <w:sz w:val="20"/>
          <w:szCs w:val="20"/>
        </w:rPr>
        <w:t>ж</w:t>
      </w:r>
      <w:r w:rsidRPr="005034CC">
        <w:rPr>
          <w:spacing w:val="-4"/>
          <w:sz w:val="20"/>
          <w:szCs w:val="20"/>
        </w:rPr>
        <w:t>нейших культур растениеводства, которую возделывают практически в каждом сельскохозяйственном предприятии Республики Беларусь я</w:t>
      </w:r>
      <w:r w:rsidRPr="005034CC">
        <w:rPr>
          <w:spacing w:val="-4"/>
          <w:sz w:val="20"/>
          <w:szCs w:val="20"/>
        </w:rPr>
        <w:t>в</w:t>
      </w:r>
      <w:r w:rsidRPr="005034CC">
        <w:rPr>
          <w:spacing w:val="-4"/>
          <w:sz w:val="20"/>
          <w:szCs w:val="20"/>
        </w:rPr>
        <w:t>ляется зернопроизводство. Поэтому в данной ст</w:t>
      </w:r>
      <w:r w:rsidRPr="005034CC">
        <w:rPr>
          <w:spacing w:val="-4"/>
          <w:sz w:val="20"/>
          <w:szCs w:val="20"/>
        </w:rPr>
        <w:t>а</w:t>
      </w:r>
      <w:r w:rsidRPr="005034CC">
        <w:rPr>
          <w:spacing w:val="-4"/>
          <w:sz w:val="20"/>
          <w:szCs w:val="20"/>
        </w:rPr>
        <w:t>тье мы рассмотрим современное состояние зернового подкомплекса в Республике Бел</w:t>
      </w:r>
      <w:r w:rsidRPr="005034CC">
        <w:rPr>
          <w:spacing w:val="-4"/>
          <w:sz w:val="20"/>
          <w:szCs w:val="20"/>
        </w:rPr>
        <w:t>а</w:t>
      </w:r>
      <w:r w:rsidRPr="005034CC">
        <w:rPr>
          <w:spacing w:val="-4"/>
          <w:sz w:val="20"/>
          <w:szCs w:val="20"/>
        </w:rPr>
        <w:t>русь.</w:t>
      </w:r>
    </w:p>
    <w:p w:rsidR="00603F19" w:rsidRPr="005034CC" w:rsidRDefault="00603F19" w:rsidP="00603F19">
      <w:pPr>
        <w:spacing w:line="216" w:lineRule="auto"/>
        <w:ind w:firstLine="284"/>
        <w:contextualSpacing/>
        <w:jc w:val="both"/>
        <w:rPr>
          <w:spacing w:val="-4"/>
          <w:sz w:val="20"/>
          <w:szCs w:val="20"/>
        </w:rPr>
      </w:pPr>
      <w:r w:rsidRPr="005034CC">
        <w:rPr>
          <w:spacing w:val="-4"/>
          <w:sz w:val="20"/>
          <w:szCs w:val="20"/>
        </w:rPr>
        <w:t>Основу зернового хозяйства республики составляют такие культ</w:t>
      </w:r>
      <w:r w:rsidRPr="005034CC">
        <w:rPr>
          <w:spacing w:val="-4"/>
          <w:sz w:val="20"/>
          <w:szCs w:val="20"/>
        </w:rPr>
        <w:t>у</w:t>
      </w:r>
      <w:r w:rsidRPr="005034CC">
        <w:rPr>
          <w:spacing w:val="-4"/>
          <w:sz w:val="20"/>
          <w:szCs w:val="20"/>
        </w:rPr>
        <w:t>ры, как ячмень, пшеница озимая и яровая, тритикале, рожь, овес, кот</w:t>
      </w:r>
      <w:r w:rsidRPr="005034CC">
        <w:rPr>
          <w:spacing w:val="-4"/>
          <w:sz w:val="20"/>
          <w:szCs w:val="20"/>
        </w:rPr>
        <w:t>о</w:t>
      </w:r>
      <w:r w:rsidRPr="005034CC">
        <w:rPr>
          <w:spacing w:val="-4"/>
          <w:sz w:val="20"/>
          <w:szCs w:val="20"/>
        </w:rPr>
        <w:t>рые в структуре зернового клина занимают 87%. Беларусь обеспечив</w:t>
      </w:r>
      <w:r w:rsidRPr="005034CC">
        <w:rPr>
          <w:spacing w:val="-4"/>
          <w:sz w:val="20"/>
          <w:szCs w:val="20"/>
        </w:rPr>
        <w:t>а</w:t>
      </w:r>
      <w:r w:rsidRPr="005034CC">
        <w:rPr>
          <w:spacing w:val="-4"/>
          <w:sz w:val="20"/>
          <w:szCs w:val="20"/>
        </w:rPr>
        <w:t>ет себя зерном, за исключением высококачественных продовольстве</w:t>
      </w:r>
      <w:r w:rsidRPr="005034CC">
        <w:rPr>
          <w:spacing w:val="-4"/>
          <w:sz w:val="20"/>
          <w:szCs w:val="20"/>
        </w:rPr>
        <w:t>н</w:t>
      </w:r>
      <w:r w:rsidRPr="005034CC">
        <w:rPr>
          <w:spacing w:val="-4"/>
          <w:sz w:val="20"/>
          <w:szCs w:val="20"/>
        </w:rPr>
        <w:t>ных сортов пшеницы. По объемам его производства и на душу насел</w:t>
      </w:r>
      <w:r w:rsidRPr="005034CC">
        <w:rPr>
          <w:spacing w:val="-4"/>
          <w:sz w:val="20"/>
          <w:szCs w:val="20"/>
        </w:rPr>
        <w:t>е</w:t>
      </w:r>
      <w:r w:rsidRPr="005034CC">
        <w:rPr>
          <w:spacing w:val="-4"/>
          <w:sz w:val="20"/>
          <w:szCs w:val="20"/>
        </w:rPr>
        <w:t>ния Беларусь сравнялась со многими европейскими государствами [1 с. 54].</w:t>
      </w:r>
    </w:p>
    <w:p w:rsidR="00603F19" w:rsidRPr="005034CC" w:rsidRDefault="00603F19" w:rsidP="00603F19">
      <w:pPr>
        <w:spacing w:line="216" w:lineRule="auto"/>
        <w:ind w:firstLine="284"/>
        <w:contextualSpacing/>
        <w:jc w:val="both"/>
        <w:rPr>
          <w:spacing w:val="-4"/>
          <w:sz w:val="20"/>
          <w:szCs w:val="20"/>
        </w:rPr>
      </w:pPr>
      <w:r w:rsidRPr="005034CC">
        <w:rPr>
          <w:spacing w:val="-4"/>
          <w:sz w:val="20"/>
          <w:szCs w:val="20"/>
        </w:rPr>
        <w:t>В 2012 году в хозяйствах всех категорий собрано зерна (в весе п</w:t>
      </w:r>
      <w:r w:rsidRPr="005034CC">
        <w:rPr>
          <w:spacing w:val="-4"/>
          <w:sz w:val="20"/>
          <w:szCs w:val="20"/>
        </w:rPr>
        <w:t>о</w:t>
      </w:r>
      <w:r w:rsidRPr="005034CC">
        <w:rPr>
          <w:spacing w:val="-4"/>
          <w:sz w:val="20"/>
          <w:szCs w:val="20"/>
        </w:rPr>
        <w:t>сле доработки) 9,2 млн. тонн, что на 11,5% больше, чем в 2011 году. По объемам производства зерна первенство принадлежит Минской обла</w:t>
      </w:r>
      <w:r w:rsidRPr="005034CC">
        <w:rPr>
          <w:spacing w:val="-4"/>
          <w:sz w:val="20"/>
          <w:szCs w:val="20"/>
        </w:rPr>
        <w:t>с</w:t>
      </w:r>
      <w:r w:rsidRPr="005034CC">
        <w:rPr>
          <w:spacing w:val="-4"/>
          <w:sz w:val="20"/>
          <w:szCs w:val="20"/>
        </w:rPr>
        <w:t>ти (2,3 млн. тонн, или 25,4% от общего объема производства в респу</w:t>
      </w:r>
      <w:r w:rsidRPr="005034CC">
        <w:rPr>
          <w:spacing w:val="-4"/>
          <w:sz w:val="20"/>
          <w:szCs w:val="20"/>
        </w:rPr>
        <w:t>б</w:t>
      </w:r>
      <w:r w:rsidRPr="005034CC">
        <w:rPr>
          <w:spacing w:val="-4"/>
          <w:sz w:val="20"/>
          <w:szCs w:val="20"/>
        </w:rPr>
        <w:t xml:space="preserve">лике). </w:t>
      </w:r>
    </w:p>
    <w:p w:rsidR="00603F19" w:rsidRPr="005034CC" w:rsidRDefault="00603F19" w:rsidP="00603F19">
      <w:pPr>
        <w:spacing w:line="216" w:lineRule="auto"/>
        <w:ind w:firstLine="284"/>
        <w:contextualSpacing/>
        <w:jc w:val="both"/>
        <w:rPr>
          <w:spacing w:val="-4"/>
          <w:sz w:val="20"/>
          <w:szCs w:val="20"/>
        </w:rPr>
      </w:pPr>
      <w:r w:rsidRPr="005034CC">
        <w:rPr>
          <w:spacing w:val="-4"/>
          <w:sz w:val="20"/>
          <w:szCs w:val="20"/>
        </w:rPr>
        <w:t>Увеличение объемов производства за истекший год во многом обеспечено за счет роста в сельскохозяйственных организациях показ</w:t>
      </w:r>
      <w:r w:rsidRPr="005034CC">
        <w:rPr>
          <w:spacing w:val="-4"/>
          <w:sz w:val="20"/>
          <w:szCs w:val="20"/>
        </w:rPr>
        <w:t>а</w:t>
      </w:r>
      <w:r w:rsidRPr="005034CC">
        <w:rPr>
          <w:spacing w:val="-4"/>
          <w:sz w:val="20"/>
          <w:szCs w:val="20"/>
        </w:rPr>
        <w:t>телей урожайности сельскохозяйственных культур. Так, ур</w:t>
      </w:r>
      <w:r w:rsidRPr="005034CC">
        <w:rPr>
          <w:spacing w:val="-4"/>
          <w:sz w:val="20"/>
          <w:szCs w:val="20"/>
        </w:rPr>
        <w:t>о</w:t>
      </w:r>
      <w:r w:rsidRPr="005034CC">
        <w:rPr>
          <w:spacing w:val="-4"/>
          <w:sz w:val="20"/>
          <w:szCs w:val="20"/>
        </w:rPr>
        <w:t xml:space="preserve">жайность </w:t>
      </w:r>
      <w:r w:rsidRPr="005034CC">
        <w:rPr>
          <w:spacing w:val="-4"/>
          <w:sz w:val="20"/>
          <w:szCs w:val="20"/>
        </w:rPr>
        <w:lastRenderedPageBreak/>
        <w:t>зерновых и зернобобовых культур составила 34,5 центн</w:t>
      </w:r>
      <w:r w:rsidRPr="005034CC">
        <w:rPr>
          <w:spacing w:val="-4"/>
          <w:sz w:val="20"/>
          <w:szCs w:val="20"/>
        </w:rPr>
        <w:t>е</w:t>
      </w:r>
      <w:r w:rsidRPr="005034CC">
        <w:rPr>
          <w:spacing w:val="-4"/>
          <w:sz w:val="20"/>
          <w:szCs w:val="20"/>
        </w:rPr>
        <w:t>ра с гектара в амбарном весе против 32,3 центнера в 2011 году. В организациях Гро</w:t>
      </w:r>
      <w:r w:rsidRPr="005034CC">
        <w:rPr>
          <w:spacing w:val="-4"/>
          <w:sz w:val="20"/>
          <w:szCs w:val="20"/>
        </w:rPr>
        <w:t>д</w:t>
      </w:r>
      <w:r w:rsidRPr="005034CC">
        <w:rPr>
          <w:spacing w:val="-4"/>
          <w:sz w:val="20"/>
          <w:szCs w:val="20"/>
        </w:rPr>
        <w:t>ненской области урожайность зерновых и зернобобовых культур с</w:t>
      </w:r>
      <w:r w:rsidRPr="005034CC">
        <w:rPr>
          <w:spacing w:val="-4"/>
          <w:sz w:val="20"/>
          <w:szCs w:val="20"/>
        </w:rPr>
        <w:t>о</w:t>
      </w:r>
      <w:r w:rsidRPr="005034CC">
        <w:rPr>
          <w:spacing w:val="-4"/>
          <w:sz w:val="20"/>
          <w:szCs w:val="20"/>
        </w:rPr>
        <w:t>ставила 44,2 центнера с одного гектара, Минской – 37,9 центнера, Бр</w:t>
      </w:r>
      <w:r w:rsidRPr="005034CC">
        <w:rPr>
          <w:spacing w:val="-4"/>
          <w:sz w:val="20"/>
          <w:szCs w:val="20"/>
        </w:rPr>
        <w:t>е</w:t>
      </w:r>
      <w:r w:rsidRPr="005034CC">
        <w:rPr>
          <w:spacing w:val="-4"/>
          <w:sz w:val="20"/>
          <w:szCs w:val="20"/>
        </w:rPr>
        <w:t>стской – 36,9 центнера, Могилевской – 35,4 центнера, Гомельской – 27,8 центнера, Витебской области – 24,9 центнера [2].</w:t>
      </w:r>
    </w:p>
    <w:p w:rsidR="00603F19" w:rsidRPr="005034CC" w:rsidRDefault="00603F19" w:rsidP="00603F19">
      <w:pPr>
        <w:spacing w:line="216" w:lineRule="auto"/>
        <w:ind w:firstLine="284"/>
        <w:contextualSpacing/>
        <w:jc w:val="both"/>
        <w:rPr>
          <w:spacing w:val="-4"/>
          <w:sz w:val="20"/>
          <w:szCs w:val="20"/>
        </w:rPr>
      </w:pPr>
      <w:r w:rsidRPr="005034CC">
        <w:rPr>
          <w:spacing w:val="-4"/>
          <w:sz w:val="20"/>
          <w:szCs w:val="20"/>
        </w:rPr>
        <w:t>Во всей достаточно сложной технологической цепочке производс</w:t>
      </w:r>
      <w:r w:rsidRPr="005034CC">
        <w:rPr>
          <w:spacing w:val="-4"/>
          <w:sz w:val="20"/>
          <w:szCs w:val="20"/>
        </w:rPr>
        <w:t>т</w:t>
      </w:r>
      <w:r w:rsidRPr="005034CC">
        <w:rPr>
          <w:spacing w:val="-4"/>
          <w:sz w:val="20"/>
          <w:szCs w:val="20"/>
        </w:rPr>
        <w:t>ва зерна наиболее энергоресурсоемким процессом является его посл</w:t>
      </w:r>
      <w:r w:rsidRPr="005034CC">
        <w:rPr>
          <w:spacing w:val="-4"/>
          <w:sz w:val="20"/>
          <w:szCs w:val="20"/>
        </w:rPr>
        <w:t>е</w:t>
      </w:r>
      <w:r w:rsidRPr="005034CC">
        <w:rPr>
          <w:spacing w:val="-4"/>
          <w:sz w:val="20"/>
          <w:szCs w:val="20"/>
        </w:rPr>
        <w:t>уборочная обработка, на осуществление которой приходится 35 – 40 % расходов топлива, 90 – 95 % электроэнергии и 10 – 12% трудоз</w:t>
      </w:r>
      <w:r w:rsidRPr="005034CC">
        <w:rPr>
          <w:spacing w:val="-4"/>
          <w:sz w:val="20"/>
          <w:szCs w:val="20"/>
        </w:rPr>
        <w:t>а</w:t>
      </w:r>
      <w:r w:rsidRPr="005034CC">
        <w:rPr>
          <w:spacing w:val="-4"/>
          <w:sz w:val="20"/>
          <w:szCs w:val="20"/>
        </w:rPr>
        <w:t>трат от общего количества издержек на производство зерна. Это в 1,5 – 2,3 раза выше, чем удельное потребление энергии и ресурсов на тех же техн</w:t>
      </w:r>
      <w:r w:rsidRPr="005034CC">
        <w:rPr>
          <w:spacing w:val="-4"/>
          <w:sz w:val="20"/>
          <w:szCs w:val="20"/>
        </w:rPr>
        <w:t>о</w:t>
      </w:r>
      <w:r w:rsidRPr="005034CC">
        <w:rPr>
          <w:spacing w:val="-4"/>
          <w:sz w:val="20"/>
          <w:szCs w:val="20"/>
        </w:rPr>
        <w:t>логических процессах в наиболее развитых и схожих с республ</w:t>
      </w:r>
      <w:r w:rsidRPr="005034CC">
        <w:rPr>
          <w:spacing w:val="-4"/>
          <w:sz w:val="20"/>
          <w:szCs w:val="20"/>
        </w:rPr>
        <w:t>и</w:t>
      </w:r>
      <w:r w:rsidRPr="005034CC">
        <w:rPr>
          <w:spacing w:val="-4"/>
          <w:sz w:val="20"/>
          <w:szCs w:val="20"/>
        </w:rPr>
        <w:t>кой по природно-климатическим условиям стр</w:t>
      </w:r>
      <w:r w:rsidRPr="005034CC">
        <w:rPr>
          <w:spacing w:val="-4"/>
          <w:sz w:val="20"/>
          <w:szCs w:val="20"/>
        </w:rPr>
        <w:t>а</w:t>
      </w:r>
      <w:r w:rsidRPr="005034CC">
        <w:rPr>
          <w:spacing w:val="-4"/>
          <w:sz w:val="20"/>
          <w:szCs w:val="20"/>
        </w:rPr>
        <w:t>нах Западной Европы. Такие сравнительно высокие затраты ресурсов на завершающей стадии зе</w:t>
      </w:r>
      <w:r w:rsidRPr="005034CC">
        <w:rPr>
          <w:spacing w:val="-4"/>
          <w:sz w:val="20"/>
          <w:szCs w:val="20"/>
        </w:rPr>
        <w:t>р</w:t>
      </w:r>
      <w:r w:rsidRPr="005034CC">
        <w:rPr>
          <w:spacing w:val="-4"/>
          <w:sz w:val="20"/>
          <w:szCs w:val="20"/>
        </w:rPr>
        <w:t>нового производства в Беларуси являются следствием технологическ</w:t>
      </w:r>
      <w:r w:rsidRPr="005034CC">
        <w:rPr>
          <w:spacing w:val="-4"/>
          <w:sz w:val="20"/>
          <w:szCs w:val="20"/>
        </w:rPr>
        <w:t>о</w:t>
      </w:r>
      <w:r w:rsidRPr="005034CC">
        <w:rPr>
          <w:spacing w:val="-4"/>
          <w:sz w:val="20"/>
          <w:szCs w:val="20"/>
        </w:rPr>
        <w:t>го несовершенства и отсутствия должного технического уровня и</w:t>
      </w:r>
      <w:r w:rsidRPr="005034CC">
        <w:rPr>
          <w:spacing w:val="-4"/>
          <w:sz w:val="20"/>
          <w:szCs w:val="20"/>
        </w:rPr>
        <w:t>с</w:t>
      </w:r>
      <w:r w:rsidRPr="005034CC">
        <w:rPr>
          <w:spacing w:val="-4"/>
          <w:sz w:val="20"/>
          <w:szCs w:val="20"/>
        </w:rPr>
        <w:t>пользуемых комплексов машин для послеуборочной обработки зе</w:t>
      </w:r>
      <w:r w:rsidRPr="005034CC">
        <w:rPr>
          <w:spacing w:val="-4"/>
          <w:sz w:val="20"/>
          <w:szCs w:val="20"/>
        </w:rPr>
        <w:t>р</w:t>
      </w:r>
      <w:r w:rsidRPr="005034CC">
        <w:rPr>
          <w:spacing w:val="-4"/>
          <w:sz w:val="20"/>
          <w:szCs w:val="20"/>
        </w:rPr>
        <w:t>на.</w:t>
      </w:r>
    </w:p>
    <w:p w:rsidR="00603F19" w:rsidRPr="005034CC" w:rsidRDefault="00603F19" w:rsidP="00603F19">
      <w:pPr>
        <w:spacing w:line="216" w:lineRule="auto"/>
        <w:ind w:firstLine="284"/>
        <w:contextualSpacing/>
        <w:jc w:val="both"/>
        <w:rPr>
          <w:spacing w:val="-4"/>
          <w:sz w:val="20"/>
          <w:szCs w:val="20"/>
        </w:rPr>
      </w:pPr>
      <w:r w:rsidRPr="005034CC">
        <w:rPr>
          <w:spacing w:val="-4"/>
          <w:sz w:val="20"/>
          <w:szCs w:val="20"/>
        </w:rPr>
        <w:t>Как отмечалось ранее зерно играет важную роль в отрасли живо</w:t>
      </w:r>
      <w:r w:rsidRPr="005034CC">
        <w:rPr>
          <w:spacing w:val="-4"/>
          <w:sz w:val="20"/>
          <w:szCs w:val="20"/>
        </w:rPr>
        <w:t>т</w:t>
      </w:r>
      <w:r w:rsidRPr="005034CC">
        <w:rPr>
          <w:spacing w:val="-4"/>
          <w:sz w:val="20"/>
          <w:szCs w:val="20"/>
        </w:rPr>
        <w:t>новодства. Возможное дальнейшее наращивание получения пр</w:t>
      </w:r>
      <w:r w:rsidRPr="005034CC">
        <w:rPr>
          <w:spacing w:val="-4"/>
          <w:sz w:val="20"/>
          <w:szCs w:val="20"/>
        </w:rPr>
        <w:t>о</w:t>
      </w:r>
      <w:r w:rsidRPr="005034CC">
        <w:rPr>
          <w:spacing w:val="-4"/>
          <w:sz w:val="20"/>
          <w:szCs w:val="20"/>
        </w:rPr>
        <w:t>дукции животноводства, на которую есть спрос на мировом рынке, требует увеличения ресурсов высококачественного кормового зерна. В услов</w:t>
      </w:r>
      <w:r w:rsidRPr="005034CC">
        <w:rPr>
          <w:spacing w:val="-4"/>
          <w:sz w:val="20"/>
          <w:szCs w:val="20"/>
        </w:rPr>
        <w:t>и</w:t>
      </w:r>
      <w:r w:rsidRPr="005034CC">
        <w:rPr>
          <w:spacing w:val="-4"/>
          <w:sz w:val="20"/>
          <w:szCs w:val="20"/>
        </w:rPr>
        <w:t>ях Беларуси кормовое зерно должно составлять порядка 60-65% от в</w:t>
      </w:r>
      <w:r w:rsidRPr="005034CC">
        <w:rPr>
          <w:spacing w:val="-4"/>
          <w:sz w:val="20"/>
          <w:szCs w:val="20"/>
        </w:rPr>
        <w:t>а</w:t>
      </w:r>
      <w:r w:rsidRPr="005034CC">
        <w:rPr>
          <w:spacing w:val="-4"/>
          <w:sz w:val="20"/>
          <w:szCs w:val="20"/>
        </w:rPr>
        <w:t>лового производства зерна. В 2015 году на кормовые цели потреб</w:t>
      </w:r>
      <w:r w:rsidRPr="005034CC">
        <w:rPr>
          <w:spacing w:val="-4"/>
          <w:sz w:val="20"/>
          <w:szCs w:val="20"/>
        </w:rPr>
        <w:t>у</w:t>
      </w:r>
      <w:r w:rsidRPr="005034CC">
        <w:rPr>
          <w:spacing w:val="-4"/>
          <w:sz w:val="20"/>
          <w:szCs w:val="20"/>
        </w:rPr>
        <w:t xml:space="preserve">ется заготавливать 5,8-6,1 млн. тонн зерна (в 2010 году выделено 3,7 млн. тонн). </w:t>
      </w:r>
    </w:p>
    <w:p w:rsidR="00603F19" w:rsidRPr="005034CC" w:rsidRDefault="00603F19" w:rsidP="00603F19">
      <w:pPr>
        <w:pStyle w:val="11"/>
        <w:shd w:val="clear" w:color="auto" w:fill="auto"/>
        <w:spacing w:line="216" w:lineRule="auto"/>
        <w:ind w:right="20" w:firstLine="284"/>
        <w:contextualSpacing/>
        <w:rPr>
          <w:spacing w:val="-4"/>
          <w:sz w:val="20"/>
          <w:szCs w:val="20"/>
        </w:rPr>
      </w:pPr>
      <w:r w:rsidRPr="005034CC">
        <w:rPr>
          <w:spacing w:val="-4"/>
          <w:sz w:val="20"/>
          <w:szCs w:val="20"/>
        </w:rPr>
        <w:t>Основная задача в развитии аграрного сектора экономики на бл</w:t>
      </w:r>
      <w:r w:rsidRPr="005034CC">
        <w:rPr>
          <w:spacing w:val="-4"/>
          <w:sz w:val="20"/>
          <w:szCs w:val="20"/>
        </w:rPr>
        <w:t>и</w:t>
      </w:r>
      <w:r w:rsidRPr="005034CC">
        <w:rPr>
          <w:spacing w:val="-4"/>
          <w:sz w:val="20"/>
          <w:szCs w:val="20"/>
        </w:rPr>
        <w:t>жайшую пятилетку являются: увеличение объемов производства сел</w:t>
      </w:r>
      <w:r w:rsidRPr="005034CC">
        <w:rPr>
          <w:spacing w:val="-4"/>
          <w:sz w:val="20"/>
          <w:szCs w:val="20"/>
        </w:rPr>
        <w:t>ь</w:t>
      </w:r>
      <w:r w:rsidRPr="005034CC">
        <w:rPr>
          <w:spacing w:val="-4"/>
          <w:sz w:val="20"/>
          <w:szCs w:val="20"/>
        </w:rPr>
        <w:t>скохозяйственной продукции исходя из экономической целесообра</w:t>
      </w:r>
      <w:r w:rsidRPr="005034CC">
        <w:rPr>
          <w:spacing w:val="-4"/>
          <w:sz w:val="20"/>
          <w:szCs w:val="20"/>
        </w:rPr>
        <w:t>з</w:t>
      </w:r>
      <w:r w:rsidRPr="005034CC">
        <w:rPr>
          <w:spacing w:val="-4"/>
          <w:sz w:val="20"/>
          <w:szCs w:val="20"/>
        </w:rPr>
        <w:t>ности на 39-45% к уровню 2010 года. К 2015 году объем пр</w:t>
      </w:r>
      <w:r w:rsidRPr="005034CC">
        <w:rPr>
          <w:spacing w:val="-4"/>
          <w:sz w:val="20"/>
          <w:szCs w:val="20"/>
        </w:rPr>
        <w:t>о</w:t>
      </w:r>
      <w:r w:rsidRPr="005034CC">
        <w:rPr>
          <w:spacing w:val="-4"/>
          <w:sz w:val="20"/>
          <w:szCs w:val="20"/>
        </w:rPr>
        <w:t>изводства зерна должен быть обеспечен на уровне 12 млн. тонн.</w:t>
      </w:r>
    </w:p>
    <w:p w:rsidR="00603F19" w:rsidRPr="005034CC" w:rsidRDefault="00603F19" w:rsidP="00603F19">
      <w:pPr>
        <w:spacing w:line="216" w:lineRule="auto"/>
        <w:ind w:firstLine="284"/>
        <w:contextualSpacing/>
        <w:jc w:val="both"/>
        <w:rPr>
          <w:spacing w:val="-4"/>
          <w:sz w:val="20"/>
          <w:szCs w:val="20"/>
        </w:rPr>
      </w:pPr>
      <w:r w:rsidRPr="005034CC">
        <w:rPr>
          <w:spacing w:val="-4"/>
          <w:sz w:val="20"/>
          <w:szCs w:val="20"/>
        </w:rPr>
        <w:t>Необходимый продовольственный фонд страны на предстоящий пятилетний период (из расчета на год) определяется в 1,0-1,1 млн. тонн зерна со страховым запасом, согласно мировой практике, 17-20% к г</w:t>
      </w:r>
      <w:r w:rsidRPr="005034CC">
        <w:rPr>
          <w:spacing w:val="-4"/>
          <w:sz w:val="20"/>
          <w:szCs w:val="20"/>
        </w:rPr>
        <w:t>о</w:t>
      </w:r>
      <w:r w:rsidRPr="005034CC">
        <w:rPr>
          <w:spacing w:val="-4"/>
          <w:sz w:val="20"/>
          <w:szCs w:val="20"/>
        </w:rPr>
        <w:t>довой потребности (1,2-1,3 млн. тонн). На семена (включая страховой и переходящий фонды 20%) требуется 0,80-0,85 млн. тонн зерна, 0,45-0,50 млн. тонн – для спиртовой и пивоваренной промышленности, 0,45-0,50 млн. тонн – на продажу населению и обслуживающим организ</w:t>
      </w:r>
      <w:r w:rsidRPr="005034CC">
        <w:rPr>
          <w:spacing w:val="-4"/>
          <w:sz w:val="20"/>
          <w:szCs w:val="20"/>
        </w:rPr>
        <w:t>а</w:t>
      </w:r>
      <w:r w:rsidRPr="005034CC">
        <w:rPr>
          <w:spacing w:val="-4"/>
          <w:sz w:val="20"/>
          <w:szCs w:val="20"/>
        </w:rPr>
        <w:t>циям (в счет оплаты труда), 0,30-0,40 млн. тонн – на экспорт.</w:t>
      </w:r>
    </w:p>
    <w:p w:rsidR="00603F19" w:rsidRPr="005034CC" w:rsidRDefault="00603F19" w:rsidP="00603F19">
      <w:pPr>
        <w:spacing w:line="216" w:lineRule="auto"/>
        <w:ind w:firstLine="284"/>
        <w:contextualSpacing/>
        <w:jc w:val="both"/>
        <w:rPr>
          <w:spacing w:val="-4"/>
          <w:sz w:val="20"/>
          <w:szCs w:val="20"/>
        </w:rPr>
      </w:pPr>
      <w:r w:rsidRPr="005034CC">
        <w:rPr>
          <w:spacing w:val="-4"/>
          <w:sz w:val="20"/>
          <w:szCs w:val="20"/>
        </w:rPr>
        <w:t>Повышение продуктивности отраслей растениеводства и животн</w:t>
      </w:r>
      <w:r w:rsidRPr="005034CC">
        <w:rPr>
          <w:spacing w:val="-4"/>
          <w:sz w:val="20"/>
          <w:szCs w:val="20"/>
        </w:rPr>
        <w:t>о</w:t>
      </w:r>
      <w:r w:rsidRPr="005034CC">
        <w:rPr>
          <w:spacing w:val="-4"/>
          <w:sz w:val="20"/>
          <w:szCs w:val="20"/>
        </w:rPr>
        <w:t>водства позволит снизить удельные затраты на производство сельск</w:t>
      </w:r>
      <w:r w:rsidRPr="005034CC">
        <w:rPr>
          <w:spacing w:val="-4"/>
          <w:sz w:val="20"/>
          <w:szCs w:val="20"/>
        </w:rPr>
        <w:t>о</w:t>
      </w:r>
      <w:r w:rsidRPr="005034CC">
        <w:rPr>
          <w:spacing w:val="-4"/>
          <w:sz w:val="20"/>
          <w:szCs w:val="20"/>
        </w:rPr>
        <w:t>хозяйственной продукции на 5-10%, что в текущих условиях оценив</w:t>
      </w:r>
      <w:r w:rsidRPr="005034CC">
        <w:rPr>
          <w:spacing w:val="-4"/>
          <w:sz w:val="20"/>
          <w:szCs w:val="20"/>
        </w:rPr>
        <w:t>а</w:t>
      </w:r>
      <w:r w:rsidRPr="005034CC">
        <w:rPr>
          <w:spacing w:val="-4"/>
          <w:sz w:val="20"/>
          <w:szCs w:val="20"/>
        </w:rPr>
        <w:t xml:space="preserve">ется в сумме 1,5 трлн. рублей. В этих целях намечается к 2015 году </w:t>
      </w:r>
      <w:r w:rsidRPr="005034CC">
        <w:rPr>
          <w:spacing w:val="-4"/>
          <w:sz w:val="20"/>
          <w:szCs w:val="20"/>
        </w:rPr>
        <w:lastRenderedPageBreak/>
        <w:t>довести урожайность зерновых и зернобобовых до 43 центнера с гект</w:t>
      </w:r>
      <w:r w:rsidRPr="005034CC">
        <w:rPr>
          <w:spacing w:val="-4"/>
          <w:sz w:val="20"/>
          <w:szCs w:val="20"/>
        </w:rPr>
        <w:t>а</w:t>
      </w:r>
      <w:r w:rsidRPr="005034CC">
        <w:rPr>
          <w:spacing w:val="-4"/>
          <w:sz w:val="20"/>
          <w:szCs w:val="20"/>
        </w:rPr>
        <w:t xml:space="preserve">ра. </w:t>
      </w:r>
    </w:p>
    <w:p w:rsidR="00603F19" w:rsidRPr="005034CC" w:rsidRDefault="00603F19" w:rsidP="00603F19">
      <w:pPr>
        <w:spacing w:line="216" w:lineRule="auto"/>
        <w:ind w:firstLine="284"/>
        <w:contextualSpacing/>
        <w:jc w:val="both"/>
        <w:rPr>
          <w:spacing w:val="-4"/>
          <w:sz w:val="20"/>
          <w:szCs w:val="20"/>
        </w:rPr>
      </w:pPr>
      <w:r w:rsidRPr="005034CC">
        <w:rPr>
          <w:spacing w:val="-4"/>
          <w:sz w:val="20"/>
          <w:szCs w:val="20"/>
        </w:rPr>
        <w:t>На период до 2015 года планируется построить 795 новых зерн</w:t>
      </w:r>
      <w:r w:rsidRPr="005034CC">
        <w:rPr>
          <w:spacing w:val="-4"/>
          <w:sz w:val="20"/>
          <w:szCs w:val="20"/>
        </w:rPr>
        <w:t>о</w:t>
      </w:r>
      <w:r w:rsidRPr="005034CC">
        <w:rPr>
          <w:spacing w:val="-4"/>
          <w:sz w:val="20"/>
          <w:szCs w:val="20"/>
        </w:rPr>
        <w:t>очистительно-сушильных комплексов с установкой на них нове</w:t>
      </w:r>
      <w:r w:rsidRPr="005034CC">
        <w:rPr>
          <w:spacing w:val="-4"/>
          <w:sz w:val="20"/>
          <w:szCs w:val="20"/>
        </w:rPr>
        <w:t>й</w:t>
      </w:r>
      <w:r w:rsidRPr="005034CC">
        <w:rPr>
          <w:spacing w:val="-4"/>
          <w:sz w:val="20"/>
          <w:szCs w:val="20"/>
        </w:rPr>
        <w:t>ших технологических систем, провести модернизацию действу</w:t>
      </w:r>
      <w:r w:rsidRPr="005034CC">
        <w:rPr>
          <w:spacing w:val="-4"/>
          <w:sz w:val="20"/>
          <w:szCs w:val="20"/>
        </w:rPr>
        <w:t>ю</w:t>
      </w:r>
      <w:r w:rsidRPr="005034CC">
        <w:rPr>
          <w:spacing w:val="-4"/>
          <w:sz w:val="20"/>
          <w:szCs w:val="20"/>
        </w:rPr>
        <w:t>щих 741 зерноочистительно-сушильного комплекса, построить зернохранил</w:t>
      </w:r>
      <w:r w:rsidRPr="005034CC">
        <w:rPr>
          <w:spacing w:val="-4"/>
          <w:sz w:val="20"/>
          <w:szCs w:val="20"/>
        </w:rPr>
        <w:t>и</w:t>
      </w:r>
      <w:r w:rsidRPr="005034CC">
        <w:rPr>
          <w:spacing w:val="-4"/>
          <w:sz w:val="20"/>
          <w:szCs w:val="20"/>
        </w:rPr>
        <w:t>ща общей вместимостью 1,8 млн. тонн зерна[3].</w:t>
      </w:r>
    </w:p>
    <w:p w:rsidR="00603F19" w:rsidRPr="005034CC" w:rsidRDefault="00603F19" w:rsidP="00603F19">
      <w:pPr>
        <w:spacing w:line="216" w:lineRule="auto"/>
        <w:ind w:firstLine="284"/>
        <w:contextualSpacing/>
        <w:jc w:val="both"/>
        <w:rPr>
          <w:spacing w:val="-4"/>
          <w:sz w:val="20"/>
          <w:szCs w:val="20"/>
        </w:rPr>
      </w:pPr>
      <w:r w:rsidRPr="005034CC">
        <w:rPr>
          <w:spacing w:val="-4"/>
          <w:sz w:val="20"/>
          <w:szCs w:val="20"/>
        </w:rPr>
        <w:t>Итак, одним из основных мероприятий, обеспечивающих получ</w:t>
      </w:r>
      <w:r w:rsidRPr="005034CC">
        <w:rPr>
          <w:spacing w:val="-4"/>
          <w:sz w:val="20"/>
          <w:szCs w:val="20"/>
        </w:rPr>
        <w:t>е</w:t>
      </w:r>
      <w:r w:rsidRPr="005034CC">
        <w:rPr>
          <w:spacing w:val="-4"/>
          <w:sz w:val="20"/>
          <w:szCs w:val="20"/>
        </w:rPr>
        <w:t>ние высокой урожайности зерна, являются интенсивные технол</w:t>
      </w:r>
      <w:r w:rsidRPr="005034CC">
        <w:rPr>
          <w:spacing w:val="-4"/>
          <w:sz w:val="20"/>
          <w:szCs w:val="20"/>
        </w:rPr>
        <w:t>о</w:t>
      </w:r>
      <w:r w:rsidRPr="005034CC">
        <w:rPr>
          <w:spacing w:val="-4"/>
          <w:sz w:val="20"/>
          <w:szCs w:val="20"/>
        </w:rPr>
        <w:t>гии. Комплекс этих мероприятий включает: размещение посевов по лу</w:t>
      </w:r>
      <w:r w:rsidRPr="005034CC">
        <w:rPr>
          <w:spacing w:val="-4"/>
          <w:sz w:val="20"/>
          <w:szCs w:val="20"/>
        </w:rPr>
        <w:t>ч</w:t>
      </w:r>
      <w:r w:rsidRPr="005034CC">
        <w:rPr>
          <w:spacing w:val="-4"/>
          <w:sz w:val="20"/>
          <w:szCs w:val="20"/>
        </w:rPr>
        <w:t>шим предшественникам в системе севооборотов; использование высок</w:t>
      </w:r>
      <w:r w:rsidRPr="005034CC">
        <w:rPr>
          <w:spacing w:val="-4"/>
          <w:sz w:val="20"/>
          <w:szCs w:val="20"/>
        </w:rPr>
        <w:t>о</w:t>
      </w:r>
      <w:r w:rsidRPr="005034CC">
        <w:rPr>
          <w:spacing w:val="-4"/>
          <w:sz w:val="20"/>
          <w:szCs w:val="20"/>
        </w:rPr>
        <w:t>урожайных сортов интенсивного типа; обеспечение растений необх</w:t>
      </w:r>
      <w:r w:rsidRPr="005034CC">
        <w:rPr>
          <w:spacing w:val="-4"/>
          <w:sz w:val="20"/>
          <w:szCs w:val="20"/>
        </w:rPr>
        <w:t>о</w:t>
      </w:r>
      <w:r w:rsidRPr="005034CC">
        <w:rPr>
          <w:spacing w:val="-4"/>
          <w:sz w:val="20"/>
          <w:szCs w:val="20"/>
        </w:rPr>
        <w:t>димыми элементами питания; дробное применение азотных удобр</w:t>
      </w:r>
      <w:r w:rsidRPr="005034CC">
        <w:rPr>
          <w:spacing w:val="-4"/>
          <w:sz w:val="20"/>
          <w:szCs w:val="20"/>
        </w:rPr>
        <w:t>е</w:t>
      </w:r>
      <w:r w:rsidRPr="005034CC">
        <w:rPr>
          <w:spacing w:val="-4"/>
          <w:sz w:val="20"/>
          <w:szCs w:val="20"/>
        </w:rPr>
        <w:t>ний; интегрированную систему защиты растений от сорняков, вредит</w:t>
      </w:r>
      <w:r w:rsidRPr="005034CC">
        <w:rPr>
          <w:spacing w:val="-4"/>
          <w:sz w:val="20"/>
          <w:szCs w:val="20"/>
        </w:rPr>
        <w:t>е</w:t>
      </w:r>
      <w:r w:rsidRPr="005034CC">
        <w:rPr>
          <w:spacing w:val="-4"/>
          <w:sz w:val="20"/>
          <w:szCs w:val="20"/>
        </w:rPr>
        <w:t>лей и болезней; своевременное качественное выполнение всех при</w:t>
      </w:r>
      <w:r w:rsidRPr="005034CC">
        <w:rPr>
          <w:spacing w:val="-4"/>
          <w:sz w:val="20"/>
          <w:szCs w:val="20"/>
        </w:rPr>
        <w:t>е</w:t>
      </w:r>
      <w:r w:rsidRPr="005034CC">
        <w:rPr>
          <w:spacing w:val="-4"/>
          <w:sz w:val="20"/>
          <w:szCs w:val="20"/>
        </w:rPr>
        <w:t>мов и операций. Обязательное условие интенсивной технологии-постоянная технологическая колея. Интенсивная техн</w:t>
      </w:r>
      <w:r w:rsidRPr="005034CC">
        <w:rPr>
          <w:spacing w:val="-4"/>
          <w:sz w:val="20"/>
          <w:szCs w:val="20"/>
        </w:rPr>
        <w:t>о</w:t>
      </w:r>
      <w:r w:rsidRPr="005034CC">
        <w:rPr>
          <w:spacing w:val="-4"/>
          <w:sz w:val="20"/>
          <w:szCs w:val="20"/>
        </w:rPr>
        <w:t>логия требует строгого соблюдения всех требований.</w:t>
      </w:r>
    </w:p>
    <w:p w:rsidR="00603F19" w:rsidRPr="005034CC" w:rsidRDefault="00603F19" w:rsidP="00603F19">
      <w:pPr>
        <w:spacing w:line="216" w:lineRule="auto"/>
        <w:ind w:firstLine="284"/>
        <w:contextualSpacing/>
        <w:jc w:val="both"/>
        <w:rPr>
          <w:spacing w:val="-4"/>
          <w:sz w:val="20"/>
          <w:szCs w:val="20"/>
        </w:rPr>
      </w:pPr>
      <w:r w:rsidRPr="005034CC">
        <w:rPr>
          <w:spacing w:val="-4"/>
          <w:sz w:val="20"/>
          <w:szCs w:val="20"/>
        </w:rPr>
        <w:t>Наибольшее внимание хозяйством необходимо уделить послеуб</w:t>
      </w:r>
      <w:r w:rsidRPr="005034CC">
        <w:rPr>
          <w:spacing w:val="-4"/>
          <w:sz w:val="20"/>
          <w:szCs w:val="20"/>
        </w:rPr>
        <w:t>о</w:t>
      </w:r>
      <w:r w:rsidRPr="005034CC">
        <w:rPr>
          <w:spacing w:val="-4"/>
          <w:sz w:val="20"/>
          <w:szCs w:val="20"/>
        </w:rPr>
        <w:t>рочной обработке зерна. Для этого необходимо проведение модерниз</w:t>
      </w:r>
      <w:r w:rsidRPr="005034CC">
        <w:rPr>
          <w:spacing w:val="-4"/>
          <w:sz w:val="20"/>
          <w:szCs w:val="20"/>
        </w:rPr>
        <w:t>а</w:t>
      </w:r>
      <w:r w:rsidRPr="005034CC">
        <w:rPr>
          <w:spacing w:val="-4"/>
          <w:sz w:val="20"/>
          <w:szCs w:val="20"/>
        </w:rPr>
        <w:t>ции и технического переоснащения зерноочистительно-сушильного хозяйства и зернотоков в сельскохозяйственных организациях. Созд</w:t>
      </w:r>
      <w:r w:rsidRPr="005034CC">
        <w:rPr>
          <w:spacing w:val="-4"/>
          <w:sz w:val="20"/>
          <w:szCs w:val="20"/>
        </w:rPr>
        <w:t>а</w:t>
      </w:r>
      <w:r w:rsidRPr="005034CC">
        <w:rPr>
          <w:spacing w:val="-4"/>
          <w:sz w:val="20"/>
          <w:szCs w:val="20"/>
        </w:rPr>
        <w:t>ние в сельхозпредприятиях современных мощн</w:t>
      </w:r>
      <w:r w:rsidRPr="005034CC">
        <w:rPr>
          <w:spacing w:val="-4"/>
          <w:sz w:val="20"/>
          <w:szCs w:val="20"/>
        </w:rPr>
        <w:t>о</w:t>
      </w:r>
      <w:r w:rsidRPr="005034CC">
        <w:rPr>
          <w:spacing w:val="-4"/>
          <w:sz w:val="20"/>
          <w:szCs w:val="20"/>
        </w:rPr>
        <w:t>стей по очистке, сушке и хранению зерна должно существенно п</w:t>
      </w:r>
      <w:r w:rsidRPr="005034CC">
        <w:rPr>
          <w:spacing w:val="-4"/>
          <w:sz w:val="20"/>
          <w:szCs w:val="20"/>
        </w:rPr>
        <w:t>о</w:t>
      </w:r>
      <w:r w:rsidRPr="005034CC">
        <w:rPr>
          <w:spacing w:val="-4"/>
          <w:sz w:val="20"/>
          <w:szCs w:val="20"/>
        </w:rPr>
        <w:t>выситься эффективность и качество послеуборочной обработки.</w:t>
      </w:r>
    </w:p>
    <w:p w:rsidR="00603F19" w:rsidRPr="005034CC" w:rsidRDefault="00603F19" w:rsidP="00603F19">
      <w:pPr>
        <w:spacing w:line="216" w:lineRule="auto"/>
        <w:ind w:firstLine="284"/>
        <w:jc w:val="both"/>
        <w:rPr>
          <w:spacing w:val="-4"/>
          <w:sz w:val="16"/>
          <w:szCs w:val="16"/>
        </w:rPr>
      </w:pPr>
    </w:p>
    <w:p w:rsidR="00603F19" w:rsidRPr="007C1F3D" w:rsidRDefault="00603F19" w:rsidP="00603F19">
      <w:pPr>
        <w:spacing w:line="216" w:lineRule="auto"/>
        <w:ind w:firstLine="284"/>
        <w:jc w:val="center"/>
        <w:rPr>
          <w:b/>
          <w:sz w:val="16"/>
          <w:szCs w:val="16"/>
        </w:rPr>
      </w:pPr>
      <w:r w:rsidRPr="007C1F3D">
        <w:rPr>
          <w:b/>
          <w:sz w:val="16"/>
          <w:szCs w:val="16"/>
        </w:rPr>
        <w:t>ЛИТЕРАТУРА</w:t>
      </w:r>
    </w:p>
    <w:p w:rsidR="00603F19" w:rsidRPr="007C1F3D" w:rsidRDefault="00603F19" w:rsidP="00603F19">
      <w:pPr>
        <w:spacing w:line="216" w:lineRule="auto"/>
        <w:ind w:firstLine="284"/>
        <w:jc w:val="both"/>
        <w:rPr>
          <w:sz w:val="16"/>
          <w:szCs w:val="16"/>
        </w:rPr>
      </w:pPr>
    </w:p>
    <w:p w:rsidR="00603F19" w:rsidRPr="007C1F3D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7C1F3D">
        <w:rPr>
          <w:rFonts w:ascii="Times New Roman" w:hAnsi="Times New Roman"/>
          <w:sz w:val="16"/>
          <w:szCs w:val="16"/>
        </w:rPr>
        <w:t xml:space="preserve">1 Дегтяревич, И. И. Курс лекций по организации производства на предприятиях отрасли : учебное пособие – Минск: УМЦ МСХ и П РБ, 2005. 147 с. </w:t>
      </w:r>
    </w:p>
    <w:p w:rsidR="00603F19" w:rsidRPr="007C1F3D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7C1F3D">
        <w:rPr>
          <w:rFonts w:ascii="Times New Roman" w:hAnsi="Times New Roman"/>
          <w:sz w:val="16"/>
          <w:szCs w:val="16"/>
        </w:rPr>
        <w:t>2 Электронный ресурс: Нацинальный статистический комитет Республики Бел</w:t>
      </w:r>
      <w:r w:rsidRPr="007C1F3D">
        <w:rPr>
          <w:rFonts w:ascii="Times New Roman" w:hAnsi="Times New Roman"/>
          <w:sz w:val="16"/>
          <w:szCs w:val="16"/>
        </w:rPr>
        <w:t>а</w:t>
      </w:r>
      <w:r w:rsidRPr="007C1F3D">
        <w:rPr>
          <w:rFonts w:ascii="Times New Roman" w:hAnsi="Times New Roman"/>
          <w:sz w:val="16"/>
          <w:szCs w:val="16"/>
        </w:rPr>
        <w:t xml:space="preserve">русь/  Режим доступа: </w:t>
      </w:r>
      <w:hyperlink r:id="rId8" w:history="1">
        <w:r w:rsidRPr="007C1F3D">
          <w:rPr>
            <w:rStyle w:val="ad"/>
            <w:rFonts w:ascii="Times New Roman" w:hAnsi="Times New Roman"/>
            <w:sz w:val="16"/>
            <w:szCs w:val="16"/>
          </w:rPr>
          <w:t>http://belstat.gov.by/homep/ru/indicators/pressrel/plants.php</w:t>
        </w:r>
      </w:hyperlink>
      <w:r w:rsidRPr="007C1F3D">
        <w:rPr>
          <w:rFonts w:ascii="Times New Roman" w:hAnsi="Times New Roman"/>
          <w:sz w:val="16"/>
          <w:szCs w:val="16"/>
        </w:rPr>
        <w:t xml:space="preserve"> Дата доступа: 18.04.2013. </w:t>
      </w:r>
    </w:p>
    <w:p w:rsidR="00603F19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7C1F3D">
        <w:rPr>
          <w:rFonts w:ascii="Times New Roman" w:hAnsi="Times New Roman"/>
          <w:sz w:val="16"/>
          <w:szCs w:val="16"/>
        </w:rPr>
        <w:t>3 Шибеко А., Кулагин С. Перспективы и факторы устойчивого развития АПК в условиях нестабильности / Шибеко А., Кулагин С.//: Аграрная экономика. 2012. № 3. С.6-9.</w:t>
      </w:r>
    </w:p>
    <w:p w:rsidR="00603F19" w:rsidRPr="00E83728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603F19" w:rsidRPr="00E83728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603F19" w:rsidRPr="0079448A" w:rsidRDefault="00603F19" w:rsidP="00603F19">
      <w:pPr>
        <w:spacing w:line="216" w:lineRule="auto"/>
        <w:rPr>
          <w:sz w:val="20"/>
          <w:szCs w:val="20"/>
        </w:rPr>
      </w:pPr>
      <w:r w:rsidRPr="0079448A">
        <w:rPr>
          <w:sz w:val="20"/>
          <w:szCs w:val="20"/>
        </w:rPr>
        <w:t>УДК 631.14:658.012.12(476.4)</w:t>
      </w:r>
    </w:p>
    <w:p w:rsidR="00603F19" w:rsidRPr="0079448A" w:rsidRDefault="00603F19" w:rsidP="00603F19">
      <w:pPr>
        <w:spacing w:line="216" w:lineRule="auto"/>
        <w:jc w:val="both"/>
        <w:rPr>
          <w:sz w:val="20"/>
          <w:szCs w:val="20"/>
        </w:rPr>
      </w:pPr>
      <w:r w:rsidRPr="0079448A">
        <w:rPr>
          <w:b/>
          <w:sz w:val="20"/>
          <w:szCs w:val="20"/>
        </w:rPr>
        <w:t>Галацевич</w:t>
      </w:r>
      <w:r w:rsidRPr="0079448A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В. В. </w:t>
      </w:r>
      <w:r w:rsidRPr="0079448A">
        <w:rPr>
          <w:sz w:val="20"/>
          <w:szCs w:val="20"/>
        </w:rPr>
        <w:t xml:space="preserve">– </w:t>
      </w:r>
      <w:r w:rsidRPr="0079448A">
        <w:rPr>
          <w:i/>
          <w:sz w:val="20"/>
          <w:szCs w:val="20"/>
        </w:rPr>
        <w:t>студентка</w:t>
      </w:r>
    </w:p>
    <w:p w:rsidR="00603F19" w:rsidRDefault="00603F19" w:rsidP="00603F19">
      <w:pPr>
        <w:spacing w:line="216" w:lineRule="auto"/>
        <w:jc w:val="both"/>
        <w:rPr>
          <w:b/>
          <w:sz w:val="20"/>
          <w:szCs w:val="20"/>
        </w:rPr>
      </w:pPr>
      <w:r w:rsidRPr="0079448A">
        <w:rPr>
          <w:b/>
          <w:sz w:val="20"/>
          <w:szCs w:val="20"/>
        </w:rPr>
        <w:t>ОЦЕНКА ЭФФЕКТИВНОСТИ</w:t>
      </w:r>
    </w:p>
    <w:p w:rsidR="00603F19" w:rsidRDefault="00603F19" w:rsidP="00603F19">
      <w:pPr>
        <w:spacing w:line="216" w:lineRule="auto"/>
        <w:jc w:val="both"/>
        <w:rPr>
          <w:b/>
          <w:sz w:val="20"/>
          <w:szCs w:val="20"/>
        </w:rPr>
      </w:pPr>
      <w:r w:rsidRPr="0079448A">
        <w:rPr>
          <w:b/>
          <w:sz w:val="20"/>
          <w:szCs w:val="20"/>
        </w:rPr>
        <w:t>ХОЗЯЙСТВЕННОЙ ДЕЯТЕЛЬНОСТИ СПК «РАССВЕТ»</w:t>
      </w:r>
    </w:p>
    <w:p w:rsidR="00603F19" w:rsidRPr="0079448A" w:rsidRDefault="00603F19" w:rsidP="00603F19">
      <w:pPr>
        <w:spacing w:line="216" w:lineRule="auto"/>
        <w:jc w:val="both"/>
        <w:rPr>
          <w:b/>
          <w:sz w:val="20"/>
          <w:szCs w:val="20"/>
        </w:rPr>
      </w:pPr>
      <w:r w:rsidRPr="0079448A">
        <w:rPr>
          <w:b/>
          <w:sz w:val="20"/>
          <w:szCs w:val="20"/>
        </w:rPr>
        <w:t>М</w:t>
      </w:r>
      <w:r w:rsidRPr="0079448A">
        <w:rPr>
          <w:b/>
          <w:sz w:val="20"/>
          <w:szCs w:val="20"/>
        </w:rPr>
        <w:t>О</w:t>
      </w:r>
      <w:r w:rsidRPr="0079448A">
        <w:rPr>
          <w:b/>
          <w:sz w:val="20"/>
          <w:szCs w:val="20"/>
        </w:rPr>
        <w:t>ГИЛЕВСКОЙ ОБЛАСТИ</w:t>
      </w:r>
    </w:p>
    <w:p w:rsidR="00603F19" w:rsidRPr="0079448A" w:rsidRDefault="00603F19" w:rsidP="00603F19">
      <w:pPr>
        <w:autoSpaceDE w:val="0"/>
        <w:autoSpaceDN w:val="0"/>
        <w:adjustRightInd w:val="0"/>
        <w:spacing w:line="216" w:lineRule="auto"/>
        <w:rPr>
          <w:sz w:val="20"/>
          <w:szCs w:val="20"/>
        </w:rPr>
      </w:pPr>
      <w:r w:rsidRPr="0079448A">
        <w:rPr>
          <w:i/>
          <w:sz w:val="20"/>
          <w:szCs w:val="20"/>
        </w:rPr>
        <w:t>Научный руководитель</w:t>
      </w:r>
      <w:r w:rsidRPr="0079448A">
        <w:rPr>
          <w:sz w:val="20"/>
          <w:szCs w:val="20"/>
        </w:rPr>
        <w:t xml:space="preserve"> – </w:t>
      </w:r>
      <w:r w:rsidRPr="00E83728">
        <w:rPr>
          <w:b/>
          <w:i/>
          <w:sz w:val="20"/>
          <w:szCs w:val="20"/>
        </w:rPr>
        <w:t>Кольчевская</w:t>
      </w:r>
      <w:r>
        <w:rPr>
          <w:b/>
          <w:i/>
          <w:sz w:val="20"/>
          <w:szCs w:val="20"/>
        </w:rPr>
        <w:t xml:space="preserve"> О. П.</w:t>
      </w:r>
      <w:r>
        <w:rPr>
          <w:i/>
          <w:sz w:val="20"/>
          <w:szCs w:val="20"/>
        </w:rPr>
        <w:t xml:space="preserve"> – </w:t>
      </w:r>
      <w:r w:rsidRPr="0079448A">
        <w:rPr>
          <w:i/>
          <w:sz w:val="20"/>
          <w:szCs w:val="20"/>
        </w:rPr>
        <w:t>к. э. н., доцент</w:t>
      </w:r>
    </w:p>
    <w:p w:rsidR="00603F19" w:rsidRPr="0079448A" w:rsidRDefault="00603F19" w:rsidP="00603F19">
      <w:pPr>
        <w:spacing w:line="216" w:lineRule="auto"/>
        <w:jc w:val="both"/>
        <w:rPr>
          <w:b/>
          <w:sz w:val="28"/>
          <w:szCs w:val="28"/>
        </w:rPr>
      </w:pPr>
    </w:p>
    <w:p w:rsidR="00603F19" w:rsidRPr="0079448A" w:rsidRDefault="00603F19" w:rsidP="00603F19">
      <w:pPr>
        <w:shd w:val="clear" w:color="auto" w:fill="FFFFFF"/>
        <w:spacing w:line="216" w:lineRule="auto"/>
        <w:ind w:firstLine="284"/>
        <w:jc w:val="both"/>
        <w:outlineLvl w:val="0"/>
        <w:rPr>
          <w:bCs/>
          <w:color w:val="000000"/>
          <w:kern w:val="36"/>
          <w:sz w:val="20"/>
          <w:szCs w:val="20"/>
        </w:rPr>
      </w:pPr>
      <w:r w:rsidRPr="0079448A">
        <w:rPr>
          <w:bCs/>
          <w:color w:val="000000"/>
          <w:kern w:val="36"/>
          <w:sz w:val="20"/>
          <w:szCs w:val="20"/>
        </w:rPr>
        <w:lastRenderedPageBreak/>
        <w:t>Эффективность производства относится к числу ключевых кат</w:t>
      </w:r>
      <w:r w:rsidRPr="0079448A">
        <w:rPr>
          <w:bCs/>
          <w:color w:val="000000"/>
          <w:kern w:val="36"/>
          <w:sz w:val="20"/>
          <w:szCs w:val="20"/>
        </w:rPr>
        <w:t>е</w:t>
      </w:r>
      <w:r w:rsidRPr="0079448A">
        <w:rPr>
          <w:bCs/>
          <w:color w:val="000000"/>
          <w:kern w:val="36"/>
          <w:sz w:val="20"/>
          <w:szCs w:val="20"/>
        </w:rPr>
        <w:t>горий рыночной экономики, которая непосредственно связана с достижением цели развития как каждого предприятия в отдельн</w:t>
      </w:r>
      <w:r w:rsidRPr="0079448A">
        <w:rPr>
          <w:bCs/>
          <w:color w:val="000000"/>
          <w:kern w:val="36"/>
          <w:sz w:val="20"/>
          <w:szCs w:val="20"/>
        </w:rPr>
        <w:t>о</w:t>
      </w:r>
      <w:r w:rsidRPr="0079448A">
        <w:rPr>
          <w:bCs/>
          <w:color w:val="000000"/>
          <w:kern w:val="36"/>
          <w:sz w:val="20"/>
          <w:szCs w:val="20"/>
        </w:rPr>
        <w:t>сти, так и общества в целом. Для оценки и измерения эффективн</w:t>
      </w:r>
      <w:r w:rsidRPr="0079448A">
        <w:rPr>
          <w:bCs/>
          <w:color w:val="000000"/>
          <w:kern w:val="36"/>
          <w:sz w:val="20"/>
          <w:szCs w:val="20"/>
        </w:rPr>
        <w:t>о</w:t>
      </w:r>
      <w:r w:rsidRPr="0079448A">
        <w:rPr>
          <w:bCs/>
          <w:color w:val="000000"/>
          <w:kern w:val="36"/>
          <w:sz w:val="20"/>
          <w:szCs w:val="20"/>
        </w:rPr>
        <w:t>сти предприятия используется понятие экономической эффективн</w:t>
      </w:r>
      <w:r w:rsidRPr="0079448A">
        <w:rPr>
          <w:bCs/>
          <w:color w:val="000000"/>
          <w:kern w:val="36"/>
          <w:sz w:val="20"/>
          <w:szCs w:val="20"/>
        </w:rPr>
        <w:t>о</w:t>
      </w:r>
      <w:r w:rsidRPr="0079448A">
        <w:rPr>
          <w:bCs/>
          <w:color w:val="000000"/>
          <w:kern w:val="36"/>
          <w:sz w:val="20"/>
          <w:szCs w:val="20"/>
        </w:rPr>
        <w:t>сти. Данное понятие характеризует результативность производс</w:t>
      </w:r>
      <w:r w:rsidRPr="0079448A">
        <w:rPr>
          <w:bCs/>
          <w:color w:val="000000"/>
          <w:kern w:val="36"/>
          <w:sz w:val="20"/>
          <w:szCs w:val="20"/>
        </w:rPr>
        <w:t>т</w:t>
      </w:r>
      <w:r w:rsidRPr="0079448A">
        <w:rPr>
          <w:bCs/>
          <w:color w:val="000000"/>
          <w:kern w:val="36"/>
          <w:sz w:val="20"/>
          <w:szCs w:val="20"/>
        </w:rPr>
        <w:t>венно-хозяйственной деятельности предприятия, которая определ</w:t>
      </w:r>
      <w:r w:rsidRPr="0079448A">
        <w:rPr>
          <w:bCs/>
          <w:color w:val="000000"/>
          <w:kern w:val="36"/>
          <w:sz w:val="20"/>
          <w:szCs w:val="20"/>
        </w:rPr>
        <w:t>я</w:t>
      </w:r>
      <w:r w:rsidRPr="0079448A">
        <w:rPr>
          <w:bCs/>
          <w:color w:val="000000"/>
          <w:kern w:val="36"/>
          <w:sz w:val="20"/>
          <w:szCs w:val="20"/>
        </w:rPr>
        <w:t>ется путем сопоставления полученных результатов и затрат, расх</w:t>
      </w:r>
      <w:r w:rsidRPr="0079448A">
        <w:rPr>
          <w:bCs/>
          <w:color w:val="000000"/>
          <w:kern w:val="36"/>
          <w:sz w:val="20"/>
          <w:szCs w:val="20"/>
        </w:rPr>
        <w:t>о</w:t>
      </w:r>
      <w:r w:rsidRPr="0079448A">
        <w:rPr>
          <w:bCs/>
          <w:color w:val="000000"/>
          <w:kern w:val="36"/>
          <w:sz w:val="20"/>
          <w:szCs w:val="20"/>
        </w:rPr>
        <w:t>дованных на достижение этих результатов. Под результатами в эк</w:t>
      </w:r>
      <w:r w:rsidRPr="0079448A">
        <w:rPr>
          <w:bCs/>
          <w:color w:val="000000"/>
          <w:kern w:val="36"/>
          <w:sz w:val="20"/>
          <w:szCs w:val="20"/>
        </w:rPr>
        <w:t>о</w:t>
      </w:r>
      <w:r w:rsidRPr="0079448A">
        <w:rPr>
          <w:bCs/>
          <w:color w:val="000000"/>
          <w:kern w:val="36"/>
          <w:sz w:val="20"/>
          <w:szCs w:val="20"/>
        </w:rPr>
        <w:t>номике понимается итог использования или применения ресурсов. Результаты проявляются в различных формах: создание конкуре</w:t>
      </w:r>
      <w:r w:rsidRPr="0079448A">
        <w:rPr>
          <w:bCs/>
          <w:color w:val="000000"/>
          <w:kern w:val="36"/>
          <w:sz w:val="20"/>
          <w:szCs w:val="20"/>
        </w:rPr>
        <w:t>н</w:t>
      </w:r>
      <w:r w:rsidRPr="0079448A">
        <w:rPr>
          <w:bCs/>
          <w:color w:val="000000"/>
          <w:kern w:val="36"/>
          <w:sz w:val="20"/>
          <w:szCs w:val="20"/>
        </w:rPr>
        <w:t>тоспособного образца продукции, выручка от увеличивающего об</w:t>
      </w:r>
      <w:r w:rsidRPr="0079448A">
        <w:rPr>
          <w:bCs/>
          <w:color w:val="000000"/>
          <w:kern w:val="36"/>
          <w:sz w:val="20"/>
          <w:szCs w:val="20"/>
        </w:rPr>
        <w:t>ъ</w:t>
      </w:r>
      <w:r w:rsidRPr="0079448A">
        <w:rPr>
          <w:bCs/>
          <w:color w:val="000000"/>
          <w:kern w:val="36"/>
          <w:sz w:val="20"/>
          <w:szCs w:val="20"/>
        </w:rPr>
        <w:t>ема производства, количество новых изделий. Они могут быть в</w:t>
      </w:r>
      <w:r w:rsidRPr="0079448A">
        <w:rPr>
          <w:bCs/>
          <w:color w:val="000000"/>
          <w:kern w:val="36"/>
          <w:sz w:val="20"/>
          <w:szCs w:val="20"/>
        </w:rPr>
        <w:t>ы</w:t>
      </w:r>
      <w:r w:rsidRPr="0079448A">
        <w:rPr>
          <w:bCs/>
          <w:color w:val="000000"/>
          <w:kern w:val="36"/>
          <w:sz w:val="20"/>
          <w:szCs w:val="20"/>
        </w:rPr>
        <w:t>раж</w:t>
      </w:r>
      <w:r w:rsidRPr="0079448A">
        <w:rPr>
          <w:bCs/>
          <w:color w:val="000000"/>
          <w:kern w:val="36"/>
          <w:sz w:val="20"/>
          <w:szCs w:val="20"/>
        </w:rPr>
        <w:t>е</w:t>
      </w:r>
      <w:r w:rsidRPr="0079448A">
        <w:rPr>
          <w:bCs/>
          <w:color w:val="000000"/>
          <w:kern w:val="36"/>
          <w:sz w:val="20"/>
          <w:szCs w:val="20"/>
        </w:rPr>
        <w:t>ны в натуральных и стоимостных формах.</w:t>
      </w:r>
    </w:p>
    <w:p w:rsidR="00603F19" w:rsidRPr="0079448A" w:rsidRDefault="00603F19" w:rsidP="00603F19">
      <w:pPr>
        <w:shd w:val="clear" w:color="auto" w:fill="FFFFFF"/>
        <w:spacing w:line="216" w:lineRule="auto"/>
        <w:ind w:firstLine="284"/>
        <w:jc w:val="both"/>
        <w:outlineLvl w:val="0"/>
        <w:rPr>
          <w:bCs/>
          <w:color w:val="000000"/>
          <w:kern w:val="36"/>
          <w:sz w:val="20"/>
          <w:szCs w:val="20"/>
        </w:rPr>
      </w:pPr>
      <w:r w:rsidRPr="0079448A">
        <w:rPr>
          <w:bCs/>
          <w:color w:val="000000"/>
          <w:kern w:val="36"/>
          <w:sz w:val="20"/>
          <w:szCs w:val="20"/>
        </w:rPr>
        <w:t>Повысить экономическую эффективность означает:</w:t>
      </w:r>
      <w:r>
        <w:rPr>
          <w:bCs/>
          <w:color w:val="000000"/>
          <w:kern w:val="36"/>
          <w:sz w:val="20"/>
          <w:szCs w:val="20"/>
        </w:rPr>
        <w:t xml:space="preserve"> </w:t>
      </w:r>
      <w:r w:rsidRPr="0079448A">
        <w:rPr>
          <w:bCs/>
          <w:color w:val="000000"/>
          <w:kern w:val="36"/>
          <w:sz w:val="20"/>
          <w:szCs w:val="20"/>
        </w:rPr>
        <w:t>получить больший результат при одинаковых затратах ресур</w:t>
      </w:r>
      <w:r>
        <w:rPr>
          <w:bCs/>
          <w:color w:val="000000"/>
          <w:kern w:val="36"/>
          <w:sz w:val="20"/>
          <w:szCs w:val="20"/>
        </w:rPr>
        <w:t xml:space="preserve">сов либо </w:t>
      </w:r>
      <w:r w:rsidRPr="0079448A">
        <w:rPr>
          <w:bCs/>
          <w:color w:val="000000"/>
          <w:kern w:val="36"/>
          <w:sz w:val="20"/>
          <w:szCs w:val="20"/>
        </w:rPr>
        <w:t>пол</w:t>
      </w:r>
      <w:r w:rsidRPr="0079448A">
        <w:rPr>
          <w:bCs/>
          <w:color w:val="000000"/>
          <w:kern w:val="36"/>
          <w:sz w:val="20"/>
          <w:szCs w:val="20"/>
        </w:rPr>
        <w:t>у</w:t>
      </w:r>
      <w:r w:rsidRPr="0079448A">
        <w:rPr>
          <w:bCs/>
          <w:color w:val="000000"/>
          <w:kern w:val="36"/>
          <w:sz w:val="20"/>
          <w:szCs w:val="20"/>
        </w:rPr>
        <w:t>чить одинаковый результат при меньших затратах ресу</w:t>
      </w:r>
      <w:r w:rsidRPr="0079448A">
        <w:rPr>
          <w:bCs/>
          <w:color w:val="000000"/>
          <w:kern w:val="36"/>
          <w:sz w:val="20"/>
          <w:szCs w:val="20"/>
        </w:rPr>
        <w:t>р</w:t>
      </w:r>
      <w:r>
        <w:rPr>
          <w:bCs/>
          <w:color w:val="000000"/>
          <w:kern w:val="36"/>
          <w:sz w:val="20"/>
          <w:szCs w:val="20"/>
        </w:rPr>
        <w:t xml:space="preserve">сов либо </w:t>
      </w:r>
      <w:r w:rsidRPr="0079448A">
        <w:rPr>
          <w:bCs/>
          <w:color w:val="000000"/>
          <w:kern w:val="36"/>
          <w:sz w:val="20"/>
          <w:szCs w:val="20"/>
        </w:rPr>
        <w:t>достичь большего результата с меньшими затратами ресу</w:t>
      </w:r>
      <w:r w:rsidRPr="0079448A">
        <w:rPr>
          <w:bCs/>
          <w:color w:val="000000"/>
          <w:kern w:val="36"/>
          <w:sz w:val="20"/>
          <w:szCs w:val="20"/>
        </w:rPr>
        <w:t>р</w:t>
      </w:r>
      <w:r>
        <w:rPr>
          <w:bCs/>
          <w:color w:val="000000"/>
          <w:kern w:val="36"/>
          <w:sz w:val="20"/>
          <w:szCs w:val="20"/>
        </w:rPr>
        <w:t>сов</w:t>
      </w:r>
      <w:r w:rsidRPr="0079448A">
        <w:rPr>
          <w:bCs/>
          <w:color w:val="000000"/>
          <w:kern w:val="36"/>
          <w:sz w:val="20"/>
          <w:szCs w:val="20"/>
        </w:rPr>
        <w:t>.</w:t>
      </w:r>
    </w:p>
    <w:p w:rsidR="00603F19" w:rsidRPr="0079448A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79448A">
        <w:rPr>
          <w:sz w:val="20"/>
          <w:szCs w:val="20"/>
        </w:rPr>
        <w:t>Производственное  направление СПК «Рассвет» – молочное ск</w:t>
      </w:r>
      <w:r w:rsidRPr="0079448A">
        <w:rPr>
          <w:sz w:val="20"/>
          <w:szCs w:val="20"/>
        </w:rPr>
        <w:t>о</w:t>
      </w:r>
      <w:r w:rsidRPr="0079448A">
        <w:rPr>
          <w:sz w:val="20"/>
          <w:szCs w:val="20"/>
        </w:rPr>
        <w:t>товодство, овощеводство. Товарная продукция растениеводства – зерно, картофель, овощи открытого и защищенного грунта, сахарная свекла, рапс, картофель, плоды; животноводства  –  молоко, говяд</w:t>
      </w:r>
      <w:r w:rsidRPr="0079448A">
        <w:rPr>
          <w:sz w:val="20"/>
          <w:szCs w:val="20"/>
        </w:rPr>
        <w:t>и</w:t>
      </w:r>
      <w:r w:rsidRPr="0079448A">
        <w:rPr>
          <w:sz w:val="20"/>
          <w:szCs w:val="20"/>
        </w:rPr>
        <w:t>на, рыба.</w:t>
      </w:r>
    </w:p>
    <w:p w:rsidR="00603F19" w:rsidRPr="0079448A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79448A">
        <w:rPr>
          <w:sz w:val="20"/>
          <w:szCs w:val="20"/>
        </w:rPr>
        <w:t>Наибольший удельный вес в структуре товарной и валовой пр</w:t>
      </w:r>
      <w:r w:rsidRPr="0079448A">
        <w:rPr>
          <w:sz w:val="20"/>
          <w:szCs w:val="20"/>
        </w:rPr>
        <w:t>о</w:t>
      </w:r>
      <w:r w:rsidRPr="0079448A">
        <w:rPr>
          <w:sz w:val="20"/>
          <w:szCs w:val="20"/>
        </w:rPr>
        <w:t>ду</w:t>
      </w:r>
      <w:r w:rsidRPr="0079448A">
        <w:rPr>
          <w:sz w:val="20"/>
          <w:szCs w:val="20"/>
        </w:rPr>
        <w:t>к</w:t>
      </w:r>
      <w:r w:rsidRPr="0079448A">
        <w:rPr>
          <w:sz w:val="20"/>
          <w:szCs w:val="20"/>
        </w:rPr>
        <w:t>ции за 2011 г</w:t>
      </w:r>
      <w:r>
        <w:rPr>
          <w:sz w:val="20"/>
          <w:szCs w:val="20"/>
        </w:rPr>
        <w:t>.</w:t>
      </w:r>
      <w:r w:rsidRPr="0079448A">
        <w:rPr>
          <w:sz w:val="20"/>
          <w:szCs w:val="20"/>
        </w:rPr>
        <w:t xml:space="preserve"> занимают овощи защищенного грунта – 31</w:t>
      </w:r>
      <w:r>
        <w:rPr>
          <w:sz w:val="20"/>
          <w:szCs w:val="20"/>
        </w:rPr>
        <w:t xml:space="preserve"> </w:t>
      </w:r>
      <w:r w:rsidRPr="0079448A">
        <w:rPr>
          <w:sz w:val="20"/>
          <w:szCs w:val="20"/>
        </w:rPr>
        <w:t xml:space="preserve">%, что соответствует </w:t>
      </w:r>
      <w:r w:rsidRPr="0079448A">
        <w:rPr>
          <w:color w:val="000000"/>
          <w:sz w:val="20"/>
          <w:szCs w:val="20"/>
        </w:rPr>
        <w:t xml:space="preserve">23233 </w:t>
      </w:r>
      <w:r w:rsidRPr="0079448A">
        <w:rPr>
          <w:sz w:val="20"/>
          <w:szCs w:val="20"/>
        </w:rPr>
        <w:t>млн.руб. и молоко цельное – 27,5</w:t>
      </w:r>
      <w:r>
        <w:rPr>
          <w:sz w:val="20"/>
          <w:szCs w:val="20"/>
        </w:rPr>
        <w:t xml:space="preserve"> </w:t>
      </w:r>
      <w:r w:rsidRPr="0079448A">
        <w:rPr>
          <w:sz w:val="20"/>
          <w:szCs w:val="20"/>
        </w:rPr>
        <w:t>%, что соо</w:t>
      </w:r>
      <w:r w:rsidRPr="0079448A">
        <w:rPr>
          <w:sz w:val="20"/>
          <w:szCs w:val="20"/>
        </w:rPr>
        <w:t>т</w:t>
      </w:r>
      <w:r w:rsidRPr="0079448A">
        <w:rPr>
          <w:sz w:val="20"/>
          <w:szCs w:val="20"/>
        </w:rPr>
        <w:t xml:space="preserve">ветствует </w:t>
      </w:r>
      <w:r w:rsidRPr="0079448A">
        <w:rPr>
          <w:color w:val="000000"/>
          <w:sz w:val="20"/>
          <w:szCs w:val="20"/>
        </w:rPr>
        <w:t>20634</w:t>
      </w:r>
      <w:r w:rsidRPr="0079448A">
        <w:rPr>
          <w:sz w:val="20"/>
          <w:szCs w:val="20"/>
        </w:rPr>
        <w:t xml:space="preserve"> млн.руб., а так же зерновые и зернобобовые – 12,8</w:t>
      </w:r>
      <w:r>
        <w:rPr>
          <w:sz w:val="20"/>
          <w:szCs w:val="20"/>
        </w:rPr>
        <w:t xml:space="preserve"> </w:t>
      </w:r>
      <w:r w:rsidRPr="0079448A">
        <w:rPr>
          <w:sz w:val="20"/>
          <w:szCs w:val="20"/>
        </w:rPr>
        <w:t>% и КРС проданное на мясо – 12,2</w:t>
      </w:r>
      <w:r>
        <w:rPr>
          <w:sz w:val="20"/>
          <w:szCs w:val="20"/>
        </w:rPr>
        <w:t xml:space="preserve"> </w:t>
      </w:r>
      <w:r w:rsidRPr="0079448A">
        <w:rPr>
          <w:sz w:val="20"/>
          <w:szCs w:val="20"/>
        </w:rPr>
        <w:t>% соответственно.</w:t>
      </w:r>
    </w:p>
    <w:p w:rsidR="00603F19" w:rsidRPr="0079448A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79448A">
        <w:rPr>
          <w:color w:val="000000"/>
          <w:sz w:val="20"/>
          <w:szCs w:val="20"/>
        </w:rPr>
        <w:t>Стоимость валовой продукции в 2011 году по сравнению с 2009, приходящаяся в расчете на 1 среднегодового работника увеличилась на 44 млн. руб. Прибыль предприятия увеличилась на 17,4 млн. руб. В 2011 г</w:t>
      </w:r>
      <w:r>
        <w:rPr>
          <w:color w:val="000000"/>
          <w:sz w:val="20"/>
          <w:szCs w:val="20"/>
        </w:rPr>
        <w:t>.</w:t>
      </w:r>
      <w:r w:rsidRPr="0079448A">
        <w:rPr>
          <w:color w:val="000000"/>
          <w:sz w:val="20"/>
          <w:szCs w:val="20"/>
        </w:rPr>
        <w:t xml:space="preserve">  затраты труда по возделыванию продукции растениево</w:t>
      </w:r>
      <w:r w:rsidRPr="0079448A">
        <w:rPr>
          <w:color w:val="000000"/>
          <w:sz w:val="20"/>
          <w:szCs w:val="20"/>
        </w:rPr>
        <w:t>д</w:t>
      </w:r>
      <w:r w:rsidRPr="0079448A">
        <w:rPr>
          <w:color w:val="000000"/>
          <w:sz w:val="20"/>
          <w:szCs w:val="20"/>
        </w:rPr>
        <w:t>ства, по сравнению с 2009 годом уменьшились. Увеличились затр</w:t>
      </w:r>
      <w:r w:rsidRPr="0079448A">
        <w:rPr>
          <w:color w:val="000000"/>
          <w:sz w:val="20"/>
          <w:szCs w:val="20"/>
        </w:rPr>
        <w:t>а</w:t>
      </w:r>
      <w:r w:rsidRPr="0079448A">
        <w:rPr>
          <w:color w:val="000000"/>
          <w:sz w:val="20"/>
          <w:szCs w:val="20"/>
        </w:rPr>
        <w:t>ты труда по выращиванию животноводческой продукции.</w:t>
      </w:r>
    </w:p>
    <w:p w:rsidR="00603F19" w:rsidRPr="0079448A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79448A">
        <w:rPr>
          <w:color w:val="000000"/>
          <w:sz w:val="20"/>
          <w:szCs w:val="20"/>
        </w:rPr>
        <w:t>Самая высокая себестоимость 1т. продукции за 2011 г</w:t>
      </w:r>
      <w:r>
        <w:rPr>
          <w:color w:val="000000"/>
          <w:sz w:val="20"/>
          <w:szCs w:val="20"/>
        </w:rPr>
        <w:t>.</w:t>
      </w:r>
      <w:r w:rsidRPr="0079448A">
        <w:rPr>
          <w:color w:val="000000"/>
          <w:sz w:val="20"/>
          <w:szCs w:val="20"/>
        </w:rPr>
        <w:t xml:space="preserve"> по ов</w:t>
      </w:r>
      <w:r w:rsidRPr="0079448A">
        <w:rPr>
          <w:color w:val="000000"/>
          <w:sz w:val="20"/>
          <w:szCs w:val="20"/>
        </w:rPr>
        <w:t>о</w:t>
      </w:r>
      <w:r w:rsidRPr="0079448A">
        <w:rPr>
          <w:color w:val="000000"/>
          <w:sz w:val="20"/>
          <w:szCs w:val="20"/>
        </w:rPr>
        <w:t>щам защищенного грунта – 4840 тыс.руб., рапс – 734 тыс.руб. и зе</w:t>
      </w:r>
      <w:r w:rsidRPr="0079448A">
        <w:rPr>
          <w:color w:val="000000"/>
          <w:sz w:val="20"/>
          <w:szCs w:val="20"/>
        </w:rPr>
        <w:t>р</w:t>
      </w:r>
      <w:r w:rsidRPr="0079448A">
        <w:rPr>
          <w:color w:val="000000"/>
          <w:sz w:val="20"/>
          <w:szCs w:val="20"/>
        </w:rPr>
        <w:t>новые – 642,2 тыс.руб. Из продукции животноводства – молоко – 1123 тыс.руб.</w:t>
      </w:r>
    </w:p>
    <w:p w:rsidR="00603F19" w:rsidRPr="0079448A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79448A">
        <w:rPr>
          <w:color w:val="000000"/>
          <w:sz w:val="20"/>
          <w:szCs w:val="20"/>
        </w:rPr>
        <w:t>Валовая продукция в расчете на на 1 среднегодового работника за 2011 год равна 85,6 млн.руб., что на 44 млн.руб. больше по сра</w:t>
      </w:r>
      <w:r w:rsidRPr="0079448A">
        <w:rPr>
          <w:color w:val="000000"/>
          <w:sz w:val="20"/>
          <w:szCs w:val="20"/>
        </w:rPr>
        <w:t>в</w:t>
      </w:r>
      <w:r w:rsidRPr="0079448A">
        <w:rPr>
          <w:color w:val="000000"/>
          <w:sz w:val="20"/>
          <w:szCs w:val="20"/>
        </w:rPr>
        <w:t>нению с 2009 годом. Так же валовая продукция в расчете на 1 га. с./х. угодий возрастает на 2,6 млн.руб. и в расчете на 1 балло-га. возрастает на 0,03 млн.руб. соответственно.</w:t>
      </w:r>
    </w:p>
    <w:p w:rsidR="00603F19" w:rsidRPr="0079448A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79448A">
        <w:rPr>
          <w:color w:val="000000"/>
          <w:sz w:val="20"/>
          <w:szCs w:val="20"/>
        </w:rPr>
        <w:lastRenderedPageBreak/>
        <w:t>В 2009 году, так и в 2011 самой рентабельной продукцией явля</w:t>
      </w:r>
      <w:r w:rsidRPr="0079448A">
        <w:rPr>
          <w:color w:val="000000"/>
          <w:sz w:val="20"/>
          <w:szCs w:val="20"/>
        </w:rPr>
        <w:t>л</w:t>
      </w:r>
      <w:r w:rsidRPr="0079448A">
        <w:rPr>
          <w:color w:val="000000"/>
          <w:sz w:val="20"/>
          <w:szCs w:val="20"/>
        </w:rPr>
        <w:t>ся рапс – 124,3% в 2009г. и 143,8% в 2011г. По выращиванию КРС в 2009 г. пулучился убыток – -20,8%, в 2011 ее рентабельность сост</w:t>
      </w:r>
      <w:r w:rsidRPr="0079448A">
        <w:rPr>
          <w:color w:val="000000"/>
          <w:sz w:val="20"/>
          <w:szCs w:val="20"/>
        </w:rPr>
        <w:t>а</w:t>
      </w:r>
      <w:r w:rsidRPr="0079448A">
        <w:rPr>
          <w:color w:val="000000"/>
          <w:sz w:val="20"/>
          <w:szCs w:val="20"/>
        </w:rPr>
        <w:t>вила 13,1% (-7,7п.п.). В 2011г. самой не рентабельной продукцией стал ка</w:t>
      </w:r>
      <w:r w:rsidRPr="0079448A">
        <w:rPr>
          <w:color w:val="000000"/>
          <w:sz w:val="20"/>
          <w:szCs w:val="20"/>
        </w:rPr>
        <w:t>р</w:t>
      </w:r>
      <w:r w:rsidRPr="0079448A">
        <w:rPr>
          <w:color w:val="000000"/>
          <w:sz w:val="20"/>
          <w:szCs w:val="20"/>
        </w:rPr>
        <w:t>тофель – 5,2%, в 2009г. рентабельность была равна 78,7%, что повле</w:t>
      </w:r>
      <w:r w:rsidRPr="0079448A">
        <w:rPr>
          <w:color w:val="000000"/>
          <w:sz w:val="20"/>
          <w:szCs w:val="20"/>
        </w:rPr>
        <w:t>к</w:t>
      </w:r>
      <w:r w:rsidRPr="0079448A">
        <w:rPr>
          <w:color w:val="000000"/>
          <w:sz w:val="20"/>
          <w:szCs w:val="20"/>
        </w:rPr>
        <w:t>ло за собой ее снижение на 73,5п.п.</w:t>
      </w:r>
    </w:p>
    <w:p w:rsidR="00603F19" w:rsidRPr="0079448A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</w:p>
    <w:p w:rsidR="00603F19" w:rsidRDefault="00603F19" w:rsidP="00603F19">
      <w:pPr>
        <w:spacing w:line="216" w:lineRule="auto"/>
        <w:rPr>
          <w:b/>
          <w:sz w:val="16"/>
          <w:szCs w:val="16"/>
        </w:rPr>
      </w:pPr>
      <w:r w:rsidRPr="00EF44B7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EF44B7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EF44B7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EF44B7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EF44B7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EF44B7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EF44B7">
        <w:rPr>
          <w:sz w:val="16"/>
          <w:szCs w:val="16"/>
        </w:rPr>
        <w:t>а 1</w:t>
      </w:r>
      <w:r>
        <w:rPr>
          <w:sz w:val="16"/>
          <w:szCs w:val="16"/>
        </w:rPr>
        <w:t xml:space="preserve">. </w:t>
      </w:r>
      <w:r w:rsidRPr="00EF44B7">
        <w:rPr>
          <w:b/>
          <w:sz w:val="16"/>
          <w:szCs w:val="16"/>
        </w:rPr>
        <w:t>Эффективность производства продукции, определяющей специ</w:t>
      </w:r>
      <w:r w:rsidRPr="00EF44B7">
        <w:rPr>
          <w:b/>
          <w:sz w:val="16"/>
          <w:szCs w:val="16"/>
        </w:rPr>
        <w:t>а</w:t>
      </w:r>
      <w:r w:rsidRPr="00EF44B7">
        <w:rPr>
          <w:b/>
          <w:sz w:val="16"/>
          <w:szCs w:val="16"/>
        </w:rPr>
        <w:t>лизацию предприятия</w:t>
      </w:r>
    </w:p>
    <w:p w:rsidR="00603F19" w:rsidRPr="00EF44B7" w:rsidRDefault="00603F19" w:rsidP="00603F19">
      <w:pPr>
        <w:spacing w:line="216" w:lineRule="auto"/>
        <w:rPr>
          <w:b/>
          <w:sz w:val="16"/>
          <w:szCs w:val="16"/>
        </w:rPr>
      </w:pPr>
    </w:p>
    <w:tbl>
      <w:tblPr>
        <w:tblW w:w="5971" w:type="dxa"/>
        <w:tblInd w:w="91" w:type="dxa"/>
        <w:tblLayout w:type="fixed"/>
        <w:tblLook w:val="00A0"/>
      </w:tblPr>
      <w:tblGrid>
        <w:gridCol w:w="1293"/>
        <w:gridCol w:w="709"/>
        <w:gridCol w:w="709"/>
        <w:gridCol w:w="708"/>
        <w:gridCol w:w="1276"/>
        <w:gridCol w:w="1276"/>
      </w:tblGrid>
      <w:tr w:rsidR="00603F19" w:rsidRPr="0062693D" w:rsidTr="0051221A">
        <w:trPr>
          <w:trHeight w:val="20"/>
        </w:trPr>
        <w:tc>
          <w:tcPr>
            <w:tcW w:w="12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Default="00603F19" w:rsidP="0051221A">
            <w:pPr>
              <w:spacing w:line="216" w:lineRule="auto"/>
              <w:ind w:left="-91" w:right="-108"/>
              <w:jc w:val="center"/>
              <w:rPr>
                <w:color w:val="000000"/>
                <w:sz w:val="16"/>
                <w:szCs w:val="16"/>
                <w:lang w:val="be-BY"/>
              </w:rPr>
            </w:pPr>
            <w:r>
              <w:rPr>
                <w:color w:val="000000"/>
                <w:sz w:val="16"/>
                <w:szCs w:val="16"/>
                <w:lang w:val="be-BY"/>
              </w:rPr>
              <w:t>Культуры</w:t>
            </w:r>
          </w:p>
          <w:p w:rsidR="00603F19" w:rsidRPr="0079448A" w:rsidRDefault="00603F19" w:rsidP="0051221A">
            <w:pPr>
              <w:spacing w:line="216" w:lineRule="auto"/>
              <w:ind w:left="-91" w:right="-108"/>
              <w:jc w:val="center"/>
              <w:rPr>
                <w:color w:val="000000"/>
                <w:sz w:val="16"/>
                <w:szCs w:val="16"/>
              </w:rPr>
            </w:pPr>
            <w:r w:rsidRPr="0079448A">
              <w:rPr>
                <w:color w:val="000000"/>
                <w:sz w:val="16"/>
                <w:szCs w:val="16"/>
                <w:lang w:val="be-BY"/>
              </w:rPr>
              <w:t>и с.-х. угодья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9448A" w:rsidRDefault="00603F19" w:rsidP="0051221A">
            <w:pPr>
              <w:spacing w:line="216" w:lineRule="auto"/>
              <w:ind w:left="-91" w:right="-108" w:firstLine="284"/>
              <w:jc w:val="center"/>
              <w:rPr>
                <w:color w:val="000000"/>
                <w:sz w:val="16"/>
                <w:szCs w:val="16"/>
              </w:rPr>
            </w:pPr>
            <w:r w:rsidRPr="0079448A">
              <w:rPr>
                <w:color w:val="000000"/>
                <w:sz w:val="16"/>
                <w:szCs w:val="16"/>
                <w:lang w:val="be-BY"/>
              </w:rPr>
              <w:t>Урожайность, ц/га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9448A" w:rsidRDefault="00603F19" w:rsidP="0051221A">
            <w:pPr>
              <w:spacing w:line="216" w:lineRule="auto"/>
              <w:ind w:left="-91" w:right="-108"/>
              <w:jc w:val="center"/>
              <w:rPr>
                <w:color w:val="000000"/>
                <w:sz w:val="16"/>
                <w:szCs w:val="16"/>
              </w:rPr>
            </w:pPr>
            <w:r w:rsidRPr="0079448A">
              <w:rPr>
                <w:color w:val="000000"/>
                <w:sz w:val="16"/>
                <w:szCs w:val="16"/>
              </w:rPr>
              <w:t>Выручка от реал</w:t>
            </w:r>
            <w:r w:rsidRPr="0079448A">
              <w:rPr>
                <w:color w:val="000000"/>
                <w:sz w:val="16"/>
                <w:szCs w:val="16"/>
              </w:rPr>
              <w:t>и</w:t>
            </w:r>
            <w:r w:rsidRPr="0079448A">
              <w:rPr>
                <w:color w:val="000000"/>
                <w:sz w:val="16"/>
                <w:szCs w:val="16"/>
              </w:rPr>
              <w:t>зации товарной проду</w:t>
            </w:r>
            <w:r w:rsidRPr="0079448A">
              <w:rPr>
                <w:color w:val="000000"/>
                <w:sz w:val="16"/>
                <w:szCs w:val="16"/>
              </w:rPr>
              <w:t>к</w:t>
            </w:r>
            <w:r w:rsidRPr="0079448A">
              <w:rPr>
                <w:color w:val="000000"/>
                <w:sz w:val="16"/>
                <w:szCs w:val="16"/>
              </w:rPr>
              <w:t>ции, млн. руб. 2011г.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9448A" w:rsidRDefault="00603F19" w:rsidP="0051221A">
            <w:pPr>
              <w:spacing w:line="216" w:lineRule="auto"/>
              <w:ind w:left="-91" w:right="-108"/>
              <w:jc w:val="center"/>
              <w:rPr>
                <w:color w:val="000000"/>
                <w:sz w:val="16"/>
                <w:szCs w:val="16"/>
              </w:rPr>
            </w:pPr>
            <w:r w:rsidRPr="0079448A">
              <w:rPr>
                <w:color w:val="000000"/>
                <w:sz w:val="16"/>
                <w:szCs w:val="16"/>
              </w:rPr>
              <w:t>Прибыль (+), убыток (-) от хозяйственной де</w:t>
            </w:r>
            <w:r w:rsidRPr="0079448A">
              <w:rPr>
                <w:color w:val="000000"/>
                <w:sz w:val="16"/>
                <w:szCs w:val="16"/>
              </w:rPr>
              <w:t>я</w:t>
            </w:r>
            <w:r w:rsidRPr="0079448A">
              <w:rPr>
                <w:color w:val="000000"/>
                <w:sz w:val="16"/>
                <w:szCs w:val="16"/>
              </w:rPr>
              <w:t>тельности, млн. руб. за 2011г.</w:t>
            </w:r>
          </w:p>
        </w:tc>
      </w:tr>
      <w:tr w:rsidR="00603F19" w:rsidRPr="0062693D" w:rsidTr="0051221A">
        <w:trPr>
          <w:trHeight w:val="20"/>
        </w:trPr>
        <w:tc>
          <w:tcPr>
            <w:tcW w:w="12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9448A" w:rsidRDefault="00603F19" w:rsidP="0051221A">
            <w:pPr>
              <w:spacing w:line="216" w:lineRule="auto"/>
              <w:ind w:firstLine="284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9448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79448A">
              <w:rPr>
                <w:color w:val="000000"/>
                <w:sz w:val="16"/>
                <w:szCs w:val="16"/>
              </w:rPr>
              <w:t>2009г.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9448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79448A">
              <w:rPr>
                <w:color w:val="000000"/>
                <w:sz w:val="16"/>
                <w:szCs w:val="16"/>
              </w:rPr>
              <w:t>2010 г.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9448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79448A">
              <w:rPr>
                <w:color w:val="000000"/>
                <w:sz w:val="16"/>
                <w:szCs w:val="16"/>
              </w:rPr>
              <w:t>2011 г.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9448A" w:rsidRDefault="00603F19" w:rsidP="0051221A">
            <w:pPr>
              <w:spacing w:line="216" w:lineRule="auto"/>
              <w:ind w:firstLine="284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9448A" w:rsidRDefault="00603F19" w:rsidP="0051221A">
            <w:pPr>
              <w:spacing w:line="216" w:lineRule="auto"/>
              <w:ind w:firstLine="284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603F19" w:rsidRPr="0062693D" w:rsidTr="0051221A">
        <w:trPr>
          <w:trHeight w:val="20"/>
        </w:trPr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F19" w:rsidRPr="0079448A" w:rsidRDefault="00603F19" w:rsidP="0051221A">
            <w:pPr>
              <w:spacing w:line="216" w:lineRule="auto"/>
              <w:ind w:left="-91"/>
              <w:jc w:val="both"/>
              <w:rPr>
                <w:color w:val="000000"/>
                <w:sz w:val="16"/>
                <w:szCs w:val="16"/>
              </w:rPr>
            </w:pPr>
            <w:r w:rsidRPr="0079448A">
              <w:rPr>
                <w:color w:val="000000"/>
                <w:sz w:val="16"/>
                <w:szCs w:val="16"/>
                <w:lang w:val="be-BY"/>
              </w:rPr>
              <w:t xml:space="preserve">Зерновые и зернобобовые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9448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79448A">
              <w:rPr>
                <w:color w:val="000000"/>
                <w:sz w:val="16"/>
                <w:szCs w:val="16"/>
                <w:lang w:val="be-BY"/>
              </w:rPr>
              <w:t>31,5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9448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79448A">
              <w:rPr>
                <w:color w:val="000000"/>
                <w:sz w:val="16"/>
                <w:szCs w:val="16"/>
                <w:lang w:val="be-BY"/>
              </w:rPr>
              <w:t>48,5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9448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79448A">
              <w:rPr>
                <w:color w:val="000000"/>
                <w:sz w:val="16"/>
                <w:szCs w:val="16"/>
                <w:lang w:val="be-BY"/>
              </w:rPr>
              <w:t>45,9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9448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79448A">
              <w:rPr>
                <w:color w:val="000000"/>
                <w:sz w:val="16"/>
                <w:szCs w:val="16"/>
              </w:rPr>
              <w:t>9595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9448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79448A">
              <w:rPr>
                <w:color w:val="000000"/>
                <w:sz w:val="16"/>
                <w:szCs w:val="16"/>
              </w:rPr>
              <w:t>2502</w:t>
            </w:r>
          </w:p>
        </w:tc>
      </w:tr>
      <w:tr w:rsidR="00603F19" w:rsidRPr="0062693D" w:rsidTr="0051221A">
        <w:trPr>
          <w:trHeight w:val="20"/>
        </w:trPr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F19" w:rsidRPr="0079448A" w:rsidRDefault="00603F19" w:rsidP="0051221A">
            <w:pPr>
              <w:spacing w:line="216" w:lineRule="auto"/>
              <w:ind w:left="-91"/>
              <w:jc w:val="both"/>
              <w:rPr>
                <w:color w:val="000000"/>
                <w:sz w:val="16"/>
                <w:szCs w:val="16"/>
              </w:rPr>
            </w:pPr>
            <w:r w:rsidRPr="0079448A">
              <w:rPr>
                <w:color w:val="000000"/>
                <w:sz w:val="16"/>
                <w:szCs w:val="16"/>
                <w:lang w:val="be-BY"/>
              </w:rPr>
              <w:t>Картофель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9448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79448A">
              <w:rPr>
                <w:color w:val="000000"/>
                <w:sz w:val="16"/>
                <w:szCs w:val="16"/>
                <w:lang w:val="be-BY"/>
              </w:rPr>
              <w:t>279,2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9448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79448A">
              <w:rPr>
                <w:color w:val="000000"/>
                <w:sz w:val="16"/>
                <w:szCs w:val="16"/>
                <w:lang w:val="be-BY"/>
              </w:rPr>
              <w:t>285,6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9448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79448A">
              <w:rPr>
                <w:color w:val="000000"/>
                <w:sz w:val="16"/>
                <w:szCs w:val="16"/>
                <w:lang w:val="be-BY"/>
              </w:rPr>
              <w:t>319,5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9448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79448A">
              <w:rPr>
                <w:color w:val="000000"/>
                <w:sz w:val="16"/>
                <w:szCs w:val="16"/>
              </w:rPr>
              <w:t>3100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9448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79448A">
              <w:rPr>
                <w:color w:val="000000"/>
                <w:sz w:val="16"/>
                <w:szCs w:val="16"/>
              </w:rPr>
              <w:t>154</w:t>
            </w:r>
          </w:p>
        </w:tc>
      </w:tr>
      <w:tr w:rsidR="00603F19" w:rsidRPr="0062693D" w:rsidTr="0051221A">
        <w:trPr>
          <w:trHeight w:val="20"/>
        </w:trPr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F19" w:rsidRPr="0079448A" w:rsidRDefault="00603F19" w:rsidP="0051221A">
            <w:pPr>
              <w:spacing w:line="216" w:lineRule="auto"/>
              <w:ind w:left="-91"/>
              <w:jc w:val="both"/>
              <w:rPr>
                <w:color w:val="000000"/>
                <w:sz w:val="16"/>
                <w:szCs w:val="16"/>
              </w:rPr>
            </w:pPr>
            <w:r w:rsidRPr="0079448A">
              <w:rPr>
                <w:color w:val="000000"/>
                <w:sz w:val="16"/>
                <w:szCs w:val="16"/>
                <w:lang w:val="be-BY"/>
              </w:rPr>
              <w:t>Рапс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9448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79448A">
              <w:rPr>
                <w:color w:val="000000"/>
                <w:sz w:val="16"/>
                <w:szCs w:val="16"/>
                <w:lang w:val="be-BY"/>
              </w:rPr>
              <w:t>29,3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9448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79448A">
              <w:rPr>
                <w:color w:val="000000"/>
                <w:sz w:val="16"/>
                <w:szCs w:val="16"/>
                <w:lang w:val="be-BY"/>
              </w:rPr>
              <w:t>30,8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9448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79448A">
              <w:rPr>
                <w:color w:val="000000"/>
                <w:sz w:val="16"/>
                <w:szCs w:val="16"/>
                <w:lang w:val="be-BY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9448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79448A">
              <w:rPr>
                <w:color w:val="000000"/>
                <w:sz w:val="16"/>
                <w:szCs w:val="16"/>
              </w:rPr>
              <w:t>3050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9448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79448A">
              <w:rPr>
                <w:color w:val="000000"/>
                <w:sz w:val="16"/>
                <w:szCs w:val="16"/>
              </w:rPr>
              <w:t>1799</w:t>
            </w:r>
          </w:p>
        </w:tc>
      </w:tr>
      <w:tr w:rsidR="00603F19" w:rsidRPr="0062693D" w:rsidTr="0051221A">
        <w:trPr>
          <w:trHeight w:val="20"/>
        </w:trPr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F19" w:rsidRPr="0079448A" w:rsidRDefault="00603F19" w:rsidP="0051221A">
            <w:pPr>
              <w:spacing w:line="216" w:lineRule="auto"/>
              <w:ind w:left="-91"/>
              <w:jc w:val="both"/>
              <w:rPr>
                <w:color w:val="000000"/>
                <w:sz w:val="16"/>
                <w:szCs w:val="16"/>
              </w:rPr>
            </w:pPr>
            <w:r w:rsidRPr="0079448A">
              <w:rPr>
                <w:color w:val="000000"/>
                <w:sz w:val="16"/>
                <w:szCs w:val="16"/>
                <w:lang w:val="be-BY"/>
              </w:rPr>
              <w:t>Овощи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9448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79448A">
              <w:rPr>
                <w:color w:val="000000"/>
                <w:sz w:val="16"/>
                <w:szCs w:val="16"/>
                <w:lang w:val="be-BY"/>
              </w:rPr>
              <w:t>458,4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9448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79448A">
              <w:rPr>
                <w:color w:val="000000"/>
                <w:sz w:val="16"/>
                <w:szCs w:val="16"/>
                <w:lang w:val="be-BY"/>
              </w:rPr>
              <w:t>473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9448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79448A">
              <w:rPr>
                <w:color w:val="000000"/>
                <w:sz w:val="16"/>
                <w:szCs w:val="16"/>
                <w:lang w:val="be-BY"/>
              </w:rPr>
              <w:t>529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9448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79448A">
              <w:rPr>
                <w:color w:val="000000"/>
                <w:sz w:val="16"/>
                <w:szCs w:val="16"/>
              </w:rPr>
              <w:t>25475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9448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79448A">
              <w:rPr>
                <w:color w:val="000000"/>
                <w:sz w:val="16"/>
                <w:szCs w:val="16"/>
              </w:rPr>
              <w:t>3000</w:t>
            </w:r>
          </w:p>
        </w:tc>
      </w:tr>
      <w:tr w:rsidR="00603F19" w:rsidRPr="0062693D" w:rsidTr="0051221A">
        <w:trPr>
          <w:trHeight w:val="20"/>
        </w:trPr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F19" w:rsidRPr="0079448A" w:rsidRDefault="00603F19" w:rsidP="0051221A">
            <w:pPr>
              <w:spacing w:line="216" w:lineRule="auto"/>
              <w:ind w:left="-91"/>
              <w:jc w:val="both"/>
              <w:rPr>
                <w:color w:val="000000"/>
                <w:sz w:val="16"/>
                <w:szCs w:val="16"/>
              </w:rPr>
            </w:pPr>
            <w:r w:rsidRPr="0079448A">
              <w:rPr>
                <w:color w:val="000000"/>
                <w:sz w:val="16"/>
                <w:szCs w:val="16"/>
              </w:rPr>
              <w:t>Плоды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79448A" w:rsidRDefault="00603F19" w:rsidP="0051221A">
            <w:pPr>
              <w:spacing w:line="216" w:lineRule="auto"/>
              <w:ind w:firstLine="284"/>
              <w:jc w:val="center"/>
              <w:rPr>
                <w:color w:val="000000"/>
                <w:sz w:val="16"/>
                <w:szCs w:val="16"/>
              </w:rPr>
            </w:pPr>
            <w:r w:rsidRPr="0079448A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79448A" w:rsidRDefault="00603F19" w:rsidP="0051221A">
            <w:pPr>
              <w:spacing w:line="216" w:lineRule="auto"/>
              <w:ind w:firstLine="284"/>
              <w:jc w:val="center"/>
              <w:rPr>
                <w:color w:val="000000"/>
                <w:sz w:val="16"/>
                <w:szCs w:val="16"/>
              </w:rPr>
            </w:pPr>
            <w:r w:rsidRPr="0079448A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79448A" w:rsidRDefault="00603F19" w:rsidP="0051221A">
            <w:pPr>
              <w:spacing w:line="216" w:lineRule="auto"/>
              <w:ind w:firstLine="284"/>
              <w:jc w:val="center"/>
              <w:rPr>
                <w:color w:val="000000"/>
                <w:sz w:val="16"/>
                <w:szCs w:val="16"/>
              </w:rPr>
            </w:pPr>
            <w:r w:rsidRPr="0079448A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9448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79448A">
              <w:rPr>
                <w:color w:val="000000"/>
                <w:sz w:val="16"/>
                <w:szCs w:val="16"/>
              </w:rPr>
              <w:t>1000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9448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79448A">
              <w:rPr>
                <w:color w:val="000000"/>
                <w:sz w:val="16"/>
                <w:szCs w:val="16"/>
              </w:rPr>
              <w:t>223</w:t>
            </w:r>
          </w:p>
        </w:tc>
      </w:tr>
      <w:tr w:rsidR="00603F19" w:rsidRPr="0062693D" w:rsidTr="0051221A">
        <w:trPr>
          <w:trHeight w:val="20"/>
        </w:trPr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F19" w:rsidRPr="0079448A" w:rsidRDefault="00603F19" w:rsidP="0051221A">
            <w:pPr>
              <w:spacing w:line="216" w:lineRule="auto"/>
              <w:ind w:left="-91"/>
              <w:jc w:val="both"/>
              <w:rPr>
                <w:color w:val="000000"/>
                <w:sz w:val="16"/>
                <w:szCs w:val="16"/>
              </w:rPr>
            </w:pPr>
            <w:r w:rsidRPr="0079448A">
              <w:rPr>
                <w:color w:val="000000"/>
                <w:sz w:val="16"/>
                <w:szCs w:val="16"/>
              </w:rPr>
              <w:t xml:space="preserve">Ягоды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79448A" w:rsidRDefault="00603F19" w:rsidP="0051221A">
            <w:pPr>
              <w:spacing w:line="216" w:lineRule="auto"/>
              <w:ind w:firstLine="284"/>
              <w:jc w:val="center"/>
              <w:rPr>
                <w:color w:val="000000"/>
                <w:sz w:val="16"/>
                <w:szCs w:val="16"/>
              </w:rPr>
            </w:pPr>
            <w:r w:rsidRPr="0079448A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79448A" w:rsidRDefault="00603F19" w:rsidP="0051221A">
            <w:pPr>
              <w:spacing w:line="216" w:lineRule="auto"/>
              <w:ind w:firstLine="284"/>
              <w:jc w:val="center"/>
              <w:rPr>
                <w:color w:val="000000"/>
                <w:sz w:val="16"/>
                <w:szCs w:val="16"/>
              </w:rPr>
            </w:pPr>
            <w:r w:rsidRPr="0079448A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79448A" w:rsidRDefault="00603F19" w:rsidP="0051221A">
            <w:pPr>
              <w:spacing w:line="216" w:lineRule="auto"/>
              <w:ind w:firstLine="284"/>
              <w:jc w:val="center"/>
              <w:rPr>
                <w:color w:val="000000"/>
                <w:sz w:val="16"/>
                <w:szCs w:val="16"/>
              </w:rPr>
            </w:pPr>
            <w:r w:rsidRPr="0079448A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03F19" w:rsidRPr="0079448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79448A">
              <w:rPr>
                <w:color w:val="000000"/>
                <w:sz w:val="16"/>
                <w:szCs w:val="16"/>
              </w:rPr>
              <w:t>154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03F19" w:rsidRPr="0079448A" w:rsidRDefault="00603F19" w:rsidP="0051221A">
            <w:pPr>
              <w:spacing w:line="216" w:lineRule="auto"/>
              <w:ind w:firstLine="284"/>
              <w:rPr>
                <w:color w:val="000000"/>
                <w:sz w:val="16"/>
                <w:szCs w:val="16"/>
              </w:rPr>
            </w:pPr>
            <w:r w:rsidRPr="0079448A">
              <w:rPr>
                <w:color w:val="000000"/>
                <w:sz w:val="16"/>
                <w:szCs w:val="16"/>
              </w:rPr>
              <w:t>60</w:t>
            </w:r>
          </w:p>
        </w:tc>
      </w:tr>
      <w:tr w:rsidR="00603F19" w:rsidRPr="0062693D" w:rsidTr="0051221A">
        <w:trPr>
          <w:trHeight w:val="20"/>
        </w:trPr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F19" w:rsidRPr="0079448A" w:rsidRDefault="00603F19" w:rsidP="0051221A">
            <w:pPr>
              <w:spacing w:line="216" w:lineRule="auto"/>
              <w:ind w:left="-91"/>
              <w:jc w:val="both"/>
              <w:rPr>
                <w:color w:val="000000"/>
                <w:sz w:val="16"/>
                <w:szCs w:val="16"/>
              </w:rPr>
            </w:pPr>
            <w:r w:rsidRPr="0079448A">
              <w:rPr>
                <w:color w:val="000000"/>
                <w:sz w:val="16"/>
                <w:szCs w:val="16"/>
              </w:rPr>
              <w:t>Итого по раст</w:t>
            </w:r>
            <w:r w:rsidRPr="0079448A">
              <w:rPr>
                <w:color w:val="000000"/>
                <w:sz w:val="16"/>
                <w:szCs w:val="16"/>
              </w:rPr>
              <w:t>е</w:t>
            </w:r>
            <w:r w:rsidRPr="0079448A">
              <w:rPr>
                <w:color w:val="000000"/>
                <w:sz w:val="16"/>
                <w:szCs w:val="16"/>
              </w:rPr>
              <w:t>ниеводству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79448A" w:rsidRDefault="00603F19" w:rsidP="0051221A">
            <w:pPr>
              <w:spacing w:line="216" w:lineRule="auto"/>
              <w:ind w:firstLine="284"/>
              <w:jc w:val="center"/>
              <w:rPr>
                <w:color w:val="000000"/>
                <w:sz w:val="16"/>
                <w:szCs w:val="16"/>
              </w:rPr>
            </w:pPr>
            <w:r w:rsidRPr="0079448A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79448A" w:rsidRDefault="00603F19" w:rsidP="0051221A">
            <w:pPr>
              <w:spacing w:line="216" w:lineRule="auto"/>
              <w:ind w:firstLine="284"/>
              <w:jc w:val="center"/>
              <w:rPr>
                <w:color w:val="000000"/>
                <w:sz w:val="16"/>
                <w:szCs w:val="16"/>
              </w:rPr>
            </w:pPr>
            <w:r w:rsidRPr="0079448A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79448A" w:rsidRDefault="00603F19" w:rsidP="0051221A">
            <w:pPr>
              <w:spacing w:line="216" w:lineRule="auto"/>
              <w:ind w:firstLine="284"/>
              <w:jc w:val="center"/>
              <w:rPr>
                <w:color w:val="000000"/>
                <w:sz w:val="16"/>
                <w:szCs w:val="16"/>
              </w:rPr>
            </w:pPr>
            <w:r w:rsidRPr="0079448A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9448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79448A">
              <w:rPr>
                <w:color w:val="000000"/>
                <w:sz w:val="16"/>
                <w:szCs w:val="16"/>
              </w:rPr>
              <w:t>42374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9448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79448A">
              <w:rPr>
                <w:color w:val="000000"/>
                <w:sz w:val="16"/>
                <w:szCs w:val="16"/>
              </w:rPr>
              <w:t>7738</w:t>
            </w:r>
          </w:p>
        </w:tc>
      </w:tr>
      <w:tr w:rsidR="00603F19" w:rsidRPr="0062693D" w:rsidTr="0051221A">
        <w:trPr>
          <w:trHeight w:val="20"/>
        </w:trPr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F19" w:rsidRPr="0079448A" w:rsidRDefault="00603F19" w:rsidP="0051221A">
            <w:pPr>
              <w:spacing w:line="216" w:lineRule="auto"/>
              <w:ind w:left="-91"/>
              <w:jc w:val="both"/>
              <w:rPr>
                <w:color w:val="000000"/>
                <w:sz w:val="16"/>
                <w:szCs w:val="16"/>
              </w:rPr>
            </w:pPr>
            <w:r w:rsidRPr="0079448A">
              <w:rPr>
                <w:color w:val="000000"/>
                <w:sz w:val="16"/>
                <w:szCs w:val="16"/>
              </w:rPr>
              <w:t>Молоко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79448A" w:rsidRDefault="00603F19" w:rsidP="0051221A">
            <w:pPr>
              <w:spacing w:line="216" w:lineRule="auto"/>
              <w:ind w:firstLine="284"/>
              <w:jc w:val="center"/>
              <w:rPr>
                <w:color w:val="000000"/>
                <w:sz w:val="16"/>
                <w:szCs w:val="16"/>
              </w:rPr>
            </w:pPr>
            <w:r w:rsidRPr="0079448A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79448A" w:rsidRDefault="00603F19" w:rsidP="0051221A">
            <w:pPr>
              <w:spacing w:line="216" w:lineRule="auto"/>
              <w:ind w:firstLine="284"/>
              <w:jc w:val="center"/>
              <w:rPr>
                <w:color w:val="000000"/>
                <w:sz w:val="16"/>
                <w:szCs w:val="16"/>
              </w:rPr>
            </w:pPr>
            <w:r w:rsidRPr="0079448A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79448A" w:rsidRDefault="00603F19" w:rsidP="0051221A">
            <w:pPr>
              <w:spacing w:line="216" w:lineRule="auto"/>
              <w:ind w:firstLine="284"/>
              <w:jc w:val="center"/>
              <w:rPr>
                <w:color w:val="000000"/>
                <w:sz w:val="16"/>
                <w:szCs w:val="16"/>
              </w:rPr>
            </w:pPr>
            <w:r w:rsidRPr="0079448A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03F19" w:rsidRPr="0079448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79448A">
              <w:rPr>
                <w:color w:val="000000"/>
                <w:sz w:val="16"/>
                <w:szCs w:val="16"/>
              </w:rPr>
              <w:t>20634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03F19" w:rsidRPr="0079448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79448A">
              <w:rPr>
                <w:color w:val="000000"/>
                <w:sz w:val="16"/>
                <w:szCs w:val="16"/>
              </w:rPr>
              <w:t>6872</w:t>
            </w:r>
          </w:p>
        </w:tc>
      </w:tr>
      <w:tr w:rsidR="00603F19" w:rsidRPr="0062693D" w:rsidTr="0051221A">
        <w:trPr>
          <w:trHeight w:val="20"/>
        </w:trPr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F19" w:rsidRPr="0079448A" w:rsidRDefault="00603F19" w:rsidP="0051221A">
            <w:pPr>
              <w:spacing w:line="216" w:lineRule="auto"/>
              <w:ind w:left="-91"/>
              <w:jc w:val="both"/>
              <w:rPr>
                <w:color w:val="000000"/>
                <w:sz w:val="16"/>
                <w:szCs w:val="16"/>
              </w:rPr>
            </w:pPr>
            <w:r w:rsidRPr="0079448A">
              <w:rPr>
                <w:color w:val="000000"/>
                <w:sz w:val="16"/>
                <w:szCs w:val="16"/>
              </w:rPr>
              <w:t>КРС (живой вес)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79448A" w:rsidRDefault="00603F19" w:rsidP="0051221A">
            <w:pPr>
              <w:spacing w:line="216" w:lineRule="auto"/>
              <w:ind w:firstLine="284"/>
              <w:jc w:val="center"/>
              <w:rPr>
                <w:color w:val="000000"/>
                <w:sz w:val="16"/>
                <w:szCs w:val="16"/>
              </w:rPr>
            </w:pPr>
            <w:r w:rsidRPr="0079448A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79448A" w:rsidRDefault="00603F19" w:rsidP="0051221A">
            <w:pPr>
              <w:spacing w:line="216" w:lineRule="auto"/>
              <w:ind w:firstLine="284"/>
              <w:jc w:val="center"/>
              <w:rPr>
                <w:color w:val="000000"/>
                <w:sz w:val="16"/>
                <w:szCs w:val="16"/>
              </w:rPr>
            </w:pPr>
            <w:r w:rsidRPr="0079448A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79448A" w:rsidRDefault="00603F19" w:rsidP="0051221A">
            <w:pPr>
              <w:spacing w:line="216" w:lineRule="auto"/>
              <w:ind w:firstLine="284"/>
              <w:jc w:val="center"/>
              <w:rPr>
                <w:color w:val="000000"/>
                <w:sz w:val="16"/>
                <w:szCs w:val="16"/>
              </w:rPr>
            </w:pPr>
            <w:r w:rsidRPr="0079448A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03F19" w:rsidRPr="0079448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79448A">
              <w:rPr>
                <w:color w:val="000000"/>
                <w:sz w:val="16"/>
                <w:szCs w:val="16"/>
              </w:rPr>
              <w:t>10534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03F19" w:rsidRPr="0079448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79448A">
              <w:rPr>
                <w:color w:val="000000"/>
                <w:sz w:val="16"/>
                <w:szCs w:val="16"/>
              </w:rPr>
              <w:t>-1579</w:t>
            </w:r>
          </w:p>
        </w:tc>
      </w:tr>
      <w:tr w:rsidR="00603F19" w:rsidRPr="0062693D" w:rsidTr="0051221A">
        <w:trPr>
          <w:trHeight w:val="20"/>
        </w:trPr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F19" w:rsidRPr="0079448A" w:rsidRDefault="00603F19" w:rsidP="0051221A">
            <w:pPr>
              <w:spacing w:line="216" w:lineRule="auto"/>
              <w:ind w:left="-91"/>
              <w:jc w:val="both"/>
              <w:rPr>
                <w:color w:val="000000"/>
                <w:sz w:val="16"/>
                <w:szCs w:val="16"/>
              </w:rPr>
            </w:pPr>
            <w:r w:rsidRPr="0079448A">
              <w:rPr>
                <w:color w:val="000000"/>
                <w:sz w:val="16"/>
                <w:szCs w:val="16"/>
              </w:rPr>
              <w:t>Лошади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79448A" w:rsidRDefault="00603F19" w:rsidP="0051221A">
            <w:pPr>
              <w:spacing w:line="216" w:lineRule="auto"/>
              <w:ind w:firstLine="284"/>
              <w:jc w:val="center"/>
              <w:rPr>
                <w:color w:val="000000"/>
                <w:sz w:val="16"/>
                <w:szCs w:val="16"/>
              </w:rPr>
            </w:pPr>
            <w:r w:rsidRPr="0079448A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79448A" w:rsidRDefault="00603F19" w:rsidP="0051221A">
            <w:pPr>
              <w:spacing w:line="216" w:lineRule="auto"/>
              <w:ind w:firstLine="284"/>
              <w:jc w:val="center"/>
              <w:rPr>
                <w:color w:val="000000"/>
                <w:sz w:val="16"/>
                <w:szCs w:val="16"/>
              </w:rPr>
            </w:pPr>
            <w:r w:rsidRPr="0079448A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79448A" w:rsidRDefault="00603F19" w:rsidP="0051221A">
            <w:pPr>
              <w:spacing w:line="216" w:lineRule="auto"/>
              <w:ind w:firstLine="284"/>
              <w:jc w:val="center"/>
              <w:rPr>
                <w:color w:val="000000"/>
                <w:sz w:val="16"/>
                <w:szCs w:val="16"/>
              </w:rPr>
            </w:pPr>
            <w:r w:rsidRPr="0079448A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03F19" w:rsidRPr="0079448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79448A">
              <w:rPr>
                <w:color w:val="000000"/>
                <w:sz w:val="16"/>
                <w:szCs w:val="16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03F19" w:rsidRPr="0079448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79448A">
              <w:rPr>
                <w:color w:val="000000"/>
                <w:sz w:val="16"/>
                <w:szCs w:val="16"/>
              </w:rPr>
              <w:t>12</w:t>
            </w:r>
          </w:p>
        </w:tc>
      </w:tr>
      <w:tr w:rsidR="00603F19" w:rsidRPr="0062693D" w:rsidTr="0051221A">
        <w:trPr>
          <w:trHeight w:val="20"/>
        </w:trPr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F19" w:rsidRPr="0079448A" w:rsidRDefault="00603F19" w:rsidP="0051221A">
            <w:pPr>
              <w:spacing w:line="216" w:lineRule="auto"/>
              <w:ind w:left="-91"/>
              <w:jc w:val="both"/>
              <w:rPr>
                <w:color w:val="000000"/>
                <w:sz w:val="16"/>
                <w:szCs w:val="16"/>
              </w:rPr>
            </w:pPr>
            <w:r w:rsidRPr="0079448A">
              <w:rPr>
                <w:color w:val="000000"/>
                <w:sz w:val="16"/>
                <w:szCs w:val="16"/>
              </w:rPr>
              <w:t>Итого по живо</w:t>
            </w:r>
            <w:r w:rsidRPr="0079448A">
              <w:rPr>
                <w:color w:val="000000"/>
                <w:sz w:val="16"/>
                <w:szCs w:val="16"/>
              </w:rPr>
              <w:t>т</w:t>
            </w:r>
            <w:r w:rsidRPr="0079448A">
              <w:rPr>
                <w:color w:val="000000"/>
                <w:sz w:val="16"/>
                <w:szCs w:val="16"/>
              </w:rPr>
              <w:t>новодству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79448A" w:rsidRDefault="00603F19" w:rsidP="0051221A">
            <w:pPr>
              <w:spacing w:line="216" w:lineRule="auto"/>
              <w:ind w:firstLine="284"/>
              <w:jc w:val="center"/>
              <w:rPr>
                <w:color w:val="000000"/>
                <w:sz w:val="16"/>
                <w:szCs w:val="16"/>
              </w:rPr>
            </w:pPr>
            <w:r w:rsidRPr="0079448A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79448A" w:rsidRDefault="00603F19" w:rsidP="0051221A">
            <w:pPr>
              <w:spacing w:line="216" w:lineRule="auto"/>
              <w:ind w:firstLine="284"/>
              <w:jc w:val="center"/>
              <w:rPr>
                <w:color w:val="000000"/>
                <w:sz w:val="16"/>
                <w:szCs w:val="16"/>
              </w:rPr>
            </w:pPr>
            <w:r w:rsidRPr="0079448A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79448A" w:rsidRDefault="00603F19" w:rsidP="0051221A">
            <w:pPr>
              <w:spacing w:line="216" w:lineRule="auto"/>
              <w:ind w:firstLine="284"/>
              <w:jc w:val="center"/>
              <w:rPr>
                <w:color w:val="000000"/>
                <w:sz w:val="16"/>
                <w:szCs w:val="16"/>
              </w:rPr>
            </w:pPr>
            <w:r w:rsidRPr="0079448A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9448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79448A">
              <w:rPr>
                <w:color w:val="000000"/>
                <w:sz w:val="16"/>
                <w:szCs w:val="16"/>
              </w:rPr>
              <w:t>31192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9448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79448A">
              <w:rPr>
                <w:color w:val="000000"/>
                <w:sz w:val="16"/>
                <w:szCs w:val="16"/>
              </w:rPr>
              <w:t>5305</w:t>
            </w:r>
          </w:p>
        </w:tc>
      </w:tr>
    </w:tbl>
    <w:p w:rsidR="00603F19" w:rsidRPr="0079448A" w:rsidRDefault="00603F19" w:rsidP="00603F19">
      <w:pPr>
        <w:spacing w:line="216" w:lineRule="auto"/>
        <w:ind w:firstLine="284"/>
        <w:rPr>
          <w:sz w:val="20"/>
          <w:szCs w:val="20"/>
        </w:rPr>
      </w:pPr>
    </w:p>
    <w:p w:rsidR="00603F19" w:rsidRPr="0079448A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79448A">
        <w:rPr>
          <w:color w:val="000000"/>
          <w:sz w:val="20"/>
          <w:szCs w:val="20"/>
        </w:rPr>
        <w:t>Пути повышения эффективности деятельности предприятия включают  мероприятия по лучшему распределению и использов</w:t>
      </w:r>
      <w:r w:rsidRPr="0079448A">
        <w:rPr>
          <w:color w:val="000000"/>
          <w:sz w:val="20"/>
          <w:szCs w:val="20"/>
        </w:rPr>
        <w:t>а</w:t>
      </w:r>
      <w:r w:rsidRPr="0079448A">
        <w:rPr>
          <w:color w:val="000000"/>
          <w:sz w:val="20"/>
          <w:szCs w:val="20"/>
        </w:rPr>
        <w:t>нию основных ресурсов и фондов организации. Очень важно ма</w:t>
      </w:r>
      <w:r w:rsidRPr="0079448A">
        <w:rPr>
          <w:color w:val="000000"/>
          <w:sz w:val="20"/>
          <w:szCs w:val="20"/>
        </w:rPr>
        <w:t>к</w:t>
      </w:r>
      <w:r w:rsidRPr="0079448A">
        <w:rPr>
          <w:color w:val="000000"/>
          <w:sz w:val="20"/>
          <w:szCs w:val="20"/>
        </w:rPr>
        <w:t>симально интенсивно использовать производственный потенциал предприятия, следить за ритмичностью производства, за макс</w:t>
      </w:r>
      <w:r w:rsidRPr="0079448A">
        <w:rPr>
          <w:color w:val="000000"/>
          <w:sz w:val="20"/>
          <w:szCs w:val="20"/>
        </w:rPr>
        <w:t>и</w:t>
      </w:r>
      <w:r w:rsidRPr="0079448A">
        <w:rPr>
          <w:color w:val="000000"/>
          <w:sz w:val="20"/>
          <w:szCs w:val="20"/>
        </w:rPr>
        <w:t>мальной загрузкой производственного оборудования. Результатом этих мероприятий будет ускоренный темп прироста готовой пр</w:t>
      </w:r>
      <w:r w:rsidRPr="0079448A">
        <w:rPr>
          <w:color w:val="000000"/>
          <w:sz w:val="20"/>
          <w:szCs w:val="20"/>
        </w:rPr>
        <w:t>о</w:t>
      </w:r>
      <w:r w:rsidRPr="0079448A">
        <w:rPr>
          <w:color w:val="000000"/>
          <w:sz w:val="20"/>
          <w:szCs w:val="20"/>
        </w:rPr>
        <w:t>дукции без лишних капит</w:t>
      </w:r>
      <w:r w:rsidRPr="0079448A">
        <w:rPr>
          <w:color w:val="000000"/>
          <w:sz w:val="20"/>
          <w:szCs w:val="20"/>
        </w:rPr>
        <w:t>а</w:t>
      </w:r>
      <w:r w:rsidRPr="0079448A">
        <w:rPr>
          <w:color w:val="000000"/>
          <w:sz w:val="20"/>
          <w:szCs w:val="20"/>
        </w:rPr>
        <w:t>ловложений и инвестиций.</w:t>
      </w:r>
    </w:p>
    <w:p w:rsidR="00603F19" w:rsidRPr="0079448A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Pr="0079448A" w:rsidRDefault="00603F19" w:rsidP="00603F19">
      <w:pPr>
        <w:autoSpaceDE w:val="0"/>
        <w:autoSpaceDN w:val="0"/>
        <w:adjustRightInd w:val="0"/>
        <w:spacing w:line="216" w:lineRule="auto"/>
        <w:rPr>
          <w:sz w:val="20"/>
          <w:szCs w:val="20"/>
        </w:rPr>
      </w:pPr>
    </w:p>
    <w:p w:rsidR="00603F19" w:rsidRPr="0079448A" w:rsidRDefault="00603F19" w:rsidP="00603F19">
      <w:pPr>
        <w:autoSpaceDE w:val="0"/>
        <w:autoSpaceDN w:val="0"/>
        <w:adjustRightInd w:val="0"/>
        <w:spacing w:line="216" w:lineRule="auto"/>
        <w:rPr>
          <w:sz w:val="20"/>
          <w:szCs w:val="20"/>
        </w:rPr>
      </w:pPr>
      <w:r w:rsidRPr="0079448A">
        <w:rPr>
          <w:sz w:val="20"/>
          <w:szCs w:val="20"/>
        </w:rPr>
        <w:t>УДК 658.51:635(476.4)</w:t>
      </w:r>
    </w:p>
    <w:p w:rsidR="00603F19" w:rsidRPr="0079448A" w:rsidRDefault="00603F19" w:rsidP="00603F19">
      <w:pPr>
        <w:spacing w:line="216" w:lineRule="auto"/>
        <w:jc w:val="both"/>
        <w:rPr>
          <w:sz w:val="20"/>
          <w:szCs w:val="20"/>
        </w:rPr>
      </w:pPr>
      <w:r w:rsidRPr="0079448A">
        <w:rPr>
          <w:b/>
          <w:sz w:val="20"/>
          <w:szCs w:val="20"/>
        </w:rPr>
        <w:t>Галацевич</w:t>
      </w:r>
      <w:r w:rsidRPr="0079448A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В. В. </w:t>
      </w:r>
      <w:r w:rsidRPr="0079448A">
        <w:rPr>
          <w:sz w:val="20"/>
          <w:szCs w:val="20"/>
        </w:rPr>
        <w:t xml:space="preserve">– </w:t>
      </w:r>
      <w:r w:rsidRPr="0079448A">
        <w:rPr>
          <w:i/>
          <w:sz w:val="20"/>
          <w:szCs w:val="20"/>
        </w:rPr>
        <w:t>студентка</w:t>
      </w:r>
    </w:p>
    <w:p w:rsidR="00603F19" w:rsidRPr="0079448A" w:rsidRDefault="00603F19" w:rsidP="00603F19">
      <w:pPr>
        <w:autoSpaceDE w:val="0"/>
        <w:autoSpaceDN w:val="0"/>
        <w:adjustRightInd w:val="0"/>
        <w:spacing w:line="216" w:lineRule="auto"/>
        <w:rPr>
          <w:b/>
          <w:sz w:val="20"/>
          <w:szCs w:val="20"/>
        </w:rPr>
      </w:pPr>
      <w:r w:rsidRPr="0079448A">
        <w:rPr>
          <w:b/>
          <w:sz w:val="20"/>
          <w:szCs w:val="20"/>
        </w:rPr>
        <w:t>ПРОИЗВОДСТВО ОВОЩНЫХ КУЛЬТУР В СПК «РАССВЕТ» МОГИЛЕВСКОЙ ОБЛАСТИ</w:t>
      </w:r>
    </w:p>
    <w:p w:rsidR="00603F19" w:rsidRPr="0079448A" w:rsidRDefault="00603F19" w:rsidP="00603F19">
      <w:pPr>
        <w:autoSpaceDE w:val="0"/>
        <w:autoSpaceDN w:val="0"/>
        <w:adjustRightInd w:val="0"/>
        <w:spacing w:line="216" w:lineRule="auto"/>
        <w:rPr>
          <w:sz w:val="20"/>
          <w:szCs w:val="20"/>
        </w:rPr>
      </w:pPr>
      <w:r w:rsidRPr="0079448A">
        <w:rPr>
          <w:i/>
          <w:sz w:val="20"/>
          <w:szCs w:val="20"/>
        </w:rPr>
        <w:t>Научный руководитель</w:t>
      </w:r>
      <w:r w:rsidRPr="0079448A">
        <w:rPr>
          <w:sz w:val="20"/>
          <w:szCs w:val="20"/>
        </w:rPr>
        <w:t xml:space="preserve"> – </w:t>
      </w:r>
      <w:r w:rsidRPr="00E83728">
        <w:rPr>
          <w:b/>
          <w:i/>
          <w:sz w:val="20"/>
          <w:szCs w:val="20"/>
        </w:rPr>
        <w:t>Кольчевская</w:t>
      </w:r>
      <w:r>
        <w:rPr>
          <w:b/>
          <w:i/>
          <w:sz w:val="20"/>
          <w:szCs w:val="20"/>
        </w:rPr>
        <w:t xml:space="preserve"> О. П.</w:t>
      </w:r>
      <w:r>
        <w:rPr>
          <w:i/>
          <w:sz w:val="20"/>
          <w:szCs w:val="20"/>
        </w:rPr>
        <w:t xml:space="preserve"> - </w:t>
      </w:r>
      <w:r w:rsidRPr="0079448A">
        <w:rPr>
          <w:i/>
          <w:sz w:val="20"/>
          <w:szCs w:val="20"/>
        </w:rPr>
        <w:t>к. э. н., доцент</w:t>
      </w:r>
    </w:p>
    <w:p w:rsidR="00603F19" w:rsidRPr="0079448A" w:rsidRDefault="00603F19" w:rsidP="00603F19">
      <w:pPr>
        <w:spacing w:line="216" w:lineRule="auto"/>
        <w:ind w:firstLine="284"/>
        <w:rPr>
          <w:sz w:val="20"/>
          <w:szCs w:val="20"/>
        </w:rPr>
      </w:pPr>
    </w:p>
    <w:p w:rsidR="00603F19" w:rsidRPr="0079448A" w:rsidRDefault="00603F19" w:rsidP="00603F19">
      <w:pPr>
        <w:spacing w:line="216" w:lineRule="auto"/>
        <w:ind w:firstLine="284"/>
        <w:rPr>
          <w:sz w:val="20"/>
          <w:szCs w:val="20"/>
        </w:rPr>
      </w:pPr>
      <w:r w:rsidRPr="0079448A">
        <w:rPr>
          <w:sz w:val="20"/>
          <w:szCs w:val="20"/>
        </w:rPr>
        <w:lastRenderedPageBreak/>
        <w:t>В Республике Беларусь велика роль овощных культур. Выращ</w:t>
      </w:r>
      <w:r w:rsidRPr="0079448A">
        <w:rPr>
          <w:sz w:val="20"/>
          <w:szCs w:val="20"/>
        </w:rPr>
        <w:t>и</w:t>
      </w:r>
      <w:r w:rsidRPr="0079448A">
        <w:rPr>
          <w:sz w:val="20"/>
          <w:szCs w:val="20"/>
        </w:rPr>
        <w:t xml:space="preserve">вают такие виды культур как томаты, огурцы, капуста, морковь, свекла, различные зеленые культуры. </w:t>
      </w:r>
    </w:p>
    <w:p w:rsidR="00603F19" w:rsidRPr="0079448A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79448A">
        <w:rPr>
          <w:sz w:val="20"/>
          <w:szCs w:val="20"/>
        </w:rPr>
        <w:t xml:space="preserve">Так например в 2011 году </w:t>
      </w:r>
      <w:r w:rsidRPr="0079448A">
        <w:rPr>
          <w:color w:val="000000"/>
          <w:sz w:val="20"/>
          <w:szCs w:val="20"/>
          <w:shd w:val="clear" w:color="auto" w:fill="FFFFFF"/>
        </w:rPr>
        <w:t>капуста убрана на 16,3% площади, в</w:t>
      </w:r>
      <w:r w:rsidRPr="0079448A">
        <w:rPr>
          <w:color w:val="000000"/>
          <w:sz w:val="20"/>
          <w:szCs w:val="20"/>
          <w:shd w:val="clear" w:color="auto" w:fill="FFFFFF"/>
        </w:rPr>
        <w:t>а</w:t>
      </w:r>
      <w:r w:rsidRPr="0079448A">
        <w:rPr>
          <w:color w:val="000000"/>
          <w:sz w:val="20"/>
          <w:szCs w:val="20"/>
          <w:shd w:val="clear" w:color="auto" w:fill="FFFFFF"/>
        </w:rPr>
        <w:t>ловой сбор - 10,7 тыс.т, урожайность - 282,7 ц/га. Столовой свеклы собрано 21,8 тыс.т при урожайности 215,8 ц/га (убрано 35%). Мо</w:t>
      </w:r>
      <w:r w:rsidRPr="0079448A">
        <w:rPr>
          <w:color w:val="000000"/>
          <w:sz w:val="20"/>
          <w:szCs w:val="20"/>
          <w:shd w:val="clear" w:color="auto" w:fill="FFFFFF"/>
        </w:rPr>
        <w:t>р</w:t>
      </w:r>
      <w:r w:rsidRPr="0079448A">
        <w:rPr>
          <w:color w:val="000000"/>
          <w:sz w:val="20"/>
          <w:szCs w:val="20"/>
          <w:shd w:val="clear" w:color="auto" w:fill="FFFFFF"/>
        </w:rPr>
        <w:t>ковь убрана на 24% площади, ее урожайность составляет 263,8 ц/га, собр</w:t>
      </w:r>
      <w:r w:rsidRPr="0079448A">
        <w:rPr>
          <w:color w:val="000000"/>
          <w:sz w:val="20"/>
          <w:szCs w:val="20"/>
          <w:shd w:val="clear" w:color="auto" w:fill="FFFFFF"/>
        </w:rPr>
        <w:t>а</w:t>
      </w:r>
      <w:r w:rsidRPr="0079448A">
        <w:rPr>
          <w:color w:val="000000"/>
          <w:sz w:val="20"/>
          <w:szCs w:val="20"/>
          <w:shd w:val="clear" w:color="auto" w:fill="FFFFFF"/>
        </w:rPr>
        <w:t>но 18,3 тыс.т моркови. Репчатый лук убран на 74% площади, всего его собрано 44,3 тыс.т при урожайности 209 ц/га. Прочих культур (спа</w:t>
      </w:r>
      <w:r w:rsidRPr="0079448A">
        <w:rPr>
          <w:color w:val="000000"/>
          <w:sz w:val="20"/>
          <w:szCs w:val="20"/>
          <w:shd w:val="clear" w:color="auto" w:fill="FFFFFF"/>
        </w:rPr>
        <w:t>р</w:t>
      </w:r>
      <w:r w:rsidRPr="0079448A">
        <w:rPr>
          <w:color w:val="000000"/>
          <w:sz w:val="20"/>
          <w:szCs w:val="20"/>
          <w:shd w:val="clear" w:color="auto" w:fill="FFFFFF"/>
        </w:rPr>
        <w:t>жевой фасоли, сахарной кукурузы, огурцов и томатов открытого гру</w:t>
      </w:r>
      <w:r w:rsidRPr="0079448A">
        <w:rPr>
          <w:color w:val="000000"/>
          <w:sz w:val="20"/>
          <w:szCs w:val="20"/>
          <w:shd w:val="clear" w:color="auto" w:fill="FFFFFF"/>
        </w:rPr>
        <w:t>н</w:t>
      </w:r>
      <w:r w:rsidRPr="0079448A">
        <w:rPr>
          <w:color w:val="000000"/>
          <w:sz w:val="20"/>
          <w:szCs w:val="20"/>
          <w:shd w:val="clear" w:color="auto" w:fill="FFFFFF"/>
        </w:rPr>
        <w:t>та, кабачков, тыквы) собрано 9,3 тыс.т.</w:t>
      </w:r>
      <w:r w:rsidRPr="0079448A">
        <w:rPr>
          <w:rStyle w:val="apple-converted-space"/>
          <w:color w:val="000000"/>
          <w:sz w:val="20"/>
          <w:szCs w:val="20"/>
          <w:shd w:val="clear" w:color="auto" w:fill="FFFFFF"/>
        </w:rPr>
        <w:t> </w:t>
      </w:r>
    </w:p>
    <w:p w:rsidR="00603F19" w:rsidRPr="0079448A" w:rsidRDefault="00603F19" w:rsidP="00603F19">
      <w:pPr>
        <w:spacing w:line="216" w:lineRule="auto"/>
        <w:ind w:firstLine="284"/>
        <w:rPr>
          <w:sz w:val="20"/>
          <w:szCs w:val="20"/>
        </w:rPr>
      </w:pPr>
      <w:r w:rsidRPr="0079448A">
        <w:rPr>
          <w:sz w:val="20"/>
          <w:szCs w:val="20"/>
        </w:rPr>
        <w:t>На примере овощных культур открытого грунта рассмотрим их урожайность в сельскохозяйственных организациях Могилевской о</w:t>
      </w:r>
      <w:r w:rsidRPr="0079448A">
        <w:rPr>
          <w:sz w:val="20"/>
          <w:szCs w:val="20"/>
        </w:rPr>
        <w:t>б</w:t>
      </w:r>
      <w:r w:rsidRPr="0079448A">
        <w:rPr>
          <w:sz w:val="20"/>
          <w:szCs w:val="20"/>
        </w:rPr>
        <w:t>ласти.</w:t>
      </w:r>
    </w:p>
    <w:p w:rsidR="00603F19" w:rsidRPr="0079448A" w:rsidRDefault="00603F19" w:rsidP="00603F19">
      <w:pPr>
        <w:spacing w:line="216" w:lineRule="auto"/>
        <w:ind w:firstLine="284"/>
        <w:rPr>
          <w:sz w:val="20"/>
          <w:szCs w:val="20"/>
        </w:rPr>
      </w:pPr>
    </w:p>
    <w:p w:rsidR="00603F19" w:rsidRDefault="00603F19" w:rsidP="00603F19">
      <w:pPr>
        <w:spacing w:line="216" w:lineRule="auto"/>
        <w:rPr>
          <w:sz w:val="16"/>
          <w:szCs w:val="16"/>
        </w:rPr>
      </w:pPr>
      <w:r w:rsidRPr="00EF44B7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EF44B7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EF44B7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EF44B7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EF44B7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EF44B7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EF44B7">
        <w:rPr>
          <w:sz w:val="16"/>
          <w:szCs w:val="16"/>
        </w:rPr>
        <w:t>а 1</w:t>
      </w:r>
      <w:r>
        <w:rPr>
          <w:sz w:val="16"/>
          <w:szCs w:val="16"/>
        </w:rPr>
        <w:t>.</w:t>
      </w:r>
      <w:r w:rsidRPr="00EF44B7">
        <w:rPr>
          <w:sz w:val="16"/>
          <w:szCs w:val="16"/>
        </w:rPr>
        <w:t xml:space="preserve"> </w:t>
      </w:r>
      <w:r w:rsidRPr="00EF44B7">
        <w:rPr>
          <w:b/>
          <w:sz w:val="16"/>
          <w:szCs w:val="16"/>
        </w:rPr>
        <w:t>Группировка с/х организаций по урожайности овощных культур открыт</w:t>
      </w:r>
      <w:r w:rsidRPr="00EF44B7">
        <w:rPr>
          <w:b/>
          <w:sz w:val="16"/>
          <w:szCs w:val="16"/>
        </w:rPr>
        <w:t>о</w:t>
      </w:r>
      <w:r w:rsidRPr="00EF44B7">
        <w:rPr>
          <w:b/>
          <w:sz w:val="16"/>
          <w:szCs w:val="16"/>
        </w:rPr>
        <w:t>го грунта  Могилевской области</w:t>
      </w:r>
    </w:p>
    <w:p w:rsidR="00603F19" w:rsidRPr="00EF44B7" w:rsidRDefault="00603F19" w:rsidP="00603F19">
      <w:pPr>
        <w:spacing w:line="216" w:lineRule="auto"/>
        <w:rPr>
          <w:sz w:val="16"/>
          <w:szCs w:val="16"/>
        </w:rPr>
      </w:pPr>
    </w:p>
    <w:tbl>
      <w:tblPr>
        <w:tblW w:w="5827" w:type="dxa"/>
        <w:tblInd w:w="93" w:type="dxa"/>
        <w:tblLayout w:type="fixed"/>
        <w:tblLook w:val="00A0"/>
      </w:tblPr>
      <w:tblGrid>
        <w:gridCol w:w="2567"/>
        <w:gridCol w:w="709"/>
        <w:gridCol w:w="850"/>
        <w:gridCol w:w="851"/>
        <w:gridCol w:w="850"/>
      </w:tblGrid>
      <w:tr w:rsidR="00603F19" w:rsidRPr="0062693D" w:rsidTr="0051221A">
        <w:trPr>
          <w:trHeight w:val="20"/>
        </w:trPr>
        <w:tc>
          <w:tcPr>
            <w:tcW w:w="2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Показатели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Группы хозяйств по урожайности овощей, ц/га.</w:t>
            </w:r>
          </w:p>
        </w:tc>
      </w:tr>
      <w:tr w:rsidR="00603F19" w:rsidRPr="0062693D" w:rsidTr="0051221A">
        <w:trPr>
          <w:trHeight w:val="20"/>
        </w:trPr>
        <w:tc>
          <w:tcPr>
            <w:tcW w:w="2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до 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от 121 до 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от 201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по сов</w:t>
            </w:r>
            <w:r w:rsidRPr="0062693D">
              <w:rPr>
                <w:color w:val="000000"/>
                <w:sz w:val="16"/>
                <w:szCs w:val="16"/>
              </w:rPr>
              <w:t>о</w:t>
            </w:r>
            <w:r w:rsidRPr="0062693D">
              <w:rPr>
                <w:color w:val="000000"/>
                <w:sz w:val="16"/>
                <w:szCs w:val="16"/>
              </w:rPr>
              <w:t>купн</w:t>
            </w:r>
            <w:r w:rsidRPr="0062693D">
              <w:rPr>
                <w:color w:val="000000"/>
                <w:sz w:val="16"/>
                <w:szCs w:val="16"/>
              </w:rPr>
              <w:t>о</w:t>
            </w:r>
            <w:r w:rsidRPr="0062693D">
              <w:rPr>
                <w:color w:val="000000"/>
                <w:sz w:val="16"/>
                <w:szCs w:val="16"/>
              </w:rPr>
              <w:t>сти</w:t>
            </w:r>
          </w:p>
        </w:tc>
      </w:tr>
      <w:tr w:rsidR="00603F19" w:rsidRPr="0062693D" w:rsidTr="0051221A">
        <w:trPr>
          <w:trHeight w:val="2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3F19" w:rsidRPr="006269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С</w:t>
            </w:r>
            <w:r w:rsidRPr="0062693D">
              <w:rPr>
                <w:color w:val="000000"/>
                <w:sz w:val="16"/>
                <w:szCs w:val="16"/>
              </w:rPr>
              <w:t>редняя урожайность по гру</w:t>
            </w:r>
            <w:r w:rsidRPr="0062693D">
              <w:rPr>
                <w:color w:val="000000"/>
                <w:sz w:val="16"/>
                <w:szCs w:val="16"/>
              </w:rPr>
              <w:t>п</w:t>
            </w:r>
            <w:r w:rsidRPr="0062693D">
              <w:rPr>
                <w:color w:val="000000"/>
                <w:sz w:val="16"/>
                <w:szCs w:val="16"/>
              </w:rPr>
              <w:t>пе, ц/га.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326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191</w:t>
            </w:r>
          </w:p>
        </w:tc>
      </w:tr>
      <w:tr w:rsidR="00603F19" w:rsidRPr="0062693D" w:rsidTr="0051221A">
        <w:trPr>
          <w:trHeight w:val="2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3F19" w:rsidRPr="006269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Количество предпри</w:t>
            </w:r>
            <w:r w:rsidRPr="0062693D">
              <w:rPr>
                <w:color w:val="000000"/>
                <w:sz w:val="16"/>
                <w:szCs w:val="16"/>
              </w:rPr>
              <w:t>я</w:t>
            </w:r>
            <w:r w:rsidRPr="0062693D">
              <w:rPr>
                <w:color w:val="000000"/>
                <w:sz w:val="16"/>
                <w:szCs w:val="16"/>
              </w:rPr>
              <w:t>тий в группе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29</w:t>
            </w:r>
          </w:p>
        </w:tc>
      </w:tr>
      <w:tr w:rsidR="00603F19" w:rsidRPr="0062693D" w:rsidTr="0051221A">
        <w:trPr>
          <w:trHeight w:val="2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3F19" w:rsidRPr="006269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Балл пашни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32</w:t>
            </w:r>
          </w:p>
        </w:tc>
      </w:tr>
      <w:tr w:rsidR="00603F19" w:rsidRPr="0062693D" w:rsidTr="0051221A">
        <w:trPr>
          <w:trHeight w:val="2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3F19" w:rsidRPr="006269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Стоимость минеральных удобр</w:t>
            </w:r>
            <w:r w:rsidRPr="0062693D">
              <w:rPr>
                <w:color w:val="000000"/>
                <w:sz w:val="16"/>
                <w:szCs w:val="16"/>
              </w:rPr>
              <w:t>е</w:t>
            </w:r>
            <w:r w:rsidRPr="0062693D">
              <w:rPr>
                <w:color w:val="000000"/>
                <w:sz w:val="16"/>
                <w:szCs w:val="16"/>
              </w:rPr>
              <w:t>ний на 1 га., тыс.руб.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0,038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0,025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0,024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0,029</w:t>
            </w:r>
          </w:p>
        </w:tc>
      </w:tr>
      <w:tr w:rsidR="00603F19" w:rsidRPr="0062693D" w:rsidTr="0051221A">
        <w:trPr>
          <w:trHeight w:val="2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3F19" w:rsidRPr="006269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Содержание основных средств на 1 га., тыс.руб.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22,3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19,4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23,6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21,8</w:t>
            </w:r>
          </w:p>
        </w:tc>
      </w:tr>
      <w:tr w:rsidR="00603F19" w:rsidRPr="0062693D" w:rsidTr="0051221A">
        <w:trPr>
          <w:trHeight w:val="2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3F19" w:rsidRPr="006269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Энергооснащенность, л.с.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0,345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0,317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0,345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0,336</w:t>
            </w:r>
          </w:p>
        </w:tc>
      </w:tr>
      <w:tr w:rsidR="00603F19" w:rsidRPr="0062693D" w:rsidTr="0051221A">
        <w:trPr>
          <w:trHeight w:val="2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3F19" w:rsidRPr="006269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Площадь посева, га.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57</w:t>
            </w:r>
          </w:p>
        </w:tc>
      </w:tr>
      <w:tr w:rsidR="00603F19" w:rsidRPr="0062693D" w:rsidTr="0051221A">
        <w:trPr>
          <w:trHeight w:val="2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3F19" w:rsidRPr="006269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Трудоемкость, чел.-час/т.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0,058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0,025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0,018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0,034</w:t>
            </w:r>
          </w:p>
        </w:tc>
      </w:tr>
    </w:tbl>
    <w:p w:rsidR="00603F19" w:rsidRPr="0079448A" w:rsidRDefault="00603F19" w:rsidP="00603F19">
      <w:pPr>
        <w:spacing w:line="216" w:lineRule="auto"/>
        <w:ind w:firstLine="284"/>
        <w:rPr>
          <w:sz w:val="20"/>
          <w:szCs w:val="20"/>
        </w:rPr>
      </w:pPr>
    </w:p>
    <w:p w:rsidR="00603F19" w:rsidRPr="0079448A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79448A">
        <w:rPr>
          <w:sz w:val="20"/>
          <w:szCs w:val="20"/>
        </w:rPr>
        <w:t>Из данной группировки можно сделать вывод о том, что на ур</w:t>
      </w:r>
      <w:r w:rsidRPr="0079448A">
        <w:rPr>
          <w:sz w:val="20"/>
          <w:szCs w:val="20"/>
        </w:rPr>
        <w:t>о</w:t>
      </w:r>
      <w:r w:rsidRPr="0079448A">
        <w:rPr>
          <w:sz w:val="20"/>
          <w:szCs w:val="20"/>
        </w:rPr>
        <w:t>жайность влияет балл пашни, чем он выше, тем выше и урожа</w:t>
      </w:r>
      <w:r w:rsidRPr="0079448A">
        <w:rPr>
          <w:sz w:val="20"/>
          <w:szCs w:val="20"/>
        </w:rPr>
        <w:t>й</w:t>
      </w:r>
      <w:r w:rsidRPr="0079448A">
        <w:rPr>
          <w:sz w:val="20"/>
          <w:szCs w:val="20"/>
        </w:rPr>
        <w:t>ность. Однако чем выше балл пашни, тем  меньше минеральных удобрений нужно вносить, что свидетельствует об уменьшении з</w:t>
      </w:r>
      <w:r w:rsidRPr="0079448A">
        <w:rPr>
          <w:sz w:val="20"/>
          <w:szCs w:val="20"/>
        </w:rPr>
        <w:t>а</w:t>
      </w:r>
      <w:r w:rsidRPr="0079448A">
        <w:rPr>
          <w:sz w:val="20"/>
          <w:szCs w:val="20"/>
        </w:rPr>
        <w:t>трат на покупку удобрений. Так же наблюдается уменьшение пл</w:t>
      </w:r>
      <w:r w:rsidRPr="0079448A">
        <w:rPr>
          <w:sz w:val="20"/>
          <w:szCs w:val="20"/>
        </w:rPr>
        <w:t>о</w:t>
      </w:r>
      <w:r w:rsidRPr="0079448A">
        <w:rPr>
          <w:sz w:val="20"/>
          <w:szCs w:val="20"/>
        </w:rPr>
        <w:t>щади посева, но ув</w:t>
      </w:r>
      <w:r w:rsidRPr="0079448A">
        <w:rPr>
          <w:sz w:val="20"/>
          <w:szCs w:val="20"/>
        </w:rPr>
        <w:t>е</w:t>
      </w:r>
      <w:r w:rsidRPr="0079448A">
        <w:rPr>
          <w:sz w:val="20"/>
          <w:szCs w:val="20"/>
        </w:rPr>
        <w:t>личение урожайности. Из чего можно сделать вывод, что урожайность увеличивается не от количества посадок, а от качества земли и ее возделывания. Мы видим снижение трудое</w:t>
      </w:r>
      <w:r w:rsidRPr="0079448A">
        <w:rPr>
          <w:sz w:val="20"/>
          <w:szCs w:val="20"/>
        </w:rPr>
        <w:t>м</w:t>
      </w:r>
      <w:r w:rsidRPr="0079448A">
        <w:rPr>
          <w:sz w:val="20"/>
          <w:szCs w:val="20"/>
        </w:rPr>
        <w:t>кости, что влечет за собой увеличение энергооснащенности пре</w:t>
      </w:r>
      <w:r w:rsidRPr="0079448A">
        <w:rPr>
          <w:sz w:val="20"/>
          <w:szCs w:val="20"/>
        </w:rPr>
        <w:t>д</w:t>
      </w:r>
      <w:r w:rsidRPr="0079448A">
        <w:rPr>
          <w:sz w:val="20"/>
          <w:szCs w:val="20"/>
        </w:rPr>
        <w:t>приятия. А увеличение энергооснащенности, так же влияет на ув</w:t>
      </w:r>
      <w:r w:rsidRPr="0079448A">
        <w:rPr>
          <w:sz w:val="20"/>
          <w:szCs w:val="20"/>
        </w:rPr>
        <w:t>е</w:t>
      </w:r>
      <w:r w:rsidRPr="0079448A">
        <w:rPr>
          <w:sz w:val="20"/>
          <w:szCs w:val="20"/>
        </w:rPr>
        <w:t>личение урожайности овощей.</w:t>
      </w:r>
    </w:p>
    <w:p w:rsidR="00603F19" w:rsidRPr="0079448A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79448A">
        <w:rPr>
          <w:color w:val="000000"/>
          <w:sz w:val="20"/>
          <w:szCs w:val="20"/>
        </w:rPr>
        <w:lastRenderedPageBreak/>
        <w:t>По сравнению с 2011 г</w:t>
      </w:r>
      <w:r>
        <w:rPr>
          <w:color w:val="000000"/>
          <w:sz w:val="20"/>
          <w:szCs w:val="20"/>
        </w:rPr>
        <w:t>.</w:t>
      </w:r>
      <w:r w:rsidRPr="0079448A">
        <w:rPr>
          <w:color w:val="000000"/>
          <w:sz w:val="20"/>
          <w:szCs w:val="20"/>
        </w:rPr>
        <w:t xml:space="preserve"> производство</w:t>
      </w:r>
      <w:r w:rsidRPr="0079448A">
        <w:rPr>
          <w:rStyle w:val="apple-converted-space"/>
          <w:color w:val="000000"/>
          <w:sz w:val="20"/>
          <w:szCs w:val="20"/>
        </w:rPr>
        <w:t> </w:t>
      </w:r>
      <w:r w:rsidRPr="0079448A">
        <w:rPr>
          <w:bCs/>
          <w:color w:val="000000"/>
          <w:sz w:val="20"/>
          <w:szCs w:val="20"/>
        </w:rPr>
        <w:t>овощей</w:t>
      </w:r>
      <w:r w:rsidRPr="0079448A">
        <w:rPr>
          <w:rStyle w:val="apple-converted-space"/>
          <w:bCs/>
          <w:color w:val="000000"/>
          <w:sz w:val="20"/>
          <w:szCs w:val="20"/>
        </w:rPr>
        <w:t> </w:t>
      </w:r>
      <w:r w:rsidRPr="0079448A">
        <w:rPr>
          <w:color w:val="000000"/>
          <w:sz w:val="20"/>
          <w:szCs w:val="20"/>
        </w:rPr>
        <w:t>уменьшилось на 12,9%, и составило 1,6 млн. тонн, при средней урожайности 236 цент</w:t>
      </w:r>
      <w:r>
        <w:rPr>
          <w:color w:val="000000"/>
          <w:sz w:val="20"/>
          <w:szCs w:val="20"/>
        </w:rPr>
        <w:t>неров с гектара в 2012 г.</w:t>
      </w:r>
      <w:r w:rsidRPr="0079448A">
        <w:rPr>
          <w:color w:val="000000"/>
          <w:sz w:val="20"/>
          <w:szCs w:val="20"/>
        </w:rPr>
        <w:t xml:space="preserve"> против 249 центнеров в 2011 г</w:t>
      </w:r>
      <w:r>
        <w:rPr>
          <w:color w:val="000000"/>
          <w:sz w:val="20"/>
          <w:szCs w:val="20"/>
        </w:rPr>
        <w:t>.</w:t>
      </w:r>
    </w:p>
    <w:p w:rsidR="00603F19" w:rsidRPr="0079448A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79448A">
        <w:rPr>
          <w:sz w:val="20"/>
          <w:szCs w:val="20"/>
        </w:rPr>
        <w:t>В 2012 г</w:t>
      </w:r>
      <w:r>
        <w:rPr>
          <w:sz w:val="20"/>
          <w:szCs w:val="20"/>
        </w:rPr>
        <w:t>.</w:t>
      </w:r>
      <w:r w:rsidRPr="0079448A">
        <w:rPr>
          <w:sz w:val="20"/>
          <w:szCs w:val="20"/>
        </w:rPr>
        <w:t xml:space="preserve"> в сельскохозяйственных организациях произведено овощей защищенного грунта 108,5 тыс. тонн, что на 1,6</w:t>
      </w:r>
      <w:r>
        <w:rPr>
          <w:sz w:val="20"/>
          <w:szCs w:val="20"/>
        </w:rPr>
        <w:t xml:space="preserve"> </w:t>
      </w:r>
      <w:r w:rsidRPr="0079448A">
        <w:rPr>
          <w:sz w:val="20"/>
          <w:szCs w:val="20"/>
        </w:rPr>
        <w:t>% больше, чем в предыдущем году. В структуре производства овощей удел</w:t>
      </w:r>
      <w:r w:rsidRPr="0079448A">
        <w:rPr>
          <w:sz w:val="20"/>
          <w:szCs w:val="20"/>
        </w:rPr>
        <w:t>ь</w:t>
      </w:r>
      <w:r w:rsidRPr="0079448A">
        <w:rPr>
          <w:sz w:val="20"/>
          <w:szCs w:val="20"/>
        </w:rPr>
        <w:t>ный вес огурцов составляет 45,5</w:t>
      </w:r>
      <w:r>
        <w:rPr>
          <w:sz w:val="20"/>
          <w:szCs w:val="20"/>
        </w:rPr>
        <w:t xml:space="preserve"> </w:t>
      </w:r>
      <w:r w:rsidRPr="0079448A">
        <w:rPr>
          <w:sz w:val="20"/>
          <w:szCs w:val="20"/>
        </w:rPr>
        <w:t>%, томатов (помидоров) – 53,5</w:t>
      </w:r>
      <w:r>
        <w:rPr>
          <w:sz w:val="20"/>
          <w:szCs w:val="20"/>
        </w:rPr>
        <w:t xml:space="preserve"> </w:t>
      </w:r>
      <w:r w:rsidRPr="0079448A">
        <w:rPr>
          <w:sz w:val="20"/>
          <w:szCs w:val="20"/>
        </w:rPr>
        <w:t>%, прочих овощных и зеленых культур – 1</w:t>
      </w:r>
      <w:r>
        <w:rPr>
          <w:sz w:val="20"/>
          <w:szCs w:val="20"/>
        </w:rPr>
        <w:t xml:space="preserve"> </w:t>
      </w:r>
      <w:r w:rsidRPr="0079448A">
        <w:rPr>
          <w:sz w:val="20"/>
          <w:szCs w:val="20"/>
        </w:rPr>
        <w:t>%.</w:t>
      </w:r>
    </w:p>
    <w:p w:rsidR="00603F19" w:rsidRPr="0079448A" w:rsidRDefault="00603F19" w:rsidP="00603F19">
      <w:pPr>
        <w:pStyle w:val="newncpi"/>
        <w:shd w:val="clear" w:color="auto" w:fill="FFFFFF"/>
        <w:spacing w:before="0" w:beforeAutospacing="0" w:after="0" w:afterAutospacing="0" w:line="216" w:lineRule="auto"/>
        <w:ind w:firstLine="284"/>
        <w:jc w:val="both"/>
        <w:rPr>
          <w:color w:val="000000"/>
          <w:sz w:val="20"/>
          <w:szCs w:val="20"/>
        </w:rPr>
      </w:pPr>
      <w:r w:rsidRPr="0079448A">
        <w:rPr>
          <w:color w:val="000000"/>
          <w:sz w:val="20"/>
          <w:szCs w:val="20"/>
          <w:shd w:val="clear" w:color="auto" w:fill="FFFFFF"/>
        </w:rPr>
        <w:t>Главными задачами развития</w:t>
      </w:r>
      <w:r w:rsidRPr="0079448A">
        <w:rPr>
          <w:rStyle w:val="apple-converted-space"/>
          <w:color w:val="000000"/>
          <w:sz w:val="20"/>
          <w:szCs w:val="20"/>
          <w:shd w:val="clear" w:color="auto" w:fill="FFFFFF"/>
        </w:rPr>
        <w:t> </w:t>
      </w:r>
      <w:r w:rsidRPr="0079448A">
        <w:rPr>
          <w:bCs/>
          <w:iCs/>
          <w:color w:val="000000"/>
          <w:sz w:val="20"/>
          <w:szCs w:val="20"/>
          <w:shd w:val="clear" w:color="auto" w:fill="FFFFFF"/>
        </w:rPr>
        <w:t>сельского хозяйства</w:t>
      </w:r>
      <w:r w:rsidRPr="0079448A">
        <w:rPr>
          <w:rStyle w:val="apple-converted-space"/>
          <w:color w:val="000000"/>
          <w:sz w:val="20"/>
          <w:szCs w:val="20"/>
          <w:shd w:val="clear" w:color="auto" w:fill="FFFFFF"/>
        </w:rPr>
        <w:t> </w:t>
      </w:r>
      <w:r w:rsidRPr="0079448A">
        <w:rPr>
          <w:color w:val="000000"/>
          <w:sz w:val="20"/>
          <w:szCs w:val="20"/>
          <w:shd w:val="clear" w:color="auto" w:fill="FFFFFF"/>
        </w:rPr>
        <w:t>на 2011–2015 г</w:t>
      </w:r>
      <w:r>
        <w:rPr>
          <w:color w:val="000000"/>
          <w:sz w:val="20"/>
          <w:szCs w:val="20"/>
          <w:shd w:val="clear" w:color="auto" w:fill="FFFFFF"/>
        </w:rPr>
        <w:t xml:space="preserve">г. </w:t>
      </w:r>
      <w:r w:rsidRPr="0079448A">
        <w:rPr>
          <w:color w:val="000000"/>
          <w:sz w:val="20"/>
          <w:szCs w:val="20"/>
          <w:shd w:val="clear" w:color="auto" w:fill="FFFFFF"/>
        </w:rPr>
        <w:t>являются формирование безубыточного, конкурентоспособного и эк</w:t>
      </w:r>
      <w:r w:rsidRPr="0079448A">
        <w:rPr>
          <w:color w:val="000000"/>
          <w:sz w:val="20"/>
          <w:szCs w:val="20"/>
          <w:shd w:val="clear" w:color="auto" w:fill="FFFFFF"/>
        </w:rPr>
        <w:t>о</w:t>
      </w:r>
      <w:r w:rsidRPr="0079448A">
        <w:rPr>
          <w:color w:val="000000"/>
          <w:sz w:val="20"/>
          <w:szCs w:val="20"/>
          <w:shd w:val="clear" w:color="auto" w:fill="FFFFFF"/>
        </w:rPr>
        <w:t>логически безопасного производства сельскохозяйственной продукции, обеспечивающего в полном объеме внутренние потре</w:t>
      </w:r>
      <w:r w:rsidRPr="0079448A">
        <w:rPr>
          <w:color w:val="000000"/>
          <w:sz w:val="20"/>
          <w:szCs w:val="20"/>
          <w:shd w:val="clear" w:color="auto" w:fill="FFFFFF"/>
        </w:rPr>
        <w:t>б</w:t>
      </w:r>
      <w:r w:rsidRPr="0079448A">
        <w:rPr>
          <w:color w:val="000000"/>
          <w:sz w:val="20"/>
          <w:szCs w:val="20"/>
          <w:shd w:val="clear" w:color="auto" w:fill="FFFFFF"/>
        </w:rPr>
        <w:t>ности страны, наращивание эк</w:t>
      </w:r>
      <w:r w:rsidRPr="0079448A">
        <w:rPr>
          <w:color w:val="000000"/>
          <w:sz w:val="20"/>
          <w:szCs w:val="20"/>
          <w:shd w:val="clear" w:color="auto" w:fill="FFFFFF"/>
        </w:rPr>
        <w:t>с</w:t>
      </w:r>
      <w:r w:rsidRPr="0079448A">
        <w:rPr>
          <w:color w:val="000000"/>
          <w:sz w:val="20"/>
          <w:szCs w:val="20"/>
          <w:shd w:val="clear" w:color="auto" w:fill="FFFFFF"/>
        </w:rPr>
        <w:t>портного потенциала и увеличение доходов сельскохозяйственных работников.</w:t>
      </w:r>
    </w:p>
    <w:p w:rsidR="00603F19" w:rsidRPr="0079448A" w:rsidRDefault="00603F19" w:rsidP="00603F19">
      <w:pPr>
        <w:pStyle w:val="newncpi"/>
        <w:shd w:val="clear" w:color="auto" w:fill="FFFFFF"/>
        <w:spacing w:before="0" w:beforeAutospacing="0" w:after="0" w:afterAutospacing="0" w:line="216" w:lineRule="auto"/>
        <w:ind w:firstLine="284"/>
        <w:jc w:val="both"/>
        <w:rPr>
          <w:color w:val="000000"/>
          <w:sz w:val="20"/>
          <w:szCs w:val="20"/>
        </w:rPr>
      </w:pPr>
      <w:r w:rsidRPr="0079448A">
        <w:rPr>
          <w:color w:val="000000"/>
          <w:sz w:val="20"/>
          <w:szCs w:val="20"/>
        </w:rPr>
        <w:t>Дальнейшим приоритетом остается обеспечение потребности нас</w:t>
      </w:r>
      <w:r w:rsidRPr="0079448A">
        <w:rPr>
          <w:color w:val="000000"/>
          <w:sz w:val="20"/>
          <w:szCs w:val="20"/>
        </w:rPr>
        <w:t>е</w:t>
      </w:r>
      <w:r w:rsidRPr="0079448A">
        <w:rPr>
          <w:color w:val="000000"/>
          <w:sz w:val="20"/>
          <w:szCs w:val="20"/>
        </w:rPr>
        <w:t>ления республики в свежих и переработанных плодах и ягодах отеч</w:t>
      </w:r>
      <w:r w:rsidRPr="0079448A">
        <w:rPr>
          <w:color w:val="000000"/>
          <w:sz w:val="20"/>
          <w:szCs w:val="20"/>
        </w:rPr>
        <w:t>е</w:t>
      </w:r>
      <w:r w:rsidRPr="0079448A">
        <w:rPr>
          <w:color w:val="000000"/>
          <w:sz w:val="20"/>
          <w:szCs w:val="20"/>
        </w:rPr>
        <w:t>ственного производства. Намечается к концу 2015 г</w:t>
      </w:r>
      <w:r>
        <w:rPr>
          <w:color w:val="000000"/>
          <w:sz w:val="20"/>
          <w:szCs w:val="20"/>
        </w:rPr>
        <w:t>.</w:t>
      </w:r>
      <w:r w:rsidRPr="0079448A">
        <w:rPr>
          <w:color w:val="000000"/>
          <w:sz w:val="20"/>
          <w:szCs w:val="20"/>
        </w:rPr>
        <w:t xml:space="preserve"> увеличить их производство до 160 тыс. тонн в сельскохозяйственных орган</w:t>
      </w:r>
      <w:r w:rsidRPr="0079448A">
        <w:rPr>
          <w:color w:val="000000"/>
          <w:sz w:val="20"/>
          <w:szCs w:val="20"/>
        </w:rPr>
        <w:t>и</w:t>
      </w:r>
      <w:r w:rsidRPr="0079448A">
        <w:rPr>
          <w:color w:val="000000"/>
          <w:sz w:val="20"/>
          <w:szCs w:val="20"/>
        </w:rPr>
        <w:t>зациях и до 554 тыс. тонн – в личных подсобных хозяйствах гра</w:t>
      </w:r>
      <w:r w:rsidRPr="0079448A">
        <w:rPr>
          <w:color w:val="000000"/>
          <w:sz w:val="20"/>
          <w:szCs w:val="20"/>
        </w:rPr>
        <w:t>ж</w:t>
      </w:r>
      <w:r w:rsidRPr="0079448A">
        <w:rPr>
          <w:color w:val="000000"/>
          <w:sz w:val="20"/>
          <w:szCs w:val="20"/>
        </w:rPr>
        <w:t>дан. Поставлена задача организациям, осуществляющим перерабо</w:t>
      </w:r>
      <w:r w:rsidRPr="0079448A">
        <w:rPr>
          <w:color w:val="000000"/>
          <w:sz w:val="20"/>
          <w:szCs w:val="20"/>
        </w:rPr>
        <w:t>т</w:t>
      </w:r>
      <w:r w:rsidRPr="0079448A">
        <w:rPr>
          <w:color w:val="000000"/>
          <w:sz w:val="20"/>
          <w:szCs w:val="20"/>
        </w:rPr>
        <w:t>ку плодов и ягод, создать собственные сырьевые зоны с использ</w:t>
      </w:r>
      <w:r w:rsidRPr="0079448A">
        <w:rPr>
          <w:color w:val="000000"/>
          <w:sz w:val="20"/>
          <w:szCs w:val="20"/>
        </w:rPr>
        <w:t>о</w:t>
      </w:r>
      <w:r w:rsidRPr="0079448A">
        <w:rPr>
          <w:color w:val="000000"/>
          <w:sz w:val="20"/>
          <w:szCs w:val="20"/>
        </w:rPr>
        <w:t>ванием сортов, пригодных для механизированной уборки.</w:t>
      </w:r>
    </w:p>
    <w:p w:rsidR="00603F19" w:rsidRPr="0079448A" w:rsidRDefault="00603F19" w:rsidP="00603F19">
      <w:pPr>
        <w:pStyle w:val="newncpi"/>
        <w:shd w:val="clear" w:color="auto" w:fill="FFFFFF"/>
        <w:spacing w:before="0" w:beforeAutospacing="0" w:after="0" w:afterAutospacing="0" w:line="216" w:lineRule="auto"/>
        <w:ind w:firstLine="284"/>
        <w:jc w:val="both"/>
        <w:rPr>
          <w:color w:val="000000"/>
          <w:sz w:val="20"/>
          <w:szCs w:val="20"/>
        </w:rPr>
      </w:pPr>
      <w:r w:rsidRPr="0079448A">
        <w:rPr>
          <w:color w:val="000000"/>
          <w:sz w:val="20"/>
          <w:szCs w:val="20"/>
        </w:rPr>
        <w:t>Для полного обеспечения населения овощной продукцией отеч</w:t>
      </w:r>
      <w:r w:rsidRPr="0079448A">
        <w:rPr>
          <w:color w:val="000000"/>
          <w:sz w:val="20"/>
          <w:szCs w:val="20"/>
        </w:rPr>
        <w:t>е</w:t>
      </w:r>
      <w:r w:rsidRPr="0079448A">
        <w:rPr>
          <w:color w:val="000000"/>
          <w:sz w:val="20"/>
          <w:szCs w:val="20"/>
        </w:rPr>
        <w:t>ственного производства в широком ассортименте, а также формир</w:t>
      </w:r>
      <w:r w:rsidRPr="0079448A">
        <w:rPr>
          <w:color w:val="000000"/>
          <w:sz w:val="20"/>
          <w:szCs w:val="20"/>
        </w:rPr>
        <w:t>о</w:t>
      </w:r>
      <w:r w:rsidRPr="0079448A">
        <w:rPr>
          <w:color w:val="000000"/>
          <w:sz w:val="20"/>
          <w:szCs w:val="20"/>
        </w:rPr>
        <w:t>вания экспортных поставок данной продукции предусматривается к ко</w:t>
      </w:r>
      <w:r w:rsidRPr="0079448A">
        <w:rPr>
          <w:color w:val="000000"/>
          <w:sz w:val="20"/>
          <w:szCs w:val="20"/>
        </w:rPr>
        <w:t>н</w:t>
      </w:r>
      <w:r w:rsidRPr="0079448A">
        <w:rPr>
          <w:color w:val="000000"/>
          <w:sz w:val="20"/>
          <w:szCs w:val="20"/>
        </w:rPr>
        <w:t>цу 2015 г</w:t>
      </w:r>
      <w:r>
        <w:rPr>
          <w:color w:val="000000"/>
          <w:sz w:val="20"/>
          <w:szCs w:val="20"/>
        </w:rPr>
        <w:t>.</w:t>
      </w:r>
      <w:r w:rsidRPr="0079448A">
        <w:rPr>
          <w:color w:val="000000"/>
          <w:sz w:val="20"/>
          <w:szCs w:val="20"/>
        </w:rPr>
        <w:t xml:space="preserve"> произвести 2160 тыс. тонн овощей.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</w:p>
    <w:p w:rsidR="00603F19" w:rsidRPr="00FD2765" w:rsidRDefault="00603F19" w:rsidP="00603F19">
      <w:pPr>
        <w:spacing w:line="216" w:lineRule="auto"/>
        <w:rPr>
          <w:sz w:val="20"/>
          <w:szCs w:val="20"/>
        </w:rPr>
      </w:pPr>
      <w:r w:rsidRPr="00FD2765">
        <w:rPr>
          <w:sz w:val="20"/>
          <w:szCs w:val="20"/>
        </w:rPr>
        <w:t>УДК 637.1:658.114.5</w:t>
      </w:r>
    </w:p>
    <w:p w:rsidR="00603F19" w:rsidRDefault="00603F19" w:rsidP="00603F19">
      <w:pPr>
        <w:spacing w:line="216" w:lineRule="auto"/>
        <w:rPr>
          <w:i/>
          <w:sz w:val="20"/>
          <w:szCs w:val="20"/>
        </w:rPr>
      </w:pPr>
      <w:r>
        <w:rPr>
          <w:b/>
          <w:sz w:val="20"/>
          <w:szCs w:val="20"/>
        </w:rPr>
        <w:t xml:space="preserve">Герасименко М. В. – </w:t>
      </w:r>
      <w:r>
        <w:rPr>
          <w:i/>
          <w:sz w:val="20"/>
          <w:szCs w:val="20"/>
        </w:rPr>
        <w:t>студентка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ИСПОЛЬЗОВАНИЕ ЗАРУБЕЖНОГО ОПЫТА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В ФОРМИР</w:t>
      </w:r>
      <w:r>
        <w:rPr>
          <w:b/>
          <w:sz w:val="20"/>
          <w:szCs w:val="20"/>
        </w:rPr>
        <w:t>О</w:t>
      </w:r>
      <w:r>
        <w:rPr>
          <w:b/>
          <w:sz w:val="20"/>
          <w:szCs w:val="20"/>
        </w:rPr>
        <w:t>ВАНИИ МОЛОЧНЫХ ХОЛДИНГОВ</w:t>
      </w:r>
    </w:p>
    <w:p w:rsidR="00603F19" w:rsidRDefault="00603F19" w:rsidP="00603F19">
      <w:pPr>
        <w:spacing w:line="216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Научный руководитель – </w:t>
      </w:r>
      <w:r>
        <w:rPr>
          <w:b/>
          <w:i/>
          <w:sz w:val="20"/>
          <w:szCs w:val="20"/>
        </w:rPr>
        <w:t xml:space="preserve">Сказецкая И. А. – </w:t>
      </w:r>
      <w:r>
        <w:rPr>
          <w:i/>
          <w:sz w:val="20"/>
          <w:szCs w:val="20"/>
        </w:rPr>
        <w:t>к.э.н., доцент</w:t>
      </w:r>
    </w:p>
    <w:p w:rsidR="00603F19" w:rsidRDefault="00603F19" w:rsidP="00603F19">
      <w:pPr>
        <w:spacing w:line="216" w:lineRule="auto"/>
        <w:rPr>
          <w:i/>
          <w:sz w:val="20"/>
          <w:szCs w:val="20"/>
        </w:rPr>
      </w:pPr>
    </w:p>
    <w:p w:rsidR="00603F19" w:rsidRDefault="00603F19" w:rsidP="00603F19">
      <w:pPr>
        <w:spacing w:line="216" w:lineRule="auto"/>
        <w:ind w:firstLine="360"/>
        <w:jc w:val="both"/>
        <w:rPr>
          <w:i/>
          <w:sz w:val="20"/>
          <w:szCs w:val="20"/>
        </w:rPr>
      </w:pPr>
      <w:r w:rsidRPr="00D96279">
        <w:rPr>
          <w:sz w:val="20"/>
          <w:szCs w:val="20"/>
        </w:rPr>
        <w:t>Опыт ряда развитых стран показывает, что в настоящее время устойчиво функционировать могут только крупные предприятия, о</w:t>
      </w:r>
      <w:r w:rsidRPr="00D96279">
        <w:rPr>
          <w:sz w:val="20"/>
          <w:szCs w:val="20"/>
        </w:rPr>
        <w:t>р</w:t>
      </w:r>
      <w:r w:rsidRPr="00D96279">
        <w:rPr>
          <w:sz w:val="20"/>
          <w:szCs w:val="20"/>
        </w:rPr>
        <w:t>ганизации и объединения, которые имеют разные формы произ</w:t>
      </w:r>
      <w:r>
        <w:rPr>
          <w:sz w:val="20"/>
          <w:szCs w:val="20"/>
        </w:rPr>
        <w:t>-</w:t>
      </w:r>
      <w:r w:rsidRPr="00D96279">
        <w:rPr>
          <w:sz w:val="20"/>
          <w:szCs w:val="20"/>
        </w:rPr>
        <w:t>водственной и торговой кооперации-агрофирмы, агрокорпорации, компании, концерны, финансово-промышленные группы, союзы, хо</w:t>
      </w:r>
      <w:r w:rsidRPr="00D96279">
        <w:rPr>
          <w:sz w:val="20"/>
          <w:szCs w:val="20"/>
        </w:rPr>
        <w:t>л</w:t>
      </w:r>
      <w:r w:rsidRPr="00D96279">
        <w:rPr>
          <w:sz w:val="20"/>
          <w:szCs w:val="20"/>
        </w:rPr>
        <w:t>динги и др. Такие организации и объединения, построенные на принципах горизонтальной и вертикальной кооперации и интегр</w:t>
      </w:r>
      <w:r w:rsidRPr="00D96279">
        <w:rPr>
          <w:sz w:val="20"/>
          <w:szCs w:val="20"/>
        </w:rPr>
        <w:t>а</w:t>
      </w:r>
      <w:r w:rsidRPr="00D96279">
        <w:rPr>
          <w:sz w:val="20"/>
          <w:szCs w:val="20"/>
        </w:rPr>
        <w:t>ции, имеют возможность объединить ресурсы и капиталы, консол</w:t>
      </w:r>
      <w:r w:rsidRPr="00D96279">
        <w:rPr>
          <w:sz w:val="20"/>
          <w:szCs w:val="20"/>
        </w:rPr>
        <w:t>и</w:t>
      </w:r>
      <w:r w:rsidRPr="00D96279">
        <w:rPr>
          <w:sz w:val="20"/>
          <w:szCs w:val="20"/>
        </w:rPr>
        <w:t xml:space="preserve">дировать и скоординировать усилия в </w:t>
      </w:r>
      <w:r w:rsidRPr="002A6205">
        <w:rPr>
          <w:sz w:val="20"/>
          <w:szCs w:val="20"/>
        </w:rPr>
        <w:t>целях</w:t>
      </w:r>
      <w:r w:rsidRPr="00D96279">
        <w:rPr>
          <w:sz w:val="20"/>
          <w:szCs w:val="20"/>
        </w:rPr>
        <w:t xml:space="preserve"> стабилизации прои</w:t>
      </w:r>
      <w:r w:rsidRPr="00D96279">
        <w:rPr>
          <w:sz w:val="20"/>
          <w:szCs w:val="20"/>
        </w:rPr>
        <w:t>з</w:t>
      </w:r>
      <w:r w:rsidRPr="00D96279">
        <w:rPr>
          <w:sz w:val="20"/>
          <w:szCs w:val="20"/>
        </w:rPr>
        <w:t>водства, расширения продаж, захвата новых рынков, противосто</w:t>
      </w:r>
      <w:r w:rsidRPr="00D96279">
        <w:rPr>
          <w:sz w:val="20"/>
          <w:szCs w:val="20"/>
        </w:rPr>
        <w:t>я</w:t>
      </w:r>
      <w:r w:rsidRPr="00D96279">
        <w:rPr>
          <w:sz w:val="20"/>
          <w:szCs w:val="20"/>
        </w:rPr>
        <w:lastRenderedPageBreak/>
        <w:t>ния конкуренции, формирования доходов, накопления капиталов, расширения инвест</w:t>
      </w:r>
      <w:r w:rsidRPr="00D96279">
        <w:rPr>
          <w:sz w:val="20"/>
          <w:szCs w:val="20"/>
        </w:rPr>
        <w:t>и</w:t>
      </w:r>
      <w:r w:rsidRPr="00D96279">
        <w:rPr>
          <w:sz w:val="20"/>
          <w:szCs w:val="20"/>
        </w:rPr>
        <w:t>ций в модернизацию производства, создания собственной товаропр</w:t>
      </w:r>
      <w:r w:rsidRPr="00D96279">
        <w:rPr>
          <w:sz w:val="20"/>
          <w:szCs w:val="20"/>
        </w:rPr>
        <w:t>о</w:t>
      </w:r>
      <w:r w:rsidRPr="00D96279">
        <w:rPr>
          <w:sz w:val="20"/>
          <w:szCs w:val="20"/>
        </w:rPr>
        <w:t>водящей сети</w:t>
      </w:r>
      <w:r>
        <w:rPr>
          <w:sz w:val="20"/>
          <w:szCs w:val="20"/>
        </w:rPr>
        <w:t>.</w:t>
      </w:r>
    </w:p>
    <w:p w:rsidR="00603F19" w:rsidRPr="002A6205" w:rsidRDefault="00603F19" w:rsidP="00603F19">
      <w:pPr>
        <w:spacing w:line="216" w:lineRule="auto"/>
        <w:ind w:firstLine="360"/>
        <w:jc w:val="both"/>
        <w:rPr>
          <w:sz w:val="20"/>
          <w:szCs w:val="20"/>
        </w:rPr>
      </w:pPr>
      <w:r w:rsidRPr="002A6205">
        <w:rPr>
          <w:sz w:val="20"/>
          <w:szCs w:val="20"/>
        </w:rPr>
        <w:t>В условиях борьбы за сырьевые зоны и компании, необходим</w:t>
      </w:r>
      <w:r w:rsidRPr="002A6205">
        <w:rPr>
          <w:sz w:val="20"/>
          <w:szCs w:val="20"/>
        </w:rPr>
        <w:t>о</w:t>
      </w:r>
      <w:r w:rsidRPr="002A6205">
        <w:rPr>
          <w:sz w:val="20"/>
          <w:szCs w:val="20"/>
        </w:rPr>
        <w:t>сти наращивания производственных мощностей и повышения ст</w:t>
      </w:r>
      <w:r w:rsidRPr="002A6205">
        <w:rPr>
          <w:sz w:val="20"/>
          <w:szCs w:val="20"/>
        </w:rPr>
        <w:t>е</w:t>
      </w:r>
      <w:r w:rsidRPr="002A6205">
        <w:rPr>
          <w:sz w:val="20"/>
          <w:szCs w:val="20"/>
        </w:rPr>
        <w:t>пени влияния на конъюнктуру рынка необходимо объединение ф</w:t>
      </w:r>
      <w:r w:rsidRPr="002A6205">
        <w:rPr>
          <w:sz w:val="20"/>
          <w:szCs w:val="20"/>
        </w:rPr>
        <w:t>и</w:t>
      </w:r>
      <w:r w:rsidRPr="002A6205">
        <w:rPr>
          <w:sz w:val="20"/>
          <w:szCs w:val="20"/>
        </w:rPr>
        <w:t>нансовых потоков, человеческих и информа</w:t>
      </w:r>
      <w:r>
        <w:rPr>
          <w:sz w:val="20"/>
          <w:szCs w:val="20"/>
        </w:rPr>
        <w:t>-</w:t>
      </w:r>
      <w:r w:rsidRPr="002A6205">
        <w:rPr>
          <w:sz w:val="20"/>
          <w:szCs w:val="20"/>
        </w:rPr>
        <w:t>ционных ресурсов о</w:t>
      </w:r>
      <w:r w:rsidRPr="002A6205">
        <w:rPr>
          <w:sz w:val="20"/>
          <w:szCs w:val="20"/>
        </w:rPr>
        <w:t>т</w:t>
      </w:r>
      <w:r w:rsidRPr="002A6205">
        <w:rPr>
          <w:sz w:val="20"/>
          <w:szCs w:val="20"/>
        </w:rPr>
        <w:t>дельно взятых небольших предприятий и грамотное управление ими. Подобную во</w:t>
      </w:r>
      <w:r w:rsidRPr="002A6205">
        <w:rPr>
          <w:sz w:val="20"/>
          <w:szCs w:val="20"/>
        </w:rPr>
        <w:t>з</w:t>
      </w:r>
      <w:r w:rsidRPr="002A6205">
        <w:rPr>
          <w:sz w:val="20"/>
          <w:szCs w:val="20"/>
        </w:rPr>
        <w:t>можность предоставляет такая бизнес-структура, как холдинг, в кот</w:t>
      </w:r>
      <w:r w:rsidRPr="002A6205">
        <w:rPr>
          <w:sz w:val="20"/>
          <w:szCs w:val="20"/>
        </w:rPr>
        <w:t>о</w:t>
      </w:r>
      <w:r w:rsidRPr="002A6205">
        <w:rPr>
          <w:sz w:val="20"/>
          <w:szCs w:val="20"/>
        </w:rPr>
        <w:t>ром управляющая компания влияет на входящие в него другие компании как на центры доходов и расходов преим</w:t>
      </w:r>
      <w:r w:rsidRPr="002A6205">
        <w:rPr>
          <w:sz w:val="20"/>
          <w:szCs w:val="20"/>
        </w:rPr>
        <w:t>у</w:t>
      </w:r>
      <w:r w:rsidRPr="002A6205">
        <w:rPr>
          <w:sz w:val="20"/>
          <w:szCs w:val="20"/>
        </w:rPr>
        <w:t>щественно посредством финансовых инструментов.</w:t>
      </w:r>
    </w:p>
    <w:p w:rsidR="00603F19" w:rsidRDefault="00603F19" w:rsidP="00603F19">
      <w:pPr>
        <w:spacing w:line="216" w:lineRule="auto"/>
        <w:ind w:firstLine="360"/>
        <w:jc w:val="both"/>
        <w:rPr>
          <w:sz w:val="20"/>
          <w:szCs w:val="20"/>
        </w:rPr>
      </w:pPr>
      <w:r w:rsidRPr="00C84210">
        <w:rPr>
          <w:sz w:val="20"/>
          <w:szCs w:val="20"/>
        </w:rPr>
        <w:t>На мировом рынке уже существует один похожий проект — н</w:t>
      </w:r>
      <w:r w:rsidRPr="00C84210">
        <w:rPr>
          <w:sz w:val="20"/>
          <w:szCs w:val="20"/>
        </w:rPr>
        <w:t>о</w:t>
      </w:r>
      <w:r w:rsidRPr="00C84210">
        <w:rPr>
          <w:sz w:val="20"/>
          <w:szCs w:val="20"/>
        </w:rPr>
        <w:t>возеландская компания «Fonterra». Она обеспечивает поставки в десятки стран по всей планете.Сегодня «Fonterra» является кру</w:t>
      </w:r>
      <w:r w:rsidRPr="00C84210">
        <w:rPr>
          <w:sz w:val="20"/>
          <w:szCs w:val="20"/>
        </w:rPr>
        <w:t>п</w:t>
      </w:r>
      <w:r w:rsidRPr="00C84210">
        <w:rPr>
          <w:sz w:val="20"/>
          <w:szCs w:val="20"/>
        </w:rPr>
        <w:t>нейшим экспортером молочных продуктов в мире. Оборот комп</w:t>
      </w:r>
      <w:r w:rsidRPr="00C84210">
        <w:rPr>
          <w:sz w:val="20"/>
          <w:szCs w:val="20"/>
        </w:rPr>
        <w:t>а</w:t>
      </w:r>
      <w:r w:rsidRPr="00C84210">
        <w:rPr>
          <w:sz w:val="20"/>
          <w:szCs w:val="20"/>
        </w:rPr>
        <w:t>нии составляет 16 млрд. новозеландских долларов (около 10,2 млрд. долларов США), объем поставок — 2,31 млн. т. «Fonterra» насчит</w:t>
      </w:r>
      <w:r w:rsidRPr="00C84210">
        <w:rPr>
          <w:sz w:val="20"/>
          <w:szCs w:val="20"/>
        </w:rPr>
        <w:t>ы</w:t>
      </w:r>
      <w:r w:rsidRPr="00C84210">
        <w:rPr>
          <w:sz w:val="20"/>
          <w:szCs w:val="20"/>
        </w:rPr>
        <w:t>вает 15 600 сотру</w:t>
      </w:r>
      <w:r w:rsidRPr="00C84210">
        <w:rPr>
          <w:sz w:val="20"/>
          <w:szCs w:val="20"/>
        </w:rPr>
        <w:t>д</w:t>
      </w:r>
      <w:r w:rsidRPr="00C84210">
        <w:rPr>
          <w:sz w:val="20"/>
          <w:szCs w:val="20"/>
        </w:rPr>
        <w:t>ников. Самыми крупными рынками сбыта для компании являются США, Япония и страны Азии. Всего экспорт осуществляется в 140 государств.</w:t>
      </w:r>
    </w:p>
    <w:p w:rsidR="00603F19" w:rsidRPr="002A6205" w:rsidRDefault="00603F19" w:rsidP="00603F19">
      <w:pPr>
        <w:spacing w:line="216" w:lineRule="auto"/>
        <w:ind w:firstLine="360"/>
        <w:jc w:val="both"/>
        <w:rPr>
          <w:sz w:val="20"/>
          <w:szCs w:val="20"/>
        </w:rPr>
      </w:pPr>
      <w:r w:rsidRPr="00C84210">
        <w:rPr>
          <w:sz w:val="20"/>
          <w:szCs w:val="20"/>
        </w:rPr>
        <w:t>Австралийская молочная индустрия объединена в рамках ко</w:t>
      </w:r>
      <w:r w:rsidRPr="00C84210">
        <w:rPr>
          <w:sz w:val="20"/>
          <w:szCs w:val="20"/>
        </w:rPr>
        <w:t>м</w:t>
      </w:r>
      <w:r w:rsidRPr="00C84210">
        <w:rPr>
          <w:sz w:val="20"/>
          <w:szCs w:val="20"/>
        </w:rPr>
        <w:t>пании «Dairy Australia». Ее специализация — инновации, инвест</w:t>
      </w:r>
      <w:r w:rsidRPr="00C84210">
        <w:rPr>
          <w:sz w:val="20"/>
          <w:szCs w:val="20"/>
        </w:rPr>
        <w:t>и</w:t>
      </w:r>
      <w:r w:rsidRPr="00C84210">
        <w:rPr>
          <w:sz w:val="20"/>
          <w:szCs w:val="20"/>
        </w:rPr>
        <w:t>ции и маркетинг. Компания занимается разработками в области ж</w:t>
      </w:r>
      <w:r w:rsidRPr="00C84210">
        <w:rPr>
          <w:sz w:val="20"/>
          <w:szCs w:val="20"/>
        </w:rPr>
        <w:t>и</w:t>
      </w:r>
      <w:r w:rsidRPr="00C84210">
        <w:rPr>
          <w:sz w:val="20"/>
          <w:szCs w:val="20"/>
        </w:rPr>
        <w:t>вотноводства, переработки молока, экологически чистого произво</w:t>
      </w:r>
      <w:r w:rsidRPr="00C84210">
        <w:rPr>
          <w:sz w:val="20"/>
          <w:szCs w:val="20"/>
        </w:rPr>
        <w:t>д</w:t>
      </w:r>
      <w:r w:rsidRPr="00C84210">
        <w:rPr>
          <w:sz w:val="20"/>
          <w:szCs w:val="20"/>
        </w:rPr>
        <w:t>ства, проводит исследования рынка, результатами которых снабж</w:t>
      </w:r>
      <w:r w:rsidRPr="00C84210">
        <w:rPr>
          <w:sz w:val="20"/>
          <w:szCs w:val="20"/>
        </w:rPr>
        <w:t>а</w:t>
      </w:r>
      <w:r w:rsidRPr="00C84210">
        <w:rPr>
          <w:sz w:val="20"/>
          <w:szCs w:val="20"/>
        </w:rPr>
        <w:t>ет своих участников, обеспечивает им маркетинговую по</w:t>
      </w:r>
      <w:r w:rsidRPr="00C84210">
        <w:rPr>
          <w:sz w:val="20"/>
          <w:szCs w:val="20"/>
        </w:rPr>
        <w:t>д</w:t>
      </w:r>
      <w:r w:rsidRPr="00C84210">
        <w:rPr>
          <w:sz w:val="20"/>
          <w:szCs w:val="20"/>
        </w:rPr>
        <w:t>держку как внутри страны, так и за ее пределами.Кроме того, ежегодно «Dairy Australia» инвестирует около 45 млн. австралийских долл</w:t>
      </w:r>
      <w:r w:rsidRPr="00C84210">
        <w:rPr>
          <w:sz w:val="20"/>
          <w:szCs w:val="20"/>
        </w:rPr>
        <w:t>а</w:t>
      </w:r>
      <w:r w:rsidRPr="00C84210">
        <w:rPr>
          <w:sz w:val="20"/>
          <w:szCs w:val="20"/>
        </w:rPr>
        <w:t>ров в развитие индустрии, 30 млн. составляют отчисления ферм</w:t>
      </w:r>
      <w:r w:rsidRPr="00C84210">
        <w:rPr>
          <w:sz w:val="20"/>
          <w:szCs w:val="20"/>
        </w:rPr>
        <w:t>е</w:t>
      </w:r>
      <w:r w:rsidRPr="00C84210">
        <w:rPr>
          <w:sz w:val="20"/>
          <w:szCs w:val="20"/>
        </w:rPr>
        <w:t>ров</w:t>
      </w:r>
      <w:r>
        <w:rPr>
          <w:sz w:val="20"/>
          <w:szCs w:val="20"/>
        </w:rPr>
        <w:t>.</w:t>
      </w:r>
    </w:p>
    <w:p w:rsidR="00603F19" w:rsidRPr="00C84210" w:rsidRDefault="00603F19" w:rsidP="00603F19">
      <w:pPr>
        <w:spacing w:line="216" w:lineRule="auto"/>
        <w:ind w:firstLine="360"/>
        <w:jc w:val="both"/>
        <w:rPr>
          <w:sz w:val="20"/>
          <w:szCs w:val="20"/>
        </w:rPr>
      </w:pPr>
      <w:r w:rsidRPr="00C84210">
        <w:rPr>
          <w:sz w:val="20"/>
          <w:szCs w:val="20"/>
        </w:rPr>
        <w:t>В США также действуют фермерские кооперативы. Крупне</w:t>
      </w:r>
      <w:r w:rsidRPr="00C84210">
        <w:rPr>
          <w:sz w:val="20"/>
          <w:szCs w:val="20"/>
        </w:rPr>
        <w:t>й</w:t>
      </w:r>
      <w:r w:rsidRPr="00C84210">
        <w:rPr>
          <w:sz w:val="20"/>
          <w:szCs w:val="20"/>
        </w:rPr>
        <w:t>шим из них является DFA («Dairy Farmers of America»). Он объед</w:t>
      </w:r>
      <w:r w:rsidRPr="00C84210">
        <w:rPr>
          <w:sz w:val="20"/>
          <w:szCs w:val="20"/>
        </w:rPr>
        <w:t>и</w:t>
      </w:r>
      <w:r w:rsidRPr="00C84210">
        <w:rPr>
          <w:sz w:val="20"/>
          <w:szCs w:val="20"/>
        </w:rPr>
        <w:t>няет 16 000 хозяйств, производящих молоко в 48 штатах. Прина</w:t>
      </w:r>
      <w:r w:rsidRPr="00C84210">
        <w:rPr>
          <w:sz w:val="20"/>
          <w:szCs w:val="20"/>
        </w:rPr>
        <w:t>д</w:t>
      </w:r>
      <w:r w:rsidRPr="00C84210">
        <w:rPr>
          <w:sz w:val="20"/>
          <w:szCs w:val="20"/>
        </w:rPr>
        <w:t>лежащая кооперативу компания «Global Dairy Products Group» вл</w:t>
      </w:r>
      <w:r w:rsidRPr="00C84210">
        <w:rPr>
          <w:sz w:val="20"/>
          <w:szCs w:val="20"/>
        </w:rPr>
        <w:t>а</w:t>
      </w:r>
      <w:r w:rsidRPr="00C84210">
        <w:rPr>
          <w:sz w:val="20"/>
          <w:szCs w:val="20"/>
        </w:rPr>
        <w:t>деет 21 перер</w:t>
      </w:r>
      <w:r w:rsidRPr="00C84210">
        <w:rPr>
          <w:sz w:val="20"/>
          <w:szCs w:val="20"/>
        </w:rPr>
        <w:t>а</w:t>
      </w:r>
      <w:r w:rsidRPr="00C84210">
        <w:rPr>
          <w:sz w:val="20"/>
          <w:szCs w:val="20"/>
        </w:rPr>
        <w:t>батывающим заводом и не только продает продукты под собственн</w:t>
      </w:r>
      <w:r w:rsidRPr="00C84210">
        <w:rPr>
          <w:sz w:val="20"/>
          <w:szCs w:val="20"/>
        </w:rPr>
        <w:t>ы</w:t>
      </w:r>
      <w:r w:rsidRPr="00C84210">
        <w:rPr>
          <w:sz w:val="20"/>
          <w:szCs w:val="20"/>
        </w:rPr>
        <w:t>ми брендами, но и осуществляет производство под заказ из молока членов кооператива. В 2010 г</w:t>
      </w:r>
      <w:r>
        <w:rPr>
          <w:sz w:val="20"/>
          <w:szCs w:val="20"/>
        </w:rPr>
        <w:t>.</w:t>
      </w:r>
      <w:r w:rsidRPr="00C84210">
        <w:rPr>
          <w:sz w:val="20"/>
          <w:szCs w:val="20"/>
        </w:rPr>
        <w:t xml:space="preserve"> DFA реализовал б</w:t>
      </w:r>
      <w:r w:rsidRPr="00C84210">
        <w:rPr>
          <w:sz w:val="20"/>
          <w:szCs w:val="20"/>
        </w:rPr>
        <w:t>о</w:t>
      </w:r>
      <w:r w:rsidRPr="00C84210">
        <w:rPr>
          <w:sz w:val="20"/>
          <w:szCs w:val="20"/>
        </w:rPr>
        <w:t>лее 28,5 млн. т мол</w:t>
      </w:r>
      <w:r w:rsidRPr="00C84210">
        <w:rPr>
          <w:sz w:val="20"/>
          <w:szCs w:val="20"/>
        </w:rPr>
        <w:t>о</w:t>
      </w:r>
      <w:r w:rsidRPr="00C84210">
        <w:rPr>
          <w:sz w:val="20"/>
          <w:szCs w:val="20"/>
        </w:rPr>
        <w:t>ка.</w:t>
      </w:r>
    </w:p>
    <w:p w:rsidR="00603F19" w:rsidRPr="00C84210" w:rsidRDefault="00603F19" w:rsidP="00603F19">
      <w:pPr>
        <w:spacing w:line="216" w:lineRule="auto"/>
        <w:ind w:firstLine="360"/>
        <w:jc w:val="both"/>
        <w:rPr>
          <w:sz w:val="20"/>
          <w:szCs w:val="20"/>
        </w:rPr>
      </w:pPr>
      <w:r w:rsidRPr="00C84210">
        <w:rPr>
          <w:sz w:val="20"/>
          <w:szCs w:val="20"/>
        </w:rPr>
        <w:t>Германия является крупнейшим производителем молока и м</w:t>
      </w:r>
      <w:r w:rsidRPr="00C84210">
        <w:rPr>
          <w:sz w:val="20"/>
          <w:szCs w:val="20"/>
        </w:rPr>
        <w:t>о</w:t>
      </w:r>
      <w:r w:rsidRPr="00C84210">
        <w:rPr>
          <w:sz w:val="20"/>
          <w:szCs w:val="20"/>
        </w:rPr>
        <w:t>лочных продуктов в Евросоюзе. В отличие от Новой Зеландии, А</w:t>
      </w:r>
      <w:r w:rsidRPr="00C84210">
        <w:rPr>
          <w:sz w:val="20"/>
          <w:szCs w:val="20"/>
        </w:rPr>
        <w:t>в</w:t>
      </w:r>
      <w:r w:rsidRPr="00C84210">
        <w:rPr>
          <w:sz w:val="20"/>
          <w:szCs w:val="20"/>
        </w:rPr>
        <w:t>стралии и США, производство и переработка здесь фрагментиров</w:t>
      </w:r>
      <w:r w:rsidRPr="00C84210">
        <w:rPr>
          <w:sz w:val="20"/>
          <w:szCs w:val="20"/>
        </w:rPr>
        <w:t>а</w:t>
      </w:r>
      <w:r w:rsidRPr="00C84210">
        <w:rPr>
          <w:sz w:val="20"/>
          <w:szCs w:val="20"/>
        </w:rPr>
        <w:t>ны. На рынке оперируют около 100 компаний. Из них 8 произв</w:t>
      </w:r>
      <w:r w:rsidRPr="00C84210">
        <w:rPr>
          <w:sz w:val="20"/>
          <w:szCs w:val="20"/>
        </w:rPr>
        <w:t>о</w:t>
      </w:r>
      <w:r w:rsidRPr="00C84210">
        <w:rPr>
          <w:sz w:val="20"/>
          <w:szCs w:val="20"/>
        </w:rPr>
        <w:t xml:space="preserve">дят </w:t>
      </w:r>
      <w:r w:rsidRPr="00C84210">
        <w:rPr>
          <w:sz w:val="20"/>
          <w:szCs w:val="20"/>
        </w:rPr>
        <w:lastRenderedPageBreak/>
        <w:t>около 1 млн. тонн или более молока в год каждая. Впрочем, тенде</w:t>
      </w:r>
      <w:r w:rsidRPr="00C84210">
        <w:rPr>
          <w:sz w:val="20"/>
          <w:szCs w:val="20"/>
        </w:rPr>
        <w:t>н</w:t>
      </w:r>
      <w:r w:rsidRPr="00C84210">
        <w:rPr>
          <w:sz w:val="20"/>
          <w:szCs w:val="20"/>
        </w:rPr>
        <w:t>ции к консол</w:t>
      </w:r>
      <w:r w:rsidRPr="00C84210">
        <w:rPr>
          <w:sz w:val="20"/>
          <w:szCs w:val="20"/>
        </w:rPr>
        <w:t>и</w:t>
      </w:r>
      <w:r w:rsidRPr="00C84210">
        <w:rPr>
          <w:sz w:val="20"/>
          <w:szCs w:val="20"/>
        </w:rPr>
        <w:t>дации существуют и в Германии.</w:t>
      </w:r>
    </w:p>
    <w:p w:rsidR="00603F19" w:rsidRPr="00C84210" w:rsidRDefault="00603F19" w:rsidP="00603F19">
      <w:pPr>
        <w:spacing w:line="216" w:lineRule="auto"/>
        <w:ind w:firstLine="360"/>
        <w:jc w:val="both"/>
        <w:rPr>
          <w:sz w:val="20"/>
          <w:szCs w:val="20"/>
        </w:rPr>
      </w:pPr>
      <w:r w:rsidRPr="00C84210">
        <w:rPr>
          <w:sz w:val="20"/>
          <w:szCs w:val="20"/>
        </w:rPr>
        <w:t>«Немецкая молочная компания»</w:t>
      </w:r>
      <w:r>
        <w:rPr>
          <w:sz w:val="20"/>
          <w:szCs w:val="20"/>
        </w:rPr>
        <w:t xml:space="preserve"> (</w:t>
      </w:r>
      <w:r w:rsidRPr="00C84210">
        <w:rPr>
          <w:sz w:val="20"/>
          <w:szCs w:val="20"/>
        </w:rPr>
        <w:t>DMK</w:t>
      </w:r>
      <w:r>
        <w:rPr>
          <w:sz w:val="20"/>
          <w:szCs w:val="20"/>
        </w:rPr>
        <w:t xml:space="preserve">) </w:t>
      </w:r>
      <w:r w:rsidRPr="00C84210">
        <w:rPr>
          <w:sz w:val="20"/>
          <w:szCs w:val="20"/>
        </w:rPr>
        <w:t>экспортирует молочные продукты в 80 стран и, судя по всему, намерена увеличить свое пр</w:t>
      </w:r>
      <w:r w:rsidRPr="00C84210">
        <w:rPr>
          <w:sz w:val="20"/>
          <w:szCs w:val="20"/>
        </w:rPr>
        <w:t>и</w:t>
      </w:r>
      <w:r w:rsidRPr="00C84210">
        <w:rPr>
          <w:sz w:val="20"/>
          <w:szCs w:val="20"/>
        </w:rPr>
        <w:t>сутствие на мировом рынке. Компания запускает совместное пре</w:t>
      </w:r>
      <w:r w:rsidRPr="00C84210">
        <w:rPr>
          <w:sz w:val="20"/>
          <w:szCs w:val="20"/>
        </w:rPr>
        <w:t>д</w:t>
      </w:r>
      <w:r w:rsidRPr="00C84210">
        <w:rPr>
          <w:sz w:val="20"/>
          <w:szCs w:val="20"/>
        </w:rPr>
        <w:t>приятие с датско-шведской компанией «Arla Foods», которая также явл</w:t>
      </w:r>
      <w:r w:rsidRPr="00C84210">
        <w:rPr>
          <w:sz w:val="20"/>
          <w:szCs w:val="20"/>
        </w:rPr>
        <w:t>я</w:t>
      </w:r>
      <w:r w:rsidRPr="00C84210">
        <w:rPr>
          <w:sz w:val="20"/>
          <w:szCs w:val="20"/>
        </w:rPr>
        <w:t xml:space="preserve">ется одним из крупнейших переработчиков молока. </w:t>
      </w:r>
    </w:p>
    <w:p w:rsidR="00603F19" w:rsidRPr="00E23AF8" w:rsidRDefault="00603F19" w:rsidP="00603F19">
      <w:pPr>
        <w:spacing w:line="216" w:lineRule="auto"/>
        <w:ind w:firstLine="360"/>
        <w:jc w:val="both"/>
        <w:rPr>
          <w:sz w:val="20"/>
          <w:szCs w:val="20"/>
        </w:rPr>
      </w:pPr>
      <w:r w:rsidRPr="00E23AF8">
        <w:rPr>
          <w:sz w:val="20"/>
          <w:szCs w:val="20"/>
        </w:rPr>
        <w:t>Формирование, становление и развитие кооперативно-интеграционных отношений в АПК является приоритетным напра</w:t>
      </w:r>
      <w:r w:rsidRPr="00E23AF8">
        <w:rPr>
          <w:sz w:val="20"/>
          <w:szCs w:val="20"/>
        </w:rPr>
        <w:t>в</w:t>
      </w:r>
      <w:r w:rsidRPr="00E23AF8">
        <w:rPr>
          <w:sz w:val="20"/>
          <w:szCs w:val="20"/>
        </w:rPr>
        <w:t>лением аграрной политики государства, что нашло отражение в Г</w:t>
      </w:r>
      <w:r w:rsidRPr="00E23AF8">
        <w:rPr>
          <w:sz w:val="20"/>
          <w:szCs w:val="20"/>
        </w:rPr>
        <w:t>о</w:t>
      </w:r>
      <w:r w:rsidRPr="00E23AF8">
        <w:rPr>
          <w:sz w:val="20"/>
          <w:szCs w:val="20"/>
        </w:rPr>
        <w:t>суда</w:t>
      </w:r>
      <w:r w:rsidRPr="00E23AF8">
        <w:rPr>
          <w:sz w:val="20"/>
          <w:szCs w:val="20"/>
        </w:rPr>
        <w:t>р</w:t>
      </w:r>
      <w:r w:rsidRPr="00E23AF8">
        <w:rPr>
          <w:sz w:val="20"/>
          <w:szCs w:val="20"/>
        </w:rPr>
        <w:t>ственной программе устойчивого развития села на 2011-2015 годы.</w:t>
      </w:r>
    </w:p>
    <w:p w:rsidR="00603F19" w:rsidRPr="00E23AF8" w:rsidRDefault="00603F19" w:rsidP="00603F19">
      <w:pPr>
        <w:spacing w:line="216" w:lineRule="auto"/>
        <w:ind w:firstLine="360"/>
        <w:jc w:val="both"/>
        <w:rPr>
          <w:sz w:val="20"/>
          <w:szCs w:val="20"/>
        </w:rPr>
      </w:pPr>
      <w:r w:rsidRPr="00E23AF8">
        <w:rPr>
          <w:sz w:val="20"/>
          <w:szCs w:val="20"/>
        </w:rPr>
        <w:t>Примеры создания холдинговых структур уже есть и в моло</w:t>
      </w:r>
      <w:r w:rsidRPr="00E23AF8">
        <w:rPr>
          <w:sz w:val="20"/>
          <w:szCs w:val="20"/>
        </w:rPr>
        <w:t>ч</w:t>
      </w:r>
      <w:r w:rsidRPr="00E23AF8">
        <w:rPr>
          <w:sz w:val="20"/>
          <w:szCs w:val="20"/>
        </w:rPr>
        <w:t>ной отрасли Беларуси. К примеру, это холдинг «Гомельская м</w:t>
      </w:r>
      <w:r w:rsidRPr="00E23AF8">
        <w:rPr>
          <w:sz w:val="20"/>
          <w:szCs w:val="20"/>
        </w:rPr>
        <w:t>я</w:t>
      </w:r>
      <w:r w:rsidRPr="00E23AF8">
        <w:rPr>
          <w:sz w:val="20"/>
          <w:szCs w:val="20"/>
        </w:rPr>
        <w:t>со-молочная компания».Сегодня в структуру холдинга входят 3 мяс</w:t>
      </w:r>
      <w:r w:rsidRPr="00E23AF8">
        <w:rPr>
          <w:sz w:val="20"/>
          <w:szCs w:val="20"/>
        </w:rPr>
        <w:t>о</w:t>
      </w:r>
      <w:r w:rsidRPr="00E23AF8">
        <w:rPr>
          <w:sz w:val="20"/>
          <w:szCs w:val="20"/>
        </w:rPr>
        <w:t>перерабатывающих комбината, 7 молокоперерабатывающих зав</w:t>
      </w:r>
      <w:r w:rsidRPr="00E23AF8">
        <w:rPr>
          <w:sz w:val="20"/>
          <w:szCs w:val="20"/>
        </w:rPr>
        <w:t>о</w:t>
      </w:r>
      <w:r w:rsidRPr="00E23AF8">
        <w:rPr>
          <w:sz w:val="20"/>
          <w:szCs w:val="20"/>
        </w:rPr>
        <w:t>дов, 2 торговых дома. Все предприятия составляют единую прои</w:t>
      </w:r>
      <w:r w:rsidRPr="00E23AF8">
        <w:rPr>
          <w:sz w:val="20"/>
          <w:szCs w:val="20"/>
        </w:rPr>
        <w:t>з</w:t>
      </w:r>
      <w:r w:rsidRPr="00E23AF8">
        <w:rPr>
          <w:sz w:val="20"/>
          <w:szCs w:val="20"/>
        </w:rPr>
        <w:t>водственно-сбытовую систему, позволяющую углублять специал</w:t>
      </w:r>
      <w:r w:rsidRPr="00E23AF8">
        <w:rPr>
          <w:sz w:val="20"/>
          <w:szCs w:val="20"/>
        </w:rPr>
        <w:t>и</w:t>
      </w:r>
      <w:r w:rsidRPr="00E23AF8">
        <w:rPr>
          <w:sz w:val="20"/>
          <w:szCs w:val="20"/>
        </w:rPr>
        <w:t>зацию и нар</w:t>
      </w:r>
      <w:r w:rsidRPr="00E23AF8">
        <w:rPr>
          <w:sz w:val="20"/>
          <w:szCs w:val="20"/>
        </w:rPr>
        <w:t>а</w:t>
      </w:r>
      <w:r w:rsidRPr="00E23AF8">
        <w:rPr>
          <w:sz w:val="20"/>
          <w:szCs w:val="20"/>
        </w:rPr>
        <w:t>щивать объёмы производства высоко</w:t>
      </w:r>
      <w:r>
        <w:rPr>
          <w:sz w:val="20"/>
          <w:szCs w:val="20"/>
        </w:rPr>
        <w:t>-</w:t>
      </w:r>
      <w:r w:rsidRPr="00E23AF8">
        <w:rPr>
          <w:sz w:val="20"/>
          <w:szCs w:val="20"/>
        </w:rPr>
        <w:t>качественной мясной и моло</w:t>
      </w:r>
      <w:r w:rsidRPr="00E23AF8">
        <w:rPr>
          <w:sz w:val="20"/>
          <w:szCs w:val="20"/>
        </w:rPr>
        <w:t>ч</w:t>
      </w:r>
      <w:r w:rsidRPr="00E23AF8">
        <w:rPr>
          <w:sz w:val="20"/>
          <w:szCs w:val="20"/>
        </w:rPr>
        <w:t>ной продукции, соответствующей государственным и международным стандартам и системам качества.</w:t>
      </w:r>
    </w:p>
    <w:p w:rsidR="00603F19" w:rsidRPr="00E23AF8" w:rsidRDefault="00603F19" w:rsidP="00603F19">
      <w:pPr>
        <w:spacing w:line="216" w:lineRule="auto"/>
        <w:ind w:firstLine="360"/>
        <w:jc w:val="both"/>
        <w:rPr>
          <w:sz w:val="20"/>
          <w:szCs w:val="20"/>
        </w:rPr>
      </w:pPr>
      <w:r w:rsidRPr="00E23AF8">
        <w:rPr>
          <w:sz w:val="20"/>
          <w:szCs w:val="20"/>
        </w:rPr>
        <w:t>Предприятия, входящие в структуру холдинга являются экспо</w:t>
      </w:r>
      <w:r w:rsidRPr="00E23AF8">
        <w:rPr>
          <w:sz w:val="20"/>
          <w:szCs w:val="20"/>
        </w:rPr>
        <w:t>р</w:t>
      </w:r>
      <w:r w:rsidRPr="00E23AF8">
        <w:rPr>
          <w:sz w:val="20"/>
          <w:szCs w:val="20"/>
        </w:rPr>
        <w:t>тоориен</w:t>
      </w:r>
      <w:r>
        <w:rPr>
          <w:sz w:val="20"/>
          <w:szCs w:val="20"/>
        </w:rPr>
        <w:t>тированными.</w:t>
      </w:r>
      <w:r w:rsidRPr="00E23AF8">
        <w:rPr>
          <w:sz w:val="20"/>
          <w:szCs w:val="20"/>
        </w:rPr>
        <w:t xml:space="preserve"> География экспортных поставок на</w:t>
      </w:r>
      <w:r>
        <w:rPr>
          <w:sz w:val="20"/>
          <w:szCs w:val="20"/>
        </w:rPr>
        <w:t>-</w:t>
      </w:r>
      <w:r w:rsidRPr="00E23AF8">
        <w:rPr>
          <w:sz w:val="20"/>
          <w:szCs w:val="20"/>
        </w:rPr>
        <w:t>считывает более 20 стран мира: Голландия, Польша, Германия, Бельгия, Каза</w:t>
      </w:r>
      <w:r w:rsidRPr="00E23AF8">
        <w:rPr>
          <w:sz w:val="20"/>
          <w:szCs w:val="20"/>
        </w:rPr>
        <w:t>х</w:t>
      </w:r>
      <w:r w:rsidRPr="00E23AF8">
        <w:rPr>
          <w:sz w:val="20"/>
          <w:szCs w:val="20"/>
        </w:rPr>
        <w:t>стан, Азербайджан, Российская Федерация, Украина и др.</w:t>
      </w:r>
    </w:p>
    <w:p w:rsidR="00603F19" w:rsidRDefault="00603F19" w:rsidP="00603F19">
      <w:pPr>
        <w:spacing w:line="216" w:lineRule="auto"/>
        <w:ind w:firstLine="360"/>
        <w:jc w:val="both"/>
        <w:rPr>
          <w:sz w:val="20"/>
          <w:szCs w:val="20"/>
        </w:rPr>
      </w:pPr>
      <w:r w:rsidRPr="00E23AF8">
        <w:rPr>
          <w:sz w:val="20"/>
          <w:szCs w:val="20"/>
        </w:rPr>
        <w:t>В Могилевской области был создан холдинг «Могилевская м</w:t>
      </w:r>
      <w:r w:rsidRPr="00E23AF8">
        <w:rPr>
          <w:sz w:val="20"/>
          <w:szCs w:val="20"/>
        </w:rPr>
        <w:t>о</w:t>
      </w:r>
      <w:r w:rsidRPr="00E23AF8">
        <w:rPr>
          <w:sz w:val="20"/>
          <w:szCs w:val="20"/>
        </w:rPr>
        <w:t>ло</w:t>
      </w:r>
      <w:r w:rsidRPr="00E23AF8">
        <w:rPr>
          <w:sz w:val="20"/>
          <w:szCs w:val="20"/>
        </w:rPr>
        <w:t>ч</w:t>
      </w:r>
      <w:r w:rsidRPr="00E23AF8">
        <w:rPr>
          <w:sz w:val="20"/>
          <w:szCs w:val="20"/>
        </w:rPr>
        <w:t>ная компания» на базе  ОАО «Бабушкина крынка». В холдинг объед</w:t>
      </w:r>
      <w:r w:rsidRPr="00E23AF8">
        <w:rPr>
          <w:sz w:val="20"/>
          <w:szCs w:val="20"/>
        </w:rPr>
        <w:t>и</w:t>
      </w:r>
      <w:r w:rsidRPr="00E23AF8">
        <w:rPr>
          <w:sz w:val="20"/>
          <w:szCs w:val="20"/>
        </w:rPr>
        <w:t>нятся ОАО «Бабушкино подворье», ОАО «Быховмолоко», куда входят четыре филиала и прежние семь структур предприятия, а также сырный цех в Белыничах.Все они объединены единой пол</w:t>
      </w:r>
      <w:r w:rsidRPr="00E23AF8">
        <w:rPr>
          <w:sz w:val="20"/>
          <w:szCs w:val="20"/>
        </w:rPr>
        <w:t>и</w:t>
      </w:r>
      <w:r w:rsidRPr="00E23AF8">
        <w:rPr>
          <w:sz w:val="20"/>
          <w:szCs w:val="20"/>
        </w:rPr>
        <w:t>тикой  и  стратегией.Неизменно высокое качество продукции  хо</w:t>
      </w:r>
      <w:r w:rsidRPr="00E23AF8">
        <w:rPr>
          <w:sz w:val="20"/>
          <w:szCs w:val="20"/>
        </w:rPr>
        <w:t>л</w:t>
      </w:r>
      <w:r w:rsidRPr="00E23AF8">
        <w:rPr>
          <w:sz w:val="20"/>
          <w:szCs w:val="20"/>
        </w:rPr>
        <w:t>динга «Могиле</w:t>
      </w:r>
      <w:r w:rsidRPr="00E23AF8">
        <w:rPr>
          <w:sz w:val="20"/>
          <w:szCs w:val="20"/>
        </w:rPr>
        <w:t>в</w:t>
      </w:r>
      <w:r w:rsidRPr="00E23AF8">
        <w:rPr>
          <w:sz w:val="20"/>
          <w:szCs w:val="20"/>
        </w:rPr>
        <w:t>ская молочная компания «Бабушкина  крынка»  по достоинству оценивают не только потребители, но и профессион</w:t>
      </w:r>
      <w:r w:rsidRPr="00E23AF8">
        <w:rPr>
          <w:sz w:val="20"/>
          <w:szCs w:val="20"/>
        </w:rPr>
        <w:t>а</w:t>
      </w:r>
      <w:r w:rsidRPr="00E23AF8">
        <w:rPr>
          <w:sz w:val="20"/>
          <w:szCs w:val="20"/>
        </w:rPr>
        <w:t>лы.</w:t>
      </w:r>
    </w:p>
    <w:p w:rsidR="00603F19" w:rsidRPr="00E23AF8" w:rsidRDefault="00603F19" w:rsidP="00603F19">
      <w:pPr>
        <w:spacing w:line="216" w:lineRule="auto"/>
        <w:ind w:firstLine="360"/>
        <w:jc w:val="both"/>
        <w:rPr>
          <w:sz w:val="20"/>
          <w:szCs w:val="20"/>
        </w:rPr>
      </w:pPr>
      <w:r w:rsidRPr="00E23AF8">
        <w:rPr>
          <w:sz w:val="20"/>
          <w:szCs w:val="20"/>
        </w:rPr>
        <w:t>Таким образом, зарубежный и передовой отечественный опыт свидетельствует, что там, где перерабатывающие предприятия им</w:t>
      </w:r>
      <w:r w:rsidRPr="00E23AF8">
        <w:rPr>
          <w:sz w:val="20"/>
          <w:szCs w:val="20"/>
        </w:rPr>
        <w:t>е</w:t>
      </w:r>
      <w:r w:rsidRPr="00E23AF8">
        <w:rPr>
          <w:sz w:val="20"/>
          <w:szCs w:val="20"/>
        </w:rPr>
        <w:t>ют мощные сырьевые зоны, устойчивые связи с сельско</w:t>
      </w:r>
      <w:r>
        <w:rPr>
          <w:sz w:val="20"/>
          <w:szCs w:val="20"/>
        </w:rPr>
        <w:t>-</w:t>
      </w:r>
      <w:r w:rsidRPr="00E23AF8">
        <w:rPr>
          <w:sz w:val="20"/>
          <w:szCs w:val="20"/>
        </w:rPr>
        <w:t>хозяйственными товаропроизводителями, повышается общая э</w:t>
      </w:r>
      <w:r w:rsidRPr="00E23AF8">
        <w:rPr>
          <w:sz w:val="20"/>
          <w:szCs w:val="20"/>
        </w:rPr>
        <w:t>ф</w:t>
      </w:r>
      <w:r w:rsidRPr="00E23AF8">
        <w:rPr>
          <w:sz w:val="20"/>
          <w:szCs w:val="20"/>
        </w:rPr>
        <w:t>фективность аграрного производства.</w:t>
      </w:r>
    </w:p>
    <w:p w:rsidR="00603F19" w:rsidRPr="002A6205" w:rsidRDefault="00603F19" w:rsidP="00603F19">
      <w:pPr>
        <w:spacing w:line="216" w:lineRule="auto"/>
        <w:ind w:firstLine="567"/>
        <w:jc w:val="both"/>
        <w:rPr>
          <w:sz w:val="20"/>
          <w:szCs w:val="20"/>
        </w:rPr>
      </w:pP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</w:p>
    <w:p w:rsidR="00603F19" w:rsidRPr="0093607C" w:rsidRDefault="00603F19" w:rsidP="00603F19">
      <w:pPr>
        <w:spacing w:line="216" w:lineRule="auto"/>
        <w:rPr>
          <w:sz w:val="20"/>
          <w:szCs w:val="20"/>
        </w:rPr>
      </w:pPr>
      <w:r w:rsidRPr="0093607C">
        <w:rPr>
          <w:sz w:val="20"/>
          <w:szCs w:val="20"/>
        </w:rPr>
        <w:t>УДК 005.591.6:338.486.6 (476)</w:t>
      </w:r>
    </w:p>
    <w:p w:rsidR="00603F19" w:rsidRDefault="00603F19" w:rsidP="00603F19">
      <w:pPr>
        <w:spacing w:line="216" w:lineRule="auto"/>
        <w:rPr>
          <w:b/>
          <w:i/>
          <w:sz w:val="20"/>
          <w:szCs w:val="20"/>
        </w:rPr>
      </w:pPr>
      <w:r w:rsidRPr="00286715">
        <w:rPr>
          <w:b/>
          <w:sz w:val="20"/>
          <w:szCs w:val="20"/>
        </w:rPr>
        <w:t xml:space="preserve">Герасименко М. В. – </w:t>
      </w:r>
      <w:r w:rsidRPr="00286715">
        <w:rPr>
          <w:i/>
          <w:sz w:val="20"/>
          <w:szCs w:val="20"/>
        </w:rPr>
        <w:t>студентка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ПРОБЛЕМА ФИНАНСИРОВАНИЯ ИННОВАЦИОННОЙ ДЕЯТЕЛЬНОСТИ В РЕСПУБЛИКЕ БЕЛАРУСЬ И ПУТИ ЕЕ РЕШ</w:t>
      </w:r>
      <w:r>
        <w:rPr>
          <w:b/>
          <w:sz w:val="20"/>
          <w:szCs w:val="20"/>
        </w:rPr>
        <w:t>Е</w:t>
      </w:r>
      <w:r>
        <w:rPr>
          <w:b/>
          <w:sz w:val="20"/>
          <w:szCs w:val="20"/>
        </w:rPr>
        <w:t>НИЯ</w:t>
      </w:r>
    </w:p>
    <w:p w:rsidR="00603F19" w:rsidRDefault="00603F19" w:rsidP="00603F19">
      <w:pPr>
        <w:spacing w:line="216" w:lineRule="auto"/>
        <w:rPr>
          <w:i/>
          <w:sz w:val="20"/>
          <w:szCs w:val="20"/>
        </w:rPr>
      </w:pPr>
      <w:r w:rsidRPr="00286715">
        <w:rPr>
          <w:i/>
          <w:sz w:val="20"/>
          <w:szCs w:val="20"/>
        </w:rPr>
        <w:t>Научный руководитель</w:t>
      </w:r>
      <w:r w:rsidRPr="00286715">
        <w:rPr>
          <w:b/>
          <w:i/>
          <w:sz w:val="20"/>
          <w:szCs w:val="20"/>
        </w:rPr>
        <w:t xml:space="preserve"> – Сказецкая И. А. – </w:t>
      </w:r>
      <w:r w:rsidRPr="00286715">
        <w:rPr>
          <w:i/>
          <w:sz w:val="20"/>
          <w:szCs w:val="20"/>
        </w:rPr>
        <w:t>к</w:t>
      </w:r>
      <w:r>
        <w:rPr>
          <w:i/>
          <w:sz w:val="20"/>
          <w:szCs w:val="20"/>
        </w:rPr>
        <w:t>.</w:t>
      </w:r>
      <w:r w:rsidRPr="00286715">
        <w:rPr>
          <w:i/>
          <w:sz w:val="20"/>
          <w:szCs w:val="20"/>
        </w:rPr>
        <w:t>э</w:t>
      </w:r>
      <w:r>
        <w:rPr>
          <w:i/>
          <w:sz w:val="20"/>
          <w:szCs w:val="20"/>
        </w:rPr>
        <w:t>.</w:t>
      </w:r>
      <w:r w:rsidRPr="00286715">
        <w:rPr>
          <w:i/>
          <w:sz w:val="20"/>
          <w:szCs w:val="20"/>
        </w:rPr>
        <w:t>н., д</w:t>
      </w:r>
      <w:r w:rsidRPr="00286715">
        <w:rPr>
          <w:i/>
          <w:sz w:val="20"/>
          <w:szCs w:val="20"/>
        </w:rPr>
        <w:t>о</w:t>
      </w:r>
      <w:r w:rsidRPr="00286715">
        <w:rPr>
          <w:i/>
          <w:sz w:val="20"/>
          <w:szCs w:val="20"/>
        </w:rPr>
        <w:t>цент</w:t>
      </w:r>
    </w:p>
    <w:p w:rsidR="00603F19" w:rsidRDefault="00603F19" w:rsidP="00603F19">
      <w:pPr>
        <w:spacing w:line="216" w:lineRule="auto"/>
        <w:rPr>
          <w:i/>
          <w:sz w:val="20"/>
          <w:szCs w:val="20"/>
        </w:rPr>
      </w:pPr>
    </w:p>
    <w:p w:rsidR="00603F19" w:rsidRPr="005034CC" w:rsidRDefault="00603F19" w:rsidP="00603F19">
      <w:pPr>
        <w:spacing w:line="216" w:lineRule="auto"/>
        <w:ind w:firstLine="360"/>
        <w:jc w:val="both"/>
        <w:rPr>
          <w:spacing w:val="4"/>
          <w:sz w:val="20"/>
          <w:szCs w:val="20"/>
        </w:rPr>
      </w:pPr>
      <w:r w:rsidRPr="005034CC">
        <w:rPr>
          <w:spacing w:val="4"/>
          <w:sz w:val="20"/>
          <w:szCs w:val="20"/>
        </w:rPr>
        <w:t>Анализ социально-экономических преобразований многих экономически развитых стран показывает, что в современных условиях и</w:t>
      </w:r>
      <w:r w:rsidRPr="005034CC">
        <w:rPr>
          <w:spacing w:val="4"/>
          <w:sz w:val="20"/>
          <w:szCs w:val="20"/>
        </w:rPr>
        <w:t>н</w:t>
      </w:r>
      <w:r w:rsidRPr="005034CC">
        <w:rPr>
          <w:spacing w:val="4"/>
          <w:sz w:val="20"/>
          <w:szCs w:val="20"/>
        </w:rPr>
        <w:t>новации направлены, прежде всего, на ускорение привлечения инв</w:t>
      </w:r>
      <w:r w:rsidRPr="005034CC">
        <w:rPr>
          <w:spacing w:val="4"/>
          <w:sz w:val="20"/>
          <w:szCs w:val="20"/>
        </w:rPr>
        <w:t>е</w:t>
      </w:r>
      <w:r w:rsidRPr="005034CC">
        <w:rPr>
          <w:spacing w:val="4"/>
          <w:sz w:val="20"/>
          <w:szCs w:val="20"/>
        </w:rPr>
        <w:t>стиций, внутренних и внешних, в экономику и другие сферы деятельности, повышение уровня мотивации вед</w:t>
      </w:r>
      <w:r w:rsidRPr="005034CC">
        <w:rPr>
          <w:spacing w:val="4"/>
          <w:sz w:val="20"/>
          <w:szCs w:val="20"/>
        </w:rPr>
        <w:t>е</w:t>
      </w:r>
      <w:r w:rsidRPr="005034CC">
        <w:rPr>
          <w:spacing w:val="4"/>
          <w:sz w:val="20"/>
          <w:szCs w:val="20"/>
        </w:rPr>
        <w:t>ния бизнеса, роста произв</w:t>
      </w:r>
      <w:r w:rsidRPr="005034CC">
        <w:rPr>
          <w:spacing w:val="4"/>
          <w:sz w:val="20"/>
          <w:szCs w:val="20"/>
        </w:rPr>
        <w:t>о</w:t>
      </w:r>
      <w:r w:rsidRPr="005034CC">
        <w:rPr>
          <w:spacing w:val="4"/>
          <w:sz w:val="20"/>
          <w:szCs w:val="20"/>
        </w:rPr>
        <w:t>дительности труда.</w:t>
      </w:r>
    </w:p>
    <w:p w:rsidR="00603F19" w:rsidRPr="005034CC" w:rsidRDefault="00603F19" w:rsidP="00603F19">
      <w:pPr>
        <w:spacing w:line="216" w:lineRule="auto"/>
        <w:ind w:firstLine="360"/>
        <w:jc w:val="both"/>
        <w:rPr>
          <w:spacing w:val="4"/>
          <w:sz w:val="20"/>
          <w:szCs w:val="20"/>
        </w:rPr>
      </w:pPr>
      <w:r w:rsidRPr="005034CC">
        <w:rPr>
          <w:spacing w:val="4"/>
          <w:sz w:val="20"/>
          <w:szCs w:val="20"/>
        </w:rPr>
        <w:t>В экономике инновации представляют собой эффективное сре</w:t>
      </w:r>
      <w:r w:rsidRPr="005034CC">
        <w:rPr>
          <w:spacing w:val="4"/>
          <w:sz w:val="20"/>
          <w:szCs w:val="20"/>
        </w:rPr>
        <w:t>д</w:t>
      </w:r>
      <w:r w:rsidRPr="005034CC">
        <w:rPr>
          <w:spacing w:val="4"/>
          <w:sz w:val="20"/>
          <w:szCs w:val="20"/>
        </w:rPr>
        <w:t>ство конкурентной борьбы, так как ведут к формированию новых потребностей, к сниж</w:t>
      </w:r>
      <w:r w:rsidRPr="005034CC">
        <w:rPr>
          <w:spacing w:val="4"/>
          <w:sz w:val="20"/>
          <w:szCs w:val="20"/>
        </w:rPr>
        <w:t>е</w:t>
      </w:r>
      <w:r w:rsidRPr="005034CC">
        <w:rPr>
          <w:spacing w:val="4"/>
          <w:sz w:val="20"/>
          <w:szCs w:val="20"/>
        </w:rPr>
        <w:t>нию производственных расходов и притоку инв</w:t>
      </w:r>
      <w:r w:rsidRPr="005034CC">
        <w:rPr>
          <w:spacing w:val="4"/>
          <w:sz w:val="20"/>
          <w:szCs w:val="20"/>
        </w:rPr>
        <w:t>е</w:t>
      </w:r>
      <w:r w:rsidRPr="005034CC">
        <w:rPr>
          <w:spacing w:val="4"/>
          <w:sz w:val="20"/>
          <w:szCs w:val="20"/>
        </w:rPr>
        <w:t>стиций.</w:t>
      </w:r>
    </w:p>
    <w:p w:rsidR="00603F19" w:rsidRPr="005034CC" w:rsidRDefault="00603F19" w:rsidP="00603F19">
      <w:pPr>
        <w:spacing w:line="216" w:lineRule="auto"/>
        <w:ind w:firstLine="360"/>
        <w:jc w:val="both"/>
        <w:rPr>
          <w:spacing w:val="4"/>
          <w:sz w:val="20"/>
          <w:szCs w:val="20"/>
        </w:rPr>
      </w:pPr>
      <w:r w:rsidRPr="005034CC">
        <w:rPr>
          <w:spacing w:val="4"/>
          <w:sz w:val="20"/>
          <w:szCs w:val="20"/>
        </w:rPr>
        <w:t>Реализация конкурентных преимуществ экономики Беларуси во многом зависит от условий и возможностей, предоставленных со стороны государства предприятиям, предпринимателям и и</w:t>
      </w:r>
      <w:r w:rsidRPr="005034CC">
        <w:rPr>
          <w:spacing w:val="4"/>
          <w:sz w:val="20"/>
          <w:szCs w:val="20"/>
        </w:rPr>
        <w:t>н</w:t>
      </w:r>
      <w:r w:rsidRPr="005034CC">
        <w:rPr>
          <w:spacing w:val="4"/>
          <w:sz w:val="20"/>
          <w:szCs w:val="20"/>
        </w:rPr>
        <w:t>вест</w:t>
      </w:r>
      <w:r w:rsidRPr="005034CC">
        <w:rPr>
          <w:spacing w:val="4"/>
          <w:sz w:val="20"/>
          <w:szCs w:val="20"/>
        </w:rPr>
        <w:t>о</w:t>
      </w:r>
      <w:r w:rsidRPr="005034CC">
        <w:rPr>
          <w:spacing w:val="4"/>
          <w:sz w:val="20"/>
          <w:szCs w:val="20"/>
        </w:rPr>
        <w:t xml:space="preserve">рам. </w:t>
      </w:r>
    </w:p>
    <w:p w:rsidR="00603F19" w:rsidRPr="005034CC" w:rsidRDefault="00603F19" w:rsidP="00603F19">
      <w:pPr>
        <w:spacing w:line="216" w:lineRule="auto"/>
        <w:ind w:firstLine="360"/>
        <w:jc w:val="both"/>
        <w:rPr>
          <w:spacing w:val="4"/>
          <w:sz w:val="20"/>
          <w:szCs w:val="20"/>
        </w:rPr>
      </w:pPr>
      <w:r w:rsidRPr="005034CC">
        <w:rPr>
          <w:spacing w:val="4"/>
          <w:sz w:val="20"/>
          <w:szCs w:val="20"/>
        </w:rPr>
        <w:t>Основные трудности в реализации инновационного поте</w:t>
      </w:r>
      <w:r w:rsidRPr="005034CC">
        <w:rPr>
          <w:spacing w:val="4"/>
          <w:sz w:val="20"/>
          <w:szCs w:val="20"/>
        </w:rPr>
        <w:t>н</w:t>
      </w:r>
      <w:r w:rsidRPr="005034CC">
        <w:rPr>
          <w:spacing w:val="4"/>
          <w:sz w:val="20"/>
          <w:szCs w:val="20"/>
        </w:rPr>
        <w:t>циала страны обусловлены, прежде всего, ограниченностью как бюджетного, так и внебюджетного финансирования, а также н</w:t>
      </w:r>
      <w:r w:rsidRPr="005034CC">
        <w:rPr>
          <w:spacing w:val="4"/>
          <w:sz w:val="20"/>
          <w:szCs w:val="20"/>
        </w:rPr>
        <w:t>е</w:t>
      </w:r>
      <w:r w:rsidRPr="005034CC">
        <w:rPr>
          <w:spacing w:val="4"/>
          <w:sz w:val="20"/>
          <w:szCs w:val="20"/>
        </w:rPr>
        <w:t>хваткой собственных средств у предприятий. Поэтому неразв</w:t>
      </w:r>
      <w:r w:rsidRPr="005034CC">
        <w:rPr>
          <w:spacing w:val="4"/>
          <w:sz w:val="20"/>
          <w:szCs w:val="20"/>
        </w:rPr>
        <w:t>и</w:t>
      </w:r>
      <w:r w:rsidRPr="005034CC">
        <w:rPr>
          <w:spacing w:val="4"/>
          <w:sz w:val="20"/>
          <w:szCs w:val="20"/>
        </w:rPr>
        <w:t>тость рыночных отношений и постоянный дефицит денежных средств не могут обеспечить ресурсами инновационную деятел</w:t>
      </w:r>
      <w:r w:rsidRPr="005034CC">
        <w:rPr>
          <w:spacing w:val="4"/>
          <w:sz w:val="20"/>
          <w:szCs w:val="20"/>
        </w:rPr>
        <w:t>ь</w:t>
      </w:r>
      <w:r w:rsidRPr="005034CC">
        <w:rPr>
          <w:spacing w:val="4"/>
          <w:sz w:val="20"/>
          <w:szCs w:val="20"/>
        </w:rPr>
        <w:t>ность, несмотря на то, что в стране имеются значительные идеи и разработки, уникальная научно-производственная база и высок</w:t>
      </w:r>
      <w:r w:rsidRPr="005034CC">
        <w:rPr>
          <w:spacing w:val="4"/>
          <w:sz w:val="20"/>
          <w:szCs w:val="20"/>
        </w:rPr>
        <w:t>о</w:t>
      </w:r>
      <w:r w:rsidRPr="005034CC">
        <w:rPr>
          <w:spacing w:val="4"/>
          <w:sz w:val="20"/>
          <w:szCs w:val="20"/>
        </w:rPr>
        <w:t>квалифицир</w:t>
      </w:r>
      <w:r w:rsidRPr="005034CC">
        <w:rPr>
          <w:spacing w:val="4"/>
          <w:sz w:val="20"/>
          <w:szCs w:val="20"/>
        </w:rPr>
        <w:t>о</w:t>
      </w:r>
      <w:r w:rsidRPr="005034CC">
        <w:rPr>
          <w:spacing w:val="4"/>
          <w:sz w:val="20"/>
          <w:szCs w:val="20"/>
        </w:rPr>
        <w:t>ванные научные кадры.</w:t>
      </w:r>
    </w:p>
    <w:p w:rsidR="00603F19" w:rsidRPr="005034CC" w:rsidRDefault="00603F19" w:rsidP="00603F19">
      <w:pPr>
        <w:spacing w:line="216" w:lineRule="auto"/>
        <w:ind w:firstLine="360"/>
        <w:jc w:val="both"/>
        <w:rPr>
          <w:spacing w:val="4"/>
          <w:sz w:val="20"/>
          <w:szCs w:val="20"/>
        </w:rPr>
      </w:pPr>
      <w:r w:rsidRPr="005034CC">
        <w:rPr>
          <w:spacing w:val="4"/>
          <w:sz w:val="20"/>
          <w:szCs w:val="20"/>
        </w:rPr>
        <w:t>При прочих равных условиях, например, Республика Бел</w:t>
      </w:r>
      <w:r w:rsidRPr="005034CC">
        <w:rPr>
          <w:spacing w:val="4"/>
          <w:sz w:val="20"/>
          <w:szCs w:val="20"/>
        </w:rPr>
        <w:t>а</w:t>
      </w:r>
      <w:r w:rsidRPr="005034CC">
        <w:rPr>
          <w:spacing w:val="4"/>
          <w:sz w:val="20"/>
          <w:szCs w:val="20"/>
        </w:rPr>
        <w:t>русь в сравнении с другими даже смежными государствами пр</w:t>
      </w:r>
      <w:r w:rsidRPr="005034CC">
        <w:rPr>
          <w:spacing w:val="4"/>
          <w:sz w:val="20"/>
          <w:szCs w:val="20"/>
        </w:rPr>
        <w:t>о</w:t>
      </w:r>
      <w:r w:rsidRPr="005034CC">
        <w:rPr>
          <w:spacing w:val="4"/>
          <w:sz w:val="20"/>
          <w:szCs w:val="20"/>
        </w:rPr>
        <w:t>игрывает конкуренцию по финансированию на научные исслед</w:t>
      </w:r>
      <w:r w:rsidRPr="005034CC">
        <w:rPr>
          <w:spacing w:val="4"/>
          <w:sz w:val="20"/>
          <w:szCs w:val="20"/>
        </w:rPr>
        <w:t>о</w:t>
      </w:r>
      <w:r w:rsidRPr="005034CC">
        <w:rPr>
          <w:spacing w:val="4"/>
          <w:sz w:val="20"/>
          <w:szCs w:val="20"/>
        </w:rPr>
        <w:t>вания и те</w:t>
      </w:r>
      <w:r w:rsidRPr="005034CC">
        <w:rPr>
          <w:spacing w:val="4"/>
          <w:sz w:val="20"/>
          <w:szCs w:val="20"/>
        </w:rPr>
        <w:t>х</w:t>
      </w:r>
      <w:r w:rsidRPr="005034CC">
        <w:rPr>
          <w:spacing w:val="4"/>
          <w:sz w:val="20"/>
          <w:szCs w:val="20"/>
        </w:rPr>
        <w:t>нологические разработки. Так, валовые вложения в основной капитал в расчете на одного занятого работника по стране соста</w:t>
      </w:r>
      <w:r w:rsidRPr="005034CC">
        <w:rPr>
          <w:spacing w:val="4"/>
          <w:sz w:val="20"/>
          <w:szCs w:val="20"/>
        </w:rPr>
        <w:t>в</w:t>
      </w:r>
      <w:r w:rsidRPr="005034CC">
        <w:rPr>
          <w:spacing w:val="4"/>
          <w:sz w:val="20"/>
          <w:szCs w:val="20"/>
        </w:rPr>
        <w:t>ляют ниже, в сравнении, например, с Россией на 15 %, Польшей – на 58,5%, Литвой – на 92 %, Латвией и Эстонией – в 2,7 раза [1, с. 37]/</w:t>
      </w:r>
    </w:p>
    <w:p w:rsidR="00603F19" w:rsidRPr="005034CC" w:rsidRDefault="00603F19" w:rsidP="00603F19">
      <w:pPr>
        <w:spacing w:line="216" w:lineRule="auto"/>
        <w:ind w:firstLine="360"/>
        <w:jc w:val="both"/>
        <w:rPr>
          <w:spacing w:val="4"/>
          <w:sz w:val="20"/>
          <w:szCs w:val="20"/>
        </w:rPr>
      </w:pPr>
      <w:r w:rsidRPr="005034CC">
        <w:rPr>
          <w:spacing w:val="4"/>
          <w:sz w:val="20"/>
          <w:szCs w:val="20"/>
        </w:rPr>
        <w:t>В Программе социально-экономического развития Республ</w:t>
      </w:r>
      <w:r w:rsidRPr="005034CC">
        <w:rPr>
          <w:spacing w:val="4"/>
          <w:sz w:val="20"/>
          <w:szCs w:val="20"/>
        </w:rPr>
        <w:t>и</w:t>
      </w:r>
      <w:r w:rsidRPr="005034CC">
        <w:rPr>
          <w:spacing w:val="4"/>
          <w:sz w:val="20"/>
          <w:szCs w:val="20"/>
        </w:rPr>
        <w:t>ки Беларусь на 2011-2015 гг. отмечалось, что значи-тельным стимулом к созданию высоких технологий должно стать увел</w:t>
      </w:r>
      <w:r w:rsidRPr="005034CC">
        <w:rPr>
          <w:spacing w:val="4"/>
          <w:sz w:val="20"/>
          <w:szCs w:val="20"/>
        </w:rPr>
        <w:t>и</w:t>
      </w:r>
      <w:r w:rsidRPr="005034CC">
        <w:rPr>
          <w:spacing w:val="4"/>
          <w:sz w:val="20"/>
          <w:szCs w:val="20"/>
        </w:rPr>
        <w:t>чение затрат на научные исследования и разработки до 2,5 – 2,9% ВВП, при этом доля собственных средств организаций и иных источников внебюджетного финансирования НИР должна с</w:t>
      </w:r>
      <w:r w:rsidRPr="005034CC">
        <w:rPr>
          <w:spacing w:val="4"/>
          <w:sz w:val="20"/>
          <w:szCs w:val="20"/>
        </w:rPr>
        <w:t>о</w:t>
      </w:r>
      <w:r w:rsidRPr="005034CC">
        <w:rPr>
          <w:spacing w:val="4"/>
          <w:sz w:val="20"/>
          <w:szCs w:val="20"/>
        </w:rPr>
        <w:t>ставлять не менее 52 – 54%.</w:t>
      </w:r>
    </w:p>
    <w:p w:rsidR="00603F19" w:rsidRPr="005034CC" w:rsidRDefault="00603F19" w:rsidP="00603F19">
      <w:pPr>
        <w:spacing w:line="216" w:lineRule="auto"/>
        <w:ind w:firstLine="360"/>
        <w:jc w:val="both"/>
        <w:rPr>
          <w:spacing w:val="4"/>
          <w:sz w:val="20"/>
          <w:szCs w:val="20"/>
        </w:rPr>
      </w:pPr>
      <w:r w:rsidRPr="005034CC">
        <w:rPr>
          <w:spacing w:val="4"/>
          <w:sz w:val="20"/>
          <w:szCs w:val="20"/>
        </w:rPr>
        <w:lastRenderedPageBreak/>
        <w:t>Однако, несмотря на рост, финансирования инновационной деятельности в республике по мировым стандартам явно недо</w:t>
      </w:r>
      <w:r w:rsidRPr="005034CC">
        <w:rPr>
          <w:spacing w:val="4"/>
          <w:sz w:val="20"/>
          <w:szCs w:val="20"/>
        </w:rPr>
        <w:t>с</w:t>
      </w:r>
      <w:r w:rsidRPr="005034CC">
        <w:rPr>
          <w:spacing w:val="4"/>
          <w:sz w:val="20"/>
          <w:szCs w:val="20"/>
        </w:rPr>
        <w:t>таточно для обеспечения должного уровня национальной конк</w:t>
      </w:r>
      <w:r w:rsidRPr="005034CC">
        <w:rPr>
          <w:spacing w:val="4"/>
          <w:sz w:val="20"/>
          <w:szCs w:val="20"/>
        </w:rPr>
        <w:t>у</w:t>
      </w:r>
      <w:r w:rsidRPr="005034CC">
        <w:rPr>
          <w:spacing w:val="4"/>
          <w:sz w:val="20"/>
          <w:szCs w:val="20"/>
        </w:rPr>
        <w:t>рентоспособн</w:t>
      </w:r>
      <w:r w:rsidRPr="005034CC">
        <w:rPr>
          <w:spacing w:val="4"/>
          <w:sz w:val="20"/>
          <w:szCs w:val="20"/>
        </w:rPr>
        <w:t>о</w:t>
      </w:r>
      <w:r w:rsidRPr="005034CC">
        <w:rPr>
          <w:spacing w:val="4"/>
          <w:sz w:val="20"/>
          <w:szCs w:val="20"/>
        </w:rPr>
        <w:t>сти. В Европе Беларусь занимает 5-е место с конца списка по отношению внутренних затрат на НИОКР к ВВП: в Финляндии п</w:t>
      </w:r>
      <w:r w:rsidRPr="005034CC">
        <w:rPr>
          <w:spacing w:val="4"/>
          <w:sz w:val="20"/>
          <w:szCs w:val="20"/>
        </w:rPr>
        <w:t>о</w:t>
      </w:r>
      <w:r w:rsidRPr="005034CC">
        <w:rPr>
          <w:spacing w:val="4"/>
          <w:sz w:val="20"/>
          <w:szCs w:val="20"/>
        </w:rPr>
        <w:t>казатель выше в 6,2 раза, в Словении – в 2,9 раза, России – практически в 2 р</w:t>
      </w:r>
      <w:r w:rsidRPr="005034CC">
        <w:rPr>
          <w:spacing w:val="4"/>
          <w:sz w:val="20"/>
          <w:szCs w:val="20"/>
        </w:rPr>
        <w:t>а</w:t>
      </w:r>
      <w:r w:rsidRPr="005034CC">
        <w:rPr>
          <w:spacing w:val="4"/>
          <w:sz w:val="20"/>
          <w:szCs w:val="20"/>
        </w:rPr>
        <w:t>за.</w:t>
      </w:r>
    </w:p>
    <w:p w:rsidR="00603F19" w:rsidRPr="005034CC" w:rsidRDefault="00603F19" w:rsidP="00603F19">
      <w:pPr>
        <w:spacing w:line="216" w:lineRule="auto"/>
        <w:ind w:firstLine="360"/>
        <w:jc w:val="both"/>
        <w:rPr>
          <w:spacing w:val="4"/>
          <w:sz w:val="20"/>
          <w:szCs w:val="20"/>
        </w:rPr>
      </w:pPr>
      <w:r w:rsidRPr="005034CC">
        <w:rPr>
          <w:spacing w:val="4"/>
          <w:sz w:val="20"/>
          <w:szCs w:val="20"/>
        </w:rPr>
        <w:t>Особенно сложная ситуация в стране складывается с венчу</w:t>
      </w:r>
      <w:r w:rsidRPr="005034CC">
        <w:rPr>
          <w:spacing w:val="4"/>
          <w:sz w:val="20"/>
          <w:szCs w:val="20"/>
        </w:rPr>
        <w:t>р</w:t>
      </w:r>
      <w:r w:rsidRPr="005034CC">
        <w:rPr>
          <w:spacing w:val="4"/>
          <w:sz w:val="20"/>
          <w:szCs w:val="20"/>
        </w:rPr>
        <w:t>ным финансированием.</w:t>
      </w:r>
    </w:p>
    <w:p w:rsidR="00603F19" w:rsidRPr="005034CC" w:rsidRDefault="00603F19" w:rsidP="00603F19">
      <w:pPr>
        <w:spacing w:line="216" w:lineRule="auto"/>
        <w:ind w:firstLine="360"/>
        <w:jc w:val="both"/>
        <w:rPr>
          <w:spacing w:val="4"/>
          <w:sz w:val="20"/>
          <w:szCs w:val="20"/>
        </w:rPr>
      </w:pPr>
      <w:r w:rsidRPr="005034CC">
        <w:rPr>
          <w:spacing w:val="4"/>
          <w:sz w:val="20"/>
          <w:szCs w:val="20"/>
        </w:rPr>
        <w:t>Отсутствие должного внимания к этой сфере приводит к з</w:t>
      </w:r>
      <w:r w:rsidRPr="005034CC">
        <w:rPr>
          <w:spacing w:val="4"/>
          <w:sz w:val="20"/>
          <w:szCs w:val="20"/>
        </w:rPr>
        <w:t>а</w:t>
      </w:r>
      <w:r w:rsidRPr="005034CC">
        <w:rPr>
          <w:spacing w:val="4"/>
          <w:sz w:val="20"/>
          <w:szCs w:val="20"/>
        </w:rPr>
        <w:t>медлению экономического роста, усилению зависимости страны от внешних факторов.</w:t>
      </w:r>
    </w:p>
    <w:p w:rsidR="00603F19" w:rsidRPr="005034CC" w:rsidRDefault="00603F19" w:rsidP="00603F19">
      <w:pPr>
        <w:spacing w:line="216" w:lineRule="auto"/>
        <w:ind w:firstLine="360"/>
        <w:jc w:val="both"/>
        <w:rPr>
          <w:spacing w:val="4"/>
          <w:sz w:val="20"/>
          <w:szCs w:val="20"/>
        </w:rPr>
      </w:pPr>
      <w:r w:rsidRPr="005034CC">
        <w:rPr>
          <w:spacing w:val="4"/>
          <w:sz w:val="20"/>
          <w:szCs w:val="20"/>
        </w:rPr>
        <w:t>Призванные решить эту проблему отраслевые и территор</w:t>
      </w:r>
      <w:r w:rsidRPr="005034CC">
        <w:rPr>
          <w:spacing w:val="4"/>
          <w:sz w:val="20"/>
          <w:szCs w:val="20"/>
        </w:rPr>
        <w:t>и</w:t>
      </w:r>
      <w:r w:rsidRPr="005034CC">
        <w:rPr>
          <w:spacing w:val="4"/>
          <w:sz w:val="20"/>
          <w:szCs w:val="20"/>
        </w:rPr>
        <w:t>альные инновационные фонды на практике мало ориентированы на внедрение передовых технологий и слабо связаны с венчу</w:t>
      </w:r>
      <w:r w:rsidRPr="005034CC">
        <w:rPr>
          <w:spacing w:val="4"/>
          <w:sz w:val="20"/>
          <w:szCs w:val="20"/>
        </w:rPr>
        <w:t>р</w:t>
      </w:r>
      <w:r w:rsidRPr="005034CC">
        <w:rPr>
          <w:spacing w:val="4"/>
          <w:sz w:val="20"/>
          <w:szCs w:val="20"/>
        </w:rPr>
        <w:t>ным би</w:t>
      </w:r>
      <w:r w:rsidRPr="005034CC">
        <w:rPr>
          <w:spacing w:val="4"/>
          <w:sz w:val="20"/>
          <w:szCs w:val="20"/>
        </w:rPr>
        <w:t>з</w:t>
      </w:r>
      <w:r w:rsidRPr="005034CC">
        <w:rPr>
          <w:spacing w:val="4"/>
          <w:sz w:val="20"/>
          <w:szCs w:val="20"/>
        </w:rPr>
        <w:t>несом.</w:t>
      </w:r>
    </w:p>
    <w:p w:rsidR="00603F19" w:rsidRPr="005034CC" w:rsidRDefault="00603F19" w:rsidP="00603F19">
      <w:pPr>
        <w:spacing w:line="216" w:lineRule="auto"/>
        <w:ind w:firstLine="360"/>
        <w:jc w:val="both"/>
        <w:rPr>
          <w:spacing w:val="4"/>
          <w:sz w:val="20"/>
          <w:szCs w:val="20"/>
        </w:rPr>
      </w:pPr>
      <w:r w:rsidRPr="005034CC">
        <w:rPr>
          <w:spacing w:val="4"/>
          <w:sz w:val="20"/>
          <w:szCs w:val="20"/>
        </w:rPr>
        <w:t>Белорусский инновационный фонд также ограничен в фина</w:t>
      </w:r>
      <w:r w:rsidRPr="005034CC">
        <w:rPr>
          <w:spacing w:val="4"/>
          <w:sz w:val="20"/>
          <w:szCs w:val="20"/>
        </w:rPr>
        <w:t>н</w:t>
      </w:r>
      <w:r w:rsidRPr="005034CC">
        <w:rPr>
          <w:spacing w:val="4"/>
          <w:sz w:val="20"/>
          <w:szCs w:val="20"/>
        </w:rPr>
        <w:t>совых возможностях. В частности, в соответствии с Указом от 07.08.2012 г. №357 в него может быть направлено не более 5% ресурсов республиканских инновационных фондов, что по пре</w:t>
      </w:r>
      <w:r w:rsidRPr="005034CC">
        <w:rPr>
          <w:spacing w:val="4"/>
          <w:sz w:val="20"/>
          <w:szCs w:val="20"/>
        </w:rPr>
        <w:t>д</w:t>
      </w:r>
      <w:r w:rsidRPr="005034CC">
        <w:rPr>
          <w:spacing w:val="4"/>
          <w:sz w:val="20"/>
          <w:szCs w:val="20"/>
        </w:rPr>
        <w:t>вар</w:t>
      </w:r>
      <w:r w:rsidRPr="005034CC">
        <w:rPr>
          <w:spacing w:val="4"/>
          <w:sz w:val="20"/>
          <w:szCs w:val="20"/>
        </w:rPr>
        <w:t>и</w:t>
      </w:r>
      <w:r w:rsidRPr="005034CC">
        <w:rPr>
          <w:spacing w:val="4"/>
          <w:sz w:val="20"/>
          <w:szCs w:val="20"/>
        </w:rPr>
        <w:t>тельным расчетам в 2013 г. составит всего 80 млрд. руб.</w:t>
      </w:r>
    </w:p>
    <w:p w:rsidR="00603F19" w:rsidRPr="005034CC" w:rsidRDefault="00603F19" w:rsidP="00603F19">
      <w:pPr>
        <w:spacing w:line="216" w:lineRule="auto"/>
        <w:ind w:firstLine="360"/>
        <w:jc w:val="both"/>
        <w:rPr>
          <w:spacing w:val="4"/>
          <w:sz w:val="20"/>
          <w:szCs w:val="20"/>
        </w:rPr>
      </w:pPr>
      <w:r w:rsidRPr="005034CC">
        <w:rPr>
          <w:spacing w:val="4"/>
          <w:sz w:val="20"/>
          <w:szCs w:val="20"/>
        </w:rPr>
        <w:t>Несмотря на то, что в 2010 г. Белинфонд первым в стране п</w:t>
      </w:r>
      <w:r w:rsidRPr="005034CC">
        <w:rPr>
          <w:spacing w:val="4"/>
          <w:sz w:val="20"/>
          <w:szCs w:val="20"/>
        </w:rPr>
        <w:t>о</w:t>
      </w:r>
      <w:r w:rsidRPr="005034CC">
        <w:rPr>
          <w:spacing w:val="4"/>
          <w:sz w:val="20"/>
          <w:szCs w:val="20"/>
        </w:rPr>
        <w:t>лучил статус венчурного, он продолжает субсидировать проекты на условиях безусловной возвратности выделенных средств и к переходу на де</w:t>
      </w:r>
      <w:r w:rsidRPr="005034CC">
        <w:rPr>
          <w:spacing w:val="4"/>
          <w:sz w:val="20"/>
          <w:szCs w:val="20"/>
        </w:rPr>
        <w:t>й</w:t>
      </w:r>
      <w:r w:rsidRPr="005034CC">
        <w:rPr>
          <w:spacing w:val="4"/>
          <w:sz w:val="20"/>
          <w:szCs w:val="20"/>
        </w:rPr>
        <w:t>ствительно венчурные принципы инвестирования пока не готов.</w:t>
      </w:r>
    </w:p>
    <w:p w:rsidR="00603F19" w:rsidRPr="005034CC" w:rsidRDefault="00603F19" w:rsidP="00603F19">
      <w:pPr>
        <w:spacing w:line="216" w:lineRule="auto"/>
        <w:ind w:firstLine="360"/>
        <w:jc w:val="both"/>
        <w:rPr>
          <w:spacing w:val="4"/>
          <w:sz w:val="20"/>
          <w:szCs w:val="20"/>
        </w:rPr>
      </w:pPr>
      <w:r w:rsidRPr="005034CC">
        <w:rPr>
          <w:spacing w:val="4"/>
          <w:sz w:val="20"/>
          <w:szCs w:val="20"/>
        </w:rPr>
        <w:t>В Беларуси коммерческие банки играют первостепенную роль в аккумулировании и перераспределении свободных фина</w:t>
      </w:r>
      <w:r w:rsidRPr="005034CC">
        <w:rPr>
          <w:spacing w:val="4"/>
          <w:sz w:val="20"/>
          <w:szCs w:val="20"/>
        </w:rPr>
        <w:t>н</w:t>
      </w:r>
      <w:r w:rsidRPr="005034CC">
        <w:rPr>
          <w:spacing w:val="4"/>
          <w:sz w:val="20"/>
          <w:szCs w:val="20"/>
        </w:rPr>
        <w:t>совых п</w:t>
      </w:r>
      <w:r w:rsidRPr="005034CC">
        <w:rPr>
          <w:spacing w:val="4"/>
          <w:sz w:val="20"/>
          <w:szCs w:val="20"/>
        </w:rPr>
        <w:t>о</w:t>
      </w:r>
      <w:r w:rsidRPr="005034CC">
        <w:rPr>
          <w:spacing w:val="4"/>
          <w:sz w:val="20"/>
          <w:szCs w:val="20"/>
        </w:rPr>
        <w:t>токов, поэтому ресурсы могут быть направлены как на поддержку инновационного развития, так и на венчурное инв</w:t>
      </w:r>
      <w:r w:rsidRPr="005034CC">
        <w:rPr>
          <w:spacing w:val="4"/>
          <w:sz w:val="20"/>
          <w:szCs w:val="20"/>
        </w:rPr>
        <w:t>е</w:t>
      </w:r>
      <w:r w:rsidRPr="005034CC">
        <w:rPr>
          <w:spacing w:val="4"/>
          <w:sz w:val="20"/>
          <w:szCs w:val="20"/>
        </w:rPr>
        <w:t>стиров</w:t>
      </w:r>
      <w:r w:rsidRPr="005034CC">
        <w:rPr>
          <w:spacing w:val="4"/>
          <w:sz w:val="20"/>
          <w:szCs w:val="20"/>
        </w:rPr>
        <w:t>а</w:t>
      </w:r>
      <w:r w:rsidRPr="005034CC">
        <w:rPr>
          <w:spacing w:val="4"/>
          <w:sz w:val="20"/>
          <w:szCs w:val="20"/>
        </w:rPr>
        <w:t>ние.</w:t>
      </w:r>
    </w:p>
    <w:p w:rsidR="00603F19" w:rsidRPr="005034CC" w:rsidRDefault="00603F19" w:rsidP="00603F19">
      <w:pPr>
        <w:spacing w:line="216" w:lineRule="auto"/>
        <w:ind w:firstLine="360"/>
        <w:jc w:val="both"/>
        <w:rPr>
          <w:spacing w:val="4"/>
          <w:sz w:val="20"/>
          <w:szCs w:val="20"/>
        </w:rPr>
      </w:pPr>
      <w:r w:rsidRPr="005034CC">
        <w:rPr>
          <w:spacing w:val="4"/>
          <w:sz w:val="20"/>
          <w:szCs w:val="20"/>
        </w:rPr>
        <w:t>Несмотря на потенциальные выгоды, участие банков в ри</w:t>
      </w:r>
      <w:r w:rsidRPr="005034CC">
        <w:rPr>
          <w:spacing w:val="4"/>
          <w:sz w:val="20"/>
          <w:szCs w:val="20"/>
        </w:rPr>
        <w:t>с</w:t>
      </w:r>
      <w:r w:rsidRPr="005034CC">
        <w:rPr>
          <w:spacing w:val="4"/>
          <w:sz w:val="20"/>
          <w:szCs w:val="20"/>
        </w:rPr>
        <w:t>ковом инвестировании ограничивается нормами законо-дательного и инст</w:t>
      </w:r>
      <w:r w:rsidRPr="005034CC">
        <w:rPr>
          <w:spacing w:val="4"/>
          <w:sz w:val="20"/>
          <w:szCs w:val="20"/>
        </w:rPr>
        <w:t>и</w:t>
      </w:r>
      <w:r w:rsidRPr="005034CC">
        <w:rPr>
          <w:spacing w:val="4"/>
          <w:sz w:val="20"/>
          <w:szCs w:val="20"/>
        </w:rPr>
        <w:t>туционального характера[3, с. 28].</w:t>
      </w:r>
    </w:p>
    <w:p w:rsidR="00603F19" w:rsidRPr="005034CC" w:rsidRDefault="00603F19" w:rsidP="00603F19">
      <w:pPr>
        <w:spacing w:line="216" w:lineRule="auto"/>
        <w:ind w:firstLine="360"/>
        <w:jc w:val="both"/>
        <w:rPr>
          <w:spacing w:val="4"/>
          <w:sz w:val="20"/>
          <w:szCs w:val="20"/>
        </w:rPr>
      </w:pPr>
      <w:r w:rsidRPr="005034CC">
        <w:rPr>
          <w:spacing w:val="4"/>
          <w:sz w:val="20"/>
          <w:szCs w:val="20"/>
        </w:rPr>
        <w:t>В Республике Беларусь необходимо развивать инновацио</w:t>
      </w:r>
      <w:r w:rsidRPr="005034CC">
        <w:rPr>
          <w:spacing w:val="4"/>
          <w:sz w:val="20"/>
          <w:szCs w:val="20"/>
        </w:rPr>
        <w:t>н</w:t>
      </w:r>
      <w:r w:rsidRPr="005034CC">
        <w:rPr>
          <w:spacing w:val="4"/>
          <w:sz w:val="20"/>
          <w:szCs w:val="20"/>
        </w:rPr>
        <w:t>ные компании, особенно малые инновационные предприятия как связующее звено между научной сферой и производством, в</w:t>
      </w:r>
      <w:r w:rsidRPr="005034CC">
        <w:rPr>
          <w:spacing w:val="4"/>
          <w:sz w:val="20"/>
          <w:szCs w:val="20"/>
        </w:rPr>
        <w:t>ы</w:t>
      </w:r>
      <w:r w:rsidRPr="005034CC">
        <w:rPr>
          <w:spacing w:val="4"/>
          <w:sz w:val="20"/>
          <w:szCs w:val="20"/>
        </w:rPr>
        <w:t>ступающее в качестве потребителя научных разработок и их коммерциализации. Основной функцией инновационных комп</w:t>
      </w:r>
      <w:r w:rsidRPr="005034CC">
        <w:rPr>
          <w:spacing w:val="4"/>
          <w:sz w:val="20"/>
          <w:szCs w:val="20"/>
        </w:rPr>
        <w:t>а</w:t>
      </w:r>
      <w:r w:rsidRPr="005034CC">
        <w:rPr>
          <w:spacing w:val="4"/>
          <w:sz w:val="20"/>
          <w:szCs w:val="20"/>
        </w:rPr>
        <w:t>ний является внедрение научных результатов, наукоемкой пр</w:t>
      </w:r>
      <w:r w:rsidRPr="005034CC">
        <w:rPr>
          <w:spacing w:val="4"/>
          <w:sz w:val="20"/>
          <w:szCs w:val="20"/>
        </w:rPr>
        <w:t>о</w:t>
      </w:r>
      <w:r w:rsidRPr="005034CC">
        <w:rPr>
          <w:spacing w:val="4"/>
          <w:sz w:val="20"/>
          <w:szCs w:val="20"/>
        </w:rPr>
        <w:t>дукции, новой техники и технологий. В развитых странах благ</w:t>
      </w:r>
      <w:r w:rsidRPr="005034CC">
        <w:rPr>
          <w:spacing w:val="4"/>
          <w:sz w:val="20"/>
          <w:szCs w:val="20"/>
        </w:rPr>
        <w:t>о</w:t>
      </w:r>
      <w:r w:rsidRPr="005034CC">
        <w:rPr>
          <w:spacing w:val="4"/>
          <w:sz w:val="20"/>
          <w:szCs w:val="20"/>
        </w:rPr>
        <w:t>даря венчурному капиталу и государственной поддержке малые инновационные компании обеспечивают модернизацию прои</w:t>
      </w:r>
      <w:r w:rsidRPr="005034CC">
        <w:rPr>
          <w:spacing w:val="4"/>
          <w:sz w:val="20"/>
          <w:szCs w:val="20"/>
        </w:rPr>
        <w:t>з</w:t>
      </w:r>
      <w:r w:rsidRPr="005034CC">
        <w:rPr>
          <w:spacing w:val="4"/>
          <w:sz w:val="20"/>
          <w:szCs w:val="20"/>
        </w:rPr>
        <w:lastRenderedPageBreak/>
        <w:t>водства, повышение конкурентоспособности продукции, иннов</w:t>
      </w:r>
      <w:r w:rsidRPr="005034CC">
        <w:rPr>
          <w:spacing w:val="4"/>
          <w:sz w:val="20"/>
          <w:szCs w:val="20"/>
        </w:rPr>
        <w:t>а</w:t>
      </w:r>
      <w:r w:rsidRPr="005034CC">
        <w:rPr>
          <w:spacing w:val="4"/>
          <w:sz w:val="20"/>
          <w:szCs w:val="20"/>
        </w:rPr>
        <w:t>ционное развитие эконом</w:t>
      </w:r>
      <w:r w:rsidRPr="005034CC">
        <w:rPr>
          <w:spacing w:val="4"/>
          <w:sz w:val="20"/>
          <w:szCs w:val="20"/>
        </w:rPr>
        <w:t>и</w:t>
      </w:r>
      <w:r w:rsidRPr="005034CC">
        <w:rPr>
          <w:spacing w:val="4"/>
          <w:sz w:val="20"/>
          <w:szCs w:val="20"/>
        </w:rPr>
        <w:t>ки.</w:t>
      </w:r>
    </w:p>
    <w:p w:rsidR="00603F19" w:rsidRPr="005034CC" w:rsidRDefault="00603F19" w:rsidP="00603F19">
      <w:pPr>
        <w:spacing w:line="216" w:lineRule="auto"/>
        <w:ind w:firstLine="360"/>
        <w:jc w:val="both"/>
        <w:rPr>
          <w:spacing w:val="4"/>
          <w:sz w:val="20"/>
          <w:szCs w:val="20"/>
        </w:rPr>
      </w:pPr>
      <w:r w:rsidRPr="005034CC">
        <w:rPr>
          <w:spacing w:val="4"/>
          <w:sz w:val="20"/>
          <w:szCs w:val="20"/>
        </w:rPr>
        <w:t>В Республике Беларусь необходимо стимулировать создание следующих видов малых инновационных компаний:</w:t>
      </w:r>
    </w:p>
    <w:p w:rsidR="00603F19" w:rsidRPr="005034CC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5034CC">
        <w:rPr>
          <w:i/>
          <w:spacing w:val="4"/>
          <w:sz w:val="20"/>
          <w:szCs w:val="20"/>
        </w:rPr>
        <w:t xml:space="preserve">– </w:t>
      </w:r>
      <w:r w:rsidRPr="005034CC">
        <w:rPr>
          <w:spacing w:val="4"/>
          <w:sz w:val="20"/>
          <w:szCs w:val="20"/>
        </w:rPr>
        <w:t>внедренческие компании для реализации и ком-мерциализации результатов научных исследований;</w:t>
      </w:r>
    </w:p>
    <w:p w:rsidR="00603F19" w:rsidRPr="005034CC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5034CC">
        <w:rPr>
          <w:i/>
          <w:spacing w:val="4"/>
          <w:sz w:val="20"/>
          <w:szCs w:val="20"/>
        </w:rPr>
        <w:t xml:space="preserve">– </w:t>
      </w:r>
      <w:r w:rsidRPr="005034CC">
        <w:rPr>
          <w:spacing w:val="4"/>
          <w:sz w:val="20"/>
          <w:szCs w:val="20"/>
        </w:rPr>
        <w:t>компании-исследователи при корпорациях, научных и уче</w:t>
      </w:r>
      <w:r w:rsidRPr="005034CC">
        <w:rPr>
          <w:spacing w:val="4"/>
          <w:sz w:val="20"/>
          <w:szCs w:val="20"/>
        </w:rPr>
        <w:t>б</w:t>
      </w:r>
      <w:r w:rsidRPr="005034CC">
        <w:rPr>
          <w:spacing w:val="4"/>
          <w:sz w:val="20"/>
          <w:szCs w:val="20"/>
        </w:rPr>
        <w:t>ных институтах, занимающихся прикладными исследованиями по пр</w:t>
      </w:r>
      <w:r w:rsidRPr="005034CC">
        <w:rPr>
          <w:spacing w:val="4"/>
          <w:sz w:val="20"/>
          <w:szCs w:val="20"/>
        </w:rPr>
        <w:t>о</w:t>
      </w:r>
      <w:r w:rsidRPr="005034CC">
        <w:rPr>
          <w:spacing w:val="4"/>
          <w:sz w:val="20"/>
          <w:szCs w:val="20"/>
        </w:rPr>
        <w:t>филю материнской структуры;</w:t>
      </w:r>
    </w:p>
    <w:p w:rsidR="00603F19" w:rsidRPr="005034CC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5034CC">
        <w:rPr>
          <w:i/>
          <w:spacing w:val="4"/>
          <w:sz w:val="20"/>
          <w:szCs w:val="20"/>
        </w:rPr>
        <w:t xml:space="preserve">– </w:t>
      </w:r>
      <w:r w:rsidRPr="005034CC">
        <w:rPr>
          <w:spacing w:val="4"/>
          <w:sz w:val="20"/>
          <w:szCs w:val="20"/>
        </w:rPr>
        <w:t>компании-пионеры при крупных предприятиях, апроб</w:t>
      </w:r>
      <w:r w:rsidRPr="005034CC">
        <w:rPr>
          <w:spacing w:val="4"/>
          <w:sz w:val="20"/>
          <w:szCs w:val="20"/>
        </w:rPr>
        <w:t>и</w:t>
      </w:r>
      <w:r w:rsidRPr="005034CC">
        <w:rPr>
          <w:spacing w:val="4"/>
          <w:sz w:val="20"/>
          <w:szCs w:val="20"/>
        </w:rPr>
        <w:t>рующие новые технологии, технику, продукцию;</w:t>
      </w:r>
    </w:p>
    <w:p w:rsidR="00603F19" w:rsidRPr="005034CC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5034CC">
        <w:rPr>
          <w:i/>
          <w:spacing w:val="4"/>
          <w:sz w:val="20"/>
          <w:szCs w:val="20"/>
        </w:rPr>
        <w:t xml:space="preserve">– </w:t>
      </w:r>
      <w:r w:rsidRPr="005034CC">
        <w:rPr>
          <w:spacing w:val="4"/>
          <w:sz w:val="20"/>
          <w:szCs w:val="20"/>
        </w:rPr>
        <w:t>венчурные компании для эффективного вложения венчурн</w:t>
      </w:r>
      <w:r w:rsidRPr="005034CC">
        <w:rPr>
          <w:spacing w:val="4"/>
          <w:sz w:val="20"/>
          <w:szCs w:val="20"/>
        </w:rPr>
        <w:t>о</w:t>
      </w:r>
      <w:r w:rsidRPr="005034CC">
        <w:rPr>
          <w:spacing w:val="4"/>
          <w:sz w:val="20"/>
          <w:szCs w:val="20"/>
        </w:rPr>
        <w:t>го капитала в рискованные, высокоприбыльные наукоемкие пр</w:t>
      </w:r>
      <w:r w:rsidRPr="005034CC">
        <w:rPr>
          <w:spacing w:val="4"/>
          <w:sz w:val="20"/>
          <w:szCs w:val="20"/>
        </w:rPr>
        <w:t>о</w:t>
      </w:r>
      <w:r w:rsidRPr="005034CC">
        <w:rPr>
          <w:spacing w:val="4"/>
          <w:sz w:val="20"/>
          <w:szCs w:val="20"/>
        </w:rPr>
        <w:t>екты [2, с. 16].</w:t>
      </w:r>
    </w:p>
    <w:p w:rsidR="00603F19" w:rsidRPr="005034CC" w:rsidRDefault="00603F19" w:rsidP="00603F19">
      <w:pPr>
        <w:spacing w:line="216" w:lineRule="auto"/>
        <w:ind w:firstLine="360"/>
        <w:jc w:val="both"/>
        <w:rPr>
          <w:spacing w:val="4"/>
          <w:sz w:val="20"/>
          <w:szCs w:val="20"/>
        </w:rPr>
      </w:pPr>
      <w:r w:rsidRPr="005034CC">
        <w:rPr>
          <w:spacing w:val="4"/>
          <w:sz w:val="20"/>
          <w:szCs w:val="20"/>
        </w:rPr>
        <w:t>Также необходимо увеличить расходы на внедрение иннов</w:t>
      </w:r>
      <w:r w:rsidRPr="005034CC">
        <w:rPr>
          <w:spacing w:val="4"/>
          <w:sz w:val="20"/>
          <w:szCs w:val="20"/>
        </w:rPr>
        <w:t>а</w:t>
      </w:r>
      <w:r w:rsidRPr="005034CC">
        <w:rPr>
          <w:spacing w:val="4"/>
          <w:sz w:val="20"/>
          <w:szCs w:val="20"/>
        </w:rPr>
        <w:t>ций за счет разных источников финансирования, в первую оч</w:t>
      </w:r>
      <w:r w:rsidRPr="005034CC">
        <w:rPr>
          <w:spacing w:val="4"/>
          <w:sz w:val="20"/>
          <w:szCs w:val="20"/>
        </w:rPr>
        <w:t>е</w:t>
      </w:r>
      <w:r w:rsidRPr="005034CC">
        <w:rPr>
          <w:spacing w:val="4"/>
          <w:sz w:val="20"/>
          <w:szCs w:val="20"/>
        </w:rPr>
        <w:t>редь внебюджетных. Бюджетные средства на проведение наиб</w:t>
      </w:r>
      <w:r w:rsidRPr="005034CC">
        <w:rPr>
          <w:spacing w:val="4"/>
          <w:sz w:val="20"/>
          <w:szCs w:val="20"/>
        </w:rPr>
        <w:t>о</w:t>
      </w:r>
      <w:r w:rsidRPr="005034CC">
        <w:rPr>
          <w:spacing w:val="4"/>
          <w:sz w:val="20"/>
          <w:szCs w:val="20"/>
        </w:rPr>
        <w:t>лее актуал</w:t>
      </w:r>
      <w:r w:rsidRPr="005034CC">
        <w:rPr>
          <w:spacing w:val="4"/>
          <w:sz w:val="20"/>
          <w:szCs w:val="20"/>
        </w:rPr>
        <w:t>ь</w:t>
      </w:r>
      <w:r w:rsidRPr="005034CC">
        <w:rPr>
          <w:spacing w:val="4"/>
          <w:sz w:val="20"/>
          <w:szCs w:val="20"/>
        </w:rPr>
        <w:t>ных научно-исследовательских и опытно-конструкторских работ должны выделяться с учетом конкурсной оценки бизнес-планов инновационных проектов на основе по</w:t>
      </w:r>
      <w:r w:rsidRPr="005034CC">
        <w:rPr>
          <w:spacing w:val="4"/>
          <w:sz w:val="20"/>
          <w:szCs w:val="20"/>
        </w:rPr>
        <w:t>д</w:t>
      </w:r>
      <w:r w:rsidRPr="005034CC">
        <w:rPr>
          <w:spacing w:val="4"/>
          <w:sz w:val="20"/>
          <w:szCs w:val="20"/>
        </w:rPr>
        <w:t>тверждения конкретной организацией-заказчиком наличия дост</w:t>
      </w:r>
      <w:r w:rsidRPr="005034CC">
        <w:rPr>
          <w:spacing w:val="4"/>
          <w:sz w:val="20"/>
          <w:szCs w:val="20"/>
        </w:rPr>
        <w:t>а</w:t>
      </w:r>
      <w:r w:rsidRPr="005034CC">
        <w:rPr>
          <w:spacing w:val="4"/>
          <w:sz w:val="20"/>
          <w:szCs w:val="20"/>
        </w:rPr>
        <w:t>точных объемов собственных средств и их увязки с обоснова</w:t>
      </w:r>
      <w:r w:rsidRPr="005034CC">
        <w:rPr>
          <w:spacing w:val="4"/>
          <w:sz w:val="20"/>
          <w:szCs w:val="20"/>
        </w:rPr>
        <w:t>н</w:t>
      </w:r>
      <w:r w:rsidRPr="005034CC">
        <w:rPr>
          <w:spacing w:val="4"/>
          <w:sz w:val="20"/>
          <w:szCs w:val="20"/>
        </w:rPr>
        <w:t xml:space="preserve">ными потребностями рынка. </w:t>
      </w:r>
    </w:p>
    <w:p w:rsidR="00603F19" w:rsidRDefault="00603F19" w:rsidP="00603F19">
      <w:pPr>
        <w:spacing w:line="216" w:lineRule="auto"/>
        <w:ind w:left="567"/>
        <w:jc w:val="both"/>
        <w:rPr>
          <w:sz w:val="20"/>
          <w:szCs w:val="20"/>
        </w:rPr>
      </w:pPr>
    </w:p>
    <w:p w:rsidR="00603F19" w:rsidRDefault="00603F19" w:rsidP="00603F19">
      <w:pPr>
        <w:spacing w:line="216" w:lineRule="auto"/>
        <w:ind w:firstLine="567"/>
        <w:jc w:val="center"/>
        <w:rPr>
          <w:sz w:val="16"/>
          <w:szCs w:val="16"/>
        </w:rPr>
      </w:pPr>
      <w:r w:rsidRPr="00492D6F">
        <w:rPr>
          <w:sz w:val="16"/>
          <w:szCs w:val="16"/>
        </w:rPr>
        <w:t>ЛИТЕРАТУРА</w:t>
      </w:r>
    </w:p>
    <w:p w:rsidR="00603F19" w:rsidRPr="00492D6F" w:rsidRDefault="00603F19" w:rsidP="00603F19">
      <w:pPr>
        <w:spacing w:line="216" w:lineRule="auto"/>
        <w:ind w:firstLine="567"/>
        <w:jc w:val="center"/>
        <w:rPr>
          <w:sz w:val="16"/>
          <w:szCs w:val="16"/>
        </w:rPr>
      </w:pPr>
    </w:p>
    <w:p w:rsidR="00603F19" w:rsidRPr="00492D6F" w:rsidRDefault="00603F19" w:rsidP="00603F19">
      <w:pPr>
        <w:pStyle w:val="ListParagraph"/>
        <w:numPr>
          <w:ilvl w:val="0"/>
          <w:numId w:val="35"/>
        </w:numPr>
        <w:tabs>
          <w:tab w:val="left" w:pos="540"/>
        </w:tabs>
        <w:spacing w:after="200" w:line="216" w:lineRule="auto"/>
        <w:ind w:left="0" w:firstLine="360"/>
        <w:rPr>
          <w:sz w:val="16"/>
          <w:szCs w:val="16"/>
        </w:rPr>
      </w:pPr>
      <w:r>
        <w:rPr>
          <w:sz w:val="16"/>
          <w:szCs w:val="16"/>
        </w:rPr>
        <w:t xml:space="preserve">Войтов, И. В. </w:t>
      </w:r>
      <w:r w:rsidRPr="00492D6F">
        <w:rPr>
          <w:sz w:val="16"/>
          <w:szCs w:val="16"/>
        </w:rPr>
        <w:t>Экономическая эффективность инновационной деятельности: проблемы, методы и решения / И. В. Войтов, М. А. Гатих, А. В. Унукович // Новости науки и технологий. – 2012. – №1. – С. 34-45.</w:t>
      </w:r>
    </w:p>
    <w:p w:rsidR="00603F19" w:rsidRPr="00492D6F" w:rsidRDefault="00603F19" w:rsidP="00603F19">
      <w:pPr>
        <w:pStyle w:val="ListParagraph"/>
        <w:numPr>
          <w:ilvl w:val="0"/>
          <w:numId w:val="35"/>
        </w:numPr>
        <w:tabs>
          <w:tab w:val="left" w:pos="540"/>
        </w:tabs>
        <w:spacing w:after="200" w:line="216" w:lineRule="auto"/>
        <w:ind w:left="0" w:firstLine="360"/>
        <w:rPr>
          <w:sz w:val="16"/>
          <w:szCs w:val="16"/>
        </w:rPr>
      </w:pPr>
      <w:r w:rsidRPr="00492D6F">
        <w:rPr>
          <w:sz w:val="16"/>
          <w:szCs w:val="16"/>
        </w:rPr>
        <w:t>Забродская, Н. Г. Проблемы инновационного развития и формирования эк</w:t>
      </w:r>
      <w:r w:rsidRPr="00492D6F">
        <w:rPr>
          <w:sz w:val="16"/>
          <w:szCs w:val="16"/>
        </w:rPr>
        <w:t>о</w:t>
      </w:r>
      <w:r w:rsidRPr="00492D6F">
        <w:rPr>
          <w:sz w:val="16"/>
          <w:szCs w:val="16"/>
        </w:rPr>
        <w:t>номики знаний в Республике Беларусь / Н. Г. Забродская // Вестник БГЭУ. – 2012. – №3. – С. 15-20.</w:t>
      </w:r>
    </w:p>
    <w:p w:rsidR="00603F19" w:rsidRPr="00492D6F" w:rsidRDefault="00603F19" w:rsidP="00603F19">
      <w:pPr>
        <w:pStyle w:val="ListParagraph"/>
        <w:numPr>
          <w:ilvl w:val="0"/>
          <w:numId w:val="35"/>
        </w:numPr>
        <w:tabs>
          <w:tab w:val="left" w:pos="540"/>
        </w:tabs>
        <w:spacing w:after="200" w:line="216" w:lineRule="auto"/>
        <w:ind w:left="0" w:firstLine="360"/>
        <w:rPr>
          <w:sz w:val="16"/>
          <w:szCs w:val="16"/>
        </w:rPr>
      </w:pPr>
      <w:r w:rsidRPr="00492D6F">
        <w:rPr>
          <w:sz w:val="16"/>
          <w:szCs w:val="16"/>
        </w:rPr>
        <w:t>Лученок, А. Участие банков в венчурном инвестировании / А. Лученок, Н. Рябова // Наука и инновации. – 2013. – №1. – С. 28-30.</w:t>
      </w:r>
    </w:p>
    <w:p w:rsidR="00603F19" w:rsidRDefault="00603F19" w:rsidP="00603F19">
      <w:pPr>
        <w:spacing w:line="216" w:lineRule="auto"/>
        <w:ind w:firstLine="567"/>
        <w:jc w:val="both"/>
        <w:rPr>
          <w:sz w:val="20"/>
          <w:szCs w:val="20"/>
        </w:rPr>
      </w:pPr>
    </w:p>
    <w:p w:rsidR="00603F19" w:rsidRDefault="00603F19" w:rsidP="00603F19">
      <w:pPr>
        <w:spacing w:line="216" w:lineRule="auto"/>
        <w:ind w:firstLine="567"/>
        <w:jc w:val="both"/>
        <w:rPr>
          <w:sz w:val="20"/>
          <w:szCs w:val="20"/>
        </w:rPr>
      </w:pPr>
    </w:p>
    <w:p w:rsidR="00603F19" w:rsidRPr="004E7913" w:rsidRDefault="00603F19" w:rsidP="00603F19">
      <w:pPr>
        <w:pStyle w:val="a3"/>
        <w:spacing w:line="216" w:lineRule="auto"/>
        <w:rPr>
          <w:bCs/>
          <w:szCs w:val="20"/>
        </w:rPr>
      </w:pPr>
      <w:r w:rsidRPr="004E7913">
        <w:rPr>
          <w:bCs/>
          <w:szCs w:val="20"/>
        </w:rPr>
        <w:t xml:space="preserve">УДК </w:t>
      </w:r>
      <w:r>
        <w:rPr>
          <w:bCs/>
          <w:szCs w:val="20"/>
        </w:rPr>
        <w:t>658.5:637.1/.3(476.4)</w:t>
      </w:r>
    </w:p>
    <w:p w:rsidR="00603F19" w:rsidRPr="00FD2765" w:rsidRDefault="00603F19" w:rsidP="00603F19">
      <w:pPr>
        <w:pStyle w:val="a3"/>
        <w:spacing w:line="216" w:lineRule="auto"/>
        <w:rPr>
          <w:bCs/>
          <w:i/>
          <w:szCs w:val="20"/>
        </w:rPr>
      </w:pPr>
      <w:r w:rsidRPr="004E7913">
        <w:rPr>
          <w:b w:val="0"/>
          <w:bCs/>
          <w:szCs w:val="20"/>
        </w:rPr>
        <w:t>Гончарова Т.</w:t>
      </w:r>
      <w:r>
        <w:rPr>
          <w:b w:val="0"/>
          <w:bCs/>
          <w:szCs w:val="20"/>
        </w:rPr>
        <w:t xml:space="preserve"> </w:t>
      </w:r>
      <w:r w:rsidRPr="004E7913">
        <w:rPr>
          <w:b w:val="0"/>
          <w:bCs/>
          <w:szCs w:val="20"/>
        </w:rPr>
        <w:t>В.</w:t>
      </w:r>
      <w:r>
        <w:rPr>
          <w:b w:val="0"/>
          <w:bCs/>
          <w:szCs w:val="20"/>
        </w:rPr>
        <w:t xml:space="preserve"> </w:t>
      </w:r>
      <w:r>
        <w:rPr>
          <w:bCs/>
          <w:i/>
          <w:szCs w:val="20"/>
        </w:rPr>
        <w:t>– студентка</w:t>
      </w:r>
    </w:p>
    <w:p w:rsidR="00603F19" w:rsidRDefault="00603F19" w:rsidP="00603F19">
      <w:pPr>
        <w:pStyle w:val="a3"/>
        <w:spacing w:line="216" w:lineRule="auto"/>
        <w:rPr>
          <w:b w:val="0"/>
          <w:bCs/>
          <w:szCs w:val="20"/>
        </w:rPr>
      </w:pPr>
      <w:r>
        <w:rPr>
          <w:b w:val="0"/>
          <w:bCs/>
          <w:szCs w:val="20"/>
        </w:rPr>
        <w:t xml:space="preserve">SWOT – АНАЛИЗ ФУНКЦИОНИРОВАНИЯ </w:t>
      </w:r>
    </w:p>
    <w:p w:rsidR="00603F19" w:rsidRDefault="00603F19" w:rsidP="00603F19">
      <w:pPr>
        <w:pStyle w:val="a3"/>
        <w:spacing w:line="216" w:lineRule="auto"/>
        <w:rPr>
          <w:b w:val="0"/>
          <w:bCs/>
          <w:szCs w:val="20"/>
        </w:rPr>
      </w:pPr>
      <w:r>
        <w:rPr>
          <w:b w:val="0"/>
          <w:bCs/>
          <w:szCs w:val="20"/>
        </w:rPr>
        <w:t>ОАО «МСТИСЛА</w:t>
      </w:r>
      <w:r>
        <w:rPr>
          <w:b w:val="0"/>
          <w:bCs/>
          <w:szCs w:val="20"/>
        </w:rPr>
        <w:t>В</w:t>
      </w:r>
      <w:r>
        <w:rPr>
          <w:b w:val="0"/>
          <w:bCs/>
          <w:szCs w:val="20"/>
        </w:rPr>
        <w:t>СКИЙ МАСЛОДЕЛЬНО-</w:t>
      </w:r>
    </w:p>
    <w:p w:rsidR="00603F19" w:rsidRPr="004E7913" w:rsidRDefault="00603F19" w:rsidP="00603F19">
      <w:pPr>
        <w:pStyle w:val="a3"/>
        <w:spacing w:line="216" w:lineRule="auto"/>
        <w:rPr>
          <w:b w:val="0"/>
          <w:bCs/>
          <w:szCs w:val="20"/>
        </w:rPr>
      </w:pPr>
      <w:r>
        <w:rPr>
          <w:b w:val="0"/>
          <w:bCs/>
          <w:szCs w:val="20"/>
        </w:rPr>
        <w:t>СЫРОДЕЛЬНЫЙ ЗАВОД»</w:t>
      </w:r>
    </w:p>
    <w:p w:rsidR="00603F19" w:rsidRPr="00FD2765" w:rsidRDefault="00603F19" w:rsidP="00603F19">
      <w:pPr>
        <w:pStyle w:val="a3"/>
        <w:spacing w:line="216" w:lineRule="auto"/>
        <w:rPr>
          <w:bCs/>
          <w:i/>
          <w:szCs w:val="20"/>
        </w:rPr>
      </w:pPr>
      <w:r w:rsidRPr="004E7913">
        <w:rPr>
          <w:bCs/>
          <w:i/>
          <w:szCs w:val="20"/>
        </w:rPr>
        <w:t xml:space="preserve">Научный руководитель – </w:t>
      </w:r>
      <w:r w:rsidRPr="004E7913">
        <w:rPr>
          <w:b w:val="0"/>
          <w:bCs/>
          <w:i/>
          <w:szCs w:val="20"/>
        </w:rPr>
        <w:t>Хроменкова Т.Л.</w:t>
      </w:r>
      <w:r>
        <w:rPr>
          <w:b w:val="0"/>
          <w:bCs/>
          <w:i/>
          <w:szCs w:val="20"/>
        </w:rPr>
        <w:t xml:space="preserve"> </w:t>
      </w:r>
      <w:r>
        <w:rPr>
          <w:bCs/>
          <w:i/>
          <w:szCs w:val="20"/>
        </w:rPr>
        <w:t>– к.э.н., доцент</w:t>
      </w:r>
    </w:p>
    <w:p w:rsidR="00603F19" w:rsidRDefault="00603F19" w:rsidP="00603F19">
      <w:pPr>
        <w:spacing w:line="216" w:lineRule="auto"/>
        <w:jc w:val="both"/>
        <w:rPr>
          <w:color w:val="040404"/>
          <w:sz w:val="20"/>
          <w:szCs w:val="20"/>
        </w:rPr>
      </w:pPr>
    </w:p>
    <w:p w:rsidR="00603F19" w:rsidRPr="005034CC" w:rsidRDefault="00603F19" w:rsidP="00603F19">
      <w:pPr>
        <w:spacing w:line="216" w:lineRule="auto"/>
        <w:ind w:firstLine="567"/>
        <w:jc w:val="both"/>
        <w:rPr>
          <w:color w:val="040404"/>
          <w:spacing w:val="4"/>
          <w:sz w:val="20"/>
          <w:szCs w:val="20"/>
        </w:rPr>
      </w:pPr>
      <w:r w:rsidRPr="005034CC">
        <w:rPr>
          <w:color w:val="040404"/>
          <w:spacing w:val="4"/>
          <w:sz w:val="20"/>
          <w:szCs w:val="20"/>
        </w:rPr>
        <w:t xml:space="preserve">Слово «стратегия» произошло от греческого strategos - «искусство генерала» [1]. Стратегия распадается на множество </w:t>
      </w:r>
      <w:r w:rsidRPr="005034CC">
        <w:rPr>
          <w:color w:val="040404"/>
          <w:spacing w:val="4"/>
          <w:sz w:val="20"/>
          <w:szCs w:val="20"/>
        </w:rPr>
        <w:lastRenderedPageBreak/>
        <w:t>конкурентоспособных действий и подходов к бизнесу, от кот</w:t>
      </w:r>
      <w:r w:rsidRPr="005034CC">
        <w:rPr>
          <w:color w:val="040404"/>
          <w:spacing w:val="4"/>
          <w:sz w:val="20"/>
          <w:szCs w:val="20"/>
        </w:rPr>
        <w:t>о</w:t>
      </w:r>
      <w:r w:rsidRPr="005034CC">
        <w:rPr>
          <w:color w:val="040404"/>
          <w:spacing w:val="4"/>
          <w:sz w:val="20"/>
          <w:szCs w:val="20"/>
        </w:rPr>
        <w:t>рых зависит успе</w:t>
      </w:r>
      <w:r w:rsidRPr="005034CC">
        <w:rPr>
          <w:color w:val="040404"/>
          <w:spacing w:val="4"/>
          <w:sz w:val="20"/>
          <w:szCs w:val="20"/>
        </w:rPr>
        <w:t>ш</w:t>
      </w:r>
      <w:r w:rsidRPr="005034CC">
        <w:rPr>
          <w:color w:val="040404"/>
          <w:spacing w:val="4"/>
          <w:sz w:val="20"/>
          <w:szCs w:val="20"/>
        </w:rPr>
        <w:t>ное управление фирмой [3].</w:t>
      </w:r>
    </w:p>
    <w:p w:rsidR="00603F19" w:rsidRPr="005034CC" w:rsidRDefault="00603F19" w:rsidP="00603F19">
      <w:pPr>
        <w:spacing w:line="216" w:lineRule="auto"/>
        <w:ind w:firstLine="567"/>
        <w:jc w:val="both"/>
        <w:rPr>
          <w:color w:val="040404"/>
          <w:spacing w:val="4"/>
          <w:sz w:val="20"/>
          <w:szCs w:val="20"/>
        </w:rPr>
      </w:pPr>
      <w:r w:rsidRPr="005034CC">
        <w:rPr>
          <w:color w:val="040404"/>
          <w:spacing w:val="4"/>
          <w:sz w:val="20"/>
          <w:szCs w:val="20"/>
        </w:rPr>
        <w:t xml:space="preserve"> В общем смысле стратегия- это план управления фирмой, направленный на укрепление ее позиций, удовлетворение потр</w:t>
      </w:r>
      <w:r w:rsidRPr="005034CC">
        <w:rPr>
          <w:color w:val="040404"/>
          <w:spacing w:val="4"/>
          <w:sz w:val="20"/>
          <w:szCs w:val="20"/>
        </w:rPr>
        <w:t>е</w:t>
      </w:r>
      <w:r w:rsidRPr="005034CC">
        <w:rPr>
          <w:color w:val="040404"/>
          <w:spacing w:val="4"/>
          <w:sz w:val="20"/>
          <w:szCs w:val="20"/>
        </w:rPr>
        <w:t>бителей и достижение поставленных целей. Все подходы к ра</w:t>
      </w:r>
      <w:r w:rsidRPr="005034CC">
        <w:rPr>
          <w:color w:val="040404"/>
          <w:spacing w:val="4"/>
          <w:sz w:val="20"/>
          <w:szCs w:val="20"/>
        </w:rPr>
        <w:t>з</w:t>
      </w:r>
      <w:r w:rsidRPr="005034CC">
        <w:rPr>
          <w:color w:val="040404"/>
          <w:spacing w:val="4"/>
          <w:sz w:val="20"/>
          <w:szCs w:val="20"/>
        </w:rPr>
        <w:t>работке стратегии организации сводятся к теоретическому анал</w:t>
      </w:r>
      <w:r w:rsidRPr="005034CC">
        <w:rPr>
          <w:color w:val="040404"/>
          <w:spacing w:val="4"/>
          <w:sz w:val="20"/>
          <w:szCs w:val="20"/>
        </w:rPr>
        <w:t>и</w:t>
      </w:r>
      <w:r w:rsidRPr="005034CC">
        <w:rPr>
          <w:color w:val="040404"/>
          <w:spacing w:val="4"/>
          <w:sz w:val="20"/>
          <w:szCs w:val="20"/>
        </w:rPr>
        <w:t>зу в сочет</w:t>
      </w:r>
      <w:r w:rsidRPr="005034CC">
        <w:rPr>
          <w:color w:val="040404"/>
          <w:spacing w:val="4"/>
          <w:sz w:val="20"/>
          <w:szCs w:val="20"/>
        </w:rPr>
        <w:t>а</w:t>
      </w:r>
      <w:r w:rsidRPr="005034CC">
        <w:rPr>
          <w:color w:val="040404"/>
          <w:spacing w:val="4"/>
          <w:sz w:val="20"/>
          <w:szCs w:val="20"/>
        </w:rPr>
        <w:t>нии с интуицией разработчиков, которыми в первую очередь дол</w:t>
      </w:r>
      <w:r w:rsidRPr="005034CC">
        <w:rPr>
          <w:color w:val="040404"/>
          <w:spacing w:val="4"/>
          <w:sz w:val="20"/>
          <w:szCs w:val="20"/>
        </w:rPr>
        <w:t>ж</w:t>
      </w:r>
      <w:r w:rsidRPr="005034CC">
        <w:rPr>
          <w:color w:val="040404"/>
          <w:spacing w:val="4"/>
          <w:sz w:val="20"/>
          <w:szCs w:val="20"/>
        </w:rPr>
        <w:t>ны быть субъекты, детализирующие и реализующие стратегию[1].</w:t>
      </w:r>
    </w:p>
    <w:p w:rsidR="00603F19" w:rsidRPr="005034CC" w:rsidRDefault="00603F19" w:rsidP="00603F19">
      <w:pPr>
        <w:spacing w:line="216" w:lineRule="auto"/>
        <w:ind w:firstLine="567"/>
        <w:jc w:val="both"/>
        <w:rPr>
          <w:color w:val="040404"/>
          <w:spacing w:val="4"/>
          <w:sz w:val="20"/>
          <w:szCs w:val="20"/>
        </w:rPr>
      </w:pPr>
      <w:r w:rsidRPr="005034CC">
        <w:rPr>
          <w:color w:val="040404"/>
          <w:spacing w:val="4"/>
          <w:sz w:val="20"/>
          <w:szCs w:val="20"/>
        </w:rPr>
        <w:t>Основными методами анализа среды является SWOT-анализ, модель консалтинговой группы, пять сил конкуренции, стержневые компетенции и др.</w:t>
      </w:r>
    </w:p>
    <w:p w:rsidR="00603F19" w:rsidRPr="005034CC" w:rsidRDefault="00603F19" w:rsidP="00603F19">
      <w:pPr>
        <w:shd w:val="clear" w:color="auto" w:fill="FFFFFF"/>
        <w:spacing w:line="216" w:lineRule="auto"/>
        <w:ind w:firstLine="567"/>
        <w:jc w:val="both"/>
        <w:rPr>
          <w:color w:val="040404"/>
          <w:spacing w:val="4"/>
          <w:sz w:val="20"/>
          <w:szCs w:val="20"/>
        </w:rPr>
      </w:pPr>
      <w:r w:rsidRPr="005034CC">
        <w:rPr>
          <w:i/>
          <w:iCs/>
          <w:color w:val="040404"/>
          <w:spacing w:val="4"/>
          <w:sz w:val="20"/>
          <w:szCs w:val="20"/>
        </w:rPr>
        <w:t>SWOT-анализ</w:t>
      </w:r>
      <w:r w:rsidRPr="005034CC">
        <w:rPr>
          <w:color w:val="040404"/>
          <w:spacing w:val="4"/>
          <w:sz w:val="20"/>
          <w:szCs w:val="20"/>
        </w:rPr>
        <w:t> — это определение сильных и слабых сторон предприятия, а также возможностей и угроз, исходящих из его бл</w:t>
      </w:r>
      <w:r w:rsidRPr="005034CC">
        <w:rPr>
          <w:color w:val="040404"/>
          <w:spacing w:val="4"/>
          <w:sz w:val="20"/>
          <w:szCs w:val="20"/>
        </w:rPr>
        <w:t>и</w:t>
      </w:r>
      <w:r w:rsidRPr="005034CC">
        <w:rPr>
          <w:color w:val="040404"/>
          <w:spacing w:val="4"/>
          <w:sz w:val="20"/>
          <w:szCs w:val="20"/>
        </w:rPr>
        <w:t>жайшего окружения (внешней среды)[4]</w:t>
      </w:r>
    </w:p>
    <w:p w:rsidR="00603F19" w:rsidRPr="005034CC" w:rsidRDefault="00603F19" w:rsidP="00603F19">
      <w:pPr>
        <w:shd w:val="clear" w:color="auto" w:fill="FFFFFF"/>
        <w:spacing w:line="216" w:lineRule="auto"/>
        <w:ind w:firstLine="567"/>
        <w:jc w:val="both"/>
        <w:rPr>
          <w:color w:val="040404"/>
          <w:spacing w:val="4"/>
          <w:sz w:val="20"/>
          <w:szCs w:val="20"/>
        </w:rPr>
      </w:pPr>
      <w:r w:rsidRPr="005034CC">
        <w:rPr>
          <w:color w:val="040404"/>
          <w:spacing w:val="4"/>
          <w:sz w:val="20"/>
          <w:szCs w:val="20"/>
        </w:rPr>
        <w:t>Оценка сильных и слабых сторон предприятия по отнош</w:t>
      </w:r>
      <w:r w:rsidRPr="005034CC">
        <w:rPr>
          <w:color w:val="040404"/>
          <w:spacing w:val="4"/>
          <w:sz w:val="20"/>
          <w:szCs w:val="20"/>
        </w:rPr>
        <w:t>е</w:t>
      </w:r>
      <w:r w:rsidRPr="005034CC">
        <w:rPr>
          <w:color w:val="040404"/>
          <w:spacing w:val="4"/>
          <w:sz w:val="20"/>
          <w:szCs w:val="20"/>
        </w:rPr>
        <w:t>нию к возможностям и угрозам внешней среды определяет нал</w:t>
      </w:r>
      <w:r w:rsidRPr="005034CC">
        <w:rPr>
          <w:color w:val="040404"/>
          <w:spacing w:val="4"/>
          <w:sz w:val="20"/>
          <w:szCs w:val="20"/>
        </w:rPr>
        <w:t>и</w:t>
      </w:r>
      <w:r w:rsidRPr="005034CC">
        <w:rPr>
          <w:color w:val="040404"/>
          <w:spacing w:val="4"/>
          <w:sz w:val="20"/>
          <w:szCs w:val="20"/>
        </w:rPr>
        <w:t>чие у компании стратегических перспектив и возможностей их реализации. Методология построения матрицы первичного стр</w:t>
      </w:r>
      <w:r w:rsidRPr="005034CC">
        <w:rPr>
          <w:color w:val="040404"/>
          <w:spacing w:val="4"/>
          <w:sz w:val="20"/>
          <w:szCs w:val="20"/>
        </w:rPr>
        <w:t>а</w:t>
      </w:r>
      <w:r w:rsidRPr="005034CC">
        <w:rPr>
          <w:color w:val="040404"/>
          <w:spacing w:val="4"/>
          <w:sz w:val="20"/>
          <w:szCs w:val="20"/>
        </w:rPr>
        <w:t>тегического анализа заключается в разделении окружения на две части — внешнюю среду и внутреннюю (саму компанию), а з</w:t>
      </w:r>
      <w:r w:rsidRPr="005034CC">
        <w:rPr>
          <w:color w:val="040404"/>
          <w:spacing w:val="4"/>
          <w:sz w:val="20"/>
          <w:szCs w:val="20"/>
        </w:rPr>
        <w:t>а</w:t>
      </w:r>
      <w:r w:rsidRPr="005034CC">
        <w:rPr>
          <w:color w:val="040404"/>
          <w:spacing w:val="4"/>
          <w:sz w:val="20"/>
          <w:szCs w:val="20"/>
        </w:rPr>
        <w:t>тем события в каждой из этих частей — на благоприятные и н</w:t>
      </w:r>
      <w:r w:rsidRPr="005034CC">
        <w:rPr>
          <w:color w:val="040404"/>
          <w:spacing w:val="4"/>
          <w:sz w:val="20"/>
          <w:szCs w:val="20"/>
        </w:rPr>
        <w:t>е</w:t>
      </w:r>
      <w:r w:rsidRPr="005034CC">
        <w:rPr>
          <w:color w:val="040404"/>
          <w:spacing w:val="4"/>
          <w:sz w:val="20"/>
          <w:szCs w:val="20"/>
        </w:rPr>
        <w:t>благ</w:t>
      </w:r>
      <w:r w:rsidRPr="005034CC">
        <w:rPr>
          <w:color w:val="040404"/>
          <w:spacing w:val="4"/>
          <w:sz w:val="20"/>
          <w:szCs w:val="20"/>
        </w:rPr>
        <w:t>о</w:t>
      </w:r>
      <w:r w:rsidRPr="005034CC">
        <w:rPr>
          <w:color w:val="040404"/>
          <w:spacing w:val="4"/>
          <w:sz w:val="20"/>
          <w:szCs w:val="20"/>
        </w:rPr>
        <w:t>приятные [2]. </w:t>
      </w:r>
    </w:p>
    <w:p w:rsidR="00603F19" w:rsidRDefault="00603F19" w:rsidP="00603F19">
      <w:pPr>
        <w:spacing w:line="216" w:lineRule="auto"/>
        <w:jc w:val="both"/>
        <w:rPr>
          <w:color w:val="040404"/>
          <w:sz w:val="20"/>
          <w:szCs w:val="20"/>
        </w:rPr>
      </w:pPr>
    </w:p>
    <w:p w:rsidR="00603F19" w:rsidRPr="00EF44B7" w:rsidRDefault="00603F19" w:rsidP="00603F19">
      <w:pPr>
        <w:spacing w:line="216" w:lineRule="auto"/>
        <w:jc w:val="both"/>
        <w:rPr>
          <w:color w:val="040404"/>
          <w:sz w:val="16"/>
          <w:szCs w:val="16"/>
        </w:rPr>
      </w:pPr>
      <w:r w:rsidRPr="00EF44B7">
        <w:rPr>
          <w:noProof/>
          <w:sz w:val="16"/>
          <w:szCs w:val="16"/>
        </w:rPr>
        <w:pict>
          <v:rect id="_x0000_s1049" style="position:absolute;left:0;text-align:left;margin-left:171pt;margin-top:.9pt;width:127.8pt;height:91.5pt;z-index:251663872">
            <v:textbox style="mso-next-textbox:#_x0000_s1049">
              <w:txbxContent>
                <w:p w:rsidR="00603F19" w:rsidRDefault="00603F19" w:rsidP="00603F19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EE220D">
                    <w:rPr>
                      <w:b/>
                      <w:sz w:val="18"/>
                      <w:szCs w:val="18"/>
                    </w:rPr>
                    <w:t>Сила</w:t>
                  </w:r>
                </w:p>
                <w:p w:rsidR="00603F19" w:rsidRPr="00793E39" w:rsidRDefault="00603F19" w:rsidP="00603F19">
                  <w:pPr>
                    <w:spacing w:line="216" w:lineRule="auto"/>
                    <w:jc w:val="both"/>
                    <w:rPr>
                      <w:sz w:val="16"/>
                      <w:szCs w:val="16"/>
                    </w:rPr>
                  </w:pPr>
                  <w:r w:rsidRPr="00EE220D">
                    <w:rPr>
                      <w:sz w:val="16"/>
                      <w:szCs w:val="16"/>
                    </w:rPr>
                    <w:t>Низкие цены, улучшение кач</w:t>
                  </w:r>
                  <w:r w:rsidRPr="00EE220D">
                    <w:rPr>
                      <w:sz w:val="16"/>
                      <w:szCs w:val="16"/>
                    </w:rPr>
                    <w:t>е</w:t>
                  </w:r>
                  <w:r w:rsidRPr="00EE220D">
                    <w:rPr>
                      <w:sz w:val="16"/>
                      <w:szCs w:val="16"/>
                    </w:rPr>
                    <w:t>ства продукции, расширение ассортимента, ввод нового об</w:t>
                  </w:r>
                  <w:r w:rsidRPr="00EE220D">
                    <w:rPr>
                      <w:sz w:val="16"/>
                      <w:szCs w:val="16"/>
                    </w:rPr>
                    <w:t>о</w:t>
                  </w:r>
                  <w:r w:rsidRPr="00EE220D">
                    <w:rPr>
                      <w:sz w:val="16"/>
                      <w:szCs w:val="16"/>
                    </w:rPr>
                    <w:t>рудования, высококвалифиц</w:t>
                  </w:r>
                  <w:r w:rsidRPr="00EE220D">
                    <w:rPr>
                      <w:sz w:val="16"/>
                      <w:szCs w:val="16"/>
                    </w:rPr>
                    <w:t>и</w:t>
                  </w:r>
                  <w:r w:rsidRPr="00EE220D">
                    <w:rPr>
                      <w:sz w:val="16"/>
                      <w:szCs w:val="16"/>
                    </w:rPr>
                    <w:t>рованный персонал, стабильные рынки сбыта, положительный имидж</w:t>
                  </w:r>
                </w:p>
              </w:txbxContent>
            </v:textbox>
          </v:rect>
        </w:pict>
      </w:r>
      <w:r w:rsidRPr="00EF44B7">
        <w:rPr>
          <w:noProof/>
          <w:sz w:val="16"/>
          <w:szCs w:val="1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8" type="#_x0000_t32" style="position:absolute;left:0;text-align:left;margin-left:44.8pt;margin-top:1.2pt;width:0;height:216.75pt;flip:y;z-index:251662848" o:connectortype="straight">
            <v:stroke endarrow="block"/>
          </v:shape>
        </w:pict>
      </w:r>
      <w:r w:rsidRPr="00EF44B7">
        <w:rPr>
          <w:noProof/>
          <w:sz w:val="16"/>
          <w:szCs w:val="16"/>
        </w:rPr>
        <w:pict>
          <v:rect id="_x0000_s1050" style="position:absolute;left:0;text-align:left;margin-left:53.5pt;margin-top:1.2pt;width:114.95pt;height:91.5pt;z-index:251664896">
            <v:textbox style="mso-next-textbox:#_x0000_s1050">
              <w:txbxContent>
                <w:p w:rsidR="00603F19" w:rsidRPr="0062693D" w:rsidRDefault="00603F19" w:rsidP="00603F19">
                  <w:pPr>
                    <w:jc w:val="center"/>
                    <w:rPr>
                      <w:b/>
                      <w:color w:val="000000"/>
                      <w:sz w:val="18"/>
                      <w:szCs w:val="18"/>
                    </w:rPr>
                  </w:pPr>
                  <w:r w:rsidRPr="0062693D">
                    <w:rPr>
                      <w:b/>
                      <w:color w:val="000000"/>
                      <w:sz w:val="18"/>
                      <w:szCs w:val="18"/>
                    </w:rPr>
                    <w:t>Возможности</w:t>
                  </w:r>
                </w:p>
                <w:p w:rsidR="00603F19" w:rsidRPr="0062693D" w:rsidRDefault="00603F19" w:rsidP="00603F19">
                  <w:pPr>
                    <w:spacing w:line="216" w:lineRule="auto"/>
                    <w:jc w:val="both"/>
                    <w:rPr>
                      <w:color w:val="000000"/>
                      <w:sz w:val="16"/>
                      <w:szCs w:val="16"/>
                    </w:rPr>
                  </w:pPr>
                  <w:r w:rsidRPr="0062693D">
                    <w:rPr>
                      <w:color w:val="000000"/>
                      <w:sz w:val="16"/>
                      <w:szCs w:val="16"/>
                    </w:rPr>
                    <w:t>Ухудшение позиций  конк</w:t>
                  </w:r>
                  <w:r w:rsidRPr="0062693D">
                    <w:rPr>
                      <w:color w:val="000000"/>
                      <w:sz w:val="16"/>
                      <w:szCs w:val="16"/>
                    </w:rPr>
                    <w:t>у</w:t>
                  </w:r>
                  <w:r w:rsidRPr="0062693D">
                    <w:rPr>
                      <w:color w:val="000000"/>
                      <w:sz w:val="16"/>
                      <w:szCs w:val="16"/>
                    </w:rPr>
                    <w:t>рентов, резкий рост спроса, появление новых технол</w:t>
                  </w:r>
                  <w:r w:rsidRPr="0062693D">
                    <w:rPr>
                      <w:color w:val="000000"/>
                      <w:sz w:val="16"/>
                      <w:szCs w:val="16"/>
                    </w:rPr>
                    <w:t>о</w:t>
                  </w:r>
                  <w:r w:rsidRPr="0062693D">
                    <w:rPr>
                      <w:color w:val="000000"/>
                      <w:sz w:val="16"/>
                      <w:szCs w:val="16"/>
                    </w:rPr>
                    <w:t>гий производства вашей продукции, рост уровня доходов населения</w:t>
                  </w:r>
                </w:p>
              </w:txbxContent>
            </v:textbox>
          </v:rect>
        </w:pict>
      </w:r>
    </w:p>
    <w:p w:rsidR="00603F19" w:rsidRPr="00EF44B7" w:rsidRDefault="00603F19" w:rsidP="00603F19">
      <w:pPr>
        <w:spacing w:line="216" w:lineRule="auto"/>
        <w:jc w:val="both"/>
        <w:rPr>
          <w:color w:val="040404"/>
          <w:sz w:val="16"/>
          <w:szCs w:val="16"/>
        </w:rPr>
      </w:pPr>
    </w:p>
    <w:p w:rsidR="00603F19" w:rsidRPr="00EF44B7" w:rsidRDefault="00603F19" w:rsidP="00603F19">
      <w:pPr>
        <w:spacing w:line="216" w:lineRule="auto"/>
        <w:rPr>
          <w:b/>
          <w:color w:val="040404"/>
          <w:sz w:val="16"/>
          <w:szCs w:val="16"/>
        </w:rPr>
      </w:pPr>
      <w:r w:rsidRPr="00EF44B7">
        <w:rPr>
          <w:b/>
          <w:color w:val="040404"/>
          <w:sz w:val="16"/>
          <w:szCs w:val="16"/>
        </w:rPr>
        <w:t>Хорошая</w:t>
      </w:r>
    </w:p>
    <w:p w:rsidR="00603F19" w:rsidRPr="00EF44B7" w:rsidRDefault="00603F19" w:rsidP="00603F19">
      <w:pPr>
        <w:spacing w:line="216" w:lineRule="auto"/>
        <w:rPr>
          <w:b/>
          <w:color w:val="040404"/>
          <w:sz w:val="16"/>
          <w:szCs w:val="16"/>
        </w:rPr>
      </w:pPr>
      <w:r w:rsidRPr="00EF44B7">
        <w:rPr>
          <w:b/>
          <w:color w:val="040404"/>
          <w:sz w:val="16"/>
          <w:szCs w:val="16"/>
        </w:rPr>
        <w:t xml:space="preserve">       (+)</w:t>
      </w:r>
    </w:p>
    <w:p w:rsidR="00603F19" w:rsidRPr="00EF44B7" w:rsidRDefault="00603F19" w:rsidP="00603F19">
      <w:pPr>
        <w:spacing w:line="216" w:lineRule="auto"/>
        <w:rPr>
          <w:color w:val="040404"/>
          <w:sz w:val="16"/>
          <w:szCs w:val="16"/>
        </w:rPr>
      </w:pPr>
    </w:p>
    <w:p w:rsidR="00603F19" w:rsidRPr="00EF44B7" w:rsidRDefault="00603F19" w:rsidP="00603F19">
      <w:pPr>
        <w:spacing w:line="216" w:lineRule="auto"/>
        <w:rPr>
          <w:b/>
          <w:color w:val="040404"/>
          <w:sz w:val="16"/>
          <w:szCs w:val="16"/>
        </w:rPr>
      </w:pPr>
      <w:r w:rsidRPr="00EF44B7">
        <w:rPr>
          <w:b/>
          <w:color w:val="040404"/>
          <w:sz w:val="16"/>
          <w:szCs w:val="16"/>
        </w:rPr>
        <w:t>Оценка</w:t>
      </w:r>
    </w:p>
    <w:p w:rsidR="00603F19" w:rsidRPr="00EF44B7" w:rsidRDefault="00603F19" w:rsidP="00603F19">
      <w:pPr>
        <w:spacing w:line="216" w:lineRule="auto"/>
        <w:rPr>
          <w:color w:val="040404"/>
          <w:sz w:val="16"/>
          <w:szCs w:val="16"/>
        </w:rPr>
      </w:pPr>
    </w:p>
    <w:p w:rsidR="00603F19" w:rsidRPr="00EF44B7" w:rsidRDefault="00603F19" w:rsidP="00603F19">
      <w:pPr>
        <w:spacing w:line="216" w:lineRule="auto"/>
        <w:rPr>
          <w:b/>
          <w:color w:val="040404"/>
          <w:sz w:val="16"/>
          <w:szCs w:val="16"/>
        </w:rPr>
      </w:pPr>
      <w:r w:rsidRPr="00EF44B7">
        <w:rPr>
          <w:b/>
          <w:color w:val="040404"/>
          <w:sz w:val="16"/>
          <w:szCs w:val="16"/>
        </w:rPr>
        <w:t>Плохая</w:t>
      </w:r>
    </w:p>
    <w:p w:rsidR="00603F19" w:rsidRPr="00EF44B7" w:rsidRDefault="00603F19" w:rsidP="00603F19">
      <w:pPr>
        <w:spacing w:line="216" w:lineRule="auto"/>
        <w:rPr>
          <w:b/>
          <w:color w:val="040404"/>
          <w:sz w:val="16"/>
          <w:szCs w:val="16"/>
        </w:rPr>
      </w:pPr>
      <w:r w:rsidRPr="00EF44B7">
        <w:rPr>
          <w:b/>
          <w:color w:val="040404"/>
          <w:sz w:val="16"/>
          <w:szCs w:val="16"/>
        </w:rPr>
        <w:t xml:space="preserve">        (-)</w:t>
      </w:r>
    </w:p>
    <w:p w:rsidR="00603F19" w:rsidRPr="00EF44B7" w:rsidRDefault="00603F19" w:rsidP="00603F19">
      <w:pPr>
        <w:spacing w:line="216" w:lineRule="auto"/>
        <w:rPr>
          <w:color w:val="040404"/>
          <w:sz w:val="16"/>
          <w:szCs w:val="16"/>
        </w:rPr>
      </w:pPr>
    </w:p>
    <w:p w:rsidR="00603F19" w:rsidRPr="00EF44B7" w:rsidRDefault="00603F19" w:rsidP="00603F19">
      <w:pPr>
        <w:spacing w:line="216" w:lineRule="auto"/>
        <w:rPr>
          <w:b/>
          <w:color w:val="040404"/>
          <w:sz w:val="16"/>
          <w:szCs w:val="16"/>
        </w:rPr>
      </w:pPr>
    </w:p>
    <w:p w:rsidR="00603F19" w:rsidRPr="00EF44B7" w:rsidRDefault="00603F19" w:rsidP="00603F19">
      <w:pPr>
        <w:tabs>
          <w:tab w:val="left" w:pos="5589"/>
        </w:tabs>
        <w:spacing w:line="216" w:lineRule="auto"/>
        <w:jc w:val="center"/>
        <w:rPr>
          <w:b/>
          <w:color w:val="040404"/>
          <w:sz w:val="16"/>
          <w:szCs w:val="16"/>
        </w:rPr>
      </w:pPr>
      <w:r w:rsidRPr="00EF44B7">
        <w:rPr>
          <w:noProof/>
          <w:sz w:val="16"/>
          <w:szCs w:val="16"/>
        </w:rPr>
        <w:pict>
          <v:rect id="_x0000_s1052" style="position:absolute;left:0;text-align:left;margin-left:171pt;margin-top:1.65pt;width:127.8pt;height:96.2pt;z-index:251666944">
            <v:textbox style="mso-next-textbox:#_x0000_s1052">
              <w:txbxContent>
                <w:p w:rsidR="00603F19" w:rsidRPr="00EC5185" w:rsidRDefault="00603F19" w:rsidP="00603F19">
                  <w:pPr>
                    <w:spacing w:line="216" w:lineRule="auto"/>
                    <w:jc w:val="center"/>
                    <w:rPr>
                      <w:b/>
                      <w:color w:val="000000"/>
                      <w:sz w:val="18"/>
                      <w:szCs w:val="18"/>
                    </w:rPr>
                  </w:pPr>
                  <w:r w:rsidRPr="00EC5185">
                    <w:rPr>
                      <w:b/>
                      <w:color w:val="000000"/>
                      <w:sz w:val="18"/>
                      <w:szCs w:val="18"/>
                    </w:rPr>
                    <w:t>Слабость</w:t>
                  </w:r>
                </w:p>
                <w:p w:rsidR="00603F19" w:rsidRPr="0062693D" w:rsidRDefault="00603F19" w:rsidP="00603F19">
                  <w:pPr>
                    <w:spacing w:line="216" w:lineRule="auto"/>
                    <w:jc w:val="both"/>
                    <w:rPr>
                      <w:color w:val="000000"/>
                    </w:rPr>
                  </w:pPr>
                  <w:r w:rsidRPr="0062693D">
                    <w:rPr>
                      <w:color w:val="000000"/>
                      <w:sz w:val="16"/>
                      <w:szCs w:val="16"/>
                    </w:rPr>
                    <w:t>Небольшая доля рынка, огран</w:t>
                  </w:r>
                  <w:r w:rsidRPr="0062693D">
                    <w:rPr>
                      <w:color w:val="000000"/>
                      <w:sz w:val="16"/>
                      <w:szCs w:val="16"/>
                    </w:rPr>
                    <w:t>и</w:t>
                  </w:r>
                  <w:r w:rsidRPr="0062693D">
                    <w:rPr>
                      <w:color w:val="000000"/>
                      <w:sz w:val="16"/>
                      <w:szCs w:val="16"/>
                    </w:rPr>
                    <w:t>ченные мощности оборудов</w:t>
                  </w:r>
                  <w:r w:rsidRPr="0062693D">
                    <w:rPr>
                      <w:color w:val="000000"/>
                      <w:sz w:val="16"/>
                      <w:szCs w:val="16"/>
                    </w:rPr>
                    <w:t>а</w:t>
                  </w:r>
                  <w:r w:rsidRPr="0062693D">
                    <w:rPr>
                      <w:color w:val="000000"/>
                      <w:sz w:val="16"/>
                      <w:szCs w:val="16"/>
                    </w:rPr>
                    <w:t>ния, недостаточная реклама, небольшие сроки реализации, сезонный характер поставок сырья, недостатокфинансиров</w:t>
                  </w:r>
                  <w:r w:rsidRPr="0062693D">
                    <w:rPr>
                      <w:color w:val="000000"/>
                      <w:sz w:val="16"/>
                      <w:szCs w:val="16"/>
                    </w:rPr>
                    <w:t>а</w:t>
                  </w:r>
                  <w:r w:rsidRPr="0062693D">
                    <w:rPr>
                      <w:color w:val="000000"/>
                      <w:sz w:val="16"/>
                      <w:szCs w:val="16"/>
                    </w:rPr>
                    <w:t>ния</w:t>
                  </w:r>
                </w:p>
              </w:txbxContent>
            </v:textbox>
          </v:rect>
        </w:pict>
      </w:r>
      <w:r w:rsidRPr="00EF44B7">
        <w:rPr>
          <w:noProof/>
          <w:sz w:val="16"/>
          <w:szCs w:val="16"/>
        </w:rPr>
        <w:pict>
          <v:rect id="_x0000_s1051" style="position:absolute;left:0;text-align:left;margin-left:53.5pt;margin-top:1.65pt;width:114.95pt;height:96.2pt;z-index:251665920">
            <v:textbox style="mso-next-textbox:#_x0000_s1051">
              <w:txbxContent>
                <w:p w:rsidR="00603F19" w:rsidRPr="0062693D" w:rsidRDefault="00603F19" w:rsidP="00603F19">
                  <w:pPr>
                    <w:spacing w:line="216" w:lineRule="auto"/>
                    <w:jc w:val="center"/>
                    <w:rPr>
                      <w:b/>
                      <w:color w:val="000000"/>
                      <w:sz w:val="18"/>
                      <w:szCs w:val="18"/>
                    </w:rPr>
                  </w:pPr>
                  <w:r w:rsidRPr="0062693D">
                    <w:rPr>
                      <w:b/>
                      <w:color w:val="000000"/>
                      <w:sz w:val="18"/>
                      <w:szCs w:val="18"/>
                    </w:rPr>
                    <w:t>Угрозы</w:t>
                  </w:r>
                </w:p>
                <w:p w:rsidR="00603F19" w:rsidRPr="0062693D" w:rsidRDefault="00603F19" w:rsidP="00603F19">
                  <w:pPr>
                    <w:spacing w:line="216" w:lineRule="auto"/>
                    <w:jc w:val="both"/>
                    <w:rPr>
                      <w:color w:val="000000"/>
                      <w:sz w:val="16"/>
                      <w:szCs w:val="16"/>
                    </w:rPr>
                  </w:pPr>
                  <w:r w:rsidRPr="0062693D">
                    <w:rPr>
                      <w:color w:val="000000"/>
                      <w:sz w:val="16"/>
                      <w:szCs w:val="16"/>
                    </w:rPr>
                    <w:t>Выход на рынок новых ко</w:t>
                  </w:r>
                  <w:r w:rsidRPr="0062693D">
                    <w:rPr>
                      <w:color w:val="000000"/>
                      <w:sz w:val="16"/>
                      <w:szCs w:val="16"/>
                    </w:rPr>
                    <w:t>н</w:t>
                  </w:r>
                  <w:r w:rsidRPr="0062693D">
                    <w:rPr>
                      <w:color w:val="000000"/>
                      <w:sz w:val="16"/>
                      <w:szCs w:val="16"/>
                    </w:rPr>
                    <w:t>курентов, увеличение нал</w:t>
                  </w:r>
                  <w:r w:rsidRPr="0062693D">
                    <w:rPr>
                      <w:color w:val="000000"/>
                      <w:sz w:val="16"/>
                      <w:szCs w:val="16"/>
                    </w:rPr>
                    <w:t>о</w:t>
                  </w:r>
                  <w:r w:rsidRPr="0062693D">
                    <w:rPr>
                      <w:color w:val="000000"/>
                      <w:sz w:val="16"/>
                      <w:szCs w:val="16"/>
                    </w:rPr>
                    <w:t>гов, изменение вкусов пок</w:t>
                  </w:r>
                  <w:r w:rsidRPr="0062693D">
                    <w:rPr>
                      <w:color w:val="000000"/>
                      <w:sz w:val="16"/>
                      <w:szCs w:val="16"/>
                    </w:rPr>
                    <w:t>у</w:t>
                  </w:r>
                  <w:r w:rsidRPr="0062693D">
                    <w:rPr>
                      <w:color w:val="000000"/>
                      <w:sz w:val="16"/>
                      <w:szCs w:val="16"/>
                    </w:rPr>
                    <w:t>пателей, снижение рожда</w:t>
                  </w:r>
                  <w:r w:rsidRPr="0062693D">
                    <w:rPr>
                      <w:color w:val="000000"/>
                      <w:sz w:val="16"/>
                      <w:szCs w:val="16"/>
                    </w:rPr>
                    <w:t>е</w:t>
                  </w:r>
                  <w:r w:rsidRPr="0062693D">
                    <w:rPr>
                      <w:color w:val="000000"/>
                      <w:sz w:val="16"/>
                      <w:szCs w:val="16"/>
                    </w:rPr>
                    <w:t>мости</w:t>
                  </w:r>
                </w:p>
                <w:p w:rsidR="00603F19" w:rsidRDefault="00603F19" w:rsidP="00603F19">
                  <w:pPr>
                    <w:jc w:val="center"/>
                  </w:pPr>
                </w:p>
              </w:txbxContent>
            </v:textbox>
          </v:rect>
        </w:pict>
      </w:r>
    </w:p>
    <w:p w:rsidR="00603F19" w:rsidRPr="00EF44B7" w:rsidRDefault="00603F19" w:rsidP="00603F19">
      <w:pPr>
        <w:tabs>
          <w:tab w:val="left" w:pos="3497"/>
          <w:tab w:val="left" w:pos="7114"/>
        </w:tabs>
        <w:spacing w:line="216" w:lineRule="auto"/>
        <w:rPr>
          <w:b/>
          <w:color w:val="040404"/>
          <w:sz w:val="16"/>
          <w:szCs w:val="16"/>
        </w:rPr>
      </w:pPr>
      <w:r w:rsidRPr="00EF44B7">
        <w:rPr>
          <w:color w:val="040404"/>
          <w:sz w:val="16"/>
          <w:szCs w:val="16"/>
        </w:rPr>
        <w:tab/>
      </w:r>
      <w:r w:rsidRPr="00EF44B7">
        <w:rPr>
          <w:b/>
          <w:color w:val="040404"/>
          <w:sz w:val="16"/>
          <w:szCs w:val="16"/>
        </w:rPr>
        <w:tab/>
      </w:r>
    </w:p>
    <w:p w:rsidR="00603F19" w:rsidRPr="00EF44B7" w:rsidRDefault="00603F19" w:rsidP="00603F19">
      <w:pPr>
        <w:shd w:val="clear" w:color="auto" w:fill="FFFFFF"/>
        <w:spacing w:line="216" w:lineRule="auto"/>
        <w:jc w:val="center"/>
        <w:rPr>
          <w:color w:val="040404"/>
          <w:sz w:val="16"/>
          <w:szCs w:val="16"/>
        </w:rPr>
      </w:pPr>
    </w:p>
    <w:p w:rsidR="00603F19" w:rsidRPr="00EF44B7" w:rsidRDefault="00603F19" w:rsidP="00603F19">
      <w:pPr>
        <w:shd w:val="clear" w:color="auto" w:fill="FFFFFF"/>
        <w:spacing w:line="216" w:lineRule="auto"/>
        <w:jc w:val="center"/>
        <w:rPr>
          <w:bCs/>
          <w:color w:val="040404"/>
          <w:sz w:val="16"/>
          <w:szCs w:val="16"/>
        </w:rPr>
      </w:pPr>
    </w:p>
    <w:p w:rsidR="00603F19" w:rsidRPr="00EF44B7" w:rsidRDefault="00603F19" w:rsidP="00603F19">
      <w:pPr>
        <w:shd w:val="clear" w:color="auto" w:fill="FFFFFF"/>
        <w:spacing w:line="216" w:lineRule="auto"/>
        <w:jc w:val="center"/>
        <w:rPr>
          <w:bCs/>
          <w:color w:val="040404"/>
          <w:sz w:val="16"/>
          <w:szCs w:val="16"/>
        </w:rPr>
      </w:pPr>
    </w:p>
    <w:p w:rsidR="00603F19" w:rsidRPr="00EF44B7" w:rsidRDefault="00603F19" w:rsidP="00603F19">
      <w:pPr>
        <w:shd w:val="clear" w:color="auto" w:fill="FFFFFF"/>
        <w:spacing w:line="216" w:lineRule="auto"/>
        <w:jc w:val="center"/>
        <w:rPr>
          <w:color w:val="040404"/>
          <w:sz w:val="16"/>
          <w:szCs w:val="16"/>
        </w:rPr>
      </w:pPr>
    </w:p>
    <w:p w:rsidR="00603F19" w:rsidRDefault="00603F19" w:rsidP="00603F19">
      <w:pPr>
        <w:shd w:val="clear" w:color="auto" w:fill="FFFFFF"/>
        <w:spacing w:line="216" w:lineRule="auto"/>
        <w:rPr>
          <w:color w:val="040404"/>
          <w:sz w:val="16"/>
          <w:szCs w:val="16"/>
        </w:rPr>
      </w:pPr>
    </w:p>
    <w:p w:rsidR="00603F19" w:rsidRDefault="00603F19" w:rsidP="00603F19">
      <w:pPr>
        <w:shd w:val="clear" w:color="auto" w:fill="FFFFFF"/>
        <w:spacing w:line="216" w:lineRule="auto"/>
        <w:rPr>
          <w:color w:val="040404"/>
          <w:sz w:val="16"/>
          <w:szCs w:val="16"/>
        </w:rPr>
      </w:pPr>
    </w:p>
    <w:p w:rsidR="00603F19" w:rsidRDefault="00603F19" w:rsidP="00603F19">
      <w:pPr>
        <w:shd w:val="clear" w:color="auto" w:fill="FFFFFF"/>
        <w:spacing w:line="216" w:lineRule="auto"/>
        <w:rPr>
          <w:color w:val="040404"/>
          <w:sz w:val="16"/>
          <w:szCs w:val="16"/>
        </w:rPr>
      </w:pPr>
    </w:p>
    <w:p w:rsidR="00603F19" w:rsidRPr="00EF44B7" w:rsidRDefault="00603F19" w:rsidP="00603F19">
      <w:pPr>
        <w:shd w:val="clear" w:color="auto" w:fill="FFFFFF"/>
        <w:spacing w:line="216" w:lineRule="auto"/>
        <w:rPr>
          <w:color w:val="040404"/>
          <w:sz w:val="16"/>
          <w:szCs w:val="16"/>
        </w:rPr>
      </w:pPr>
    </w:p>
    <w:p w:rsidR="00603F19" w:rsidRPr="00EF44B7" w:rsidRDefault="00603F19" w:rsidP="00603F19">
      <w:pPr>
        <w:shd w:val="clear" w:color="auto" w:fill="FFFFFF"/>
        <w:spacing w:line="216" w:lineRule="auto"/>
        <w:rPr>
          <w:color w:val="040404"/>
          <w:sz w:val="16"/>
          <w:szCs w:val="16"/>
        </w:rPr>
      </w:pPr>
    </w:p>
    <w:p w:rsidR="00603F19" w:rsidRPr="00EF44B7" w:rsidRDefault="00603F19" w:rsidP="00603F19">
      <w:pPr>
        <w:shd w:val="clear" w:color="auto" w:fill="FFFFFF"/>
        <w:spacing w:line="216" w:lineRule="auto"/>
        <w:jc w:val="center"/>
        <w:rPr>
          <w:color w:val="040404"/>
          <w:sz w:val="16"/>
          <w:szCs w:val="16"/>
        </w:rPr>
      </w:pPr>
      <w:r w:rsidRPr="00EF44B7">
        <w:rPr>
          <w:noProof/>
          <w:sz w:val="16"/>
          <w:szCs w:val="16"/>
        </w:rPr>
        <w:pict>
          <v:shape id="_x0000_s1053" type="#_x0000_t32" style="position:absolute;left:0;text-align:left;margin-left:44.8pt;margin-top:7.35pt;width:254pt;height:3.55pt;z-index:251667968" o:connectortype="straight">
            <v:stroke endarrow="block"/>
          </v:shape>
        </w:pict>
      </w:r>
    </w:p>
    <w:p w:rsidR="00603F19" w:rsidRPr="00EF44B7" w:rsidRDefault="00603F19" w:rsidP="00603F19">
      <w:pPr>
        <w:shd w:val="clear" w:color="auto" w:fill="FFFFFF"/>
        <w:spacing w:line="216" w:lineRule="auto"/>
        <w:jc w:val="center"/>
        <w:rPr>
          <w:color w:val="040404"/>
          <w:sz w:val="16"/>
          <w:szCs w:val="16"/>
        </w:rPr>
      </w:pPr>
    </w:p>
    <w:p w:rsidR="00603F19" w:rsidRPr="00EF44B7" w:rsidRDefault="00603F19" w:rsidP="00603F19">
      <w:pPr>
        <w:shd w:val="clear" w:color="auto" w:fill="FFFFFF"/>
        <w:spacing w:line="216" w:lineRule="auto"/>
        <w:jc w:val="center"/>
        <w:rPr>
          <w:color w:val="040404"/>
          <w:sz w:val="16"/>
          <w:szCs w:val="16"/>
        </w:rPr>
      </w:pPr>
      <w:r w:rsidRPr="00EF44B7">
        <w:rPr>
          <w:b/>
          <w:color w:val="040404"/>
          <w:sz w:val="16"/>
          <w:szCs w:val="16"/>
        </w:rPr>
        <w:t>Внешняя            Среда           Внутренняя</w:t>
      </w:r>
    </w:p>
    <w:p w:rsidR="00603F19" w:rsidRDefault="00603F19" w:rsidP="00603F19">
      <w:pPr>
        <w:shd w:val="clear" w:color="auto" w:fill="FFFFFF"/>
        <w:spacing w:line="216" w:lineRule="auto"/>
        <w:jc w:val="center"/>
        <w:rPr>
          <w:color w:val="040404"/>
          <w:sz w:val="16"/>
          <w:szCs w:val="16"/>
        </w:rPr>
      </w:pPr>
    </w:p>
    <w:p w:rsidR="00603F19" w:rsidRDefault="00603F19" w:rsidP="00603F19">
      <w:pPr>
        <w:shd w:val="clear" w:color="auto" w:fill="FFFFFF"/>
        <w:spacing w:line="216" w:lineRule="auto"/>
        <w:jc w:val="center"/>
        <w:rPr>
          <w:color w:val="040404"/>
          <w:sz w:val="16"/>
          <w:szCs w:val="16"/>
        </w:rPr>
      </w:pPr>
    </w:p>
    <w:p w:rsidR="00603F19" w:rsidRDefault="00603F19" w:rsidP="00603F19">
      <w:pPr>
        <w:shd w:val="clear" w:color="auto" w:fill="FFFFFF"/>
        <w:spacing w:line="216" w:lineRule="auto"/>
        <w:jc w:val="center"/>
        <w:rPr>
          <w:color w:val="040404"/>
          <w:sz w:val="16"/>
          <w:szCs w:val="16"/>
        </w:rPr>
      </w:pPr>
    </w:p>
    <w:p w:rsidR="00603F19" w:rsidRPr="00EF44B7" w:rsidRDefault="00603F19" w:rsidP="00603F19">
      <w:pPr>
        <w:shd w:val="clear" w:color="auto" w:fill="FFFFFF"/>
        <w:spacing w:line="216" w:lineRule="auto"/>
        <w:jc w:val="center"/>
        <w:rPr>
          <w:bCs/>
          <w:color w:val="040404"/>
          <w:sz w:val="16"/>
          <w:szCs w:val="16"/>
        </w:rPr>
      </w:pPr>
      <w:r w:rsidRPr="00EF44B7">
        <w:rPr>
          <w:color w:val="040404"/>
          <w:sz w:val="16"/>
          <w:szCs w:val="16"/>
        </w:rPr>
        <w:t>Р</w:t>
      </w:r>
      <w:r>
        <w:rPr>
          <w:color w:val="040404"/>
          <w:sz w:val="16"/>
          <w:szCs w:val="16"/>
        </w:rPr>
        <w:t xml:space="preserve"> </w:t>
      </w:r>
      <w:r w:rsidRPr="00EF44B7">
        <w:rPr>
          <w:color w:val="040404"/>
          <w:sz w:val="16"/>
          <w:szCs w:val="16"/>
        </w:rPr>
        <w:t>и</w:t>
      </w:r>
      <w:r>
        <w:rPr>
          <w:color w:val="040404"/>
          <w:sz w:val="16"/>
          <w:szCs w:val="16"/>
        </w:rPr>
        <w:t xml:space="preserve"> </w:t>
      </w:r>
      <w:r w:rsidRPr="00EF44B7">
        <w:rPr>
          <w:color w:val="040404"/>
          <w:sz w:val="16"/>
          <w:szCs w:val="16"/>
        </w:rPr>
        <w:t>с</w:t>
      </w:r>
      <w:r>
        <w:rPr>
          <w:color w:val="040404"/>
          <w:sz w:val="16"/>
          <w:szCs w:val="16"/>
        </w:rPr>
        <w:t xml:space="preserve"> </w:t>
      </w:r>
      <w:r w:rsidRPr="00EF44B7">
        <w:rPr>
          <w:color w:val="040404"/>
          <w:sz w:val="16"/>
          <w:szCs w:val="16"/>
        </w:rPr>
        <w:t>у</w:t>
      </w:r>
      <w:r>
        <w:rPr>
          <w:color w:val="040404"/>
          <w:sz w:val="16"/>
          <w:szCs w:val="16"/>
        </w:rPr>
        <w:t xml:space="preserve"> </w:t>
      </w:r>
      <w:r w:rsidRPr="00EF44B7">
        <w:rPr>
          <w:color w:val="040404"/>
          <w:sz w:val="16"/>
          <w:szCs w:val="16"/>
        </w:rPr>
        <w:t>н</w:t>
      </w:r>
      <w:r>
        <w:rPr>
          <w:color w:val="040404"/>
          <w:sz w:val="16"/>
          <w:szCs w:val="16"/>
        </w:rPr>
        <w:t xml:space="preserve"> </w:t>
      </w:r>
      <w:r w:rsidRPr="00EF44B7">
        <w:rPr>
          <w:color w:val="040404"/>
          <w:sz w:val="16"/>
          <w:szCs w:val="16"/>
        </w:rPr>
        <w:t>о</w:t>
      </w:r>
      <w:r>
        <w:rPr>
          <w:color w:val="040404"/>
          <w:sz w:val="16"/>
          <w:szCs w:val="16"/>
        </w:rPr>
        <w:t xml:space="preserve"> </w:t>
      </w:r>
      <w:r w:rsidRPr="00EF44B7">
        <w:rPr>
          <w:color w:val="040404"/>
          <w:sz w:val="16"/>
          <w:szCs w:val="16"/>
        </w:rPr>
        <w:t>к 1</w:t>
      </w:r>
      <w:r>
        <w:rPr>
          <w:color w:val="040404"/>
          <w:sz w:val="16"/>
          <w:szCs w:val="16"/>
        </w:rPr>
        <w:t xml:space="preserve">. </w:t>
      </w:r>
      <w:r w:rsidRPr="00EF44B7">
        <w:rPr>
          <w:color w:val="040404"/>
          <w:sz w:val="16"/>
          <w:szCs w:val="16"/>
        </w:rPr>
        <w:t xml:space="preserve"> </w:t>
      </w:r>
      <w:r w:rsidRPr="00EF44B7">
        <w:rPr>
          <w:b/>
          <w:bCs/>
          <w:color w:val="040404"/>
          <w:sz w:val="16"/>
          <w:szCs w:val="16"/>
        </w:rPr>
        <w:t>Матрица первичного стратегического анализа</w:t>
      </w:r>
    </w:p>
    <w:p w:rsidR="00603F19" w:rsidRPr="00EF44B7" w:rsidRDefault="00603F19" w:rsidP="00603F19">
      <w:pPr>
        <w:shd w:val="clear" w:color="auto" w:fill="FFFFFF"/>
        <w:spacing w:line="216" w:lineRule="auto"/>
        <w:rPr>
          <w:color w:val="040404"/>
          <w:sz w:val="16"/>
          <w:szCs w:val="16"/>
        </w:rPr>
      </w:pPr>
      <w:r w:rsidRPr="00EF44B7">
        <w:rPr>
          <w:color w:val="040404"/>
          <w:sz w:val="16"/>
          <w:szCs w:val="16"/>
        </w:rPr>
        <w:t> </w:t>
      </w:r>
    </w:p>
    <w:p w:rsidR="00603F19" w:rsidRPr="005034CC" w:rsidRDefault="00603F19" w:rsidP="00603F19">
      <w:pPr>
        <w:spacing w:line="216" w:lineRule="auto"/>
        <w:ind w:firstLine="567"/>
        <w:jc w:val="both"/>
        <w:rPr>
          <w:color w:val="040404"/>
          <w:spacing w:val="4"/>
          <w:sz w:val="20"/>
          <w:szCs w:val="20"/>
        </w:rPr>
      </w:pPr>
      <w:r w:rsidRPr="005034CC">
        <w:rPr>
          <w:color w:val="040404"/>
          <w:spacing w:val="4"/>
          <w:sz w:val="20"/>
          <w:szCs w:val="20"/>
        </w:rPr>
        <w:t>Проведение стратегического анализа позволит выбрать о</w:t>
      </w:r>
      <w:r w:rsidRPr="005034CC">
        <w:rPr>
          <w:color w:val="040404"/>
          <w:spacing w:val="4"/>
          <w:sz w:val="20"/>
          <w:szCs w:val="20"/>
        </w:rPr>
        <w:t>п</w:t>
      </w:r>
      <w:r w:rsidRPr="005034CC">
        <w:rPr>
          <w:color w:val="040404"/>
          <w:spacing w:val="4"/>
          <w:sz w:val="20"/>
          <w:szCs w:val="20"/>
        </w:rPr>
        <w:t>тимальный путь развития, избежать опасностей и максимально эффективно использовать имеющиеся ресурсы, попутно польз</w:t>
      </w:r>
      <w:r w:rsidRPr="005034CC">
        <w:rPr>
          <w:color w:val="040404"/>
          <w:spacing w:val="4"/>
          <w:sz w:val="20"/>
          <w:szCs w:val="20"/>
        </w:rPr>
        <w:t>у</w:t>
      </w:r>
      <w:r w:rsidRPr="005034CC">
        <w:rPr>
          <w:color w:val="040404"/>
          <w:spacing w:val="4"/>
          <w:sz w:val="20"/>
          <w:szCs w:val="20"/>
        </w:rPr>
        <w:t>ясь предоставле</w:t>
      </w:r>
      <w:r w:rsidRPr="005034CC">
        <w:rPr>
          <w:color w:val="040404"/>
          <w:spacing w:val="4"/>
          <w:sz w:val="20"/>
          <w:szCs w:val="20"/>
        </w:rPr>
        <w:t>н</w:t>
      </w:r>
      <w:r w:rsidRPr="005034CC">
        <w:rPr>
          <w:color w:val="040404"/>
          <w:spacing w:val="4"/>
          <w:sz w:val="20"/>
          <w:szCs w:val="20"/>
        </w:rPr>
        <w:t xml:space="preserve">ными рынком возможностями. </w:t>
      </w:r>
    </w:p>
    <w:p w:rsidR="00603F19" w:rsidRPr="005034CC" w:rsidRDefault="00603F19" w:rsidP="00603F19">
      <w:pPr>
        <w:spacing w:line="216" w:lineRule="auto"/>
        <w:ind w:firstLine="567"/>
        <w:jc w:val="both"/>
        <w:rPr>
          <w:color w:val="040404"/>
          <w:spacing w:val="4"/>
          <w:sz w:val="20"/>
          <w:szCs w:val="20"/>
        </w:rPr>
      </w:pPr>
      <w:r w:rsidRPr="005034CC">
        <w:rPr>
          <w:color w:val="040404"/>
          <w:spacing w:val="4"/>
          <w:sz w:val="20"/>
          <w:szCs w:val="20"/>
        </w:rPr>
        <w:t>На основании полученных данных выполняем SWOT-анализ.</w:t>
      </w:r>
    </w:p>
    <w:p w:rsidR="00603F19" w:rsidRPr="000E4CD5" w:rsidRDefault="00603F19" w:rsidP="00603F19">
      <w:pPr>
        <w:shd w:val="clear" w:color="auto" w:fill="FFFFFF"/>
        <w:spacing w:line="216" w:lineRule="auto"/>
        <w:rPr>
          <w:color w:val="040404"/>
          <w:sz w:val="2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2249"/>
        <w:gridCol w:w="1803"/>
        <w:gridCol w:w="1954"/>
      </w:tblGrid>
      <w:tr w:rsidR="00603F19" w:rsidRPr="0062693D" w:rsidTr="0051221A">
        <w:trPr>
          <w:trHeight w:val="595"/>
        </w:trPr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6" w:type="dxa"/>
              <w:left w:w="83" w:type="dxa"/>
              <w:bottom w:w="66" w:type="dxa"/>
              <w:right w:w="83" w:type="dxa"/>
            </w:tcMar>
            <w:vAlign w:val="center"/>
          </w:tcPr>
          <w:p w:rsidR="00603F19" w:rsidRPr="00EF44B7" w:rsidRDefault="00603F19" w:rsidP="0051221A">
            <w:pPr>
              <w:spacing w:line="216" w:lineRule="auto"/>
              <w:rPr>
                <w:color w:val="040404"/>
                <w:sz w:val="16"/>
                <w:szCs w:val="16"/>
              </w:rPr>
            </w:pPr>
            <w:r w:rsidRPr="00EF44B7">
              <w:rPr>
                <w:color w:val="040404"/>
                <w:sz w:val="16"/>
                <w:szCs w:val="16"/>
              </w:rPr>
              <w:t> 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6" w:type="dxa"/>
              <w:left w:w="83" w:type="dxa"/>
              <w:bottom w:w="66" w:type="dxa"/>
              <w:right w:w="83" w:type="dxa"/>
            </w:tcMar>
            <w:vAlign w:val="center"/>
          </w:tcPr>
          <w:p w:rsidR="00603F19" w:rsidRPr="00EF44B7" w:rsidRDefault="00603F19" w:rsidP="0051221A">
            <w:pPr>
              <w:spacing w:line="216" w:lineRule="auto"/>
              <w:jc w:val="center"/>
              <w:rPr>
                <w:color w:val="040404"/>
                <w:sz w:val="16"/>
                <w:szCs w:val="16"/>
              </w:rPr>
            </w:pPr>
            <w:r w:rsidRPr="00EF44B7">
              <w:rPr>
                <w:b/>
                <w:bCs/>
                <w:color w:val="040404"/>
                <w:sz w:val="16"/>
                <w:szCs w:val="16"/>
              </w:rPr>
              <w:t>ВОЗМОЖНОСТИ</w:t>
            </w:r>
          </w:p>
          <w:p w:rsidR="00603F19" w:rsidRPr="00EF44B7" w:rsidRDefault="00603F19" w:rsidP="0051221A">
            <w:pPr>
              <w:spacing w:line="216" w:lineRule="auto"/>
              <w:jc w:val="both"/>
              <w:rPr>
                <w:color w:val="040404"/>
                <w:sz w:val="16"/>
                <w:szCs w:val="16"/>
              </w:rPr>
            </w:pPr>
            <w:r w:rsidRPr="00EF44B7">
              <w:rPr>
                <w:color w:val="040404"/>
                <w:sz w:val="16"/>
                <w:szCs w:val="16"/>
              </w:rPr>
              <w:t>Ухудшение позиций  конкурентов, резкий рост спроса, появление новых технологий производства вашей продукции, рост уро</w:t>
            </w:r>
            <w:r w:rsidRPr="00EF44B7">
              <w:rPr>
                <w:color w:val="040404"/>
                <w:sz w:val="16"/>
                <w:szCs w:val="16"/>
              </w:rPr>
              <w:t>в</w:t>
            </w:r>
            <w:r w:rsidRPr="00EF44B7">
              <w:rPr>
                <w:color w:val="040404"/>
                <w:sz w:val="16"/>
                <w:szCs w:val="16"/>
              </w:rPr>
              <w:t>ня доходов населения</w:t>
            </w:r>
          </w:p>
          <w:p w:rsidR="00603F19" w:rsidRPr="00EF44B7" w:rsidRDefault="00603F19" w:rsidP="0051221A">
            <w:pPr>
              <w:spacing w:line="216" w:lineRule="auto"/>
              <w:rPr>
                <w:color w:val="040404"/>
                <w:sz w:val="16"/>
                <w:szCs w:val="16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6" w:type="dxa"/>
              <w:left w:w="83" w:type="dxa"/>
              <w:bottom w:w="66" w:type="dxa"/>
              <w:right w:w="83" w:type="dxa"/>
            </w:tcMar>
            <w:vAlign w:val="center"/>
          </w:tcPr>
          <w:p w:rsidR="00603F19" w:rsidRPr="00EF44B7" w:rsidRDefault="00603F19" w:rsidP="0051221A">
            <w:pPr>
              <w:spacing w:line="216" w:lineRule="auto"/>
              <w:jc w:val="center"/>
              <w:rPr>
                <w:color w:val="040404"/>
                <w:sz w:val="16"/>
                <w:szCs w:val="16"/>
              </w:rPr>
            </w:pPr>
            <w:r w:rsidRPr="00EF44B7">
              <w:rPr>
                <w:b/>
                <w:bCs/>
                <w:color w:val="040404"/>
                <w:sz w:val="16"/>
                <w:szCs w:val="16"/>
              </w:rPr>
              <w:t>УГРОЗЫ</w:t>
            </w:r>
          </w:p>
          <w:p w:rsidR="00603F19" w:rsidRPr="00EF44B7" w:rsidRDefault="00603F19" w:rsidP="0051221A">
            <w:pPr>
              <w:spacing w:line="216" w:lineRule="auto"/>
              <w:jc w:val="both"/>
              <w:rPr>
                <w:color w:val="040404"/>
                <w:sz w:val="16"/>
                <w:szCs w:val="16"/>
              </w:rPr>
            </w:pPr>
            <w:r w:rsidRPr="00EF44B7">
              <w:rPr>
                <w:color w:val="040404"/>
                <w:sz w:val="16"/>
                <w:szCs w:val="16"/>
              </w:rPr>
              <w:t>Выход на рынок новых конкурентов, увеличение налогов, изменение вк</w:t>
            </w:r>
            <w:r w:rsidRPr="00EF44B7">
              <w:rPr>
                <w:color w:val="040404"/>
                <w:sz w:val="16"/>
                <w:szCs w:val="16"/>
              </w:rPr>
              <w:t>у</w:t>
            </w:r>
            <w:r w:rsidRPr="00EF44B7">
              <w:rPr>
                <w:color w:val="040404"/>
                <w:sz w:val="16"/>
                <w:szCs w:val="16"/>
              </w:rPr>
              <w:t>сов покупателей, сниж</w:t>
            </w:r>
            <w:r w:rsidRPr="00EF44B7">
              <w:rPr>
                <w:color w:val="040404"/>
                <w:sz w:val="16"/>
                <w:szCs w:val="16"/>
              </w:rPr>
              <w:t>е</w:t>
            </w:r>
            <w:r w:rsidRPr="00EF44B7">
              <w:rPr>
                <w:color w:val="040404"/>
                <w:sz w:val="16"/>
                <w:szCs w:val="16"/>
              </w:rPr>
              <w:t>ние рождаемости</w:t>
            </w:r>
          </w:p>
        </w:tc>
      </w:tr>
      <w:tr w:rsidR="00603F19" w:rsidRPr="0062693D" w:rsidTr="0051221A">
        <w:trPr>
          <w:trHeight w:val="1474"/>
        </w:trPr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6" w:type="dxa"/>
              <w:left w:w="83" w:type="dxa"/>
              <w:bottom w:w="66" w:type="dxa"/>
              <w:right w:w="83" w:type="dxa"/>
            </w:tcMar>
            <w:vAlign w:val="center"/>
          </w:tcPr>
          <w:p w:rsidR="00603F19" w:rsidRPr="00EF44B7" w:rsidRDefault="00603F19" w:rsidP="0051221A">
            <w:pPr>
              <w:spacing w:line="216" w:lineRule="auto"/>
              <w:rPr>
                <w:color w:val="040404"/>
                <w:sz w:val="16"/>
                <w:szCs w:val="16"/>
              </w:rPr>
            </w:pPr>
            <w:r w:rsidRPr="00EF44B7">
              <w:rPr>
                <w:b/>
                <w:bCs/>
                <w:color w:val="040404"/>
                <w:sz w:val="16"/>
                <w:szCs w:val="16"/>
              </w:rPr>
              <w:t>СИЛЬНЫЕ СТОРОНЫ</w:t>
            </w:r>
            <w:r w:rsidRPr="00EF44B7">
              <w:rPr>
                <w:color w:val="040404"/>
                <w:sz w:val="16"/>
                <w:szCs w:val="16"/>
              </w:rPr>
              <w:t> </w:t>
            </w:r>
          </w:p>
          <w:p w:rsidR="00603F19" w:rsidRPr="00EF44B7" w:rsidRDefault="00603F19" w:rsidP="0051221A">
            <w:pPr>
              <w:spacing w:line="216" w:lineRule="auto"/>
              <w:rPr>
                <w:color w:val="040404"/>
                <w:sz w:val="16"/>
                <w:szCs w:val="16"/>
              </w:rPr>
            </w:pPr>
          </w:p>
          <w:p w:rsidR="00603F19" w:rsidRPr="00EF44B7" w:rsidRDefault="00603F19" w:rsidP="0051221A">
            <w:pPr>
              <w:spacing w:line="216" w:lineRule="auto"/>
              <w:jc w:val="both"/>
              <w:rPr>
                <w:color w:val="040404"/>
                <w:sz w:val="16"/>
                <w:szCs w:val="16"/>
              </w:rPr>
            </w:pPr>
            <w:r w:rsidRPr="00EF44B7">
              <w:rPr>
                <w:color w:val="040404"/>
                <w:sz w:val="16"/>
                <w:szCs w:val="16"/>
              </w:rPr>
              <w:t> Низкие цены, улучшение качества продукции, расш</w:t>
            </w:r>
            <w:r w:rsidRPr="00EF44B7">
              <w:rPr>
                <w:color w:val="040404"/>
                <w:sz w:val="16"/>
                <w:szCs w:val="16"/>
              </w:rPr>
              <w:t>и</w:t>
            </w:r>
            <w:r w:rsidRPr="00EF44B7">
              <w:rPr>
                <w:color w:val="040404"/>
                <w:sz w:val="16"/>
                <w:szCs w:val="16"/>
              </w:rPr>
              <w:t>рение ассортимента, ввод нового оборудования, выс</w:t>
            </w:r>
            <w:r w:rsidRPr="00EF44B7">
              <w:rPr>
                <w:color w:val="040404"/>
                <w:sz w:val="16"/>
                <w:szCs w:val="16"/>
              </w:rPr>
              <w:t>о</w:t>
            </w:r>
            <w:r w:rsidRPr="00EF44B7">
              <w:rPr>
                <w:color w:val="040404"/>
                <w:sz w:val="16"/>
                <w:szCs w:val="16"/>
              </w:rPr>
              <w:t>коквалифицированный пе</w:t>
            </w:r>
            <w:r w:rsidRPr="00EF44B7">
              <w:rPr>
                <w:color w:val="040404"/>
                <w:sz w:val="16"/>
                <w:szCs w:val="16"/>
              </w:rPr>
              <w:t>р</w:t>
            </w:r>
            <w:r w:rsidRPr="00EF44B7">
              <w:rPr>
                <w:color w:val="040404"/>
                <w:sz w:val="16"/>
                <w:szCs w:val="16"/>
              </w:rPr>
              <w:t>сонал, стабильные рынки сбыта, положительный имидж</w:t>
            </w:r>
          </w:p>
          <w:p w:rsidR="00603F19" w:rsidRPr="00EF44B7" w:rsidRDefault="00603F19" w:rsidP="0051221A">
            <w:pPr>
              <w:spacing w:line="216" w:lineRule="auto"/>
              <w:rPr>
                <w:color w:val="040404"/>
                <w:sz w:val="16"/>
                <w:szCs w:val="16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6" w:type="dxa"/>
              <w:left w:w="83" w:type="dxa"/>
              <w:bottom w:w="66" w:type="dxa"/>
              <w:right w:w="83" w:type="dxa"/>
            </w:tcMar>
            <w:vAlign w:val="center"/>
          </w:tcPr>
          <w:p w:rsidR="00603F19" w:rsidRPr="00EF44B7" w:rsidRDefault="00603F19" w:rsidP="0051221A">
            <w:pPr>
              <w:spacing w:line="216" w:lineRule="auto"/>
              <w:rPr>
                <w:color w:val="040404"/>
                <w:sz w:val="16"/>
                <w:szCs w:val="16"/>
              </w:rPr>
            </w:pPr>
            <w:r w:rsidRPr="00EF44B7">
              <w:rPr>
                <w:color w:val="040404"/>
                <w:sz w:val="16"/>
                <w:szCs w:val="16"/>
              </w:rPr>
              <w:t>1. Как воспользоваться возможностями? </w:t>
            </w:r>
            <w:r w:rsidRPr="00EF44B7">
              <w:rPr>
                <w:color w:val="040404"/>
                <w:sz w:val="16"/>
                <w:szCs w:val="16"/>
              </w:rPr>
              <w:br/>
              <w:t>Попытаться войти в число поставщиков новой сети, сделав акцент на качестве нашей продукции, низких ценах, широком ассортименте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6" w:type="dxa"/>
              <w:left w:w="83" w:type="dxa"/>
              <w:bottom w:w="66" w:type="dxa"/>
              <w:right w:w="83" w:type="dxa"/>
            </w:tcMar>
            <w:vAlign w:val="center"/>
          </w:tcPr>
          <w:p w:rsidR="00603F19" w:rsidRPr="00EF44B7" w:rsidRDefault="00603F19" w:rsidP="0051221A">
            <w:pPr>
              <w:spacing w:line="216" w:lineRule="auto"/>
              <w:rPr>
                <w:color w:val="040404"/>
                <w:sz w:val="16"/>
                <w:szCs w:val="16"/>
              </w:rPr>
            </w:pPr>
            <w:r w:rsidRPr="00EF44B7">
              <w:rPr>
                <w:color w:val="040404"/>
                <w:sz w:val="16"/>
                <w:szCs w:val="16"/>
              </w:rPr>
              <w:t>2. За счет чего можно снизить угрозы? </w:t>
            </w:r>
            <w:r w:rsidRPr="00EF44B7">
              <w:rPr>
                <w:color w:val="040404"/>
                <w:sz w:val="16"/>
                <w:szCs w:val="16"/>
              </w:rPr>
              <w:br/>
              <w:t>Удержать наших покуп</w:t>
            </w:r>
            <w:r w:rsidRPr="00EF44B7">
              <w:rPr>
                <w:color w:val="040404"/>
                <w:sz w:val="16"/>
                <w:szCs w:val="16"/>
              </w:rPr>
              <w:t>а</w:t>
            </w:r>
            <w:r w:rsidRPr="00EF44B7">
              <w:rPr>
                <w:color w:val="040404"/>
                <w:sz w:val="16"/>
                <w:szCs w:val="16"/>
              </w:rPr>
              <w:t>телей от перехода к конкуренту, проинфо</w:t>
            </w:r>
            <w:r w:rsidRPr="00EF44B7">
              <w:rPr>
                <w:color w:val="040404"/>
                <w:sz w:val="16"/>
                <w:szCs w:val="16"/>
              </w:rPr>
              <w:t>р</w:t>
            </w:r>
            <w:r w:rsidRPr="00EF44B7">
              <w:rPr>
                <w:color w:val="040404"/>
                <w:sz w:val="16"/>
                <w:szCs w:val="16"/>
              </w:rPr>
              <w:t>мировав их о высоком качестве нашей проду</w:t>
            </w:r>
            <w:r w:rsidRPr="00EF44B7">
              <w:rPr>
                <w:color w:val="040404"/>
                <w:sz w:val="16"/>
                <w:szCs w:val="16"/>
              </w:rPr>
              <w:t>к</w:t>
            </w:r>
            <w:r w:rsidRPr="00EF44B7">
              <w:rPr>
                <w:color w:val="040404"/>
                <w:sz w:val="16"/>
                <w:szCs w:val="16"/>
              </w:rPr>
              <w:t>ции, а также расширении ассортимента</w:t>
            </w:r>
          </w:p>
        </w:tc>
      </w:tr>
      <w:tr w:rsidR="00603F19" w:rsidRPr="0062693D" w:rsidTr="0051221A">
        <w:trPr>
          <w:trHeight w:val="1288"/>
        </w:trPr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6" w:type="dxa"/>
              <w:left w:w="83" w:type="dxa"/>
              <w:bottom w:w="66" w:type="dxa"/>
              <w:right w:w="83" w:type="dxa"/>
            </w:tcMar>
            <w:vAlign w:val="center"/>
          </w:tcPr>
          <w:p w:rsidR="00603F19" w:rsidRPr="00EF44B7" w:rsidRDefault="00603F19" w:rsidP="0051221A">
            <w:pPr>
              <w:spacing w:line="216" w:lineRule="auto"/>
              <w:rPr>
                <w:color w:val="040404"/>
                <w:sz w:val="16"/>
                <w:szCs w:val="16"/>
              </w:rPr>
            </w:pPr>
            <w:r w:rsidRPr="00EF44B7">
              <w:rPr>
                <w:b/>
                <w:bCs/>
                <w:color w:val="040404"/>
                <w:sz w:val="16"/>
                <w:szCs w:val="16"/>
              </w:rPr>
              <w:t>СЛАБЫЕ СТОРОНЫ</w:t>
            </w:r>
            <w:r w:rsidRPr="00EF44B7">
              <w:rPr>
                <w:color w:val="040404"/>
                <w:sz w:val="16"/>
                <w:szCs w:val="16"/>
              </w:rPr>
              <w:t> </w:t>
            </w:r>
          </w:p>
          <w:p w:rsidR="00603F19" w:rsidRPr="00EF44B7" w:rsidRDefault="00603F19" w:rsidP="0051221A">
            <w:pPr>
              <w:spacing w:line="216" w:lineRule="auto"/>
              <w:rPr>
                <w:color w:val="040404"/>
                <w:sz w:val="16"/>
                <w:szCs w:val="16"/>
              </w:rPr>
            </w:pPr>
          </w:p>
          <w:p w:rsidR="00603F19" w:rsidRPr="00EF44B7" w:rsidRDefault="00603F19" w:rsidP="0051221A">
            <w:pPr>
              <w:spacing w:line="216" w:lineRule="auto"/>
              <w:rPr>
                <w:color w:val="040404"/>
                <w:sz w:val="16"/>
                <w:szCs w:val="16"/>
              </w:rPr>
            </w:pPr>
            <w:r w:rsidRPr="00EF44B7">
              <w:rPr>
                <w:color w:val="040404"/>
                <w:sz w:val="16"/>
                <w:szCs w:val="16"/>
              </w:rPr>
              <w:t>Небольшая доля рынка, огр</w:t>
            </w:r>
            <w:r w:rsidRPr="00EF44B7">
              <w:rPr>
                <w:color w:val="040404"/>
                <w:sz w:val="16"/>
                <w:szCs w:val="16"/>
              </w:rPr>
              <w:t>а</w:t>
            </w:r>
            <w:r w:rsidRPr="00EF44B7">
              <w:rPr>
                <w:color w:val="040404"/>
                <w:sz w:val="16"/>
                <w:szCs w:val="16"/>
              </w:rPr>
              <w:t>ниченные мощности обор</w:t>
            </w:r>
            <w:r w:rsidRPr="00EF44B7">
              <w:rPr>
                <w:color w:val="040404"/>
                <w:sz w:val="16"/>
                <w:szCs w:val="16"/>
              </w:rPr>
              <w:t>у</w:t>
            </w:r>
            <w:r w:rsidRPr="00EF44B7">
              <w:rPr>
                <w:color w:val="040404"/>
                <w:sz w:val="16"/>
                <w:szCs w:val="16"/>
              </w:rPr>
              <w:t>дования, недостаточная ре</w:t>
            </w:r>
            <w:r w:rsidRPr="00EF44B7">
              <w:rPr>
                <w:color w:val="040404"/>
                <w:sz w:val="16"/>
                <w:szCs w:val="16"/>
              </w:rPr>
              <w:t>к</w:t>
            </w:r>
            <w:r w:rsidRPr="00EF44B7">
              <w:rPr>
                <w:color w:val="040404"/>
                <w:sz w:val="16"/>
                <w:szCs w:val="16"/>
              </w:rPr>
              <w:t>лама, небольшие сроки реал</w:t>
            </w:r>
            <w:r w:rsidRPr="00EF44B7">
              <w:rPr>
                <w:color w:val="040404"/>
                <w:sz w:val="16"/>
                <w:szCs w:val="16"/>
              </w:rPr>
              <w:t>и</w:t>
            </w:r>
            <w:r w:rsidRPr="00EF44B7">
              <w:rPr>
                <w:color w:val="040404"/>
                <w:sz w:val="16"/>
                <w:szCs w:val="16"/>
              </w:rPr>
              <w:t>зации, сезонный характер поставок сырья, недостаток финансирования</w:t>
            </w:r>
            <w:r w:rsidRPr="00EF44B7">
              <w:rPr>
                <w:color w:val="040404"/>
                <w:sz w:val="16"/>
                <w:szCs w:val="16"/>
              </w:rPr>
              <w:br/>
              <w:t> 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6" w:type="dxa"/>
              <w:left w:w="83" w:type="dxa"/>
              <w:bottom w:w="66" w:type="dxa"/>
              <w:right w:w="83" w:type="dxa"/>
            </w:tcMar>
            <w:vAlign w:val="center"/>
          </w:tcPr>
          <w:p w:rsidR="00603F19" w:rsidRPr="00EF44B7" w:rsidRDefault="00603F19" w:rsidP="0051221A">
            <w:pPr>
              <w:spacing w:line="216" w:lineRule="auto"/>
              <w:rPr>
                <w:color w:val="040404"/>
                <w:sz w:val="16"/>
                <w:szCs w:val="16"/>
              </w:rPr>
            </w:pPr>
            <w:r w:rsidRPr="00EF44B7">
              <w:rPr>
                <w:color w:val="040404"/>
                <w:sz w:val="16"/>
                <w:szCs w:val="16"/>
              </w:rPr>
              <w:t>3. Что может помешать воспользоваться во</w:t>
            </w:r>
            <w:r w:rsidRPr="00EF44B7">
              <w:rPr>
                <w:color w:val="040404"/>
                <w:sz w:val="16"/>
                <w:szCs w:val="16"/>
              </w:rPr>
              <w:t>з</w:t>
            </w:r>
            <w:r w:rsidRPr="00EF44B7">
              <w:rPr>
                <w:color w:val="040404"/>
                <w:sz w:val="16"/>
                <w:szCs w:val="16"/>
              </w:rPr>
              <w:t>можностями? </w:t>
            </w:r>
            <w:r w:rsidRPr="00EF44B7">
              <w:rPr>
                <w:color w:val="040404"/>
                <w:sz w:val="16"/>
                <w:szCs w:val="16"/>
              </w:rPr>
              <w:br/>
              <w:t>Новая сеть может отк</w:t>
            </w:r>
            <w:r w:rsidRPr="00EF44B7">
              <w:rPr>
                <w:color w:val="040404"/>
                <w:sz w:val="16"/>
                <w:szCs w:val="16"/>
              </w:rPr>
              <w:t>а</w:t>
            </w:r>
            <w:r w:rsidRPr="00EF44B7">
              <w:rPr>
                <w:color w:val="040404"/>
                <w:sz w:val="16"/>
                <w:szCs w:val="16"/>
              </w:rPr>
              <w:t>заться от закупок н</w:t>
            </w:r>
            <w:r w:rsidRPr="00EF44B7">
              <w:rPr>
                <w:color w:val="040404"/>
                <w:sz w:val="16"/>
                <w:szCs w:val="16"/>
              </w:rPr>
              <w:t>а</w:t>
            </w:r>
            <w:r w:rsidRPr="00EF44B7">
              <w:rPr>
                <w:color w:val="040404"/>
                <w:sz w:val="16"/>
                <w:szCs w:val="16"/>
              </w:rPr>
              <w:t>шей продукции, так как наш товар недостато</w:t>
            </w:r>
            <w:r w:rsidRPr="00EF44B7">
              <w:rPr>
                <w:color w:val="040404"/>
                <w:sz w:val="16"/>
                <w:szCs w:val="16"/>
              </w:rPr>
              <w:t>ч</w:t>
            </w:r>
            <w:r w:rsidRPr="00EF44B7">
              <w:rPr>
                <w:color w:val="040404"/>
                <w:sz w:val="16"/>
                <w:szCs w:val="16"/>
              </w:rPr>
              <w:t>но известен и не ра</w:t>
            </w:r>
            <w:r w:rsidRPr="00EF44B7">
              <w:rPr>
                <w:color w:val="040404"/>
                <w:sz w:val="16"/>
                <w:szCs w:val="16"/>
              </w:rPr>
              <w:t>з</w:t>
            </w:r>
            <w:r w:rsidRPr="00EF44B7">
              <w:rPr>
                <w:color w:val="040404"/>
                <w:sz w:val="16"/>
                <w:szCs w:val="16"/>
              </w:rPr>
              <w:t>рекламирован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6" w:type="dxa"/>
              <w:left w:w="83" w:type="dxa"/>
              <w:bottom w:w="66" w:type="dxa"/>
              <w:right w:w="83" w:type="dxa"/>
            </w:tcMar>
            <w:vAlign w:val="center"/>
          </w:tcPr>
          <w:p w:rsidR="00603F19" w:rsidRPr="00EF44B7" w:rsidRDefault="00603F19" w:rsidP="0051221A">
            <w:pPr>
              <w:spacing w:line="216" w:lineRule="auto"/>
              <w:rPr>
                <w:color w:val="040404"/>
                <w:sz w:val="16"/>
                <w:szCs w:val="16"/>
              </w:rPr>
            </w:pPr>
            <w:r w:rsidRPr="00EF44B7">
              <w:rPr>
                <w:color w:val="040404"/>
                <w:sz w:val="16"/>
                <w:szCs w:val="16"/>
              </w:rPr>
              <w:t>4. Какие самые большие опасности для фирмы? </w:t>
            </w:r>
            <w:r w:rsidRPr="00EF44B7">
              <w:rPr>
                <w:color w:val="040404"/>
                <w:sz w:val="16"/>
                <w:szCs w:val="16"/>
              </w:rPr>
              <w:br/>
              <w:t>Появившийся конкурент может предложить рынку продукцию, аналогичную нашей, по более низким ценам или более  высок</w:t>
            </w:r>
            <w:r w:rsidRPr="00EF44B7">
              <w:rPr>
                <w:color w:val="040404"/>
                <w:sz w:val="16"/>
                <w:szCs w:val="16"/>
              </w:rPr>
              <w:t>о</w:t>
            </w:r>
            <w:r w:rsidRPr="00EF44B7">
              <w:rPr>
                <w:color w:val="040404"/>
                <w:sz w:val="16"/>
                <w:szCs w:val="16"/>
              </w:rPr>
              <w:t>го качества, более шир</w:t>
            </w:r>
            <w:r w:rsidRPr="00EF44B7">
              <w:rPr>
                <w:color w:val="040404"/>
                <w:sz w:val="16"/>
                <w:szCs w:val="16"/>
              </w:rPr>
              <w:t>о</w:t>
            </w:r>
            <w:r w:rsidRPr="00EF44B7">
              <w:rPr>
                <w:color w:val="040404"/>
                <w:sz w:val="16"/>
                <w:szCs w:val="16"/>
              </w:rPr>
              <w:t>кого ассортимента</w:t>
            </w:r>
          </w:p>
        </w:tc>
      </w:tr>
    </w:tbl>
    <w:p w:rsidR="00603F19" w:rsidRDefault="00603F19" w:rsidP="00603F19">
      <w:pPr>
        <w:shd w:val="clear" w:color="auto" w:fill="FFFFFF"/>
        <w:spacing w:line="216" w:lineRule="auto"/>
        <w:jc w:val="center"/>
        <w:rPr>
          <w:color w:val="040404"/>
          <w:sz w:val="20"/>
          <w:szCs w:val="20"/>
        </w:rPr>
      </w:pPr>
    </w:p>
    <w:p w:rsidR="00603F19" w:rsidRPr="00EF44B7" w:rsidRDefault="00603F19" w:rsidP="00603F19">
      <w:pPr>
        <w:shd w:val="clear" w:color="auto" w:fill="FFFFFF"/>
        <w:spacing w:line="216" w:lineRule="auto"/>
        <w:jc w:val="center"/>
        <w:rPr>
          <w:color w:val="040404"/>
          <w:sz w:val="16"/>
          <w:szCs w:val="16"/>
        </w:rPr>
      </w:pPr>
      <w:r w:rsidRPr="00EF44B7">
        <w:rPr>
          <w:color w:val="040404"/>
          <w:sz w:val="16"/>
          <w:szCs w:val="16"/>
        </w:rPr>
        <w:t xml:space="preserve">Р и с у н о к 2.  </w:t>
      </w:r>
      <w:r w:rsidRPr="00EF44B7">
        <w:rPr>
          <w:b/>
          <w:color w:val="040404"/>
          <w:sz w:val="16"/>
          <w:szCs w:val="16"/>
        </w:rPr>
        <w:t>Итоговая матрица анализа</w:t>
      </w:r>
    </w:p>
    <w:p w:rsidR="00603F19" w:rsidRDefault="00603F19" w:rsidP="00603F19">
      <w:pPr>
        <w:shd w:val="clear" w:color="auto" w:fill="FFFFFF"/>
        <w:spacing w:line="216" w:lineRule="auto"/>
        <w:rPr>
          <w:color w:val="040404"/>
          <w:sz w:val="20"/>
          <w:szCs w:val="20"/>
        </w:rPr>
      </w:pPr>
    </w:p>
    <w:p w:rsidR="00603F19" w:rsidRPr="005034CC" w:rsidRDefault="00603F19" w:rsidP="00603F19">
      <w:pPr>
        <w:spacing w:line="216" w:lineRule="auto"/>
        <w:ind w:firstLine="284"/>
        <w:jc w:val="both"/>
        <w:rPr>
          <w:color w:val="040404"/>
          <w:spacing w:val="4"/>
          <w:sz w:val="20"/>
          <w:szCs w:val="20"/>
        </w:rPr>
      </w:pPr>
      <w:r w:rsidRPr="005034CC">
        <w:rPr>
          <w:color w:val="040404"/>
          <w:spacing w:val="4"/>
          <w:sz w:val="20"/>
          <w:szCs w:val="20"/>
        </w:rPr>
        <w:t>В результате проведенных исследований можно сделать в</w:t>
      </w:r>
      <w:r w:rsidRPr="005034CC">
        <w:rPr>
          <w:color w:val="040404"/>
          <w:spacing w:val="4"/>
          <w:sz w:val="20"/>
          <w:szCs w:val="20"/>
        </w:rPr>
        <w:t>ы</w:t>
      </w:r>
      <w:r w:rsidRPr="005034CC">
        <w:rPr>
          <w:color w:val="040404"/>
          <w:spacing w:val="4"/>
          <w:sz w:val="20"/>
          <w:szCs w:val="20"/>
        </w:rPr>
        <w:t>вод, что основными целями деятельности ОАО «Мстиславский масл</w:t>
      </w:r>
      <w:r w:rsidRPr="005034CC">
        <w:rPr>
          <w:color w:val="040404"/>
          <w:spacing w:val="4"/>
          <w:sz w:val="20"/>
          <w:szCs w:val="20"/>
        </w:rPr>
        <w:t>о</w:t>
      </w:r>
      <w:r w:rsidRPr="005034CC">
        <w:rPr>
          <w:color w:val="040404"/>
          <w:spacing w:val="4"/>
          <w:sz w:val="20"/>
          <w:szCs w:val="20"/>
        </w:rPr>
        <w:t>дельно- сыродельный завод» является получение прибыли для удовлетворения социальных и экономических интересов чл</w:t>
      </w:r>
      <w:r w:rsidRPr="005034CC">
        <w:rPr>
          <w:color w:val="040404"/>
          <w:spacing w:val="4"/>
          <w:sz w:val="20"/>
          <w:szCs w:val="20"/>
        </w:rPr>
        <w:t>е</w:t>
      </w:r>
      <w:r w:rsidRPr="005034CC">
        <w:rPr>
          <w:color w:val="040404"/>
          <w:spacing w:val="4"/>
          <w:sz w:val="20"/>
          <w:szCs w:val="20"/>
        </w:rPr>
        <w:t>нов трудового коллектива, а так же удовлетворение обществе</w:t>
      </w:r>
      <w:r w:rsidRPr="005034CC">
        <w:rPr>
          <w:color w:val="040404"/>
          <w:spacing w:val="4"/>
          <w:sz w:val="20"/>
          <w:szCs w:val="20"/>
        </w:rPr>
        <w:t>н</w:t>
      </w:r>
      <w:r w:rsidRPr="005034CC">
        <w:rPr>
          <w:color w:val="040404"/>
          <w:spacing w:val="4"/>
          <w:sz w:val="20"/>
          <w:szCs w:val="20"/>
        </w:rPr>
        <w:lastRenderedPageBreak/>
        <w:t>ной потребности в выпускаемой продукции на основе эффекти</w:t>
      </w:r>
      <w:r w:rsidRPr="005034CC">
        <w:rPr>
          <w:color w:val="040404"/>
          <w:spacing w:val="4"/>
          <w:sz w:val="20"/>
          <w:szCs w:val="20"/>
        </w:rPr>
        <w:t>в</w:t>
      </w:r>
      <w:r w:rsidRPr="005034CC">
        <w:rPr>
          <w:color w:val="040404"/>
          <w:spacing w:val="4"/>
          <w:sz w:val="20"/>
          <w:szCs w:val="20"/>
        </w:rPr>
        <w:t>ных методов хозяйствования. Этих целей можно достичь увел</w:t>
      </w:r>
      <w:r w:rsidRPr="005034CC">
        <w:rPr>
          <w:color w:val="040404"/>
          <w:spacing w:val="4"/>
          <w:sz w:val="20"/>
          <w:szCs w:val="20"/>
        </w:rPr>
        <w:t>и</w:t>
      </w:r>
      <w:r w:rsidRPr="005034CC">
        <w:rPr>
          <w:color w:val="040404"/>
          <w:spacing w:val="4"/>
          <w:sz w:val="20"/>
          <w:szCs w:val="20"/>
        </w:rPr>
        <w:t>чив выпуск конкурентоспособной продукции, пользующейся п</w:t>
      </w:r>
      <w:r w:rsidRPr="005034CC">
        <w:rPr>
          <w:color w:val="040404"/>
          <w:spacing w:val="4"/>
          <w:sz w:val="20"/>
          <w:szCs w:val="20"/>
        </w:rPr>
        <w:t>о</w:t>
      </w:r>
      <w:r w:rsidRPr="005034CC">
        <w:rPr>
          <w:color w:val="040404"/>
          <w:spacing w:val="4"/>
          <w:sz w:val="20"/>
          <w:szCs w:val="20"/>
        </w:rPr>
        <w:t>вышенным спросом.</w:t>
      </w:r>
    </w:p>
    <w:p w:rsidR="00603F19" w:rsidRDefault="00603F19" w:rsidP="00603F19">
      <w:pPr>
        <w:spacing w:line="216" w:lineRule="auto"/>
        <w:jc w:val="both"/>
        <w:rPr>
          <w:color w:val="040404"/>
          <w:sz w:val="16"/>
          <w:szCs w:val="16"/>
        </w:rPr>
      </w:pPr>
    </w:p>
    <w:p w:rsidR="00603F19" w:rsidRPr="00FC7BD7" w:rsidRDefault="00603F19" w:rsidP="00603F19">
      <w:pPr>
        <w:spacing w:line="216" w:lineRule="auto"/>
        <w:jc w:val="both"/>
        <w:rPr>
          <w:color w:val="040404"/>
          <w:sz w:val="16"/>
          <w:szCs w:val="16"/>
        </w:rPr>
      </w:pPr>
    </w:p>
    <w:p w:rsidR="00603F19" w:rsidRPr="00FC7BD7" w:rsidRDefault="00603F19" w:rsidP="00603F19">
      <w:pPr>
        <w:pStyle w:val="a3"/>
        <w:spacing w:line="216" w:lineRule="auto"/>
        <w:rPr>
          <w:bCs/>
          <w:szCs w:val="20"/>
        </w:rPr>
      </w:pPr>
      <w:r w:rsidRPr="00FC7BD7">
        <w:rPr>
          <w:bCs/>
          <w:szCs w:val="20"/>
        </w:rPr>
        <w:t>УДК 658.5</w:t>
      </w:r>
    </w:p>
    <w:p w:rsidR="00603F19" w:rsidRPr="00800160" w:rsidRDefault="00603F19" w:rsidP="00603F19">
      <w:pPr>
        <w:pStyle w:val="a3"/>
        <w:spacing w:line="216" w:lineRule="auto"/>
        <w:rPr>
          <w:bCs/>
          <w:i/>
          <w:szCs w:val="20"/>
        </w:rPr>
      </w:pPr>
      <w:r w:rsidRPr="00FC7BD7">
        <w:rPr>
          <w:b w:val="0"/>
          <w:bCs/>
          <w:szCs w:val="20"/>
        </w:rPr>
        <w:t>Гончарова Т.В.</w:t>
      </w:r>
      <w:r>
        <w:rPr>
          <w:b w:val="0"/>
          <w:bCs/>
          <w:szCs w:val="20"/>
        </w:rPr>
        <w:t xml:space="preserve"> </w:t>
      </w:r>
      <w:r>
        <w:rPr>
          <w:bCs/>
          <w:szCs w:val="20"/>
        </w:rPr>
        <w:t xml:space="preserve"> - </w:t>
      </w:r>
      <w:r>
        <w:rPr>
          <w:bCs/>
          <w:i/>
          <w:szCs w:val="20"/>
        </w:rPr>
        <w:t>студентка</w:t>
      </w:r>
    </w:p>
    <w:p w:rsidR="00603F19" w:rsidRPr="00FC7BD7" w:rsidRDefault="00603F19" w:rsidP="00603F19">
      <w:pPr>
        <w:pStyle w:val="a3"/>
        <w:spacing w:line="216" w:lineRule="auto"/>
        <w:rPr>
          <w:b w:val="0"/>
          <w:bCs/>
          <w:szCs w:val="20"/>
        </w:rPr>
      </w:pPr>
      <w:r w:rsidRPr="00FC7BD7">
        <w:rPr>
          <w:b w:val="0"/>
          <w:bCs/>
          <w:szCs w:val="20"/>
        </w:rPr>
        <w:t xml:space="preserve">РОЛЬ СТРАТЕГИЧЕСКОГО ПЛАНИРОВАНИЯ </w:t>
      </w:r>
    </w:p>
    <w:p w:rsidR="00603F19" w:rsidRPr="00FC7BD7" w:rsidRDefault="00603F19" w:rsidP="00603F19">
      <w:pPr>
        <w:pStyle w:val="a3"/>
        <w:spacing w:line="216" w:lineRule="auto"/>
        <w:rPr>
          <w:b w:val="0"/>
          <w:bCs/>
          <w:szCs w:val="20"/>
        </w:rPr>
      </w:pPr>
      <w:r w:rsidRPr="00FC7BD7">
        <w:rPr>
          <w:b w:val="0"/>
          <w:bCs/>
          <w:szCs w:val="20"/>
        </w:rPr>
        <w:t>В ДЕЯТЕЛЬНОСТИ ПРЕДПРИЯТИЯ</w:t>
      </w:r>
    </w:p>
    <w:p w:rsidR="00603F19" w:rsidRPr="00800160" w:rsidRDefault="00603F19" w:rsidP="00603F19">
      <w:pPr>
        <w:pStyle w:val="a3"/>
        <w:spacing w:line="216" w:lineRule="auto"/>
        <w:rPr>
          <w:bCs/>
          <w:i/>
          <w:szCs w:val="20"/>
        </w:rPr>
      </w:pPr>
      <w:r w:rsidRPr="00FC7BD7">
        <w:rPr>
          <w:bCs/>
          <w:i/>
          <w:szCs w:val="20"/>
        </w:rPr>
        <w:t xml:space="preserve">Научный руководитель – </w:t>
      </w:r>
      <w:r w:rsidRPr="00FC7BD7">
        <w:rPr>
          <w:b w:val="0"/>
          <w:bCs/>
          <w:i/>
          <w:szCs w:val="20"/>
        </w:rPr>
        <w:t>Хроменкова Т.Л.</w:t>
      </w:r>
      <w:r>
        <w:rPr>
          <w:b w:val="0"/>
          <w:bCs/>
          <w:i/>
          <w:szCs w:val="20"/>
        </w:rPr>
        <w:t xml:space="preserve"> –</w:t>
      </w:r>
      <w:r>
        <w:rPr>
          <w:bCs/>
          <w:i/>
          <w:szCs w:val="20"/>
        </w:rPr>
        <w:t xml:space="preserve"> к.э.н., доцент</w:t>
      </w:r>
    </w:p>
    <w:p w:rsidR="00603F19" w:rsidRPr="00FC7BD7" w:rsidRDefault="00603F19" w:rsidP="00603F19">
      <w:pPr>
        <w:spacing w:line="216" w:lineRule="auto"/>
        <w:rPr>
          <w:sz w:val="20"/>
          <w:szCs w:val="20"/>
          <w:shd w:val="clear" w:color="auto" w:fill="FFFFFF"/>
        </w:rPr>
      </w:pPr>
    </w:p>
    <w:p w:rsidR="00603F19" w:rsidRPr="005034CC" w:rsidRDefault="00603F19" w:rsidP="00603F19">
      <w:pPr>
        <w:spacing w:line="216" w:lineRule="auto"/>
        <w:ind w:firstLine="284"/>
        <w:rPr>
          <w:spacing w:val="-4"/>
          <w:sz w:val="20"/>
          <w:szCs w:val="20"/>
          <w:shd w:val="clear" w:color="auto" w:fill="FFFFFF"/>
        </w:rPr>
      </w:pPr>
      <w:r w:rsidRPr="005034CC">
        <w:rPr>
          <w:spacing w:val="-4"/>
          <w:sz w:val="20"/>
          <w:szCs w:val="20"/>
          <w:shd w:val="clear" w:color="auto" w:fill="FFFFFF"/>
        </w:rPr>
        <w:t>Как подсказывает теория и подтверждает практика, основу для всех управленческих решений обеспечивает стратегическое план</w:t>
      </w:r>
      <w:r w:rsidRPr="005034CC">
        <w:rPr>
          <w:spacing w:val="-4"/>
          <w:sz w:val="20"/>
          <w:szCs w:val="20"/>
          <w:shd w:val="clear" w:color="auto" w:fill="FFFFFF"/>
        </w:rPr>
        <w:t>и</w:t>
      </w:r>
      <w:r w:rsidRPr="005034CC">
        <w:rPr>
          <w:spacing w:val="-4"/>
          <w:sz w:val="20"/>
          <w:szCs w:val="20"/>
          <w:shd w:val="clear" w:color="auto" w:fill="FFFFFF"/>
        </w:rPr>
        <w:t>рование.</w:t>
      </w:r>
    </w:p>
    <w:p w:rsidR="00603F19" w:rsidRPr="005034CC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pacing w:val="-4"/>
          <w:sz w:val="20"/>
          <w:szCs w:val="20"/>
        </w:rPr>
      </w:pPr>
      <w:r w:rsidRPr="005034CC">
        <w:rPr>
          <w:color w:val="000000"/>
          <w:spacing w:val="-4"/>
          <w:sz w:val="20"/>
          <w:szCs w:val="20"/>
        </w:rPr>
        <w:t>В основе стратегического планирования лежит понятие страт</w:t>
      </w:r>
      <w:r w:rsidRPr="005034CC">
        <w:rPr>
          <w:color w:val="000000"/>
          <w:spacing w:val="-4"/>
          <w:sz w:val="20"/>
          <w:szCs w:val="20"/>
        </w:rPr>
        <w:t>е</w:t>
      </w:r>
      <w:r w:rsidRPr="005034CC">
        <w:rPr>
          <w:color w:val="000000"/>
          <w:spacing w:val="-4"/>
          <w:sz w:val="20"/>
          <w:szCs w:val="20"/>
        </w:rPr>
        <w:t>гии. В ней отражены основные цели компании, такие как расшир</w:t>
      </w:r>
      <w:r w:rsidRPr="005034CC">
        <w:rPr>
          <w:color w:val="000000"/>
          <w:spacing w:val="-4"/>
          <w:sz w:val="20"/>
          <w:szCs w:val="20"/>
        </w:rPr>
        <w:t>е</w:t>
      </w:r>
      <w:r w:rsidRPr="005034CC">
        <w:rPr>
          <w:color w:val="000000"/>
          <w:spacing w:val="-4"/>
          <w:sz w:val="20"/>
          <w:szCs w:val="20"/>
        </w:rPr>
        <w:t>ние доли рынка, рост прибыли, проведение передовых научно-технических и</w:t>
      </w:r>
      <w:r w:rsidRPr="005034CC">
        <w:rPr>
          <w:color w:val="000000"/>
          <w:spacing w:val="-4"/>
          <w:sz w:val="20"/>
          <w:szCs w:val="20"/>
        </w:rPr>
        <w:t>с</w:t>
      </w:r>
      <w:r w:rsidRPr="005034CC">
        <w:rPr>
          <w:color w:val="000000"/>
          <w:spacing w:val="-4"/>
          <w:sz w:val="20"/>
          <w:szCs w:val="20"/>
        </w:rPr>
        <w:t>следований, обеспечивающих высокую конкурент</w:t>
      </w:r>
      <w:r w:rsidRPr="005034CC">
        <w:rPr>
          <w:color w:val="000000"/>
          <w:spacing w:val="-4"/>
          <w:sz w:val="20"/>
          <w:szCs w:val="20"/>
        </w:rPr>
        <w:t>о</w:t>
      </w:r>
      <w:r w:rsidRPr="005034CC">
        <w:rPr>
          <w:color w:val="000000"/>
          <w:spacing w:val="-4"/>
          <w:sz w:val="20"/>
          <w:szCs w:val="20"/>
        </w:rPr>
        <w:t>способность и т. д. По формулировке А. Чандлера, стратегия есть определение о</w:t>
      </w:r>
      <w:r w:rsidRPr="005034CC">
        <w:rPr>
          <w:color w:val="000000"/>
          <w:spacing w:val="-4"/>
          <w:sz w:val="20"/>
          <w:szCs w:val="20"/>
        </w:rPr>
        <w:t>с</w:t>
      </w:r>
      <w:r w:rsidRPr="005034CC">
        <w:rPr>
          <w:color w:val="000000"/>
          <w:spacing w:val="-4"/>
          <w:sz w:val="20"/>
          <w:szCs w:val="20"/>
        </w:rPr>
        <w:t>новных долгосрочных целей и задач организации, принятие курса действий и размещение ресурсов, необходимых для выполнения этих целей.</w:t>
      </w:r>
    </w:p>
    <w:p w:rsidR="00603F19" w:rsidRPr="005034CC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pacing w:val="-4"/>
          <w:sz w:val="20"/>
          <w:szCs w:val="20"/>
        </w:rPr>
      </w:pPr>
      <w:r w:rsidRPr="005034CC">
        <w:rPr>
          <w:color w:val="000000"/>
          <w:spacing w:val="-4"/>
          <w:sz w:val="20"/>
          <w:szCs w:val="20"/>
        </w:rPr>
        <w:t>Стратегический план отвечает своему назначению, если он обесп</w:t>
      </w:r>
      <w:r w:rsidRPr="005034CC">
        <w:rPr>
          <w:color w:val="000000"/>
          <w:spacing w:val="-4"/>
          <w:sz w:val="20"/>
          <w:szCs w:val="20"/>
        </w:rPr>
        <w:t>е</w:t>
      </w:r>
      <w:r w:rsidRPr="005034CC">
        <w:rPr>
          <w:color w:val="000000"/>
          <w:spacing w:val="-4"/>
          <w:sz w:val="20"/>
          <w:szCs w:val="20"/>
        </w:rPr>
        <w:t>чивает возможность сохранения максимальной эластичности повед</w:t>
      </w:r>
      <w:r w:rsidRPr="005034CC">
        <w:rPr>
          <w:color w:val="000000"/>
          <w:spacing w:val="-4"/>
          <w:sz w:val="20"/>
          <w:szCs w:val="20"/>
        </w:rPr>
        <w:t>е</w:t>
      </w:r>
      <w:r w:rsidRPr="005034CC">
        <w:rPr>
          <w:color w:val="000000"/>
          <w:spacing w:val="-4"/>
          <w:sz w:val="20"/>
          <w:szCs w:val="20"/>
        </w:rPr>
        <w:t>ния фирмы. Он формирует общую идею будущего, не затраг</w:t>
      </w:r>
      <w:r w:rsidRPr="005034CC">
        <w:rPr>
          <w:color w:val="000000"/>
          <w:spacing w:val="-4"/>
          <w:sz w:val="20"/>
          <w:szCs w:val="20"/>
        </w:rPr>
        <w:t>и</w:t>
      </w:r>
      <w:r w:rsidRPr="005034CC">
        <w:rPr>
          <w:color w:val="000000"/>
          <w:spacing w:val="-4"/>
          <w:sz w:val="20"/>
          <w:szCs w:val="20"/>
        </w:rPr>
        <w:t>вая его деталей и компонентов.</w:t>
      </w:r>
    </w:p>
    <w:p w:rsidR="00603F19" w:rsidRPr="005034CC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pacing w:val="-4"/>
          <w:sz w:val="20"/>
          <w:szCs w:val="20"/>
        </w:rPr>
      </w:pPr>
      <w:r w:rsidRPr="005034CC">
        <w:rPr>
          <w:color w:val="000000"/>
          <w:spacing w:val="-4"/>
          <w:sz w:val="20"/>
          <w:szCs w:val="20"/>
        </w:rPr>
        <w:t>Стратегическое планирование представляет процесс моделир</w:t>
      </w:r>
      <w:r w:rsidRPr="005034CC">
        <w:rPr>
          <w:color w:val="000000"/>
          <w:spacing w:val="-4"/>
          <w:sz w:val="20"/>
          <w:szCs w:val="20"/>
        </w:rPr>
        <w:t>о</w:t>
      </w:r>
      <w:r w:rsidRPr="005034CC">
        <w:rPr>
          <w:color w:val="000000"/>
          <w:spacing w:val="-4"/>
          <w:sz w:val="20"/>
          <w:szCs w:val="20"/>
        </w:rPr>
        <w:t>вания будущего, включая определение целей и формулировку ко</w:t>
      </w:r>
      <w:r w:rsidRPr="005034CC">
        <w:rPr>
          <w:color w:val="000000"/>
          <w:spacing w:val="-4"/>
          <w:sz w:val="20"/>
          <w:szCs w:val="20"/>
        </w:rPr>
        <w:t>н</w:t>
      </w:r>
      <w:r w:rsidRPr="005034CC">
        <w:rPr>
          <w:color w:val="000000"/>
          <w:spacing w:val="-4"/>
          <w:sz w:val="20"/>
          <w:szCs w:val="20"/>
        </w:rPr>
        <w:t>цепции долговременного развития. Его можно также рассматривать как эл</w:t>
      </w:r>
      <w:r w:rsidRPr="005034CC">
        <w:rPr>
          <w:color w:val="000000"/>
          <w:spacing w:val="-4"/>
          <w:sz w:val="20"/>
          <w:szCs w:val="20"/>
        </w:rPr>
        <w:t>е</w:t>
      </w:r>
      <w:r w:rsidRPr="005034CC">
        <w:rPr>
          <w:color w:val="000000"/>
          <w:spacing w:val="-4"/>
          <w:sz w:val="20"/>
          <w:szCs w:val="20"/>
        </w:rPr>
        <w:t>мент управленческого процесса, направленного на создание и подде</w:t>
      </w:r>
      <w:r w:rsidRPr="005034CC">
        <w:rPr>
          <w:color w:val="000000"/>
          <w:spacing w:val="-4"/>
          <w:sz w:val="20"/>
          <w:szCs w:val="20"/>
        </w:rPr>
        <w:t>р</w:t>
      </w:r>
      <w:r w:rsidRPr="005034CC">
        <w:rPr>
          <w:color w:val="000000"/>
          <w:spacing w:val="-4"/>
          <w:sz w:val="20"/>
          <w:szCs w:val="20"/>
        </w:rPr>
        <w:t>жание стратегического равновесия между целями фирмы, ее потенц</w:t>
      </w:r>
      <w:r w:rsidRPr="005034CC">
        <w:rPr>
          <w:color w:val="000000"/>
          <w:spacing w:val="-4"/>
          <w:sz w:val="20"/>
          <w:szCs w:val="20"/>
        </w:rPr>
        <w:t>и</w:t>
      </w:r>
      <w:r w:rsidRPr="005034CC">
        <w:rPr>
          <w:color w:val="000000"/>
          <w:spacing w:val="-4"/>
          <w:sz w:val="20"/>
          <w:szCs w:val="20"/>
        </w:rPr>
        <w:t>альными возможностями и вероятными перспективами ра</w:t>
      </w:r>
      <w:r w:rsidRPr="005034CC">
        <w:rPr>
          <w:color w:val="000000"/>
          <w:spacing w:val="-4"/>
          <w:sz w:val="20"/>
          <w:szCs w:val="20"/>
        </w:rPr>
        <w:t>з</w:t>
      </w:r>
      <w:r w:rsidRPr="005034CC">
        <w:rPr>
          <w:color w:val="000000"/>
          <w:spacing w:val="-4"/>
          <w:sz w:val="20"/>
          <w:szCs w:val="20"/>
        </w:rPr>
        <w:t xml:space="preserve">вития. </w:t>
      </w:r>
    </w:p>
    <w:p w:rsidR="00603F19" w:rsidRPr="005034CC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pacing w:val="-4"/>
          <w:sz w:val="20"/>
          <w:szCs w:val="20"/>
        </w:rPr>
      </w:pPr>
      <w:r w:rsidRPr="005034CC">
        <w:rPr>
          <w:color w:val="000000"/>
          <w:spacing w:val="-4"/>
          <w:sz w:val="20"/>
          <w:szCs w:val="20"/>
        </w:rPr>
        <w:t>Стратегический план обладает гибкостью и допускает:</w:t>
      </w:r>
    </w:p>
    <w:p w:rsidR="00603F19" w:rsidRPr="005034CC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pacing w:val="-4"/>
          <w:sz w:val="20"/>
          <w:szCs w:val="20"/>
        </w:rPr>
      </w:pPr>
      <w:r w:rsidRPr="005034CC">
        <w:rPr>
          <w:color w:val="000000"/>
          <w:spacing w:val="-4"/>
          <w:sz w:val="20"/>
          <w:szCs w:val="20"/>
        </w:rPr>
        <w:t>а) регулярные корректировки плановых заданий;</w:t>
      </w:r>
    </w:p>
    <w:p w:rsidR="00603F19" w:rsidRPr="005034CC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pacing w:val="-4"/>
          <w:sz w:val="20"/>
          <w:szCs w:val="20"/>
        </w:rPr>
      </w:pPr>
      <w:r w:rsidRPr="005034CC">
        <w:rPr>
          <w:color w:val="000000"/>
          <w:spacing w:val="-4"/>
          <w:sz w:val="20"/>
          <w:szCs w:val="20"/>
        </w:rPr>
        <w:t>б) пересмотр системы мер по выполнению этих планов на основе непрерывного контроля и оценки происходящих изменений в деятел</w:t>
      </w:r>
      <w:r w:rsidRPr="005034CC">
        <w:rPr>
          <w:color w:val="000000"/>
          <w:spacing w:val="-4"/>
          <w:sz w:val="20"/>
          <w:szCs w:val="20"/>
        </w:rPr>
        <w:t>ь</w:t>
      </w:r>
      <w:r w:rsidRPr="005034CC">
        <w:rPr>
          <w:color w:val="000000"/>
          <w:spacing w:val="-4"/>
          <w:sz w:val="20"/>
          <w:szCs w:val="20"/>
        </w:rPr>
        <w:t>ности фирмы.</w:t>
      </w:r>
    </w:p>
    <w:p w:rsidR="00603F19" w:rsidRPr="005034CC" w:rsidRDefault="00603F19" w:rsidP="00603F19">
      <w:pPr>
        <w:shd w:val="clear" w:color="auto" w:fill="FFFFFF"/>
        <w:spacing w:line="216" w:lineRule="auto"/>
        <w:ind w:firstLine="284"/>
        <w:jc w:val="both"/>
        <w:rPr>
          <w:spacing w:val="-4"/>
          <w:sz w:val="20"/>
          <w:szCs w:val="20"/>
          <w:shd w:val="clear" w:color="auto" w:fill="FFFFFF"/>
        </w:rPr>
      </w:pPr>
      <w:r w:rsidRPr="005034CC">
        <w:rPr>
          <w:iCs/>
          <w:spacing w:val="-4"/>
          <w:sz w:val="20"/>
          <w:szCs w:val="20"/>
          <w:shd w:val="clear" w:color="auto" w:fill="FFFFFF"/>
        </w:rPr>
        <w:t>Стратегическое планирование</w:t>
      </w:r>
      <w:r w:rsidRPr="005034CC">
        <w:rPr>
          <w:spacing w:val="-4"/>
          <w:sz w:val="20"/>
          <w:szCs w:val="20"/>
        </w:rPr>
        <w:t> </w:t>
      </w:r>
      <w:r w:rsidRPr="005034CC">
        <w:rPr>
          <w:spacing w:val="-4"/>
          <w:sz w:val="20"/>
          <w:szCs w:val="20"/>
          <w:shd w:val="clear" w:color="auto" w:fill="FFFFFF"/>
        </w:rPr>
        <w:t>представляет собой набор де</w:t>
      </w:r>
      <w:r w:rsidRPr="005034CC">
        <w:rPr>
          <w:spacing w:val="-4"/>
          <w:sz w:val="20"/>
          <w:szCs w:val="20"/>
          <w:shd w:val="clear" w:color="auto" w:fill="FFFFFF"/>
        </w:rPr>
        <w:t>й</w:t>
      </w:r>
      <w:r w:rsidRPr="005034CC">
        <w:rPr>
          <w:spacing w:val="-4"/>
          <w:sz w:val="20"/>
          <w:szCs w:val="20"/>
          <w:shd w:val="clear" w:color="auto" w:fill="FFFFFF"/>
        </w:rPr>
        <w:t>ствий и решений, предпринятых руководством, которые ведут к разрабо</w:t>
      </w:r>
      <w:r w:rsidRPr="005034CC">
        <w:rPr>
          <w:spacing w:val="-4"/>
          <w:sz w:val="20"/>
          <w:szCs w:val="20"/>
          <w:shd w:val="clear" w:color="auto" w:fill="FFFFFF"/>
        </w:rPr>
        <w:t>т</w:t>
      </w:r>
      <w:r w:rsidRPr="005034CC">
        <w:rPr>
          <w:spacing w:val="-4"/>
          <w:sz w:val="20"/>
          <w:szCs w:val="20"/>
          <w:shd w:val="clear" w:color="auto" w:fill="FFFFFF"/>
        </w:rPr>
        <w:t>ке специфических стратегий, предназначенных для того, чтобы п</w:t>
      </w:r>
      <w:r w:rsidRPr="005034CC">
        <w:rPr>
          <w:spacing w:val="-4"/>
          <w:sz w:val="20"/>
          <w:szCs w:val="20"/>
          <w:shd w:val="clear" w:color="auto" w:fill="FFFFFF"/>
        </w:rPr>
        <w:t>о</w:t>
      </w:r>
      <w:r w:rsidRPr="005034CC">
        <w:rPr>
          <w:spacing w:val="-4"/>
          <w:sz w:val="20"/>
          <w:szCs w:val="20"/>
          <w:shd w:val="clear" w:color="auto" w:fill="FFFFFF"/>
        </w:rPr>
        <w:t>мочь организации достичь своих целей.</w:t>
      </w:r>
    </w:p>
    <w:p w:rsidR="00603F19" w:rsidRPr="005034CC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pacing w:val="-4"/>
          <w:sz w:val="20"/>
          <w:szCs w:val="20"/>
        </w:rPr>
      </w:pPr>
      <w:r w:rsidRPr="005034CC">
        <w:rPr>
          <w:color w:val="000000"/>
          <w:spacing w:val="-4"/>
          <w:sz w:val="20"/>
          <w:szCs w:val="20"/>
        </w:rPr>
        <w:t>Основой стратегического плана является определение миссии пре</w:t>
      </w:r>
      <w:r w:rsidRPr="005034CC">
        <w:rPr>
          <w:color w:val="000000"/>
          <w:spacing w:val="-4"/>
          <w:sz w:val="20"/>
          <w:szCs w:val="20"/>
        </w:rPr>
        <w:t>д</w:t>
      </w:r>
      <w:r w:rsidRPr="005034CC">
        <w:rPr>
          <w:color w:val="000000"/>
          <w:spacing w:val="-4"/>
          <w:sz w:val="20"/>
          <w:szCs w:val="20"/>
        </w:rPr>
        <w:t xml:space="preserve">приятия, его общих целей и глобальных программ деятельности [2]. </w:t>
      </w:r>
    </w:p>
    <w:p w:rsidR="00603F19" w:rsidRPr="005034CC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pacing w:val="-4"/>
          <w:sz w:val="20"/>
          <w:szCs w:val="20"/>
        </w:rPr>
      </w:pPr>
      <w:r w:rsidRPr="005034CC">
        <w:rPr>
          <w:color w:val="000000"/>
          <w:spacing w:val="-4"/>
          <w:sz w:val="20"/>
          <w:szCs w:val="20"/>
        </w:rPr>
        <w:t>В условиях рыночной экономики стратегическое планирование должно осуществляться с учетом воздействия внешней среды, для к</w:t>
      </w:r>
      <w:r w:rsidRPr="005034CC">
        <w:rPr>
          <w:color w:val="000000"/>
          <w:spacing w:val="-4"/>
          <w:sz w:val="20"/>
          <w:szCs w:val="20"/>
        </w:rPr>
        <w:t>о</w:t>
      </w:r>
      <w:r w:rsidRPr="005034CC">
        <w:rPr>
          <w:color w:val="000000"/>
          <w:spacing w:val="-4"/>
          <w:sz w:val="20"/>
          <w:szCs w:val="20"/>
        </w:rPr>
        <w:lastRenderedPageBreak/>
        <w:t>торой свойственны различного рода быстрые изменения: конъюнкт</w:t>
      </w:r>
      <w:r w:rsidRPr="005034CC">
        <w:rPr>
          <w:color w:val="000000"/>
          <w:spacing w:val="-4"/>
          <w:sz w:val="20"/>
          <w:szCs w:val="20"/>
        </w:rPr>
        <w:t>у</w:t>
      </w:r>
      <w:r w:rsidRPr="005034CC">
        <w:rPr>
          <w:color w:val="000000"/>
          <w:spacing w:val="-4"/>
          <w:sz w:val="20"/>
          <w:szCs w:val="20"/>
        </w:rPr>
        <w:t>ры, уровня насыщения рынков сбыта, появление новых товаров (у</w:t>
      </w:r>
      <w:r w:rsidRPr="005034CC">
        <w:rPr>
          <w:color w:val="000000"/>
          <w:spacing w:val="-4"/>
          <w:sz w:val="20"/>
          <w:szCs w:val="20"/>
        </w:rPr>
        <w:t>с</w:t>
      </w:r>
      <w:r w:rsidRPr="005034CC">
        <w:rPr>
          <w:color w:val="000000"/>
          <w:spacing w:val="-4"/>
          <w:sz w:val="20"/>
          <w:szCs w:val="20"/>
        </w:rPr>
        <w:t>луг). Эти колебания создают высокую степень неопределе</w:t>
      </w:r>
      <w:r w:rsidRPr="005034CC">
        <w:rPr>
          <w:color w:val="000000"/>
          <w:spacing w:val="-4"/>
          <w:sz w:val="20"/>
          <w:szCs w:val="20"/>
        </w:rPr>
        <w:t>н</w:t>
      </w:r>
      <w:r w:rsidRPr="005034CC">
        <w:rPr>
          <w:color w:val="000000"/>
          <w:spacing w:val="-4"/>
          <w:sz w:val="20"/>
          <w:szCs w:val="20"/>
        </w:rPr>
        <w:t>ности для предприятия при принятии решений. Таким образом, увеличив</w:t>
      </w:r>
      <w:r w:rsidRPr="005034CC">
        <w:rPr>
          <w:color w:val="000000"/>
          <w:spacing w:val="-4"/>
          <w:sz w:val="20"/>
          <w:szCs w:val="20"/>
        </w:rPr>
        <w:t>а</w:t>
      </w:r>
      <w:r w:rsidRPr="005034CC">
        <w:rPr>
          <w:color w:val="000000"/>
          <w:spacing w:val="-4"/>
          <w:sz w:val="20"/>
          <w:szCs w:val="20"/>
        </w:rPr>
        <w:t>ются хозяйственные риски.</w:t>
      </w:r>
    </w:p>
    <w:p w:rsidR="00603F19" w:rsidRPr="005034CC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pacing w:val="-4"/>
          <w:sz w:val="20"/>
          <w:szCs w:val="20"/>
        </w:rPr>
      </w:pPr>
      <w:r w:rsidRPr="005034CC">
        <w:rPr>
          <w:color w:val="000000"/>
          <w:spacing w:val="-4"/>
          <w:sz w:val="20"/>
          <w:szCs w:val="20"/>
        </w:rPr>
        <w:t>Только при наличии стратегического плана можно избежать таких негативных явлений, как ситуация, в которой каждое структурное по</w:t>
      </w:r>
      <w:r w:rsidRPr="005034CC">
        <w:rPr>
          <w:color w:val="000000"/>
          <w:spacing w:val="-4"/>
          <w:sz w:val="20"/>
          <w:szCs w:val="20"/>
        </w:rPr>
        <w:t>д</w:t>
      </w:r>
      <w:r w:rsidRPr="005034CC">
        <w:rPr>
          <w:color w:val="000000"/>
          <w:spacing w:val="-4"/>
          <w:sz w:val="20"/>
          <w:szCs w:val="20"/>
        </w:rPr>
        <w:t>разделение организации начинает искать свои пути решения задач, не согласованные с общей деятельностью предприятия. Например, при отсутствии единого стратегического плана может возникнуть рассогл</w:t>
      </w:r>
      <w:r w:rsidRPr="005034CC">
        <w:rPr>
          <w:color w:val="000000"/>
          <w:spacing w:val="-4"/>
          <w:sz w:val="20"/>
          <w:szCs w:val="20"/>
        </w:rPr>
        <w:t>а</w:t>
      </w:r>
      <w:r w:rsidRPr="005034CC">
        <w:rPr>
          <w:color w:val="000000"/>
          <w:spacing w:val="-4"/>
          <w:sz w:val="20"/>
          <w:szCs w:val="20"/>
        </w:rPr>
        <w:t>сованность целей разных структурных подра</w:t>
      </w:r>
      <w:r w:rsidRPr="005034CC">
        <w:rPr>
          <w:color w:val="000000"/>
          <w:spacing w:val="-4"/>
          <w:sz w:val="20"/>
          <w:szCs w:val="20"/>
        </w:rPr>
        <w:t>з</w:t>
      </w:r>
      <w:r w:rsidRPr="005034CC">
        <w:rPr>
          <w:color w:val="000000"/>
          <w:spacing w:val="-4"/>
          <w:sz w:val="20"/>
          <w:szCs w:val="20"/>
        </w:rPr>
        <w:t>делений.</w:t>
      </w:r>
    </w:p>
    <w:p w:rsidR="00603F19" w:rsidRPr="005034CC" w:rsidRDefault="00603F19" w:rsidP="00603F19">
      <w:pPr>
        <w:shd w:val="clear" w:color="auto" w:fill="FFFFFF"/>
        <w:spacing w:line="216" w:lineRule="auto"/>
        <w:ind w:firstLine="284"/>
        <w:jc w:val="both"/>
        <w:rPr>
          <w:spacing w:val="-4"/>
          <w:sz w:val="20"/>
          <w:szCs w:val="20"/>
          <w:shd w:val="clear" w:color="auto" w:fill="FFFFFF"/>
        </w:rPr>
      </w:pPr>
      <w:r w:rsidRPr="005034CC">
        <w:rPr>
          <w:spacing w:val="-4"/>
          <w:sz w:val="20"/>
          <w:szCs w:val="20"/>
          <w:shd w:val="clear" w:color="auto" w:fill="FFFFFF"/>
        </w:rPr>
        <w:t>Задача стратегического планирования – обеспечить нововвед</w:t>
      </w:r>
      <w:r w:rsidRPr="005034CC">
        <w:rPr>
          <w:spacing w:val="-4"/>
          <w:sz w:val="20"/>
          <w:szCs w:val="20"/>
          <w:shd w:val="clear" w:color="auto" w:fill="FFFFFF"/>
        </w:rPr>
        <w:t>е</w:t>
      </w:r>
      <w:r w:rsidRPr="005034CC">
        <w:rPr>
          <w:spacing w:val="-4"/>
          <w:sz w:val="20"/>
          <w:szCs w:val="20"/>
          <w:shd w:val="clear" w:color="auto" w:fill="FFFFFF"/>
        </w:rPr>
        <w:t>ния и изменения в организации в достаточной степени. Для этого в рамках стратегического планирования необходимо решить проблемы: распр</w:t>
      </w:r>
      <w:r w:rsidRPr="005034CC">
        <w:rPr>
          <w:spacing w:val="-4"/>
          <w:sz w:val="20"/>
          <w:szCs w:val="20"/>
          <w:shd w:val="clear" w:color="auto" w:fill="FFFFFF"/>
        </w:rPr>
        <w:t>е</w:t>
      </w:r>
      <w:r w:rsidRPr="005034CC">
        <w:rPr>
          <w:spacing w:val="-4"/>
          <w:sz w:val="20"/>
          <w:szCs w:val="20"/>
          <w:shd w:val="clear" w:color="auto" w:fill="FFFFFF"/>
        </w:rPr>
        <w:t>деления ресурсов, адаптации к внешней среде, внутренней координ</w:t>
      </w:r>
      <w:r w:rsidRPr="005034CC">
        <w:rPr>
          <w:spacing w:val="-4"/>
          <w:sz w:val="20"/>
          <w:szCs w:val="20"/>
          <w:shd w:val="clear" w:color="auto" w:fill="FFFFFF"/>
        </w:rPr>
        <w:t>а</w:t>
      </w:r>
      <w:r w:rsidRPr="005034CC">
        <w:rPr>
          <w:spacing w:val="-4"/>
          <w:sz w:val="20"/>
          <w:szCs w:val="20"/>
          <w:shd w:val="clear" w:color="auto" w:fill="FFFFFF"/>
        </w:rPr>
        <w:t>ции, организационного стратегического предвид</w:t>
      </w:r>
      <w:r w:rsidRPr="005034CC">
        <w:rPr>
          <w:spacing w:val="-4"/>
          <w:sz w:val="20"/>
          <w:szCs w:val="20"/>
          <w:shd w:val="clear" w:color="auto" w:fill="FFFFFF"/>
        </w:rPr>
        <w:t>е</w:t>
      </w:r>
      <w:r w:rsidRPr="005034CC">
        <w:rPr>
          <w:spacing w:val="-4"/>
          <w:sz w:val="20"/>
          <w:szCs w:val="20"/>
          <w:shd w:val="clear" w:color="auto" w:fill="FFFFFF"/>
        </w:rPr>
        <w:t>ния.</w:t>
      </w:r>
    </w:p>
    <w:p w:rsidR="00603F19" w:rsidRPr="005034CC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pacing w:val="-4"/>
          <w:sz w:val="20"/>
          <w:szCs w:val="20"/>
        </w:rPr>
      </w:pPr>
      <w:r w:rsidRPr="005034CC">
        <w:rPr>
          <w:color w:val="000000"/>
          <w:spacing w:val="-4"/>
          <w:sz w:val="20"/>
          <w:szCs w:val="20"/>
        </w:rPr>
        <w:t>Стратегическое планирование позволяет осуществлять более цел</w:t>
      </w:r>
      <w:r w:rsidRPr="005034CC">
        <w:rPr>
          <w:color w:val="000000"/>
          <w:spacing w:val="-4"/>
          <w:sz w:val="20"/>
          <w:szCs w:val="20"/>
        </w:rPr>
        <w:t>е</w:t>
      </w:r>
      <w:r w:rsidRPr="005034CC">
        <w:rPr>
          <w:color w:val="000000"/>
          <w:spacing w:val="-4"/>
          <w:sz w:val="20"/>
          <w:szCs w:val="20"/>
        </w:rPr>
        <w:t>направленное и взаимоувязанное управление ресурсами, сниж</w:t>
      </w:r>
      <w:r w:rsidRPr="005034CC">
        <w:rPr>
          <w:color w:val="000000"/>
          <w:spacing w:val="-4"/>
          <w:sz w:val="20"/>
          <w:szCs w:val="20"/>
        </w:rPr>
        <w:t>а</w:t>
      </w:r>
      <w:r w:rsidRPr="005034CC">
        <w:rPr>
          <w:color w:val="000000"/>
          <w:spacing w:val="-4"/>
          <w:sz w:val="20"/>
          <w:szCs w:val="20"/>
        </w:rPr>
        <w:t>ющее материальные и финансовые потери при достижении целей.</w:t>
      </w:r>
    </w:p>
    <w:p w:rsidR="00603F19" w:rsidRPr="005034CC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pacing w:val="-4"/>
          <w:sz w:val="20"/>
          <w:szCs w:val="20"/>
        </w:rPr>
      </w:pPr>
      <w:r w:rsidRPr="005034CC">
        <w:rPr>
          <w:color w:val="000000"/>
          <w:spacing w:val="-4"/>
          <w:sz w:val="20"/>
          <w:szCs w:val="20"/>
        </w:rPr>
        <w:t>В его основе лежит ряд базовых концептуальных положений:</w:t>
      </w:r>
    </w:p>
    <w:p w:rsidR="00603F19" w:rsidRPr="005034CC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pacing w:val="-4"/>
          <w:sz w:val="20"/>
          <w:szCs w:val="20"/>
        </w:rPr>
      </w:pPr>
      <w:r w:rsidRPr="005034CC">
        <w:rPr>
          <w:color w:val="000000"/>
          <w:spacing w:val="-4"/>
          <w:sz w:val="20"/>
          <w:szCs w:val="20"/>
        </w:rPr>
        <w:t>– исходным ориентиром для разработки стратегического плана я</w:t>
      </w:r>
      <w:r w:rsidRPr="005034CC">
        <w:rPr>
          <w:color w:val="000000"/>
          <w:spacing w:val="-4"/>
          <w:sz w:val="20"/>
          <w:szCs w:val="20"/>
        </w:rPr>
        <w:t>в</w:t>
      </w:r>
      <w:r w:rsidRPr="005034CC">
        <w:rPr>
          <w:color w:val="000000"/>
          <w:spacing w:val="-4"/>
          <w:sz w:val="20"/>
          <w:szCs w:val="20"/>
        </w:rPr>
        <w:t>ляется миссия (предназначение) предприятия, т. е. краткое изл</w:t>
      </w:r>
      <w:r w:rsidRPr="005034CC">
        <w:rPr>
          <w:color w:val="000000"/>
          <w:spacing w:val="-4"/>
          <w:sz w:val="20"/>
          <w:szCs w:val="20"/>
        </w:rPr>
        <w:t>о</w:t>
      </w:r>
      <w:r w:rsidRPr="005034CC">
        <w:rPr>
          <w:color w:val="000000"/>
          <w:spacing w:val="-4"/>
          <w:sz w:val="20"/>
          <w:szCs w:val="20"/>
        </w:rPr>
        <w:t>жение главного предназначения предприятия на достаточно длительный п</w:t>
      </w:r>
      <w:r w:rsidRPr="005034CC">
        <w:rPr>
          <w:color w:val="000000"/>
          <w:spacing w:val="-4"/>
          <w:sz w:val="20"/>
          <w:szCs w:val="20"/>
        </w:rPr>
        <w:t>е</w:t>
      </w:r>
      <w:r w:rsidRPr="005034CC">
        <w:rPr>
          <w:color w:val="000000"/>
          <w:spacing w:val="-4"/>
          <w:sz w:val="20"/>
          <w:szCs w:val="20"/>
        </w:rPr>
        <w:t>риод его развития;</w:t>
      </w:r>
    </w:p>
    <w:p w:rsidR="00603F19" w:rsidRPr="005034CC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pacing w:val="-4"/>
          <w:sz w:val="20"/>
          <w:szCs w:val="20"/>
        </w:rPr>
      </w:pPr>
      <w:r w:rsidRPr="005034CC">
        <w:rPr>
          <w:color w:val="000000"/>
          <w:spacing w:val="-4"/>
          <w:sz w:val="20"/>
          <w:szCs w:val="20"/>
        </w:rPr>
        <w:t>– стратегический план способствует выполнению миссии предпр</w:t>
      </w:r>
      <w:r w:rsidRPr="005034CC">
        <w:rPr>
          <w:color w:val="000000"/>
          <w:spacing w:val="-4"/>
          <w:sz w:val="20"/>
          <w:szCs w:val="20"/>
        </w:rPr>
        <w:t>и</w:t>
      </w:r>
      <w:r w:rsidRPr="005034CC">
        <w:rPr>
          <w:color w:val="000000"/>
          <w:spacing w:val="-4"/>
          <w:sz w:val="20"/>
          <w:szCs w:val="20"/>
        </w:rPr>
        <w:t>ятия наиболее эффективным способом;</w:t>
      </w:r>
    </w:p>
    <w:p w:rsidR="00603F19" w:rsidRPr="005034CC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pacing w:val="-4"/>
          <w:sz w:val="20"/>
          <w:szCs w:val="20"/>
        </w:rPr>
      </w:pPr>
      <w:r w:rsidRPr="005034CC">
        <w:rPr>
          <w:color w:val="000000"/>
          <w:spacing w:val="-4"/>
          <w:sz w:val="20"/>
          <w:szCs w:val="20"/>
        </w:rPr>
        <w:t>– в наиболее общем виде можно представить, что содержанием стратегического плана, его ключевыми составляющими являются сл</w:t>
      </w:r>
      <w:r w:rsidRPr="005034CC">
        <w:rPr>
          <w:color w:val="000000"/>
          <w:spacing w:val="-4"/>
          <w:sz w:val="20"/>
          <w:szCs w:val="20"/>
        </w:rPr>
        <w:t>е</w:t>
      </w:r>
      <w:r w:rsidRPr="005034CC">
        <w:rPr>
          <w:color w:val="000000"/>
          <w:spacing w:val="-4"/>
          <w:sz w:val="20"/>
          <w:szCs w:val="20"/>
        </w:rPr>
        <w:t>дующие компоненты – набор заданных стратегических целей, проектов и программ действий на долг</w:t>
      </w:r>
      <w:r w:rsidRPr="005034CC">
        <w:rPr>
          <w:color w:val="000000"/>
          <w:spacing w:val="-4"/>
          <w:sz w:val="20"/>
          <w:szCs w:val="20"/>
        </w:rPr>
        <w:t>о</w:t>
      </w:r>
      <w:r w:rsidRPr="005034CC">
        <w:rPr>
          <w:color w:val="000000"/>
          <w:spacing w:val="-4"/>
          <w:sz w:val="20"/>
          <w:szCs w:val="20"/>
        </w:rPr>
        <w:t>срочную перспективу;</w:t>
      </w:r>
    </w:p>
    <w:p w:rsidR="00603F19" w:rsidRPr="005034CC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pacing w:val="-4"/>
          <w:sz w:val="20"/>
          <w:szCs w:val="20"/>
        </w:rPr>
      </w:pPr>
      <w:r w:rsidRPr="005034CC">
        <w:rPr>
          <w:color w:val="000000"/>
          <w:spacing w:val="-4"/>
          <w:sz w:val="20"/>
          <w:szCs w:val="20"/>
        </w:rPr>
        <w:t>– в основе стратегического планирования лежит предварительное построение дерева целей, определение общих направлений де</w:t>
      </w:r>
      <w:r w:rsidRPr="005034CC">
        <w:rPr>
          <w:color w:val="000000"/>
          <w:spacing w:val="-4"/>
          <w:sz w:val="20"/>
          <w:szCs w:val="20"/>
        </w:rPr>
        <w:t>й</w:t>
      </w:r>
      <w:r w:rsidRPr="005034CC">
        <w:rPr>
          <w:color w:val="000000"/>
          <w:spacing w:val="-4"/>
          <w:sz w:val="20"/>
          <w:szCs w:val="20"/>
        </w:rPr>
        <w:t>ствий, обеспечивающих развитие и укрепление позиций фирмы на долг</w:t>
      </w:r>
      <w:r w:rsidRPr="005034CC">
        <w:rPr>
          <w:color w:val="000000"/>
          <w:spacing w:val="-4"/>
          <w:sz w:val="20"/>
          <w:szCs w:val="20"/>
        </w:rPr>
        <w:t>о</w:t>
      </w:r>
      <w:r w:rsidRPr="005034CC">
        <w:rPr>
          <w:color w:val="000000"/>
          <w:spacing w:val="-4"/>
          <w:sz w:val="20"/>
          <w:szCs w:val="20"/>
        </w:rPr>
        <w:t>срочную перспективу;</w:t>
      </w:r>
    </w:p>
    <w:p w:rsidR="00603F19" w:rsidRPr="005034CC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pacing w:val="-4"/>
          <w:sz w:val="20"/>
          <w:szCs w:val="20"/>
        </w:rPr>
      </w:pPr>
      <w:r w:rsidRPr="005034CC">
        <w:rPr>
          <w:color w:val="000000"/>
          <w:spacing w:val="-4"/>
          <w:sz w:val="20"/>
          <w:szCs w:val="20"/>
        </w:rPr>
        <w:t>– стратегический план разрабатывается в условиях неполной и</w:t>
      </w:r>
      <w:r w:rsidRPr="005034CC">
        <w:rPr>
          <w:color w:val="000000"/>
          <w:spacing w:val="-4"/>
          <w:sz w:val="20"/>
          <w:szCs w:val="20"/>
        </w:rPr>
        <w:t>н</w:t>
      </w:r>
      <w:r w:rsidRPr="005034CC">
        <w:rPr>
          <w:color w:val="000000"/>
          <w:spacing w:val="-4"/>
          <w:sz w:val="20"/>
          <w:szCs w:val="20"/>
        </w:rPr>
        <w:t>формации об альтернативах развития, когда невозможно предв</w:t>
      </w:r>
      <w:r w:rsidRPr="005034CC">
        <w:rPr>
          <w:color w:val="000000"/>
          <w:spacing w:val="-4"/>
          <w:sz w:val="20"/>
          <w:szCs w:val="20"/>
        </w:rPr>
        <w:t>и</w:t>
      </w:r>
      <w:r w:rsidRPr="005034CC">
        <w:rPr>
          <w:color w:val="000000"/>
          <w:spacing w:val="-4"/>
          <w:sz w:val="20"/>
          <w:szCs w:val="20"/>
        </w:rPr>
        <w:t>деть все возможности конкретных условий; конкретизация достиг</w:t>
      </w:r>
      <w:r w:rsidRPr="005034CC">
        <w:rPr>
          <w:color w:val="000000"/>
          <w:spacing w:val="-4"/>
          <w:sz w:val="20"/>
          <w:szCs w:val="20"/>
        </w:rPr>
        <w:t>а</w:t>
      </w:r>
      <w:r w:rsidRPr="005034CC">
        <w:rPr>
          <w:color w:val="000000"/>
          <w:spacing w:val="-4"/>
          <w:sz w:val="20"/>
          <w:szCs w:val="20"/>
        </w:rPr>
        <w:t>ется при разработке среднесрочных и кра</w:t>
      </w:r>
      <w:r w:rsidRPr="005034CC">
        <w:rPr>
          <w:color w:val="000000"/>
          <w:spacing w:val="-4"/>
          <w:sz w:val="20"/>
          <w:szCs w:val="20"/>
        </w:rPr>
        <w:t>т</w:t>
      </w:r>
      <w:r w:rsidRPr="005034CC">
        <w:rPr>
          <w:color w:val="000000"/>
          <w:spacing w:val="-4"/>
          <w:sz w:val="20"/>
          <w:szCs w:val="20"/>
        </w:rPr>
        <w:t>косрочных планов;</w:t>
      </w:r>
    </w:p>
    <w:p w:rsidR="00603F19" w:rsidRPr="005034CC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pacing w:val="-4"/>
          <w:sz w:val="20"/>
          <w:szCs w:val="20"/>
        </w:rPr>
      </w:pPr>
      <w:r w:rsidRPr="005034CC">
        <w:rPr>
          <w:color w:val="000000"/>
          <w:spacing w:val="-4"/>
          <w:sz w:val="20"/>
          <w:szCs w:val="20"/>
        </w:rPr>
        <w:t>– стратегический план содержит общие ориентиры в виде цел</w:t>
      </w:r>
      <w:r w:rsidRPr="005034CC">
        <w:rPr>
          <w:color w:val="000000"/>
          <w:spacing w:val="-4"/>
          <w:sz w:val="20"/>
          <w:szCs w:val="20"/>
        </w:rPr>
        <w:t>е</w:t>
      </w:r>
      <w:r w:rsidRPr="005034CC">
        <w:rPr>
          <w:color w:val="000000"/>
          <w:spacing w:val="-4"/>
          <w:sz w:val="20"/>
          <w:szCs w:val="20"/>
        </w:rPr>
        <w:t>вых показателей, которые должны быть взаимосоглас</w:t>
      </w:r>
      <w:r w:rsidRPr="005034CC">
        <w:rPr>
          <w:color w:val="000000"/>
          <w:spacing w:val="-4"/>
          <w:sz w:val="20"/>
          <w:szCs w:val="20"/>
        </w:rPr>
        <w:t>о</w:t>
      </w:r>
      <w:r w:rsidRPr="005034CC">
        <w:rPr>
          <w:color w:val="000000"/>
          <w:spacing w:val="-4"/>
          <w:sz w:val="20"/>
          <w:szCs w:val="20"/>
        </w:rPr>
        <w:t>ванны;</w:t>
      </w:r>
    </w:p>
    <w:p w:rsidR="00603F19" w:rsidRPr="005034CC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pacing w:val="-4"/>
          <w:sz w:val="20"/>
          <w:szCs w:val="20"/>
        </w:rPr>
      </w:pPr>
      <w:r w:rsidRPr="005034CC">
        <w:rPr>
          <w:color w:val="000000"/>
          <w:spacing w:val="-4"/>
          <w:sz w:val="20"/>
          <w:szCs w:val="20"/>
        </w:rPr>
        <w:t>– наиболее перспективным является принцип работы по составл</w:t>
      </w:r>
      <w:r w:rsidRPr="005034CC">
        <w:rPr>
          <w:color w:val="000000"/>
          <w:spacing w:val="-4"/>
          <w:sz w:val="20"/>
          <w:szCs w:val="20"/>
        </w:rPr>
        <w:t>е</w:t>
      </w:r>
      <w:r w:rsidRPr="005034CC">
        <w:rPr>
          <w:color w:val="000000"/>
          <w:spacing w:val="-4"/>
          <w:sz w:val="20"/>
          <w:szCs w:val="20"/>
        </w:rPr>
        <w:t>нию общекорпоративных стратегических планов по схеме «от будущ</w:t>
      </w:r>
      <w:r w:rsidRPr="005034CC">
        <w:rPr>
          <w:color w:val="000000"/>
          <w:spacing w:val="-4"/>
          <w:sz w:val="20"/>
          <w:szCs w:val="20"/>
        </w:rPr>
        <w:t>е</w:t>
      </w:r>
      <w:r w:rsidRPr="005034CC">
        <w:rPr>
          <w:color w:val="000000"/>
          <w:spacing w:val="-4"/>
          <w:sz w:val="20"/>
          <w:szCs w:val="20"/>
        </w:rPr>
        <w:t>го к настоящему», т. е. против течения времени. Это об</w:t>
      </w:r>
      <w:r w:rsidRPr="005034CC">
        <w:rPr>
          <w:color w:val="000000"/>
          <w:spacing w:val="-4"/>
          <w:sz w:val="20"/>
          <w:szCs w:val="20"/>
        </w:rPr>
        <w:t>у</w:t>
      </w:r>
      <w:r w:rsidRPr="005034CC">
        <w:rPr>
          <w:color w:val="000000"/>
          <w:spacing w:val="-4"/>
          <w:sz w:val="20"/>
          <w:szCs w:val="20"/>
        </w:rPr>
        <w:t>словлено тем, что стратегическое планирование является инструментом, обеспеч</w:t>
      </w:r>
      <w:r w:rsidRPr="005034CC">
        <w:rPr>
          <w:color w:val="000000"/>
          <w:spacing w:val="-4"/>
          <w:sz w:val="20"/>
          <w:szCs w:val="20"/>
        </w:rPr>
        <w:t>и</w:t>
      </w:r>
      <w:r w:rsidRPr="005034CC">
        <w:rPr>
          <w:color w:val="000000"/>
          <w:spacing w:val="-4"/>
          <w:sz w:val="20"/>
          <w:szCs w:val="20"/>
        </w:rPr>
        <w:lastRenderedPageBreak/>
        <w:t>вающим возможность приведения компании к качественно новому состоянию с учетом новых условий ведения бизнеса и новых сфер пр</w:t>
      </w:r>
      <w:r w:rsidRPr="005034CC">
        <w:rPr>
          <w:color w:val="000000"/>
          <w:spacing w:val="-4"/>
          <w:sz w:val="20"/>
          <w:szCs w:val="20"/>
        </w:rPr>
        <w:t>и</w:t>
      </w:r>
      <w:r w:rsidRPr="005034CC">
        <w:rPr>
          <w:color w:val="000000"/>
          <w:spacing w:val="-4"/>
          <w:sz w:val="20"/>
          <w:szCs w:val="20"/>
        </w:rPr>
        <w:t>ложения капитала в течение периода действия стратег</w:t>
      </w:r>
      <w:r w:rsidRPr="005034CC">
        <w:rPr>
          <w:color w:val="000000"/>
          <w:spacing w:val="-4"/>
          <w:sz w:val="20"/>
          <w:szCs w:val="20"/>
        </w:rPr>
        <w:t>и</w:t>
      </w:r>
      <w:r w:rsidRPr="005034CC">
        <w:rPr>
          <w:color w:val="000000"/>
          <w:spacing w:val="-4"/>
          <w:sz w:val="20"/>
          <w:szCs w:val="20"/>
        </w:rPr>
        <w:t>ческого плана;</w:t>
      </w:r>
    </w:p>
    <w:p w:rsidR="00603F19" w:rsidRPr="005034CC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pacing w:val="-4"/>
          <w:sz w:val="20"/>
          <w:szCs w:val="20"/>
        </w:rPr>
      </w:pPr>
      <w:r w:rsidRPr="005034CC">
        <w:rPr>
          <w:color w:val="000000"/>
          <w:spacing w:val="-4"/>
          <w:sz w:val="20"/>
          <w:szCs w:val="20"/>
        </w:rPr>
        <w:t>– сохранение традиционного принципа стратегического планиров</w:t>
      </w:r>
      <w:r w:rsidRPr="005034CC">
        <w:rPr>
          <w:color w:val="000000"/>
          <w:spacing w:val="-4"/>
          <w:sz w:val="20"/>
          <w:szCs w:val="20"/>
        </w:rPr>
        <w:t>а</w:t>
      </w:r>
      <w:r w:rsidRPr="005034CC">
        <w:rPr>
          <w:color w:val="000000"/>
          <w:spacing w:val="-4"/>
          <w:sz w:val="20"/>
          <w:szCs w:val="20"/>
        </w:rPr>
        <w:t>ния по схеме «от прошлого к будущему», основанной на экстрапол</w:t>
      </w:r>
      <w:r w:rsidRPr="005034CC">
        <w:rPr>
          <w:color w:val="000000"/>
          <w:spacing w:val="-4"/>
          <w:sz w:val="20"/>
          <w:szCs w:val="20"/>
        </w:rPr>
        <w:t>я</w:t>
      </w:r>
      <w:r w:rsidRPr="005034CC">
        <w:rPr>
          <w:color w:val="000000"/>
          <w:spacing w:val="-4"/>
          <w:sz w:val="20"/>
          <w:szCs w:val="20"/>
        </w:rPr>
        <w:t>ционном методе, возможно для фирм со стабильными ассортиме</w:t>
      </w:r>
      <w:r w:rsidRPr="005034CC">
        <w:rPr>
          <w:color w:val="000000"/>
          <w:spacing w:val="-4"/>
          <w:sz w:val="20"/>
          <w:szCs w:val="20"/>
        </w:rPr>
        <w:t>н</w:t>
      </w:r>
      <w:r w:rsidRPr="005034CC">
        <w:rPr>
          <w:color w:val="000000"/>
          <w:spacing w:val="-4"/>
          <w:sz w:val="20"/>
          <w:szCs w:val="20"/>
        </w:rPr>
        <w:t>том продукции, технологиями;</w:t>
      </w:r>
    </w:p>
    <w:p w:rsidR="00603F19" w:rsidRPr="005034CC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pacing w:val="-4"/>
          <w:sz w:val="20"/>
          <w:szCs w:val="20"/>
        </w:rPr>
      </w:pPr>
      <w:r w:rsidRPr="005034CC">
        <w:rPr>
          <w:color w:val="000000"/>
          <w:spacing w:val="-4"/>
          <w:sz w:val="20"/>
          <w:szCs w:val="20"/>
        </w:rPr>
        <w:t>– наиболее эффективным является стратегический план, ориент</w:t>
      </w:r>
      <w:r w:rsidRPr="005034CC">
        <w:rPr>
          <w:color w:val="000000"/>
          <w:spacing w:val="-4"/>
          <w:sz w:val="20"/>
          <w:szCs w:val="20"/>
        </w:rPr>
        <w:t>и</w:t>
      </w:r>
      <w:r w:rsidRPr="005034CC">
        <w:rPr>
          <w:color w:val="000000"/>
          <w:spacing w:val="-4"/>
          <w:sz w:val="20"/>
          <w:szCs w:val="20"/>
        </w:rPr>
        <w:t>рованный на выявление неосвоенных зон (ниш) на внутреннем и вне</w:t>
      </w:r>
      <w:r w:rsidRPr="005034CC">
        <w:rPr>
          <w:color w:val="000000"/>
          <w:spacing w:val="-4"/>
          <w:sz w:val="20"/>
          <w:szCs w:val="20"/>
        </w:rPr>
        <w:t>ш</w:t>
      </w:r>
      <w:r w:rsidRPr="005034CC">
        <w:rPr>
          <w:color w:val="000000"/>
          <w:spacing w:val="-4"/>
          <w:sz w:val="20"/>
          <w:szCs w:val="20"/>
        </w:rPr>
        <w:t>нем рынке, что является надежной основой потенциального роста ко</w:t>
      </w:r>
      <w:r w:rsidRPr="005034CC">
        <w:rPr>
          <w:color w:val="000000"/>
          <w:spacing w:val="-4"/>
          <w:sz w:val="20"/>
          <w:szCs w:val="20"/>
        </w:rPr>
        <w:t>м</w:t>
      </w:r>
      <w:r w:rsidRPr="005034CC">
        <w:rPr>
          <w:color w:val="000000"/>
          <w:spacing w:val="-4"/>
          <w:sz w:val="20"/>
          <w:szCs w:val="20"/>
        </w:rPr>
        <w:t>пании. Тем самым достигаются формирование новых ценностей и б</w:t>
      </w:r>
      <w:r w:rsidRPr="005034CC">
        <w:rPr>
          <w:color w:val="000000"/>
          <w:spacing w:val="-4"/>
          <w:sz w:val="20"/>
          <w:szCs w:val="20"/>
        </w:rPr>
        <w:t>о</w:t>
      </w:r>
      <w:r w:rsidRPr="005034CC">
        <w:rPr>
          <w:color w:val="000000"/>
          <w:spacing w:val="-4"/>
          <w:sz w:val="20"/>
          <w:szCs w:val="20"/>
        </w:rPr>
        <w:t>лее эффективное использование и перераспределение капитала и др</w:t>
      </w:r>
      <w:r w:rsidRPr="005034CC">
        <w:rPr>
          <w:color w:val="000000"/>
          <w:spacing w:val="-4"/>
          <w:sz w:val="20"/>
          <w:szCs w:val="20"/>
        </w:rPr>
        <w:t>у</w:t>
      </w:r>
      <w:r w:rsidRPr="005034CC">
        <w:rPr>
          <w:color w:val="000000"/>
          <w:spacing w:val="-4"/>
          <w:sz w:val="20"/>
          <w:szCs w:val="20"/>
        </w:rPr>
        <w:t>гих р</w:t>
      </w:r>
      <w:r w:rsidRPr="005034CC">
        <w:rPr>
          <w:color w:val="000000"/>
          <w:spacing w:val="-4"/>
          <w:sz w:val="20"/>
          <w:szCs w:val="20"/>
        </w:rPr>
        <w:t>е</w:t>
      </w:r>
      <w:r w:rsidRPr="005034CC">
        <w:rPr>
          <w:color w:val="000000"/>
          <w:spacing w:val="-4"/>
          <w:sz w:val="20"/>
          <w:szCs w:val="20"/>
        </w:rPr>
        <w:t>сурсов предприятия.</w:t>
      </w:r>
    </w:p>
    <w:p w:rsidR="00603F19" w:rsidRPr="005034CC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pacing w:val="-4"/>
          <w:sz w:val="20"/>
          <w:szCs w:val="20"/>
        </w:rPr>
      </w:pPr>
      <w:r w:rsidRPr="005034CC">
        <w:rPr>
          <w:color w:val="000000"/>
          <w:spacing w:val="-4"/>
          <w:sz w:val="20"/>
          <w:szCs w:val="20"/>
        </w:rPr>
        <w:t>Сущность стратегического планирования раскрывается в его фун</w:t>
      </w:r>
      <w:r w:rsidRPr="005034CC">
        <w:rPr>
          <w:color w:val="000000"/>
          <w:spacing w:val="-4"/>
          <w:sz w:val="20"/>
          <w:szCs w:val="20"/>
        </w:rPr>
        <w:t>к</w:t>
      </w:r>
      <w:r w:rsidRPr="005034CC">
        <w:rPr>
          <w:color w:val="000000"/>
          <w:spacing w:val="-4"/>
          <w:sz w:val="20"/>
          <w:szCs w:val="20"/>
        </w:rPr>
        <w:t>циональных характеристиках. Стратегический план является:</w:t>
      </w:r>
    </w:p>
    <w:p w:rsidR="00603F19" w:rsidRPr="005034CC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pacing w:val="-4"/>
          <w:sz w:val="20"/>
          <w:szCs w:val="20"/>
        </w:rPr>
      </w:pPr>
      <w:r w:rsidRPr="005034CC">
        <w:rPr>
          <w:color w:val="000000"/>
          <w:spacing w:val="-4"/>
          <w:sz w:val="20"/>
          <w:szCs w:val="20"/>
        </w:rPr>
        <w:t>– средством достижения конечного результата деятельности пре</w:t>
      </w:r>
      <w:r w:rsidRPr="005034CC">
        <w:rPr>
          <w:color w:val="000000"/>
          <w:spacing w:val="-4"/>
          <w:sz w:val="20"/>
          <w:szCs w:val="20"/>
        </w:rPr>
        <w:t>д</w:t>
      </w:r>
      <w:r w:rsidRPr="005034CC">
        <w:rPr>
          <w:color w:val="000000"/>
          <w:spacing w:val="-4"/>
          <w:sz w:val="20"/>
          <w:szCs w:val="20"/>
        </w:rPr>
        <w:t>приятия;</w:t>
      </w:r>
    </w:p>
    <w:p w:rsidR="00603F19" w:rsidRPr="005034CC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pacing w:val="-4"/>
          <w:sz w:val="20"/>
          <w:szCs w:val="20"/>
        </w:rPr>
      </w:pPr>
      <w:r w:rsidRPr="005034CC">
        <w:rPr>
          <w:color w:val="000000"/>
          <w:spacing w:val="-4"/>
          <w:sz w:val="20"/>
          <w:szCs w:val="20"/>
        </w:rPr>
        <w:t>– инструментом, обеспечивающим объединение в единое целое всех частей организации и основных аспектов деятел</w:t>
      </w:r>
      <w:r w:rsidRPr="005034CC">
        <w:rPr>
          <w:color w:val="000000"/>
          <w:spacing w:val="-4"/>
          <w:sz w:val="20"/>
          <w:szCs w:val="20"/>
        </w:rPr>
        <w:t>ь</w:t>
      </w:r>
      <w:r w:rsidRPr="005034CC">
        <w:rPr>
          <w:color w:val="000000"/>
          <w:spacing w:val="-4"/>
          <w:sz w:val="20"/>
          <w:szCs w:val="20"/>
        </w:rPr>
        <w:t>ности фирмы;</w:t>
      </w:r>
    </w:p>
    <w:p w:rsidR="00603F19" w:rsidRPr="005034CC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pacing w:val="-4"/>
          <w:sz w:val="20"/>
          <w:szCs w:val="20"/>
        </w:rPr>
      </w:pPr>
      <w:r w:rsidRPr="005034CC">
        <w:rPr>
          <w:color w:val="000000"/>
          <w:spacing w:val="-4"/>
          <w:sz w:val="20"/>
          <w:szCs w:val="20"/>
        </w:rPr>
        <w:t>– документом, определяющим позицию предприятия в окружа</w:t>
      </w:r>
      <w:r w:rsidRPr="005034CC">
        <w:rPr>
          <w:color w:val="000000"/>
          <w:spacing w:val="-4"/>
          <w:sz w:val="20"/>
          <w:szCs w:val="20"/>
        </w:rPr>
        <w:t>ю</w:t>
      </w:r>
      <w:r w:rsidRPr="005034CC">
        <w:rPr>
          <w:color w:val="000000"/>
          <w:spacing w:val="-4"/>
          <w:sz w:val="20"/>
          <w:szCs w:val="20"/>
        </w:rPr>
        <w:t>щей среде;</w:t>
      </w:r>
    </w:p>
    <w:p w:rsidR="00603F19" w:rsidRPr="005034CC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pacing w:val="-4"/>
          <w:sz w:val="20"/>
          <w:szCs w:val="20"/>
        </w:rPr>
      </w:pPr>
      <w:r w:rsidRPr="005034CC">
        <w:rPr>
          <w:color w:val="000000"/>
          <w:spacing w:val="-4"/>
          <w:sz w:val="20"/>
          <w:szCs w:val="20"/>
        </w:rPr>
        <w:t>– итогом анализа сильных и слабых сторон предприятия и оценки возможностей и препятствий развития предприятия в буд</w:t>
      </w:r>
      <w:r w:rsidRPr="005034CC">
        <w:rPr>
          <w:color w:val="000000"/>
          <w:spacing w:val="-4"/>
          <w:sz w:val="20"/>
          <w:szCs w:val="20"/>
        </w:rPr>
        <w:t>у</w:t>
      </w:r>
      <w:r w:rsidRPr="005034CC">
        <w:rPr>
          <w:color w:val="000000"/>
          <w:spacing w:val="-4"/>
          <w:sz w:val="20"/>
          <w:szCs w:val="20"/>
        </w:rPr>
        <w:t>щем;</w:t>
      </w:r>
    </w:p>
    <w:p w:rsidR="00603F19" w:rsidRPr="005034CC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pacing w:val="-4"/>
          <w:sz w:val="20"/>
          <w:szCs w:val="20"/>
        </w:rPr>
      </w:pPr>
      <w:r w:rsidRPr="005034CC">
        <w:rPr>
          <w:color w:val="000000"/>
          <w:spacing w:val="-4"/>
          <w:sz w:val="20"/>
          <w:szCs w:val="20"/>
        </w:rPr>
        <w:t>– упреждающим проектом реакции фирмы на изменения внешней среды.</w:t>
      </w:r>
    </w:p>
    <w:p w:rsidR="00603F19" w:rsidRPr="005034CC" w:rsidRDefault="00603F19" w:rsidP="00603F19">
      <w:pPr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5034CC">
        <w:rPr>
          <w:spacing w:val="-4"/>
          <w:sz w:val="20"/>
          <w:szCs w:val="20"/>
        </w:rPr>
        <w:t>В итоге можно сказать, что процесс стратегического планиров</w:t>
      </w:r>
      <w:r w:rsidRPr="005034CC">
        <w:rPr>
          <w:spacing w:val="-4"/>
          <w:sz w:val="20"/>
          <w:szCs w:val="20"/>
        </w:rPr>
        <w:t>а</w:t>
      </w:r>
      <w:r w:rsidRPr="005034CC">
        <w:rPr>
          <w:spacing w:val="-4"/>
          <w:sz w:val="20"/>
          <w:szCs w:val="20"/>
        </w:rPr>
        <w:t>ния является важным в деятельности любого предприятия, так как именно он обеспечивает ясное и стабильное функционирование в условиях изменяющейся рыночной экономике.</w:t>
      </w:r>
    </w:p>
    <w:p w:rsidR="00603F19" w:rsidRPr="005034CC" w:rsidRDefault="00603F19" w:rsidP="00603F19">
      <w:pPr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5034CC">
        <w:rPr>
          <w:color w:val="000000"/>
          <w:spacing w:val="-4"/>
          <w:sz w:val="20"/>
          <w:szCs w:val="20"/>
        </w:rPr>
        <w:t>Стратегическое планирование задает перспективные направления развития предприятия, определяет основные виды его деятел</w:t>
      </w:r>
      <w:r w:rsidRPr="005034CC">
        <w:rPr>
          <w:color w:val="000000"/>
          <w:spacing w:val="-4"/>
          <w:sz w:val="20"/>
          <w:szCs w:val="20"/>
        </w:rPr>
        <w:t>ь</w:t>
      </w:r>
      <w:r w:rsidRPr="005034CC">
        <w:rPr>
          <w:color w:val="000000"/>
          <w:spacing w:val="-4"/>
          <w:sz w:val="20"/>
          <w:szCs w:val="20"/>
        </w:rPr>
        <w:t>ности, позволяет увязать в единую систему маркетинговую, проектную, пр</w:t>
      </w:r>
      <w:r w:rsidRPr="005034CC">
        <w:rPr>
          <w:color w:val="000000"/>
          <w:spacing w:val="-4"/>
          <w:sz w:val="20"/>
          <w:szCs w:val="20"/>
        </w:rPr>
        <w:t>о</w:t>
      </w:r>
      <w:r w:rsidRPr="005034CC">
        <w:rPr>
          <w:color w:val="000000"/>
          <w:spacing w:val="-4"/>
          <w:sz w:val="20"/>
          <w:szCs w:val="20"/>
        </w:rPr>
        <w:t>изводственную и финансовую деятельность. Стратегический план обеспечивает адаптацию предприятия к внешней среде, к распредел</w:t>
      </w:r>
      <w:r w:rsidRPr="005034CC">
        <w:rPr>
          <w:color w:val="000000"/>
          <w:spacing w:val="-4"/>
          <w:sz w:val="20"/>
          <w:szCs w:val="20"/>
        </w:rPr>
        <w:t>е</w:t>
      </w:r>
      <w:r w:rsidRPr="005034CC">
        <w:rPr>
          <w:color w:val="000000"/>
          <w:spacing w:val="-4"/>
          <w:sz w:val="20"/>
          <w:szCs w:val="20"/>
        </w:rPr>
        <w:t>нию ресурсов и внутреннюю координацию деятельности с целью в</w:t>
      </w:r>
      <w:r w:rsidRPr="005034CC">
        <w:rPr>
          <w:color w:val="000000"/>
          <w:spacing w:val="-4"/>
          <w:sz w:val="20"/>
          <w:szCs w:val="20"/>
        </w:rPr>
        <w:t>ы</w:t>
      </w:r>
      <w:r w:rsidRPr="005034CC">
        <w:rPr>
          <w:color w:val="000000"/>
          <w:spacing w:val="-4"/>
          <w:sz w:val="20"/>
          <w:szCs w:val="20"/>
        </w:rPr>
        <w:t>явления сильных и слабых сторон. Таким образом, стратегическое пл</w:t>
      </w:r>
      <w:r w:rsidRPr="005034CC">
        <w:rPr>
          <w:color w:val="000000"/>
          <w:spacing w:val="-4"/>
          <w:sz w:val="20"/>
          <w:szCs w:val="20"/>
        </w:rPr>
        <w:t>а</w:t>
      </w:r>
      <w:r w:rsidRPr="005034CC">
        <w:rPr>
          <w:color w:val="000000"/>
          <w:spacing w:val="-4"/>
          <w:sz w:val="20"/>
          <w:szCs w:val="20"/>
        </w:rPr>
        <w:t>нирование призвано обеспечить необходимый эк</w:t>
      </w:r>
      <w:r w:rsidRPr="005034CC">
        <w:rPr>
          <w:color w:val="000000"/>
          <w:spacing w:val="-4"/>
          <w:sz w:val="20"/>
          <w:szCs w:val="20"/>
        </w:rPr>
        <w:t>о</w:t>
      </w:r>
      <w:r w:rsidRPr="005034CC">
        <w:rPr>
          <w:color w:val="000000"/>
          <w:spacing w:val="-4"/>
          <w:sz w:val="20"/>
          <w:szCs w:val="20"/>
        </w:rPr>
        <w:t>номический рост и желаемый уровень развития предприятия на предстоящий долгосро</w:t>
      </w:r>
      <w:r w:rsidRPr="005034CC">
        <w:rPr>
          <w:color w:val="000000"/>
          <w:spacing w:val="-4"/>
          <w:sz w:val="20"/>
          <w:szCs w:val="20"/>
        </w:rPr>
        <w:t>ч</w:t>
      </w:r>
      <w:r w:rsidRPr="005034CC">
        <w:rPr>
          <w:color w:val="000000"/>
          <w:spacing w:val="-4"/>
          <w:sz w:val="20"/>
          <w:szCs w:val="20"/>
        </w:rPr>
        <w:t>ный период.</w:t>
      </w:r>
    </w:p>
    <w:p w:rsidR="00603F19" w:rsidRDefault="00603F19" w:rsidP="00603F19">
      <w:pPr>
        <w:pStyle w:val="a3"/>
        <w:widowControl w:val="0"/>
        <w:spacing w:line="216" w:lineRule="auto"/>
        <w:rPr>
          <w:szCs w:val="20"/>
        </w:rPr>
      </w:pPr>
    </w:p>
    <w:p w:rsidR="00603F19" w:rsidRDefault="00603F19" w:rsidP="00603F19">
      <w:pPr>
        <w:pStyle w:val="a3"/>
        <w:widowControl w:val="0"/>
        <w:spacing w:line="216" w:lineRule="auto"/>
        <w:rPr>
          <w:szCs w:val="20"/>
        </w:rPr>
      </w:pPr>
    </w:p>
    <w:p w:rsidR="00603F19" w:rsidRDefault="00603F19" w:rsidP="00603F19">
      <w:pPr>
        <w:pStyle w:val="a3"/>
        <w:widowControl w:val="0"/>
        <w:spacing w:line="216" w:lineRule="auto"/>
        <w:rPr>
          <w:szCs w:val="20"/>
        </w:rPr>
      </w:pPr>
      <w:r w:rsidRPr="00800160">
        <w:rPr>
          <w:szCs w:val="20"/>
        </w:rPr>
        <w:t>УДК 637.1:330.115:006.072</w:t>
      </w:r>
    </w:p>
    <w:p w:rsidR="00603F19" w:rsidRPr="00FD2767" w:rsidRDefault="00603F19" w:rsidP="00603F19">
      <w:pPr>
        <w:pStyle w:val="a3"/>
        <w:widowControl w:val="0"/>
        <w:spacing w:line="216" w:lineRule="auto"/>
        <w:rPr>
          <w:i/>
          <w:szCs w:val="20"/>
        </w:rPr>
      </w:pPr>
      <w:r>
        <w:rPr>
          <w:b w:val="0"/>
          <w:szCs w:val="20"/>
        </w:rPr>
        <w:t>Гречная Е. С.</w:t>
      </w:r>
      <w:r>
        <w:rPr>
          <w:szCs w:val="20"/>
        </w:rPr>
        <w:t xml:space="preserve"> </w:t>
      </w:r>
      <w:r>
        <w:rPr>
          <w:color w:val="000000"/>
          <w:szCs w:val="20"/>
        </w:rPr>
        <w:t xml:space="preserve">– </w:t>
      </w:r>
      <w:r>
        <w:rPr>
          <w:szCs w:val="20"/>
        </w:rPr>
        <w:t xml:space="preserve"> </w:t>
      </w:r>
      <w:r w:rsidRPr="007F0680">
        <w:rPr>
          <w:szCs w:val="20"/>
        </w:rPr>
        <w:t>студентка</w:t>
      </w:r>
    </w:p>
    <w:p w:rsidR="00603F19" w:rsidRPr="00EB2CB2" w:rsidRDefault="00603F19" w:rsidP="00603F19">
      <w:pPr>
        <w:pStyle w:val="a3"/>
        <w:widowControl w:val="0"/>
        <w:spacing w:line="216" w:lineRule="auto"/>
        <w:rPr>
          <w:b w:val="0"/>
          <w:szCs w:val="20"/>
        </w:rPr>
      </w:pPr>
      <w:r w:rsidRPr="00EB2CB2">
        <w:rPr>
          <w:b w:val="0"/>
          <w:szCs w:val="20"/>
        </w:rPr>
        <w:t>ВЛИЯНИЕ РАЗЛИЧНЫХ ФАКТОРОВ  НА ЭФФЕКТИ</w:t>
      </w:r>
      <w:r w:rsidRPr="00EB2CB2">
        <w:rPr>
          <w:b w:val="0"/>
          <w:szCs w:val="20"/>
        </w:rPr>
        <w:t>В</w:t>
      </w:r>
      <w:r w:rsidRPr="00EB2CB2">
        <w:rPr>
          <w:b w:val="0"/>
          <w:szCs w:val="20"/>
        </w:rPr>
        <w:t xml:space="preserve">НОСТЬ </w:t>
      </w:r>
      <w:r w:rsidRPr="00EB2CB2">
        <w:rPr>
          <w:b w:val="0"/>
          <w:szCs w:val="20"/>
        </w:rPr>
        <w:lastRenderedPageBreak/>
        <w:t xml:space="preserve">ПРОИЗВОДСТВА МОЛОКА </w:t>
      </w:r>
    </w:p>
    <w:p w:rsidR="00603F19" w:rsidRPr="00FD2767" w:rsidRDefault="00603F19" w:rsidP="00603F19">
      <w:pPr>
        <w:pStyle w:val="a3"/>
        <w:widowControl w:val="0"/>
        <w:spacing w:line="216" w:lineRule="auto"/>
        <w:rPr>
          <w:i/>
          <w:szCs w:val="20"/>
        </w:rPr>
      </w:pPr>
      <w:r>
        <w:rPr>
          <w:i/>
          <w:szCs w:val="20"/>
        </w:rPr>
        <w:t xml:space="preserve">Научный руководитель – </w:t>
      </w:r>
      <w:r>
        <w:rPr>
          <w:b w:val="0"/>
          <w:i/>
          <w:szCs w:val="20"/>
        </w:rPr>
        <w:t>Тоболич З. А.</w:t>
      </w:r>
      <w:r>
        <w:rPr>
          <w:i/>
          <w:szCs w:val="20"/>
        </w:rPr>
        <w:t xml:space="preserve"> – старший преподав</w:t>
      </w:r>
      <w:r>
        <w:rPr>
          <w:i/>
          <w:szCs w:val="20"/>
        </w:rPr>
        <w:t>а</w:t>
      </w:r>
      <w:r>
        <w:rPr>
          <w:i/>
          <w:szCs w:val="20"/>
        </w:rPr>
        <w:t>тель</w:t>
      </w:r>
    </w:p>
    <w:p w:rsidR="00603F19" w:rsidRDefault="00603F19" w:rsidP="00603F19">
      <w:pPr>
        <w:pStyle w:val="a3"/>
        <w:widowControl w:val="0"/>
        <w:spacing w:line="216" w:lineRule="auto"/>
        <w:jc w:val="both"/>
        <w:rPr>
          <w:szCs w:val="20"/>
        </w:rPr>
      </w:pPr>
    </w:p>
    <w:p w:rsidR="00603F19" w:rsidRPr="005034CC" w:rsidRDefault="00603F19" w:rsidP="00603F19">
      <w:pPr>
        <w:pStyle w:val="a3"/>
        <w:widowControl w:val="0"/>
        <w:spacing w:line="216" w:lineRule="auto"/>
        <w:jc w:val="both"/>
        <w:rPr>
          <w:spacing w:val="-6"/>
          <w:szCs w:val="20"/>
        </w:rPr>
      </w:pPr>
      <w:r w:rsidRPr="005034CC">
        <w:rPr>
          <w:spacing w:val="-6"/>
          <w:szCs w:val="20"/>
        </w:rPr>
        <w:t>Экономическая эффективность сельскохозяйственного прои</w:t>
      </w:r>
      <w:r w:rsidRPr="005034CC">
        <w:rPr>
          <w:spacing w:val="-6"/>
          <w:szCs w:val="20"/>
        </w:rPr>
        <w:t>з</w:t>
      </w:r>
      <w:r w:rsidRPr="005034CC">
        <w:rPr>
          <w:spacing w:val="-6"/>
          <w:szCs w:val="20"/>
        </w:rPr>
        <w:t>водства означает в самом общем виде результативность производс</w:t>
      </w:r>
      <w:r w:rsidRPr="005034CC">
        <w:rPr>
          <w:spacing w:val="-6"/>
          <w:szCs w:val="20"/>
        </w:rPr>
        <w:t>т</w:t>
      </w:r>
      <w:r w:rsidRPr="005034CC">
        <w:rPr>
          <w:spacing w:val="-6"/>
          <w:szCs w:val="20"/>
        </w:rPr>
        <w:t>венного пр</w:t>
      </w:r>
      <w:r w:rsidRPr="005034CC">
        <w:rPr>
          <w:spacing w:val="-6"/>
          <w:szCs w:val="20"/>
        </w:rPr>
        <w:t>о</w:t>
      </w:r>
      <w:r w:rsidRPr="005034CC">
        <w:rPr>
          <w:spacing w:val="-6"/>
          <w:szCs w:val="20"/>
        </w:rPr>
        <w:t>цесса, соотношение между достигнутыми результатами и затратами живого и овеществленного труда, отр</w:t>
      </w:r>
      <w:r w:rsidRPr="005034CC">
        <w:rPr>
          <w:spacing w:val="-6"/>
          <w:szCs w:val="20"/>
        </w:rPr>
        <w:t>а</w:t>
      </w:r>
      <w:r w:rsidRPr="005034CC">
        <w:rPr>
          <w:spacing w:val="-6"/>
          <w:szCs w:val="20"/>
        </w:rPr>
        <w:t>жающими в свою очередь степень совершенства производственных ресурсов и эффе</w:t>
      </w:r>
      <w:r w:rsidRPr="005034CC">
        <w:rPr>
          <w:spacing w:val="-6"/>
          <w:szCs w:val="20"/>
        </w:rPr>
        <w:t>к</w:t>
      </w:r>
      <w:r w:rsidRPr="005034CC">
        <w:rPr>
          <w:spacing w:val="-6"/>
          <w:szCs w:val="20"/>
        </w:rPr>
        <w:t>тивность их использования. Успешное решение задач, стоящих п</w:t>
      </w:r>
      <w:r w:rsidRPr="005034CC">
        <w:rPr>
          <w:spacing w:val="-6"/>
          <w:szCs w:val="20"/>
        </w:rPr>
        <w:t>е</w:t>
      </w:r>
      <w:r w:rsidRPr="005034CC">
        <w:rPr>
          <w:spacing w:val="-6"/>
          <w:szCs w:val="20"/>
        </w:rPr>
        <w:t>ред сельским хозяйством, возможно лишь на основе повышения экономической эффективности пр</w:t>
      </w:r>
      <w:r w:rsidRPr="005034CC">
        <w:rPr>
          <w:spacing w:val="-6"/>
          <w:szCs w:val="20"/>
        </w:rPr>
        <w:t>о</w:t>
      </w:r>
      <w:r w:rsidRPr="005034CC">
        <w:rPr>
          <w:spacing w:val="-6"/>
          <w:szCs w:val="20"/>
        </w:rPr>
        <w:t>изводства.</w:t>
      </w:r>
    </w:p>
    <w:p w:rsidR="00603F19" w:rsidRPr="005034CC" w:rsidRDefault="00603F19" w:rsidP="00603F19">
      <w:pPr>
        <w:widowControl w:val="0"/>
        <w:tabs>
          <w:tab w:val="left" w:pos="6798"/>
        </w:tabs>
        <w:spacing w:line="216" w:lineRule="auto"/>
        <w:ind w:firstLine="284"/>
        <w:jc w:val="both"/>
        <w:rPr>
          <w:spacing w:val="-6"/>
          <w:sz w:val="20"/>
          <w:szCs w:val="20"/>
        </w:rPr>
      </w:pPr>
      <w:r w:rsidRPr="005034CC">
        <w:rPr>
          <w:spacing w:val="-6"/>
          <w:sz w:val="20"/>
          <w:szCs w:val="20"/>
        </w:rPr>
        <w:t>В практике управления производством постоянно возникает необх</w:t>
      </w:r>
      <w:r w:rsidRPr="005034CC">
        <w:rPr>
          <w:spacing w:val="-6"/>
          <w:sz w:val="20"/>
          <w:szCs w:val="20"/>
        </w:rPr>
        <w:t>о</w:t>
      </w:r>
      <w:r w:rsidRPr="005034CC">
        <w:rPr>
          <w:spacing w:val="-6"/>
          <w:sz w:val="20"/>
          <w:szCs w:val="20"/>
        </w:rPr>
        <w:t>димость выяснить эффективность использования ресурсов или осущес</w:t>
      </w:r>
      <w:r w:rsidRPr="005034CC">
        <w:rPr>
          <w:spacing w:val="-6"/>
          <w:sz w:val="20"/>
          <w:szCs w:val="20"/>
        </w:rPr>
        <w:t>т</w:t>
      </w:r>
      <w:r w:rsidRPr="005034CC">
        <w:rPr>
          <w:spacing w:val="-6"/>
          <w:sz w:val="20"/>
          <w:szCs w:val="20"/>
        </w:rPr>
        <w:t>вления мероприятий. Эту работу отчасти осуществляют при п</w:t>
      </w:r>
      <w:r w:rsidRPr="005034CC">
        <w:rPr>
          <w:spacing w:val="-6"/>
          <w:sz w:val="20"/>
          <w:szCs w:val="20"/>
        </w:rPr>
        <w:t>о</w:t>
      </w:r>
      <w:r w:rsidRPr="005034CC">
        <w:rPr>
          <w:spacing w:val="-6"/>
          <w:sz w:val="20"/>
          <w:szCs w:val="20"/>
        </w:rPr>
        <w:t>строении группировок. Но группировки дают ответ на вопрос о наличии или о</w:t>
      </w:r>
      <w:r w:rsidRPr="005034CC">
        <w:rPr>
          <w:spacing w:val="-6"/>
          <w:sz w:val="20"/>
          <w:szCs w:val="20"/>
        </w:rPr>
        <w:t>т</w:t>
      </w:r>
      <w:r w:rsidRPr="005034CC">
        <w:rPr>
          <w:spacing w:val="-6"/>
          <w:sz w:val="20"/>
          <w:szCs w:val="20"/>
        </w:rPr>
        <w:t>сутствии устойчивых тенденций. Однако они не объясняют, насколько количественно изменяются тот или другой результативный показатель при изменении фактора на единицу. Ответ дают корреляционные мод</w:t>
      </w:r>
      <w:r w:rsidRPr="005034CC">
        <w:rPr>
          <w:spacing w:val="-6"/>
          <w:sz w:val="20"/>
          <w:szCs w:val="20"/>
        </w:rPr>
        <w:t>е</w:t>
      </w:r>
      <w:r w:rsidRPr="005034CC">
        <w:rPr>
          <w:spacing w:val="-6"/>
          <w:sz w:val="20"/>
          <w:szCs w:val="20"/>
        </w:rPr>
        <w:t>ли.</w:t>
      </w:r>
    </w:p>
    <w:p w:rsidR="00603F19" w:rsidRPr="005034CC" w:rsidRDefault="00603F19" w:rsidP="00603F19">
      <w:pPr>
        <w:spacing w:line="216" w:lineRule="auto"/>
        <w:ind w:firstLine="284"/>
        <w:rPr>
          <w:spacing w:val="-6"/>
          <w:sz w:val="20"/>
          <w:szCs w:val="20"/>
        </w:rPr>
      </w:pPr>
      <w:r w:rsidRPr="005034CC">
        <w:rPr>
          <w:spacing w:val="-6"/>
          <w:sz w:val="20"/>
          <w:szCs w:val="20"/>
        </w:rPr>
        <w:t>Среди показателей, характеризующих эффективное ведение отрасли животноводства, важную роль играет себестоимость единицы проду</w:t>
      </w:r>
      <w:r w:rsidRPr="005034CC">
        <w:rPr>
          <w:spacing w:val="-6"/>
          <w:sz w:val="20"/>
          <w:szCs w:val="20"/>
        </w:rPr>
        <w:t>к</w:t>
      </w:r>
      <w:r w:rsidRPr="005034CC">
        <w:rPr>
          <w:spacing w:val="-6"/>
          <w:sz w:val="20"/>
          <w:szCs w:val="20"/>
        </w:rPr>
        <w:t>ции.</w:t>
      </w:r>
    </w:p>
    <w:p w:rsidR="00603F19" w:rsidRPr="005034CC" w:rsidRDefault="00603F19" w:rsidP="00603F19">
      <w:pPr>
        <w:widowControl w:val="0"/>
        <w:tabs>
          <w:tab w:val="left" w:pos="6798"/>
        </w:tabs>
        <w:spacing w:line="216" w:lineRule="auto"/>
        <w:ind w:firstLine="284"/>
        <w:jc w:val="both"/>
        <w:rPr>
          <w:spacing w:val="-6"/>
          <w:sz w:val="20"/>
          <w:szCs w:val="20"/>
        </w:rPr>
      </w:pPr>
      <w:r w:rsidRPr="005034CC">
        <w:rPr>
          <w:spacing w:val="-6"/>
          <w:sz w:val="20"/>
          <w:szCs w:val="20"/>
        </w:rPr>
        <w:t>Для проведения корреляционно-регрессивного анализа нами отобр</w:t>
      </w:r>
      <w:r w:rsidRPr="005034CC">
        <w:rPr>
          <w:spacing w:val="-6"/>
          <w:sz w:val="20"/>
          <w:szCs w:val="20"/>
        </w:rPr>
        <w:t>а</w:t>
      </w:r>
      <w:r w:rsidRPr="005034CC">
        <w:rPr>
          <w:spacing w:val="-6"/>
          <w:sz w:val="20"/>
          <w:szCs w:val="20"/>
        </w:rPr>
        <w:t>ны следующие показатели:</w:t>
      </w:r>
    </w:p>
    <w:p w:rsidR="00603F19" w:rsidRPr="005034CC" w:rsidRDefault="00603F19" w:rsidP="00603F19">
      <w:pPr>
        <w:widowControl w:val="0"/>
        <w:tabs>
          <w:tab w:val="left" w:pos="6798"/>
        </w:tabs>
        <w:spacing w:line="216" w:lineRule="auto"/>
        <w:ind w:firstLine="284"/>
        <w:jc w:val="both"/>
        <w:rPr>
          <w:spacing w:val="-6"/>
          <w:sz w:val="20"/>
          <w:szCs w:val="20"/>
        </w:rPr>
      </w:pPr>
      <w:r w:rsidRPr="005034CC">
        <w:rPr>
          <w:spacing w:val="-6"/>
          <w:sz w:val="20"/>
          <w:szCs w:val="20"/>
        </w:rPr>
        <w:t>У – себестоимость молока , т.р.\ц</w:t>
      </w:r>
    </w:p>
    <w:p w:rsidR="00603F19" w:rsidRPr="005034CC" w:rsidRDefault="00603F19" w:rsidP="00603F19">
      <w:pPr>
        <w:widowControl w:val="0"/>
        <w:tabs>
          <w:tab w:val="left" w:pos="6798"/>
        </w:tabs>
        <w:spacing w:line="216" w:lineRule="auto"/>
        <w:ind w:firstLine="284"/>
        <w:jc w:val="both"/>
        <w:rPr>
          <w:spacing w:val="-6"/>
          <w:sz w:val="20"/>
          <w:szCs w:val="20"/>
        </w:rPr>
      </w:pPr>
      <w:r w:rsidRPr="005034CC">
        <w:rPr>
          <w:spacing w:val="-6"/>
          <w:sz w:val="20"/>
          <w:szCs w:val="20"/>
        </w:rPr>
        <w:t>х</w:t>
      </w:r>
      <w:r w:rsidRPr="005034CC">
        <w:rPr>
          <w:spacing w:val="-6"/>
          <w:sz w:val="18"/>
          <w:szCs w:val="18"/>
          <w:vertAlign w:val="subscript"/>
        </w:rPr>
        <w:t>1</w:t>
      </w:r>
      <w:r w:rsidRPr="005034CC">
        <w:rPr>
          <w:spacing w:val="-6"/>
          <w:sz w:val="20"/>
          <w:szCs w:val="20"/>
        </w:rPr>
        <w:t xml:space="preserve"> – удой на 1 корову, ц</w:t>
      </w:r>
    </w:p>
    <w:p w:rsidR="00603F19" w:rsidRPr="005034CC" w:rsidRDefault="00603F19" w:rsidP="00603F19">
      <w:pPr>
        <w:widowControl w:val="0"/>
        <w:tabs>
          <w:tab w:val="left" w:pos="6798"/>
        </w:tabs>
        <w:spacing w:line="216" w:lineRule="auto"/>
        <w:ind w:firstLine="284"/>
        <w:jc w:val="both"/>
        <w:rPr>
          <w:spacing w:val="-6"/>
          <w:sz w:val="20"/>
          <w:szCs w:val="20"/>
        </w:rPr>
      </w:pPr>
      <w:r w:rsidRPr="005034CC">
        <w:rPr>
          <w:spacing w:val="-6"/>
          <w:sz w:val="20"/>
          <w:szCs w:val="20"/>
        </w:rPr>
        <w:t>х</w:t>
      </w:r>
      <w:r w:rsidRPr="005034CC">
        <w:rPr>
          <w:spacing w:val="-6"/>
          <w:sz w:val="18"/>
          <w:szCs w:val="18"/>
          <w:vertAlign w:val="subscript"/>
        </w:rPr>
        <w:t>2</w:t>
      </w:r>
      <w:r w:rsidRPr="005034CC">
        <w:rPr>
          <w:spacing w:val="-6"/>
          <w:sz w:val="20"/>
          <w:szCs w:val="20"/>
        </w:rPr>
        <w:t xml:space="preserve"> – расход кормов на 1 ц молока, ц к.ед.</w:t>
      </w:r>
    </w:p>
    <w:p w:rsidR="00603F19" w:rsidRPr="005034CC" w:rsidRDefault="00603F19" w:rsidP="00603F19">
      <w:pPr>
        <w:widowControl w:val="0"/>
        <w:tabs>
          <w:tab w:val="left" w:pos="6798"/>
        </w:tabs>
        <w:spacing w:line="216" w:lineRule="auto"/>
        <w:ind w:firstLine="284"/>
        <w:jc w:val="both"/>
        <w:rPr>
          <w:spacing w:val="-6"/>
          <w:sz w:val="20"/>
          <w:szCs w:val="20"/>
        </w:rPr>
      </w:pPr>
      <w:r w:rsidRPr="005034CC">
        <w:rPr>
          <w:spacing w:val="-6"/>
          <w:sz w:val="20"/>
          <w:szCs w:val="20"/>
        </w:rPr>
        <w:t>х</w:t>
      </w:r>
      <w:r w:rsidRPr="005034CC">
        <w:rPr>
          <w:spacing w:val="-6"/>
          <w:sz w:val="18"/>
          <w:szCs w:val="18"/>
          <w:vertAlign w:val="subscript"/>
        </w:rPr>
        <w:t>3</w:t>
      </w:r>
      <w:r w:rsidRPr="005034CC">
        <w:rPr>
          <w:spacing w:val="-6"/>
          <w:sz w:val="20"/>
          <w:szCs w:val="20"/>
        </w:rPr>
        <w:t xml:space="preserve"> – удельный вес концентратов в рационе кормления живо</w:t>
      </w:r>
      <w:r w:rsidRPr="005034CC">
        <w:rPr>
          <w:spacing w:val="-6"/>
          <w:sz w:val="20"/>
          <w:szCs w:val="20"/>
        </w:rPr>
        <w:t>т</w:t>
      </w:r>
      <w:r w:rsidRPr="005034CC">
        <w:rPr>
          <w:spacing w:val="-6"/>
          <w:sz w:val="20"/>
          <w:szCs w:val="20"/>
        </w:rPr>
        <w:t>ных, %</w:t>
      </w:r>
    </w:p>
    <w:p w:rsidR="00603F19" w:rsidRPr="005034CC" w:rsidRDefault="00603F19" w:rsidP="00603F19">
      <w:pPr>
        <w:widowControl w:val="0"/>
        <w:tabs>
          <w:tab w:val="left" w:pos="6798"/>
        </w:tabs>
        <w:spacing w:line="216" w:lineRule="auto"/>
        <w:ind w:firstLine="284"/>
        <w:jc w:val="both"/>
        <w:rPr>
          <w:spacing w:val="-6"/>
          <w:sz w:val="20"/>
          <w:szCs w:val="20"/>
        </w:rPr>
      </w:pPr>
      <w:r w:rsidRPr="005034CC">
        <w:rPr>
          <w:spacing w:val="-6"/>
          <w:sz w:val="20"/>
          <w:szCs w:val="20"/>
        </w:rPr>
        <w:t>х</w:t>
      </w:r>
      <w:r w:rsidRPr="005034CC">
        <w:rPr>
          <w:spacing w:val="-6"/>
          <w:sz w:val="18"/>
          <w:szCs w:val="18"/>
          <w:vertAlign w:val="subscript"/>
        </w:rPr>
        <w:t>4</w:t>
      </w:r>
      <w:r w:rsidRPr="005034CC">
        <w:rPr>
          <w:spacing w:val="-6"/>
          <w:sz w:val="20"/>
          <w:szCs w:val="20"/>
        </w:rPr>
        <w:t xml:space="preserve"> – затраты труда на 1 ц молока, чел-час</w:t>
      </w:r>
    </w:p>
    <w:p w:rsidR="00603F19" w:rsidRPr="005034CC" w:rsidRDefault="00603F19" w:rsidP="00603F19">
      <w:pPr>
        <w:widowControl w:val="0"/>
        <w:tabs>
          <w:tab w:val="left" w:pos="6798"/>
        </w:tabs>
        <w:spacing w:line="216" w:lineRule="auto"/>
        <w:ind w:firstLine="284"/>
        <w:jc w:val="both"/>
        <w:rPr>
          <w:spacing w:val="-6"/>
          <w:sz w:val="20"/>
          <w:szCs w:val="20"/>
        </w:rPr>
      </w:pPr>
      <w:r w:rsidRPr="005034CC">
        <w:rPr>
          <w:spacing w:val="-6"/>
          <w:sz w:val="20"/>
          <w:szCs w:val="20"/>
        </w:rPr>
        <w:t>х</w:t>
      </w:r>
      <w:r w:rsidRPr="005034CC">
        <w:rPr>
          <w:spacing w:val="-6"/>
          <w:sz w:val="18"/>
          <w:szCs w:val="18"/>
          <w:vertAlign w:val="subscript"/>
        </w:rPr>
        <w:t xml:space="preserve">5 </w:t>
      </w:r>
      <w:r w:rsidRPr="005034CC">
        <w:rPr>
          <w:spacing w:val="-6"/>
          <w:sz w:val="20"/>
          <w:szCs w:val="20"/>
        </w:rPr>
        <w:t>– выход телят на 100 коров, гол.</w:t>
      </w:r>
    </w:p>
    <w:p w:rsidR="00603F19" w:rsidRPr="005034CC" w:rsidRDefault="00603F19" w:rsidP="00603F19">
      <w:pPr>
        <w:widowControl w:val="0"/>
        <w:tabs>
          <w:tab w:val="left" w:pos="553"/>
          <w:tab w:val="left" w:pos="954"/>
        </w:tabs>
        <w:spacing w:line="216" w:lineRule="auto"/>
        <w:ind w:firstLine="284"/>
        <w:jc w:val="both"/>
        <w:rPr>
          <w:spacing w:val="-6"/>
          <w:sz w:val="20"/>
          <w:szCs w:val="20"/>
        </w:rPr>
      </w:pPr>
      <w:r w:rsidRPr="005034CC">
        <w:rPr>
          <w:spacing w:val="-6"/>
          <w:sz w:val="20"/>
          <w:szCs w:val="20"/>
        </w:rPr>
        <w:t>х</w:t>
      </w:r>
      <w:r w:rsidRPr="005034CC">
        <w:rPr>
          <w:spacing w:val="-6"/>
          <w:sz w:val="18"/>
          <w:szCs w:val="18"/>
          <w:vertAlign w:val="subscript"/>
        </w:rPr>
        <w:t>6</w:t>
      </w:r>
      <w:r w:rsidRPr="005034CC">
        <w:rPr>
          <w:spacing w:val="-6"/>
          <w:sz w:val="20"/>
          <w:szCs w:val="20"/>
        </w:rPr>
        <w:t xml:space="preserve"> – плотность поголовья коров на 100 га сельхозугодий, гол.</w:t>
      </w:r>
    </w:p>
    <w:p w:rsidR="00603F19" w:rsidRPr="005034CC" w:rsidRDefault="00603F19" w:rsidP="00603F19">
      <w:pPr>
        <w:widowControl w:val="0"/>
        <w:tabs>
          <w:tab w:val="left" w:pos="553"/>
          <w:tab w:val="left" w:pos="954"/>
        </w:tabs>
        <w:spacing w:line="216" w:lineRule="auto"/>
        <w:ind w:firstLine="284"/>
        <w:jc w:val="both"/>
        <w:rPr>
          <w:spacing w:val="-6"/>
          <w:sz w:val="20"/>
          <w:szCs w:val="20"/>
        </w:rPr>
      </w:pPr>
      <w:r w:rsidRPr="005034CC">
        <w:rPr>
          <w:spacing w:val="-6"/>
          <w:sz w:val="20"/>
          <w:szCs w:val="20"/>
        </w:rPr>
        <w:t>В результате расчетов по программе пошагового регрессивного ан</w:t>
      </w:r>
      <w:r w:rsidRPr="005034CC">
        <w:rPr>
          <w:spacing w:val="-6"/>
          <w:sz w:val="20"/>
          <w:szCs w:val="20"/>
        </w:rPr>
        <w:t>а</w:t>
      </w:r>
      <w:r w:rsidRPr="005034CC">
        <w:rPr>
          <w:spacing w:val="-6"/>
          <w:sz w:val="20"/>
          <w:szCs w:val="20"/>
        </w:rPr>
        <w:t>лиза получена корреляционная модель, описывающая формиров</w:t>
      </w:r>
      <w:r w:rsidRPr="005034CC">
        <w:rPr>
          <w:spacing w:val="-6"/>
          <w:sz w:val="20"/>
          <w:szCs w:val="20"/>
        </w:rPr>
        <w:t>а</w:t>
      </w:r>
      <w:r w:rsidRPr="005034CC">
        <w:rPr>
          <w:spacing w:val="-6"/>
          <w:sz w:val="20"/>
          <w:szCs w:val="20"/>
        </w:rPr>
        <w:t>ние себестоимости 1 ц молока (т.р).</w:t>
      </w:r>
    </w:p>
    <w:p w:rsidR="00603F19" w:rsidRPr="005034CC" w:rsidRDefault="00603F19" w:rsidP="00603F19">
      <w:pPr>
        <w:widowControl w:val="0"/>
        <w:tabs>
          <w:tab w:val="left" w:pos="553"/>
          <w:tab w:val="left" w:pos="954"/>
        </w:tabs>
        <w:spacing w:line="216" w:lineRule="auto"/>
        <w:ind w:firstLine="284"/>
        <w:rPr>
          <w:spacing w:val="-6"/>
          <w:sz w:val="20"/>
          <w:szCs w:val="20"/>
        </w:rPr>
      </w:pPr>
    </w:p>
    <w:p w:rsidR="00603F19" w:rsidRPr="005034CC" w:rsidRDefault="00603F19" w:rsidP="00603F19">
      <w:pPr>
        <w:widowControl w:val="0"/>
        <w:tabs>
          <w:tab w:val="left" w:pos="553"/>
          <w:tab w:val="left" w:pos="954"/>
        </w:tabs>
        <w:spacing w:line="216" w:lineRule="auto"/>
        <w:ind w:firstLine="284"/>
        <w:jc w:val="center"/>
        <w:rPr>
          <w:spacing w:val="-6"/>
          <w:sz w:val="20"/>
          <w:szCs w:val="20"/>
        </w:rPr>
      </w:pPr>
      <w:r w:rsidRPr="005034CC">
        <w:rPr>
          <w:spacing w:val="-6"/>
          <w:sz w:val="20"/>
          <w:szCs w:val="20"/>
        </w:rPr>
        <w:t>У =785,3 – 17,34 х</w:t>
      </w:r>
      <w:r w:rsidRPr="005034CC">
        <w:rPr>
          <w:spacing w:val="-6"/>
          <w:sz w:val="18"/>
          <w:szCs w:val="18"/>
          <w:vertAlign w:val="subscript"/>
        </w:rPr>
        <w:t>1</w:t>
      </w:r>
      <w:r w:rsidRPr="005034CC">
        <w:rPr>
          <w:spacing w:val="-6"/>
          <w:sz w:val="20"/>
          <w:szCs w:val="20"/>
        </w:rPr>
        <w:t>+68,73 х</w:t>
      </w:r>
      <w:r w:rsidRPr="005034CC">
        <w:rPr>
          <w:spacing w:val="-6"/>
          <w:sz w:val="18"/>
          <w:szCs w:val="18"/>
          <w:vertAlign w:val="subscript"/>
        </w:rPr>
        <w:t xml:space="preserve">2 </w:t>
      </w:r>
      <w:r w:rsidRPr="005034CC">
        <w:rPr>
          <w:spacing w:val="-6"/>
          <w:sz w:val="20"/>
          <w:szCs w:val="20"/>
        </w:rPr>
        <w:t>–12,08 х</w:t>
      </w:r>
      <w:r w:rsidRPr="005034CC">
        <w:rPr>
          <w:spacing w:val="-6"/>
          <w:sz w:val="18"/>
          <w:szCs w:val="18"/>
          <w:vertAlign w:val="subscript"/>
        </w:rPr>
        <w:t>3</w:t>
      </w:r>
      <w:r w:rsidRPr="005034CC">
        <w:rPr>
          <w:spacing w:val="-6"/>
          <w:sz w:val="20"/>
          <w:szCs w:val="20"/>
        </w:rPr>
        <w:t>+3,74 х</w:t>
      </w:r>
      <w:r w:rsidRPr="005034CC">
        <w:rPr>
          <w:spacing w:val="-6"/>
          <w:sz w:val="18"/>
          <w:szCs w:val="18"/>
          <w:vertAlign w:val="subscript"/>
        </w:rPr>
        <w:t xml:space="preserve">4 </w:t>
      </w:r>
      <w:r w:rsidRPr="005034CC">
        <w:rPr>
          <w:spacing w:val="-6"/>
          <w:sz w:val="20"/>
          <w:szCs w:val="20"/>
        </w:rPr>
        <w:t>– 0,3х</w:t>
      </w:r>
      <w:r w:rsidRPr="005034CC">
        <w:rPr>
          <w:spacing w:val="-6"/>
          <w:sz w:val="18"/>
          <w:szCs w:val="18"/>
          <w:vertAlign w:val="subscript"/>
        </w:rPr>
        <w:t xml:space="preserve">5 </w:t>
      </w:r>
      <w:r w:rsidRPr="005034CC">
        <w:rPr>
          <w:spacing w:val="-6"/>
          <w:sz w:val="20"/>
          <w:szCs w:val="20"/>
        </w:rPr>
        <w:t>– 9,62 х</w:t>
      </w:r>
      <w:r w:rsidRPr="005034CC">
        <w:rPr>
          <w:spacing w:val="-6"/>
          <w:sz w:val="18"/>
          <w:szCs w:val="18"/>
          <w:vertAlign w:val="subscript"/>
        </w:rPr>
        <w:t>6</w:t>
      </w:r>
    </w:p>
    <w:p w:rsidR="00603F19" w:rsidRPr="005034CC" w:rsidRDefault="00603F19" w:rsidP="00603F19">
      <w:pPr>
        <w:widowControl w:val="0"/>
        <w:tabs>
          <w:tab w:val="left" w:pos="553"/>
          <w:tab w:val="left" w:pos="954"/>
        </w:tabs>
        <w:spacing w:line="216" w:lineRule="auto"/>
        <w:ind w:firstLine="284"/>
        <w:jc w:val="both"/>
        <w:rPr>
          <w:spacing w:val="-6"/>
          <w:sz w:val="20"/>
          <w:szCs w:val="20"/>
        </w:rPr>
      </w:pPr>
    </w:p>
    <w:p w:rsidR="00603F19" w:rsidRPr="005034CC" w:rsidRDefault="00603F19" w:rsidP="00603F19">
      <w:pPr>
        <w:widowControl w:val="0"/>
        <w:tabs>
          <w:tab w:val="left" w:pos="553"/>
          <w:tab w:val="left" w:pos="954"/>
        </w:tabs>
        <w:spacing w:line="216" w:lineRule="auto"/>
        <w:ind w:firstLine="284"/>
        <w:jc w:val="both"/>
        <w:rPr>
          <w:spacing w:val="-6"/>
          <w:sz w:val="20"/>
          <w:szCs w:val="20"/>
        </w:rPr>
      </w:pPr>
      <w:r w:rsidRPr="005034CC">
        <w:rPr>
          <w:spacing w:val="-6"/>
          <w:sz w:val="20"/>
          <w:szCs w:val="20"/>
        </w:rPr>
        <w:t xml:space="preserve">Коэффициент множественной корреляции </w:t>
      </w:r>
      <w:r w:rsidRPr="005034CC">
        <w:rPr>
          <w:spacing w:val="-6"/>
          <w:sz w:val="20"/>
          <w:szCs w:val="20"/>
          <w:lang w:val="en-US"/>
        </w:rPr>
        <w:t>R</w:t>
      </w:r>
      <w:r w:rsidRPr="005034CC">
        <w:rPr>
          <w:spacing w:val="-6"/>
          <w:sz w:val="20"/>
          <w:szCs w:val="20"/>
        </w:rPr>
        <w:t>=0,81 свидетел</w:t>
      </w:r>
      <w:r w:rsidRPr="005034CC">
        <w:rPr>
          <w:spacing w:val="-6"/>
          <w:sz w:val="20"/>
          <w:szCs w:val="20"/>
        </w:rPr>
        <w:t>ь</w:t>
      </w:r>
      <w:r w:rsidRPr="005034CC">
        <w:rPr>
          <w:spacing w:val="-6"/>
          <w:sz w:val="20"/>
          <w:szCs w:val="20"/>
        </w:rPr>
        <w:t>ствует о наличии существенной  связи между себестоимостью молока и перечи</w:t>
      </w:r>
      <w:r w:rsidRPr="005034CC">
        <w:rPr>
          <w:spacing w:val="-6"/>
          <w:sz w:val="20"/>
          <w:szCs w:val="20"/>
        </w:rPr>
        <w:t>с</w:t>
      </w:r>
      <w:r w:rsidRPr="005034CC">
        <w:rPr>
          <w:spacing w:val="-6"/>
          <w:sz w:val="20"/>
          <w:szCs w:val="20"/>
        </w:rPr>
        <w:t>ленными факторами.(</w:t>
      </w:r>
      <w:r w:rsidRPr="005034CC">
        <w:rPr>
          <w:spacing w:val="-6"/>
          <w:sz w:val="20"/>
          <w:szCs w:val="20"/>
          <w:lang w:val="en-US"/>
        </w:rPr>
        <w:t>F</w:t>
      </w:r>
      <w:r w:rsidRPr="005034CC">
        <w:rPr>
          <w:spacing w:val="-6"/>
          <w:sz w:val="20"/>
          <w:szCs w:val="20"/>
        </w:rPr>
        <w:t>- критерий равен 4,85). Коэффициент детермин</w:t>
      </w:r>
      <w:r w:rsidRPr="005034CC">
        <w:rPr>
          <w:spacing w:val="-6"/>
          <w:sz w:val="20"/>
          <w:szCs w:val="20"/>
        </w:rPr>
        <w:t>а</w:t>
      </w:r>
      <w:r w:rsidRPr="005034CC">
        <w:rPr>
          <w:spacing w:val="-6"/>
          <w:sz w:val="20"/>
          <w:szCs w:val="20"/>
        </w:rPr>
        <w:t>ции (</w:t>
      </w:r>
      <w:r w:rsidRPr="005034CC">
        <w:rPr>
          <w:spacing w:val="-6"/>
          <w:sz w:val="20"/>
          <w:szCs w:val="20"/>
          <w:lang w:val="en-US"/>
        </w:rPr>
        <w:t>d</w:t>
      </w:r>
      <w:r w:rsidRPr="005034CC">
        <w:rPr>
          <w:spacing w:val="-6"/>
          <w:sz w:val="20"/>
          <w:szCs w:val="20"/>
        </w:rPr>
        <w:t>=</w:t>
      </w:r>
      <w:r w:rsidRPr="005034CC">
        <w:rPr>
          <w:spacing w:val="-6"/>
          <w:sz w:val="20"/>
          <w:szCs w:val="20"/>
          <w:lang w:val="en-US"/>
        </w:rPr>
        <w:t>R</w:t>
      </w:r>
      <w:r w:rsidRPr="005034CC">
        <w:rPr>
          <w:spacing w:val="-6"/>
          <w:sz w:val="20"/>
          <w:szCs w:val="20"/>
        </w:rPr>
        <w:t>2</w:t>
      </w:r>
      <w:r w:rsidRPr="005034CC">
        <w:rPr>
          <w:spacing w:val="-6"/>
          <w:sz w:val="20"/>
          <w:szCs w:val="20"/>
          <w:rtl/>
        </w:rPr>
        <w:t>۰</w:t>
      </w:r>
      <w:r w:rsidRPr="005034CC">
        <w:rPr>
          <w:spacing w:val="-6"/>
          <w:sz w:val="20"/>
          <w:szCs w:val="20"/>
        </w:rPr>
        <w:t>100 %=0,792</w:t>
      </w:r>
      <w:r w:rsidRPr="005034CC">
        <w:rPr>
          <w:spacing w:val="-6"/>
          <w:sz w:val="20"/>
          <w:szCs w:val="20"/>
          <w:rtl/>
        </w:rPr>
        <w:t>۰</w:t>
      </w:r>
      <w:r w:rsidRPr="005034CC">
        <w:rPr>
          <w:spacing w:val="-6"/>
          <w:sz w:val="20"/>
          <w:szCs w:val="20"/>
        </w:rPr>
        <w:t>100 %=79,2 %  ) показывает, что учтенные фа</w:t>
      </w:r>
      <w:r w:rsidRPr="005034CC">
        <w:rPr>
          <w:spacing w:val="-6"/>
          <w:sz w:val="20"/>
          <w:szCs w:val="20"/>
        </w:rPr>
        <w:t>к</w:t>
      </w:r>
      <w:r w:rsidRPr="005034CC">
        <w:rPr>
          <w:spacing w:val="-6"/>
          <w:sz w:val="20"/>
          <w:szCs w:val="20"/>
        </w:rPr>
        <w:t>торы на 79,2 % объясняют изменение результативного показ</w:t>
      </w:r>
      <w:r w:rsidRPr="005034CC">
        <w:rPr>
          <w:spacing w:val="-6"/>
          <w:sz w:val="20"/>
          <w:szCs w:val="20"/>
        </w:rPr>
        <w:t>а</w:t>
      </w:r>
      <w:r w:rsidRPr="005034CC">
        <w:rPr>
          <w:spacing w:val="-6"/>
          <w:sz w:val="20"/>
          <w:szCs w:val="20"/>
        </w:rPr>
        <w:t>теля.</w:t>
      </w:r>
    </w:p>
    <w:p w:rsidR="00603F19" w:rsidRPr="005034CC" w:rsidRDefault="00603F19" w:rsidP="00603F19">
      <w:pPr>
        <w:widowControl w:val="0"/>
        <w:tabs>
          <w:tab w:val="left" w:pos="553"/>
          <w:tab w:val="left" w:pos="954"/>
        </w:tabs>
        <w:spacing w:line="216" w:lineRule="auto"/>
        <w:ind w:firstLine="284"/>
        <w:jc w:val="both"/>
        <w:rPr>
          <w:spacing w:val="-6"/>
          <w:sz w:val="20"/>
          <w:szCs w:val="20"/>
        </w:rPr>
      </w:pPr>
      <w:r w:rsidRPr="005034CC">
        <w:rPr>
          <w:spacing w:val="-6"/>
          <w:sz w:val="20"/>
          <w:szCs w:val="20"/>
        </w:rPr>
        <w:t xml:space="preserve">Согласно полученной  корреляционной модели, повышение удоя на 1 </w:t>
      </w:r>
      <w:r w:rsidRPr="005034CC">
        <w:rPr>
          <w:spacing w:val="-6"/>
          <w:sz w:val="20"/>
          <w:szCs w:val="20"/>
        </w:rPr>
        <w:lastRenderedPageBreak/>
        <w:t>ц снизит себестоимость 1 ц молока на 14,34 тыс. руб. Способствует росту себестоимости 1 т молока увеличение расхода кормов на единицу пр</w:t>
      </w:r>
      <w:r w:rsidRPr="005034CC">
        <w:rPr>
          <w:spacing w:val="-6"/>
          <w:sz w:val="20"/>
          <w:szCs w:val="20"/>
        </w:rPr>
        <w:t>о</w:t>
      </w:r>
      <w:r w:rsidRPr="005034CC">
        <w:rPr>
          <w:spacing w:val="-6"/>
          <w:sz w:val="20"/>
          <w:szCs w:val="20"/>
        </w:rPr>
        <w:t>дукции (ввиду высокой себестоимости кормового рациона) и высокий уровень трудоемкости произво</w:t>
      </w:r>
      <w:r w:rsidRPr="005034CC">
        <w:rPr>
          <w:spacing w:val="-6"/>
          <w:sz w:val="20"/>
          <w:szCs w:val="20"/>
        </w:rPr>
        <w:t>д</w:t>
      </w:r>
      <w:r w:rsidRPr="005034CC">
        <w:rPr>
          <w:spacing w:val="-6"/>
          <w:sz w:val="20"/>
          <w:szCs w:val="20"/>
        </w:rPr>
        <w:t>ства молока (что может характеризовать технологическую отсталость). На снижение себестоимости влияет пло</w:t>
      </w:r>
      <w:r w:rsidRPr="005034CC">
        <w:rPr>
          <w:spacing w:val="-6"/>
          <w:sz w:val="20"/>
          <w:szCs w:val="20"/>
        </w:rPr>
        <w:t>т</w:t>
      </w:r>
      <w:r w:rsidRPr="005034CC">
        <w:rPr>
          <w:spacing w:val="-6"/>
          <w:sz w:val="20"/>
          <w:szCs w:val="20"/>
        </w:rPr>
        <w:t>ность поголовья, что подтверждает более эффекти</w:t>
      </w:r>
      <w:r w:rsidRPr="005034CC">
        <w:rPr>
          <w:spacing w:val="-6"/>
          <w:sz w:val="20"/>
          <w:szCs w:val="20"/>
        </w:rPr>
        <w:t>в</w:t>
      </w:r>
      <w:r w:rsidRPr="005034CC">
        <w:rPr>
          <w:spacing w:val="-6"/>
          <w:sz w:val="20"/>
          <w:szCs w:val="20"/>
        </w:rPr>
        <w:t xml:space="preserve">ное производство молока на крупных молочно-товарных комплексах и фермах. </w:t>
      </w:r>
    </w:p>
    <w:p w:rsidR="00603F19" w:rsidRPr="005034CC" w:rsidRDefault="00603F19" w:rsidP="00603F19">
      <w:pPr>
        <w:widowControl w:val="0"/>
        <w:tabs>
          <w:tab w:val="left" w:pos="553"/>
          <w:tab w:val="left" w:pos="954"/>
        </w:tabs>
        <w:spacing w:line="216" w:lineRule="auto"/>
        <w:ind w:firstLine="284"/>
        <w:jc w:val="both"/>
        <w:rPr>
          <w:spacing w:val="-6"/>
          <w:sz w:val="20"/>
          <w:szCs w:val="20"/>
        </w:rPr>
      </w:pPr>
      <w:r w:rsidRPr="005034CC">
        <w:rPr>
          <w:spacing w:val="-6"/>
          <w:sz w:val="20"/>
          <w:szCs w:val="20"/>
        </w:rPr>
        <w:t>Прибыль является обобщающим показателем хозяйственной де</w:t>
      </w:r>
      <w:r w:rsidRPr="005034CC">
        <w:rPr>
          <w:spacing w:val="-6"/>
          <w:sz w:val="20"/>
          <w:szCs w:val="20"/>
        </w:rPr>
        <w:t>я</w:t>
      </w:r>
      <w:r w:rsidRPr="005034CC">
        <w:rPr>
          <w:spacing w:val="-6"/>
          <w:sz w:val="20"/>
          <w:szCs w:val="20"/>
        </w:rPr>
        <w:t>тельности предприятия.</w:t>
      </w:r>
    </w:p>
    <w:p w:rsidR="00603F19" w:rsidRPr="005034CC" w:rsidRDefault="00603F19" w:rsidP="00603F19">
      <w:pPr>
        <w:widowControl w:val="0"/>
        <w:tabs>
          <w:tab w:val="left" w:pos="553"/>
          <w:tab w:val="left" w:pos="954"/>
        </w:tabs>
        <w:spacing w:line="216" w:lineRule="auto"/>
        <w:ind w:firstLine="284"/>
        <w:jc w:val="both"/>
        <w:rPr>
          <w:spacing w:val="-6"/>
          <w:sz w:val="20"/>
          <w:szCs w:val="20"/>
        </w:rPr>
      </w:pPr>
      <w:r w:rsidRPr="005034CC">
        <w:rPr>
          <w:spacing w:val="-6"/>
          <w:sz w:val="20"/>
          <w:szCs w:val="20"/>
        </w:rPr>
        <w:t>Корреляционная модель формирования прибыли на 1 голову в хозя</w:t>
      </w:r>
      <w:r w:rsidRPr="005034CC">
        <w:rPr>
          <w:spacing w:val="-6"/>
          <w:sz w:val="20"/>
          <w:szCs w:val="20"/>
        </w:rPr>
        <w:t>й</w:t>
      </w:r>
      <w:r w:rsidRPr="005034CC">
        <w:rPr>
          <w:spacing w:val="-6"/>
          <w:sz w:val="20"/>
          <w:szCs w:val="20"/>
        </w:rPr>
        <w:t>ствах Костюковичского района выглядит следующим обр</w:t>
      </w:r>
      <w:r w:rsidRPr="005034CC">
        <w:rPr>
          <w:spacing w:val="-6"/>
          <w:sz w:val="20"/>
          <w:szCs w:val="20"/>
        </w:rPr>
        <w:t>а</w:t>
      </w:r>
      <w:r w:rsidRPr="005034CC">
        <w:rPr>
          <w:spacing w:val="-6"/>
          <w:sz w:val="20"/>
          <w:szCs w:val="20"/>
        </w:rPr>
        <w:t>зом:</w:t>
      </w:r>
    </w:p>
    <w:p w:rsidR="00603F19" w:rsidRPr="005034CC" w:rsidRDefault="00603F19" w:rsidP="00603F19">
      <w:pPr>
        <w:widowControl w:val="0"/>
        <w:tabs>
          <w:tab w:val="left" w:pos="553"/>
          <w:tab w:val="left" w:pos="954"/>
        </w:tabs>
        <w:spacing w:line="216" w:lineRule="auto"/>
        <w:ind w:firstLine="284"/>
        <w:jc w:val="both"/>
        <w:rPr>
          <w:spacing w:val="-6"/>
          <w:sz w:val="20"/>
          <w:szCs w:val="20"/>
        </w:rPr>
      </w:pPr>
    </w:p>
    <w:p w:rsidR="00603F19" w:rsidRPr="005034CC" w:rsidRDefault="00603F19" w:rsidP="00603F19">
      <w:pPr>
        <w:widowControl w:val="0"/>
        <w:tabs>
          <w:tab w:val="left" w:pos="553"/>
          <w:tab w:val="left" w:pos="954"/>
        </w:tabs>
        <w:spacing w:line="216" w:lineRule="auto"/>
        <w:jc w:val="center"/>
        <w:rPr>
          <w:spacing w:val="-6"/>
          <w:sz w:val="18"/>
          <w:szCs w:val="18"/>
          <w:vertAlign w:val="subscript"/>
        </w:rPr>
      </w:pPr>
      <w:r w:rsidRPr="005034CC">
        <w:rPr>
          <w:spacing w:val="-6"/>
          <w:sz w:val="20"/>
          <w:szCs w:val="20"/>
        </w:rPr>
        <w:t>У= – 5912 + 98 х</w:t>
      </w:r>
      <w:r w:rsidRPr="005034CC">
        <w:rPr>
          <w:spacing w:val="-6"/>
          <w:sz w:val="18"/>
          <w:szCs w:val="18"/>
          <w:vertAlign w:val="subscript"/>
        </w:rPr>
        <w:t>1</w:t>
      </w:r>
      <w:r w:rsidRPr="005034CC">
        <w:rPr>
          <w:spacing w:val="-6"/>
          <w:sz w:val="20"/>
          <w:szCs w:val="20"/>
        </w:rPr>
        <w:t>–1,08 х</w:t>
      </w:r>
      <w:r w:rsidRPr="005034CC">
        <w:rPr>
          <w:spacing w:val="-6"/>
          <w:sz w:val="18"/>
          <w:szCs w:val="18"/>
          <w:vertAlign w:val="subscript"/>
        </w:rPr>
        <w:t xml:space="preserve">2 </w:t>
      </w:r>
      <w:r w:rsidRPr="005034CC">
        <w:rPr>
          <w:spacing w:val="-6"/>
          <w:sz w:val="20"/>
          <w:szCs w:val="20"/>
        </w:rPr>
        <w:t>–39 х</w:t>
      </w:r>
      <w:r w:rsidRPr="005034CC">
        <w:rPr>
          <w:spacing w:val="-6"/>
          <w:sz w:val="18"/>
          <w:szCs w:val="18"/>
          <w:vertAlign w:val="subscript"/>
        </w:rPr>
        <w:t xml:space="preserve">3 </w:t>
      </w:r>
      <w:r w:rsidRPr="005034CC">
        <w:rPr>
          <w:spacing w:val="-6"/>
          <w:sz w:val="20"/>
          <w:szCs w:val="20"/>
        </w:rPr>
        <w:t>+14 х</w:t>
      </w:r>
      <w:r w:rsidRPr="005034CC">
        <w:rPr>
          <w:spacing w:val="-6"/>
          <w:sz w:val="18"/>
          <w:szCs w:val="18"/>
          <w:vertAlign w:val="subscript"/>
        </w:rPr>
        <w:t>5</w:t>
      </w:r>
    </w:p>
    <w:p w:rsidR="00603F19" w:rsidRPr="005034CC" w:rsidRDefault="00603F19" w:rsidP="00603F19">
      <w:pPr>
        <w:widowControl w:val="0"/>
        <w:tabs>
          <w:tab w:val="left" w:pos="553"/>
          <w:tab w:val="left" w:pos="954"/>
        </w:tabs>
        <w:spacing w:line="216" w:lineRule="auto"/>
        <w:jc w:val="center"/>
        <w:rPr>
          <w:spacing w:val="-6"/>
          <w:sz w:val="20"/>
          <w:szCs w:val="20"/>
        </w:rPr>
      </w:pPr>
    </w:p>
    <w:p w:rsidR="00603F19" w:rsidRPr="005034CC" w:rsidRDefault="00603F19" w:rsidP="00603F19">
      <w:pPr>
        <w:widowControl w:val="0"/>
        <w:tabs>
          <w:tab w:val="left" w:pos="553"/>
          <w:tab w:val="left" w:pos="954"/>
        </w:tabs>
        <w:spacing w:line="216" w:lineRule="auto"/>
        <w:ind w:firstLine="284"/>
        <w:rPr>
          <w:spacing w:val="-6"/>
          <w:sz w:val="20"/>
          <w:szCs w:val="20"/>
        </w:rPr>
      </w:pPr>
      <w:r w:rsidRPr="005034CC">
        <w:rPr>
          <w:spacing w:val="-6"/>
          <w:sz w:val="20"/>
          <w:szCs w:val="20"/>
        </w:rPr>
        <w:t>где у – прибыль на одну корову, тыс.руб.</w:t>
      </w:r>
    </w:p>
    <w:p w:rsidR="00603F19" w:rsidRPr="005034CC" w:rsidRDefault="00603F19" w:rsidP="00603F19">
      <w:pPr>
        <w:widowControl w:val="0"/>
        <w:tabs>
          <w:tab w:val="left" w:pos="553"/>
          <w:tab w:val="left" w:pos="954"/>
        </w:tabs>
        <w:spacing w:line="216" w:lineRule="auto"/>
        <w:ind w:firstLine="284"/>
        <w:rPr>
          <w:spacing w:val="-6"/>
          <w:sz w:val="20"/>
          <w:szCs w:val="20"/>
        </w:rPr>
      </w:pPr>
      <w:r w:rsidRPr="005034CC">
        <w:rPr>
          <w:spacing w:val="-6"/>
          <w:sz w:val="20"/>
          <w:szCs w:val="20"/>
        </w:rPr>
        <w:t>х</w:t>
      </w:r>
      <w:r w:rsidRPr="005034CC">
        <w:rPr>
          <w:spacing w:val="-6"/>
          <w:sz w:val="18"/>
          <w:szCs w:val="18"/>
          <w:vertAlign w:val="subscript"/>
        </w:rPr>
        <w:t xml:space="preserve">1 </w:t>
      </w:r>
      <w:r w:rsidRPr="005034CC">
        <w:rPr>
          <w:spacing w:val="-6"/>
          <w:sz w:val="20"/>
          <w:szCs w:val="20"/>
        </w:rPr>
        <w:t>– удой на одну корову,ц</w:t>
      </w:r>
    </w:p>
    <w:p w:rsidR="00603F19" w:rsidRPr="005034CC" w:rsidRDefault="00603F19" w:rsidP="00603F19">
      <w:pPr>
        <w:widowControl w:val="0"/>
        <w:tabs>
          <w:tab w:val="left" w:pos="954"/>
        </w:tabs>
        <w:spacing w:line="216" w:lineRule="auto"/>
        <w:ind w:firstLine="284"/>
        <w:rPr>
          <w:spacing w:val="-6"/>
          <w:sz w:val="20"/>
          <w:szCs w:val="20"/>
        </w:rPr>
      </w:pPr>
      <w:r w:rsidRPr="005034CC">
        <w:rPr>
          <w:spacing w:val="-6"/>
          <w:sz w:val="20"/>
          <w:szCs w:val="20"/>
        </w:rPr>
        <w:t>х</w:t>
      </w:r>
      <w:r w:rsidRPr="005034CC">
        <w:rPr>
          <w:spacing w:val="-6"/>
          <w:sz w:val="18"/>
          <w:szCs w:val="18"/>
          <w:vertAlign w:val="subscript"/>
        </w:rPr>
        <w:t>2</w:t>
      </w:r>
      <w:r w:rsidRPr="005034CC">
        <w:rPr>
          <w:spacing w:val="-6"/>
          <w:sz w:val="20"/>
          <w:szCs w:val="20"/>
        </w:rPr>
        <w:t>– расход кормов на 1 ц молока, ц к.ед.</w:t>
      </w:r>
    </w:p>
    <w:p w:rsidR="00603F19" w:rsidRPr="005034CC" w:rsidRDefault="00603F19" w:rsidP="00603F19">
      <w:pPr>
        <w:widowControl w:val="0"/>
        <w:tabs>
          <w:tab w:val="left" w:pos="954"/>
        </w:tabs>
        <w:spacing w:line="216" w:lineRule="auto"/>
        <w:ind w:firstLine="284"/>
        <w:rPr>
          <w:spacing w:val="-6"/>
          <w:sz w:val="20"/>
          <w:szCs w:val="20"/>
        </w:rPr>
      </w:pPr>
      <w:r w:rsidRPr="005034CC">
        <w:rPr>
          <w:spacing w:val="-6"/>
          <w:sz w:val="20"/>
          <w:szCs w:val="20"/>
        </w:rPr>
        <w:t>х</w:t>
      </w:r>
      <w:r w:rsidRPr="005034CC">
        <w:rPr>
          <w:spacing w:val="-6"/>
          <w:sz w:val="18"/>
          <w:szCs w:val="18"/>
          <w:vertAlign w:val="subscript"/>
        </w:rPr>
        <w:t>3</w:t>
      </w:r>
      <w:r w:rsidRPr="005034CC">
        <w:rPr>
          <w:spacing w:val="-6"/>
          <w:sz w:val="20"/>
          <w:szCs w:val="20"/>
        </w:rPr>
        <w:t xml:space="preserve"> – затраты труда на 1 ц молока, чел-час/ц</w:t>
      </w:r>
    </w:p>
    <w:p w:rsidR="00603F19" w:rsidRPr="005034CC" w:rsidRDefault="00603F19" w:rsidP="00603F19">
      <w:pPr>
        <w:widowControl w:val="0"/>
        <w:tabs>
          <w:tab w:val="left" w:pos="954"/>
        </w:tabs>
        <w:spacing w:line="216" w:lineRule="auto"/>
        <w:ind w:firstLine="284"/>
        <w:rPr>
          <w:spacing w:val="-6"/>
          <w:sz w:val="20"/>
          <w:szCs w:val="20"/>
        </w:rPr>
      </w:pPr>
      <w:r w:rsidRPr="005034CC">
        <w:rPr>
          <w:spacing w:val="-6"/>
          <w:sz w:val="20"/>
          <w:szCs w:val="20"/>
        </w:rPr>
        <w:t>х</w:t>
      </w:r>
      <w:r w:rsidRPr="005034CC">
        <w:rPr>
          <w:spacing w:val="-6"/>
          <w:sz w:val="18"/>
          <w:szCs w:val="18"/>
          <w:vertAlign w:val="subscript"/>
        </w:rPr>
        <w:t>4</w:t>
      </w:r>
      <w:r w:rsidRPr="005034CC">
        <w:rPr>
          <w:spacing w:val="-6"/>
          <w:sz w:val="20"/>
          <w:szCs w:val="20"/>
        </w:rPr>
        <w:t>– себестоимость молока, тыс .руб./ц</w:t>
      </w:r>
    </w:p>
    <w:p w:rsidR="00603F19" w:rsidRPr="005034CC" w:rsidRDefault="00603F19" w:rsidP="00603F19">
      <w:pPr>
        <w:widowControl w:val="0"/>
        <w:tabs>
          <w:tab w:val="left" w:pos="954"/>
        </w:tabs>
        <w:spacing w:line="216" w:lineRule="auto"/>
        <w:ind w:firstLine="284"/>
        <w:rPr>
          <w:spacing w:val="-6"/>
          <w:sz w:val="20"/>
          <w:szCs w:val="20"/>
        </w:rPr>
      </w:pPr>
      <w:r w:rsidRPr="005034CC">
        <w:rPr>
          <w:spacing w:val="-6"/>
          <w:sz w:val="20"/>
          <w:szCs w:val="20"/>
        </w:rPr>
        <w:t>х</w:t>
      </w:r>
      <w:r w:rsidRPr="005034CC">
        <w:rPr>
          <w:spacing w:val="-6"/>
          <w:sz w:val="18"/>
          <w:szCs w:val="18"/>
          <w:vertAlign w:val="subscript"/>
        </w:rPr>
        <w:t>5</w:t>
      </w:r>
      <w:r w:rsidRPr="005034CC">
        <w:rPr>
          <w:spacing w:val="-6"/>
          <w:sz w:val="20"/>
          <w:szCs w:val="20"/>
        </w:rPr>
        <w:t xml:space="preserve"> – цена реализации молока, тыс.руб./ц</w:t>
      </w:r>
    </w:p>
    <w:p w:rsidR="00603F19" w:rsidRPr="005034CC" w:rsidRDefault="00603F19" w:rsidP="00603F19">
      <w:pPr>
        <w:widowControl w:val="0"/>
        <w:tabs>
          <w:tab w:val="left" w:pos="954"/>
        </w:tabs>
        <w:spacing w:line="216" w:lineRule="auto"/>
        <w:ind w:firstLine="284"/>
        <w:jc w:val="both"/>
        <w:rPr>
          <w:spacing w:val="-6"/>
          <w:sz w:val="20"/>
          <w:szCs w:val="20"/>
        </w:rPr>
      </w:pPr>
      <w:r w:rsidRPr="005034CC">
        <w:rPr>
          <w:spacing w:val="-6"/>
          <w:sz w:val="20"/>
          <w:szCs w:val="20"/>
        </w:rPr>
        <w:t xml:space="preserve">Коэффициент множественной корреляции </w:t>
      </w:r>
      <w:r w:rsidRPr="005034CC">
        <w:rPr>
          <w:spacing w:val="-6"/>
          <w:sz w:val="20"/>
          <w:szCs w:val="20"/>
          <w:lang w:val="en-US"/>
        </w:rPr>
        <w:t>R</w:t>
      </w:r>
      <w:r w:rsidRPr="005034CC">
        <w:rPr>
          <w:spacing w:val="-6"/>
          <w:sz w:val="20"/>
          <w:szCs w:val="20"/>
        </w:rPr>
        <w:t>=0,88 подтверждает н</w:t>
      </w:r>
      <w:r w:rsidRPr="005034CC">
        <w:rPr>
          <w:spacing w:val="-6"/>
          <w:sz w:val="20"/>
          <w:szCs w:val="20"/>
        </w:rPr>
        <w:t>а</w:t>
      </w:r>
      <w:r w:rsidRPr="005034CC">
        <w:rPr>
          <w:spacing w:val="-6"/>
          <w:sz w:val="20"/>
          <w:szCs w:val="20"/>
        </w:rPr>
        <w:t>личие тесной связи между вышеперечисленными показателями и уро</w:t>
      </w:r>
      <w:r w:rsidRPr="005034CC">
        <w:rPr>
          <w:spacing w:val="-6"/>
          <w:sz w:val="20"/>
          <w:szCs w:val="20"/>
        </w:rPr>
        <w:t>в</w:t>
      </w:r>
      <w:r w:rsidRPr="005034CC">
        <w:rPr>
          <w:spacing w:val="-6"/>
          <w:sz w:val="20"/>
          <w:szCs w:val="20"/>
        </w:rPr>
        <w:t xml:space="preserve">нем прибыльности производства молока. </w:t>
      </w:r>
      <w:r w:rsidRPr="005034CC">
        <w:rPr>
          <w:spacing w:val="-6"/>
          <w:sz w:val="20"/>
          <w:szCs w:val="20"/>
          <w:lang w:val="en-US"/>
        </w:rPr>
        <w:t>F</w:t>
      </w:r>
      <w:r w:rsidRPr="005034CC">
        <w:rPr>
          <w:spacing w:val="-6"/>
          <w:sz w:val="20"/>
          <w:szCs w:val="20"/>
        </w:rPr>
        <w:t xml:space="preserve"> – критерий равен 43,2. Коэ</w:t>
      </w:r>
      <w:r w:rsidRPr="005034CC">
        <w:rPr>
          <w:spacing w:val="-6"/>
          <w:sz w:val="20"/>
          <w:szCs w:val="20"/>
        </w:rPr>
        <w:t>ф</w:t>
      </w:r>
      <w:r w:rsidRPr="005034CC">
        <w:rPr>
          <w:spacing w:val="-6"/>
          <w:sz w:val="20"/>
          <w:szCs w:val="20"/>
        </w:rPr>
        <w:t>фициент детерминации 0,744 пок</w:t>
      </w:r>
      <w:r w:rsidRPr="005034CC">
        <w:rPr>
          <w:spacing w:val="-6"/>
          <w:sz w:val="20"/>
          <w:szCs w:val="20"/>
        </w:rPr>
        <w:t>а</w:t>
      </w:r>
      <w:r w:rsidRPr="005034CC">
        <w:rPr>
          <w:spacing w:val="-6"/>
          <w:sz w:val="20"/>
          <w:szCs w:val="20"/>
        </w:rPr>
        <w:t>зывает, что учтенные факторы на 70% объясняют изменение прибыли на одну голову выбранными факторн</w:t>
      </w:r>
      <w:r w:rsidRPr="005034CC">
        <w:rPr>
          <w:spacing w:val="-6"/>
          <w:sz w:val="20"/>
          <w:szCs w:val="20"/>
        </w:rPr>
        <w:t>ы</w:t>
      </w:r>
      <w:r w:rsidRPr="005034CC">
        <w:rPr>
          <w:spacing w:val="-6"/>
          <w:sz w:val="20"/>
          <w:szCs w:val="20"/>
        </w:rPr>
        <w:t xml:space="preserve">ми показателями. </w:t>
      </w:r>
    </w:p>
    <w:p w:rsidR="00603F19" w:rsidRPr="005034CC" w:rsidRDefault="00603F19" w:rsidP="00603F19">
      <w:pPr>
        <w:widowControl w:val="0"/>
        <w:tabs>
          <w:tab w:val="left" w:pos="954"/>
        </w:tabs>
        <w:spacing w:line="216" w:lineRule="auto"/>
        <w:ind w:firstLine="284"/>
        <w:jc w:val="both"/>
        <w:rPr>
          <w:spacing w:val="-6"/>
          <w:sz w:val="20"/>
          <w:szCs w:val="20"/>
        </w:rPr>
      </w:pPr>
      <w:r w:rsidRPr="005034CC">
        <w:rPr>
          <w:spacing w:val="-6"/>
          <w:sz w:val="20"/>
          <w:szCs w:val="20"/>
        </w:rPr>
        <w:t>С ростом продуктивности коров на 1 ц прибыль на одну голову ув</w:t>
      </w:r>
      <w:r w:rsidRPr="005034CC">
        <w:rPr>
          <w:spacing w:val="-6"/>
          <w:sz w:val="20"/>
          <w:szCs w:val="20"/>
        </w:rPr>
        <w:t>е</w:t>
      </w:r>
      <w:r w:rsidRPr="005034CC">
        <w:rPr>
          <w:spacing w:val="-6"/>
          <w:sz w:val="20"/>
          <w:szCs w:val="20"/>
        </w:rPr>
        <w:t>личивается на 98 тыс. руб. Взаимосвязь между расходом кормов, затр</w:t>
      </w:r>
      <w:r w:rsidRPr="005034CC">
        <w:rPr>
          <w:spacing w:val="-6"/>
          <w:sz w:val="20"/>
          <w:szCs w:val="20"/>
        </w:rPr>
        <w:t>а</w:t>
      </w:r>
      <w:r w:rsidRPr="005034CC">
        <w:rPr>
          <w:spacing w:val="-6"/>
          <w:sz w:val="20"/>
          <w:szCs w:val="20"/>
        </w:rPr>
        <w:t>тами труда на 1 ц молока и результативным показателем обратно пр</w:t>
      </w:r>
      <w:r w:rsidRPr="005034CC">
        <w:rPr>
          <w:spacing w:val="-6"/>
          <w:sz w:val="20"/>
          <w:szCs w:val="20"/>
        </w:rPr>
        <w:t>о</w:t>
      </w:r>
      <w:r w:rsidRPr="005034CC">
        <w:rPr>
          <w:spacing w:val="-6"/>
          <w:sz w:val="20"/>
          <w:szCs w:val="20"/>
        </w:rPr>
        <w:t>порциональная. Их повышение на единицу вызовет рост себестоимости единицы продукции и, следовательно, снижение прибыли на гол</w:t>
      </w:r>
      <w:r w:rsidRPr="005034CC">
        <w:rPr>
          <w:spacing w:val="-6"/>
          <w:sz w:val="20"/>
          <w:szCs w:val="20"/>
        </w:rPr>
        <w:t>о</w:t>
      </w:r>
      <w:r w:rsidRPr="005034CC">
        <w:rPr>
          <w:spacing w:val="-6"/>
          <w:sz w:val="20"/>
          <w:szCs w:val="20"/>
        </w:rPr>
        <w:t>ву на 183 тыс. руб. и 24 тыс. руб. соответственно.</w:t>
      </w:r>
    </w:p>
    <w:p w:rsidR="00603F19" w:rsidRPr="005034CC" w:rsidRDefault="00603F19" w:rsidP="00603F19">
      <w:pPr>
        <w:widowControl w:val="0"/>
        <w:tabs>
          <w:tab w:val="left" w:pos="954"/>
        </w:tabs>
        <w:spacing w:line="216" w:lineRule="auto"/>
        <w:ind w:firstLine="284"/>
        <w:jc w:val="both"/>
        <w:rPr>
          <w:spacing w:val="-6"/>
          <w:sz w:val="20"/>
          <w:szCs w:val="20"/>
        </w:rPr>
      </w:pPr>
      <w:r w:rsidRPr="005034CC">
        <w:rPr>
          <w:spacing w:val="-6"/>
          <w:sz w:val="20"/>
          <w:szCs w:val="20"/>
        </w:rPr>
        <w:t>Себестоимость 1 ц молока при увеличении на 100 тыс. руб. умельш</w:t>
      </w:r>
      <w:r w:rsidRPr="005034CC">
        <w:rPr>
          <w:spacing w:val="-6"/>
          <w:sz w:val="20"/>
          <w:szCs w:val="20"/>
        </w:rPr>
        <w:t>а</w:t>
      </w:r>
      <w:r w:rsidRPr="005034CC">
        <w:rPr>
          <w:spacing w:val="-6"/>
          <w:sz w:val="20"/>
          <w:szCs w:val="20"/>
        </w:rPr>
        <w:t>ет прибыль на 700 тыс. руб. в расчете на 1 гол. В свою очередь, если цена реализации возрастет  на 100 тыс. руб., результативный показатель пов</w:t>
      </w:r>
      <w:r w:rsidRPr="005034CC">
        <w:rPr>
          <w:spacing w:val="-6"/>
          <w:sz w:val="20"/>
          <w:szCs w:val="20"/>
        </w:rPr>
        <w:t>ы</w:t>
      </w:r>
      <w:r w:rsidRPr="005034CC">
        <w:rPr>
          <w:spacing w:val="-6"/>
          <w:sz w:val="20"/>
          <w:szCs w:val="20"/>
        </w:rPr>
        <w:t>ситься на 1700 тыс. руб. на 1 гол.</w:t>
      </w:r>
    </w:p>
    <w:p w:rsidR="00603F19" w:rsidRPr="005034CC" w:rsidRDefault="00603F19" w:rsidP="00603F19">
      <w:pPr>
        <w:widowControl w:val="0"/>
        <w:tabs>
          <w:tab w:val="left" w:pos="6798"/>
        </w:tabs>
        <w:spacing w:line="216" w:lineRule="auto"/>
        <w:ind w:firstLine="284"/>
        <w:jc w:val="both"/>
        <w:rPr>
          <w:spacing w:val="-6"/>
          <w:sz w:val="20"/>
          <w:szCs w:val="20"/>
        </w:rPr>
      </w:pPr>
      <w:r w:rsidRPr="005034CC">
        <w:rPr>
          <w:spacing w:val="-6"/>
          <w:sz w:val="20"/>
          <w:szCs w:val="20"/>
        </w:rPr>
        <w:t>Таким образом, с помощью построения корреляционной модели б</w:t>
      </w:r>
      <w:r w:rsidRPr="005034CC">
        <w:rPr>
          <w:spacing w:val="-6"/>
          <w:sz w:val="20"/>
          <w:szCs w:val="20"/>
        </w:rPr>
        <w:t>ы</w:t>
      </w:r>
      <w:r w:rsidRPr="005034CC">
        <w:rPr>
          <w:spacing w:val="-6"/>
          <w:sz w:val="20"/>
          <w:szCs w:val="20"/>
        </w:rPr>
        <w:t>ло изучено влияние основных факторов  на эффекти</w:t>
      </w:r>
      <w:r w:rsidRPr="005034CC">
        <w:rPr>
          <w:spacing w:val="-6"/>
          <w:sz w:val="20"/>
          <w:szCs w:val="20"/>
        </w:rPr>
        <w:t>в</w:t>
      </w:r>
      <w:r w:rsidRPr="005034CC">
        <w:rPr>
          <w:spacing w:val="-6"/>
          <w:sz w:val="20"/>
          <w:szCs w:val="20"/>
        </w:rPr>
        <w:t>ность производства молока на примере предприятий Могилевской обла</w:t>
      </w:r>
      <w:r w:rsidRPr="005034CC">
        <w:rPr>
          <w:spacing w:val="-6"/>
          <w:sz w:val="20"/>
          <w:szCs w:val="20"/>
        </w:rPr>
        <w:t>с</w:t>
      </w:r>
      <w:r w:rsidRPr="005034CC">
        <w:rPr>
          <w:spacing w:val="-6"/>
          <w:sz w:val="20"/>
          <w:szCs w:val="20"/>
        </w:rPr>
        <w:t>ти.</w:t>
      </w:r>
    </w:p>
    <w:p w:rsidR="00603F19" w:rsidRDefault="00603F19" w:rsidP="00603F19">
      <w:pPr>
        <w:tabs>
          <w:tab w:val="left" w:pos="284"/>
        </w:tabs>
        <w:spacing w:line="216" w:lineRule="auto"/>
        <w:ind w:firstLine="284"/>
        <w:jc w:val="both"/>
        <w:rPr>
          <w:sz w:val="20"/>
          <w:szCs w:val="20"/>
        </w:rPr>
      </w:pPr>
    </w:p>
    <w:p w:rsidR="00603F19" w:rsidRDefault="00603F19" w:rsidP="00603F19">
      <w:pPr>
        <w:tabs>
          <w:tab w:val="left" w:pos="284"/>
        </w:tabs>
        <w:spacing w:line="216" w:lineRule="auto"/>
        <w:ind w:firstLine="284"/>
        <w:jc w:val="both"/>
        <w:rPr>
          <w:sz w:val="20"/>
          <w:szCs w:val="20"/>
        </w:rPr>
      </w:pPr>
    </w:p>
    <w:p w:rsidR="00603F19" w:rsidRDefault="00603F19" w:rsidP="00603F19">
      <w:pPr>
        <w:tabs>
          <w:tab w:val="left" w:pos="284"/>
        </w:tabs>
        <w:spacing w:line="216" w:lineRule="auto"/>
        <w:jc w:val="both"/>
        <w:rPr>
          <w:sz w:val="20"/>
          <w:szCs w:val="20"/>
        </w:rPr>
      </w:pPr>
      <w:r w:rsidRPr="009929FB">
        <w:rPr>
          <w:sz w:val="20"/>
          <w:szCs w:val="20"/>
        </w:rPr>
        <w:t>УДК.339.13:637.1(476)</w:t>
      </w:r>
    </w:p>
    <w:p w:rsidR="00603F19" w:rsidRPr="00D51B62" w:rsidRDefault="00603F19" w:rsidP="00603F19">
      <w:pPr>
        <w:tabs>
          <w:tab w:val="left" w:pos="284"/>
        </w:tabs>
        <w:spacing w:line="216" w:lineRule="auto"/>
        <w:jc w:val="both"/>
        <w:rPr>
          <w:i/>
          <w:sz w:val="20"/>
          <w:szCs w:val="20"/>
        </w:rPr>
      </w:pPr>
      <w:r>
        <w:rPr>
          <w:b/>
          <w:sz w:val="20"/>
          <w:szCs w:val="20"/>
        </w:rPr>
        <w:t>Гриб А. А.</w:t>
      </w:r>
      <w:r>
        <w:rPr>
          <w:i/>
          <w:sz w:val="20"/>
          <w:szCs w:val="20"/>
        </w:rPr>
        <w:t xml:space="preserve"> - студентка</w:t>
      </w:r>
    </w:p>
    <w:p w:rsidR="00603F19" w:rsidRPr="009929FB" w:rsidRDefault="00603F19" w:rsidP="00603F19">
      <w:pPr>
        <w:tabs>
          <w:tab w:val="left" w:pos="284"/>
        </w:tabs>
        <w:spacing w:line="216" w:lineRule="auto"/>
        <w:jc w:val="both"/>
        <w:rPr>
          <w:b/>
          <w:sz w:val="20"/>
          <w:szCs w:val="20"/>
        </w:rPr>
      </w:pPr>
      <w:r w:rsidRPr="009929FB">
        <w:rPr>
          <w:b/>
          <w:sz w:val="20"/>
          <w:szCs w:val="20"/>
        </w:rPr>
        <w:lastRenderedPageBreak/>
        <w:t>АНАЛИЗ СОВРЕМЕННОГО СОСТОЯН</w:t>
      </w:r>
      <w:r>
        <w:rPr>
          <w:b/>
          <w:sz w:val="20"/>
          <w:szCs w:val="20"/>
        </w:rPr>
        <w:t xml:space="preserve">ИЯ РЫНКА МОЛОКА В РЕСПУБЛИКЕ </w:t>
      </w:r>
      <w:r w:rsidRPr="009929FB">
        <w:rPr>
          <w:b/>
          <w:sz w:val="20"/>
          <w:szCs w:val="20"/>
        </w:rPr>
        <w:t>БЕЛАРУСЬ</w:t>
      </w:r>
    </w:p>
    <w:p w:rsidR="00603F19" w:rsidRPr="00D51B62" w:rsidRDefault="00603F19" w:rsidP="00603F19">
      <w:pPr>
        <w:tabs>
          <w:tab w:val="left" w:pos="284"/>
        </w:tabs>
        <w:spacing w:line="216" w:lineRule="auto"/>
        <w:jc w:val="both"/>
        <w:rPr>
          <w:i/>
          <w:sz w:val="20"/>
          <w:szCs w:val="20"/>
        </w:rPr>
      </w:pPr>
      <w:r w:rsidRPr="00D51B62">
        <w:rPr>
          <w:i/>
          <w:sz w:val="20"/>
          <w:szCs w:val="20"/>
        </w:rPr>
        <w:t xml:space="preserve">Научный руководитель - </w:t>
      </w:r>
      <w:r w:rsidRPr="00D51B62">
        <w:rPr>
          <w:b/>
          <w:i/>
          <w:sz w:val="20"/>
          <w:szCs w:val="20"/>
        </w:rPr>
        <w:t>Метрик Л.В</w:t>
      </w:r>
      <w:r>
        <w:rPr>
          <w:i/>
          <w:sz w:val="20"/>
          <w:szCs w:val="20"/>
        </w:rPr>
        <w:t xml:space="preserve"> –</w:t>
      </w:r>
      <w:r w:rsidRPr="00D51B62">
        <w:rPr>
          <w:i/>
          <w:sz w:val="20"/>
          <w:szCs w:val="20"/>
        </w:rPr>
        <w:t xml:space="preserve"> ст</w:t>
      </w:r>
      <w:r>
        <w:rPr>
          <w:i/>
          <w:sz w:val="20"/>
          <w:szCs w:val="20"/>
        </w:rPr>
        <w:t>.</w:t>
      </w:r>
      <w:r w:rsidRPr="00D51B62">
        <w:rPr>
          <w:i/>
          <w:sz w:val="20"/>
          <w:szCs w:val="20"/>
        </w:rPr>
        <w:t xml:space="preserve"> преподаватель</w:t>
      </w:r>
    </w:p>
    <w:p w:rsidR="00603F19" w:rsidRPr="009929FB" w:rsidRDefault="00603F19" w:rsidP="00603F19">
      <w:pPr>
        <w:tabs>
          <w:tab w:val="left" w:pos="284"/>
        </w:tabs>
        <w:spacing w:line="216" w:lineRule="auto"/>
        <w:ind w:firstLine="284"/>
        <w:jc w:val="both"/>
        <w:rPr>
          <w:sz w:val="20"/>
          <w:szCs w:val="20"/>
        </w:rPr>
      </w:pPr>
    </w:p>
    <w:p w:rsidR="00603F19" w:rsidRPr="009929FB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9929FB">
        <w:rPr>
          <w:sz w:val="20"/>
          <w:szCs w:val="20"/>
        </w:rPr>
        <w:t>Молочная промышленность одна из приоритетных отраслей ра</w:t>
      </w:r>
      <w:r w:rsidRPr="009929FB">
        <w:rPr>
          <w:sz w:val="20"/>
          <w:szCs w:val="20"/>
        </w:rPr>
        <w:t>з</w:t>
      </w:r>
      <w:r w:rsidRPr="009929FB">
        <w:rPr>
          <w:sz w:val="20"/>
          <w:szCs w:val="20"/>
        </w:rPr>
        <w:t xml:space="preserve">вития экономики Республики Беларусь. </w:t>
      </w:r>
      <w:r w:rsidRPr="009929FB">
        <w:rPr>
          <w:sz w:val="20"/>
          <w:szCs w:val="20"/>
          <w:lang w:val="en-US"/>
        </w:rPr>
        <w:t>C</w:t>
      </w:r>
      <w:r w:rsidRPr="009929FB">
        <w:rPr>
          <w:sz w:val="20"/>
          <w:szCs w:val="20"/>
        </w:rPr>
        <w:t>трана располагает выс</w:t>
      </w:r>
      <w:r w:rsidRPr="009929FB">
        <w:rPr>
          <w:sz w:val="20"/>
          <w:szCs w:val="20"/>
        </w:rPr>
        <w:t>о</w:t>
      </w:r>
      <w:r w:rsidRPr="009929FB">
        <w:rPr>
          <w:sz w:val="20"/>
          <w:szCs w:val="20"/>
        </w:rPr>
        <w:t>ким производственным и экономическим потенциалом в произво</w:t>
      </w:r>
      <w:r w:rsidRPr="009929FB">
        <w:rPr>
          <w:sz w:val="20"/>
          <w:szCs w:val="20"/>
        </w:rPr>
        <w:t>д</w:t>
      </w:r>
      <w:r w:rsidRPr="009929FB">
        <w:rPr>
          <w:sz w:val="20"/>
          <w:szCs w:val="20"/>
        </w:rPr>
        <w:t>стве и переработке молока</w:t>
      </w:r>
      <w:r w:rsidRPr="009929FB">
        <w:rPr>
          <w:b/>
          <w:sz w:val="20"/>
          <w:szCs w:val="20"/>
        </w:rPr>
        <w:t>.</w:t>
      </w:r>
      <w:r w:rsidRPr="009929FB">
        <w:rPr>
          <w:sz w:val="20"/>
          <w:szCs w:val="20"/>
        </w:rPr>
        <w:t>В 2011 году годовой объем производства молока в сельскохозяйственных организациях страны достиг 5,8 млн. тонн, об</w:t>
      </w:r>
      <w:r w:rsidRPr="009929FB">
        <w:rPr>
          <w:sz w:val="20"/>
          <w:szCs w:val="20"/>
        </w:rPr>
        <w:t>ъ</w:t>
      </w:r>
      <w:r w:rsidRPr="009929FB">
        <w:rPr>
          <w:sz w:val="20"/>
          <w:szCs w:val="20"/>
        </w:rPr>
        <w:t>ем переработки  -  5,3 млн. тонн. Переработка молока в республике по состоянию на начало 2012 года была сосредоточена в 43 организациях, ассортимент молочной продукции превышал 1,2 тыс. наименований</w:t>
      </w:r>
    </w:p>
    <w:p w:rsidR="00603F19" w:rsidRPr="009929FB" w:rsidRDefault="00603F19" w:rsidP="00603F19">
      <w:pPr>
        <w:pStyle w:val="110"/>
        <w:shd w:val="clear" w:color="auto" w:fill="auto"/>
        <w:spacing w:before="0" w:line="216" w:lineRule="auto"/>
        <w:ind w:firstLine="284"/>
        <w:rPr>
          <w:sz w:val="20"/>
          <w:szCs w:val="20"/>
        </w:rPr>
      </w:pPr>
      <w:r w:rsidRPr="009929FB">
        <w:rPr>
          <w:sz w:val="20"/>
          <w:szCs w:val="20"/>
        </w:rPr>
        <w:t>Ассортимент выпускаемой продукции включает более 1000 н</w:t>
      </w:r>
      <w:r w:rsidRPr="009929FB">
        <w:rPr>
          <w:sz w:val="20"/>
          <w:szCs w:val="20"/>
        </w:rPr>
        <w:t>а</w:t>
      </w:r>
      <w:r w:rsidRPr="009929FB">
        <w:rPr>
          <w:sz w:val="20"/>
          <w:szCs w:val="20"/>
        </w:rPr>
        <w:t>именований, в том числе масла - 30, сыров - более 160, цельном</w:t>
      </w:r>
      <w:r w:rsidRPr="009929FB">
        <w:rPr>
          <w:sz w:val="20"/>
          <w:szCs w:val="20"/>
        </w:rPr>
        <w:t>о</w:t>
      </w:r>
      <w:r w:rsidRPr="009929FB">
        <w:rPr>
          <w:sz w:val="20"/>
          <w:szCs w:val="20"/>
        </w:rPr>
        <w:t>лочной продукции - более 500 наименований. Производственные мощности по переработке молока составляют около 5 млн. тонн, что в среднем на одно предприятие составляет 210 т/смену. Кроме того, имеются 20 молокоперерабатывающих цехов малой мощности, к</w:t>
      </w:r>
      <w:r w:rsidRPr="009929FB">
        <w:rPr>
          <w:sz w:val="20"/>
          <w:szCs w:val="20"/>
        </w:rPr>
        <w:t>о</w:t>
      </w:r>
      <w:r w:rsidRPr="009929FB">
        <w:rPr>
          <w:sz w:val="20"/>
          <w:szCs w:val="20"/>
        </w:rPr>
        <w:t>торые перераб</w:t>
      </w:r>
      <w:r w:rsidRPr="009929FB">
        <w:rPr>
          <w:sz w:val="20"/>
          <w:szCs w:val="20"/>
        </w:rPr>
        <w:t>а</w:t>
      </w:r>
      <w:r w:rsidRPr="009929FB">
        <w:rPr>
          <w:sz w:val="20"/>
          <w:szCs w:val="20"/>
        </w:rPr>
        <w:t>тывают около 1% ресурсов молочного сырья. Объем переработки сырья в республике в 2012г. составил 6, 2711 млн. тонн. В соответствии с имеющимися ресурсами молока, уровень загрузки мощностей в целом составляет около 90%.         Очевидно, что требуются кардинальные преобразования отрасли на основе специализации и концентрации, что постепенно должно привести к сокращению числа молокоперерабатывающих предприятий с одн</w:t>
      </w:r>
      <w:r w:rsidRPr="009929FB">
        <w:rPr>
          <w:sz w:val="20"/>
          <w:szCs w:val="20"/>
        </w:rPr>
        <w:t>о</w:t>
      </w:r>
      <w:r w:rsidRPr="009929FB">
        <w:rPr>
          <w:sz w:val="20"/>
          <w:szCs w:val="20"/>
        </w:rPr>
        <w:t>временным укреплением и наращиванием производственного п</w:t>
      </w:r>
      <w:r w:rsidRPr="009929FB">
        <w:rPr>
          <w:sz w:val="20"/>
          <w:szCs w:val="20"/>
        </w:rPr>
        <w:t>о</w:t>
      </w:r>
      <w:r w:rsidRPr="009929FB">
        <w:rPr>
          <w:sz w:val="20"/>
          <w:szCs w:val="20"/>
        </w:rPr>
        <w:t>тенциала мощных, эффективных, конкурент</w:t>
      </w:r>
      <w:r w:rsidRPr="009929FB">
        <w:rPr>
          <w:sz w:val="20"/>
          <w:szCs w:val="20"/>
        </w:rPr>
        <w:t>о</w:t>
      </w:r>
      <w:r w:rsidRPr="009929FB">
        <w:rPr>
          <w:sz w:val="20"/>
          <w:szCs w:val="20"/>
        </w:rPr>
        <w:t>способных.</w:t>
      </w:r>
    </w:p>
    <w:p w:rsidR="00603F19" w:rsidRPr="00D51B62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9929FB">
        <w:rPr>
          <w:sz w:val="20"/>
          <w:szCs w:val="20"/>
        </w:rPr>
        <w:t>В цельномолочную продукцию перерабатывается 27 % ресурсов, в сыры – 30 %, в масло – 33 %, в сухое цельное молоко и сгущенные молочные консервы – 10 %, - так выглядит структура переработки. Следует отметить, что в настоящее время Беларусь за счет собс</w:t>
      </w:r>
      <w:r w:rsidRPr="009929FB">
        <w:rPr>
          <w:sz w:val="20"/>
          <w:szCs w:val="20"/>
        </w:rPr>
        <w:t>т</w:t>
      </w:r>
      <w:r w:rsidRPr="009929FB">
        <w:rPr>
          <w:sz w:val="20"/>
          <w:szCs w:val="20"/>
        </w:rPr>
        <w:t>венн</w:t>
      </w:r>
      <w:r w:rsidRPr="009929FB">
        <w:rPr>
          <w:sz w:val="20"/>
          <w:szCs w:val="20"/>
        </w:rPr>
        <w:t>о</w:t>
      </w:r>
      <w:r w:rsidRPr="009929FB">
        <w:rPr>
          <w:sz w:val="20"/>
          <w:szCs w:val="20"/>
        </w:rPr>
        <w:t>го производства полностью обеспечивает свои внутренние потребности в молоке и в продуктах его переработки и имеет знач</w:t>
      </w:r>
      <w:r w:rsidRPr="009929FB">
        <w:rPr>
          <w:sz w:val="20"/>
          <w:szCs w:val="20"/>
        </w:rPr>
        <w:t>и</w:t>
      </w:r>
      <w:r w:rsidRPr="009929FB">
        <w:rPr>
          <w:sz w:val="20"/>
          <w:szCs w:val="20"/>
        </w:rPr>
        <w:t>тельные возможности для поставок молокопродуктов на внешние рынки.</w:t>
      </w:r>
    </w:p>
    <w:p w:rsidR="00603F19" w:rsidRPr="009929FB" w:rsidRDefault="00603F19" w:rsidP="00603F19">
      <w:pPr>
        <w:tabs>
          <w:tab w:val="left" w:pos="284"/>
        </w:tabs>
        <w:spacing w:line="216" w:lineRule="auto"/>
        <w:ind w:firstLine="284"/>
        <w:jc w:val="both"/>
        <w:rPr>
          <w:sz w:val="20"/>
          <w:szCs w:val="20"/>
        </w:rPr>
      </w:pPr>
    </w:p>
    <w:p w:rsidR="00603F19" w:rsidRPr="007F0680" w:rsidRDefault="00603F19" w:rsidP="00603F19">
      <w:pPr>
        <w:pStyle w:val="110"/>
        <w:shd w:val="clear" w:color="auto" w:fill="auto"/>
        <w:spacing w:before="0" w:line="216" w:lineRule="auto"/>
        <w:ind w:firstLine="0"/>
        <w:rPr>
          <w:sz w:val="16"/>
          <w:szCs w:val="16"/>
        </w:rPr>
      </w:pPr>
      <w:r w:rsidRPr="007F0680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7F0680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7F0680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7F0680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7F0680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7F0680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7F0680">
        <w:rPr>
          <w:sz w:val="16"/>
          <w:szCs w:val="16"/>
        </w:rPr>
        <w:t>а 1</w:t>
      </w:r>
      <w:r>
        <w:rPr>
          <w:sz w:val="16"/>
          <w:szCs w:val="16"/>
        </w:rPr>
        <w:t xml:space="preserve">. </w:t>
      </w:r>
      <w:r w:rsidRPr="007F0680">
        <w:rPr>
          <w:b/>
          <w:sz w:val="16"/>
          <w:szCs w:val="16"/>
        </w:rPr>
        <w:t>Динамика экспорта молочных продуктов Республики Б</w:t>
      </w:r>
      <w:r w:rsidRPr="007F0680">
        <w:rPr>
          <w:b/>
          <w:sz w:val="16"/>
          <w:szCs w:val="16"/>
        </w:rPr>
        <w:t>е</w:t>
      </w:r>
      <w:r w:rsidRPr="007F0680">
        <w:rPr>
          <w:b/>
          <w:sz w:val="16"/>
          <w:szCs w:val="16"/>
        </w:rPr>
        <w:t>ларусь тыс. т.</w:t>
      </w:r>
    </w:p>
    <w:tbl>
      <w:tblPr>
        <w:tblW w:w="5988" w:type="dxa"/>
        <w:jc w:val="center"/>
        <w:tblInd w:w="141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316"/>
        <w:gridCol w:w="555"/>
        <w:gridCol w:w="540"/>
        <w:gridCol w:w="540"/>
        <w:gridCol w:w="540"/>
        <w:gridCol w:w="540"/>
        <w:gridCol w:w="540"/>
        <w:gridCol w:w="540"/>
        <w:gridCol w:w="877"/>
      </w:tblGrid>
      <w:tr w:rsidR="00603F19" w:rsidRPr="0062693D" w:rsidTr="0051221A">
        <w:trPr>
          <w:cantSplit/>
          <w:trHeight w:val="32"/>
          <w:jc w:val="center"/>
        </w:trPr>
        <w:tc>
          <w:tcPr>
            <w:tcW w:w="131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603F19" w:rsidRDefault="00603F19" w:rsidP="0051221A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D51B62">
              <w:rPr>
                <w:color w:val="000000"/>
                <w:sz w:val="16"/>
                <w:szCs w:val="16"/>
              </w:rPr>
              <w:t>Категории</w:t>
            </w:r>
          </w:p>
          <w:p w:rsidR="00603F19" w:rsidRPr="00D51B62" w:rsidRDefault="00603F19" w:rsidP="0051221A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D51B62">
              <w:rPr>
                <w:color w:val="000000"/>
                <w:sz w:val="16"/>
                <w:szCs w:val="16"/>
              </w:rPr>
              <w:t>пр</w:t>
            </w:r>
            <w:r w:rsidRPr="00D51B62">
              <w:rPr>
                <w:color w:val="000000"/>
                <w:sz w:val="16"/>
                <w:szCs w:val="16"/>
              </w:rPr>
              <w:t>о</w:t>
            </w:r>
            <w:r w:rsidRPr="00D51B62">
              <w:rPr>
                <w:color w:val="000000"/>
                <w:sz w:val="16"/>
                <w:szCs w:val="16"/>
              </w:rPr>
              <w:t>дуктов</w:t>
            </w:r>
          </w:p>
        </w:tc>
        <w:tc>
          <w:tcPr>
            <w:tcW w:w="379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3F19" w:rsidRPr="00D51B62" w:rsidRDefault="00603F19" w:rsidP="0051221A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D51B62">
              <w:rPr>
                <w:color w:val="000000"/>
                <w:sz w:val="16"/>
                <w:szCs w:val="16"/>
              </w:rPr>
              <w:t>Годы</w:t>
            </w:r>
          </w:p>
        </w:tc>
        <w:tc>
          <w:tcPr>
            <w:tcW w:w="877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3F19" w:rsidRPr="00D51B62" w:rsidRDefault="00603F19" w:rsidP="0051221A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D51B62">
              <w:rPr>
                <w:color w:val="000000"/>
                <w:sz w:val="16"/>
                <w:szCs w:val="16"/>
              </w:rPr>
              <w:t>2012г. в</w:t>
            </w:r>
          </w:p>
          <w:p w:rsidR="00603F19" w:rsidRPr="00D51B62" w:rsidRDefault="00603F19" w:rsidP="0051221A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D51B62">
              <w:rPr>
                <w:color w:val="000000"/>
                <w:sz w:val="16"/>
                <w:szCs w:val="16"/>
              </w:rPr>
              <w:t>% к 2006г.</w:t>
            </w:r>
          </w:p>
        </w:tc>
      </w:tr>
      <w:tr w:rsidR="00603F19" w:rsidRPr="0062693D" w:rsidTr="0051221A">
        <w:trPr>
          <w:cantSplit/>
          <w:trHeight w:val="122"/>
          <w:jc w:val="center"/>
        </w:trPr>
        <w:tc>
          <w:tcPr>
            <w:tcW w:w="131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D51B62" w:rsidRDefault="00603F19" w:rsidP="0051221A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D51B62" w:rsidRDefault="00603F19" w:rsidP="0051221A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D51B62">
              <w:rPr>
                <w:color w:val="000000"/>
                <w:sz w:val="16"/>
                <w:szCs w:val="16"/>
              </w:rPr>
              <w:t>2006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D51B62" w:rsidRDefault="00603F19" w:rsidP="0051221A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D51B62">
              <w:rPr>
                <w:color w:val="000000"/>
                <w:sz w:val="16"/>
                <w:szCs w:val="16"/>
              </w:rPr>
              <w:t>2007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D51B62" w:rsidRDefault="00603F19" w:rsidP="0051221A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2008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D51B62" w:rsidRDefault="00603F19" w:rsidP="0051221A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2009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D51B62" w:rsidRDefault="00603F19" w:rsidP="0051221A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2010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D51B62" w:rsidRDefault="00603F19" w:rsidP="0051221A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2011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3F19" w:rsidRPr="00D51B62" w:rsidRDefault="00603F19" w:rsidP="0051221A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2012</w:t>
            </w:r>
          </w:p>
        </w:tc>
        <w:tc>
          <w:tcPr>
            <w:tcW w:w="877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3F19" w:rsidRPr="00D51B62" w:rsidRDefault="00603F19" w:rsidP="0051221A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</w:tr>
      <w:tr w:rsidR="00603F19" w:rsidRPr="0062693D" w:rsidTr="0051221A">
        <w:trPr>
          <w:trHeight w:val="408"/>
          <w:jc w:val="center"/>
        </w:trPr>
        <w:tc>
          <w:tcPr>
            <w:tcW w:w="1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D51B62" w:rsidRDefault="00603F19" w:rsidP="0051221A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both"/>
              <w:rPr>
                <w:sz w:val="16"/>
                <w:szCs w:val="16"/>
              </w:rPr>
            </w:pPr>
            <w:r w:rsidRPr="00D51B62">
              <w:rPr>
                <w:color w:val="000000"/>
                <w:sz w:val="16"/>
                <w:szCs w:val="16"/>
              </w:rPr>
              <w:t>Молоко и сливки сг</w:t>
            </w:r>
            <w:r w:rsidRPr="00D51B62">
              <w:rPr>
                <w:color w:val="000000"/>
                <w:sz w:val="16"/>
                <w:szCs w:val="16"/>
              </w:rPr>
              <w:t>у</w:t>
            </w:r>
            <w:r w:rsidRPr="00D51B62">
              <w:rPr>
                <w:color w:val="000000"/>
                <w:sz w:val="16"/>
                <w:szCs w:val="16"/>
              </w:rPr>
              <w:t>щенные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D51B62" w:rsidRDefault="00603F19" w:rsidP="0051221A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75,7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D51B62" w:rsidRDefault="00603F19" w:rsidP="0051221A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94,3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D51B62" w:rsidRDefault="00603F19" w:rsidP="0051221A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119,0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D51B62" w:rsidRDefault="00603F19" w:rsidP="0051221A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153,0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D51B62" w:rsidRDefault="00603F19" w:rsidP="0051221A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161,0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D51B62" w:rsidRDefault="00603F19" w:rsidP="0051221A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167,9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D51B62" w:rsidRDefault="00603F19" w:rsidP="0051221A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185,2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D51B62" w:rsidRDefault="00603F19" w:rsidP="0051221A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244,6</w:t>
            </w:r>
          </w:p>
        </w:tc>
      </w:tr>
      <w:tr w:rsidR="00603F19" w:rsidRPr="0062693D" w:rsidTr="0051221A">
        <w:trPr>
          <w:trHeight w:val="103"/>
          <w:jc w:val="center"/>
        </w:trPr>
        <w:tc>
          <w:tcPr>
            <w:tcW w:w="1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D51B62" w:rsidRDefault="00603F19" w:rsidP="0051221A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both"/>
              <w:rPr>
                <w:sz w:val="16"/>
                <w:szCs w:val="16"/>
              </w:rPr>
            </w:pPr>
            <w:r w:rsidRPr="00D51B62">
              <w:rPr>
                <w:color w:val="000000"/>
                <w:sz w:val="16"/>
                <w:szCs w:val="16"/>
              </w:rPr>
              <w:t>Масло сливочное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D51B62" w:rsidRDefault="00603F19" w:rsidP="0051221A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29,7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D51B62" w:rsidRDefault="00603F19" w:rsidP="0051221A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46,8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D51B62" w:rsidRDefault="00603F19" w:rsidP="0051221A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51,3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D51B62" w:rsidRDefault="00603F19" w:rsidP="0051221A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53,6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D51B62" w:rsidRDefault="00603F19" w:rsidP="0051221A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49,5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D51B62" w:rsidRDefault="00603F19" w:rsidP="0051221A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61,5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D51B62" w:rsidRDefault="00603F19" w:rsidP="0051221A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85,5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D51B62" w:rsidRDefault="00603F19" w:rsidP="0051221A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287,9</w:t>
            </w:r>
          </w:p>
        </w:tc>
      </w:tr>
      <w:tr w:rsidR="00603F19" w:rsidRPr="0062693D" w:rsidTr="0051221A">
        <w:trPr>
          <w:trHeight w:val="250"/>
          <w:jc w:val="center"/>
        </w:trPr>
        <w:tc>
          <w:tcPr>
            <w:tcW w:w="1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D51B62" w:rsidRDefault="00603F19" w:rsidP="0051221A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both"/>
              <w:rPr>
                <w:sz w:val="16"/>
                <w:szCs w:val="16"/>
              </w:rPr>
            </w:pPr>
            <w:r w:rsidRPr="00D51B62">
              <w:rPr>
                <w:color w:val="000000"/>
                <w:sz w:val="16"/>
                <w:szCs w:val="16"/>
              </w:rPr>
              <w:lastRenderedPageBreak/>
              <w:t>Сыры и творог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D51B62" w:rsidRDefault="00603F19" w:rsidP="0051221A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38,3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D51B62" w:rsidRDefault="00603F19" w:rsidP="0051221A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53,5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D51B62" w:rsidRDefault="00603F19" w:rsidP="0051221A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65,1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D51B62" w:rsidRDefault="00603F19" w:rsidP="0051221A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82,6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D51B62" w:rsidRDefault="00603F19" w:rsidP="0051221A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99,0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D51B62" w:rsidRDefault="00603F19" w:rsidP="0051221A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102,0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D51B62" w:rsidRDefault="00603F19" w:rsidP="0051221A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121,4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D51B62" w:rsidRDefault="00603F19" w:rsidP="0051221A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316,9</w:t>
            </w:r>
          </w:p>
        </w:tc>
      </w:tr>
    </w:tbl>
    <w:p w:rsidR="00603F19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</w:p>
    <w:p w:rsidR="00603F19" w:rsidRPr="009929FB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9929FB">
        <w:rPr>
          <w:color w:val="000000"/>
          <w:sz w:val="20"/>
          <w:szCs w:val="20"/>
        </w:rPr>
        <w:t>Данные таблицы 1 показывают то, что экспорт молочных пр</w:t>
      </w:r>
      <w:r w:rsidRPr="009929FB">
        <w:rPr>
          <w:color w:val="000000"/>
          <w:sz w:val="20"/>
          <w:szCs w:val="20"/>
        </w:rPr>
        <w:t>о</w:t>
      </w:r>
      <w:r w:rsidRPr="009929FB">
        <w:rPr>
          <w:color w:val="000000"/>
          <w:sz w:val="20"/>
          <w:szCs w:val="20"/>
        </w:rPr>
        <w:t>дуктов в Республике Беларусь с каждым годом увеличивается. Эк</w:t>
      </w:r>
      <w:r w:rsidRPr="009929FB">
        <w:rPr>
          <w:color w:val="000000"/>
          <w:sz w:val="20"/>
          <w:szCs w:val="20"/>
        </w:rPr>
        <w:t>с</w:t>
      </w:r>
      <w:r w:rsidRPr="009929FB">
        <w:rPr>
          <w:color w:val="000000"/>
          <w:sz w:val="20"/>
          <w:szCs w:val="20"/>
        </w:rPr>
        <w:t>порт молока и сливок сгущенных с 2006 г</w:t>
      </w:r>
      <w:r>
        <w:rPr>
          <w:color w:val="000000"/>
          <w:sz w:val="20"/>
          <w:szCs w:val="20"/>
        </w:rPr>
        <w:t>.</w:t>
      </w:r>
      <w:r w:rsidRPr="009929FB">
        <w:rPr>
          <w:color w:val="000000"/>
          <w:sz w:val="20"/>
          <w:szCs w:val="20"/>
        </w:rPr>
        <w:t xml:space="preserve"> вырос в 2,4 раза, масла сливочного в 2, 8 раза, сыра и творога в 3,6 раза. По предварител</w:t>
      </w:r>
      <w:r w:rsidRPr="009929FB">
        <w:rPr>
          <w:color w:val="000000"/>
          <w:sz w:val="20"/>
          <w:szCs w:val="20"/>
        </w:rPr>
        <w:t>ь</w:t>
      </w:r>
      <w:r w:rsidRPr="009929FB">
        <w:rPr>
          <w:color w:val="000000"/>
          <w:sz w:val="20"/>
          <w:szCs w:val="20"/>
        </w:rPr>
        <w:t>ным оценкам, в 2012 г. доля нашей республики в глобальном эк</w:t>
      </w:r>
      <w:r w:rsidRPr="009929FB">
        <w:rPr>
          <w:color w:val="000000"/>
          <w:sz w:val="20"/>
          <w:szCs w:val="20"/>
        </w:rPr>
        <w:t>с</w:t>
      </w:r>
      <w:r w:rsidRPr="009929FB">
        <w:rPr>
          <w:color w:val="000000"/>
          <w:sz w:val="20"/>
          <w:szCs w:val="20"/>
        </w:rPr>
        <w:t>порте молока и мо</w:t>
      </w:r>
      <w:r w:rsidRPr="009929FB">
        <w:rPr>
          <w:color w:val="000000"/>
          <w:sz w:val="20"/>
          <w:szCs w:val="20"/>
        </w:rPr>
        <w:softHyphen/>
        <w:t>лочной продукции составила 5</w:t>
      </w:r>
      <w:r>
        <w:rPr>
          <w:color w:val="000000"/>
          <w:sz w:val="20"/>
          <w:szCs w:val="20"/>
        </w:rPr>
        <w:t xml:space="preserve"> </w:t>
      </w:r>
      <w:r w:rsidRPr="009929FB">
        <w:rPr>
          <w:color w:val="000000"/>
          <w:sz w:val="20"/>
          <w:szCs w:val="20"/>
        </w:rPr>
        <w:t>%, за год увел</w:t>
      </w:r>
      <w:r w:rsidRPr="009929FB">
        <w:rPr>
          <w:color w:val="000000"/>
          <w:sz w:val="20"/>
          <w:szCs w:val="20"/>
        </w:rPr>
        <w:t>и</w:t>
      </w:r>
      <w:r w:rsidRPr="009929FB">
        <w:rPr>
          <w:color w:val="000000"/>
          <w:sz w:val="20"/>
          <w:szCs w:val="20"/>
        </w:rPr>
        <w:t>чившись на 0,2</w:t>
      </w:r>
      <w:r>
        <w:rPr>
          <w:color w:val="000000"/>
          <w:sz w:val="20"/>
          <w:szCs w:val="20"/>
        </w:rPr>
        <w:t xml:space="preserve"> </w:t>
      </w:r>
      <w:r w:rsidRPr="009929FB">
        <w:rPr>
          <w:color w:val="000000"/>
          <w:sz w:val="20"/>
          <w:szCs w:val="20"/>
        </w:rPr>
        <w:t>п.п. Показательно, что мы оказались впереди Арге</w:t>
      </w:r>
      <w:r w:rsidRPr="009929FB">
        <w:rPr>
          <w:color w:val="000000"/>
          <w:sz w:val="20"/>
          <w:szCs w:val="20"/>
        </w:rPr>
        <w:t>н</w:t>
      </w:r>
      <w:r w:rsidRPr="009929FB">
        <w:rPr>
          <w:color w:val="000000"/>
          <w:sz w:val="20"/>
          <w:szCs w:val="20"/>
        </w:rPr>
        <w:t>тины, кото</w:t>
      </w:r>
      <w:r w:rsidRPr="009929FB">
        <w:rPr>
          <w:color w:val="000000"/>
          <w:sz w:val="20"/>
          <w:szCs w:val="20"/>
        </w:rPr>
        <w:softHyphen/>
        <w:t>рая является крупнейшим мировым производителем м</w:t>
      </w:r>
      <w:r w:rsidRPr="009929FB">
        <w:rPr>
          <w:color w:val="000000"/>
          <w:sz w:val="20"/>
          <w:szCs w:val="20"/>
        </w:rPr>
        <w:t>о</w:t>
      </w:r>
      <w:r w:rsidRPr="009929FB">
        <w:rPr>
          <w:color w:val="000000"/>
          <w:sz w:val="20"/>
          <w:szCs w:val="20"/>
        </w:rPr>
        <w:t>лока и на чью долю в 2010 г. пришлось 4</w:t>
      </w:r>
      <w:r>
        <w:rPr>
          <w:color w:val="000000"/>
          <w:sz w:val="20"/>
          <w:szCs w:val="20"/>
        </w:rPr>
        <w:t xml:space="preserve"> </w:t>
      </w:r>
      <w:r w:rsidRPr="009929FB">
        <w:rPr>
          <w:color w:val="000000"/>
          <w:sz w:val="20"/>
          <w:szCs w:val="20"/>
        </w:rPr>
        <w:t>% гло</w:t>
      </w:r>
      <w:r w:rsidRPr="009929FB">
        <w:rPr>
          <w:color w:val="000000"/>
          <w:sz w:val="20"/>
          <w:szCs w:val="20"/>
        </w:rPr>
        <w:softHyphen/>
        <w:t>бального экспорта, а также прибли</w:t>
      </w:r>
      <w:r w:rsidRPr="009929FB">
        <w:rPr>
          <w:color w:val="000000"/>
          <w:sz w:val="20"/>
          <w:szCs w:val="20"/>
        </w:rPr>
        <w:softHyphen/>
        <w:t>зились к Австр</w:t>
      </w:r>
      <w:r w:rsidRPr="009929FB">
        <w:rPr>
          <w:color w:val="000000"/>
          <w:sz w:val="20"/>
          <w:szCs w:val="20"/>
        </w:rPr>
        <w:t>а</w:t>
      </w:r>
      <w:r w:rsidRPr="009929FB">
        <w:rPr>
          <w:color w:val="000000"/>
          <w:sz w:val="20"/>
          <w:szCs w:val="20"/>
        </w:rPr>
        <w:t>лии (7</w:t>
      </w:r>
      <w:r>
        <w:rPr>
          <w:color w:val="000000"/>
          <w:sz w:val="20"/>
          <w:szCs w:val="20"/>
        </w:rPr>
        <w:t xml:space="preserve"> </w:t>
      </w:r>
      <w:r w:rsidRPr="009929FB">
        <w:rPr>
          <w:color w:val="000000"/>
          <w:sz w:val="20"/>
          <w:szCs w:val="20"/>
        </w:rPr>
        <w:t>%) и США (8</w:t>
      </w:r>
      <w:r>
        <w:rPr>
          <w:color w:val="000000"/>
          <w:sz w:val="20"/>
          <w:szCs w:val="20"/>
        </w:rPr>
        <w:t xml:space="preserve"> </w:t>
      </w:r>
      <w:r w:rsidRPr="009929FB">
        <w:rPr>
          <w:color w:val="000000"/>
          <w:sz w:val="20"/>
          <w:szCs w:val="20"/>
        </w:rPr>
        <w:t>%). По отдельным товарным пози</w:t>
      </w:r>
      <w:r w:rsidRPr="009929FB">
        <w:rPr>
          <w:color w:val="000000"/>
          <w:sz w:val="20"/>
          <w:szCs w:val="20"/>
        </w:rPr>
        <w:softHyphen/>
        <w:t>циям наши д</w:t>
      </w:r>
      <w:r w:rsidRPr="009929FB">
        <w:rPr>
          <w:color w:val="000000"/>
          <w:sz w:val="20"/>
          <w:szCs w:val="20"/>
        </w:rPr>
        <w:t>о</w:t>
      </w:r>
      <w:r w:rsidRPr="009929FB">
        <w:rPr>
          <w:color w:val="000000"/>
          <w:sz w:val="20"/>
          <w:szCs w:val="20"/>
        </w:rPr>
        <w:t>стижения еще более впечатляющие – доля в глобаль</w:t>
      </w:r>
      <w:r w:rsidRPr="009929FB">
        <w:rPr>
          <w:color w:val="000000"/>
          <w:sz w:val="20"/>
          <w:szCs w:val="20"/>
        </w:rPr>
        <w:softHyphen/>
        <w:t>ном экспорте с</w:t>
      </w:r>
      <w:r w:rsidRPr="009929FB">
        <w:rPr>
          <w:color w:val="000000"/>
          <w:sz w:val="20"/>
          <w:szCs w:val="20"/>
        </w:rPr>
        <w:t>у</w:t>
      </w:r>
      <w:r w:rsidRPr="009929FB">
        <w:rPr>
          <w:color w:val="000000"/>
          <w:sz w:val="20"/>
          <w:szCs w:val="20"/>
        </w:rPr>
        <w:t>хого обезжиренного молока (СОМ) составила 6</w:t>
      </w:r>
      <w:r>
        <w:rPr>
          <w:color w:val="000000"/>
          <w:sz w:val="20"/>
          <w:szCs w:val="20"/>
        </w:rPr>
        <w:t xml:space="preserve"> </w:t>
      </w:r>
      <w:r w:rsidRPr="009929FB">
        <w:rPr>
          <w:color w:val="000000"/>
          <w:sz w:val="20"/>
          <w:szCs w:val="20"/>
        </w:rPr>
        <w:t>%, сыра – 7</w:t>
      </w:r>
      <w:r>
        <w:rPr>
          <w:color w:val="000000"/>
          <w:sz w:val="20"/>
          <w:szCs w:val="20"/>
        </w:rPr>
        <w:t xml:space="preserve"> </w:t>
      </w:r>
      <w:r w:rsidRPr="009929FB">
        <w:rPr>
          <w:color w:val="000000"/>
          <w:sz w:val="20"/>
          <w:szCs w:val="20"/>
        </w:rPr>
        <w:t>%, масла коровьего – 9</w:t>
      </w:r>
      <w:r>
        <w:rPr>
          <w:color w:val="000000"/>
          <w:sz w:val="20"/>
          <w:szCs w:val="20"/>
        </w:rPr>
        <w:t xml:space="preserve"> </w:t>
      </w:r>
      <w:r w:rsidRPr="009929FB">
        <w:rPr>
          <w:color w:val="000000"/>
          <w:sz w:val="20"/>
          <w:szCs w:val="20"/>
        </w:rPr>
        <w:t>%.</w:t>
      </w:r>
    </w:p>
    <w:p w:rsidR="00603F19" w:rsidRPr="009929FB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9929FB">
        <w:rPr>
          <w:sz w:val="20"/>
          <w:szCs w:val="20"/>
        </w:rPr>
        <w:t xml:space="preserve"> В Республике Беларусь реализуется Республиканская программа развития молочной отрасли  в 2010-2015 г</w:t>
      </w:r>
      <w:r>
        <w:rPr>
          <w:sz w:val="20"/>
          <w:szCs w:val="20"/>
        </w:rPr>
        <w:t>.г.</w:t>
      </w:r>
      <w:r w:rsidRPr="009929FB">
        <w:rPr>
          <w:sz w:val="20"/>
          <w:szCs w:val="20"/>
        </w:rPr>
        <w:t xml:space="preserve"> Эта программа пред</w:t>
      </w:r>
      <w:r w:rsidRPr="009929FB">
        <w:rPr>
          <w:sz w:val="20"/>
          <w:szCs w:val="20"/>
        </w:rPr>
        <w:t>у</w:t>
      </w:r>
      <w:r w:rsidRPr="009929FB">
        <w:rPr>
          <w:sz w:val="20"/>
          <w:szCs w:val="20"/>
        </w:rPr>
        <w:t>сматривает значительный рост производства молока в сельскох</w:t>
      </w:r>
      <w:r w:rsidRPr="009929FB">
        <w:rPr>
          <w:sz w:val="20"/>
          <w:szCs w:val="20"/>
        </w:rPr>
        <w:t>о</w:t>
      </w:r>
      <w:r w:rsidRPr="009929FB">
        <w:rPr>
          <w:sz w:val="20"/>
          <w:szCs w:val="20"/>
        </w:rPr>
        <w:t>зяйственных организациях и, соответственно, увеличение произво</w:t>
      </w:r>
      <w:r w:rsidRPr="009929FB">
        <w:rPr>
          <w:sz w:val="20"/>
          <w:szCs w:val="20"/>
        </w:rPr>
        <w:t>д</w:t>
      </w:r>
      <w:r w:rsidRPr="009929FB">
        <w:rPr>
          <w:sz w:val="20"/>
          <w:szCs w:val="20"/>
        </w:rPr>
        <w:t>ства молочной продукции.  Согласно ей, в 2015 г. планируется дов</w:t>
      </w:r>
      <w:r w:rsidRPr="009929FB">
        <w:rPr>
          <w:sz w:val="20"/>
          <w:szCs w:val="20"/>
        </w:rPr>
        <w:t>е</w:t>
      </w:r>
      <w:r w:rsidRPr="009929FB">
        <w:rPr>
          <w:sz w:val="20"/>
          <w:szCs w:val="20"/>
        </w:rPr>
        <w:t>сти производство молока до 10 млн. тонн. Численность дойного стада долж</w:t>
      </w:r>
      <w:r>
        <w:rPr>
          <w:sz w:val="20"/>
          <w:szCs w:val="20"/>
        </w:rPr>
        <w:t>на оставить 1,6 млн. голов.</w:t>
      </w:r>
    </w:p>
    <w:p w:rsidR="00603F19" w:rsidRPr="009929FB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9929FB">
        <w:rPr>
          <w:sz w:val="20"/>
          <w:szCs w:val="20"/>
        </w:rPr>
        <w:t>Одним из приоритетных направлений развития молочной отра</w:t>
      </w:r>
      <w:r w:rsidRPr="009929FB">
        <w:rPr>
          <w:sz w:val="20"/>
          <w:szCs w:val="20"/>
        </w:rPr>
        <w:t>с</w:t>
      </w:r>
      <w:r w:rsidRPr="009929FB">
        <w:rPr>
          <w:sz w:val="20"/>
          <w:szCs w:val="20"/>
        </w:rPr>
        <w:t>ли является дальнейшее наращивание мощностей: планируется строительство новых молочнотоварных ферм и реконструкция де</w:t>
      </w:r>
      <w:r w:rsidRPr="009929FB">
        <w:rPr>
          <w:sz w:val="20"/>
          <w:szCs w:val="20"/>
        </w:rPr>
        <w:t>й</w:t>
      </w:r>
      <w:r w:rsidRPr="009929FB">
        <w:rPr>
          <w:sz w:val="20"/>
          <w:szCs w:val="20"/>
        </w:rPr>
        <w:t>ству</w:t>
      </w:r>
      <w:r w:rsidRPr="009929FB">
        <w:rPr>
          <w:sz w:val="20"/>
          <w:szCs w:val="20"/>
        </w:rPr>
        <w:t>ю</w:t>
      </w:r>
      <w:r w:rsidRPr="009929FB">
        <w:rPr>
          <w:sz w:val="20"/>
          <w:szCs w:val="20"/>
        </w:rPr>
        <w:t>щих. В рамках выполнения поручения Главы государства в республике планируется реконструировать и технически переосн</w:t>
      </w:r>
      <w:r w:rsidRPr="009929FB">
        <w:rPr>
          <w:sz w:val="20"/>
          <w:szCs w:val="20"/>
        </w:rPr>
        <w:t>а</w:t>
      </w:r>
      <w:r w:rsidRPr="009929FB">
        <w:rPr>
          <w:sz w:val="20"/>
          <w:szCs w:val="20"/>
        </w:rPr>
        <w:t>стить 1,2 тыс. ферм за счет собственных средств сельхозорганиз</w:t>
      </w:r>
      <w:r w:rsidRPr="009929FB">
        <w:rPr>
          <w:sz w:val="20"/>
          <w:szCs w:val="20"/>
        </w:rPr>
        <w:t>а</w:t>
      </w:r>
      <w:r w:rsidRPr="009929FB">
        <w:rPr>
          <w:sz w:val="20"/>
          <w:szCs w:val="20"/>
        </w:rPr>
        <w:t>ций. Ведется дал</w:t>
      </w:r>
      <w:r w:rsidRPr="009929FB">
        <w:rPr>
          <w:sz w:val="20"/>
          <w:szCs w:val="20"/>
        </w:rPr>
        <w:t>ь</w:t>
      </w:r>
      <w:r w:rsidRPr="009929FB">
        <w:rPr>
          <w:sz w:val="20"/>
          <w:szCs w:val="20"/>
        </w:rPr>
        <w:t>нейшее развитие производственного потенциала перерабатывающих организаций</w:t>
      </w:r>
      <w:r w:rsidRPr="009929FB">
        <w:rPr>
          <w:b/>
          <w:sz w:val="20"/>
          <w:szCs w:val="20"/>
        </w:rPr>
        <w:t xml:space="preserve">. </w:t>
      </w:r>
      <w:r w:rsidRPr="009929FB">
        <w:rPr>
          <w:sz w:val="20"/>
          <w:szCs w:val="20"/>
        </w:rPr>
        <w:t>В частности, наращивается мо</w:t>
      </w:r>
      <w:r w:rsidRPr="009929FB">
        <w:rPr>
          <w:sz w:val="20"/>
          <w:szCs w:val="20"/>
        </w:rPr>
        <w:t>щ</w:t>
      </w:r>
      <w:r w:rsidRPr="009929FB">
        <w:rPr>
          <w:sz w:val="20"/>
          <w:szCs w:val="20"/>
        </w:rPr>
        <w:t>ность производства сыров и сухого молока: модернизируются де</w:t>
      </w:r>
      <w:r w:rsidRPr="009929FB">
        <w:rPr>
          <w:sz w:val="20"/>
          <w:szCs w:val="20"/>
        </w:rPr>
        <w:t>й</w:t>
      </w:r>
      <w:r w:rsidRPr="009929FB">
        <w:rPr>
          <w:sz w:val="20"/>
          <w:szCs w:val="20"/>
        </w:rPr>
        <w:t>ствующие и создаются новые производства. Большое внимание уд</w:t>
      </w:r>
      <w:r w:rsidRPr="009929FB">
        <w:rPr>
          <w:sz w:val="20"/>
          <w:szCs w:val="20"/>
        </w:rPr>
        <w:t>е</w:t>
      </w:r>
      <w:r w:rsidRPr="009929FB">
        <w:rPr>
          <w:sz w:val="20"/>
          <w:szCs w:val="20"/>
        </w:rPr>
        <w:t>ляется также мероприятиям по обеспечению переработки молочной сыворотки. В республике уже реализован ряд инвестиционных пр</w:t>
      </w:r>
      <w:r w:rsidRPr="009929FB">
        <w:rPr>
          <w:sz w:val="20"/>
          <w:szCs w:val="20"/>
        </w:rPr>
        <w:t>о</w:t>
      </w:r>
      <w:r w:rsidRPr="009929FB">
        <w:rPr>
          <w:sz w:val="20"/>
          <w:szCs w:val="20"/>
        </w:rPr>
        <w:t>ектов по ее переработке. Созданы мощности по производству ла</w:t>
      </w:r>
      <w:r w:rsidRPr="009929FB">
        <w:rPr>
          <w:sz w:val="20"/>
          <w:szCs w:val="20"/>
        </w:rPr>
        <w:t>к</w:t>
      </w:r>
      <w:r w:rsidRPr="009929FB">
        <w:rPr>
          <w:sz w:val="20"/>
          <w:szCs w:val="20"/>
        </w:rPr>
        <w:t>тулозы и сухой сыворотки, в том числе деминерализованной (со степенью деминерализации до 90</w:t>
      </w:r>
      <w:r>
        <w:rPr>
          <w:sz w:val="20"/>
          <w:szCs w:val="20"/>
        </w:rPr>
        <w:t xml:space="preserve"> </w:t>
      </w:r>
      <w:r w:rsidRPr="009929FB">
        <w:rPr>
          <w:sz w:val="20"/>
          <w:szCs w:val="20"/>
        </w:rPr>
        <w:t>%). Увеличены мощности по пр</w:t>
      </w:r>
      <w:r w:rsidRPr="009929FB">
        <w:rPr>
          <w:sz w:val="20"/>
          <w:szCs w:val="20"/>
        </w:rPr>
        <w:t>о</w:t>
      </w:r>
      <w:r w:rsidRPr="009929FB">
        <w:rPr>
          <w:sz w:val="20"/>
          <w:szCs w:val="20"/>
        </w:rPr>
        <w:t>изводству концентрата  сывороточных белков. В настоящее время на переработку используется более 50 % молочной  сыворотки. К 2015 г</w:t>
      </w:r>
      <w:r>
        <w:rPr>
          <w:sz w:val="20"/>
          <w:szCs w:val="20"/>
        </w:rPr>
        <w:t>.</w:t>
      </w:r>
      <w:r w:rsidRPr="009929FB">
        <w:rPr>
          <w:sz w:val="20"/>
          <w:szCs w:val="20"/>
        </w:rPr>
        <w:t xml:space="preserve"> будет обеспечена переработка ресурсов молочной сыв</w:t>
      </w:r>
      <w:r w:rsidRPr="009929FB">
        <w:rPr>
          <w:sz w:val="20"/>
          <w:szCs w:val="20"/>
        </w:rPr>
        <w:t>о</w:t>
      </w:r>
      <w:r w:rsidRPr="009929FB">
        <w:rPr>
          <w:sz w:val="20"/>
          <w:szCs w:val="20"/>
        </w:rPr>
        <w:t>ротки в полном объеме.</w:t>
      </w:r>
    </w:p>
    <w:p w:rsidR="00603F19" w:rsidRPr="009929FB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9929FB">
        <w:rPr>
          <w:sz w:val="20"/>
          <w:szCs w:val="20"/>
        </w:rPr>
        <w:t>Потенциальный объем экспорта молочных продуктов Республ</w:t>
      </w:r>
      <w:r w:rsidRPr="009929FB">
        <w:rPr>
          <w:sz w:val="20"/>
          <w:szCs w:val="20"/>
        </w:rPr>
        <w:t>и</w:t>
      </w:r>
      <w:r w:rsidRPr="009929FB">
        <w:rPr>
          <w:sz w:val="20"/>
          <w:szCs w:val="20"/>
        </w:rPr>
        <w:t>ки Беларусь к 2015 году может возрасти до 5-5,5 млн. тонн (в пер</w:t>
      </w:r>
      <w:r w:rsidRPr="009929FB">
        <w:rPr>
          <w:sz w:val="20"/>
          <w:szCs w:val="20"/>
        </w:rPr>
        <w:t>е</w:t>
      </w:r>
      <w:r w:rsidRPr="009929FB">
        <w:rPr>
          <w:sz w:val="20"/>
          <w:szCs w:val="20"/>
        </w:rPr>
        <w:t>счете на молоко). Рынок ЕЭП будет оставаться основным потреб</w:t>
      </w:r>
      <w:r w:rsidRPr="009929FB">
        <w:rPr>
          <w:sz w:val="20"/>
          <w:szCs w:val="20"/>
        </w:rPr>
        <w:t>и</w:t>
      </w:r>
      <w:r w:rsidRPr="009929FB">
        <w:rPr>
          <w:sz w:val="20"/>
          <w:szCs w:val="20"/>
        </w:rPr>
        <w:lastRenderedPageBreak/>
        <w:t>телем б</w:t>
      </w:r>
      <w:r w:rsidRPr="009929FB">
        <w:rPr>
          <w:sz w:val="20"/>
          <w:szCs w:val="20"/>
        </w:rPr>
        <w:t>е</w:t>
      </w:r>
      <w:r w:rsidRPr="009929FB">
        <w:rPr>
          <w:sz w:val="20"/>
          <w:szCs w:val="20"/>
        </w:rPr>
        <w:t>лорусской молочной продукции. До 1 млн. тонн  молочных продуктов  планируется экспортировать в дальнее зарубежье, в т</w:t>
      </w:r>
      <w:r w:rsidRPr="009929FB">
        <w:rPr>
          <w:sz w:val="20"/>
          <w:szCs w:val="20"/>
        </w:rPr>
        <w:t>а</w:t>
      </w:r>
      <w:r w:rsidRPr="009929FB">
        <w:rPr>
          <w:sz w:val="20"/>
          <w:szCs w:val="20"/>
        </w:rPr>
        <w:t>кие страны как Венесуэла, Иран, страны Африки, Европейский с</w:t>
      </w:r>
      <w:r w:rsidRPr="009929FB">
        <w:rPr>
          <w:sz w:val="20"/>
          <w:szCs w:val="20"/>
        </w:rPr>
        <w:t>о</w:t>
      </w:r>
      <w:r w:rsidRPr="009929FB">
        <w:rPr>
          <w:sz w:val="20"/>
          <w:szCs w:val="20"/>
        </w:rPr>
        <w:t>юз.Беларусь производит 0,9</w:t>
      </w:r>
      <w:r>
        <w:rPr>
          <w:sz w:val="20"/>
          <w:szCs w:val="20"/>
        </w:rPr>
        <w:t xml:space="preserve"> </w:t>
      </w:r>
      <w:r w:rsidRPr="009929FB">
        <w:rPr>
          <w:sz w:val="20"/>
          <w:szCs w:val="20"/>
        </w:rPr>
        <w:t>% от мирового объема молока и на пр</w:t>
      </w:r>
      <w:r w:rsidRPr="009929FB">
        <w:rPr>
          <w:sz w:val="20"/>
          <w:szCs w:val="20"/>
        </w:rPr>
        <w:t>о</w:t>
      </w:r>
      <w:r w:rsidRPr="009929FB">
        <w:rPr>
          <w:sz w:val="20"/>
          <w:szCs w:val="20"/>
        </w:rPr>
        <w:t>тяжении последних трех лет входит в пятерку ведущих поставщ</w:t>
      </w:r>
      <w:r w:rsidRPr="009929FB">
        <w:rPr>
          <w:sz w:val="20"/>
          <w:szCs w:val="20"/>
        </w:rPr>
        <w:t>и</w:t>
      </w:r>
      <w:r w:rsidRPr="009929FB">
        <w:rPr>
          <w:sz w:val="20"/>
          <w:szCs w:val="20"/>
        </w:rPr>
        <w:t>ков молока и молочных продуктов в мире, стабильно занимая  4-5</w:t>
      </w:r>
      <w:r>
        <w:rPr>
          <w:sz w:val="20"/>
          <w:szCs w:val="20"/>
        </w:rPr>
        <w:t xml:space="preserve"> </w:t>
      </w:r>
      <w:r w:rsidRPr="009929FB">
        <w:rPr>
          <w:sz w:val="20"/>
          <w:szCs w:val="20"/>
        </w:rPr>
        <w:t xml:space="preserve">% в мировой торговле. </w:t>
      </w:r>
    </w:p>
    <w:p w:rsidR="00603F19" w:rsidRPr="009929FB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9929FB">
        <w:rPr>
          <w:sz w:val="20"/>
          <w:szCs w:val="20"/>
        </w:rPr>
        <w:t xml:space="preserve">Согласно аналитическим отчетам </w:t>
      </w:r>
      <w:r w:rsidRPr="009929FB">
        <w:rPr>
          <w:sz w:val="20"/>
          <w:szCs w:val="20"/>
          <w:lang w:val="en-US"/>
        </w:rPr>
        <w:t>IDF</w:t>
      </w:r>
      <w:r w:rsidRPr="009929FB">
        <w:rPr>
          <w:sz w:val="20"/>
          <w:szCs w:val="20"/>
        </w:rPr>
        <w:t xml:space="preserve"> (Международная моло</w:t>
      </w:r>
      <w:r w:rsidRPr="009929FB">
        <w:rPr>
          <w:sz w:val="20"/>
          <w:szCs w:val="20"/>
        </w:rPr>
        <w:t>ч</w:t>
      </w:r>
      <w:r w:rsidRPr="009929FB">
        <w:rPr>
          <w:sz w:val="20"/>
          <w:szCs w:val="20"/>
        </w:rPr>
        <w:t>ная Федерация) в списке ведущих мировых экспортеров молок</w:t>
      </w:r>
      <w:r w:rsidRPr="009929FB">
        <w:rPr>
          <w:sz w:val="20"/>
          <w:szCs w:val="20"/>
        </w:rPr>
        <w:t>о</w:t>
      </w:r>
      <w:r w:rsidRPr="009929FB">
        <w:rPr>
          <w:sz w:val="20"/>
          <w:szCs w:val="20"/>
        </w:rPr>
        <w:t>продуктов (без учета торговли между странами ЕС) Беларусь зан</w:t>
      </w:r>
      <w:r w:rsidRPr="009929FB">
        <w:rPr>
          <w:sz w:val="20"/>
          <w:szCs w:val="20"/>
        </w:rPr>
        <w:t>и</w:t>
      </w:r>
      <w:r w:rsidRPr="009929FB">
        <w:rPr>
          <w:sz w:val="20"/>
          <w:szCs w:val="20"/>
        </w:rPr>
        <w:t>мает 5-ю поз</w:t>
      </w:r>
      <w:r w:rsidRPr="009929FB">
        <w:rPr>
          <w:sz w:val="20"/>
          <w:szCs w:val="20"/>
        </w:rPr>
        <w:t>и</w:t>
      </w:r>
      <w:r w:rsidRPr="009929FB">
        <w:rPr>
          <w:sz w:val="20"/>
          <w:szCs w:val="20"/>
        </w:rPr>
        <w:t>цию в мире в сегменте твердых и полутвердых сыров (6</w:t>
      </w:r>
      <w:r>
        <w:rPr>
          <w:sz w:val="20"/>
          <w:szCs w:val="20"/>
        </w:rPr>
        <w:t xml:space="preserve"> </w:t>
      </w:r>
      <w:r w:rsidRPr="009929FB">
        <w:rPr>
          <w:sz w:val="20"/>
          <w:szCs w:val="20"/>
        </w:rPr>
        <w:t>% мирового экспорта). По сухому обезжиренному молоку ре</w:t>
      </w:r>
      <w:r w:rsidRPr="009929FB">
        <w:rPr>
          <w:sz w:val="20"/>
          <w:szCs w:val="20"/>
        </w:rPr>
        <w:t>с</w:t>
      </w:r>
      <w:r w:rsidRPr="009929FB">
        <w:rPr>
          <w:sz w:val="20"/>
          <w:szCs w:val="20"/>
        </w:rPr>
        <w:t>публика на 5-ой п</w:t>
      </w:r>
      <w:r w:rsidRPr="009929FB">
        <w:rPr>
          <w:sz w:val="20"/>
          <w:szCs w:val="20"/>
        </w:rPr>
        <w:t>о</w:t>
      </w:r>
      <w:r w:rsidRPr="009929FB">
        <w:rPr>
          <w:sz w:val="20"/>
          <w:szCs w:val="20"/>
        </w:rPr>
        <w:t>зиции (4</w:t>
      </w:r>
      <w:r>
        <w:rPr>
          <w:sz w:val="20"/>
          <w:szCs w:val="20"/>
        </w:rPr>
        <w:t xml:space="preserve"> </w:t>
      </w:r>
      <w:r w:rsidRPr="009929FB">
        <w:rPr>
          <w:sz w:val="20"/>
          <w:szCs w:val="20"/>
        </w:rPr>
        <w:t>%), по сухому цельному молоку – на 7-ой. В структуре глобальной торговли объем экспорта масла из Ре</w:t>
      </w:r>
      <w:r w:rsidRPr="009929FB">
        <w:rPr>
          <w:sz w:val="20"/>
          <w:szCs w:val="20"/>
        </w:rPr>
        <w:t>с</w:t>
      </w:r>
      <w:r w:rsidRPr="009929FB">
        <w:rPr>
          <w:sz w:val="20"/>
          <w:szCs w:val="20"/>
        </w:rPr>
        <w:t>публики Беларусь ст</w:t>
      </w:r>
      <w:r w:rsidRPr="009929FB">
        <w:rPr>
          <w:sz w:val="20"/>
          <w:szCs w:val="20"/>
        </w:rPr>
        <w:t>а</w:t>
      </w:r>
      <w:r w:rsidRPr="009929FB">
        <w:rPr>
          <w:sz w:val="20"/>
          <w:szCs w:val="20"/>
        </w:rPr>
        <w:t>бильно растет. Страна вошла в тройку лидеров и занимает 8</w:t>
      </w:r>
      <w:r>
        <w:rPr>
          <w:sz w:val="20"/>
          <w:szCs w:val="20"/>
        </w:rPr>
        <w:t xml:space="preserve"> </w:t>
      </w:r>
      <w:r w:rsidRPr="009929FB">
        <w:rPr>
          <w:sz w:val="20"/>
          <w:szCs w:val="20"/>
        </w:rPr>
        <w:t>% от о</w:t>
      </w:r>
      <w:r w:rsidRPr="009929FB">
        <w:rPr>
          <w:sz w:val="20"/>
          <w:szCs w:val="20"/>
        </w:rPr>
        <w:t>б</w:t>
      </w:r>
      <w:r w:rsidRPr="009929FB">
        <w:rPr>
          <w:sz w:val="20"/>
          <w:szCs w:val="20"/>
        </w:rPr>
        <w:t>щемирового  объема экспорта масла, опередив США (7</w:t>
      </w:r>
      <w:r>
        <w:rPr>
          <w:sz w:val="20"/>
          <w:szCs w:val="20"/>
        </w:rPr>
        <w:t xml:space="preserve"> </w:t>
      </w:r>
      <w:r w:rsidRPr="009929FB">
        <w:rPr>
          <w:sz w:val="20"/>
          <w:szCs w:val="20"/>
        </w:rPr>
        <w:t>%) и Австр</w:t>
      </w:r>
      <w:r w:rsidRPr="009929FB">
        <w:rPr>
          <w:sz w:val="20"/>
          <w:szCs w:val="20"/>
        </w:rPr>
        <w:t>а</w:t>
      </w:r>
      <w:r w:rsidRPr="009929FB">
        <w:rPr>
          <w:sz w:val="20"/>
          <w:szCs w:val="20"/>
        </w:rPr>
        <w:t>лию (7</w:t>
      </w:r>
      <w:r>
        <w:rPr>
          <w:sz w:val="20"/>
          <w:szCs w:val="20"/>
        </w:rPr>
        <w:t xml:space="preserve"> </w:t>
      </w:r>
      <w:r w:rsidRPr="009929FB">
        <w:rPr>
          <w:sz w:val="20"/>
          <w:szCs w:val="20"/>
        </w:rPr>
        <w:t>%). В этом сегменте Беларусь уступает только Новой Зеландии (49</w:t>
      </w:r>
      <w:r>
        <w:rPr>
          <w:sz w:val="20"/>
          <w:szCs w:val="20"/>
        </w:rPr>
        <w:t xml:space="preserve"> </w:t>
      </w:r>
      <w:r w:rsidRPr="009929FB">
        <w:rPr>
          <w:sz w:val="20"/>
          <w:szCs w:val="20"/>
        </w:rPr>
        <w:t>%) и ЕС (19</w:t>
      </w:r>
      <w:r>
        <w:rPr>
          <w:sz w:val="20"/>
          <w:szCs w:val="20"/>
        </w:rPr>
        <w:t xml:space="preserve"> </w:t>
      </w:r>
      <w:r w:rsidRPr="009929FB">
        <w:rPr>
          <w:sz w:val="20"/>
          <w:szCs w:val="20"/>
        </w:rPr>
        <w:t>%).</w:t>
      </w:r>
    </w:p>
    <w:p w:rsidR="00603F19" w:rsidRPr="009929FB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9929FB">
        <w:rPr>
          <w:sz w:val="20"/>
          <w:szCs w:val="20"/>
        </w:rPr>
        <w:t>На внутреннем рынке нашей страны потребляется около 50</w:t>
      </w:r>
      <w:r>
        <w:rPr>
          <w:sz w:val="20"/>
          <w:szCs w:val="20"/>
        </w:rPr>
        <w:t xml:space="preserve"> </w:t>
      </w:r>
      <w:r w:rsidRPr="009929FB">
        <w:rPr>
          <w:sz w:val="20"/>
          <w:szCs w:val="20"/>
        </w:rPr>
        <w:t>% производимой молочной продукции, оставшиеся 50</w:t>
      </w:r>
      <w:r>
        <w:rPr>
          <w:sz w:val="20"/>
          <w:szCs w:val="20"/>
        </w:rPr>
        <w:t xml:space="preserve"> </w:t>
      </w:r>
      <w:r w:rsidRPr="009929FB">
        <w:rPr>
          <w:sz w:val="20"/>
          <w:szCs w:val="20"/>
        </w:rPr>
        <w:t>% направляю</w:t>
      </w:r>
      <w:r w:rsidRPr="009929FB">
        <w:rPr>
          <w:sz w:val="20"/>
          <w:szCs w:val="20"/>
        </w:rPr>
        <w:t>т</w:t>
      </w:r>
      <w:r w:rsidRPr="009929FB">
        <w:rPr>
          <w:sz w:val="20"/>
          <w:szCs w:val="20"/>
        </w:rPr>
        <w:t>ся на экспорт.</w:t>
      </w:r>
      <w:r>
        <w:rPr>
          <w:sz w:val="20"/>
          <w:szCs w:val="20"/>
        </w:rPr>
        <w:t xml:space="preserve"> </w:t>
      </w:r>
      <w:r w:rsidRPr="009929FB">
        <w:rPr>
          <w:sz w:val="20"/>
          <w:szCs w:val="20"/>
        </w:rPr>
        <w:t>Основными торговыми партнерами организаций – экспортеров Минсельхозпрода являются Российская Федерация и Казахстан. На них приходится около 93</w:t>
      </w:r>
      <w:r>
        <w:rPr>
          <w:sz w:val="20"/>
          <w:szCs w:val="20"/>
        </w:rPr>
        <w:t xml:space="preserve"> </w:t>
      </w:r>
      <w:r w:rsidRPr="009929FB">
        <w:rPr>
          <w:sz w:val="20"/>
          <w:szCs w:val="20"/>
        </w:rPr>
        <w:t>% всего экспорта наших предприятий. Совокупный белорусский экспорт молочных проду</w:t>
      </w:r>
      <w:r w:rsidRPr="009929FB">
        <w:rPr>
          <w:sz w:val="20"/>
          <w:szCs w:val="20"/>
        </w:rPr>
        <w:t>к</w:t>
      </w:r>
      <w:r w:rsidRPr="009929FB">
        <w:rPr>
          <w:sz w:val="20"/>
          <w:szCs w:val="20"/>
        </w:rPr>
        <w:t>тов составляет около 3,3 млн. тонн (в пересчете на молоко), в том числе в</w:t>
      </w:r>
      <w:r>
        <w:rPr>
          <w:sz w:val="20"/>
          <w:szCs w:val="20"/>
        </w:rPr>
        <w:t xml:space="preserve"> Россию – около 3 млн. тонн.</w:t>
      </w:r>
    </w:p>
    <w:p w:rsidR="00603F19" w:rsidRPr="009929FB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9929FB">
        <w:rPr>
          <w:sz w:val="20"/>
          <w:szCs w:val="20"/>
        </w:rPr>
        <w:t>В итоге можно сделать вывод, что повышение конкурентосп</w:t>
      </w:r>
      <w:r w:rsidRPr="009929FB">
        <w:rPr>
          <w:sz w:val="20"/>
          <w:szCs w:val="20"/>
        </w:rPr>
        <w:t>о</w:t>
      </w:r>
      <w:r w:rsidRPr="009929FB">
        <w:rPr>
          <w:sz w:val="20"/>
          <w:szCs w:val="20"/>
        </w:rPr>
        <w:t>собности продукции молокоперерабатывающих предприятий, как и нац</w:t>
      </w:r>
      <w:r w:rsidRPr="009929FB">
        <w:rPr>
          <w:sz w:val="20"/>
          <w:szCs w:val="20"/>
        </w:rPr>
        <w:t>и</w:t>
      </w:r>
      <w:r w:rsidRPr="009929FB">
        <w:rPr>
          <w:sz w:val="20"/>
          <w:szCs w:val="20"/>
        </w:rPr>
        <w:t>ональной экономики, в целом, является необходимым условием для интеграции страны в глобальную экономику, при этом качество пр</w:t>
      </w:r>
      <w:r w:rsidRPr="009929FB">
        <w:rPr>
          <w:sz w:val="20"/>
          <w:szCs w:val="20"/>
        </w:rPr>
        <w:t>о</w:t>
      </w:r>
      <w:r w:rsidRPr="009929FB">
        <w:rPr>
          <w:sz w:val="20"/>
          <w:szCs w:val="20"/>
        </w:rPr>
        <w:t>дукции выступает как главный фактор конкурентоспособности.</w:t>
      </w:r>
    </w:p>
    <w:p w:rsidR="00603F19" w:rsidRPr="009929FB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9929FB">
        <w:rPr>
          <w:sz w:val="20"/>
          <w:szCs w:val="20"/>
        </w:rPr>
        <w:t>Для повышения конкурентоспособности отечественной проду</w:t>
      </w:r>
      <w:r w:rsidRPr="009929FB">
        <w:rPr>
          <w:sz w:val="20"/>
          <w:szCs w:val="20"/>
        </w:rPr>
        <w:t>к</w:t>
      </w:r>
      <w:r w:rsidRPr="009929FB">
        <w:rPr>
          <w:sz w:val="20"/>
          <w:szCs w:val="20"/>
        </w:rPr>
        <w:t>ции необходимо улучшать качество сырья, в том числе повышать содерж</w:t>
      </w:r>
      <w:r w:rsidRPr="009929FB">
        <w:rPr>
          <w:sz w:val="20"/>
          <w:szCs w:val="20"/>
        </w:rPr>
        <w:t>а</w:t>
      </w:r>
      <w:r w:rsidRPr="009929FB">
        <w:rPr>
          <w:sz w:val="20"/>
          <w:szCs w:val="20"/>
        </w:rPr>
        <w:t>ние белка и жира. Ведь по этим показателям  Республика Белорусь уступает ведущим европейским производителям. К пр</w:t>
      </w:r>
      <w:r w:rsidRPr="009929FB">
        <w:rPr>
          <w:sz w:val="20"/>
          <w:szCs w:val="20"/>
        </w:rPr>
        <w:t>и</w:t>
      </w:r>
      <w:r w:rsidRPr="009929FB">
        <w:rPr>
          <w:sz w:val="20"/>
          <w:szCs w:val="20"/>
        </w:rPr>
        <w:t>меру, Финляндии, Швеции, Дании и другим государствам ЕС, а также Новой Зела</w:t>
      </w:r>
      <w:r w:rsidRPr="009929FB">
        <w:rPr>
          <w:sz w:val="20"/>
          <w:szCs w:val="20"/>
        </w:rPr>
        <w:t>н</w:t>
      </w:r>
      <w:r w:rsidRPr="009929FB">
        <w:rPr>
          <w:sz w:val="20"/>
          <w:szCs w:val="20"/>
        </w:rPr>
        <w:t>дии, Австралии. Между тем от этих показателей зависит выход това</w:t>
      </w:r>
      <w:r w:rsidRPr="009929FB">
        <w:rPr>
          <w:sz w:val="20"/>
          <w:szCs w:val="20"/>
        </w:rPr>
        <w:t>р</w:t>
      </w:r>
      <w:r w:rsidRPr="009929FB">
        <w:rPr>
          <w:sz w:val="20"/>
          <w:szCs w:val="20"/>
        </w:rPr>
        <w:t>ной продукции с тонны сырья, а в итоге — и объем выручки за реализованную продукцию, и рентабельность производства. По мн</w:t>
      </w:r>
      <w:r>
        <w:rPr>
          <w:sz w:val="20"/>
          <w:szCs w:val="20"/>
        </w:rPr>
        <w:t>ению специалиста Института мясо</w:t>
      </w:r>
      <w:r w:rsidRPr="009929FB">
        <w:rPr>
          <w:sz w:val="20"/>
          <w:szCs w:val="20"/>
        </w:rPr>
        <w:t>молочной промышленности Беларуси, не способствуют повышению конк</w:t>
      </w:r>
      <w:r w:rsidRPr="009929FB">
        <w:rPr>
          <w:sz w:val="20"/>
          <w:szCs w:val="20"/>
        </w:rPr>
        <w:t>у</w:t>
      </w:r>
      <w:r w:rsidRPr="009929FB">
        <w:rPr>
          <w:sz w:val="20"/>
          <w:szCs w:val="20"/>
        </w:rPr>
        <w:t>рентоспособности белорусских молочных предприятий их разро</w:t>
      </w:r>
      <w:r w:rsidRPr="009929FB">
        <w:rPr>
          <w:sz w:val="20"/>
          <w:szCs w:val="20"/>
        </w:rPr>
        <w:t>з</w:t>
      </w:r>
      <w:r w:rsidRPr="009929FB">
        <w:rPr>
          <w:sz w:val="20"/>
          <w:szCs w:val="20"/>
        </w:rPr>
        <w:t>ненность, отсутствие глубокой специализации производства. В ит</w:t>
      </w:r>
      <w:r w:rsidRPr="009929FB">
        <w:rPr>
          <w:sz w:val="20"/>
          <w:szCs w:val="20"/>
        </w:rPr>
        <w:t>о</w:t>
      </w:r>
      <w:r w:rsidRPr="009929FB">
        <w:rPr>
          <w:sz w:val="20"/>
          <w:szCs w:val="20"/>
        </w:rPr>
        <w:t xml:space="preserve">ге ассортимент продукции отечественных молокопереработчиков </w:t>
      </w:r>
      <w:r w:rsidRPr="009929FB">
        <w:rPr>
          <w:sz w:val="20"/>
          <w:szCs w:val="20"/>
        </w:rPr>
        <w:lastRenderedPageBreak/>
        <w:t>дублируется. Из-за несогласованной системы продаж  они теснят другу друга на рынке, в том числе и на росси</w:t>
      </w:r>
      <w:r w:rsidRPr="009929FB">
        <w:rPr>
          <w:sz w:val="20"/>
          <w:szCs w:val="20"/>
        </w:rPr>
        <w:t>й</w:t>
      </w:r>
      <w:r w:rsidRPr="009929FB">
        <w:rPr>
          <w:sz w:val="20"/>
          <w:szCs w:val="20"/>
        </w:rPr>
        <w:t>ском. В то же время наличие специализации привело бы к углубленной переработке с</w:t>
      </w:r>
      <w:r w:rsidRPr="009929FB">
        <w:rPr>
          <w:sz w:val="20"/>
          <w:szCs w:val="20"/>
        </w:rPr>
        <w:t>ы</w:t>
      </w:r>
      <w:r w:rsidRPr="009929FB">
        <w:rPr>
          <w:sz w:val="20"/>
          <w:szCs w:val="20"/>
        </w:rPr>
        <w:t>рья, а значит, получению дополнительной добавленной стоимости вне зависимости от конъюнктуры цен на рынке сбыта. Именно т</w:t>
      </w:r>
      <w:r w:rsidRPr="009929FB">
        <w:rPr>
          <w:sz w:val="20"/>
          <w:szCs w:val="20"/>
        </w:rPr>
        <w:t>а</w:t>
      </w:r>
      <w:r w:rsidRPr="009929FB">
        <w:rPr>
          <w:sz w:val="20"/>
          <w:szCs w:val="20"/>
        </w:rPr>
        <w:t>кой подход характерен для выпуска той или иной молочной пр</w:t>
      </w:r>
      <w:r w:rsidRPr="009929FB">
        <w:rPr>
          <w:sz w:val="20"/>
          <w:szCs w:val="20"/>
        </w:rPr>
        <w:t>о</w:t>
      </w:r>
      <w:r w:rsidRPr="009929FB">
        <w:rPr>
          <w:sz w:val="20"/>
          <w:szCs w:val="20"/>
        </w:rPr>
        <w:t>дукции в Европе. К примеру, тех же видов сыров в различных р</w:t>
      </w:r>
      <w:r w:rsidRPr="009929FB">
        <w:rPr>
          <w:sz w:val="20"/>
          <w:szCs w:val="20"/>
        </w:rPr>
        <w:t>е</w:t>
      </w:r>
      <w:r w:rsidRPr="009929FB">
        <w:rPr>
          <w:sz w:val="20"/>
          <w:szCs w:val="20"/>
        </w:rPr>
        <w:t xml:space="preserve">гионах Франции.  </w:t>
      </w:r>
    </w:p>
    <w:p w:rsidR="00603F19" w:rsidRPr="009929FB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9929FB">
        <w:rPr>
          <w:sz w:val="20"/>
          <w:szCs w:val="20"/>
        </w:rPr>
        <w:t>Кроме того, у белорусских предприятий имеются сложности с выходом на  розничные сети РФ, слабо развит брендинг, а также уделяется недостаточно внимания изменениям на рынке. Есть в</w:t>
      </w:r>
      <w:r w:rsidRPr="009929FB">
        <w:rPr>
          <w:sz w:val="20"/>
          <w:szCs w:val="20"/>
        </w:rPr>
        <w:t>о</w:t>
      </w:r>
      <w:r w:rsidRPr="009929FB">
        <w:rPr>
          <w:sz w:val="20"/>
          <w:szCs w:val="20"/>
        </w:rPr>
        <w:t xml:space="preserve">просы по упаковке продукции, изучению потребительского спроса. </w:t>
      </w:r>
      <w:r>
        <w:rPr>
          <w:sz w:val="20"/>
          <w:szCs w:val="20"/>
        </w:rPr>
        <w:t>С</w:t>
      </w:r>
      <w:r w:rsidRPr="009929FB">
        <w:rPr>
          <w:sz w:val="20"/>
          <w:szCs w:val="20"/>
        </w:rPr>
        <w:t xml:space="preserve"> учетом ожидаемого усиления конкуренции на российском рынке</w:t>
      </w:r>
      <w:r>
        <w:rPr>
          <w:sz w:val="20"/>
          <w:szCs w:val="20"/>
        </w:rPr>
        <w:t xml:space="preserve">  </w:t>
      </w:r>
      <w:r w:rsidRPr="009929FB">
        <w:rPr>
          <w:sz w:val="20"/>
          <w:szCs w:val="20"/>
        </w:rPr>
        <w:t>белорусским молокоперерабо</w:t>
      </w:r>
      <w:r w:rsidRPr="009929FB">
        <w:rPr>
          <w:sz w:val="20"/>
          <w:szCs w:val="20"/>
        </w:rPr>
        <w:t>т</w:t>
      </w:r>
      <w:r w:rsidRPr="009929FB">
        <w:rPr>
          <w:sz w:val="20"/>
          <w:szCs w:val="20"/>
        </w:rPr>
        <w:t xml:space="preserve">чикам предстоит уже в ближайшее время </w:t>
      </w:r>
      <w:r>
        <w:rPr>
          <w:sz w:val="20"/>
          <w:szCs w:val="20"/>
        </w:rPr>
        <w:t>с</w:t>
      </w:r>
      <w:r w:rsidRPr="009929FB">
        <w:rPr>
          <w:sz w:val="20"/>
          <w:szCs w:val="20"/>
        </w:rPr>
        <w:t>овершенствовать эти процессы при осуществлении внешн</w:t>
      </w:r>
      <w:r w:rsidRPr="009929FB">
        <w:rPr>
          <w:sz w:val="20"/>
          <w:szCs w:val="20"/>
        </w:rPr>
        <w:t>е</w:t>
      </w:r>
      <w:r w:rsidRPr="009929FB">
        <w:rPr>
          <w:sz w:val="20"/>
          <w:szCs w:val="20"/>
        </w:rPr>
        <w:t>экономической де</w:t>
      </w:r>
      <w:r w:rsidRPr="009929FB">
        <w:rPr>
          <w:sz w:val="20"/>
          <w:szCs w:val="20"/>
        </w:rPr>
        <w:t>я</w:t>
      </w:r>
      <w:r>
        <w:rPr>
          <w:sz w:val="20"/>
          <w:szCs w:val="20"/>
        </w:rPr>
        <w:t>тельности.</w:t>
      </w:r>
    </w:p>
    <w:p w:rsidR="00603F19" w:rsidRPr="009929FB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Pr="009929FB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Default="00603F19" w:rsidP="00603F19">
      <w:pPr>
        <w:spacing w:line="216" w:lineRule="auto"/>
        <w:jc w:val="both"/>
        <w:rPr>
          <w:sz w:val="20"/>
          <w:szCs w:val="20"/>
        </w:rPr>
      </w:pPr>
      <w:r w:rsidRPr="009929FB">
        <w:rPr>
          <w:sz w:val="20"/>
          <w:szCs w:val="20"/>
        </w:rPr>
        <w:t>УДК.637.1.009.12(476.4)</w:t>
      </w:r>
    </w:p>
    <w:p w:rsidR="00603F19" w:rsidRPr="00D51B62" w:rsidRDefault="00603F19" w:rsidP="00603F19">
      <w:pPr>
        <w:spacing w:line="216" w:lineRule="auto"/>
        <w:jc w:val="both"/>
        <w:rPr>
          <w:i/>
          <w:sz w:val="20"/>
          <w:szCs w:val="20"/>
        </w:rPr>
      </w:pPr>
      <w:r>
        <w:rPr>
          <w:b/>
          <w:sz w:val="20"/>
          <w:szCs w:val="20"/>
        </w:rPr>
        <w:t>Гриб А. А.</w:t>
      </w:r>
      <w:r w:rsidRPr="007F0680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– </w:t>
      </w:r>
      <w:r w:rsidRPr="007F0680">
        <w:rPr>
          <w:sz w:val="20"/>
          <w:szCs w:val="20"/>
        </w:rPr>
        <w:t>студентка</w:t>
      </w:r>
    </w:p>
    <w:p w:rsidR="00603F19" w:rsidRDefault="00603F19" w:rsidP="00603F19">
      <w:pPr>
        <w:spacing w:line="216" w:lineRule="auto"/>
        <w:jc w:val="both"/>
        <w:rPr>
          <w:b/>
          <w:sz w:val="20"/>
          <w:szCs w:val="20"/>
        </w:rPr>
      </w:pPr>
      <w:r w:rsidRPr="009929FB">
        <w:rPr>
          <w:b/>
          <w:sz w:val="20"/>
          <w:szCs w:val="20"/>
        </w:rPr>
        <w:t>ВЛИЯНИЕ ВНЕШНИХ И ВНУТРЕННИХ ФАКТОРОВ</w:t>
      </w:r>
      <w:r>
        <w:rPr>
          <w:b/>
          <w:sz w:val="20"/>
          <w:szCs w:val="20"/>
        </w:rPr>
        <w:t xml:space="preserve"> </w:t>
      </w:r>
    </w:p>
    <w:p w:rsidR="00603F19" w:rsidRDefault="00603F19" w:rsidP="00603F19">
      <w:pPr>
        <w:spacing w:line="216" w:lineRule="auto"/>
        <w:jc w:val="both"/>
        <w:rPr>
          <w:b/>
          <w:sz w:val="20"/>
          <w:szCs w:val="20"/>
        </w:rPr>
      </w:pPr>
      <w:r w:rsidRPr="009929FB">
        <w:rPr>
          <w:b/>
          <w:sz w:val="20"/>
          <w:szCs w:val="20"/>
        </w:rPr>
        <w:t>КОНКУРЕ</w:t>
      </w:r>
      <w:r>
        <w:rPr>
          <w:b/>
          <w:sz w:val="20"/>
          <w:szCs w:val="20"/>
        </w:rPr>
        <w:t xml:space="preserve">НТОСПОСОБНОЙ СРЕДЫ  НА РАЗВИТИЕ </w:t>
      </w:r>
    </w:p>
    <w:p w:rsidR="00603F19" w:rsidRPr="009929FB" w:rsidRDefault="00603F19" w:rsidP="00603F19">
      <w:pPr>
        <w:spacing w:line="216" w:lineRule="auto"/>
        <w:jc w:val="both"/>
        <w:rPr>
          <w:b/>
          <w:sz w:val="20"/>
          <w:szCs w:val="20"/>
        </w:rPr>
      </w:pPr>
      <w:r w:rsidRPr="009929FB">
        <w:rPr>
          <w:b/>
          <w:sz w:val="20"/>
          <w:szCs w:val="20"/>
        </w:rPr>
        <w:t>ОАО «МОЛО</w:t>
      </w:r>
      <w:r w:rsidRPr="009929FB">
        <w:rPr>
          <w:b/>
          <w:sz w:val="20"/>
          <w:szCs w:val="20"/>
        </w:rPr>
        <w:t>Ч</w:t>
      </w:r>
      <w:r w:rsidRPr="009929FB">
        <w:rPr>
          <w:b/>
          <w:sz w:val="20"/>
          <w:szCs w:val="20"/>
        </w:rPr>
        <w:t>НЫЕ ГОРКИ»</w:t>
      </w:r>
    </w:p>
    <w:p w:rsidR="00603F19" w:rsidRPr="009929FB" w:rsidRDefault="00603F19" w:rsidP="00603F19">
      <w:pPr>
        <w:tabs>
          <w:tab w:val="left" w:pos="284"/>
        </w:tabs>
        <w:spacing w:line="216" w:lineRule="auto"/>
        <w:jc w:val="both"/>
        <w:rPr>
          <w:sz w:val="20"/>
          <w:szCs w:val="20"/>
        </w:rPr>
      </w:pPr>
      <w:r w:rsidRPr="00D51B62">
        <w:rPr>
          <w:i/>
          <w:sz w:val="20"/>
          <w:szCs w:val="20"/>
        </w:rPr>
        <w:t>Научный</w:t>
      </w:r>
      <w:r w:rsidRPr="009929FB">
        <w:rPr>
          <w:sz w:val="20"/>
          <w:szCs w:val="20"/>
        </w:rPr>
        <w:t xml:space="preserve"> </w:t>
      </w:r>
      <w:r w:rsidRPr="00D51B62">
        <w:rPr>
          <w:i/>
          <w:sz w:val="20"/>
          <w:szCs w:val="20"/>
        </w:rPr>
        <w:t>руководитель</w:t>
      </w:r>
      <w:r w:rsidRPr="009929FB">
        <w:rPr>
          <w:sz w:val="20"/>
          <w:szCs w:val="20"/>
        </w:rPr>
        <w:t xml:space="preserve"> </w:t>
      </w:r>
      <w:r>
        <w:rPr>
          <w:sz w:val="20"/>
          <w:szCs w:val="20"/>
        </w:rPr>
        <w:t>–</w:t>
      </w:r>
      <w:r w:rsidRPr="009929FB">
        <w:rPr>
          <w:sz w:val="20"/>
          <w:szCs w:val="20"/>
        </w:rPr>
        <w:t xml:space="preserve"> </w:t>
      </w:r>
      <w:r w:rsidRPr="00D51B62">
        <w:rPr>
          <w:b/>
          <w:i/>
          <w:sz w:val="20"/>
          <w:szCs w:val="20"/>
        </w:rPr>
        <w:t>Метрик</w:t>
      </w:r>
      <w:r>
        <w:rPr>
          <w:b/>
          <w:i/>
          <w:sz w:val="20"/>
          <w:szCs w:val="20"/>
        </w:rPr>
        <w:t xml:space="preserve"> Л. В.</w:t>
      </w:r>
      <w:r>
        <w:rPr>
          <w:i/>
          <w:sz w:val="20"/>
          <w:szCs w:val="20"/>
        </w:rPr>
        <w:t xml:space="preserve"> – ст. преподаватель</w:t>
      </w:r>
    </w:p>
    <w:p w:rsidR="00603F19" w:rsidRPr="009929FB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Pr="009929FB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9929FB">
        <w:rPr>
          <w:color w:val="000000"/>
          <w:sz w:val="20"/>
          <w:szCs w:val="20"/>
        </w:rPr>
        <w:t xml:space="preserve">Метод </w:t>
      </w:r>
      <w:r w:rsidRPr="009929FB">
        <w:rPr>
          <w:color w:val="000000"/>
          <w:sz w:val="20"/>
          <w:szCs w:val="20"/>
          <w:lang w:val="en-US"/>
        </w:rPr>
        <w:t>STEP</w:t>
      </w:r>
      <w:r w:rsidRPr="009929FB">
        <w:rPr>
          <w:color w:val="000000"/>
          <w:sz w:val="20"/>
          <w:szCs w:val="20"/>
        </w:rPr>
        <w:t>-анализ позволяет выявить те факторы социальной, технологической, экономической и политической среды, которые в большей степени влияют на деятельность ОАО «Молочные горки». С помощью этого метода можно определить, какая стратегия по</w:t>
      </w:r>
      <w:r w:rsidRPr="009929FB">
        <w:rPr>
          <w:color w:val="000000"/>
          <w:sz w:val="20"/>
          <w:szCs w:val="20"/>
        </w:rPr>
        <w:t>д</w:t>
      </w:r>
      <w:r w:rsidRPr="009929FB">
        <w:rPr>
          <w:color w:val="000000"/>
          <w:sz w:val="20"/>
          <w:szCs w:val="20"/>
        </w:rPr>
        <w:t>ходить больше предприятию.</w:t>
      </w:r>
    </w:p>
    <w:p w:rsidR="00603F19" w:rsidRPr="009929FB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Default="00603F19" w:rsidP="00603F19">
      <w:pPr>
        <w:spacing w:line="216" w:lineRule="auto"/>
        <w:rPr>
          <w:b/>
          <w:color w:val="000000"/>
          <w:sz w:val="16"/>
          <w:szCs w:val="16"/>
        </w:rPr>
      </w:pPr>
      <w:r w:rsidRPr="007F0680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7F0680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7F0680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7F0680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7F0680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7F0680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7F0680">
        <w:rPr>
          <w:sz w:val="16"/>
          <w:szCs w:val="16"/>
        </w:rPr>
        <w:t>а 1</w:t>
      </w:r>
      <w:r>
        <w:rPr>
          <w:sz w:val="16"/>
          <w:szCs w:val="16"/>
        </w:rPr>
        <w:t xml:space="preserve">. </w:t>
      </w:r>
      <w:r w:rsidRPr="007F0680">
        <w:rPr>
          <w:b/>
          <w:sz w:val="16"/>
          <w:szCs w:val="16"/>
        </w:rPr>
        <w:t xml:space="preserve">Проведение </w:t>
      </w:r>
      <w:r w:rsidRPr="007F0680">
        <w:rPr>
          <w:b/>
          <w:color w:val="000000"/>
          <w:sz w:val="16"/>
          <w:szCs w:val="16"/>
          <w:lang w:val="en-US"/>
        </w:rPr>
        <w:t>STEP</w:t>
      </w:r>
      <w:r w:rsidRPr="007F0680">
        <w:rPr>
          <w:b/>
          <w:color w:val="000000"/>
          <w:sz w:val="16"/>
          <w:szCs w:val="16"/>
        </w:rPr>
        <w:t>-анализа</w:t>
      </w:r>
    </w:p>
    <w:p w:rsidR="00603F19" w:rsidRPr="007F0680" w:rsidRDefault="00603F19" w:rsidP="00603F19">
      <w:pPr>
        <w:spacing w:line="216" w:lineRule="auto"/>
        <w:rPr>
          <w:color w:val="000000"/>
          <w:sz w:val="16"/>
          <w:szCs w:val="16"/>
        </w:rPr>
      </w:pPr>
    </w:p>
    <w:tbl>
      <w:tblPr>
        <w:tblW w:w="581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01"/>
        <w:gridCol w:w="854"/>
        <w:gridCol w:w="851"/>
        <w:gridCol w:w="850"/>
        <w:gridCol w:w="709"/>
        <w:gridCol w:w="851"/>
      </w:tblGrid>
      <w:tr w:rsidR="00603F19" w:rsidRPr="0062693D" w:rsidTr="0051221A">
        <w:trPr>
          <w:trHeight w:val="20"/>
        </w:trPr>
        <w:tc>
          <w:tcPr>
            <w:tcW w:w="1701" w:type="dxa"/>
            <w:vAlign w:val="center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Факторы</w:t>
            </w:r>
          </w:p>
        </w:tc>
        <w:tc>
          <w:tcPr>
            <w:tcW w:w="854" w:type="dxa"/>
            <w:vAlign w:val="center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Возмо</w:t>
            </w:r>
            <w:r w:rsidRPr="00D51B62">
              <w:rPr>
                <w:sz w:val="16"/>
                <w:szCs w:val="16"/>
              </w:rPr>
              <w:t>ж</w:t>
            </w:r>
            <w:r w:rsidRPr="00D51B62">
              <w:rPr>
                <w:sz w:val="16"/>
                <w:szCs w:val="16"/>
              </w:rPr>
              <w:t>ность для фирмы</w:t>
            </w:r>
          </w:p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«+»</w:t>
            </w:r>
          </w:p>
        </w:tc>
        <w:tc>
          <w:tcPr>
            <w:tcW w:w="851" w:type="dxa"/>
            <w:vAlign w:val="center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Опа</w:t>
            </w:r>
            <w:r w:rsidRPr="00D51B62">
              <w:rPr>
                <w:sz w:val="16"/>
                <w:szCs w:val="16"/>
              </w:rPr>
              <w:t>с</w:t>
            </w:r>
            <w:r w:rsidRPr="00D51B62">
              <w:rPr>
                <w:sz w:val="16"/>
                <w:szCs w:val="16"/>
              </w:rPr>
              <w:t>ность для фи</w:t>
            </w:r>
            <w:r w:rsidRPr="00D51B62">
              <w:rPr>
                <w:sz w:val="16"/>
                <w:szCs w:val="16"/>
              </w:rPr>
              <w:t>р</w:t>
            </w:r>
            <w:r w:rsidRPr="00D51B62">
              <w:rPr>
                <w:sz w:val="16"/>
                <w:szCs w:val="16"/>
              </w:rPr>
              <w:t>мы</w:t>
            </w:r>
          </w:p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«-»</w:t>
            </w:r>
          </w:p>
        </w:tc>
        <w:tc>
          <w:tcPr>
            <w:tcW w:w="850" w:type="dxa"/>
            <w:vAlign w:val="center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Вероя</w:t>
            </w:r>
            <w:r w:rsidRPr="00D51B62">
              <w:rPr>
                <w:sz w:val="16"/>
                <w:szCs w:val="16"/>
              </w:rPr>
              <w:t>т</w:t>
            </w:r>
            <w:r w:rsidRPr="00D51B62">
              <w:rPr>
                <w:sz w:val="16"/>
                <w:szCs w:val="16"/>
              </w:rPr>
              <w:t>ность проявл</w:t>
            </w:r>
            <w:r w:rsidRPr="00D51B62">
              <w:rPr>
                <w:sz w:val="16"/>
                <w:szCs w:val="16"/>
              </w:rPr>
              <w:t>е</w:t>
            </w:r>
            <w:r w:rsidRPr="00D51B62">
              <w:rPr>
                <w:sz w:val="16"/>
                <w:szCs w:val="16"/>
              </w:rPr>
              <w:t>ния*</w:t>
            </w:r>
          </w:p>
        </w:tc>
        <w:tc>
          <w:tcPr>
            <w:tcW w:w="709" w:type="dxa"/>
            <w:vAlign w:val="center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Знач</w:t>
            </w:r>
            <w:r w:rsidRPr="00D51B62">
              <w:rPr>
                <w:sz w:val="16"/>
                <w:szCs w:val="16"/>
              </w:rPr>
              <w:t>е</w:t>
            </w:r>
            <w:r w:rsidRPr="00D51B62">
              <w:rPr>
                <w:sz w:val="16"/>
                <w:szCs w:val="16"/>
              </w:rPr>
              <w:t>ние факт</w:t>
            </w:r>
            <w:r w:rsidRPr="00D51B62">
              <w:rPr>
                <w:sz w:val="16"/>
                <w:szCs w:val="16"/>
              </w:rPr>
              <w:t>о</w:t>
            </w:r>
            <w:r w:rsidRPr="00D51B62">
              <w:rPr>
                <w:sz w:val="16"/>
                <w:szCs w:val="16"/>
              </w:rPr>
              <w:t>ра**</w:t>
            </w:r>
          </w:p>
        </w:tc>
        <w:tc>
          <w:tcPr>
            <w:tcW w:w="851" w:type="dxa"/>
            <w:vAlign w:val="center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Совоку</w:t>
            </w:r>
            <w:r w:rsidRPr="00D51B62">
              <w:rPr>
                <w:sz w:val="16"/>
                <w:szCs w:val="16"/>
              </w:rPr>
              <w:t>п</w:t>
            </w:r>
            <w:r w:rsidRPr="00D51B62">
              <w:rPr>
                <w:sz w:val="16"/>
                <w:szCs w:val="16"/>
              </w:rPr>
              <w:t>ное вли</w:t>
            </w:r>
            <w:r w:rsidRPr="00D51B62">
              <w:rPr>
                <w:sz w:val="16"/>
                <w:szCs w:val="16"/>
              </w:rPr>
              <w:t>я</w:t>
            </w:r>
            <w:r w:rsidRPr="00D51B62">
              <w:rPr>
                <w:sz w:val="16"/>
                <w:szCs w:val="16"/>
              </w:rPr>
              <w:t>ние на фи</w:t>
            </w:r>
            <w:r w:rsidRPr="00D51B62">
              <w:rPr>
                <w:sz w:val="16"/>
                <w:szCs w:val="16"/>
              </w:rPr>
              <w:t>р</w:t>
            </w:r>
            <w:r w:rsidRPr="00D51B62">
              <w:rPr>
                <w:sz w:val="16"/>
                <w:szCs w:val="16"/>
              </w:rPr>
              <w:t>му***</w:t>
            </w:r>
          </w:p>
        </w:tc>
      </w:tr>
      <w:tr w:rsidR="00603F19" w:rsidRPr="0062693D" w:rsidTr="0051221A">
        <w:trPr>
          <w:trHeight w:val="20"/>
        </w:trPr>
        <w:tc>
          <w:tcPr>
            <w:tcW w:w="1701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1</w:t>
            </w:r>
          </w:p>
        </w:tc>
        <w:tc>
          <w:tcPr>
            <w:tcW w:w="854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2</w:t>
            </w:r>
          </w:p>
        </w:tc>
        <w:tc>
          <w:tcPr>
            <w:tcW w:w="851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3</w:t>
            </w:r>
          </w:p>
        </w:tc>
        <w:tc>
          <w:tcPr>
            <w:tcW w:w="850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5</w:t>
            </w:r>
          </w:p>
        </w:tc>
        <w:tc>
          <w:tcPr>
            <w:tcW w:w="851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6</w:t>
            </w:r>
          </w:p>
        </w:tc>
      </w:tr>
      <w:tr w:rsidR="00603F19" w:rsidRPr="0062693D" w:rsidTr="0051221A">
        <w:trPr>
          <w:trHeight w:val="20"/>
        </w:trPr>
        <w:tc>
          <w:tcPr>
            <w:tcW w:w="1701" w:type="dxa"/>
          </w:tcPr>
          <w:p w:rsidR="00603F19" w:rsidRPr="00D51B62" w:rsidRDefault="00603F19" w:rsidP="0051221A">
            <w:pPr>
              <w:spacing w:line="216" w:lineRule="auto"/>
              <w:ind w:right="-112"/>
              <w:rPr>
                <w:b/>
                <w:sz w:val="16"/>
                <w:szCs w:val="16"/>
              </w:rPr>
            </w:pPr>
            <w:r w:rsidRPr="00D51B62">
              <w:rPr>
                <w:b/>
                <w:sz w:val="16"/>
                <w:szCs w:val="16"/>
              </w:rPr>
              <w:t>Социальные:</w:t>
            </w:r>
          </w:p>
          <w:p w:rsidR="00603F19" w:rsidRPr="00D51B62" w:rsidRDefault="00603F19" w:rsidP="0051221A">
            <w:pPr>
              <w:spacing w:line="216" w:lineRule="auto"/>
              <w:ind w:right="-112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1.Демографическая структура нас</w:t>
            </w:r>
            <w:r w:rsidRPr="00D51B62">
              <w:rPr>
                <w:sz w:val="16"/>
                <w:szCs w:val="16"/>
              </w:rPr>
              <w:t>е</w:t>
            </w:r>
            <w:r w:rsidRPr="00D51B62">
              <w:rPr>
                <w:sz w:val="16"/>
                <w:szCs w:val="16"/>
              </w:rPr>
              <w:t>ления</w:t>
            </w:r>
          </w:p>
        </w:tc>
        <w:tc>
          <w:tcPr>
            <w:tcW w:w="854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+</w:t>
            </w:r>
          </w:p>
        </w:tc>
        <w:tc>
          <w:tcPr>
            <w:tcW w:w="851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4</w:t>
            </w:r>
          </w:p>
        </w:tc>
        <w:tc>
          <w:tcPr>
            <w:tcW w:w="851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12</w:t>
            </w:r>
          </w:p>
        </w:tc>
      </w:tr>
      <w:tr w:rsidR="00603F19" w:rsidRPr="0062693D" w:rsidTr="0051221A">
        <w:trPr>
          <w:trHeight w:val="20"/>
        </w:trPr>
        <w:tc>
          <w:tcPr>
            <w:tcW w:w="1701" w:type="dxa"/>
          </w:tcPr>
          <w:p w:rsidR="00603F19" w:rsidRPr="00D51B62" w:rsidRDefault="00603F19" w:rsidP="0051221A">
            <w:pPr>
              <w:spacing w:line="216" w:lineRule="auto"/>
              <w:ind w:right="-112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2.Тенденция обр</w:t>
            </w:r>
            <w:r w:rsidRPr="00D51B62">
              <w:rPr>
                <w:sz w:val="16"/>
                <w:szCs w:val="16"/>
              </w:rPr>
              <w:t>а</w:t>
            </w:r>
            <w:r w:rsidRPr="00D51B62">
              <w:rPr>
                <w:sz w:val="16"/>
                <w:szCs w:val="16"/>
              </w:rPr>
              <w:t>за жизни</w:t>
            </w:r>
          </w:p>
        </w:tc>
        <w:tc>
          <w:tcPr>
            <w:tcW w:w="854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+</w:t>
            </w:r>
          </w:p>
        </w:tc>
        <w:tc>
          <w:tcPr>
            <w:tcW w:w="851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8</w:t>
            </w:r>
          </w:p>
        </w:tc>
        <w:tc>
          <w:tcPr>
            <w:tcW w:w="851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24</w:t>
            </w:r>
          </w:p>
        </w:tc>
      </w:tr>
      <w:tr w:rsidR="00603F19" w:rsidRPr="0062693D" w:rsidTr="0051221A">
        <w:trPr>
          <w:trHeight w:val="20"/>
        </w:trPr>
        <w:tc>
          <w:tcPr>
            <w:tcW w:w="1701" w:type="dxa"/>
          </w:tcPr>
          <w:p w:rsidR="00603F19" w:rsidRPr="00D51B62" w:rsidRDefault="00603F19" w:rsidP="0051221A">
            <w:pPr>
              <w:spacing w:line="216" w:lineRule="auto"/>
              <w:ind w:right="-112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3.Структура доходов и ра</w:t>
            </w:r>
            <w:r w:rsidRPr="00D51B62">
              <w:rPr>
                <w:sz w:val="16"/>
                <w:szCs w:val="16"/>
              </w:rPr>
              <w:t>с</w:t>
            </w:r>
            <w:r w:rsidRPr="00D51B62">
              <w:rPr>
                <w:sz w:val="16"/>
                <w:szCs w:val="16"/>
              </w:rPr>
              <w:t>ходов</w:t>
            </w:r>
          </w:p>
        </w:tc>
        <w:tc>
          <w:tcPr>
            <w:tcW w:w="854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+</w:t>
            </w:r>
          </w:p>
        </w:tc>
        <w:tc>
          <w:tcPr>
            <w:tcW w:w="851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7</w:t>
            </w:r>
          </w:p>
        </w:tc>
        <w:tc>
          <w:tcPr>
            <w:tcW w:w="851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21</w:t>
            </w:r>
          </w:p>
        </w:tc>
      </w:tr>
      <w:tr w:rsidR="00603F19" w:rsidRPr="0062693D" w:rsidTr="0051221A">
        <w:trPr>
          <w:trHeight w:val="20"/>
        </w:trPr>
        <w:tc>
          <w:tcPr>
            <w:tcW w:w="1701" w:type="dxa"/>
          </w:tcPr>
          <w:p w:rsidR="00603F19" w:rsidRPr="00D51B62" w:rsidRDefault="00603F19" w:rsidP="0051221A">
            <w:pPr>
              <w:spacing w:line="216" w:lineRule="auto"/>
              <w:ind w:right="-112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4.Нехватка квалиф</w:t>
            </w:r>
            <w:r w:rsidRPr="00D51B62">
              <w:rPr>
                <w:sz w:val="16"/>
                <w:szCs w:val="16"/>
              </w:rPr>
              <w:t>и</w:t>
            </w:r>
            <w:r w:rsidRPr="00D51B62">
              <w:rPr>
                <w:sz w:val="16"/>
                <w:szCs w:val="16"/>
              </w:rPr>
              <w:t>цированных ка</w:t>
            </w:r>
            <w:r w:rsidRPr="00D51B62">
              <w:rPr>
                <w:sz w:val="16"/>
                <w:szCs w:val="16"/>
              </w:rPr>
              <w:t>д</w:t>
            </w:r>
            <w:r w:rsidRPr="00D51B62">
              <w:rPr>
                <w:sz w:val="16"/>
                <w:szCs w:val="16"/>
              </w:rPr>
              <w:t>ров</w:t>
            </w:r>
          </w:p>
        </w:tc>
        <w:tc>
          <w:tcPr>
            <w:tcW w:w="854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3</w:t>
            </w:r>
          </w:p>
        </w:tc>
        <w:tc>
          <w:tcPr>
            <w:tcW w:w="851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-3</w:t>
            </w:r>
          </w:p>
        </w:tc>
      </w:tr>
      <w:tr w:rsidR="00603F19" w:rsidRPr="0062693D" w:rsidTr="0051221A">
        <w:trPr>
          <w:trHeight w:val="20"/>
        </w:trPr>
        <w:tc>
          <w:tcPr>
            <w:tcW w:w="1701" w:type="dxa"/>
          </w:tcPr>
          <w:p w:rsidR="00603F19" w:rsidRPr="00D51B62" w:rsidRDefault="00603F19" w:rsidP="0051221A">
            <w:pPr>
              <w:spacing w:line="216" w:lineRule="auto"/>
              <w:ind w:right="-112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lastRenderedPageBreak/>
              <w:t>5.Недоверие к р</w:t>
            </w:r>
            <w:r w:rsidRPr="00D51B62">
              <w:rPr>
                <w:sz w:val="16"/>
                <w:szCs w:val="16"/>
              </w:rPr>
              <w:t>е</w:t>
            </w:r>
            <w:r w:rsidRPr="00D51B62">
              <w:rPr>
                <w:sz w:val="16"/>
                <w:szCs w:val="16"/>
              </w:rPr>
              <w:t>кламе со стороны потребит</w:t>
            </w:r>
            <w:r w:rsidRPr="00D51B62">
              <w:rPr>
                <w:sz w:val="16"/>
                <w:szCs w:val="16"/>
              </w:rPr>
              <w:t>е</w:t>
            </w:r>
            <w:r w:rsidRPr="00D51B62">
              <w:rPr>
                <w:sz w:val="16"/>
                <w:szCs w:val="16"/>
              </w:rPr>
              <w:t>лей</w:t>
            </w:r>
          </w:p>
        </w:tc>
        <w:tc>
          <w:tcPr>
            <w:tcW w:w="854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7</w:t>
            </w:r>
          </w:p>
        </w:tc>
        <w:tc>
          <w:tcPr>
            <w:tcW w:w="851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-7</w:t>
            </w:r>
          </w:p>
        </w:tc>
      </w:tr>
      <w:tr w:rsidR="00603F19" w:rsidRPr="0062693D" w:rsidTr="0051221A">
        <w:trPr>
          <w:trHeight w:val="20"/>
        </w:trPr>
        <w:tc>
          <w:tcPr>
            <w:tcW w:w="1701" w:type="dxa"/>
          </w:tcPr>
          <w:p w:rsidR="00603F19" w:rsidRPr="00D51B62" w:rsidRDefault="00603F19" w:rsidP="0051221A">
            <w:pPr>
              <w:spacing w:line="216" w:lineRule="auto"/>
              <w:ind w:right="-112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6.Активность потреб</w:t>
            </w:r>
            <w:r w:rsidRPr="00D51B62">
              <w:rPr>
                <w:sz w:val="16"/>
                <w:szCs w:val="16"/>
              </w:rPr>
              <w:t>и</w:t>
            </w:r>
            <w:r w:rsidRPr="00D51B62">
              <w:rPr>
                <w:sz w:val="16"/>
                <w:szCs w:val="16"/>
              </w:rPr>
              <w:t>телей</w:t>
            </w:r>
          </w:p>
        </w:tc>
        <w:tc>
          <w:tcPr>
            <w:tcW w:w="854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+</w:t>
            </w:r>
          </w:p>
        </w:tc>
        <w:tc>
          <w:tcPr>
            <w:tcW w:w="851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8</w:t>
            </w:r>
          </w:p>
        </w:tc>
        <w:tc>
          <w:tcPr>
            <w:tcW w:w="851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24</w:t>
            </w:r>
          </w:p>
        </w:tc>
      </w:tr>
      <w:tr w:rsidR="00603F19" w:rsidRPr="0062693D" w:rsidTr="0051221A">
        <w:trPr>
          <w:trHeight w:val="20"/>
        </w:trPr>
        <w:tc>
          <w:tcPr>
            <w:tcW w:w="1701" w:type="dxa"/>
          </w:tcPr>
          <w:p w:rsidR="00603F19" w:rsidRPr="00D51B62" w:rsidRDefault="00603F19" w:rsidP="0051221A">
            <w:pPr>
              <w:spacing w:line="216" w:lineRule="auto"/>
              <w:ind w:right="-112"/>
              <w:rPr>
                <w:b/>
                <w:sz w:val="16"/>
                <w:szCs w:val="16"/>
              </w:rPr>
            </w:pPr>
            <w:r w:rsidRPr="00D51B62">
              <w:rPr>
                <w:b/>
                <w:sz w:val="16"/>
                <w:szCs w:val="16"/>
              </w:rPr>
              <w:t>ИТОГО</w:t>
            </w:r>
          </w:p>
        </w:tc>
        <w:tc>
          <w:tcPr>
            <w:tcW w:w="854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71</w:t>
            </w:r>
          </w:p>
        </w:tc>
      </w:tr>
    </w:tbl>
    <w:p w:rsidR="00603F19" w:rsidRDefault="00603F19" w:rsidP="00603F19">
      <w:pPr>
        <w:spacing w:line="216" w:lineRule="auto"/>
        <w:ind w:firstLine="284"/>
        <w:jc w:val="both"/>
        <w:rPr>
          <w:sz w:val="16"/>
          <w:szCs w:val="16"/>
        </w:rPr>
      </w:pPr>
    </w:p>
    <w:p w:rsidR="00603F19" w:rsidRDefault="00603F19" w:rsidP="00603F19">
      <w:pPr>
        <w:spacing w:line="216" w:lineRule="auto"/>
        <w:ind w:firstLine="284"/>
        <w:jc w:val="right"/>
        <w:rPr>
          <w:sz w:val="16"/>
          <w:szCs w:val="16"/>
        </w:rPr>
      </w:pPr>
      <w:r>
        <w:rPr>
          <w:sz w:val="16"/>
          <w:szCs w:val="16"/>
        </w:rPr>
        <w:t>Продолжение табл.1.</w:t>
      </w:r>
    </w:p>
    <w:tbl>
      <w:tblPr>
        <w:tblW w:w="581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01"/>
        <w:gridCol w:w="854"/>
        <w:gridCol w:w="851"/>
        <w:gridCol w:w="850"/>
        <w:gridCol w:w="709"/>
        <w:gridCol w:w="851"/>
      </w:tblGrid>
      <w:tr w:rsidR="00603F19" w:rsidRPr="0062693D" w:rsidTr="0051221A">
        <w:trPr>
          <w:trHeight w:val="20"/>
        </w:trPr>
        <w:tc>
          <w:tcPr>
            <w:tcW w:w="1701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1</w:t>
            </w:r>
          </w:p>
        </w:tc>
        <w:tc>
          <w:tcPr>
            <w:tcW w:w="854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2</w:t>
            </w:r>
          </w:p>
        </w:tc>
        <w:tc>
          <w:tcPr>
            <w:tcW w:w="851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3</w:t>
            </w:r>
          </w:p>
        </w:tc>
        <w:tc>
          <w:tcPr>
            <w:tcW w:w="850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5</w:t>
            </w:r>
          </w:p>
        </w:tc>
        <w:tc>
          <w:tcPr>
            <w:tcW w:w="851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6</w:t>
            </w:r>
          </w:p>
        </w:tc>
      </w:tr>
      <w:tr w:rsidR="00603F19" w:rsidRPr="0062693D" w:rsidTr="0051221A">
        <w:trPr>
          <w:trHeight w:val="20"/>
        </w:trPr>
        <w:tc>
          <w:tcPr>
            <w:tcW w:w="1701" w:type="dxa"/>
          </w:tcPr>
          <w:p w:rsidR="00603F19" w:rsidRPr="00D51B62" w:rsidRDefault="00603F19" w:rsidP="0051221A">
            <w:pPr>
              <w:spacing w:line="216" w:lineRule="auto"/>
              <w:ind w:right="-112"/>
              <w:rPr>
                <w:b/>
                <w:sz w:val="16"/>
                <w:szCs w:val="16"/>
              </w:rPr>
            </w:pPr>
            <w:r w:rsidRPr="00D51B62">
              <w:rPr>
                <w:b/>
                <w:sz w:val="16"/>
                <w:szCs w:val="16"/>
              </w:rPr>
              <w:t>Технологич</w:t>
            </w:r>
            <w:r w:rsidRPr="00D51B62">
              <w:rPr>
                <w:b/>
                <w:sz w:val="16"/>
                <w:szCs w:val="16"/>
              </w:rPr>
              <w:t>е</w:t>
            </w:r>
            <w:r w:rsidRPr="00D51B62">
              <w:rPr>
                <w:b/>
                <w:sz w:val="16"/>
                <w:szCs w:val="16"/>
              </w:rPr>
              <w:t>ские:</w:t>
            </w:r>
          </w:p>
          <w:p w:rsidR="00603F19" w:rsidRPr="00D51B62" w:rsidRDefault="00603F19" w:rsidP="0051221A">
            <w:pPr>
              <w:spacing w:line="216" w:lineRule="auto"/>
              <w:ind w:right="-112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1.Развитие конкурен</w:t>
            </w:r>
            <w:r w:rsidRPr="00D51B62">
              <w:rPr>
                <w:sz w:val="16"/>
                <w:szCs w:val="16"/>
              </w:rPr>
              <w:t>т</w:t>
            </w:r>
            <w:r w:rsidRPr="00D51B62">
              <w:rPr>
                <w:sz w:val="16"/>
                <w:szCs w:val="16"/>
              </w:rPr>
              <w:t>ных технол</w:t>
            </w:r>
            <w:r w:rsidRPr="00D51B62">
              <w:rPr>
                <w:sz w:val="16"/>
                <w:szCs w:val="16"/>
              </w:rPr>
              <w:t>о</w:t>
            </w:r>
            <w:r w:rsidRPr="00D51B62">
              <w:rPr>
                <w:sz w:val="16"/>
                <w:szCs w:val="16"/>
              </w:rPr>
              <w:t>гий</w:t>
            </w:r>
          </w:p>
        </w:tc>
        <w:tc>
          <w:tcPr>
            <w:tcW w:w="854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7</w:t>
            </w:r>
          </w:p>
        </w:tc>
        <w:tc>
          <w:tcPr>
            <w:tcW w:w="851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-14</w:t>
            </w:r>
          </w:p>
        </w:tc>
      </w:tr>
      <w:tr w:rsidR="00603F19" w:rsidRPr="0062693D" w:rsidTr="0051221A">
        <w:trPr>
          <w:trHeight w:val="20"/>
        </w:trPr>
        <w:tc>
          <w:tcPr>
            <w:tcW w:w="1701" w:type="dxa"/>
          </w:tcPr>
          <w:p w:rsidR="00603F19" w:rsidRPr="00D51B62" w:rsidRDefault="00603F19" w:rsidP="0051221A">
            <w:pPr>
              <w:spacing w:line="216" w:lineRule="auto"/>
              <w:ind w:right="-112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2.Ориентиры разв</w:t>
            </w:r>
            <w:r w:rsidRPr="00D51B62">
              <w:rPr>
                <w:sz w:val="16"/>
                <w:szCs w:val="16"/>
              </w:rPr>
              <w:t>и</w:t>
            </w:r>
            <w:r w:rsidRPr="00D51B62">
              <w:rPr>
                <w:sz w:val="16"/>
                <w:szCs w:val="16"/>
              </w:rPr>
              <w:t>тия науки и те</w:t>
            </w:r>
            <w:r w:rsidRPr="00D51B62">
              <w:rPr>
                <w:sz w:val="16"/>
                <w:szCs w:val="16"/>
              </w:rPr>
              <w:t>х</w:t>
            </w:r>
            <w:r w:rsidRPr="00D51B62">
              <w:rPr>
                <w:sz w:val="16"/>
                <w:szCs w:val="16"/>
              </w:rPr>
              <w:t>ники</w:t>
            </w:r>
          </w:p>
        </w:tc>
        <w:tc>
          <w:tcPr>
            <w:tcW w:w="854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+</w:t>
            </w:r>
          </w:p>
        </w:tc>
        <w:tc>
          <w:tcPr>
            <w:tcW w:w="851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8</w:t>
            </w:r>
          </w:p>
        </w:tc>
        <w:tc>
          <w:tcPr>
            <w:tcW w:w="851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24</w:t>
            </w:r>
          </w:p>
        </w:tc>
      </w:tr>
      <w:tr w:rsidR="00603F19" w:rsidRPr="0062693D" w:rsidTr="0051221A">
        <w:trPr>
          <w:trHeight w:val="20"/>
        </w:trPr>
        <w:tc>
          <w:tcPr>
            <w:tcW w:w="1701" w:type="dxa"/>
          </w:tcPr>
          <w:p w:rsidR="00603F19" w:rsidRPr="00D51B62" w:rsidRDefault="00603F19" w:rsidP="0051221A">
            <w:pPr>
              <w:spacing w:line="216" w:lineRule="auto"/>
              <w:ind w:right="-112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3.Информация и ко</w:t>
            </w:r>
            <w:r w:rsidRPr="00D51B62">
              <w:rPr>
                <w:sz w:val="16"/>
                <w:szCs w:val="16"/>
              </w:rPr>
              <w:t>м</w:t>
            </w:r>
            <w:r w:rsidRPr="00D51B62">
              <w:rPr>
                <w:sz w:val="16"/>
                <w:szCs w:val="16"/>
              </w:rPr>
              <w:t>муникации</w:t>
            </w:r>
          </w:p>
        </w:tc>
        <w:tc>
          <w:tcPr>
            <w:tcW w:w="854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+</w:t>
            </w:r>
          </w:p>
        </w:tc>
        <w:tc>
          <w:tcPr>
            <w:tcW w:w="851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8</w:t>
            </w:r>
          </w:p>
        </w:tc>
        <w:tc>
          <w:tcPr>
            <w:tcW w:w="851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24</w:t>
            </w:r>
          </w:p>
        </w:tc>
      </w:tr>
      <w:tr w:rsidR="00603F19" w:rsidRPr="0062693D" w:rsidTr="0051221A">
        <w:trPr>
          <w:trHeight w:val="20"/>
        </w:trPr>
        <w:tc>
          <w:tcPr>
            <w:tcW w:w="1701" w:type="dxa"/>
          </w:tcPr>
          <w:p w:rsidR="00603F19" w:rsidRPr="00D51B62" w:rsidRDefault="00603F19" w:rsidP="0051221A">
            <w:pPr>
              <w:spacing w:line="216" w:lineRule="auto"/>
              <w:ind w:right="-112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4.Новые тов</w:t>
            </w:r>
            <w:r w:rsidRPr="00D51B62">
              <w:rPr>
                <w:sz w:val="16"/>
                <w:szCs w:val="16"/>
              </w:rPr>
              <w:t>а</w:t>
            </w:r>
            <w:r w:rsidRPr="00D51B62">
              <w:rPr>
                <w:sz w:val="16"/>
                <w:szCs w:val="16"/>
              </w:rPr>
              <w:t>ры</w:t>
            </w:r>
          </w:p>
        </w:tc>
        <w:tc>
          <w:tcPr>
            <w:tcW w:w="854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+</w:t>
            </w:r>
          </w:p>
        </w:tc>
        <w:tc>
          <w:tcPr>
            <w:tcW w:w="851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7</w:t>
            </w:r>
          </w:p>
        </w:tc>
        <w:tc>
          <w:tcPr>
            <w:tcW w:w="851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21</w:t>
            </w:r>
          </w:p>
        </w:tc>
      </w:tr>
      <w:tr w:rsidR="00603F19" w:rsidRPr="0062693D" w:rsidTr="0051221A">
        <w:trPr>
          <w:trHeight w:val="20"/>
        </w:trPr>
        <w:tc>
          <w:tcPr>
            <w:tcW w:w="1701" w:type="dxa"/>
          </w:tcPr>
          <w:p w:rsidR="00603F19" w:rsidRPr="00D51B62" w:rsidRDefault="00603F19" w:rsidP="0051221A">
            <w:pPr>
              <w:spacing w:line="216" w:lineRule="auto"/>
              <w:ind w:right="-112"/>
              <w:rPr>
                <w:b/>
                <w:sz w:val="16"/>
                <w:szCs w:val="16"/>
              </w:rPr>
            </w:pPr>
            <w:r w:rsidRPr="00D51B62">
              <w:rPr>
                <w:b/>
                <w:sz w:val="16"/>
                <w:szCs w:val="16"/>
              </w:rPr>
              <w:t>ИТОГО</w:t>
            </w:r>
          </w:p>
        </w:tc>
        <w:tc>
          <w:tcPr>
            <w:tcW w:w="854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55</w:t>
            </w:r>
          </w:p>
        </w:tc>
      </w:tr>
      <w:tr w:rsidR="00603F19" w:rsidRPr="0062693D" w:rsidTr="0051221A">
        <w:trPr>
          <w:trHeight w:val="20"/>
        </w:trPr>
        <w:tc>
          <w:tcPr>
            <w:tcW w:w="1701" w:type="dxa"/>
          </w:tcPr>
          <w:p w:rsidR="00603F19" w:rsidRPr="00D51B62" w:rsidRDefault="00603F19" w:rsidP="0051221A">
            <w:pPr>
              <w:spacing w:line="216" w:lineRule="auto"/>
              <w:ind w:right="-112"/>
              <w:rPr>
                <w:b/>
                <w:sz w:val="16"/>
                <w:szCs w:val="16"/>
              </w:rPr>
            </w:pPr>
            <w:r w:rsidRPr="00D51B62">
              <w:rPr>
                <w:b/>
                <w:sz w:val="16"/>
                <w:szCs w:val="16"/>
              </w:rPr>
              <w:t>Экономич</w:t>
            </w:r>
            <w:r w:rsidRPr="00D51B62">
              <w:rPr>
                <w:b/>
                <w:sz w:val="16"/>
                <w:szCs w:val="16"/>
              </w:rPr>
              <w:t>е</w:t>
            </w:r>
            <w:r w:rsidRPr="00D51B62">
              <w:rPr>
                <w:b/>
                <w:sz w:val="16"/>
                <w:szCs w:val="16"/>
              </w:rPr>
              <w:t>ские:</w:t>
            </w:r>
          </w:p>
          <w:p w:rsidR="00603F19" w:rsidRPr="00D51B62" w:rsidRDefault="00603F19" w:rsidP="0051221A">
            <w:pPr>
              <w:spacing w:line="216" w:lineRule="auto"/>
              <w:ind w:right="-112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1.Колебание курса нац. вал</w:t>
            </w:r>
            <w:r w:rsidRPr="00D51B62">
              <w:rPr>
                <w:sz w:val="16"/>
                <w:szCs w:val="16"/>
              </w:rPr>
              <w:t>ю</w:t>
            </w:r>
            <w:r w:rsidRPr="00D51B62">
              <w:rPr>
                <w:sz w:val="16"/>
                <w:szCs w:val="16"/>
              </w:rPr>
              <w:t>ты</w:t>
            </w:r>
          </w:p>
        </w:tc>
        <w:tc>
          <w:tcPr>
            <w:tcW w:w="854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5</w:t>
            </w:r>
          </w:p>
        </w:tc>
        <w:tc>
          <w:tcPr>
            <w:tcW w:w="851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-10</w:t>
            </w:r>
          </w:p>
        </w:tc>
      </w:tr>
      <w:tr w:rsidR="00603F19" w:rsidRPr="0062693D" w:rsidTr="0051221A">
        <w:trPr>
          <w:trHeight w:val="20"/>
        </w:trPr>
        <w:tc>
          <w:tcPr>
            <w:tcW w:w="1701" w:type="dxa"/>
          </w:tcPr>
          <w:p w:rsidR="00603F19" w:rsidRPr="00D51B62" w:rsidRDefault="00603F19" w:rsidP="0051221A">
            <w:pPr>
              <w:spacing w:line="216" w:lineRule="auto"/>
              <w:ind w:right="-112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2.Уровень инфл</w:t>
            </w:r>
            <w:r w:rsidRPr="00D51B62">
              <w:rPr>
                <w:sz w:val="16"/>
                <w:szCs w:val="16"/>
              </w:rPr>
              <w:t>я</w:t>
            </w:r>
            <w:r w:rsidRPr="00D51B62">
              <w:rPr>
                <w:sz w:val="16"/>
                <w:szCs w:val="16"/>
              </w:rPr>
              <w:t>ции</w:t>
            </w:r>
          </w:p>
        </w:tc>
        <w:tc>
          <w:tcPr>
            <w:tcW w:w="854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6</w:t>
            </w:r>
          </w:p>
        </w:tc>
        <w:tc>
          <w:tcPr>
            <w:tcW w:w="851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-18</w:t>
            </w:r>
          </w:p>
        </w:tc>
      </w:tr>
      <w:tr w:rsidR="00603F19" w:rsidRPr="0062693D" w:rsidTr="0051221A">
        <w:trPr>
          <w:trHeight w:val="20"/>
        </w:trPr>
        <w:tc>
          <w:tcPr>
            <w:tcW w:w="1701" w:type="dxa"/>
          </w:tcPr>
          <w:p w:rsidR="00603F19" w:rsidRPr="00D51B62" w:rsidRDefault="00603F19" w:rsidP="0051221A">
            <w:pPr>
              <w:spacing w:line="216" w:lineRule="auto"/>
              <w:ind w:right="-112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3.Уровень безработ</w:t>
            </w:r>
            <w:r w:rsidRPr="00D51B62">
              <w:rPr>
                <w:sz w:val="16"/>
                <w:szCs w:val="16"/>
              </w:rPr>
              <w:t>и</w:t>
            </w:r>
            <w:r w:rsidRPr="00D51B62">
              <w:rPr>
                <w:sz w:val="16"/>
                <w:szCs w:val="16"/>
              </w:rPr>
              <w:t>цы</w:t>
            </w:r>
          </w:p>
        </w:tc>
        <w:tc>
          <w:tcPr>
            <w:tcW w:w="854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8</w:t>
            </w:r>
          </w:p>
        </w:tc>
        <w:tc>
          <w:tcPr>
            <w:tcW w:w="851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-8</w:t>
            </w:r>
          </w:p>
        </w:tc>
      </w:tr>
      <w:tr w:rsidR="00603F19" w:rsidRPr="0062693D" w:rsidTr="0051221A">
        <w:trPr>
          <w:trHeight w:val="20"/>
        </w:trPr>
        <w:tc>
          <w:tcPr>
            <w:tcW w:w="1701" w:type="dxa"/>
          </w:tcPr>
          <w:p w:rsidR="00603F19" w:rsidRPr="00D51B62" w:rsidRDefault="00603F19" w:rsidP="0051221A">
            <w:pPr>
              <w:spacing w:line="216" w:lineRule="auto"/>
              <w:ind w:right="-112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4. Соотношение спр</w:t>
            </w:r>
            <w:r w:rsidRPr="00D51B62">
              <w:rPr>
                <w:sz w:val="16"/>
                <w:szCs w:val="16"/>
              </w:rPr>
              <w:t>о</w:t>
            </w:r>
            <w:r w:rsidRPr="00D51B62">
              <w:rPr>
                <w:sz w:val="16"/>
                <w:szCs w:val="16"/>
              </w:rPr>
              <w:t>са и предлож</w:t>
            </w:r>
            <w:r w:rsidRPr="00D51B62">
              <w:rPr>
                <w:sz w:val="16"/>
                <w:szCs w:val="16"/>
              </w:rPr>
              <w:t>е</w:t>
            </w:r>
            <w:r w:rsidRPr="00D51B62">
              <w:rPr>
                <w:sz w:val="16"/>
                <w:szCs w:val="16"/>
              </w:rPr>
              <w:t xml:space="preserve">ния </w:t>
            </w:r>
          </w:p>
        </w:tc>
        <w:tc>
          <w:tcPr>
            <w:tcW w:w="854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+</w:t>
            </w:r>
          </w:p>
        </w:tc>
        <w:tc>
          <w:tcPr>
            <w:tcW w:w="851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9</w:t>
            </w:r>
          </w:p>
        </w:tc>
        <w:tc>
          <w:tcPr>
            <w:tcW w:w="851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27</w:t>
            </w:r>
          </w:p>
        </w:tc>
      </w:tr>
      <w:tr w:rsidR="00603F19" w:rsidRPr="0062693D" w:rsidTr="0051221A">
        <w:trPr>
          <w:trHeight w:val="20"/>
        </w:trPr>
        <w:tc>
          <w:tcPr>
            <w:tcW w:w="1701" w:type="dxa"/>
          </w:tcPr>
          <w:p w:rsidR="00603F19" w:rsidRPr="00D51B62" w:rsidRDefault="00603F19" w:rsidP="0051221A">
            <w:pPr>
              <w:spacing w:line="216" w:lineRule="auto"/>
              <w:ind w:right="-112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5.Контроль над ценами со стороны государс</w:t>
            </w:r>
            <w:r w:rsidRPr="00D51B62">
              <w:rPr>
                <w:sz w:val="16"/>
                <w:szCs w:val="16"/>
              </w:rPr>
              <w:t>т</w:t>
            </w:r>
            <w:r w:rsidRPr="00D51B62">
              <w:rPr>
                <w:sz w:val="16"/>
                <w:szCs w:val="16"/>
              </w:rPr>
              <w:t>ва</w:t>
            </w:r>
          </w:p>
        </w:tc>
        <w:tc>
          <w:tcPr>
            <w:tcW w:w="854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7</w:t>
            </w:r>
          </w:p>
        </w:tc>
        <w:tc>
          <w:tcPr>
            <w:tcW w:w="851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-14</w:t>
            </w:r>
          </w:p>
        </w:tc>
      </w:tr>
      <w:tr w:rsidR="00603F19" w:rsidRPr="0062693D" w:rsidTr="0051221A">
        <w:trPr>
          <w:trHeight w:val="20"/>
        </w:trPr>
        <w:tc>
          <w:tcPr>
            <w:tcW w:w="1701" w:type="dxa"/>
          </w:tcPr>
          <w:p w:rsidR="00603F19" w:rsidRPr="00D51B62" w:rsidRDefault="00603F19" w:rsidP="0051221A">
            <w:pPr>
              <w:spacing w:line="216" w:lineRule="auto"/>
              <w:ind w:right="-112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6.Контроль над за</w:t>
            </w:r>
            <w:r w:rsidRPr="00D51B62">
              <w:rPr>
                <w:sz w:val="16"/>
                <w:szCs w:val="16"/>
              </w:rPr>
              <w:t>р</w:t>
            </w:r>
            <w:r w:rsidRPr="00D51B62">
              <w:rPr>
                <w:sz w:val="16"/>
                <w:szCs w:val="16"/>
              </w:rPr>
              <w:t>платой</w:t>
            </w:r>
          </w:p>
        </w:tc>
        <w:tc>
          <w:tcPr>
            <w:tcW w:w="854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8</w:t>
            </w:r>
          </w:p>
        </w:tc>
        <w:tc>
          <w:tcPr>
            <w:tcW w:w="851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-16</w:t>
            </w:r>
          </w:p>
        </w:tc>
      </w:tr>
      <w:tr w:rsidR="00603F19" w:rsidRPr="0062693D" w:rsidTr="0051221A">
        <w:trPr>
          <w:trHeight w:val="20"/>
        </w:trPr>
        <w:tc>
          <w:tcPr>
            <w:tcW w:w="1701" w:type="dxa"/>
          </w:tcPr>
          <w:p w:rsidR="00603F19" w:rsidRPr="00D51B62" w:rsidRDefault="00603F19" w:rsidP="0051221A">
            <w:pPr>
              <w:spacing w:line="216" w:lineRule="auto"/>
              <w:ind w:right="-112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7.Рост цен на энерг</w:t>
            </w:r>
            <w:r w:rsidRPr="00D51B62">
              <w:rPr>
                <w:sz w:val="16"/>
                <w:szCs w:val="16"/>
              </w:rPr>
              <w:t>о</w:t>
            </w:r>
            <w:r w:rsidRPr="00D51B62">
              <w:rPr>
                <w:sz w:val="16"/>
                <w:szCs w:val="16"/>
              </w:rPr>
              <w:t>ресурсы</w:t>
            </w:r>
          </w:p>
        </w:tc>
        <w:tc>
          <w:tcPr>
            <w:tcW w:w="854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8</w:t>
            </w:r>
          </w:p>
        </w:tc>
        <w:tc>
          <w:tcPr>
            <w:tcW w:w="851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-16</w:t>
            </w:r>
          </w:p>
        </w:tc>
      </w:tr>
      <w:tr w:rsidR="00603F19" w:rsidRPr="0062693D" w:rsidTr="0051221A">
        <w:trPr>
          <w:trHeight w:val="20"/>
        </w:trPr>
        <w:tc>
          <w:tcPr>
            <w:tcW w:w="1701" w:type="dxa"/>
          </w:tcPr>
          <w:p w:rsidR="00603F19" w:rsidRPr="00D51B62" w:rsidRDefault="00603F19" w:rsidP="0051221A">
            <w:pPr>
              <w:spacing w:line="216" w:lineRule="auto"/>
              <w:ind w:right="-112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8.Налоговая</w:t>
            </w:r>
          </w:p>
          <w:p w:rsidR="00603F19" w:rsidRPr="00D51B62" w:rsidRDefault="00603F19" w:rsidP="0051221A">
            <w:pPr>
              <w:spacing w:line="216" w:lineRule="auto"/>
              <w:ind w:right="-112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политика</w:t>
            </w:r>
          </w:p>
        </w:tc>
        <w:tc>
          <w:tcPr>
            <w:tcW w:w="854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8</w:t>
            </w:r>
          </w:p>
        </w:tc>
        <w:tc>
          <w:tcPr>
            <w:tcW w:w="851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-16</w:t>
            </w:r>
          </w:p>
        </w:tc>
      </w:tr>
      <w:tr w:rsidR="00603F19" w:rsidRPr="0062693D" w:rsidTr="0051221A">
        <w:trPr>
          <w:trHeight w:val="20"/>
        </w:trPr>
        <w:tc>
          <w:tcPr>
            <w:tcW w:w="1701" w:type="dxa"/>
          </w:tcPr>
          <w:p w:rsidR="00603F19" w:rsidRPr="00D51B62" w:rsidRDefault="00603F19" w:rsidP="0051221A">
            <w:pPr>
              <w:spacing w:line="216" w:lineRule="auto"/>
              <w:ind w:right="-112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9.Инвестиционная пол</w:t>
            </w:r>
            <w:r w:rsidRPr="00D51B62">
              <w:rPr>
                <w:sz w:val="16"/>
                <w:szCs w:val="16"/>
              </w:rPr>
              <w:t>и</w:t>
            </w:r>
            <w:r w:rsidRPr="00D51B62">
              <w:rPr>
                <w:sz w:val="16"/>
                <w:szCs w:val="16"/>
              </w:rPr>
              <w:t>тика</w:t>
            </w:r>
          </w:p>
        </w:tc>
        <w:tc>
          <w:tcPr>
            <w:tcW w:w="854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+</w:t>
            </w:r>
          </w:p>
        </w:tc>
        <w:tc>
          <w:tcPr>
            <w:tcW w:w="851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9</w:t>
            </w:r>
          </w:p>
        </w:tc>
        <w:tc>
          <w:tcPr>
            <w:tcW w:w="851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18</w:t>
            </w:r>
          </w:p>
        </w:tc>
      </w:tr>
      <w:tr w:rsidR="00603F19" w:rsidRPr="0062693D" w:rsidTr="0051221A">
        <w:trPr>
          <w:trHeight w:val="20"/>
        </w:trPr>
        <w:tc>
          <w:tcPr>
            <w:tcW w:w="1701" w:type="dxa"/>
          </w:tcPr>
          <w:p w:rsidR="00603F19" w:rsidRPr="00D51B62" w:rsidRDefault="00603F19" w:rsidP="0051221A">
            <w:pPr>
              <w:spacing w:line="216" w:lineRule="auto"/>
              <w:ind w:right="-112"/>
              <w:rPr>
                <w:b/>
                <w:sz w:val="16"/>
                <w:szCs w:val="16"/>
              </w:rPr>
            </w:pPr>
            <w:r w:rsidRPr="00D51B62">
              <w:rPr>
                <w:b/>
                <w:sz w:val="16"/>
                <w:szCs w:val="16"/>
              </w:rPr>
              <w:t>ИТОГО</w:t>
            </w:r>
          </w:p>
        </w:tc>
        <w:tc>
          <w:tcPr>
            <w:tcW w:w="854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-53</w:t>
            </w:r>
          </w:p>
        </w:tc>
      </w:tr>
      <w:tr w:rsidR="00603F19" w:rsidRPr="0062693D" w:rsidTr="0051221A">
        <w:trPr>
          <w:trHeight w:val="20"/>
        </w:trPr>
        <w:tc>
          <w:tcPr>
            <w:tcW w:w="1701" w:type="dxa"/>
          </w:tcPr>
          <w:p w:rsidR="00603F19" w:rsidRPr="007F0680" w:rsidRDefault="00603F19" w:rsidP="0051221A">
            <w:pPr>
              <w:spacing w:line="216" w:lineRule="auto"/>
              <w:ind w:right="-112"/>
              <w:rPr>
                <w:b/>
                <w:sz w:val="16"/>
                <w:szCs w:val="16"/>
              </w:rPr>
            </w:pPr>
            <w:r w:rsidRPr="007F0680">
              <w:rPr>
                <w:b/>
                <w:sz w:val="16"/>
                <w:szCs w:val="16"/>
              </w:rPr>
              <w:t>Политич</w:t>
            </w:r>
            <w:r w:rsidRPr="007F0680">
              <w:rPr>
                <w:b/>
                <w:sz w:val="16"/>
                <w:szCs w:val="16"/>
              </w:rPr>
              <w:t>е</w:t>
            </w:r>
            <w:r w:rsidRPr="007F0680">
              <w:rPr>
                <w:b/>
                <w:sz w:val="16"/>
                <w:szCs w:val="16"/>
              </w:rPr>
              <w:t>ские:</w:t>
            </w:r>
          </w:p>
          <w:p w:rsidR="00603F19" w:rsidRPr="00D51B62" w:rsidRDefault="00603F19" w:rsidP="0051221A">
            <w:pPr>
              <w:spacing w:line="216" w:lineRule="auto"/>
              <w:ind w:right="-112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1.Политическая ст</w:t>
            </w:r>
            <w:r w:rsidRPr="00D51B62">
              <w:rPr>
                <w:sz w:val="16"/>
                <w:szCs w:val="16"/>
              </w:rPr>
              <w:t>а</w:t>
            </w:r>
            <w:r w:rsidRPr="00D51B62">
              <w:rPr>
                <w:sz w:val="16"/>
                <w:szCs w:val="16"/>
              </w:rPr>
              <w:t>бильность</w:t>
            </w:r>
          </w:p>
        </w:tc>
        <w:tc>
          <w:tcPr>
            <w:tcW w:w="854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+</w:t>
            </w:r>
          </w:p>
        </w:tc>
        <w:tc>
          <w:tcPr>
            <w:tcW w:w="851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7</w:t>
            </w:r>
          </w:p>
        </w:tc>
        <w:tc>
          <w:tcPr>
            <w:tcW w:w="851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14</w:t>
            </w:r>
          </w:p>
        </w:tc>
      </w:tr>
      <w:tr w:rsidR="00603F19" w:rsidRPr="0062693D" w:rsidTr="0051221A">
        <w:trPr>
          <w:trHeight w:val="20"/>
        </w:trPr>
        <w:tc>
          <w:tcPr>
            <w:tcW w:w="1701" w:type="dxa"/>
          </w:tcPr>
          <w:p w:rsidR="00603F19" w:rsidRPr="00D51B62" w:rsidRDefault="00603F19" w:rsidP="0051221A">
            <w:pPr>
              <w:spacing w:line="216" w:lineRule="auto"/>
              <w:ind w:right="-112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2.Антимонопольное законодател</w:t>
            </w:r>
            <w:r w:rsidRPr="00D51B62">
              <w:rPr>
                <w:sz w:val="16"/>
                <w:szCs w:val="16"/>
              </w:rPr>
              <w:t>ь</w:t>
            </w:r>
            <w:r w:rsidRPr="00D51B62">
              <w:rPr>
                <w:sz w:val="16"/>
                <w:szCs w:val="16"/>
              </w:rPr>
              <w:t>ство</w:t>
            </w:r>
          </w:p>
        </w:tc>
        <w:tc>
          <w:tcPr>
            <w:tcW w:w="854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8</w:t>
            </w:r>
          </w:p>
        </w:tc>
        <w:tc>
          <w:tcPr>
            <w:tcW w:w="851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-24</w:t>
            </w:r>
          </w:p>
        </w:tc>
      </w:tr>
      <w:tr w:rsidR="00603F19" w:rsidRPr="0062693D" w:rsidTr="0051221A">
        <w:trPr>
          <w:trHeight w:val="20"/>
        </w:trPr>
        <w:tc>
          <w:tcPr>
            <w:tcW w:w="1701" w:type="dxa"/>
          </w:tcPr>
          <w:p w:rsidR="00603F19" w:rsidRPr="00D51B62" w:rsidRDefault="00603F19" w:rsidP="0051221A">
            <w:pPr>
              <w:spacing w:line="216" w:lineRule="auto"/>
              <w:ind w:right="-112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3.Регулирование зан</w:t>
            </w:r>
            <w:r w:rsidRPr="00D51B62">
              <w:rPr>
                <w:sz w:val="16"/>
                <w:szCs w:val="16"/>
              </w:rPr>
              <w:t>я</w:t>
            </w:r>
            <w:r w:rsidRPr="00D51B62">
              <w:rPr>
                <w:sz w:val="16"/>
                <w:szCs w:val="16"/>
              </w:rPr>
              <w:t>тости насел</w:t>
            </w:r>
            <w:r w:rsidRPr="00D51B62">
              <w:rPr>
                <w:sz w:val="16"/>
                <w:szCs w:val="16"/>
              </w:rPr>
              <w:t>е</w:t>
            </w:r>
            <w:r w:rsidRPr="00D51B62">
              <w:rPr>
                <w:sz w:val="16"/>
                <w:szCs w:val="16"/>
              </w:rPr>
              <w:t>ния</w:t>
            </w:r>
          </w:p>
        </w:tc>
        <w:tc>
          <w:tcPr>
            <w:tcW w:w="854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+</w:t>
            </w:r>
          </w:p>
        </w:tc>
        <w:tc>
          <w:tcPr>
            <w:tcW w:w="851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6</w:t>
            </w:r>
          </w:p>
        </w:tc>
        <w:tc>
          <w:tcPr>
            <w:tcW w:w="851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12</w:t>
            </w:r>
          </w:p>
        </w:tc>
      </w:tr>
      <w:tr w:rsidR="00603F19" w:rsidRPr="0062693D" w:rsidTr="0051221A">
        <w:trPr>
          <w:trHeight w:val="20"/>
        </w:trPr>
        <w:tc>
          <w:tcPr>
            <w:tcW w:w="1701" w:type="dxa"/>
          </w:tcPr>
          <w:p w:rsidR="00603F19" w:rsidRPr="00D51B62" w:rsidRDefault="00603F19" w:rsidP="0051221A">
            <w:pPr>
              <w:spacing w:line="216" w:lineRule="auto"/>
              <w:ind w:right="-112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4.Позиция госуда</w:t>
            </w:r>
            <w:r w:rsidRPr="00D51B62">
              <w:rPr>
                <w:sz w:val="16"/>
                <w:szCs w:val="16"/>
              </w:rPr>
              <w:t>р</w:t>
            </w:r>
            <w:r w:rsidRPr="00D51B62">
              <w:rPr>
                <w:sz w:val="16"/>
                <w:szCs w:val="16"/>
              </w:rPr>
              <w:t>ства по отношению к ин</w:t>
            </w:r>
            <w:r w:rsidRPr="00D51B62">
              <w:rPr>
                <w:sz w:val="16"/>
                <w:szCs w:val="16"/>
              </w:rPr>
              <w:t>о</w:t>
            </w:r>
            <w:r w:rsidRPr="00D51B62">
              <w:rPr>
                <w:sz w:val="16"/>
                <w:szCs w:val="16"/>
              </w:rPr>
              <w:t>странному капит</w:t>
            </w:r>
            <w:r w:rsidRPr="00D51B62">
              <w:rPr>
                <w:sz w:val="16"/>
                <w:szCs w:val="16"/>
              </w:rPr>
              <w:t>а</w:t>
            </w:r>
            <w:r w:rsidRPr="00D51B62">
              <w:rPr>
                <w:sz w:val="16"/>
                <w:szCs w:val="16"/>
              </w:rPr>
              <w:t>лу</w:t>
            </w:r>
          </w:p>
        </w:tc>
        <w:tc>
          <w:tcPr>
            <w:tcW w:w="854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+</w:t>
            </w:r>
          </w:p>
        </w:tc>
        <w:tc>
          <w:tcPr>
            <w:tcW w:w="851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8</w:t>
            </w:r>
          </w:p>
        </w:tc>
        <w:tc>
          <w:tcPr>
            <w:tcW w:w="851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24</w:t>
            </w:r>
          </w:p>
        </w:tc>
      </w:tr>
      <w:tr w:rsidR="00603F19" w:rsidRPr="0062693D" w:rsidTr="0051221A">
        <w:trPr>
          <w:trHeight w:val="20"/>
        </w:trPr>
        <w:tc>
          <w:tcPr>
            <w:tcW w:w="1701" w:type="dxa"/>
          </w:tcPr>
          <w:p w:rsidR="00603F19" w:rsidRPr="00D51B62" w:rsidRDefault="00603F19" w:rsidP="0051221A">
            <w:pPr>
              <w:spacing w:line="216" w:lineRule="auto"/>
              <w:ind w:right="-112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5.Степень участия государства в регул</w:t>
            </w:r>
            <w:r w:rsidRPr="00D51B62">
              <w:rPr>
                <w:sz w:val="16"/>
                <w:szCs w:val="16"/>
              </w:rPr>
              <w:t>и</w:t>
            </w:r>
            <w:r w:rsidRPr="00D51B62">
              <w:rPr>
                <w:sz w:val="16"/>
                <w:szCs w:val="16"/>
              </w:rPr>
              <w:t>ровании бизн</w:t>
            </w:r>
            <w:r w:rsidRPr="00D51B62">
              <w:rPr>
                <w:sz w:val="16"/>
                <w:szCs w:val="16"/>
              </w:rPr>
              <w:t>е</w:t>
            </w:r>
            <w:r w:rsidRPr="00D51B62">
              <w:rPr>
                <w:sz w:val="16"/>
                <w:szCs w:val="16"/>
              </w:rPr>
              <w:t>са</w:t>
            </w:r>
          </w:p>
        </w:tc>
        <w:tc>
          <w:tcPr>
            <w:tcW w:w="854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7</w:t>
            </w:r>
          </w:p>
        </w:tc>
        <w:tc>
          <w:tcPr>
            <w:tcW w:w="851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-14</w:t>
            </w:r>
          </w:p>
        </w:tc>
      </w:tr>
      <w:tr w:rsidR="00603F19" w:rsidRPr="0062693D" w:rsidTr="0051221A">
        <w:trPr>
          <w:trHeight w:val="20"/>
        </w:trPr>
        <w:tc>
          <w:tcPr>
            <w:tcW w:w="1701" w:type="dxa"/>
          </w:tcPr>
          <w:p w:rsidR="00603F19" w:rsidRPr="00D51B62" w:rsidRDefault="00603F19" w:rsidP="0051221A">
            <w:pPr>
              <w:spacing w:line="216" w:lineRule="auto"/>
              <w:ind w:right="-112"/>
              <w:rPr>
                <w:b/>
                <w:sz w:val="16"/>
                <w:szCs w:val="16"/>
              </w:rPr>
            </w:pPr>
            <w:r w:rsidRPr="00D51B62">
              <w:rPr>
                <w:b/>
                <w:sz w:val="16"/>
                <w:szCs w:val="16"/>
              </w:rPr>
              <w:t>ИТОГО</w:t>
            </w:r>
          </w:p>
        </w:tc>
        <w:tc>
          <w:tcPr>
            <w:tcW w:w="854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603F19" w:rsidRPr="00D51B62" w:rsidRDefault="00603F19" w:rsidP="0051221A">
            <w:pPr>
              <w:spacing w:line="216" w:lineRule="auto"/>
              <w:ind w:right="-112"/>
              <w:jc w:val="center"/>
              <w:rPr>
                <w:sz w:val="16"/>
                <w:szCs w:val="16"/>
              </w:rPr>
            </w:pPr>
            <w:r w:rsidRPr="00D51B62">
              <w:rPr>
                <w:sz w:val="16"/>
                <w:szCs w:val="16"/>
              </w:rPr>
              <w:t>12</w:t>
            </w:r>
          </w:p>
        </w:tc>
      </w:tr>
    </w:tbl>
    <w:p w:rsidR="00603F19" w:rsidRPr="00F26CBA" w:rsidRDefault="00603F19" w:rsidP="00603F19">
      <w:pPr>
        <w:spacing w:line="216" w:lineRule="auto"/>
        <w:ind w:firstLine="284"/>
        <w:jc w:val="both"/>
        <w:rPr>
          <w:sz w:val="16"/>
          <w:szCs w:val="16"/>
        </w:rPr>
      </w:pPr>
      <w:r w:rsidRPr="00F26CBA">
        <w:rPr>
          <w:sz w:val="16"/>
          <w:szCs w:val="16"/>
        </w:rPr>
        <w:lastRenderedPageBreak/>
        <w:t>Примечание* - вероятность проявления:</w:t>
      </w:r>
      <w:r>
        <w:rPr>
          <w:sz w:val="16"/>
          <w:szCs w:val="16"/>
        </w:rPr>
        <w:t xml:space="preserve"> </w:t>
      </w:r>
      <w:r w:rsidRPr="00F26CBA">
        <w:rPr>
          <w:color w:val="000000"/>
          <w:sz w:val="16"/>
          <w:szCs w:val="16"/>
        </w:rPr>
        <w:t xml:space="preserve">  </w:t>
      </w:r>
      <w:r w:rsidRPr="00F26CBA">
        <w:rPr>
          <w:sz w:val="16"/>
          <w:szCs w:val="16"/>
        </w:rPr>
        <w:t>высокая (3 балла)</w:t>
      </w:r>
      <w:r>
        <w:rPr>
          <w:sz w:val="16"/>
          <w:szCs w:val="16"/>
        </w:rPr>
        <w:t>,</w:t>
      </w:r>
      <w:r w:rsidRPr="00F26CBA">
        <w:rPr>
          <w:sz w:val="16"/>
          <w:szCs w:val="16"/>
        </w:rPr>
        <w:t xml:space="preserve">  средняя(2 балла)</w:t>
      </w:r>
      <w:r>
        <w:rPr>
          <w:sz w:val="16"/>
          <w:szCs w:val="16"/>
        </w:rPr>
        <w:t xml:space="preserve">, </w:t>
      </w:r>
      <w:r w:rsidRPr="00F26CBA">
        <w:rPr>
          <w:sz w:val="16"/>
          <w:szCs w:val="16"/>
        </w:rPr>
        <w:t xml:space="preserve">  низкая (1 балл).</w:t>
      </w:r>
    </w:p>
    <w:p w:rsidR="00603F19" w:rsidRPr="00F26CBA" w:rsidRDefault="00603F19" w:rsidP="00603F19">
      <w:pPr>
        <w:spacing w:line="216" w:lineRule="auto"/>
        <w:ind w:firstLine="284"/>
        <w:jc w:val="both"/>
        <w:rPr>
          <w:sz w:val="16"/>
          <w:szCs w:val="16"/>
        </w:rPr>
      </w:pPr>
      <w:r w:rsidRPr="00F26CBA">
        <w:rPr>
          <w:sz w:val="16"/>
          <w:szCs w:val="16"/>
        </w:rPr>
        <w:t>**-значимость фактора:</w:t>
      </w:r>
      <w:r>
        <w:rPr>
          <w:sz w:val="16"/>
          <w:szCs w:val="16"/>
        </w:rPr>
        <w:t xml:space="preserve"> </w:t>
      </w:r>
      <w:r w:rsidRPr="00F26CBA">
        <w:rPr>
          <w:color w:val="000000"/>
          <w:sz w:val="16"/>
          <w:szCs w:val="16"/>
        </w:rPr>
        <w:t xml:space="preserve"> </w:t>
      </w:r>
      <w:r w:rsidRPr="00F26CBA">
        <w:rPr>
          <w:sz w:val="16"/>
          <w:szCs w:val="16"/>
        </w:rPr>
        <w:t>наименьшая(1)</w:t>
      </w:r>
      <w:r>
        <w:rPr>
          <w:sz w:val="16"/>
          <w:szCs w:val="16"/>
        </w:rPr>
        <w:t xml:space="preserve">, </w:t>
      </w:r>
      <w:r w:rsidRPr="00F26CBA">
        <w:rPr>
          <w:sz w:val="16"/>
          <w:szCs w:val="16"/>
        </w:rPr>
        <w:t xml:space="preserve"> наибольшая(10)</w:t>
      </w:r>
    </w:p>
    <w:p w:rsidR="00603F19" w:rsidRPr="00F26CBA" w:rsidRDefault="00603F19" w:rsidP="00603F19">
      <w:pPr>
        <w:spacing w:line="216" w:lineRule="auto"/>
        <w:ind w:firstLine="284"/>
        <w:jc w:val="both"/>
        <w:rPr>
          <w:sz w:val="16"/>
          <w:szCs w:val="16"/>
        </w:rPr>
      </w:pPr>
      <w:r w:rsidRPr="00F26CBA">
        <w:rPr>
          <w:sz w:val="16"/>
          <w:szCs w:val="16"/>
        </w:rPr>
        <w:t>***-совокупное влияние на предприятие: вероятность проявления*значимость фактора (с учетом возможности или опасности).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Pr="009929FB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9929FB">
        <w:rPr>
          <w:sz w:val="20"/>
          <w:szCs w:val="20"/>
        </w:rPr>
        <w:t xml:space="preserve">На основе </w:t>
      </w:r>
      <w:r w:rsidRPr="009929FB">
        <w:rPr>
          <w:color w:val="000000"/>
          <w:sz w:val="20"/>
          <w:szCs w:val="20"/>
          <w:lang w:val="en-US"/>
        </w:rPr>
        <w:t>STEP</w:t>
      </w:r>
      <w:r w:rsidRPr="009929FB">
        <w:rPr>
          <w:color w:val="000000"/>
          <w:sz w:val="20"/>
          <w:szCs w:val="20"/>
        </w:rPr>
        <w:t>-анализ можно сделать вывод, что на ОАО «М</w:t>
      </w:r>
      <w:r w:rsidRPr="009929FB">
        <w:rPr>
          <w:color w:val="000000"/>
          <w:sz w:val="20"/>
          <w:szCs w:val="20"/>
        </w:rPr>
        <w:t>о</w:t>
      </w:r>
      <w:r w:rsidRPr="009929FB">
        <w:rPr>
          <w:color w:val="000000"/>
          <w:sz w:val="20"/>
          <w:szCs w:val="20"/>
        </w:rPr>
        <w:t>лочные горки» в большей степени влияют социальные и технолог</w:t>
      </w:r>
      <w:r w:rsidRPr="009929FB">
        <w:rPr>
          <w:color w:val="000000"/>
          <w:sz w:val="20"/>
          <w:szCs w:val="20"/>
        </w:rPr>
        <w:t>и</w:t>
      </w:r>
      <w:r w:rsidRPr="009929FB">
        <w:rPr>
          <w:color w:val="000000"/>
          <w:sz w:val="20"/>
          <w:szCs w:val="20"/>
        </w:rPr>
        <w:t>ческие факторы а именно: образ жизни потребителей, структура доходов и расходов, активность населения, использование иннов</w:t>
      </w:r>
      <w:r w:rsidRPr="009929FB">
        <w:rPr>
          <w:color w:val="000000"/>
          <w:sz w:val="20"/>
          <w:szCs w:val="20"/>
        </w:rPr>
        <w:t>а</w:t>
      </w:r>
      <w:r w:rsidRPr="009929FB">
        <w:rPr>
          <w:color w:val="000000"/>
          <w:sz w:val="20"/>
          <w:szCs w:val="20"/>
        </w:rPr>
        <w:t>ций, инфо</w:t>
      </w:r>
      <w:r w:rsidRPr="009929FB">
        <w:rPr>
          <w:color w:val="000000"/>
          <w:sz w:val="20"/>
          <w:szCs w:val="20"/>
        </w:rPr>
        <w:t>р</w:t>
      </w:r>
      <w:r w:rsidRPr="009929FB">
        <w:rPr>
          <w:color w:val="000000"/>
          <w:sz w:val="20"/>
          <w:szCs w:val="20"/>
        </w:rPr>
        <w:t xml:space="preserve">мационных технологий. </w:t>
      </w:r>
    </w:p>
    <w:p w:rsidR="00603F19" w:rsidRPr="009929FB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</w:p>
    <w:p w:rsidR="00603F19" w:rsidRPr="009929FB" w:rsidRDefault="00603F19" w:rsidP="00603F19">
      <w:pPr>
        <w:spacing w:line="216" w:lineRule="auto"/>
        <w:ind w:firstLine="284"/>
        <w:rPr>
          <w:sz w:val="20"/>
          <w:szCs w:val="20"/>
        </w:rPr>
      </w:pPr>
    </w:p>
    <w:p w:rsidR="00603F19" w:rsidRDefault="00603F19" w:rsidP="00603F19">
      <w:pPr>
        <w:shd w:val="clear" w:color="auto" w:fill="FFFFFF"/>
        <w:autoSpaceDE w:val="0"/>
        <w:autoSpaceDN w:val="0"/>
        <w:adjustRightInd w:val="0"/>
        <w:spacing w:line="216" w:lineRule="auto"/>
        <w:jc w:val="both"/>
        <w:rPr>
          <w:color w:val="000000"/>
          <w:sz w:val="20"/>
          <w:szCs w:val="20"/>
        </w:rPr>
      </w:pPr>
      <w:r w:rsidRPr="00AA5E6E">
        <w:rPr>
          <w:color w:val="000000"/>
          <w:sz w:val="20"/>
          <w:szCs w:val="20"/>
        </w:rPr>
        <w:t>УДК 633.1: 388.43(476)</w:t>
      </w:r>
    </w:p>
    <w:p w:rsidR="00603F19" w:rsidRPr="00AA5E6E" w:rsidRDefault="00603F19" w:rsidP="00603F19">
      <w:pPr>
        <w:shd w:val="clear" w:color="auto" w:fill="FFFFFF"/>
        <w:autoSpaceDE w:val="0"/>
        <w:autoSpaceDN w:val="0"/>
        <w:adjustRightInd w:val="0"/>
        <w:spacing w:line="216" w:lineRule="auto"/>
        <w:jc w:val="both"/>
        <w:rPr>
          <w:i/>
          <w:sz w:val="20"/>
          <w:szCs w:val="20"/>
        </w:rPr>
      </w:pPr>
      <w:r w:rsidRPr="00D51B62">
        <w:rPr>
          <w:b/>
          <w:bCs/>
          <w:caps/>
          <w:color w:val="000000"/>
          <w:sz w:val="20"/>
          <w:szCs w:val="20"/>
        </w:rPr>
        <w:t>Д</w:t>
      </w:r>
      <w:r w:rsidRPr="00D51B62">
        <w:rPr>
          <w:b/>
          <w:bCs/>
          <w:color w:val="000000"/>
          <w:sz w:val="20"/>
          <w:szCs w:val="20"/>
        </w:rPr>
        <w:t>едкова</w:t>
      </w:r>
      <w:r w:rsidRPr="00D51B62">
        <w:rPr>
          <w:b/>
          <w:bCs/>
          <w:caps/>
          <w:color w:val="000000"/>
          <w:sz w:val="20"/>
          <w:szCs w:val="20"/>
        </w:rPr>
        <w:t xml:space="preserve"> В.С</w:t>
      </w:r>
      <w:r w:rsidRPr="00AA5E6E">
        <w:rPr>
          <w:bCs/>
          <w:i/>
          <w:caps/>
          <w:color w:val="000000"/>
          <w:sz w:val="20"/>
          <w:szCs w:val="20"/>
        </w:rPr>
        <w:t>.</w:t>
      </w:r>
      <w:r w:rsidRPr="00AA5E6E">
        <w:rPr>
          <w:i/>
          <w:color w:val="000000"/>
          <w:sz w:val="20"/>
          <w:szCs w:val="20"/>
        </w:rPr>
        <w:t xml:space="preserve">- </w:t>
      </w:r>
      <w:r w:rsidRPr="00AA5E6E">
        <w:rPr>
          <w:i/>
          <w:iCs/>
          <w:color w:val="000000"/>
          <w:sz w:val="20"/>
          <w:szCs w:val="20"/>
        </w:rPr>
        <w:t>студентка</w:t>
      </w:r>
    </w:p>
    <w:p w:rsidR="00603F19" w:rsidRPr="00AA5E6E" w:rsidRDefault="00603F19" w:rsidP="00603F19">
      <w:pPr>
        <w:shd w:val="clear" w:color="auto" w:fill="FFFFFF"/>
        <w:autoSpaceDE w:val="0"/>
        <w:autoSpaceDN w:val="0"/>
        <w:adjustRightInd w:val="0"/>
        <w:spacing w:line="216" w:lineRule="auto"/>
        <w:rPr>
          <w:b/>
          <w:bCs/>
          <w:color w:val="000000"/>
          <w:sz w:val="20"/>
          <w:szCs w:val="20"/>
        </w:rPr>
      </w:pPr>
      <w:r w:rsidRPr="00AA5E6E">
        <w:rPr>
          <w:b/>
          <w:bCs/>
          <w:color w:val="000000"/>
          <w:sz w:val="20"/>
          <w:szCs w:val="20"/>
        </w:rPr>
        <w:t>ИНВЕСТИЦИОННАЯ ДЕЯТЕЛЬНОСЬ В ЗАРУБЕЖНЫХ СТРАНАХ (НА ПРИМЕРЕ РФ)</w:t>
      </w:r>
    </w:p>
    <w:p w:rsidR="00603F19" w:rsidRPr="00AA5E6E" w:rsidRDefault="00603F19" w:rsidP="00603F19">
      <w:pPr>
        <w:shd w:val="clear" w:color="auto" w:fill="FFFFFF"/>
        <w:autoSpaceDE w:val="0"/>
        <w:autoSpaceDN w:val="0"/>
        <w:adjustRightInd w:val="0"/>
        <w:spacing w:line="216" w:lineRule="auto"/>
        <w:jc w:val="both"/>
        <w:rPr>
          <w:i/>
          <w:iCs/>
          <w:color w:val="000000"/>
          <w:sz w:val="20"/>
          <w:szCs w:val="20"/>
        </w:rPr>
      </w:pPr>
      <w:r w:rsidRPr="00AA5E6E">
        <w:rPr>
          <w:i/>
          <w:iCs/>
          <w:color w:val="000000"/>
          <w:sz w:val="20"/>
          <w:szCs w:val="20"/>
        </w:rPr>
        <w:t xml:space="preserve">Научный руководитель </w:t>
      </w:r>
      <w:r>
        <w:rPr>
          <w:i/>
          <w:iCs/>
          <w:color w:val="000000"/>
          <w:sz w:val="20"/>
          <w:szCs w:val="20"/>
        </w:rPr>
        <w:t xml:space="preserve">– </w:t>
      </w:r>
      <w:r>
        <w:rPr>
          <w:b/>
          <w:i/>
          <w:iCs/>
          <w:color w:val="000000"/>
          <w:sz w:val="20"/>
          <w:szCs w:val="20"/>
        </w:rPr>
        <w:t>Рудаков М. Ф. -</w:t>
      </w:r>
      <w:r w:rsidRPr="00AA5E6E">
        <w:rPr>
          <w:i/>
          <w:iCs/>
          <w:color w:val="000000"/>
          <w:sz w:val="20"/>
          <w:szCs w:val="20"/>
        </w:rPr>
        <w:t xml:space="preserve">  к. э. </w:t>
      </w:r>
      <w:r w:rsidRPr="00AA5E6E">
        <w:rPr>
          <w:i/>
          <w:color w:val="000000"/>
          <w:sz w:val="20"/>
          <w:szCs w:val="20"/>
        </w:rPr>
        <w:t xml:space="preserve">н., </w:t>
      </w:r>
      <w:r w:rsidRPr="00AA5E6E">
        <w:rPr>
          <w:i/>
          <w:iCs/>
          <w:color w:val="000000"/>
          <w:sz w:val="20"/>
          <w:szCs w:val="20"/>
        </w:rPr>
        <w:t>доцент</w:t>
      </w:r>
    </w:p>
    <w:p w:rsidR="00603F19" w:rsidRPr="00AA5E6E" w:rsidRDefault="00603F19" w:rsidP="00603F19">
      <w:pPr>
        <w:shd w:val="clear" w:color="auto" w:fill="FFFFFF"/>
        <w:autoSpaceDE w:val="0"/>
        <w:autoSpaceDN w:val="0"/>
        <w:adjustRightInd w:val="0"/>
        <w:spacing w:line="216" w:lineRule="auto"/>
        <w:jc w:val="both"/>
        <w:rPr>
          <w:i/>
          <w:iCs/>
          <w:color w:val="000000"/>
          <w:sz w:val="20"/>
          <w:szCs w:val="20"/>
        </w:rPr>
      </w:pPr>
    </w:p>
    <w:p w:rsidR="00603F19" w:rsidRPr="00AA5E6E" w:rsidRDefault="00603F19" w:rsidP="00603F19">
      <w:pPr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both"/>
        <w:rPr>
          <w:sz w:val="20"/>
          <w:szCs w:val="20"/>
        </w:rPr>
      </w:pPr>
      <w:r w:rsidRPr="00AA5E6E">
        <w:rPr>
          <w:sz w:val="20"/>
          <w:szCs w:val="20"/>
        </w:rPr>
        <w:t>Россия - страна догоняющего развития, поэтому с одной стороны она должна форсировать экономический рост за счет резкого увел</w:t>
      </w:r>
      <w:r w:rsidRPr="00AA5E6E">
        <w:rPr>
          <w:sz w:val="20"/>
          <w:szCs w:val="20"/>
        </w:rPr>
        <w:t>и</w:t>
      </w:r>
      <w:r w:rsidRPr="00AA5E6E">
        <w:rPr>
          <w:sz w:val="20"/>
          <w:szCs w:val="20"/>
        </w:rPr>
        <w:t>чения инвестиций в слаборазвитую инфраструктуру, отсталое сел</w:t>
      </w:r>
      <w:r w:rsidRPr="00AA5E6E">
        <w:rPr>
          <w:sz w:val="20"/>
          <w:szCs w:val="20"/>
        </w:rPr>
        <w:t>ь</w:t>
      </w:r>
      <w:r w:rsidRPr="00AA5E6E">
        <w:rPr>
          <w:sz w:val="20"/>
          <w:szCs w:val="20"/>
        </w:rPr>
        <w:t>ское хозяйство и недостаточно развитую промышленность. С др</w:t>
      </w:r>
      <w:r w:rsidRPr="00AA5E6E">
        <w:rPr>
          <w:sz w:val="20"/>
          <w:szCs w:val="20"/>
        </w:rPr>
        <w:t>у</w:t>
      </w:r>
      <w:r w:rsidRPr="00AA5E6E">
        <w:rPr>
          <w:sz w:val="20"/>
          <w:szCs w:val="20"/>
        </w:rPr>
        <w:t>гой стороны, сворачивание военного производства, недоиспольз</w:t>
      </w:r>
      <w:r w:rsidRPr="00AA5E6E">
        <w:rPr>
          <w:sz w:val="20"/>
          <w:szCs w:val="20"/>
        </w:rPr>
        <w:t>о</w:t>
      </w:r>
      <w:r w:rsidRPr="00AA5E6E">
        <w:rPr>
          <w:sz w:val="20"/>
          <w:szCs w:val="20"/>
        </w:rPr>
        <w:t>вание накопленных с советского времени производственных мо</w:t>
      </w:r>
      <w:r w:rsidRPr="00AA5E6E">
        <w:rPr>
          <w:sz w:val="20"/>
          <w:szCs w:val="20"/>
        </w:rPr>
        <w:t>щ</w:t>
      </w:r>
      <w:r w:rsidRPr="00AA5E6E">
        <w:rPr>
          <w:sz w:val="20"/>
          <w:szCs w:val="20"/>
        </w:rPr>
        <w:t>ностей, наличие элементов «новой экономики» позволяют предп</w:t>
      </w:r>
      <w:r w:rsidRPr="00AA5E6E">
        <w:rPr>
          <w:sz w:val="20"/>
          <w:szCs w:val="20"/>
        </w:rPr>
        <w:t>о</w:t>
      </w:r>
      <w:r w:rsidRPr="00AA5E6E">
        <w:rPr>
          <w:sz w:val="20"/>
          <w:szCs w:val="20"/>
        </w:rPr>
        <w:t>ложить, что для этого потребуется меньшая, чем раньше, норма в</w:t>
      </w:r>
      <w:r w:rsidRPr="00AA5E6E">
        <w:rPr>
          <w:sz w:val="20"/>
          <w:szCs w:val="20"/>
        </w:rPr>
        <w:t>а</w:t>
      </w:r>
      <w:r w:rsidRPr="00AA5E6E">
        <w:rPr>
          <w:sz w:val="20"/>
          <w:szCs w:val="20"/>
        </w:rPr>
        <w:t>лового накопления.</w:t>
      </w:r>
    </w:p>
    <w:p w:rsidR="00603F19" w:rsidRPr="00AA5E6E" w:rsidRDefault="00603F19" w:rsidP="00603F19">
      <w:pPr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both"/>
        <w:rPr>
          <w:sz w:val="20"/>
          <w:szCs w:val="20"/>
        </w:rPr>
      </w:pPr>
      <w:r w:rsidRPr="00AA5E6E">
        <w:rPr>
          <w:sz w:val="20"/>
          <w:szCs w:val="20"/>
        </w:rPr>
        <w:t>Инвестиции финансируются прежде всего из национальных сб</w:t>
      </w:r>
      <w:r w:rsidRPr="00AA5E6E">
        <w:rPr>
          <w:sz w:val="20"/>
          <w:szCs w:val="20"/>
        </w:rPr>
        <w:t>е</w:t>
      </w:r>
      <w:r w:rsidRPr="00AA5E6E">
        <w:rPr>
          <w:sz w:val="20"/>
          <w:szCs w:val="20"/>
        </w:rPr>
        <w:t>режений. В целом в мире объем сбережений по отношению к ВВП с</w:t>
      </w:r>
      <w:r w:rsidRPr="00AA5E6E">
        <w:rPr>
          <w:sz w:val="20"/>
          <w:szCs w:val="20"/>
        </w:rPr>
        <w:t>о</w:t>
      </w:r>
      <w:r w:rsidRPr="00AA5E6E">
        <w:rPr>
          <w:sz w:val="20"/>
          <w:szCs w:val="20"/>
        </w:rPr>
        <w:t>ставлял в последнюю четверть ХХ в. такую же величину, что и норма валового накопления, - 23-24%, причем ниже в развитых странах и выше в развивающихся. Выше всего уровень сбережения в Японии (от 32% в 1980-е годы до 27% в 2000-е годы), новых ра</w:t>
      </w:r>
      <w:r w:rsidRPr="00AA5E6E">
        <w:rPr>
          <w:sz w:val="20"/>
          <w:szCs w:val="20"/>
        </w:rPr>
        <w:t>з</w:t>
      </w:r>
      <w:r w:rsidRPr="00AA5E6E">
        <w:rPr>
          <w:sz w:val="20"/>
          <w:szCs w:val="20"/>
        </w:rPr>
        <w:t>витых странах Азии (около 29-30</w:t>
      </w:r>
      <w:r>
        <w:rPr>
          <w:sz w:val="20"/>
          <w:szCs w:val="20"/>
        </w:rPr>
        <w:t xml:space="preserve"> </w:t>
      </w:r>
      <w:r w:rsidRPr="00AA5E6E">
        <w:rPr>
          <w:sz w:val="20"/>
          <w:szCs w:val="20"/>
        </w:rPr>
        <w:t>% в 2000-е годы) и Китае (близок к 40%), ниже вс</w:t>
      </w:r>
      <w:r w:rsidRPr="00AA5E6E">
        <w:rPr>
          <w:sz w:val="20"/>
          <w:szCs w:val="20"/>
        </w:rPr>
        <w:t>е</w:t>
      </w:r>
      <w:r w:rsidRPr="00AA5E6E">
        <w:rPr>
          <w:sz w:val="20"/>
          <w:szCs w:val="20"/>
        </w:rPr>
        <w:t>го - в Африке (18-20</w:t>
      </w:r>
      <w:r>
        <w:rPr>
          <w:sz w:val="20"/>
          <w:szCs w:val="20"/>
        </w:rPr>
        <w:t xml:space="preserve"> </w:t>
      </w:r>
      <w:r w:rsidRPr="00AA5E6E">
        <w:rPr>
          <w:sz w:val="20"/>
          <w:szCs w:val="20"/>
        </w:rPr>
        <w:t>% в 2000-е годы) и Латинской Америке (17-19%).</w:t>
      </w:r>
    </w:p>
    <w:p w:rsidR="00603F19" w:rsidRPr="00AA5E6E" w:rsidRDefault="00603F19" w:rsidP="00603F19">
      <w:pPr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both"/>
        <w:rPr>
          <w:sz w:val="20"/>
          <w:szCs w:val="20"/>
        </w:rPr>
      </w:pPr>
      <w:r w:rsidRPr="00AA5E6E">
        <w:rPr>
          <w:sz w:val="20"/>
          <w:szCs w:val="20"/>
        </w:rPr>
        <w:t>Если судить по норме сбережения, Россия не испытывает бол</w:t>
      </w:r>
      <w:r w:rsidRPr="00AA5E6E">
        <w:rPr>
          <w:sz w:val="20"/>
          <w:szCs w:val="20"/>
        </w:rPr>
        <w:t>ь</w:t>
      </w:r>
      <w:r w:rsidRPr="00AA5E6E">
        <w:rPr>
          <w:sz w:val="20"/>
          <w:szCs w:val="20"/>
        </w:rPr>
        <w:t>шой нужды в притоке внешнего капитала: она расходует на сбер</w:t>
      </w:r>
      <w:r w:rsidRPr="00AA5E6E">
        <w:rPr>
          <w:sz w:val="20"/>
          <w:szCs w:val="20"/>
        </w:rPr>
        <w:t>е</w:t>
      </w:r>
      <w:r w:rsidRPr="00AA5E6E">
        <w:rPr>
          <w:sz w:val="20"/>
          <w:szCs w:val="20"/>
        </w:rPr>
        <w:t>жение треть своего ВВП. Но это не говорит об отсутствии необх</w:t>
      </w:r>
      <w:r w:rsidRPr="00AA5E6E">
        <w:rPr>
          <w:sz w:val="20"/>
          <w:szCs w:val="20"/>
        </w:rPr>
        <w:t>о</w:t>
      </w:r>
      <w:r w:rsidRPr="00AA5E6E">
        <w:rPr>
          <w:sz w:val="20"/>
          <w:szCs w:val="20"/>
        </w:rPr>
        <w:t>димости в иностранных инвестициях, они нужны стране как допо</w:t>
      </w:r>
      <w:r w:rsidRPr="00AA5E6E">
        <w:rPr>
          <w:sz w:val="20"/>
          <w:szCs w:val="20"/>
        </w:rPr>
        <w:t>л</w:t>
      </w:r>
      <w:r w:rsidRPr="00AA5E6E">
        <w:rPr>
          <w:sz w:val="20"/>
          <w:szCs w:val="20"/>
        </w:rPr>
        <w:t>нительный источник таких экономических факторов, как знания и предприним</w:t>
      </w:r>
      <w:r w:rsidRPr="00AA5E6E">
        <w:rPr>
          <w:sz w:val="20"/>
          <w:szCs w:val="20"/>
        </w:rPr>
        <w:t>а</w:t>
      </w:r>
      <w:r w:rsidRPr="00AA5E6E">
        <w:rPr>
          <w:sz w:val="20"/>
          <w:szCs w:val="20"/>
        </w:rPr>
        <w:t>тельство.</w:t>
      </w:r>
    </w:p>
    <w:p w:rsidR="00603F19" w:rsidRPr="00AA5E6E" w:rsidRDefault="00603F19" w:rsidP="00603F19">
      <w:pPr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both"/>
        <w:rPr>
          <w:sz w:val="20"/>
          <w:szCs w:val="20"/>
        </w:rPr>
      </w:pPr>
      <w:r w:rsidRPr="00AA5E6E">
        <w:rPr>
          <w:sz w:val="20"/>
          <w:szCs w:val="20"/>
        </w:rPr>
        <w:t>Согласно статистическим данным и прогнозам экспертов МВФ, среднемировое отношение валового накопления к ВВП (норма в</w:t>
      </w:r>
      <w:r w:rsidRPr="00AA5E6E">
        <w:rPr>
          <w:sz w:val="20"/>
          <w:szCs w:val="20"/>
        </w:rPr>
        <w:t>а</w:t>
      </w:r>
      <w:r w:rsidRPr="00AA5E6E">
        <w:rPr>
          <w:sz w:val="20"/>
          <w:szCs w:val="20"/>
        </w:rPr>
        <w:lastRenderedPageBreak/>
        <w:t>лов</w:t>
      </w:r>
      <w:r w:rsidRPr="00AA5E6E">
        <w:rPr>
          <w:sz w:val="20"/>
          <w:szCs w:val="20"/>
        </w:rPr>
        <w:t>о</w:t>
      </w:r>
      <w:r w:rsidRPr="00AA5E6E">
        <w:rPr>
          <w:sz w:val="20"/>
          <w:szCs w:val="20"/>
        </w:rPr>
        <w:t>го накопления) в последние два десятилетия ХХ в. находилось на уровне примерно 23-24% и в нынешнем десятилетии остается приме</w:t>
      </w:r>
      <w:r w:rsidRPr="00AA5E6E">
        <w:rPr>
          <w:sz w:val="20"/>
          <w:szCs w:val="20"/>
        </w:rPr>
        <w:t>р</w:t>
      </w:r>
      <w:r w:rsidRPr="00AA5E6E">
        <w:rPr>
          <w:sz w:val="20"/>
          <w:szCs w:val="20"/>
        </w:rPr>
        <w:t>но таким же. В развитых странах этот показатель был ниже на 1-2%, в 2005-2008 гг. он, по прогнозам, достигнет 20% (в США, где этот пок</w:t>
      </w:r>
      <w:r w:rsidRPr="00AA5E6E">
        <w:rPr>
          <w:sz w:val="20"/>
          <w:szCs w:val="20"/>
        </w:rPr>
        <w:t>а</w:t>
      </w:r>
      <w:r w:rsidRPr="00AA5E6E">
        <w:rPr>
          <w:sz w:val="20"/>
          <w:szCs w:val="20"/>
        </w:rPr>
        <w:t>затель традиционно еще меньше, - 18,5%, в зоне евро – 21, в Японии и остальных развитых странах Азии – 24%). В разв</w:t>
      </w:r>
      <w:r w:rsidRPr="00AA5E6E">
        <w:rPr>
          <w:sz w:val="20"/>
          <w:szCs w:val="20"/>
        </w:rPr>
        <w:t>и</w:t>
      </w:r>
      <w:r w:rsidRPr="00AA5E6E">
        <w:rPr>
          <w:sz w:val="20"/>
          <w:szCs w:val="20"/>
        </w:rPr>
        <w:t>вающихся странах норма валового накопления была, остается и прогнозируется на дост</w:t>
      </w:r>
      <w:r w:rsidRPr="00AA5E6E">
        <w:rPr>
          <w:sz w:val="20"/>
          <w:szCs w:val="20"/>
        </w:rPr>
        <w:t>а</w:t>
      </w:r>
      <w:r w:rsidRPr="00AA5E6E">
        <w:rPr>
          <w:sz w:val="20"/>
          <w:szCs w:val="20"/>
        </w:rPr>
        <w:t>точно высоком уровне – 29% (прежде всего за счет восточной Азии, включая Китай и Вьетнам). В странах с п</w:t>
      </w:r>
      <w:r w:rsidRPr="00AA5E6E">
        <w:rPr>
          <w:sz w:val="20"/>
          <w:szCs w:val="20"/>
        </w:rPr>
        <w:t>е</w:t>
      </w:r>
      <w:r w:rsidRPr="00AA5E6E">
        <w:rPr>
          <w:sz w:val="20"/>
          <w:szCs w:val="20"/>
        </w:rPr>
        <w:t>реходной экономикой (без Китая и Вьетнама) норма валового нак</w:t>
      </w:r>
      <w:r w:rsidRPr="00AA5E6E">
        <w:rPr>
          <w:sz w:val="20"/>
          <w:szCs w:val="20"/>
        </w:rPr>
        <w:t>о</w:t>
      </w:r>
      <w:r w:rsidRPr="00AA5E6E">
        <w:rPr>
          <w:sz w:val="20"/>
          <w:szCs w:val="20"/>
        </w:rPr>
        <w:t>пления в первые годы ХХI</w:t>
      </w:r>
      <w:r w:rsidRPr="00AA5E6E">
        <w:rPr>
          <w:rStyle w:val="apple-converted-space"/>
          <w:bCs/>
          <w:iCs/>
          <w:color w:val="000000"/>
          <w:sz w:val="20"/>
          <w:szCs w:val="20"/>
        </w:rPr>
        <w:t> </w:t>
      </w:r>
      <w:r w:rsidRPr="00AA5E6E">
        <w:rPr>
          <w:sz w:val="20"/>
          <w:szCs w:val="20"/>
        </w:rPr>
        <w:t>в. составляла 22-23%, специалисты пр</w:t>
      </w:r>
      <w:r w:rsidRPr="00AA5E6E">
        <w:rPr>
          <w:sz w:val="20"/>
          <w:szCs w:val="20"/>
        </w:rPr>
        <w:t>о</w:t>
      </w:r>
      <w:r w:rsidRPr="00AA5E6E">
        <w:rPr>
          <w:sz w:val="20"/>
          <w:szCs w:val="20"/>
        </w:rPr>
        <w:t>гнозируют ее повышение до 24%. Сопоставление нынешних и с</w:t>
      </w:r>
      <w:r w:rsidRPr="00AA5E6E">
        <w:rPr>
          <w:sz w:val="20"/>
          <w:szCs w:val="20"/>
        </w:rPr>
        <w:t>о</w:t>
      </w:r>
      <w:r w:rsidRPr="00AA5E6E">
        <w:rPr>
          <w:sz w:val="20"/>
          <w:szCs w:val="20"/>
        </w:rPr>
        <w:t>ветских объемов инвестиций и ВВП показывает, что инвестиции в современной России восстана</w:t>
      </w:r>
      <w:r w:rsidRPr="00AA5E6E">
        <w:rPr>
          <w:sz w:val="20"/>
          <w:szCs w:val="20"/>
        </w:rPr>
        <w:t>в</w:t>
      </w:r>
      <w:r w:rsidRPr="00AA5E6E">
        <w:rPr>
          <w:sz w:val="20"/>
          <w:szCs w:val="20"/>
        </w:rPr>
        <w:t>ливаются после кризиса 1990-х годов намного медленнее, чем ВВП.</w:t>
      </w:r>
    </w:p>
    <w:p w:rsidR="00603F19" w:rsidRPr="00AA5E6E" w:rsidRDefault="00603F19" w:rsidP="00603F19">
      <w:pPr>
        <w:pStyle w:val="ae"/>
        <w:spacing w:before="0" w:after="0" w:line="216" w:lineRule="auto"/>
        <w:ind w:firstLine="284"/>
        <w:contextualSpacing/>
        <w:jc w:val="both"/>
        <w:rPr>
          <w:color w:val="000000"/>
          <w:sz w:val="20"/>
          <w:szCs w:val="20"/>
        </w:rPr>
      </w:pPr>
      <w:r w:rsidRPr="00AA5E6E">
        <w:rPr>
          <w:color w:val="000000"/>
          <w:sz w:val="20"/>
          <w:szCs w:val="20"/>
        </w:rPr>
        <w:t>Общий объем иностранных инвестиций в РФ в 2011 году сост</w:t>
      </w:r>
      <w:r w:rsidRPr="00AA5E6E">
        <w:rPr>
          <w:color w:val="000000"/>
          <w:sz w:val="20"/>
          <w:szCs w:val="20"/>
        </w:rPr>
        <w:t>а</w:t>
      </w:r>
      <w:r w:rsidRPr="00AA5E6E">
        <w:rPr>
          <w:color w:val="000000"/>
          <w:sz w:val="20"/>
          <w:szCs w:val="20"/>
        </w:rPr>
        <w:t>вил 65 миллиардов долларов, увеличившись на 46,4% по сравнению с 2010 годом, свидетельствуют данные, опубликованные Минэк</w:t>
      </w:r>
      <w:r w:rsidRPr="00AA5E6E">
        <w:rPr>
          <w:color w:val="000000"/>
          <w:sz w:val="20"/>
          <w:szCs w:val="20"/>
        </w:rPr>
        <w:t>о</w:t>
      </w:r>
      <w:r w:rsidRPr="00AA5E6E">
        <w:rPr>
          <w:color w:val="000000"/>
          <w:sz w:val="20"/>
          <w:szCs w:val="20"/>
        </w:rPr>
        <w:t>номразвития РФ.</w:t>
      </w:r>
    </w:p>
    <w:p w:rsidR="00603F19" w:rsidRPr="00AA5E6E" w:rsidRDefault="00603F19" w:rsidP="00603F19">
      <w:pPr>
        <w:pStyle w:val="ae"/>
        <w:spacing w:before="0" w:after="0" w:line="216" w:lineRule="auto"/>
        <w:ind w:firstLine="284"/>
        <w:contextualSpacing/>
        <w:jc w:val="both"/>
        <w:rPr>
          <w:color w:val="000000"/>
          <w:sz w:val="20"/>
          <w:szCs w:val="20"/>
        </w:rPr>
      </w:pPr>
      <w:r w:rsidRPr="00AA5E6E">
        <w:rPr>
          <w:color w:val="000000"/>
          <w:sz w:val="20"/>
          <w:szCs w:val="20"/>
        </w:rPr>
        <w:t>При этом МЭР уточнило оценку объема прямых иностранных инвестиций в РФ до 51,9 миллиардов долларов, что на 19,9% бол</w:t>
      </w:r>
      <w:r w:rsidRPr="00AA5E6E">
        <w:rPr>
          <w:color w:val="000000"/>
          <w:sz w:val="20"/>
          <w:szCs w:val="20"/>
        </w:rPr>
        <w:t>ь</w:t>
      </w:r>
      <w:r w:rsidRPr="00AA5E6E">
        <w:rPr>
          <w:color w:val="000000"/>
          <w:sz w:val="20"/>
          <w:szCs w:val="20"/>
        </w:rPr>
        <w:t>ше объема 2011 года. Из них в банки было инвестировано 3,4 ми</w:t>
      </w:r>
      <w:r w:rsidRPr="00AA5E6E">
        <w:rPr>
          <w:color w:val="000000"/>
          <w:sz w:val="20"/>
          <w:szCs w:val="20"/>
        </w:rPr>
        <w:t>л</w:t>
      </w:r>
      <w:r w:rsidRPr="00AA5E6E">
        <w:rPr>
          <w:color w:val="000000"/>
          <w:sz w:val="20"/>
          <w:szCs w:val="20"/>
        </w:rPr>
        <w:t>лиарда долларов, в прочие секторы - 48,5 миллиарда долларов</w:t>
      </w:r>
      <w:r w:rsidRPr="00AA5E6E">
        <w:rPr>
          <w:sz w:val="20"/>
          <w:szCs w:val="20"/>
        </w:rPr>
        <w:t>.</w:t>
      </w:r>
    </w:p>
    <w:p w:rsidR="00603F19" w:rsidRPr="00AA5E6E" w:rsidRDefault="00603F19" w:rsidP="00603F19">
      <w:pPr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both"/>
        <w:rPr>
          <w:sz w:val="20"/>
          <w:szCs w:val="20"/>
        </w:rPr>
      </w:pPr>
      <w:r w:rsidRPr="00AA5E6E">
        <w:rPr>
          <w:sz w:val="20"/>
          <w:szCs w:val="20"/>
        </w:rPr>
        <w:t>Иностранные инвестиции - все более существенное дополнение к внутренним, которые, несмотря на их ускорившийся рост, все еще явно находятся на уровне, недостаточном для решения накопи</w:t>
      </w:r>
      <w:r w:rsidRPr="00AA5E6E">
        <w:rPr>
          <w:sz w:val="20"/>
          <w:szCs w:val="20"/>
        </w:rPr>
        <w:t>в</w:t>
      </w:r>
      <w:r w:rsidRPr="00AA5E6E">
        <w:rPr>
          <w:sz w:val="20"/>
          <w:szCs w:val="20"/>
        </w:rPr>
        <w:t>шихся за  структурных проблем.</w:t>
      </w:r>
    </w:p>
    <w:p w:rsidR="00603F19" w:rsidRPr="00AA5E6E" w:rsidRDefault="00603F19" w:rsidP="00603F19">
      <w:pPr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both"/>
        <w:rPr>
          <w:sz w:val="20"/>
          <w:szCs w:val="20"/>
        </w:rPr>
      </w:pPr>
      <w:r w:rsidRPr="00AA5E6E">
        <w:rPr>
          <w:sz w:val="20"/>
          <w:szCs w:val="20"/>
        </w:rPr>
        <w:t>Предприятия, полностью принадлежащие иностранным инвест</w:t>
      </w:r>
      <w:r w:rsidRPr="00AA5E6E">
        <w:rPr>
          <w:sz w:val="20"/>
          <w:szCs w:val="20"/>
        </w:rPr>
        <w:t>о</w:t>
      </w:r>
      <w:r w:rsidRPr="00AA5E6E">
        <w:rPr>
          <w:sz w:val="20"/>
          <w:szCs w:val="20"/>
        </w:rPr>
        <w:t>рам, и совместные предприятия, в уставном фонде которых ин</w:t>
      </w:r>
      <w:r w:rsidRPr="00AA5E6E">
        <w:rPr>
          <w:sz w:val="20"/>
          <w:szCs w:val="20"/>
        </w:rPr>
        <w:t>о</w:t>
      </w:r>
      <w:r w:rsidRPr="00AA5E6E">
        <w:rPr>
          <w:sz w:val="20"/>
          <w:szCs w:val="20"/>
        </w:rPr>
        <w:t>странные инвестиции составляют более 30%, вправе без лицензий импорт</w:t>
      </w:r>
      <w:r w:rsidRPr="00AA5E6E">
        <w:rPr>
          <w:sz w:val="20"/>
          <w:szCs w:val="20"/>
        </w:rPr>
        <w:t>и</w:t>
      </w:r>
      <w:r w:rsidRPr="00AA5E6E">
        <w:rPr>
          <w:sz w:val="20"/>
          <w:szCs w:val="20"/>
        </w:rPr>
        <w:t>ровать продукцию для собственных нужд, за исключением случаев, предусмотренных действующими на территории Росси</w:t>
      </w:r>
      <w:r w:rsidRPr="00AA5E6E">
        <w:rPr>
          <w:sz w:val="20"/>
          <w:szCs w:val="20"/>
        </w:rPr>
        <w:t>й</w:t>
      </w:r>
      <w:r w:rsidRPr="00AA5E6E">
        <w:rPr>
          <w:sz w:val="20"/>
          <w:szCs w:val="20"/>
        </w:rPr>
        <w:t>ской Федер</w:t>
      </w:r>
      <w:r w:rsidRPr="00AA5E6E">
        <w:rPr>
          <w:sz w:val="20"/>
          <w:szCs w:val="20"/>
        </w:rPr>
        <w:t>а</w:t>
      </w:r>
      <w:r w:rsidRPr="00AA5E6E">
        <w:rPr>
          <w:sz w:val="20"/>
          <w:szCs w:val="20"/>
        </w:rPr>
        <w:t>ции международными договорами.</w:t>
      </w:r>
    </w:p>
    <w:p w:rsidR="00603F19" w:rsidRPr="00AA5E6E" w:rsidRDefault="00603F19" w:rsidP="00603F19">
      <w:pPr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both"/>
        <w:rPr>
          <w:sz w:val="20"/>
          <w:szCs w:val="20"/>
        </w:rPr>
      </w:pPr>
      <w:r w:rsidRPr="00AA5E6E">
        <w:rPr>
          <w:sz w:val="20"/>
          <w:szCs w:val="20"/>
        </w:rPr>
        <w:t>Для привлечения иностранных инвестиций в последние годы в России реализован ряд мер по облегчению налогового бремени, введен ряд, освобождений от уплаты НДС, таможенных пошлин и налога на прибыль.</w:t>
      </w:r>
    </w:p>
    <w:p w:rsidR="00603F19" w:rsidRPr="00AA5E6E" w:rsidRDefault="00603F19" w:rsidP="00603F19">
      <w:pPr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both"/>
        <w:rPr>
          <w:sz w:val="20"/>
          <w:szCs w:val="20"/>
        </w:rPr>
      </w:pPr>
      <w:r w:rsidRPr="00AA5E6E">
        <w:rPr>
          <w:sz w:val="20"/>
          <w:szCs w:val="20"/>
        </w:rPr>
        <w:t>Большое значение для привлечения иностранных инвестиции имеет благоприятный инвестиционный климат на уровне регионов. Практика подтверждает, что иностранные инвестиции концентр</w:t>
      </w:r>
      <w:r w:rsidRPr="00AA5E6E">
        <w:rPr>
          <w:sz w:val="20"/>
          <w:szCs w:val="20"/>
        </w:rPr>
        <w:t>и</w:t>
      </w:r>
      <w:r w:rsidRPr="00AA5E6E">
        <w:rPr>
          <w:sz w:val="20"/>
          <w:szCs w:val="20"/>
        </w:rPr>
        <w:t>руются в регионах с развитой рыночной инфраструктурой и выс</w:t>
      </w:r>
      <w:r w:rsidRPr="00AA5E6E">
        <w:rPr>
          <w:sz w:val="20"/>
          <w:szCs w:val="20"/>
        </w:rPr>
        <w:t>о</w:t>
      </w:r>
      <w:r w:rsidRPr="00AA5E6E">
        <w:rPr>
          <w:sz w:val="20"/>
          <w:szCs w:val="20"/>
        </w:rPr>
        <w:t>кой платежеспособностью населения, а также обладающих знач</w:t>
      </w:r>
      <w:r w:rsidRPr="00AA5E6E">
        <w:rPr>
          <w:sz w:val="20"/>
          <w:szCs w:val="20"/>
        </w:rPr>
        <w:t>и</w:t>
      </w:r>
      <w:r w:rsidRPr="00AA5E6E">
        <w:rPr>
          <w:sz w:val="20"/>
          <w:szCs w:val="20"/>
        </w:rPr>
        <w:t>тельными сырьевыми запасами.</w:t>
      </w:r>
    </w:p>
    <w:p w:rsidR="00603F19" w:rsidRPr="00AA5E6E" w:rsidRDefault="00603F19" w:rsidP="00603F19">
      <w:pPr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both"/>
        <w:rPr>
          <w:sz w:val="20"/>
          <w:szCs w:val="20"/>
        </w:rPr>
      </w:pPr>
      <w:r w:rsidRPr="00AA5E6E">
        <w:rPr>
          <w:sz w:val="20"/>
          <w:szCs w:val="20"/>
        </w:rPr>
        <w:lastRenderedPageBreak/>
        <w:t>В составе секторов, притягивающих иностранные вложения, произошли заметные сдвиги на первый взгляд именно в тех напра</w:t>
      </w:r>
      <w:r w:rsidRPr="00AA5E6E">
        <w:rPr>
          <w:sz w:val="20"/>
          <w:szCs w:val="20"/>
        </w:rPr>
        <w:t>в</w:t>
      </w:r>
      <w:r w:rsidRPr="00AA5E6E">
        <w:rPr>
          <w:sz w:val="20"/>
          <w:szCs w:val="20"/>
        </w:rPr>
        <w:t>лениях, которые принято считать желательными для экономики России. Пе</w:t>
      </w:r>
      <w:r w:rsidRPr="00AA5E6E">
        <w:rPr>
          <w:sz w:val="20"/>
          <w:szCs w:val="20"/>
        </w:rPr>
        <w:t>р</w:t>
      </w:r>
      <w:r w:rsidRPr="00AA5E6E">
        <w:rPr>
          <w:sz w:val="20"/>
          <w:szCs w:val="20"/>
        </w:rPr>
        <w:t>вое место в накопленных иностранных инвестициях прочно заняли обрабатывающие производства, заметно потесни</w:t>
      </w:r>
      <w:r w:rsidRPr="00AA5E6E">
        <w:rPr>
          <w:sz w:val="20"/>
          <w:szCs w:val="20"/>
        </w:rPr>
        <w:t>в</w:t>
      </w:r>
      <w:r w:rsidRPr="00AA5E6E">
        <w:rPr>
          <w:sz w:val="20"/>
          <w:szCs w:val="20"/>
        </w:rPr>
        <w:t>шие в последнее время прежнего лидера - оптовую и розничную торговлю. Быстро ув</w:t>
      </w:r>
      <w:r w:rsidRPr="00AA5E6E">
        <w:rPr>
          <w:sz w:val="20"/>
          <w:szCs w:val="20"/>
        </w:rPr>
        <w:t>е</w:t>
      </w:r>
      <w:r w:rsidRPr="00AA5E6E">
        <w:rPr>
          <w:sz w:val="20"/>
          <w:szCs w:val="20"/>
        </w:rPr>
        <w:t>личивался также накопленный иностранный капитал в добыче полезных ископаемых, в финансовой деятельн</w:t>
      </w:r>
      <w:r w:rsidRPr="00AA5E6E">
        <w:rPr>
          <w:sz w:val="20"/>
          <w:szCs w:val="20"/>
        </w:rPr>
        <w:t>о</w:t>
      </w:r>
      <w:r w:rsidRPr="00AA5E6E">
        <w:rPr>
          <w:sz w:val="20"/>
          <w:szCs w:val="20"/>
        </w:rPr>
        <w:t>сти и во вложениях в недв</w:t>
      </w:r>
      <w:r w:rsidRPr="00AA5E6E">
        <w:rPr>
          <w:sz w:val="20"/>
          <w:szCs w:val="20"/>
        </w:rPr>
        <w:t>и</w:t>
      </w:r>
      <w:r w:rsidRPr="00AA5E6E">
        <w:rPr>
          <w:sz w:val="20"/>
          <w:szCs w:val="20"/>
        </w:rPr>
        <w:t>жимость.</w:t>
      </w:r>
    </w:p>
    <w:p w:rsidR="00603F19" w:rsidRPr="00AA5E6E" w:rsidRDefault="00603F19" w:rsidP="00603F19">
      <w:pPr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both"/>
        <w:rPr>
          <w:sz w:val="20"/>
          <w:szCs w:val="20"/>
        </w:rPr>
      </w:pPr>
      <w:r w:rsidRPr="00AA5E6E">
        <w:rPr>
          <w:sz w:val="20"/>
          <w:szCs w:val="20"/>
        </w:rPr>
        <w:t>Определяющим фактором для иностранных инвесторов является наличие региональной политики привлечения иностранных инв</w:t>
      </w:r>
      <w:r w:rsidRPr="00AA5E6E">
        <w:rPr>
          <w:sz w:val="20"/>
          <w:szCs w:val="20"/>
        </w:rPr>
        <w:t>е</w:t>
      </w:r>
      <w:r w:rsidRPr="00AA5E6E">
        <w:rPr>
          <w:sz w:val="20"/>
          <w:szCs w:val="20"/>
        </w:rPr>
        <w:t>стиций, прежде всего в части гарантий безопасности инвестиций, залога и страхования, которые направляются в областной бюджет. В ряде рег</w:t>
      </w:r>
      <w:r w:rsidRPr="00AA5E6E">
        <w:rPr>
          <w:sz w:val="20"/>
          <w:szCs w:val="20"/>
        </w:rPr>
        <w:t>и</w:t>
      </w:r>
      <w:r w:rsidRPr="00AA5E6E">
        <w:rPr>
          <w:sz w:val="20"/>
          <w:szCs w:val="20"/>
        </w:rPr>
        <w:t>онов администрация берет на себя функцию основного гаранта по проектам регионал</w:t>
      </w:r>
      <w:r w:rsidRPr="00AA5E6E">
        <w:rPr>
          <w:sz w:val="20"/>
          <w:szCs w:val="20"/>
        </w:rPr>
        <w:t>ь</w:t>
      </w:r>
      <w:r w:rsidRPr="00AA5E6E">
        <w:rPr>
          <w:sz w:val="20"/>
          <w:szCs w:val="20"/>
        </w:rPr>
        <w:t>ного значения.</w:t>
      </w:r>
    </w:p>
    <w:p w:rsidR="00603F19" w:rsidRPr="00AA5E6E" w:rsidRDefault="00603F19" w:rsidP="00603F19">
      <w:pPr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both"/>
        <w:rPr>
          <w:sz w:val="20"/>
          <w:szCs w:val="20"/>
        </w:rPr>
      </w:pPr>
      <w:r w:rsidRPr="00AA5E6E">
        <w:rPr>
          <w:color w:val="000000"/>
          <w:sz w:val="20"/>
          <w:szCs w:val="20"/>
        </w:rPr>
        <w:t>Что же касается структуры вложений в обрабатывающие прои</w:t>
      </w:r>
      <w:r w:rsidRPr="00AA5E6E">
        <w:rPr>
          <w:color w:val="000000"/>
          <w:sz w:val="20"/>
          <w:szCs w:val="20"/>
        </w:rPr>
        <w:t>з</w:t>
      </w:r>
      <w:r w:rsidRPr="00AA5E6E">
        <w:rPr>
          <w:color w:val="000000"/>
          <w:sz w:val="20"/>
          <w:szCs w:val="20"/>
        </w:rPr>
        <w:t>водства, то здесь сохраняется прежняя четверка лидеров - металлу</w:t>
      </w:r>
      <w:r w:rsidRPr="00AA5E6E">
        <w:rPr>
          <w:color w:val="000000"/>
          <w:sz w:val="20"/>
          <w:szCs w:val="20"/>
        </w:rPr>
        <w:t>р</w:t>
      </w:r>
      <w:r w:rsidRPr="00AA5E6E">
        <w:rPr>
          <w:color w:val="000000"/>
          <w:sz w:val="20"/>
          <w:szCs w:val="20"/>
        </w:rPr>
        <w:t>гия, нефтехимия и химия, а также пищевая промышленность. На эти сект</w:t>
      </w:r>
      <w:r w:rsidRPr="00AA5E6E">
        <w:rPr>
          <w:color w:val="000000"/>
          <w:sz w:val="20"/>
          <w:szCs w:val="20"/>
        </w:rPr>
        <w:t>о</w:t>
      </w:r>
      <w:r w:rsidRPr="00AA5E6E">
        <w:rPr>
          <w:color w:val="000000"/>
          <w:sz w:val="20"/>
          <w:szCs w:val="20"/>
        </w:rPr>
        <w:t>ра, развитие которых, в общем-то, не выводит страну за рамки ее традиционной внешнеторговой ориентации на сырье и полупр</w:t>
      </w:r>
      <w:r w:rsidRPr="00AA5E6E">
        <w:rPr>
          <w:color w:val="000000"/>
          <w:sz w:val="20"/>
          <w:szCs w:val="20"/>
        </w:rPr>
        <w:t>о</w:t>
      </w:r>
      <w:r w:rsidRPr="00AA5E6E">
        <w:rPr>
          <w:color w:val="000000"/>
          <w:sz w:val="20"/>
          <w:szCs w:val="20"/>
        </w:rPr>
        <w:t>дукты.</w:t>
      </w:r>
    </w:p>
    <w:p w:rsidR="00603F19" w:rsidRPr="00AA5E6E" w:rsidRDefault="00603F19" w:rsidP="00603F19">
      <w:pPr>
        <w:pStyle w:val="ae"/>
        <w:spacing w:before="0" w:after="0" w:line="216" w:lineRule="auto"/>
        <w:ind w:firstLine="284"/>
        <w:contextualSpacing/>
        <w:jc w:val="both"/>
        <w:rPr>
          <w:color w:val="000000"/>
          <w:sz w:val="20"/>
          <w:szCs w:val="20"/>
        </w:rPr>
      </w:pPr>
      <w:r w:rsidRPr="00AA5E6E">
        <w:rPr>
          <w:color w:val="000000"/>
          <w:sz w:val="20"/>
          <w:szCs w:val="20"/>
        </w:rPr>
        <w:t>В России нет пока четкой государственной программы привл</w:t>
      </w:r>
      <w:r w:rsidRPr="00AA5E6E">
        <w:rPr>
          <w:color w:val="000000"/>
          <w:sz w:val="20"/>
          <w:szCs w:val="20"/>
        </w:rPr>
        <w:t>е</w:t>
      </w:r>
      <w:r w:rsidRPr="00AA5E6E">
        <w:rPr>
          <w:color w:val="000000"/>
          <w:sz w:val="20"/>
          <w:szCs w:val="20"/>
        </w:rPr>
        <w:t>чения иностранных инвестиций, предусматривающей приорите</w:t>
      </w:r>
      <w:r w:rsidRPr="00AA5E6E">
        <w:rPr>
          <w:color w:val="000000"/>
          <w:sz w:val="20"/>
          <w:szCs w:val="20"/>
        </w:rPr>
        <w:t>т</w:t>
      </w:r>
      <w:r w:rsidRPr="00AA5E6E">
        <w:rPr>
          <w:color w:val="000000"/>
          <w:sz w:val="20"/>
          <w:szCs w:val="20"/>
        </w:rPr>
        <w:t>ность развития тех или иных отраслей экономики или территорий. В то же время законодательство многих стран бывшего Союза уже содержит перечень отраслей и видов производства, приоритетных для привлеч</w:t>
      </w:r>
      <w:r w:rsidRPr="00AA5E6E">
        <w:rPr>
          <w:color w:val="000000"/>
          <w:sz w:val="20"/>
          <w:szCs w:val="20"/>
        </w:rPr>
        <w:t>е</w:t>
      </w:r>
      <w:r w:rsidRPr="00AA5E6E">
        <w:rPr>
          <w:color w:val="000000"/>
          <w:sz w:val="20"/>
          <w:szCs w:val="20"/>
        </w:rPr>
        <w:t>ния иностранного капитала, где инвесторы получают дополнительные или первоочередные льготы.</w:t>
      </w:r>
    </w:p>
    <w:p w:rsidR="00603F19" w:rsidRDefault="00603F19" w:rsidP="00603F19">
      <w:pPr>
        <w:pStyle w:val="ae"/>
        <w:spacing w:before="0" w:after="0" w:line="216" w:lineRule="auto"/>
        <w:ind w:firstLine="284"/>
        <w:contextualSpacing/>
        <w:jc w:val="both"/>
        <w:rPr>
          <w:color w:val="000000"/>
          <w:sz w:val="20"/>
          <w:szCs w:val="20"/>
        </w:rPr>
      </w:pPr>
      <w:r w:rsidRPr="00AA5E6E">
        <w:rPr>
          <w:color w:val="000000"/>
          <w:sz w:val="20"/>
          <w:szCs w:val="20"/>
        </w:rPr>
        <w:t>На ближайшие годы предусматривается комплекс мер по дал</w:t>
      </w:r>
      <w:r w:rsidRPr="00AA5E6E">
        <w:rPr>
          <w:color w:val="000000"/>
          <w:sz w:val="20"/>
          <w:szCs w:val="20"/>
        </w:rPr>
        <w:t>ь</w:t>
      </w:r>
      <w:r w:rsidRPr="00AA5E6E">
        <w:rPr>
          <w:color w:val="000000"/>
          <w:sz w:val="20"/>
          <w:szCs w:val="20"/>
        </w:rPr>
        <w:t>нейшему Улучшению инвестиционного климата, созданию благ</w:t>
      </w:r>
      <w:r w:rsidRPr="00AA5E6E">
        <w:rPr>
          <w:color w:val="000000"/>
          <w:sz w:val="20"/>
          <w:szCs w:val="20"/>
        </w:rPr>
        <w:t>о</w:t>
      </w:r>
      <w:r w:rsidRPr="00AA5E6E">
        <w:rPr>
          <w:color w:val="000000"/>
          <w:sz w:val="20"/>
          <w:szCs w:val="20"/>
        </w:rPr>
        <w:t>прия</w:t>
      </w:r>
      <w:r w:rsidRPr="00AA5E6E">
        <w:rPr>
          <w:color w:val="000000"/>
          <w:sz w:val="20"/>
          <w:szCs w:val="20"/>
        </w:rPr>
        <w:t>т</w:t>
      </w:r>
      <w:r w:rsidRPr="00AA5E6E">
        <w:rPr>
          <w:color w:val="000000"/>
          <w:sz w:val="20"/>
          <w:szCs w:val="20"/>
        </w:rPr>
        <w:t>ных условий для иностранных инвесторов, способствующих притоку иностранных инвестиций в экономику России.</w:t>
      </w:r>
    </w:p>
    <w:p w:rsidR="00603F19" w:rsidRDefault="00603F19" w:rsidP="00603F19">
      <w:pPr>
        <w:pStyle w:val="ae"/>
        <w:spacing w:before="0" w:after="0" w:line="216" w:lineRule="auto"/>
        <w:ind w:firstLine="284"/>
        <w:contextualSpacing/>
        <w:jc w:val="both"/>
        <w:rPr>
          <w:color w:val="000000"/>
          <w:sz w:val="20"/>
          <w:szCs w:val="20"/>
        </w:rPr>
      </w:pPr>
    </w:p>
    <w:p w:rsidR="00603F19" w:rsidRPr="00AA5E6E" w:rsidRDefault="00603F19" w:rsidP="00603F19">
      <w:pPr>
        <w:pStyle w:val="ae"/>
        <w:spacing w:before="0" w:after="0" w:line="216" w:lineRule="auto"/>
        <w:ind w:firstLine="284"/>
        <w:contextualSpacing/>
        <w:jc w:val="both"/>
        <w:rPr>
          <w:color w:val="000000"/>
          <w:sz w:val="20"/>
          <w:szCs w:val="20"/>
        </w:rPr>
      </w:pPr>
    </w:p>
    <w:p w:rsidR="00603F19" w:rsidRPr="006813C4" w:rsidRDefault="00603F19" w:rsidP="00603F19">
      <w:pPr>
        <w:spacing w:line="216" w:lineRule="auto"/>
        <w:rPr>
          <w:sz w:val="20"/>
          <w:szCs w:val="20"/>
        </w:rPr>
      </w:pPr>
      <w:r w:rsidRPr="006813C4">
        <w:rPr>
          <w:sz w:val="20"/>
          <w:szCs w:val="20"/>
        </w:rPr>
        <w:t>УДК 631.158:568.35</w:t>
      </w:r>
    </w:p>
    <w:p w:rsidR="00603F19" w:rsidRPr="009E33A8" w:rsidRDefault="00603F19" w:rsidP="00603F19">
      <w:pPr>
        <w:spacing w:line="216" w:lineRule="auto"/>
        <w:rPr>
          <w:i/>
          <w:sz w:val="20"/>
          <w:szCs w:val="20"/>
        </w:rPr>
      </w:pPr>
      <w:r w:rsidRPr="009E33A8">
        <w:rPr>
          <w:b/>
          <w:sz w:val="20"/>
          <w:szCs w:val="20"/>
        </w:rPr>
        <w:t>Дедкова В.С.</w:t>
      </w:r>
      <w:r>
        <w:rPr>
          <w:b/>
          <w:sz w:val="20"/>
          <w:szCs w:val="20"/>
        </w:rPr>
        <w:t xml:space="preserve"> </w:t>
      </w:r>
      <w:r w:rsidRPr="009E33A8">
        <w:rPr>
          <w:b/>
          <w:sz w:val="20"/>
          <w:szCs w:val="20"/>
        </w:rPr>
        <w:sym w:font="Symbol" w:char="F02D"/>
      </w:r>
      <w:r>
        <w:rPr>
          <w:b/>
          <w:sz w:val="20"/>
          <w:szCs w:val="20"/>
        </w:rPr>
        <w:t xml:space="preserve"> </w:t>
      </w:r>
      <w:r w:rsidRPr="00F26CBA">
        <w:rPr>
          <w:sz w:val="20"/>
          <w:szCs w:val="20"/>
        </w:rPr>
        <w:t>студентка</w:t>
      </w:r>
    </w:p>
    <w:p w:rsidR="00603F19" w:rsidRDefault="00603F19" w:rsidP="00603F19">
      <w:pPr>
        <w:spacing w:line="216" w:lineRule="auto"/>
        <w:jc w:val="both"/>
        <w:rPr>
          <w:b/>
          <w:color w:val="000000"/>
          <w:sz w:val="20"/>
          <w:szCs w:val="20"/>
        </w:rPr>
      </w:pPr>
      <w:r w:rsidRPr="006813C4">
        <w:rPr>
          <w:b/>
          <w:color w:val="000000"/>
          <w:sz w:val="20"/>
          <w:szCs w:val="20"/>
        </w:rPr>
        <w:t xml:space="preserve">СТРАТЕГИЯ РАЗВИТИЯ РУПП </w:t>
      </w:r>
      <w:r>
        <w:rPr>
          <w:b/>
          <w:color w:val="000000"/>
          <w:sz w:val="20"/>
          <w:szCs w:val="20"/>
        </w:rPr>
        <w:t>«</w:t>
      </w:r>
      <w:r w:rsidRPr="006813C4">
        <w:rPr>
          <w:b/>
          <w:color w:val="000000"/>
          <w:sz w:val="20"/>
          <w:szCs w:val="20"/>
        </w:rPr>
        <w:t>МОГИЛЕВХЛЕБПРОМ</w:t>
      </w:r>
      <w:r>
        <w:rPr>
          <w:b/>
          <w:color w:val="000000"/>
          <w:sz w:val="20"/>
          <w:szCs w:val="20"/>
        </w:rPr>
        <w:t>»</w:t>
      </w:r>
      <w:r w:rsidRPr="006813C4">
        <w:rPr>
          <w:b/>
          <w:color w:val="000000"/>
          <w:sz w:val="20"/>
          <w:szCs w:val="20"/>
        </w:rPr>
        <w:t xml:space="preserve"> </w:t>
      </w:r>
    </w:p>
    <w:p w:rsidR="00603F19" w:rsidRPr="006813C4" w:rsidRDefault="00603F19" w:rsidP="00603F19">
      <w:pPr>
        <w:spacing w:line="216" w:lineRule="auto"/>
        <w:jc w:val="both"/>
        <w:rPr>
          <w:i/>
          <w:sz w:val="20"/>
          <w:szCs w:val="20"/>
        </w:rPr>
      </w:pPr>
      <w:r w:rsidRPr="006813C4">
        <w:rPr>
          <w:b/>
          <w:color w:val="000000"/>
          <w:sz w:val="20"/>
          <w:szCs w:val="20"/>
        </w:rPr>
        <w:t>Ф</w:t>
      </w:r>
      <w:r w:rsidRPr="006813C4">
        <w:rPr>
          <w:b/>
          <w:color w:val="000000"/>
          <w:sz w:val="20"/>
          <w:szCs w:val="20"/>
        </w:rPr>
        <w:t>И</w:t>
      </w:r>
      <w:r w:rsidRPr="006813C4">
        <w:rPr>
          <w:b/>
          <w:color w:val="000000"/>
          <w:sz w:val="20"/>
          <w:szCs w:val="20"/>
        </w:rPr>
        <w:t xml:space="preserve">ЛИАЛ </w:t>
      </w:r>
      <w:r>
        <w:rPr>
          <w:b/>
          <w:color w:val="000000"/>
          <w:sz w:val="20"/>
          <w:szCs w:val="20"/>
        </w:rPr>
        <w:t>«</w:t>
      </w:r>
      <w:r w:rsidRPr="006813C4">
        <w:rPr>
          <w:b/>
          <w:color w:val="000000"/>
          <w:sz w:val="20"/>
          <w:szCs w:val="20"/>
        </w:rPr>
        <w:t>ГОРЕЦКИЙ ХЛЕБЗАВОД</w:t>
      </w:r>
      <w:r>
        <w:rPr>
          <w:b/>
          <w:color w:val="000000"/>
          <w:sz w:val="20"/>
          <w:szCs w:val="20"/>
        </w:rPr>
        <w:t>»</w:t>
      </w:r>
    </w:p>
    <w:p w:rsidR="00603F19" w:rsidRPr="00AA5E6E" w:rsidRDefault="00603F19" w:rsidP="00603F19">
      <w:pPr>
        <w:shd w:val="clear" w:color="auto" w:fill="FFFFFF"/>
        <w:autoSpaceDE w:val="0"/>
        <w:autoSpaceDN w:val="0"/>
        <w:adjustRightInd w:val="0"/>
        <w:spacing w:line="216" w:lineRule="auto"/>
        <w:jc w:val="both"/>
        <w:rPr>
          <w:i/>
          <w:iCs/>
          <w:color w:val="000000"/>
          <w:sz w:val="20"/>
          <w:szCs w:val="20"/>
        </w:rPr>
      </w:pPr>
      <w:r w:rsidRPr="00AA5E6E">
        <w:rPr>
          <w:i/>
          <w:iCs/>
          <w:color w:val="000000"/>
          <w:sz w:val="20"/>
          <w:szCs w:val="20"/>
        </w:rPr>
        <w:t xml:space="preserve">Научный руководитель </w:t>
      </w:r>
      <w:r>
        <w:rPr>
          <w:i/>
          <w:iCs/>
          <w:color w:val="000000"/>
          <w:sz w:val="20"/>
          <w:szCs w:val="20"/>
        </w:rPr>
        <w:t xml:space="preserve">– </w:t>
      </w:r>
      <w:r>
        <w:rPr>
          <w:b/>
          <w:i/>
          <w:iCs/>
          <w:color w:val="000000"/>
          <w:sz w:val="20"/>
          <w:szCs w:val="20"/>
        </w:rPr>
        <w:t>Рудаков М. Ф. -</w:t>
      </w:r>
      <w:r w:rsidRPr="00AA5E6E">
        <w:rPr>
          <w:i/>
          <w:iCs/>
          <w:color w:val="000000"/>
          <w:sz w:val="20"/>
          <w:szCs w:val="20"/>
        </w:rPr>
        <w:t xml:space="preserve">  к. э. </w:t>
      </w:r>
      <w:r w:rsidRPr="00AA5E6E">
        <w:rPr>
          <w:i/>
          <w:color w:val="000000"/>
          <w:sz w:val="20"/>
          <w:szCs w:val="20"/>
        </w:rPr>
        <w:t xml:space="preserve">н., </w:t>
      </w:r>
      <w:r w:rsidRPr="00AA5E6E">
        <w:rPr>
          <w:i/>
          <w:iCs/>
          <w:color w:val="000000"/>
          <w:sz w:val="20"/>
          <w:szCs w:val="20"/>
        </w:rPr>
        <w:t>доцент</w:t>
      </w:r>
    </w:p>
    <w:p w:rsidR="00603F19" w:rsidRDefault="00603F19" w:rsidP="00603F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16" w:lineRule="auto"/>
        <w:ind w:firstLine="709"/>
        <w:jc w:val="both"/>
        <w:rPr>
          <w:sz w:val="20"/>
          <w:szCs w:val="20"/>
        </w:rPr>
      </w:pPr>
    </w:p>
    <w:p w:rsidR="00603F19" w:rsidRPr="003E7B45" w:rsidRDefault="00603F19" w:rsidP="00603F19">
      <w:pPr>
        <w:tabs>
          <w:tab w:val="left" w:pos="567"/>
        </w:tabs>
        <w:spacing w:line="216" w:lineRule="auto"/>
        <w:ind w:firstLine="284"/>
        <w:jc w:val="both"/>
        <w:rPr>
          <w:sz w:val="20"/>
          <w:szCs w:val="20"/>
        </w:rPr>
      </w:pPr>
      <w:r w:rsidRPr="003E7B45">
        <w:rPr>
          <w:sz w:val="20"/>
          <w:szCs w:val="20"/>
        </w:rPr>
        <w:t>Конкурентоспособность предприятия – это способность прои</w:t>
      </w:r>
      <w:r w:rsidRPr="003E7B45">
        <w:rPr>
          <w:sz w:val="20"/>
          <w:szCs w:val="20"/>
        </w:rPr>
        <w:t>з</w:t>
      </w:r>
      <w:r w:rsidRPr="003E7B45">
        <w:rPr>
          <w:sz w:val="20"/>
          <w:szCs w:val="20"/>
        </w:rPr>
        <w:t>водить и реализовывать на рынке востребуемый товар или услугу. Конкурентоспособность предприятия определяется его конкурен</w:t>
      </w:r>
      <w:r w:rsidRPr="003E7B45">
        <w:rPr>
          <w:sz w:val="20"/>
          <w:szCs w:val="20"/>
        </w:rPr>
        <w:t>т</w:t>
      </w:r>
      <w:r w:rsidRPr="003E7B45">
        <w:rPr>
          <w:sz w:val="20"/>
          <w:szCs w:val="20"/>
        </w:rPr>
        <w:t>ными преимуществами по отношению к конкурентам на конкре</w:t>
      </w:r>
      <w:r w:rsidRPr="003E7B45">
        <w:rPr>
          <w:sz w:val="20"/>
          <w:szCs w:val="20"/>
        </w:rPr>
        <w:t>т</w:t>
      </w:r>
      <w:r w:rsidRPr="003E7B45">
        <w:rPr>
          <w:sz w:val="20"/>
          <w:szCs w:val="20"/>
        </w:rPr>
        <w:lastRenderedPageBreak/>
        <w:t>ном рынке, которые проявляются в процессе конкуренции предпр</w:t>
      </w:r>
      <w:r w:rsidRPr="003E7B45">
        <w:rPr>
          <w:sz w:val="20"/>
          <w:szCs w:val="20"/>
        </w:rPr>
        <w:t>и</w:t>
      </w:r>
      <w:r w:rsidRPr="003E7B45">
        <w:rPr>
          <w:sz w:val="20"/>
          <w:szCs w:val="20"/>
        </w:rPr>
        <w:t>ятий на рынках. Формами проявления конкурентоспособности предприятия являются преимущества в использовании трудовых и производственных ресурсов технического, технологического, стру</w:t>
      </w:r>
      <w:r w:rsidRPr="003E7B45">
        <w:rPr>
          <w:sz w:val="20"/>
          <w:szCs w:val="20"/>
        </w:rPr>
        <w:t>к</w:t>
      </w:r>
      <w:r w:rsidRPr="003E7B45">
        <w:rPr>
          <w:sz w:val="20"/>
          <w:szCs w:val="20"/>
        </w:rPr>
        <w:t>турного и маркетингового характера; в стимулировании спроса на продукцию данного предприятия; сравнительно низкая себесто</w:t>
      </w:r>
      <w:r w:rsidRPr="003E7B45">
        <w:rPr>
          <w:sz w:val="20"/>
          <w:szCs w:val="20"/>
        </w:rPr>
        <w:t>и</w:t>
      </w:r>
      <w:r w:rsidRPr="003E7B45">
        <w:rPr>
          <w:sz w:val="20"/>
          <w:szCs w:val="20"/>
        </w:rPr>
        <w:t>мость и высокое качество продукции; адаптивность и гибкость предприятия в условиях рыночной неопределенности и предприн</w:t>
      </w:r>
      <w:r w:rsidRPr="003E7B45">
        <w:rPr>
          <w:sz w:val="20"/>
          <w:szCs w:val="20"/>
        </w:rPr>
        <w:t>и</w:t>
      </w:r>
      <w:r w:rsidRPr="003E7B45">
        <w:rPr>
          <w:sz w:val="20"/>
          <w:szCs w:val="20"/>
        </w:rPr>
        <w:t>мательского риска; соответствующая го</w:t>
      </w:r>
      <w:r w:rsidRPr="003E7B45">
        <w:rPr>
          <w:sz w:val="20"/>
          <w:szCs w:val="20"/>
        </w:rPr>
        <w:t>с</w:t>
      </w:r>
      <w:r w:rsidRPr="003E7B45">
        <w:rPr>
          <w:sz w:val="20"/>
          <w:szCs w:val="20"/>
        </w:rPr>
        <w:t>ударственная политика в области защиты и регулирования или поддержки товаропроизвод</w:t>
      </w:r>
      <w:r w:rsidRPr="003E7B45">
        <w:rPr>
          <w:sz w:val="20"/>
          <w:szCs w:val="20"/>
        </w:rPr>
        <w:t>и</w:t>
      </w:r>
      <w:r w:rsidRPr="003E7B45">
        <w:rPr>
          <w:sz w:val="20"/>
          <w:szCs w:val="20"/>
        </w:rPr>
        <w:t>телей.</w:t>
      </w:r>
    </w:p>
    <w:p w:rsidR="00603F19" w:rsidRPr="003E7B45" w:rsidRDefault="00603F19" w:rsidP="00603F19">
      <w:pPr>
        <w:tabs>
          <w:tab w:val="left" w:pos="567"/>
        </w:tabs>
        <w:spacing w:line="216" w:lineRule="auto"/>
        <w:ind w:firstLine="284"/>
        <w:jc w:val="both"/>
        <w:rPr>
          <w:rFonts w:cs="Arial"/>
          <w:sz w:val="20"/>
          <w:szCs w:val="20"/>
        </w:rPr>
      </w:pPr>
      <w:r w:rsidRPr="003E7B45">
        <w:rPr>
          <w:rFonts w:cs="Arial"/>
          <w:sz w:val="20"/>
          <w:szCs w:val="20"/>
        </w:rPr>
        <w:t>В Могилевской области помимо филиала «Горецкий хлебоз</w:t>
      </w:r>
      <w:r w:rsidRPr="003E7B45">
        <w:rPr>
          <w:rFonts w:cs="Arial"/>
          <w:sz w:val="20"/>
          <w:szCs w:val="20"/>
        </w:rPr>
        <w:t>а</w:t>
      </w:r>
      <w:r w:rsidRPr="003E7B45">
        <w:rPr>
          <w:rFonts w:cs="Arial"/>
          <w:sz w:val="20"/>
          <w:szCs w:val="20"/>
        </w:rPr>
        <w:t>вод» от РУПП «Могилевхлебпром» филиалами также являются:</w:t>
      </w:r>
    </w:p>
    <w:p w:rsidR="00603F19" w:rsidRPr="006813C4" w:rsidRDefault="00603F19" w:rsidP="00603F19">
      <w:pPr>
        <w:pStyle w:val="ae"/>
        <w:tabs>
          <w:tab w:val="left" w:pos="567"/>
        </w:tabs>
        <w:spacing w:before="0" w:after="0" w:line="216" w:lineRule="auto"/>
        <w:ind w:firstLine="284"/>
        <w:rPr>
          <w:b/>
          <w:sz w:val="20"/>
          <w:szCs w:val="20"/>
        </w:rPr>
      </w:pPr>
      <w:r w:rsidRPr="006813C4">
        <w:rPr>
          <w:b/>
          <w:sz w:val="20"/>
          <w:szCs w:val="20"/>
        </w:rPr>
        <w:t>-</w:t>
      </w:r>
      <w:r w:rsidRPr="006813C4">
        <w:rPr>
          <w:rStyle w:val="af"/>
          <w:b w:val="0"/>
          <w:sz w:val="20"/>
          <w:szCs w:val="20"/>
        </w:rPr>
        <w:t xml:space="preserve"> Бобруйский хлебозавод</w:t>
      </w:r>
    </w:p>
    <w:p w:rsidR="00603F19" w:rsidRPr="006813C4" w:rsidRDefault="00603F19" w:rsidP="00603F19">
      <w:pPr>
        <w:pStyle w:val="ae"/>
        <w:tabs>
          <w:tab w:val="left" w:pos="567"/>
        </w:tabs>
        <w:spacing w:before="0" w:after="0" w:line="216" w:lineRule="auto"/>
        <w:ind w:firstLine="284"/>
        <w:rPr>
          <w:b/>
          <w:sz w:val="20"/>
          <w:szCs w:val="20"/>
        </w:rPr>
      </w:pPr>
      <w:r w:rsidRPr="006813C4">
        <w:rPr>
          <w:b/>
          <w:sz w:val="20"/>
          <w:szCs w:val="20"/>
        </w:rPr>
        <w:t>-</w:t>
      </w:r>
      <w:r w:rsidRPr="006813C4">
        <w:rPr>
          <w:rStyle w:val="af"/>
          <w:b w:val="0"/>
          <w:sz w:val="20"/>
          <w:szCs w:val="20"/>
        </w:rPr>
        <w:t xml:space="preserve"> Быховский хлебозавод</w:t>
      </w:r>
    </w:p>
    <w:p w:rsidR="00603F19" w:rsidRPr="006813C4" w:rsidRDefault="00603F19" w:rsidP="00603F19">
      <w:pPr>
        <w:pStyle w:val="ae"/>
        <w:tabs>
          <w:tab w:val="left" w:pos="567"/>
        </w:tabs>
        <w:spacing w:before="0" w:after="0" w:line="216" w:lineRule="auto"/>
        <w:ind w:firstLine="284"/>
        <w:rPr>
          <w:b/>
          <w:sz w:val="20"/>
          <w:szCs w:val="20"/>
        </w:rPr>
      </w:pPr>
      <w:r w:rsidRPr="006813C4">
        <w:rPr>
          <w:b/>
          <w:sz w:val="20"/>
          <w:szCs w:val="20"/>
        </w:rPr>
        <w:t>-</w:t>
      </w:r>
      <w:r w:rsidRPr="006813C4">
        <w:rPr>
          <w:rStyle w:val="af"/>
          <w:b w:val="0"/>
          <w:sz w:val="20"/>
          <w:szCs w:val="20"/>
        </w:rPr>
        <w:t xml:space="preserve"> Кричевский хлебозавод</w:t>
      </w:r>
    </w:p>
    <w:p w:rsidR="00603F19" w:rsidRPr="006813C4" w:rsidRDefault="00603F19" w:rsidP="00603F19">
      <w:pPr>
        <w:pStyle w:val="ae"/>
        <w:tabs>
          <w:tab w:val="left" w:pos="567"/>
        </w:tabs>
        <w:spacing w:before="0" w:after="0" w:line="216" w:lineRule="auto"/>
        <w:ind w:firstLine="284"/>
        <w:rPr>
          <w:b/>
          <w:sz w:val="20"/>
          <w:szCs w:val="20"/>
        </w:rPr>
      </w:pPr>
      <w:r w:rsidRPr="006813C4">
        <w:rPr>
          <w:b/>
          <w:sz w:val="20"/>
          <w:szCs w:val="20"/>
        </w:rPr>
        <w:t>-</w:t>
      </w:r>
      <w:r w:rsidRPr="006813C4">
        <w:rPr>
          <w:rStyle w:val="af"/>
          <w:b w:val="0"/>
          <w:sz w:val="20"/>
          <w:szCs w:val="20"/>
        </w:rPr>
        <w:t xml:space="preserve"> Климовичский хлебозавод</w:t>
      </w:r>
    </w:p>
    <w:p w:rsidR="00603F19" w:rsidRPr="006813C4" w:rsidRDefault="00603F19" w:rsidP="00603F19">
      <w:pPr>
        <w:tabs>
          <w:tab w:val="left" w:pos="567"/>
        </w:tabs>
        <w:spacing w:line="216" w:lineRule="auto"/>
        <w:ind w:firstLine="284"/>
        <w:jc w:val="both"/>
        <w:rPr>
          <w:rStyle w:val="af"/>
          <w:b w:val="0"/>
          <w:sz w:val="20"/>
          <w:szCs w:val="20"/>
        </w:rPr>
      </w:pPr>
      <w:r w:rsidRPr="006813C4">
        <w:rPr>
          <w:b/>
          <w:sz w:val="20"/>
          <w:szCs w:val="20"/>
        </w:rPr>
        <w:t>-</w:t>
      </w:r>
      <w:r w:rsidRPr="006813C4">
        <w:rPr>
          <w:rStyle w:val="af"/>
          <w:b w:val="0"/>
          <w:sz w:val="20"/>
          <w:szCs w:val="20"/>
        </w:rPr>
        <w:t>Костюковичский хлебозавод</w:t>
      </w:r>
    </w:p>
    <w:p w:rsidR="00603F19" w:rsidRPr="006813C4" w:rsidRDefault="00603F19" w:rsidP="00603F19">
      <w:pPr>
        <w:pStyle w:val="ae"/>
        <w:tabs>
          <w:tab w:val="left" w:pos="567"/>
        </w:tabs>
        <w:spacing w:before="0" w:after="0" w:line="216" w:lineRule="auto"/>
        <w:ind w:firstLine="284"/>
        <w:rPr>
          <w:b/>
          <w:sz w:val="20"/>
          <w:szCs w:val="20"/>
        </w:rPr>
      </w:pPr>
      <w:r w:rsidRPr="006813C4">
        <w:rPr>
          <w:b/>
          <w:sz w:val="20"/>
          <w:szCs w:val="20"/>
        </w:rPr>
        <w:t>-</w:t>
      </w:r>
      <w:r w:rsidRPr="006813C4">
        <w:rPr>
          <w:rStyle w:val="af"/>
          <w:b w:val="0"/>
          <w:sz w:val="20"/>
          <w:szCs w:val="20"/>
        </w:rPr>
        <w:t xml:space="preserve"> Мстиславский хлебозавод</w:t>
      </w:r>
    </w:p>
    <w:p w:rsidR="00603F19" w:rsidRPr="006813C4" w:rsidRDefault="00603F19" w:rsidP="00603F19">
      <w:pPr>
        <w:tabs>
          <w:tab w:val="left" w:pos="567"/>
        </w:tabs>
        <w:spacing w:line="216" w:lineRule="auto"/>
        <w:ind w:firstLine="284"/>
        <w:jc w:val="both"/>
        <w:rPr>
          <w:b/>
          <w:sz w:val="20"/>
          <w:szCs w:val="20"/>
        </w:rPr>
      </w:pPr>
      <w:r w:rsidRPr="006813C4">
        <w:rPr>
          <w:b/>
          <w:sz w:val="20"/>
          <w:szCs w:val="20"/>
        </w:rPr>
        <w:t>-</w:t>
      </w:r>
      <w:r>
        <w:rPr>
          <w:b/>
          <w:sz w:val="20"/>
          <w:szCs w:val="20"/>
        </w:rPr>
        <w:t xml:space="preserve"> </w:t>
      </w:r>
      <w:r w:rsidRPr="006813C4">
        <w:rPr>
          <w:rStyle w:val="af"/>
          <w:b w:val="0"/>
          <w:sz w:val="20"/>
          <w:szCs w:val="20"/>
        </w:rPr>
        <w:t>Осиповичский хлебозавод</w:t>
      </w:r>
    </w:p>
    <w:p w:rsidR="00603F19" w:rsidRPr="003E7B45" w:rsidRDefault="00603F19" w:rsidP="00603F19">
      <w:pPr>
        <w:tabs>
          <w:tab w:val="left" w:pos="567"/>
        </w:tabs>
        <w:spacing w:line="216" w:lineRule="auto"/>
        <w:ind w:firstLine="284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Продукция отдельных хлебзаводов также реализуется в Горе</w:t>
      </w:r>
      <w:r>
        <w:rPr>
          <w:rFonts w:cs="Arial"/>
          <w:sz w:val="20"/>
          <w:szCs w:val="20"/>
        </w:rPr>
        <w:t>ц</w:t>
      </w:r>
      <w:r>
        <w:rPr>
          <w:rFonts w:cs="Arial"/>
          <w:sz w:val="20"/>
          <w:szCs w:val="20"/>
        </w:rPr>
        <w:t>ком районе, что повышает уровень конкурентности на местном рынке.</w:t>
      </w:r>
    </w:p>
    <w:p w:rsidR="00603F19" w:rsidRPr="003E7B45" w:rsidRDefault="00603F19" w:rsidP="00603F19">
      <w:pPr>
        <w:tabs>
          <w:tab w:val="left" w:pos="567"/>
        </w:tabs>
        <w:spacing w:line="216" w:lineRule="auto"/>
        <w:ind w:firstLine="284"/>
        <w:jc w:val="both"/>
        <w:rPr>
          <w:sz w:val="20"/>
          <w:szCs w:val="20"/>
        </w:rPr>
      </w:pPr>
      <w:r w:rsidRPr="003E7B45">
        <w:rPr>
          <w:sz w:val="20"/>
          <w:szCs w:val="20"/>
        </w:rPr>
        <w:t>Увеличение заработной платы работников</w:t>
      </w:r>
      <w:r>
        <w:rPr>
          <w:sz w:val="20"/>
          <w:szCs w:val="20"/>
        </w:rPr>
        <w:t xml:space="preserve"> Горецкого хлебозав</w:t>
      </w:r>
      <w:r>
        <w:rPr>
          <w:sz w:val="20"/>
          <w:szCs w:val="20"/>
        </w:rPr>
        <w:t>о</w:t>
      </w:r>
      <w:r>
        <w:rPr>
          <w:sz w:val="20"/>
          <w:szCs w:val="20"/>
        </w:rPr>
        <w:t>да</w:t>
      </w:r>
      <w:r w:rsidRPr="003E7B45">
        <w:rPr>
          <w:sz w:val="20"/>
          <w:szCs w:val="20"/>
        </w:rPr>
        <w:t xml:space="preserve"> в 201</w:t>
      </w:r>
      <w:r>
        <w:rPr>
          <w:sz w:val="20"/>
          <w:szCs w:val="20"/>
        </w:rPr>
        <w:t>3</w:t>
      </w:r>
      <w:r w:rsidRPr="003E7B45">
        <w:rPr>
          <w:sz w:val="20"/>
          <w:szCs w:val="20"/>
        </w:rPr>
        <w:t xml:space="preserve"> году планируется за счет роста объемов производства, реализ</w:t>
      </w:r>
      <w:r w:rsidRPr="003E7B45">
        <w:rPr>
          <w:sz w:val="20"/>
          <w:szCs w:val="20"/>
        </w:rPr>
        <w:t>а</w:t>
      </w:r>
      <w:r w:rsidRPr="003E7B45">
        <w:rPr>
          <w:sz w:val="20"/>
          <w:szCs w:val="20"/>
        </w:rPr>
        <w:t>ции продукции и  эффективности хозяйствования, усиления прямой зависимости заработной платы работников от конечных р</w:t>
      </w:r>
      <w:r w:rsidRPr="003E7B45">
        <w:rPr>
          <w:sz w:val="20"/>
          <w:szCs w:val="20"/>
        </w:rPr>
        <w:t>е</w:t>
      </w:r>
      <w:r w:rsidRPr="003E7B45">
        <w:rPr>
          <w:sz w:val="20"/>
          <w:szCs w:val="20"/>
        </w:rPr>
        <w:t>зультатов труда, пересмотра систем премирования, повышения уровня квалиф</w:t>
      </w:r>
      <w:r w:rsidRPr="003E7B45">
        <w:rPr>
          <w:sz w:val="20"/>
          <w:szCs w:val="20"/>
        </w:rPr>
        <w:t>и</w:t>
      </w:r>
      <w:r w:rsidRPr="003E7B45">
        <w:rPr>
          <w:sz w:val="20"/>
          <w:szCs w:val="20"/>
        </w:rPr>
        <w:t>кации работников, установления доплат и надбавок за эффективность труда. Запланированные мероприятия позволят по возможности обе</w:t>
      </w:r>
      <w:r w:rsidRPr="003E7B45">
        <w:rPr>
          <w:sz w:val="20"/>
          <w:szCs w:val="20"/>
        </w:rPr>
        <w:t>с</w:t>
      </w:r>
      <w:r w:rsidRPr="003E7B45">
        <w:rPr>
          <w:sz w:val="20"/>
          <w:szCs w:val="20"/>
        </w:rPr>
        <w:t xml:space="preserve">печить выполнение доведенного задания по росту зарплаты. </w:t>
      </w:r>
    </w:p>
    <w:p w:rsidR="00603F19" w:rsidRDefault="00603F19" w:rsidP="00603F19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16" w:lineRule="auto"/>
        <w:ind w:firstLine="284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П</w:t>
      </w:r>
      <w:r w:rsidRPr="003E7B45">
        <w:rPr>
          <w:sz w:val="20"/>
          <w:szCs w:val="20"/>
        </w:rPr>
        <w:t>родавцы непременно должны использовать оценку конкуре</w:t>
      </w:r>
      <w:r w:rsidRPr="003E7B45">
        <w:rPr>
          <w:sz w:val="20"/>
          <w:szCs w:val="20"/>
        </w:rPr>
        <w:t>н</w:t>
      </w:r>
      <w:r w:rsidRPr="003E7B45">
        <w:rPr>
          <w:sz w:val="20"/>
          <w:szCs w:val="20"/>
        </w:rPr>
        <w:t>тоспособности их товаров с позиции покупателей, как один из ва</w:t>
      </w:r>
      <w:r w:rsidRPr="003E7B45">
        <w:rPr>
          <w:sz w:val="20"/>
          <w:szCs w:val="20"/>
        </w:rPr>
        <w:t>ж</w:t>
      </w:r>
      <w:r w:rsidRPr="003E7B45">
        <w:rPr>
          <w:sz w:val="20"/>
          <w:szCs w:val="20"/>
        </w:rPr>
        <w:t>нейших ориентиров в своей работе в условиях рыночной конкуре</w:t>
      </w:r>
      <w:r w:rsidRPr="003E7B45">
        <w:rPr>
          <w:sz w:val="20"/>
          <w:szCs w:val="20"/>
        </w:rPr>
        <w:t>н</w:t>
      </w:r>
      <w:r w:rsidRPr="003E7B45">
        <w:rPr>
          <w:sz w:val="20"/>
          <w:szCs w:val="20"/>
        </w:rPr>
        <w:t>ции.[</w:t>
      </w:r>
      <w:r>
        <w:rPr>
          <w:sz w:val="20"/>
          <w:szCs w:val="20"/>
        </w:rPr>
        <w:t>1</w:t>
      </w:r>
      <w:r w:rsidRPr="003E7B45">
        <w:rPr>
          <w:sz w:val="20"/>
          <w:szCs w:val="20"/>
        </w:rPr>
        <w:t xml:space="preserve">, </w:t>
      </w:r>
      <w:r w:rsidRPr="003E7B45">
        <w:rPr>
          <w:sz w:val="20"/>
          <w:szCs w:val="20"/>
          <w:lang w:val="en-US"/>
        </w:rPr>
        <w:t>c</w:t>
      </w:r>
      <w:r w:rsidRPr="003E7B45">
        <w:rPr>
          <w:sz w:val="20"/>
          <w:szCs w:val="20"/>
        </w:rPr>
        <w:t>. 22].</w:t>
      </w:r>
    </w:p>
    <w:p w:rsidR="00603F19" w:rsidRPr="003E7B45" w:rsidRDefault="00603F19" w:rsidP="00603F19">
      <w:pPr>
        <w:tabs>
          <w:tab w:val="left" w:pos="567"/>
        </w:tabs>
        <w:spacing w:line="216" w:lineRule="auto"/>
        <w:ind w:firstLine="284"/>
        <w:contextualSpacing/>
        <w:jc w:val="both"/>
        <w:rPr>
          <w:sz w:val="20"/>
          <w:szCs w:val="20"/>
        </w:rPr>
      </w:pPr>
      <w:r w:rsidRPr="003E7B45">
        <w:rPr>
          <w:sz w:val="20"/>
          <w:szCs w:val="20"/>
        </w:rPr>
        <w:t>Предприятие стремится полностью удовлетворить все запросы, потребности, связанные с безопасностью, высоким качеством, вк</w:t>
      </w:r>
      <w:r w:rsidRPr="003E7B45">
        <w:rPr>
          <w:sz w:val="20"/>
          <w:szCs w:val="20"/>
        </w:rPr>
        <w:t>у</w:t>
      </w:r>
      <w:r w:rsidRPr="003E7B45">
        <w:rPr>
          <w:sz w:val="20"/>
          <w:szCs w:val="20"/>
        </w:rPr>
        <w:t>сов</w:t>
      </w:r>
      <w:r w:rsidRPr="003E7B45">
        <w:rPr>
          <w:sz w:val="20"/>
          <w:szCs w:val="20"/>
        </w:rPr>
        <w:t>ы</w:t>
      </w:r>
      <w:r w:rsidRPr="003E7B45">
        <w:rPr>
          <w:sz w:val="20"/>
          <w:szCs w:val="20"/>
        </w:rPr>
        <w:t>ми предпочтениями, ценой, производимой  хлебобулочной и конд</w:t>
      </w:r>
      <w:r w:rsidRPr="003E7B45">
        <w:rPr>
          <w:sz w:val="20"/>
          <w:szCs w:val="20"/>
        </w:rPr>
        <w:t>и</w:t>
      </w:r>
      <w:r w:rsidRPr="003E7B45">
        <w:rPr>
          <w:sz w:val="20"/>
          <w:szCs w:val="20"/>
        </w:rPr>
        <w:t>терской продукции.</w:t>
      </w:r>
    </w:p>
    <w:p w:rsidR="00603F19" w:rsidRPr="003E7B45" w:rsidRDefault="00603F19" w:rsidP="00603F19">
      <w:pPr>
        <w:tabs>
          <w:tab w:val="left" w:pos="567"/>
        </w:tabs>
        <w:spacing w:line="216" w:lineRule="auto"/>
        <w:ind w:firstLine="284"/>
        <w:jc w:val="both"/>
        <w:rPr>
          <w:sz w:val="20"/>
          <w:szCs w:val="20"/>
        </w:rPr>
      </w:pPr>
      <w:r w:rsidRPr="003E7B45">
        <w:rPr>
          <w:sz w:val="20"/>
          <w:szCs w:val="20"/>
        </w:rPr>
        <w:t>Наибольший удельный вес в общем объеме реализации заним</w:t>
      </w:r>
      <w:r w:rsidRPr="003E7B45">
        <w:rPr>
          <w:sz w:val="20"/>
          <w:szCs w:val="20"/>
        </w:rPr>
        <w:t>а</w:t>
      </w:r>
      <w:r w:rsidRPr="003E7B45">
        <w:rPr>
          <w:sz w:val="20"/>
          <w:szCs w:val="20"/>
        </w:rPr>
        <w:t>ют торговые объекты Горецкого РАЙПО. На их долю приходится в 2011 г. 44% всех объемов реализации хлебобулочных изделий. Ч</w:t>
      </w:r>
      <w:r w:rsidRPr="003E7B45">
        <w:rPr>
          <w:sz w:val="20"/>
          <w:szCs w:val="20"/>
        </w:rPr>
        <w:t>е</w:t>
      </w:r>
      <w:r w:rsidRPr="003E7B45">
        <w:rPr>
          <w:sz w:val="20"/>
          <w:szCs w:val="20"/>
        </w:rPr>
        <w:t>рез со</w:t>
      </w:r>
      <w:r w:rsidRPr="003E7B45">
        <w:rPr>
          <w:sz w:val="20"/>
          <w:szCs w:val="20"/>
        </w:rPr>
        <w:t>б</w:t>
      </w:r>
      <w:r w:rsidRPr="003E7B45">
        <w:rPr>
          <w:sz w:val="20"/>
          <w:szCs w:val="20"/>
        </w:rPr>
        <w:t>ственную торговую сеть реализуется 19,7% продукции.</w:t>
      </w:r>
    </w:p>
    <w:p w:rsidR="00603F19" w:rsidRPr="003E7B45" w:rsidRDefault="00603F19" w:rsidP="00603F19">
      <w:pPr>
        <w:tabs>
          <w:tab w:val="left" w:pos="567"/>
        </w:tabs>
        <w:spacing w:line="216" w:lineRule="auto"/>
        <w:ind w:firstLine="284"/>
        <w:jc w:val="both"/>
        <w:rPr>
          <w:sz w:val="20"/>
          <w:szCs w:val="20"/>
        </w:rPr>
      </w:pPr>
      <w:r w:rsidRPr="003E7B45">
        <w:rPr>
          <w:sz w:val="20"/>
          <w:szCs w:val="20"/>
        </w:rPr>
        <w:lastRenderedPageBreak/>
        <w:t>В динамике за последние годы наблюдается снижение объемов реализации хлебобулочных изделий по Горецкому РАЙПО. Это об</w:t>
      </w:r>
      <w:r w:rsidRPr="003E7B45">
        <w:rPr>
          <w:sz w:val="20"/>
          <w:szCs w:val="20"/>
        </w:rPr>
        <w:t>у</w:t>
      </w:r>
      <w:r w:rsidRPr="003E7B45">
        <w:rPr>
          <w:sz w:val="20"/>
          <w:szCs w:val="20"/>
        </w:rPr>
        <w:t>словлено завозом хлеба из других регионов.</w:t>
      </w:r>
    </w:p>
    <w:p w:rsidR="00603F19" w:rsidRPr="003E7B45" w:rsidRDefault="00603F19" w:rsidP="00603F19">
      <w:pPr>
        <w:tabs>
          <w:tab w:val="left" w:pos="567"/>
        </w:tabs>
        <w:spacing w:line="216" w:lineRule="auto"/>
        <w:ind w:firstLine="284"/>
        <w:jc w:val="both"/>
        <w:rPr>
          <w:sz w:val="20"/>
          <w:szCs w:val="20"/>
        </w:rPr>
      </w:pPr>
      <w:r w:rsidRPr="003E7B45">
        <w:rPr>
          <w:sz w:val="20"/>
          <w:szCs w:val="20"/>
        </w:rPr>
        <w:t>На 2013 год разработана программа по снижению материальных затрат, что позволит выполнить показатель снижения материалое</w:t>
      </w:r>
      <w:r w:rsidRPr="003E7B45">
        <w:rPr>
          <w:sz w:val="20"/>
          <w:szCs w:val="20"/>
        </w:rPr>
        <w:t>м</w:t>
      </w:r>
      <w:r w:rsidRPr="003E7B45">
        <w:rPr>
          <w:sz w:val="20"/>
          <w:szCs w:val="20"/>
        </w:rPr>
        <w:t xml:space="preserve">кости и в целом снизить себестоимость продукции. </w:t>
      </w:r>
    </w:p>
    <w:p w:rsidR="00603F19" w:rsidRPr="003E7B45" w:rsidRDefault="00603F19" w:rsidP="00603F19">
      <w:pPr>
        <w:tabs>
          <w:tab w:val="left" w:pos="567"/>
        </w:tabs>
        <w:spacing w:line="216" w:lineRule="auto"/>
        <w:ind w:firstLine="284"/>
        <w:jc w:val="both"/>
        <w:rPr>
          <w:sz w:val="20"/>
          <w:szCs w:val="20"/>
        </w:rPr>
      </w:pPr>
      <w:r w:rsidRPr="003E7B45">
        <w:rPr>
          <w:sz w:val="20"/>
          <w:szCs w:val="20"/>
        </w:rPr>
        <w:t>Внедрение в производство данных мероприятий позволит сэк</w:t>
      </w:r>
      <w:r w:rsidRPr="003E7B45">
        <w:rPr>
          <w:sz w:val="20"/>
          <w:szCs w:val="20"/>
        </w:rPr>
        <w:t>о</w:t>
      </w:r>
      <w:r w:rsidRPr="003E7B45">
        <w:rPr>
          <w:sz w:val="20"/>
          <w:szCs w:val="20"/>
        </w:rPr>
        <w:t>номить около 250млн.руб. и тем самым увеличить  прибыль и ре</w:t>
      </w:r>
      <w:r w:rsidRPr="003E7B45">
        <w:rPr>
          <w:sz w:val="20"/>
          <w:szCs w:val="20"/>
        </w:rPr>
        <w:t>н</w:t>
      </w:r>
      <w:r w:rsidRPr="003E7B45">
        <w:rPr>
          <w:sz w:val="20"/>
          <w:szCs w:val="20"/>
        </w:rPr>
        <w:t>табел</w:t>
      </w:r>
      <w:r w:rsidRPr="003E7B45">
        <w:rPr>
          <w:sz w:val="20"/>
          <w:szCs w:val="20"/>
        </w:rPr>
        <w:t>ь</w:t>
      </w:r>
      <w:r w:rsidRPr="003E7B45">
        <w:rPr>
          <w:sz w:val="20"/>
          <w:szCs w:val="20"/>
        </w:rPr>
        <w:t xml:space="preserve">ность. </w:t>
      </w:r>
    </w:p>
    <w:p w:rsidR="00603F19" w:rsidRPr="003E7B45" w:rsidRDefault="00603F19" w:rsidP="00603F19">
      <w:pPr>
        <w:tabs>
          <w:tab w:val="left" w:pos="567"/>
        </w:tabs>
        <w:spacing w:line="216" w:lineRule="auto"/>
        <w:ind w:firstLine="284"/>
        <w:jc w:val="both"/>
        <w:rPr>
          <w:sz w:val="20"/>
          <w:szCs w:val="20"/>
        </w:rPr>
      </w:pPr>
      <w:r w:rsidRPr="003E7B45">
        <w:rPr>
          <w:sz w:val="20"/>
          <w:szCs w:val="20"/>
        </w:rPr>
        <w:t>Достаточно существенное влияние на результаты деятельности предприятия оказывает собственная торговая сеть, представленная 4 торговыми точками и выездной торговлей.</w:t>
      </w:r>
    </w:p>
    <w:p w:rsidR="00603F19" w:rsidRPr="003E7B45" w:rsidRDefault="00603F19" w:rsidP="00603F19">
      <w:pPr>
        <w:tabs>
          <w:tab w:val="left" w:pos="567"/>
        </w:tabs>
        <w:spacing w:line="216" w:lineRule="auto"/>
        <w:ind w:firstLine="284"/>
        <w:jc w:val="both"/>
        <w:rPr>
          <w:sz w:val="20"/>
          <w:szCs w:val="20"/>
        </w:rPr>
      </w:pPr>
      <w:r w:rsidRPr="003E7B45">
        <w:rPr>
          <w:sz w:val="20"/>
          <w:szCs w:val="20"/>
        </w:rPr>
        <w:t>Немаловажное значение имеет выездная торговля – это 15 % от розничного товарооборота. В 2013 г</w:t>
      </w:r>
      <w:r>
        <w:rPr>
          <w:sz w:val="20"/>
          <w:szCs w:val="20"/>
        </w:rPr>
        <w:t>.</w:t>
      </w:r>
      <w:r w:rsidRPr="003E7B45">
        <w:rPr>
          <w:sz w:val="20"/>
          <w:szCs w:val="20"/>
        </w:rPr>
        <w:t xml:space="preserve"> будет совершенствоваться р</w:t>
      </w:r>
      <w:r w:rsidRPr="003E7B45">
        <w:rPr>
          <w:sz w:val="20"/>
          <w:szCs w:val="20"/>
        </w:rPr>
        <w:t>а</w:t>
      </w:r>
      <w:r w:rsidRPr="003E7B45">
        <w:rPr>
          <w:sz w:val="20"/>
          <w:szCs w:val="20"/>
        </w:rPr>
        <w:t>бота в данном направлении п</w:t>
      </w:r>
      <w:r w:rsidRPr="003E7B45">
        <w:rPr>
          <w:sz w:val="20"/>
          <w:szCs w:val="20"/>
        </w:rPr>
        <w:t>у</w:t>
      </w:r>
      <w:r w:rsidRPr="003E7B45">
        <w:rPr>
          <w:sz w:val="20"/>
          <w:szCs w:val="20"/>
        </w:rPr>
        <w:t>тем налаживания новых торговых связей в Российской Федерации. Для этих же целей выделена о</w:t>
      </w:r>
      <w:r w:rsidRPr="003E7B45">
        <w:rPr>
          <w:sz w:val="20"/>
          <w:szCs w:val="20"/>
        </w:rPr>
        <w:t>т</w:t>
      </w:r>
      <w:r w:rsidRPr="003E7B45">
        <w:rPr>
          <w:sz w:val="20"/>
          <w:szCs w:val="20"/>
        </w:rPr>
        <w:t>дельная един</w:t>
      </w:r>
      <w:r w:rsidRPr="003E7B45">
        <w:rPr>
          <w:sz w:val="20"/>
          <w:szCs w:val="20"/>
        </w:rPr>
        <w:t>и</w:t>
      </w:r>
      <w:r w:rsidRPr="003E7B45">
        <w:rPr>
          <w:sz w:val="20"/>
          <w:szCs w:val="20"/>
        </w:rPr>
        <w:t>ца техники.</w:t>
      </w:r>
    </w:p>
    <w:p w:rsidR="00603F19" w:rsidRPr="006813C4" w:rsidRDefault="00603F19" w:rsidP="00603F19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16" w:lineRule="auto"/>
        <w:ind w:firstLine="284"/>
        <w:jc w:val="both"/>
        <w:rPr>
          <w:sz w:val="20"/>
          <w:szCs w:val="20"/>
        </w:rPr>
      </w:pPr>
      <w:r w:rsidRPr="006813C4">
        <w:rPr>
          <w:sz w:val="20"/>
          <w:szCs w:val="20"/>
        </w:rPr>
        <w:t>С основными покупателями заключены договора на поставку продукции, что обеспечит относительную стабильность работы предпри</w:t>
      </w:r>
      <w:r w:rsidRPr="006813C4">
        <w:rPr>
          <w:sz w:val="20"/>
          <w:szCs w:val="20"/>
        </w:rPr>
        <w:t>я</w:t>
      </w:r>
      <w:r w:rsidRPr="006813C4">
        <w:rPr>
          <w:sz w:val="20"/>
          <w:szCs w:val="20"/>
        </w:rPr>
        <w:t>тия.</w:t>
      </w:r>
    </w:p>
    <w:p w:rsidR="00603F19" w:rsidRPr="001238F1" w:rsidRDefault="00603F19" w:rsidP="00603F19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16" w:lineRule="auto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К</w:t>
      </w:r>
      <w:r w:rsidRPr="001238F1">
        <w:rPr>
          <w:sz w:val="20"/>
          <w:szCs w:val="20"/>
        </w:rPr>
        <w:t>онкурентоспособность обуславливается качественными и стоимостными особенностями товара, которые учитываются пок</w:t>
      </w:r>
      <w:r w:rsidRPr="001238F1">
        <w:rPr>
          <w:sz w:val="20"/>
          <w:szCs w:val="20"/>
        </w:rPr>
        <w:t>у</w:t>
      </w:r>
      <w:r w:rsidRPr="001238F1">
        <w:rPr>
          <w:sz w:val="20"/>
          <w:szCs w:val="20"/>
        </w:rPr>
        <w:t>пателем согласно их непосредственной значимости для удовлетв</w:t>
      </w:r>
      <w:r w:rsidRPr="001238F1">
        <w:rPr>
          <w:sz w:val="20"/>
          <w:szCs w:val="20"/>
        </w:rPr>
        <w:t>о</w:t>
      </w:r>
      <w:r w:rsidRPr="001238F1">
        <w:rPr>
          <w:sz w:val="20"/>
          <w:szCs w:val="20"/>
        </w:rPr>
        <w:t>рения п</w:t>
      </w:r>
      <w:r w:rsidRPr="001238F1">
        <w:rPr>
          <w:sz w:val="20"/>
          <w:szCs w:val="20"/>
        </w:rPr>
        <w:t>о</w:t>
      </w:r>
      <w:r w:rsidRPr="001238F1">
        <w:rPr>
          <w:sz w:val="20"/>
          <w:szCs w:val="20"/>
        </w:rPr>
        <w:t>требностей.</w:t>
      </w:r>
      <w:r>
        <w:rPr>
          <w:sz w:val="20"/>
          <w:szCs w:val="20"/>
        </w:rPr>
        <w:t>[2</w:t>
      </w:r>
      <w:r w:rsidRPr="001238F1">
        <w:rPr>
          <w:sz w:val="20"/>
          <w:szCs w:val="20"/>
        </w:rPr>
        <w:t xml:space="preserve">, </w:t>
      </w:r>
      <w:r w:rsidRPr="001238F1">
        <w:rPr>
          <w:sz w:val="20"/>
          <w:szCs w:val="20"/>
          <w:lang w:val="en-US"/>
        </w:rPr>
        <w:t>c</w:t>
      </w:r>
      <w:r w:rsidRPr="001238F1">
        <w:rPr>
          <w:sz w:val="20"/>
          <w:szCs w:val="20"/>
        </w:rPr>
        <w:t xml:space="preserve"> 238-239]</w:t>
      </w:r>
    </w:p>
    <w:p w:rsidR="00603F19" w:rsidRPr="00097358" w:rsidRDefault="00603F19" w:rsidP="00603F19">
      <w:pPr>
        <w:pStyle w:val="ae"/>
        <w:shd w:val="clear" w:color="auto" w:fill="FFFFFF"/>
        <w:tabs>
          <w:tab w:val="left" w:pos="567"/>
        </w:tabs>
        <w:spacing w:before="0" w:after="0" w:line="216" w:lineRule="auto"/>
        <w:ind w:firstLine="284"/>
        <w:jc w:val="both"/>
        <w:rPr>
          <w:color w:val="000000"/>
          <w:sz w:val="20"/>
          <w:szCs w:val="20"/>
        </w:rPr>
      </w:pPr>
      <w:r w:rsidRPr="00097358">
        <w:rPr>
          <w:color w:val="000000"/>
          <w:sz w:val="20"/>
          <w:szCs w:val="20"/>
        </w:rPr>
        <w:t>Основными факторами конкурентоспособности товара являются цена потребления товара, которая определяется суммой цены пр</w:t>
      </w:r>
      <w:r w:rsidRPr="00097358">
        <w:rPr>
          <w:color w:val="000000"/>
          <w:sz w:val="20"/>
          <w:szCs w:val="20"/>
        </w:rPr>
        <w:t>о</w:t>
      </w:r>
      <w:r w:rsidRPr="00097358">
        <w:rPr>
          <w:color w:val="000000"/>
          <w:sz w:val="20"/>
          <w:szCs w:val="20"/>
        </w:rPr>
        <w:t>даж и издержек у потребителя этого товара за весь нормативный срок его эксплуатации;</w:t>
      </w:r>
    </w:p>
    <w:p w:rsidR="00603F19" w:rsidRPr="00097358" w:rsidRDefault="00603F19" w:rsidP="00603F19">
      <w:pPr>
        <w:pStyle w:val="ae"/>
        <w:shd w:val="clear" w:color="auto" w:fill="FFFFFF"/>
        <w:tabs>
          <w:tab w:val="left" w:pos="567"/>
        </w:tabs>
        <w:spacing w:before="0" w:after="0" w:line="216" w:lineRule="auto"/>
        <w:ind w:firstLine="284"/>
        <w:jc w:val="both"/>
        <w:rPr>
          <w:color w:val="000000"/>
          <w:sz w:val="20"/>
          <w:szCs w:val="20"/>
        </w:rPr>
      </w:pPr>
      <w:r w:rsidRPr="00097358">
        <w:rPr>
          <w:color w:val="000000"/>
          <w:sz w:val="20"/>
          <w:szCs w:val="20"/>
        </w:rPr>
        <w:t>- уровень качества товара (в сравнении с товаром конкуриру</w:t>
      </w:r>
      <w:r w:rsidRPr="00097358">
        <w:rPr>
          <w:color w:val="000000"/>
          <w:sz w:val="20"/>
          <w:szCs w:val="20"/>
        </w:rPr>
        <w:t>ю</w:t>
      </w:r>
      <w:r w:rsidRPr="00097358">
        <w:rPr>
          <w:color w:val="000000"/>
          <w:sz w:val="20"/>
          <w:szCs w:val="20"/>
        </w:rPr>
        <w:t>щих предприятий);</w:t>
      </w:r>
    </w:p>
    <w:p w:rsidR="00603F19" w:rsidRPr="00097358" w:rsidRDefault="00603F19" w:rsidP="00603F19">
      <w:pPr>
        <w:pStyle w:val="ae"/>
        <w:shd w:val="clear" w:color="auto" w:fill="FFFFFF"/>
        <w:tabs>
          <w:tab w:val="left" w:pos="567"/>
        </w:tabs>
        <w:spacing w:before="0" w:after="0" w:line="216" w:lineRule="auto"/>
        <w:ind w:firstLine="284"/>
        <w:jc w:val="both"/>
        <w:rPr>
          <w:color w:val="000000"/>
          <w:sz w:val="20"/>
          <w:szCs w:val="20"/>
        </w:rPr>
      </w:pPr>
      <w:r w:rsidRPr="00097358">
        <w:rPr>
          <w:color w:val="000000"/>
          <w:sz w:val="20"/>
          <w:szCs w:val="20"/>
        </w:rPr>
        <w:t>- соотношение цены потребления товара (полных расходов п</w:t>
      </w:r>
      <w:r w:rsidRPr="00097358">
        <w:rPr>
          <w:color w:val="000000"/>
          <w:sz w:val="20"/>
          <w:szCs w:val="20"/>
        </w:rPr>
        <w:t>о</w:t>
      </w:r>
      <w:r w:rsidRPr="00097358">
        <w:rPr>
          <w:color w:val="000000"/>
          <w:sz w:val="20"/>
          <w:szCs w:val="20"/>
        </w:rPr>
        <w:t>требителя по приобретению и потреблению товара в течение всего срока его эксплуатации) и качества товара;</w:t>
      </w:r>
    </w:p>
    <w:p w:rsidR="00603F19" w:rsidRDefault="00603F19" w:rsidP="00603F19">
      <w:pPr>
        <w:pStyle w:val="ae"/>
        <w:shd w:val="clear" w:color="auto" w:fill="FFFFFF"/>
        <w:tabs>
          <w:tab w:val="left" w:pos="567"/>
        </w:tabs>
        <w:spacing w:before="0" w:after="0" w:line="216" w:lineRule="auto"/>
        <w:ind w:firstLine="284"/>
        <w:jc w:val="both"/>
        <w:rPr>
          <w:color w:val="000000"/>
          <w:sz w:val="20"/>
          <w:szCs w:val="20"/>
        </w:rPr>
      </w:pPr>
      <w:r w:rsidRPr="00097358">
        <w:rPr>
          <w:color w:val="000000"/>
          <w:sz w:val="20"/>
          <w:szCs w:val="20"/>
        </w:rPr>
        <w:t>- неценовые факторы и прежде всего качество сервисного о</w:t>
      </w:r>
      <w:r w:rsidRPr="00097358">
        <w:rPr>
          <w:color w:val="000000"/>
          <w:sz w:val="20"/>
          <w:szCs w:val="20"/>
        </w:rPr>
        <w:t>б</w:t>
      </w:r>
      <w:r w:rsidRPr="00097358">
        <w:rPr>
          <w:color w:val="000000"/>
          <w:sz w:val="20"/>
          <w:szCs w:val="20"/>
        </w:rPr>
        <w:t>служ</w:t>
      </w:r>
      <w:r w:rsidRPr="00097358">
        <w:rPr>
          <w:color w:val="000000"/>
          <w:sz w:val="20"/>
          <w:szCs w:val="20"/>
        </w:rPr>
        <w:t>и</w:t>
      </w:r>
      <w:r w:rsidRPr="00097358">
        <w:rPr>
          <w:color w:val="000000"/>
          <w:sz w:val="20"/>
          <w:szCs w:val="20"/>
        </w:rPr>
        <w:t>вания товара;</w:t>
      </w:r>
    </w:p>
    <w:p w:rsidR="00603F19" w:rsidRPr="001238F1" w:rsidRDefault="00603F19" w:rsidP="00603F19">
      <w:pPr>
        <w:pStyle w:val="ae"/>
        <w:shd w:val="clear" w:color="auto" w:fill="FFFFFF"/>
        <w:tabs>
          <w:tab w:val="left" w:pos="567"/>
        </w:tabs>
        <w:spacing w:before="0" w:after="0" w:line="216" w:lineRule="auto"/>
        <w:ind w:firstLine="284"/>
        <w:jc w:val="both"/>
        <w:rPr>
          <w:color w:val="000000"/>
          <w:sz w:val="20"/>
          <w:szCs w:val="20"/>
        </w:rPr>
      </w:pPr>
      <w:r w:rsidRPr="00097358">
        <w:rPr>
          <w:color w:val="000000"/>
          <w:sz w:val="20"/>
          <w:szCs w:val="20"/>
        </w:rPr>
        <w:t>- сводные параметрические индексы конкурентоспособности т</w:t>
      </w:r>
      <w:r w:rsidRPr="00097358">
        <w:rPr>
          <w:color w:val="000000"/>
          <w:sz w:val="20"/>
          <w:szCs w:val="20"/>
        </w:rPr>
        <w:t>о</w:t>
      </w:r>
      <w:r w:rsidRPr="00097358">
        <w:rPr>
          <w:color w:val="000000"/>
          <w:sz w:val="20"/>
          <w:szCs w:val="20"/>
        </w:rPr>
        <w:t>варов по их техническим, экономическим, сбытовым и сервисным пар</w:t>
      </w:r>
      <w:r w:rsidRPr="00097358">
        <w:rPr>
          <w:color w:val="000000"/>
          <w:sz w:val="20"/>
          <w:szCs w:val="20"/>
        </w:rPr>
        <w:t>а</w:t>
      </w:r>
      <w:r w:rsidRPr="00097358">
        <w:rPr>
          <w:color w:val="000000"/>
          <w:sz w:val="20"/>
          <w:szCs w:val="20"/>
        </w:rPr>
        <w:t>метрам, которые в наибольшей степени интересуют покупателя [</w:t>
      </w:r>
      <w:r>
        <w:rPr>
          <w:color w:val="000000"/>
          <w:sz w:val="20"/>
          <w:szCs w:val="20"/>
        </w:rPr>
        <w:t>3</w:t>
      </w:r>
      <w:r w:rsidRPr="00097358">
        <w:rPr>
          <w:color w:val="000000"/>
          <w:sz w:val="20"/>
          <w:szCs w:val="20"/>
        </w:rPr>
        <w:t>, с. 72].</w:t>
      </w:r>
    </w:p>
    <w:p w:rsidR="00603F19" w:rsidRPr="006813C4" w:rsidRDefault="00603F19" w:rsidP="00603F19">
      <w:pPr>
        <w:pStyle w:val="25"/>
        <w:tabs>
          <w:tab w:val="left" w:pos="567"/>
        </w:tabs>
        <w:spacing w:after="0" w:line="216" w:lineRule="auto"/>
        <w:ind w:firstLine="284"/>
        <w:jc w:val="both"/>
        <w:rPr>
          <w:rFonts w:ascii="Times New Roman" w:hAnsi="Times New Roman"/>
          <w:i w:val="0"/>
          <w:lang w:val="ru-RU"/>
        </w:rPr>
      </w:pPr>
      <w:r w:rsidRPr="006813C4">
        <w:rPr>
          <w:rFonts w:ascii="Times New Roman" w:hAnsi="Times New Roman"/>
          <w:i w:val="0"/>
          <w:lang w:val="ru-RU"/>
        </w:rPr>
        <w:t>Предусмотренный стратегией предприятия план производства в групповом ассортименте даёт возможность нарастить стоимостные показатели за счёт структурных сдвигов в ассо</w:t>
      </w:r>
      <w:r w:rsidRPr="006813C4">
        <w:rPr>
          <w:rFonts w:ascii="Times New Roman" w:hAnsi="Times New Roman"/>
          <w:i w:val="0"/>
          <w:lang w:val="ru-RU"/>
        </w:rPr>
        <w:t>р</w:t>
      </w:r>
      <w:r w:rsidRPr="006813C4">
        <w:rPr>
          <w:rFonts w:ascii="Times New Roman" w:hAnsi="Times New Roman"/>
          <w:i w:val="0"/>
          <w:lang w:val="ru-RU"/>
        </w:rPr>
        <w:t>тименте:</w:t>
      </w:r>
    </w:p>
    <w:p w:rsidR="00603F19" w:rsidRPr="006813C4" w:rsidRDefault="00603F19" w:rsidP="00603F19">
      <w:pPr>
        <w:pStyle w:val="25"/>
        <w:tabs>
          <w:tab w:val="left" w:pos="567"/>
        </w:tabs>
        <w:spacing w:after="0" w:line="216" w:lineRule="auto"/>
        <w:ind w:firstLine="284"/>
        <w:jc w:val="both"/>
        <w:rPr>
          <w:rFonts w:ascii="Times New Roman" w:hAnsi="Times New Roman"/>
          <w:i w:val="0"/>
          <w:lang w:val="ru-RU"/>
        </w:rPr>
      </w:pPr>
      <w:r w:rsidRPr="00F26CBA">
        <w:rPr>
          <w:color w:val="000000"/>
          <w:lang w:val="ru-RU" w:eastAsia="ru-RU"/>
        </w:rPr>
        <w:t xml:space="preserve">– </w:t>
      </w:r>
      <w:r>
        <w:rPr>
          <w:rFonts w:ascii="Times New Roman" w:hAnsi="Times New Roman"/>
          <w:i w:val="0"/>
          <w:lang w:val="ru-RU"/>
        </w:rPr>
        <w:t>у</w:t>
      </w:r>
      <w:r w:rsidRPr="006813C4">
        <w:rPr>
          <w:rFonts w:ascii="Times New Roman" w:hAnsi="Times New Roman"/>
          <w:i w:val="0"/>
          <w:lang w:val="ru-RU"/>
        </w:rPr>
        <w:t>величения выпуска улучшенных сортов хлеба;</w:t>
      </w:r>
    </w:p>
    <w:p w:rsidR="00603F19" w:rsidRPr="006813C4" w:rsidRDefault="00603F19" w:rsidP="00603F19">
      <w:pPr>
        <w:pStyle w:val="25"/>
        <w:tabs>
          <w:tab w:val="left" w:pos="567"/>
        </w:tabs>
        <w:spacing w:after="0" w:line="216" w:lineRule="auto"/>
        <w:ind w:firstLine="284"/>
        <w:jc w:val="both"/>
        <w:rPr>
          <w:rFonts w:ascii="Times New Roman" w:hAnsi="Times New Roman"/>
          <w:i w:val="0"/>
          <w:lang w:val="ru-RU"/>
        </w:rPr>
      </w:pPr>
      <w:r w:rsidRPr="00F26CBA">
        <w:rPr>
          <w:rFonts w:ascii="Times New Roman" w:hAnsi="Times New Roman"/>
          <w:i w:val="0"/>
          <w:lang w:val="ru-RU"/>
        </w:rPr>
        <w:t xml:space="preserve">– </w:t>
      </w:r>
      <w:r>
        <w:rPr>
          <w:rFonts w:ascii="Times New Roman" w:hAnsi="Times New Roman"/>
          <w:i w:val="0"/>
          <w:lang w:val="ru-RU"/>
        </w:rPr>
        <w:t>у</w:t>
      </w:r>
      <w:r w:rsidRPr="006813C4">
        <w:rPr>
          <w:rFonts w:ascii="Times New Roman" w:hAnsi="Times New Roman"/>
          <w:i w:val="0"/>
          <w:lang w:val="ru-RU"/>
        </w:rPr>
        <w:t>величения выпуска диетических и диабетических изделий;</w:t>
      </w:r>
    </w:p>
    <w:p w:rsidR="00603F19" w:rsidRPr="006813C4" w:rsidRDefault="00603F19" w:rsidP="00603F19">
      <w:pPr>
        <w:pStyle w:val="25"/>
        <w:tabs>
          <w:tab w:val="left" w:pos="567"/>
        </w:tabs>
        <w:spacing w:after="0" w:line="216" w:lineRule="auto"/>
        <w:ind w:firstLine="284"/>
        <w:jc w:val="both"/>
        <w:rPr>
          <w:rFonts w:ascii="Times New Roman" w:hAnsi="Times New Roman"/>
          <w:i w:val="0"/>
          <w:lang w:val="ru-RU"/>
        </w:rPr>
      </w:pPr>
      <w:r w:rsidRPr="00F26CBA">
        <w:rPr>
          <w:rFonts w:ascii="Times New Roman" w:hAnsi="Times New Roman"/>
          <w:i w:val="0"/>
          <w:lang w:val="ru-RU"/>
        </w:rPr>
        <w:lastRenderedPageBreak/>
        <w:t xml:space="preserve">– </w:t>
      </w:r>
      <w:r>
        <w:rPr>
          <w:rFonts w:ascii="Times New Roman" w:hAnsi="Times New Roman"/>
          <w:i w:val="0"/>
          <w:lang w:val="ru-RU"/>
        </w:rPr>
        <w:t>о</w:t>
      </w:r>
      <w:r w:rsidRPr="006813C4">
        <w:rPr>
          <w:rFonts w:ascii="Times New Roman" w:hAnsi="Times New Roman"/>
          <w:i w:val="0"/>
          <w:lang w:val="ru-RU"/>
        </w:rPr>
        <w:t>бновления ассортимента мучных кондитерских изделий;</w:t>
      </w:r>
    </w:p>
    <w:p w:rsidR="00603F19" w:rsidRPr="006813C4" w:rsidRDefault="00603F19" w:rsidP="00603F19">
      <w:pPr>
        <w:pStyle w:val="25"/>
        <w:tabs>
          <w:tab w:val="left" w:pos="567"/>
        </w:tabs>
        <w:spacing w:after="0" w:line="216" w:lineRule="auto"/>
        <w:ind w:firstLine="284"/>
        <w:jc w:val="both"/>
        <w:rPr>
          <w:rFonts w:ascii="Times New Roman" w:hAnsi="Times New Roman"/>
          <w:i w:val="0"/>
          <w:lang w:val="ru-RU"/>
        </w:rPr>
      </w:pPr>
      <w:r w:rsidRPr="00F26CBA">
        <w:rPr>
          <w:rFonts w:ascii="Times New Roman" w:hAnsi="Times New Roman"/>
          <w:i w:val="0"/>
          <w:lang w:val="ru-RU"/>
        </w:rPr>
        <w:t xml:space="preserve">– </w:t>
      </w:r>
      <w:r>
        <w:rPr>
          <w:rFonts w:ascii="Times New Roman" w:hAnsi="Times New Roman"/>
          <w:i w:val="0"/>
          <w:lang w:val="ru-RU"/>
        </w:rPr>
        <w:t>у</w:t>
      </w:r>
      <w:r w:rsidRPr="006813C4">
        <w:rPr>
          <w:rFonts w:ascii="Times New Roman" w:hAnsi="Times New Roman"/>
          <w:i w:val="0"/>
          <w:lang w:val="ru-RU"/>
        </w:rPr>
        <w:t>величения выпуска тортов и рулетов с фруктами.</w:t>
      </w:r>
    </w:p>
    <w:p w:rsidR="00603F19" w:rsidRPr="006813C4" w:rsidRDefault="00603F19" w:rsidP="00603F19">
      <w:pPr>
        <w:pStyle w:val="25"/>
        <w:tabs>
          <w:tab w:val="left" w:pos="567"/>
        </w:tabs>
        <w:spacing w:after="0" w:line="216" w:lineRule="auto"/>
        <w:ind w:firstLine="284"/>
        <w:jc w:val="both"/>
        <w:rPr>
          <w:rFonts w:ascii="Times New Roman" w:hAnsi="Times New Roman"/>
          <w:i w:val="0"/>
          <w:lang w:val="ru-RU"/>
        </w:rPr>
      </w:pPr>
      <w:r w:rsidRPr="006813C4">
        <w:rPr>
          <w:rFonts w:ascii="Times New Roman" w:hAnsi="Times New Roman"/>
          <w:i w:val="0"/>
          <w:lang w:val="ru-RU"/>
        </w:rPr>
        <w:t>В широком а</w:t>
      </w:r>
      <w:r w:rsidRPr="006813C4">
        <w:rPr>
          <w:rFonts w:ascii="Times New Roman" w:hAnsi="Times New Roman"/>
          <w:i w:val="0"/>
        </w:rPr>
        <w:t>c</w:t>
      </w:r>
      <w:r w:rsidRPr="006813C4">
        <w:rPr>
          <w:rFonts w:ascii="Times New Roman" w:hAnsi="Times New Roman"/>
          <w:i w:val="0"/>
          <w:lang w:val="ru-RU"/>
        </w:rPr>
        <w:t>сортименте выпускаются заварные ржано-пшеничные, пшеничные улучшенные хлеба. Разнообразен ассорт</w:t>
      </w:r>
      <w:r w:rsidRPr="006813C4">
        <w:rPr>
          <w:rFonts w:ascii="Times New Roman" w:hAnsi="Times New Roman"/>
          <w:i w:val="0"/>
          <w:lang w:val="ru-RU"/>
        </w:rPr>
        <w:t>и</w:t>
      </w:r>
      <w:r w:rsidRPr="006813C4">
        <w:rPr>
          <w:rFonts w:ascii="Times New Roman" w:hAnsi="Times New Roman"/>
          <w:i w:val="0"/>
          <w:lang w:val="ru-RU"/>
        </w:rPr>
        <w:t>мент булочных изделий из пшеничной муки высших сортов. В пе</w:t>
      </w:r>
      <w:r w:rsidRPr="006813C4">
        <w:rPr>
          <w:rFonts w:ascii="Times New Roman" w:hAnsi="Times New Roman"/>
          <w:i w:val="0"/>
          <w:lang w:val="ru-RU"/>
        </w:rPr>
        <w:t>р</w:t>
      </w:r>
      <w:r w:rsidRPr="006813C4">
        <w:rPr>
          <w:rFonts w:ascii="Times New Roman" w:hAnsi="Times New Roman"/>
          <w:i w:val="0"/>
          <w:lang w:val="ru-RU"/>
        </w:rPr>
        <w:t>спективе в 2013 г</w:t>
      </w:r>
      <w:r>
        <w:rPr>
          <w:rFonts w:ascii="Times New Roman" w:hAnsi="Times New Roman"/>
          <w:i w:val="0"/>
          <w:lang w:val="ru-RU"/>
        </w:rPr>
        <w:t>.</w:t>
      </w:r>
      <w:r w:rsidRPr="006813C4">
        <w:rPr>
          <w:rFonts w:ascii="Times New Roman" w:hAnsi="Times New Roman"/>
          <w:i w:val="0"/>
          <w:lang w:val="ru-RU"/>
        </w:rPr>
        <w:t xml:space="preserve"> будет освоено 50</w:t>
      </w:r>
      <w:r>
        <w:rPr>
          <w:rFonts w:ascii="Times New Roman" w:hAnsi="Times New Roman"/>
          <w:i w:val="0"/>
          <w:lang w:val="ru-RU"/>
        </w:rPr>
        <w:t xml:space="preserve"> </w:t>
      </w:r>
      <w:r w:rsidRPr="006813C4">
        <w:rPr>
          <w:rFonts w:ascii="Times New Roman" w:hAnsi="Times New Roman"/>
          <w:i w:val="0"/>
          <w:lang w:val="ru-RU"/>
        </w:rPr>
        <w:t>% хлебобулочных изд</w:t>
      </w:r>
      <w:r w:rsidRPr="006813C4">
        <w:rPr>
          <w:rFonts w:ascii="Times New Roman" w:hAnsi="Times New Roman"/>
          <w:i w:val="0"/>
          <w:lang w:val="ru-RU"/>
        </w:rPr>
        <w:t>е</w:t>
      </w:r>
      <w:r w:rsidRPr="006813C4">
        <w:rPr>
          <w:rFonts w:ascii="Times New Roman" w:hAnsi="Times New Roman"/>
          <w:i w:val="0"/>
          <w:lang w:val="ru-RU"/>
        </w:rPr>
        <w:t>лий. [4]</w:t>
      </w:r>
    </w:p>
    <w:p w:rsidR="00603F19" w:rsidRPr="00FF08B4" w:rsidRDefault="00603F19" w:rsidP="00603F19">
      <w:pPr>
        <w:pStyle w:val="25"/>
        <w:tabs>
          <w:tab w:val="left" w:pos="567"/>
        </w:tabs>
        <w:spacing w:after="0" w:line="216" w:lineRule="auto"/>
        <w:ind w:firstLine="284"/>
        <w:jc w:val="both"/>
        <w:rPr>
          <w:lang w:val="ru-RU"/>
        </w:rPr>
      </w:pPr>
      <w:r w:rsidRPr="006813C4">
        <w:rPr>
          <w:rFonts w:ascii="Times New Roman" w:hAnsi="Times New Roman"/>
          <w:i w:val="0"/>
          <w:lang w:val="ru-RU"/>
        </w:rPr>
        <w:t>Реализация предложенной стратегии развития позволит Горе</w:t>
      </w:r>
      <w:r w:rsidRPr="006813C4">
        <w:rPr>
          <w:rFonts w:ascii="Times New Roman" w:hAnsi="Times New Roman"/>
          <w:i w:val="0"/>
          <w:lang w:val="ru-RU"/>
        </w:rPr>
        <w:t>ц</w:t>
      </w:r>
      <w:r w:rsidRPr="006813C4">
        <w:rPr>
          <w:rFonts w:ascii="Times New Roman" w:hAnsi="Times New Roman"/>
          <w:i w:val="0"/>
          <w:lang w:val="ru-RU"/>
        </w:rPr>
        <w:t>кому хлебозаводу иметь положительную динамику в разв</w:t>
      </w:r>
      <w:r w:rsidRPr="006813C4">
        <w:rPr>
          <w:rFonts w:ascii="Times New Roman" w:hAnsi="Times New Roman"/>
          <w:i w:val="0"/>
          <w:lang w:val="ru-RU"/>
        </w:rPr>
        <w:t>и</w:t>
      </w:r>
      <w:r w:rsidRPr="006813C4">
        <w:rPr>
          <w:rFonts w:ascii="Times New Roman" w:hAnsi="Times New Roman"/>
          <w:i w:val="0"/>
          <w:lang w:val="ru-RU"/>
        </w:rPr>
        <w:t>тии и выполнять прогнозные показатели.</w:t>
      </w:r>
    </w:p>
    <w:p w:rsidR="00603F19" w:rsidRPr="00FF08B4" w:rsidRDefault="00603F19" w:rsidP="00603F19">
      <w:pPr>
        <w:pStyle w:val="25"/>
        <w:spacing w:after="0" w:line="216" w:lineRule="auto"/>
        <w:ind w:firstLine="709"/>
        <w:jc w:val="both"/>
        <w:rPr>
          <w:lang w:val="ru-RU"/>
        </w:rPr>
      </w:pPr>
    </w:p>
    <w:p w:rsidR="00603F19" w:rsidRPr="00F26CBA" w:rsidRDefault="00603F19" w:rsidP="00603F19">
      <w:pPr>
        <w:tabs>
          <w:tab w:val="left" w:pos="567"/>
        </w:tabs>
        <w:spacing w:line="216" w:lineRule="auto"/>
        <w:ind w:firstLine="284"/>
        <w:contextualSpacing/>
        <w:jc w:val="center"/>
        <w:rPr>
          <w:sz w:val="16"/>
          <w:szCs w:val="16"/>
        </w:rPr>
      </w:pPr>
      <w:r w:rsidRPr="00F26CBA">
        <w:rPr>
          <w:sz w:val="16"/>
          <w:szCs w:val="16"/>
        </w:rPr>
        <w:t>ЛИТЕРАТУРА</w:t>
      </w:r>
    </w:p>
    <w:p w:rsidR="00603F19" w:rsidRPr="00FB056F" w:rsidRDefault="00603F19" w:rsidP="00603F19">
      <w:pPr>
        <w:pStyle w:val="ListParagraph"/>
        <w:numPr>
          <w:ilvl w:val="0"/>
          <w:numId w:val="47"/>
        </w:num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16" w:lineRule="auto"/>
        <w:ind w:left="0" w:firstLine="284"/>
        <w:rPr>
          <w:sz w:val="16"/>
          <w:szCs w:val="16"/>
        </w:rPr>
      </w:pPr>
      <w:r w:rsidRPr="00FB056F">
        <w:rPr>
          <w:sz w:val="16"/>
          <w:szCs w:val="16"/>
        </w:rPr>
        <w:t>Чубинский А.Н., Ракитова О.С. Расчетная методика оценки конкурентосп</w:t>
      </w:r>
      <w:r w:rsidRPr="00FB056F">
        <w:rPr>
          <w:sz w:val="16"/>
          <w:szCs w:val="16"/>
        </w:rPr>
        <w:t>о</w:t>
      </w:r>
      <w:r w:rsidRPr="00FB056F">
        <w:rPr>
          <w:sz w:val="16"/>
          <w:szCs w:val="16"/>
        </w:rPr>
        <w:t>собности продукции // Маркетинг и маркетинговые исследования. 2002.№4.С.20-27</w:t>
      </w:r>
    </w:p>
    <w:p w:rsidR="00603F19" w:rsidRPr="004A6B68" w:rsidRDefault="00603F19" w:rsidP="00603F19">
      <w:pPr>
        <w:pStyle w:val="ListParagraph"/>
        <w:numPr>
          <w:ilvl w:val="0"/>
          <w:numId w:val="47"/>
        </w:num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16" w:lineRule="auto"/>
        <w:ind w:left="0" w:firstLine="284"/>
        <w:rPr>
          <w:sz w:val="16"/>
          <w:szCs w:val="16"/>
        </w:rPr>
      </w:pPr>
      <w:r w:rsidRPr="004A6B68">
        <w:rPr>
          <w:sz w:val="16"/>
          <w:szCs w:val="16"/>
        </w:rPr>
        <w:t xml:space="preserve"> Все о маркетинге: Сборник материалов для руководителей предприятий, экономической и коммерческой служб: М.: Азимут – центр.2001.336с</w:t>
      </w:r>
    </w:p>
    <w:p w:rsidR="00603F19" w:rsidRPr="004A6B68" w:rsidRDefault="00603F19" w:rsidP="00603F19">
      <w:pPr>
        <w:pStyle w:val="ListParagraph"/>
        <w:numPr>
          <w:ilvl w:val="0"/>
          <w:numId w:val="47"/>
        </w:num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16" w:lineRule="auto"/>
        <w:ind w:left="0" w:firstLine="284"/>
        <w:rPr>
          <w:sz w:val="16"/>
          <w:szCs w:val="16"/>
        </w:rPr>
      </w:pPr>
      <w:r w:rsidRPr="004A6B68">
        <w:rPr>
          <w:sz w:val="16"/>
          <w:szCs w:val="16"/>
        </w:rPr>
        <w:t>Донец, Ю. Ю. Эффективность использования производственного потенциала / Ю. Ю. Донец. - Киев: Знание, 1998. - 123 с.</w:t>
      </w:r>
    </w:p>
    <w:p w:rsidR="00603F19" w:rsidRPr="004A6B68" w:rsidRDefault="00603F19" w:rsidP="00603F19">
      <w:pPr>
        <w:pStyle w:val="ListParagraph"/>
        <w:numPr>
          <w:ilvl w:val="0"/>
          <w:numId w:val="47"/>
        </w:num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16" w:lineRule="auto"/>
        <w:ind w:left="0" w:firstLine="284"/>
        <w:rPr>
          <w:sz w:val="16"/>
          <w:szCs w:val="16"/>
        </w:rPr>
      </w:pPr>
      <w:r w:rsidRPr="004A6B68">
        <w:rPr>
          <w:sz w:val="16"/>
          <w:szCs w:val="16"/>
        </w:rPr>
        <w:t>Бизнес-план 2012 года РУПП «Могилевхлебпром» филиал «Горецких хле</w:t>
      </w:r>
      <w:r w:rsidRPr="004A6B68">
        <w:rPr>
          <w:sz w:val="16"/>
          <w:szCs w:val="16"/>
        </w:rPr>
        <w:t>б</w:t>
      </w:r>
      <w:r w:rsidRPr="004A6B68">
        <w:rPr>
          <w:sz w:val="16"/>
          <w:szCs w:val="16"/>
        </w:rPr>
        <w:t>завод»</w:t>
      </w:r>
    </w:p>
    <w:p w:rsidR="00603F19" w:rsidRDefault="00603F19" w:rsidP="00603F19">
      <w:pPr>
        <w:spacing w:line="216" w:lineRule="auto"/>
        <w:rPr>
          <w:sz w:val="20"/>
          <w:szCs w:val="20"/>
        </w:rPr>
      </w:pPr>
    </w:p>
    <w:p w:rsidR="00603F19" w:rsidRPr="00FF08B4" w:rsidRDefault="00603F19" w:rsidP="00603F19">
      <w:pPr>
        <w:spacing w:line="216" w:lineRule="auto"/>
        <w:rPr>
          <w:sz w:val="20"/>
          <w:szCs w:val="20"/>
        </w:rPr>
      </w:pPr>
    </w:p>
    <w:p w:rsidR="00603F19" w:rsidRPr="00F26CBA" w:rsidRDefault="00603F19" w:rsidP="00603F19">
      <w:pPr>
        <w:spacing w:line="216" w:lineRule="auto"/>
        <w:rPr>
          <w:sz w:val="20"/>
          <w:szCs w:val="20"/>
        </w:rPr>
      </w:pPr>
      <w:r w:rsidRPr="00F26CBA">
        <w:rPr>
          <w:sz w:val="20"/>
          <w:szCs w:val="20"/>
        </w:rPr>
        <w:t>УДК 519.233.5:33.054.22:339.187:637.4</w:t>
      </w:r>
    </w:p>
    <w:p w:rsidR="00603F19" w:rsidRDefault="00603F19" w:rsidP="00603F19">
      <w:pPr>
        <w:spacing w:line="216" w:lineRule="auto"/>
        <w:rPr>
          <w:sz w:val="20"/>
          <w:szCs w:val="20"/>
        </w:rPr>
      </w:pPr>
      <w:r w:rsidRPr="00407376">
        <w:rPr>
          <w:b/>
          <w:sz w:val="20"/>
          <w:szCs w:val="20"/>
        </w:rPr>
        <w:t>Жданович</w:t>
      </w:r>
      <w:r>
        <w:rPr>
          <w:sz w:val="20"/>
          <w:szCs w:val="20"/>
        </w:rPr>
        <w:t xml:space="preserve"> </w:t>
      </w:r>
      <w:r w:rsidRPr="00407376">
        <w:rPr>
          <w:b/>
          <w:sz w:val="20"/>
          <w:szCs w:val="20"/>
        </w:rPr>
        <w:t xml:space="preserve">С.А. </w:t>
      </w:r>
      <w:r>
        <w:rPr>
          <w:sz w:val="20"/>
          <w:szCs w:val="20"/>
        </w:rPr>
        <w:t xml:space="preserve">– </w:t>
      </w:r>
      <w:r w:rsidRPr="00F26CBA">
        <w:rPr>
          <w:sz w:val="20"/>
          <w:szCs w:val="20"/>
        </w:rPr>
        <w:t>студентка 3 курса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 w:rsidRPr="00407376">
        <w:rPr>
          <w:b/>
          <w:sz w:val="20"/>
          <w:szCs w:val="20"/>
        </w:rPr>
        <w:t>АНАЛИЗ ВЛИЯНИЯ РАЗЛИЧНЫХ ФАКТОРОВ</w:t>
      </w:r>
    </w:p>
    <w:p w:rsidR="00603F19" w:rsidRPr="00407376" w:rsidRDefault="00603F19" w:rsidP="00603F19">
      <w:pPr>
        <w:spacing w:line="216" w:lineRule="auto"/>
        <w:rPr>
          <w:b/>
          <w:sz w:val="20"/>
          <w:szCs w:val="20"/>
        </w:rPr>
      </w:pPr>
      <w:r w:rsidRPr="00407376">
        <w:rPr>
          <w:b/>
          <w:sz w:val="20"/>
          <w:szCs w:val="20"/>
        </w:rPr>
        <w:t xml:space="preserve"> НА ПР</w:t>
      </w:r>
      <w:r w:rsidRPr="00407376">
        <w:rPr>
          <w:b/>
          <w:sz w:val="20"/>
          <w:szCs w:val="20"/>
        </w:rPr>
        <w:t>И</w:t>
      </w:r>
      <w:r w:rsidRPr="00407376">
        <w:rPr>
          <w:b/>
          <w:sz w:val="20"/>
          <w:szCs w:val="20"/>
        </w:rPr>
        <w:t>БЫЛЬ ОТ РЕАЛИЗАЦИИ ЯИЦ</w:t>
      </w:r>
    </w:p>
    <w:p w:rsidR="00603F19" w:rsidRPr="00407376" w:rsidRDefault="00603F19" w:rsidP="00603F19">
      <w:pPr>
        <w:spacing w:line="216" w:lineRule="auto"/>
        <w:rPr>
          <w:i/>
          <w:sz w:val="20"/>
          <w:szCs w:val="20"/>
        </w:rPr>
      </w:pPr>
      <w:r w:rsidRPr="00407376">
        <w:rPr>
          <w:i/>
          <w:sz w:val="20"/>
          <w:szCs w:val="20"/>
        </w:rPr>
        <w:t>Научный руководитель –</w:t>
      </w:r>
      <w:r>
        <w:rPr>
          <w:i/>
          <w:sz w:val="20"/>
          <w:szCs w:val="20"/>
        </w:rPr>
        <w:t xml:space="preserve"> </w:t>
      </w:r>
      <w:r w:rsidRPr="00F26CBA">
        <w:rPr>
          <w:b/>
          <w:i/>
          <w:sz w:val="20"/>
          <w:szCs w:val="20"/>
        </w:rPr>
        <w:t>Тоболич З.А.</w:t>
      </w:r>
      <w:r w:rsidRPr="00F26CBA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–</w:t>
      </w:r>
      <w:r w:rsidRPr="00407376">
        <w:rPr>
          <w:i/>
          <w:sz w:val="20"/>
          <w:szCs w:val="20"/>
        </w:rPr>
        <w:t xml:space="preserve"> старший преподаватель</w:t>
      </w:r>
    </w:p>
    <w:p w:rsidR="00603F19" w:rsidRDefault="00603F19" w:rsidP="00603F19">
      <w:pPr>
        <w:spacing w:line="216" w:lineRule="auto"/>
        <w:rPr>
          <w:sz w:val="20"/>
          <w:szCs w:val="20"/>
        </w:rPr>
      </w:pPr>
    </w:p>
    <w:p w:rsidR="00603F19" w:rsidRDefault="00603F19" w:rsidP="00603F19">
      <w:pPr>
        <w:spacing w:line="216" w:lineRule="auto"/>
        <w:ind w:firstLine="284"/>
        <w:jc w:val="both"/>
        <w:rPr>
          <w:sz w:val="20"/>
        </w:rPr>
      </w:pPr>
      <w:r w:rsidRPr="00A77043">
        <w:rPr>
          <w:sz w:val="20"/>
        </w:rPr>
        <w:t xml:space="preserve">Птицеводство играет существенную роль в агропромышленном производстве, а продукция птицеводства занимает значительный удельный вес в питании населения. </w:t>
      </w:r>
    </w:p>
    <w:p w:rsidR="00603F19" w:rsidRPr="00A1707F" w:rsidRDefault="00603F19" w:rsidP="00603F19">
      <w:pPr>
        <w:spacing w:line="216" w:lineRule="auto"/>
        <w:ind w:firstLine="284"/>
        <w:jc w:val="both"/>
        <w:rPr>
          <w:sz w:val="14"/>
        </w:rPr>
      </w:pPr>
      <w:r>
        <w:rPr>
          <w:sz w:val="20"/>
        </w:rPr>
        <w:t xml:space="preserve">Отрасль птицеводства </w:t>
      </w:r>
      <w:r w:rsidRPr="00A1707F">
        <w:rPr>
          <w:sz w:val="20"/>
        </w:rPr>
        <w:t>обеспечивает население высокопитател</w:t>
      </w:r>
      <w:r w:rsidRPr="00A1707F">
        <w:rPr>
          <w:sz w:val="20"/>
        </w:rPr>
        <w:t>ь</w:t>
      </w:r>
      <w:r w:rsidRPr="00A1707F">
        <w:rPr>
          <w:sz w:val="20"/>
        </w:rPr>
        <w:t>ными диетическими продуктами питания, а промышленность сыр</w:t>
      </w:r>
      <w:r w:rsidRPr="00A1707F">
        <w:rPr>
          <w:sz w:val="20"/>
        </w:rPr>
        <w:t>ь</w:t>
      </w:r>
      <w:r w:rsidRPr="00A1707F">
        <w:rPr>
          <w:sz w:val="20"/>
        </w:rPr>
        <w:t>ем и имеет ряд существенных преимуществ перед другими отрасл</w:t>
      </w:r>
      <w:r w:rsidRPr="00A1707F">
        <w:rPr>
          <w:sz w:val="20"/>
        </w:rPr>
        <w:t>я</w:t>
      </w:r>
      <w:r w:rsidRPr="00A1707F">
        <w:rPr>
          <w:sz w:val="20"/>
        </w:rPr>
        <w:t>ми ж</w:t>
      </w:r>
      <w:r w:rsidRPr="00A1707F">
        <w:rPr>
          <w:sz w:val="20"/>
        </w:rPr>
        <w:t>и</w:t>
      </w:r>
      <w:r w:rsidRPr="00A1707F">
        <w:rPr>
          <w:sz w:val="20"/>
        </w:rPr>
        <w:t>вотноводства: высокую оплату корма приростом живой массы птицы, быстрой энергией роста, скороспелостью,  дешевой и более доступной для населения продукцией.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</w:rPr>
      </w:pPr>
      <w:r w:rsidRPr="00A77043">
        <w:rPr>
          <w:sz w:val="20"/>
        </w:rPr>
        <w:t xml:space="preserve">Сегодня птицеводство в  Беларуси </w:t>
      </w:r>
      <w:r>
        <w:rPr>
          <w:sz w:val="20"/>
        </w:rPr>
        <w:t>–</w:t>
      </w:r>
      <w:r w:rsidRPr="00A77043">
        <w:rPr>
          <w:sz w:val="20"/>
        </w:rPr>
        <w:t xml:space="preserve"> это 25 бройлерных птиц</w:t>
      </w:r>
      <w:r w:rsidRPr="00A77043">
        <w:rPr>
          <w:sz w:val="20"/>
        </w:rPr>
        <w:t>е</w:t>
      </w:r>
      <w:r w:rsidRPr="00A77043">
        <w:rPr>
          <w:sz w:val="20"/>
        </w:rPr>
        <w:t>фабрик и 20 птицефабрик яичного направления. Из них около 70</w:t>
      </w:r>
      <w:r>
        <w:rPr>
          <w:sz w:val="20"/>
        </w:rPr>
        <w:t>%</w:t>
      </w:r>
      <w:r w:rsidRPr="00A77043">
        <w:rPr>
          <w:sz w:val="20"/>
        </w:rPr>
        <w:t xml:space="preserve"> мяса птицы и яиц производят 8 крупных птицефабрик мясного и 12 </w:t>
      </w:r>
      <w:r>
        <w:rPr>
          <w:sz w:val="20"/>
        </w:rPr>
        <w:t>–</w:t>
      </w:r>
      <w:r w:rsidRPr="00A77043">
        <w:rPr>
          <w:sz w:val="20"/>
        </w:rPr>
        <w:t xml:space="preserve"> яи</w:t>
      </w:r>
      <w:r w:rsidRPr="00A77043">
        <w:rPr>
          <w:sz w:val="20"/>
        </w:rPr>
        <w:t>ч</w:t>
      </w:r>
      <w:r w:rsidRPr="00A77043">
        <w:rPr>
          <w:sz w:val="20"/>
        </w:rPr>
        <w:t>ного направления.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</w:rPr>
      </w:pPr>
      <w:r>
        <w:rPr>
          <w:sz w:val="20"/>
        </w:rPr>
        <w:t>Производство яиц в Республике Беларусь в 2012 г. составило 3,8 млрд. штук,  ожидаемый уровень рентабельности составит 9-10%.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Нами был выполнен корреляционно-регрессионный </w:t>
      </w:r>
      <w:r w:rsidRPr="00B524EE">
        <w:rPr>
          <w:sz w:val="20"/>
          <w:szCs w:val="20"/>
        </w:rPr>
        <w:t xml:space="preserve">анализ </w:t>
      </w:r>
      <w:r>
        <w:rPr>
          <w:sz w:val="20"/>
          <w:szCs w:val="20"/>
        </w:rPr>
        <w:t>влияния  различных факторов на прибыль от реализации яиц.</w:t>
      </w:r>
    </w:p>
    <w:p w:rsidR="00603F19" w:rsidRPr="00B524EE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B524EE">
        <w:rPr>
          <w:sz w:val="20"/>
          <w:szCs w:val="20"/>
        </w:rPr>
        <w:t>Корреляционно-регрессионный анализ предназначен для изуч</w:t>
      </w:r>
      <w:r w:rsidRPr="00B524EE">
        <w:rPr>
          <w:sz w:val="20"/>
          <w:szCs w:val="20"/>
        </w:rPr>
        <w:t>е</w:t>
      </w:r>
      <w:r w:rsidRPr="00B524EE">
        <w:rPr>
          <w:sz w:val="20"/>
          <w:szCs w:val="20"/>
        </w:rPr>
        <w:t>ния корреляционных связей. Он позволяет измерить тес</w:t>
      </w:r>
      <w:r>
        <w:rPr>
          <w:sz w:val="20"/>
          <w:szCs w:val="20"/>
        </w:rPr>
        <w:t>ноту</w:t>
      </w:r>
      <w:r w:rsidRPr="00B524EE">
        <w:rPr>
          <w:sz w:val="20"/>
          <w:szCs w:val="20"/>
        </w:rPr>
        <w:t xml:space="preserve"> связи </w:t>
      </w:r>
      <w:r w:rsidRPr="00B524EE">
        <w:rPr>
          <w:sz w:val="20"/>
          <w:szCs w:val="20"/>
        </w:rPr>
        <w:lastRenderedPageBreak/>
        <w:t>двух и более числа признаков между собой и определить  аналит</w:t>
      </w:r>
      <w:r w:rsidRPr="00B524EE">
        <w:rPr>
          <w:sz w:val="20"/>
          <w:szCs w:val="20"/>
        </w:rPr>
        <w:t>и</w:t>
      </w:r>
      <w:r w:rsidRPr="00B524EE">
        <w:rPr>
          <w:sz w:val="20"/>
          <w:szCs w:val="20"/>
        </w:rPr>
        <w:t>ческое в</w:t>
      </w:r>
      <w:r w:rsidRPr="00B524EE">
        <w:rPr>
          <w:sz w:val="20"/>
          <w:szCs w:val="20"/>
        </w:rPr>
        <w:t>ы</w:t>
      </w:r>
      <w:r w:rsidRPr="00B524EE">
        <w:rPr>
          <w:sz w:val="20"/>
          <w:szCs w:val="20"/>
        </w:rPr>
        <w:t>ражение, описывающую эту связь.</w:t>
      </w:r>
    </w:p>
    <w:p w:rsidR="00603F19" w:rsidRPr="00B524EE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анализа в качестве результативного показателя была определена </w:t>
      </w:r>
      <w:r w:rsidRPr="00B524EE">
        <w:rPr>
          <w:sz w:val="20"/>
          <w:szCs w:val="20"/>
        </w:rPr>
        <w:t>прибыль</w:t>
      </w:r>
      <w:r>
        <w:rPr>
          <w:sz w:val="20"/>
          <w:szCs w:val="20"/>
        </w:rPr>
        <w:t xml:space="preserve"> (</w:t>
      </w:r>
      <w:r w:rsidRPr="00B524EE">
        <w:rPr>
          <w:sz w:val="20"/>
          <w:szCs w:val="20"/>
        </w:rPr>
        <w:t>млн. руб.</w:t>
      </w:r>
      <w:r>
        <w:rPr>
          <w:sz w:val="20"/>
          <w:szCs w:val="20"/>
        </w:rPr>
        <w:t xml:space="preserve">), в качестве факторных – </w:t>
      </w:r>
      <w:r w:rsidRPr="00B524EE">
        <w:rPr>
          <w:sz w:val="20"/>
          <w:szCs w:val="20"/>
        </w:rPr>
        <w:t>ра</w:t>
      </w:r>
      <w:r w:rsidRPr="00B524EE">
        <w:rPr>
          <w:sz w:val="20"/>
          <w:szCs w:val="20"/>
        </w:rPr>
        <w:t>с</w:t>
      </w:r>
      <w:r w:rsidRPr="00B524EE">
        <w:rPr>
          <w:sz w:val="20"/>
          <w:szCs w:val="20"/>
        </w:rPr>
        <w:t>ход кормов на 1000 шт. яиц, среднегодовая яйценоскость, себесто</w:t>
      </w:r>
      <w:r w:rsidRPr="00B524EE">
        <w:rPr>
          <w:sz w:val="20"/>
          <w:szCs w:val="20"/>
        </w:rPr>
        <w:t>и</w:t>
      </w:r>
      <w:r w:rsidRPr="00B524EE">
        <w:rPr>
          <w:sz w:val="20"/>
          <w:szCs w:val="20"/>
        </w:rPr>
        <w:t>мость 1000 шт. яиц, производственные затраты на 1</w:t>
      </w:r>
      <w:r>
        <w:rPr>
          <w:sz w:val="20"/>
          <w:szCs w:val="20"/>
        </w:rPr>
        <w:t xml:space="preserve"> гол. птицы, ц</w:t>
      </w:r>
      <w:r>
        <w:rPr>
          <w:sz w:val="20"/>
          <w:szCs w:val="20"/>
        </w:rPr>
        <w:t>е</w:t>
      </w:r>
      <w:r>
        <w:rPr>
          <w:sz w:val="20"/>
          <w:szCs w:val="20"/>
        </w:rPr>
        <w:t>на 1000 шт. яиц, уровень рентабельности и объем реализации 1000 шт. яиц.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B524EE">
        <w:rPr>
          <w:sz w:val="20"/>
          <w:szCs w:val="20"/>
        </w:rPr>
        <w:t>Силу и направление связи между признаками показаны в табл</w:t>
      </w:r>
      <w:r w:rsidRPr="00B524EE">
        <w:rPr>
          <w:sz w:val="20"/>
          <w:szCs w:val="20"/>
        </w:rPr>
        <w:t>и</w:t>
      </w:r>
      <w:r w:rsidRPr="00B524EE">
        <w:rPr>
          <w:sz w:val="20"/>
          <w:szCs w:val="20"/>
        </w:rPr>
        <w:t>це 1.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Default="00603F19" w:rsidP="00603F19">
      <w:pPr>
        <w:spacing w:line="216" w:lineRule="auto"/>
        <w:jc w:val="both"/>
        <w:rPr>
          <w:sz w:val="16"/>
          <w:szCs w:val="16"/>
        </w:rPr>
      </w:pPr>
      <w:r w:rsidRPr="003C352B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3C352B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3C352B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3C352B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3C352B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3C352B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3C352B">
        <w:rPr>
          <w:sz w:val="16"/>
          <w:szCs w:val="16"/>
        </w:rPr>
        <w:t>а 1</w:t>
      </w:r>
      <w:r>
        <w:rPr>
          <w:sz w:val="16"/>
          <w:szCs w:val="16"/>
        </w:rPr>
        <w:t>.</w:t>
      </w:r>
      <w:r w:rsidRPr="003C352B">
        <w:rPr>
          <w:sz w:val="16"/>
          <w:szCs w:val="16"/>
        </w:rPr>
        <w:t xml:space="preserve"> </w:t>
      </w:r>
      <w:r w:rsidRPr="00F26CBA">
        <w:rPr>
          <w:b/>
          <w:sz w:val="16"/>
          <w:szCs w:val="16"/>
        </w:rPr>
        <w:t>Корреляционная матрица</w:t>
      </w:r>
      <w:r w:rsidRPr="003C352B">
        <w:rPr>
          <w:sz w:val="16"/>
          <w:szCs w:val="16"/>
        </w:rPr>
        <w:t xml:space="preserve"> </w:t>
      </w:r>
    </w:p>
    <w:p w:rsidR="00603F19" w:rsidRPr="003C352B" w:rsidRDefault="00603F19" w:rsidP="00603F19">
      <w:pPr>
        <w:spacing w:line="216" w:lineRule="auto"/>
        <w:jc w:val="both"/>
        <w:rPr>
          <w:sz w:val="16"/>
          <w:szCs w:val="16"/>
        </w:rPr>
      </w:pPr>
    </w:p>
    <w:tbl>
      <w:tblPr>
        <w:tblW w:w="58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560"/>
        <w:gridCol w:w="567"/>
        <w:gridCol w:w="567"/>
        <w:gridCol w:w="567"/>
        <w:gridCol w:w="709"/>
        <w:gridCol w:w="709"/>
        <w:gridCol w:w="567"/>
        <w:gridCol w:w="567"/>
      </w:tblGrid>
      <w:tr w:rsidR="00603F19" w:rsidRPr="0062693D" w:rsidTr="0051221A">
        <w:trPr>
          <w:cantSplit/>
          <w:trHeight w:val="1445"/>
        </w:trPr>
        <w:tc>
          <w:tcPr>
            <w:tcW w:w="1560" w:type="dxa"/>
            <w:vAlign w:val="center"/>
          </w:tcPr>
          <w:p w:rsidR="00603F19" w:rsidRPr="0062693D" w:rsidRDefault="00603F19" w:rsidP="0051221A">
            <w:pPr>
              <w:spacing w:line="216" w:lineRule="auto"/>
              <w:ind w:right="-108" w:firstLine="3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Показатели</w:t>
            </w:r>
          </w:p>
        </w:tc>
        <w:tc>
          <w:tcPr>
            <w:tcW w:w="567" w:type="dxa"/>
            <w:textDirection w:val="btL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iCs/>
                <w:color w:val="000000"/>
                <w:sz w:val="16"/>
                <w:szCs w:val="16"/>
              </w:rPr>
            </w:pPr>
            <w:r w:rsidRPr="0062693D">
              <w:rPr>
                <w:iCs/>
                <w:color w:val="000000"/>
                <w:sz w:val="16"/>
                <w:szCs w:val="16"/>
              </w:rPr>
              <w:t>прибыль, млн. руб.</w:t>
            </w:r>
          </w:p>
        </w:tc>
        <w:tc>
          <w:tcPr>
            <w:tcW w:w="567" w:type="dxa"/>
            <w:textDirection w:val="btL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iCs/>
                <w:color w:val="000000"/>
                <w:sz w:val="16"/>
                <w:szCs w:val="16"/>
              </w:rPr>
            </w:pPr>
            <w:r w:rsidRPr="0062693D">
              <w:rPr>
                <w:iCs/>
                <w:color w:val="000000"/>
                <w:sz w:val="16"/>
                <w:szCs w:val="16"/>
              </w:rPr>
              <w:t>расход кормов на 1000 шт. яиц</w:t>
            </w:r>
          </w:p>
        </w:tc>
        <w:tc>
          <w:tcPr>
            <w:tcW w:w="567" w:type="dxa"/>
            <w:textDirection w:val="btL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iCs/>
                <w:color w:val="000000"/>
                <w:sz w:val="16"/>
                <w:szCs w:val="16"/>
              </w:rPr>
            </w:pPr>
            <w:r w:rsidRPr="0062693D">
              <w:rPr>
                <w:iCs/>
                <w:color w:val="000000"/>
                <w:sz w:val="16"/>
                <w:szCs w:val="16"/>
              </w:rPr>
              <w:t>яйценоскость</w:t>
            </w:r>
          </w:p>
        </w:tc>
        <w:tc>
          <w:tcPr>
            <w:tcW w:w="709" w:type="dxa"/>
            <w:textDirection w:val="btL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iCs/>
                <w:color w:val="000000"/>
                <w:sz w:val="16"/>
                <w:szCs w:val="16"/>
              </w:rPr>
            </w:pPr>
            <w:r w:rsidRPr="0062693D">
              <w:rPr>
                <w:iCs/>
                <w:color w:val="000000"/>
                <w:sz w:val="16"/>
                <w:szCs w:val="16"/>
              </w:rPr>
              <w:t>Производственные з</w:t>
            </w:r>
            <w:r w:rsidRPr="0062693D">
              <w:rPr>
                <w:iCs/>
                <w:color w:val="000000"/>
                <w:sz w:val="16"/>
                <w:szCs w:val="16"/>
              </w:rPr>
              <w:t>а</w:t>
            </w:r>
            <w:r w:rsidRPr="0062693D">
              <w:rPr>
                <w:iCs/>
                <w:color w:val="000000"/>
                <w:sz w:val="16"/>
                <w:szCs w:val="16"/>
              </w:rPr>
              <w:t>трата на 1 гол, млн. руб.</w:t>
            </w:r>
          </w:p>
        </w:tc>
        <w:tc>
          <w:tcPr>
            <w:tcW w:w="709" w:type="dxa"/>
            <w:textDirection w:val="btL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iCs/>
                <w:color w:val="000000"/>
                <w:sz w:val="16"/>
                <w:szCs w:val="16"/>
              </w:rPr>
            </w:pPr>
            <w:r w:rsidRPr="0062693D">
              <w:rPr>
                <w:iCs/>
                <w:color w:val="000000"/>
                <w:sz w:val="16"/>
                <w:szCs w:val="16"/>
              </w:rPr>
              <w:t>Себестоимость 1000 шт. яиц, млн. руб.</w:t>
            </w:r>
          </w:p>
        </w:tc>
        <w:tc>
          <w:tcPr>
            <w:tcW w:w="567" w:type="dxa"/>
            <w:textDirection w:val="btL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iCs/>
                <w:color w:val="000000"/>
                <w:sz w:val="16"/>
                <w:szCs w:val="16"/>
              </w:rPr>
            </w:pPr>
            <w:r w:rsidRPr="0062693D">
              <w:rPr>
                <w:iCs/>
                <w:color w:val="000000"/>
                <w:sz w:val="16"/>
                <w:szCs w:val="16"/>
              </w:rPr>
              <w:t>ц</w:t>
            </w:r>
            <w:r w:rsidRPr="0062693D">
              <w:rPr>
                <w:iCs/>
                <w:color w:val="000000"/>
                <w:sz w:val="16"/>
                <w:szCs w:val="16"/>
              </w:rPr>
              <w:t>е</w:t>
            </w:r>
            <w:r w:rsidRPr="0062693D">
              <w:rPr>
                <w:iCs/>
                <w:color w:val="000000"/>
                <w:sz w:val="16"/>
                <w:szCs w:val="16"/>
              </w:rPr>
              <w:t>на 1000 шт. яиц, млн. руб.</w:t>
            </w:r>
          </w:p>
        </w:tc>
        <w:tc>
          <w:tcPr>
            <w:tcW w:w="567" w:type="dxa"/>
            <w:textDirection w:val="btL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iCs/>
                <w:color w:val="000000"/>
                <w:sz w:val="16"/>
                <w:szCs w:val="16"/>
              </w:rPr>
            </w:pPr>
            <w:r w:rsidRPr="0062693D">
              <w:rPr>
                <w:iCs/>
                <w:color w:val="000000"/>
                <w:sz w:val="16"/>
                <w:szCs w:val="16"/>
              </w:rPr>
              <w:t>Объем реализ</w:t>
            </w:r>
            <w:r w:rsidRPr="0062693D">
              <w:rPr>
                <w:iCs/>
                <w:color w:val="000000"/>
                <w:sz w:val="16"/>
                <w:szCs w:val="16"/>
              </w:rPr>
              <w:t>а</w:t>
            </w:r>
            <w:r w:rsidRPr="0062693D">
              <w:rPr>
                <w:iCs/>
                <w:color w:val="000000"/>
                <w:sz w:val="16"/>
                <w:szCs w:val="16"/>
              </w:rPr>
              <w:t>ции, тыс.штук</w:t>
            </w:r>
          </w:p>
        </w:tc>
      </w:tr>
      <w:tr w:rsidR="00603F19" w:rsidRPr="0062693D" w:rsidTr="0051221A">
        <w:tc>
          <w:tcPr>
            <w:tcW w:w="1560" w:type="dxa"/>
            <w:vAlign w:val="center"/>
          </w:tcPr>
          <w:p w:rsidR="00603F19" w:rsidRPr="0062693D" w:rsidRDefault="00603F19" w:rsidP="0051221A">
            <w:pPr>
              <w:spacing w:line="216" w:lineRule="auto"/>
              <w:ind w:right="-108" w:firstLine="34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Прибыль, млн. руб.</w:t>
            </w:r>
          </w:p>
        </w:tc>
        <w:tc>
          <w:tcPr>
            <w:tcW w:w="567" w:type="dxa"/>
            <w:vAlign w:val="center"/>
          </w:tcPr>
          <w:p w:rsidR="00603F19" w:rsidRPr="0062693D" w:rsidRDefault="00603F19" w:rsidP="0051221A">
            <w:pPr>
              <w:spacing w:line="216" w:lineRule="auto"/>
              <w:ind w:right="-108" w:firstLine="34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603F19" w:rsidRPr="0062693D" w:rsidRDefault="00603F19" w:rsidP="0051221A">
            <w:pPr>
              <w:spacing w:line="216" w:lineRule="auto"/>
              <w:ind w:right="-108" w:firstLine="34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603F19" w:rsidRPr="0062693D" w:rsidRDefault="00603F19" w:rsidP="0051221A">
            <w:pPr>
              <w:spacing w:line="216" w:lineRule="auto"/>
              <w:ind w:right="-108" w:firstLine="34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ind w:right="-108" w:firstLine="34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ind w:right="-108" w:firstLine="34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603F19" w:rsidRPr="0062693D" w:rsidRDefault="00603F19" w:rsidP="0051221A">
            <w:pPr>
              <w:spacing w:line="216" w:lineRule="auto"/>
              <w:ind w:right="-108" w:firstLine="34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603F19" w:rsidRPr="0062693D" w:rsidRDefault="00603F19" w:rsidP="0051221A">
            <w:pPr>
              <w:spacing w:line="216" w:lineRule="auto"/>
              <w:ind w:right="-108" w:firstLine="34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603F19" w:rsidRPr="0062693D" w:rsidTr="0051221A">
        <w:tc>
          <w:tcPr>
            <w:tcW w:w="1560" w:type="dxa"/>
            <w:vAlign w:val="center"/>
          </w:tcPr>
          <w:p w:rsidR="00603F19" w:rsidRPr="0062693D" w:rsidRDefault="00603F19" w:rsidP="0051221A">
            <w:pPr>
              <w:spacing w:line="216" w:lineRule="auto"/>
              <w:ind w:right="-108" w:firstLine="34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Р</w:t>
            </w:r>
            <w:r w:rsidRPr="0062693D">
              <w:rPr>
                <w:color w:val="000000"/>
                <w:sz w:val="16"/>
                <w:szCs w:val="16"/>
              </w:rPr>
              <w:t>асход кормов на 1000 шт. яиц, кг.к.ед.</w:t>
            </w:r>
          </w:p>
        </w:tc>
        <w:tc>
          <w:tcPr>
            <w:tcW w:w="567" w:type="dxa"/>
            <w:vAlign w:val="center"/>
          </w:tcPr>
          <w:p w:rsidR="00603F19" w:rsidRPr="003C352B" w:rsidRDefault="00603F19" w:rsidP="0051221A">
            <w:pPr>
              <w:spacing w:line="216" w:lineRule="auto"/>
              <w:ind w:right="-108" w:firstLine="34"/>
              <w:jc w:val="center"/>
              <w:rPr>
                <w:color w:val="000000"/>
                <w:sz w:val="16"/>
                <w:szCs w:val="16"/>
              </w:rPr>
            </w:pPr>
            <w:r w:rsidRPr="003C352B">
              <w:rPr>
                <w:color w:val="000000"/>
                <w:sz w:val="16"/>
                <w:szCs w:val="16"/>
              </w:rPr>
              <w:t>-0,4</w:t>
            </w:r>
          </w:p>
        </w:tc>
        <w:tc>
          <w:tcPr>
            <w:tcW w:w="567" w:type="dxa"/>
            <w:vAlign w:val="center"/>
          </w:tcPr>
          <w:p w:rsidR="00603F19" w:rsidRPr="003C352B" w:rsidRDefault="00603F19" w:rsidP="0051221A">
            <w:pPr>
              <w:spacing w:line="216" w:lineRule="auto"/>
              <w:ind w:right="-108" w:firstLine="34"/>
              <w:jc w:val="center"/>
              <w:rPr>
                <w:color w:val="000000"/>
                <w:sz w:val="16"/>
                <w:szCs w:val="16"/>
              </w:rPr>
            </w:pPr>
            <w:r w:rsidRPr="003C352B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603F19" w:rsidRPr="003C352B" w:rsidRDefault="00603F19" w:rsidP="0051221A">
            <w:pPr>
              <w:spacing w:line="216" w:lineRule="auto"/>
              <w:ind w:right="-108" w:firstLine="34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03F19" w:rsidRPr="003C352B" w:rsidRDefault="00603F19" w:rsidP="0051221A">
            <w:pPr>
              <w:spacing w:line="216" w:lineRule="auto"/>
              <w:ind w:right="-108" w:firstLine="34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03F19" w:rsidRPr="003C352B" w:rsidRDefault="00603F19" w:rsidP="0051221A">
            <w:pPr>
              <w:spacing w:line="216" w:lineRule="auto"/>
              <w:ind w:right="-108" w:firstLine="34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603F19" w:rsidRPr="003C352B" w:rsidRDefault="00603F19" w:rsidP="0051221A">
            <w:pPr>
              <w:spacing w:line="216" w:lineRule="auto"/>
              <w:ind w:right="-108" w:firstLine="34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603F19" w:rsidRPr="003C352B" w:rsidRDefault="00603F19" w:rsidP="0051221A">
            <w:pPr>
              <w:spacing w:line="216" w:lineRule="auto"/>
              <w:ind w:right="-108" w:firstLine="34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603F19" w:rsidRPr="0062693D" w:rsidTr="0051221A">
        <w:tc>
          <w:tcPr>
            <w:tcW w:w="1560" w:type="dxa"/>
            <w:vAlign w:val="center"/>
          </w:tcPr>
          <w:p w:rsidR="00603F19" w:rsidRPr="0062693D" w:rsidRDefault="00603F19" w:rsidP="0051221A">
            <w:pPr>
              <w:spacing w:line="216" w:lineRule="auto"/>
              <w:ind w:right="-108" w:firstLine="34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Яйценоскость, штук</w:t>
            </w:r>
          </w:p>
        </w:tc>
        <w:tc>
          <w:tcPr>
            <w:tcW w:w="567" w:type="dxa"/>
            <w:vAlign w:val="center"/>
          </w:tcPr>
          <w:p w:rsidR="00603F19" w:rsidRPr="003C352B" w:rsidRDefault="00603F19" w:rsidP="0051221A">
            <w:pPr>
              <w:spacing w:line="216" w:lineRule="auto"/>
              <w:ind w:right="-108" w:firstLine="34"/>
              <w:jc w:val="center"/>
              <w:rPr>
                <w:color w:val="000000"/>
                <w:sz w:val="16"/>
                <w:szCs w:val="16"/>
              </w:rPr>
            </w:pPr>
            <w:r w:rsidRPr="003C352B">
              <w:rPr>
                <w:color w:val="000000"/>
                <w:sz w:val="16"/>
                <w:szCs w:val="16"/>
              </w:rPr>
              <w:t>0,59</w:t>
            </w:r>
          </w:p>
        </w:tc>
        <w:tc>
          <w:tcPr>
            <w:tcW w:w="567" w:type="dxa"/>
            <w:vAlign w:val="center"/>
          </w:tcPr>
          <w:p w:rsidR="00603F19" w:rsidRPr="003C352B" w:rsidRDefault="00603F19" w:rsidP="0051221A">
            <w:pPr>
              <w:spacing w:line="216" w:lineRule="auto"/>
              <w:ind w:right="-108" w:firstLine="34"/>
              <w:jc w:val="center"/>
              <w:rPr>
                <w:color w:val="000000"/>
                <w:sz w:val="16"/>
                <w:szCs w:val="16"/>
              </w:rPr>
            </w:pPr>
            <w:r w:rsidRPr="003C352B">
              <w:rPr>
                <w:color w:val="000000"/>
                <w:sz w:val="16"/>
                <w:szCs w:val="16"/>
              </w:rPr>
              <w:t>-0,8</w:t>
            </w:r>
          </w:p>
        </w:tc>
        <w:tc>
          <w:tcPr>
            <w:tcW w:w="567" w:type="dxa"/>
            <w:vAlign w:val="center"/>
          </w:tcPr>
          <w:p w:rsidR="00603F19" w:rsidRPr="003C352B" w:rsidRDefault="00603F19" w:rsidP="0051221A">
            <w:pPr>
              <w:spacing w:line="216" w:lineRule="auto"/>
              <w:ind w:right="-108" w:firstLine="34"/>
              <w:jc w:val="center"/>
              <w:rPr>
                <w:color w:val="000000"/>
                <w:sz w:val="16"/>
                <w:szCs w:val="16"/>
              </w:rPr>
            </w:pPr>
            <w:r w:rsidRPr="003C352B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603F19" w:rsidRPr="003C352B" w:rsidRDefault="00603F19" w:rsidP="0051221A">
            <w:pPr>
              <w:spacing w:line="216" w:lineRule="auto"/>
              <w:ind w:right="-108" w:firstLine="34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03F19" w:rsidRPr="003C352B" w:rsidRDefault="00603F19" w:rsidP="0051221A">
            <w:pPr>
              <w:spacing w:line="216" w:lineRule="auto"/>
              <w:ind w:right="-108" w:firstLine="34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603F19" w:rsidRPr="003C352B" w:rsidRDefault="00603F19" w:rsidP="0051221A">
            <w:pPr>
              <w:spacing w:line="216" w:lineRule="auto"/>
              <w:ind w:right="-108" w:firstLine="34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603F19" w:rsidRPr="003C352B" w:rsidRDefault="00603F19" w:rsidP="0051221A">
            <w:pPr>
              <w:spacing w:line="216" w:lineRule="auto"/>
              <w:ind w:right="-108" w:firstLine="34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603F19" w:rsidRPr="0062693D" w:rsidTr="0051221A">
        <w:tc>
          <w:tcPr>
            <w:tcW w:w="1560" w:type="dxa"/>
            <w:vAlign w:val="center"/>
          </w:tcPr>
          <w:p w:rsidR="00603F19" w:rsidRPr="0062693D" w:rsidRDefault="00603F19" w:rsidP="0051221A">
            <w:pPr>
              <w:spacing w:line="216" w:lineRule="auto"/>
              <w:ind w:right="-108" w:firstLine="34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Производственные з</w:t>
            </w:r>
            <w:r w:rsidRPr="0062693D">
              <w:rPr>
                <w:color w:val="000000"/>
                <w:sz w:val="16"/>
                <w:szCs w:val="16"/>
              </w:rPr>
              <w:t>а</w:t>
            </w:r>
            <w:r w:rsidRPr="0062693D">
              <w:rPr>
                <w:color w:val="000000"/>
                <w:sz w:val="16"/>
                <w:szCs w:val="16"/>
              </w:rPr>
              <w:t>трата на 1 гол, млн. руб.</w:t>
            </w:r>
          </w:p>
        </w:tc>
        <w:tc>
          <w:tcPr>
            <w:tcW w:w="567" w:type="dxa"/>
            <w:vAlign w:val="center"/>
          </w:tcPr>
          <w:p w:rsidR="00603F19" w:rsidRPr="003C352B" w:rsidRDefault="00603F19" w:rsidP="0051221A">
            <w:pPr>
              <w:spacing w:line="216" w:lineRule="auto"/>
              <w:ind w:right="-108" w:firstLine="34"/>
              <w:jc w:val="center"/>
              <w:rPr>
                <w:color w:val="000000"/>
                <w:sz w:val="16"/>
                <w:szCs w:val="16"/>
              </w:rPr>
            </w:pPr>
            <w:r w:rsidRPr="003C352B">
              <w:rPr>
                <w:color w:val="000000"/>
                <w:sz w:val="16"/>
                <w:szCs w:val="16"/>
              </w:rPr>
              <w:t>0,19</w:t>
            </w:r>
          </w:p>
        </w:tc>
        <w:tc>
          <w:tcPr>
            <w:tcW w:w="567" w:type="dxa"/>
            <w:vAlign w:val="center"/>
          </w:tcPr>
          <w:p w:rsidR="00603F19" w:rsidRPr="003C352B" w:rsidRDefault="00603F19" w:rsidP="0051221A">
            <w:pPr>
              <w:spacing w:line="216" w:lineRule="auto"/>
              <w:ind w:right="-108" w:firstLine="34"/>
              <w:jc w:val="center"/>
              <w:rPr>
                <w:color w:val="000000"/>
                <w:sz w:val="16"/>
                <w:szCs w:val="16"/>
              </w:rPr>
            </w:pPr>
            <w:r w:rsidRPr="003C352B">
              <w:rPr>
                <w:color w:val="000000"/>
                <w:sz w:val="16"/>
                <w:szCs w:val="16"/>
              </w:rPr>
              <w:t>-0,2</w:t>
            </w:r>
          </w:p>
        </w:tc>
        <w:tc>
          <w:tcPr>
            <w:tcW w:w="567" w:type="dxa"/>
            <w:vAlign w:val="center"/>
          </w:tcPr>
          <w:p w:rsidR="00603F19" w:rsidRPr="003C352B" w:rsidRDefault="00603F19" w:rsidP="0051221A">
            <w:pPr>
              <w:spacing w:line="216" w:lineRule="auto"/>
              <w:ind w:right="-108" w:firstLine="34"/>
              <w:jc w:val="center"/>
              <w:rPr>
                <w:color w:val="000000"/>
                <w:sz w:val="16"/>
                <w:szCs w:val="16"/>
              </w:rPr>
            </w:pPr>
            <w:r w:rsidRPr="003C352B">
              <w:rPr>
                <w:color w:val="000000"/>
                <w:sz w:val="16"/>
                <w:szCs w:val="16"/>
              </w:rPr>
              <w:t>0,23</w:t>
            </w:r>
          </w:p>
        </w:tc>
        <w:tc>
          <w:tcPr>
            <w:tcW w:w="709" w:type="dxa"/>
            <w:vAlign w:val="center"/>
          </w:tcPr>
          <w:p w:rsidR="00603F19" w:rsidRPr="003C352B" w:rsidRDefault="00603F19" w:rsidP="0051221A">
            <w:pPr>
              <w:spacing w:line="216" w:lineRule="auto"/>
              <w:ind w:right="-108" w:firstLine="34"/>
              <w:jc w:val="center"/>
              <w:rPr>
                <w:color w:val="000000"/>
                <w:sz w:val="16"/>
                <w:szCs w:val="16"/>
              </w:rPr>
            </w:pPr>
            <w:r w:rsidRPr="003C352B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603F19" w:rsidRPr="003C352B" w:rsidRDefault="00603F19" w:rsidP="0051221A">
            <w:pPr>
              <w:spacing w:line="216" w:lineRule="auto"/>
              <w:ind w:right="-108" w:firstLine="34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603F19" w:rsidRPr="003C352B" w:rsidRDefault="00603F19" w:rsidP="0051221A">
            <w:pPr>
              <w:spacing w:line="216" w:lineRule="auto"/>
              <w:ind w:right="-108" w:firstLine="34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603F19" w:rsidRPr="003C352B" w:rsidRDefault="00603F19" w:rsidP="0051221A">
            <w:pPr>
              <w:spacing w:line="216" w:lineRule="auto"/>
              <w:ind w:right="-108" w:firstLine="34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603F19" w:rsidRPr="0062693D" w:rsidTr="0051221A">
        <w:tc>
          <w:tcPr>
            <w:tcW w:w="1560" w:type="dxa"/>
            <w:vAlign w:val="center"/>
          </w:tcPr>
          <w:p w:rsidR="00603F19" w:rsidRPr="0062693D" w:rsidRDefault="00603F19" w:rsidP="0051221A">
            <w:pPr>
              <w:spacing w:line="216" w:lineRule="auto"/>
              <w:ind w:right="-108" w:firstLine="34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С</w:t>
            </w:r>
            <w:r w:rsidRPr="0062693D">
              <w:rPr>
                <w:color w:val="000000"/>
                <w:sz w:val="16"/>
                <w:szCs w:val="16"/>
              </w:rPr>
              <w:t>ебестоимость 1000 шт. яиц, млн. руб.</w:t>
            </w:r>
          </w:p>
        </w:tc>
        <w:tc>
          <w:tcPr>
            <w:tcW w:w="567" w:type="dxa"/>
            <w:vAlign w:val="center"/>
          </w:tcPr>
          <w:p w:rsidR="00603F19" w:rsidRPr="003C352B" w:rsidRDefault="00603F19" w:rsidP="0051221A">
            <w:pPr>
              <w:spacing w:line="216" w:lineRule="auto"/>
              <w:ind w:right="-108" w:firstLine="34"/>
              <w:jc w:val="center"/>
              <w:rPr>
                <w:color w:val="000000"/>
                <w:sz w:val="16"/>
                <w:szCs w:val="16"/>
              </w:rPr>
            </w:pPr>
            <w:r w:rsidRPr="003C352B">
              <w:rPr>
                <w:color w:val="000000"/>
                <w:sz w:val="16"/>
                <w:szCs w:val="16"/>
              </w:rPr>
              <w:t>-0,4</w:t>
            </w:r>
          </w:p>
        </w:tc>
        <w:tc>
          <w:tcPr>
            <w:tcW w:w="567" w:type="dxa"/>
            <w:vAlign w:val="center"/>
          </w:tcPr>
          <w:p w:rsidR="00603F19" w:rsidRPr="003C352B" w:rsidRDefault="00603F19" w:rsidP="0051221A">
            <w:pPr>
              <w:spacing w:line="216" w:lineRule="auto"/>
              <w:ind w:right="-108" w:firstLine="34"/>
              <w:jc w:val="center"/>
              <w:rPr>
                <w:color w:val="000000"/>
                <w:sz w:val="16"/>
                <w:szCs w:val="16"/>
              </w:rPr>
            </w:pPr>
            <w:r w:rsidRPr="003C352B">
              <w:rPr>
                <w:color w:val="000000"/>
                <w:sz w:val="16"/>
                <w:szCs w:val="16"/>
              </w:rPr>
              <w:t>0,95</w:t>
            </w:r>
          </w:p>
        </w:tc>
        <w:tc>
          <w:tcPr>
            <w:tcW w:w="567" w:type="dxa"/>
            <w:vAlign w:val="center"/>
          </w:tcPr>
          <w:p w:rsidR="00603F19" w:rsidRPr="003C352B" w:rsidRDefault="00603F19" w:rsidP="0051221A">
            <w:pPr>
              <w:spacing w:line="216" w:lineRule="auto"/>
              <w:ind w:right="-108" w:firstLine="34"/>
              <w:jc w:val="center"/>
              <w:rPr>
                <w:color w:val="000000"/>
                <w:sz w:val="16"/>
                <w:szCs w:val="16"/>
              </w:rPr>
            </w:pPr>
            <w:r w:rsidRPr="003C352B">
              <w:rPr>
                <w:color w:val="000000"/>
                <w:sz w:val="16"/>
                <w:szCs w:val="16"/>
              </w:rPr>
              <w:t>-0,7</w:t>
            </w:r>
          </w:p>
        </w:tc>
        <w:tc>
          <w:tcPr>
            <w:tcW w:w="709" w:type="dxa"/>
            <w:vAlign w:val="center"/>
          </w:tcPr>
          <w:p w:rsidR="00603F19" w:rsidRPr="003C352B" w:rsidRDefault="00603F19" w:rsidP="0051221A">
            <w:pPr>
              <w:spacing w:line="216" w:lineRule="auto"/>
              <w:ind w:right="-108" w:firstLine="34"/>
              <w:jc w:val="center"/>
              <w:rPr>
                <w:color w:val="000000"/>
                <w:sz w:val="16"/>
                <w:szCs w:val="16"/>
              </w:rPr>
            </w:pPr>
            <w:r w:rsidRPr="003C352B">
              <w:rPr>
                <w:color w:val="000000"/>
                <w:sz w:val="16"/>
                <w:szCs w:val="16"/>
              </w:rPr>
              <w:t>-0,09</w:t>
            </w:r>
          </w:p>
        </w:tc>
        <w:tc>
          <w:tcPr>
            <w:tcW w:w="709" w:type="dxa"/>
            <w:vAlign w:val="center"/>
          </w:tcPr>
          <w:p w:rsidR="00603F19" w:rsidRPr="003C352B" w:rsidRDefault="00603F19" w:rsidP="0051221A">
            <w:pPr>
              <w:spacing w:line="216" w:lineRule="auto"/>
              <w:ind w:right="-108" w:firstLine="34"/>
              <w:jc w:val="center"/>
              <w:rPr>
                <w:color w:val="000000"/>
                <w:sz w:val="16"/>
                <w:szCs w:val="16"/>
              </w:rPr>
            </w:pPr>
            <w:r w:rsidRPr="003C352B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603F19" w:rsidRPr="003C352B" w:rsidRDefault="00603F19" w:rsidP="0051221A">
            <w:pPr>
              <w:spacing w:line="216" w:lineRule="auto"/>
              <w:ind w:right="-108" w:firstLine="34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603F19" w:rsidRPr="003C352B" w:rsidRDefault="00603F19" w:rsidP="0051221A">
            <w:pPr>
              <w:spacing w:line="216" w:lineRule="auto"/>
              <w:ind w:right="-108" w:firstLine="34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603F19" w:rsidRPr="0062693D" w:rsidTr="0051221A">
        <w:trPr>
          <w:trHeight w:val="165"/>
        </w:trPr>
        <w:tc>
          <w:tcPr>
            <w:tcW w:w="1560" w:type="dxa"/>
            <w:vAlign w:val="center"/>
          </w:tcPr>
          <w:p w:rsidR="00603F19" w:rsidRPr="0062693D" w:rsidRDefault="00603F19" w:rsidP="0051221A">
            <w:pPr>
              <w:spacing w:line="216" w:lineRule="auto"/>
              <w:ind w:right="-108" w:firstLine="34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Ц</w:t>
            </w:r>
            <w:r w:rsidRPr="0062693D">
              <w:rPr>
                <w:color w:val="000000"/>
                <w:sz w:val="16"/>
                <w:szCs w:val="16"/>
              </w:rPr>
              <w:t>ена 1000 шт. яиц, млн. руб.</w:t>
            </w:r>
          </w:p>
        </w:tc>
        <w:tc>
          <w:tcPr>
            <w:tcW w:w="567" w:type="dxa"/>
            <w:vAlign w:val="center"/>
          </w:tcPr>
          <w:p w:rsidR="00603F19" w:rsidRPr="003C352B" w:rsidRDefault="00603F19" w:rsidP="0051221A">
            <w:pPr>
              <w:spacing w:line="216" w:lineRule="auto"/>
              <w:ind w:right="-108" w:firstLine="34"/>
              <w:jc w:val="center"/>
              <w:rPr>
                <w:color w:val="000000"/>
                <w:sz w:val="16"/>
                <w:szCs w:val="16"/>
              </w:rPr>
            </w:pPr>
            <w:r w:rsidRPr="003C352B">
              <w:rPr>
                <w:color w:val="000000"/>
                <w:sz w:val="16"/>
                <w:szCs w:val="16"/>
              </w:rPr>
              <w:t>-0,1</w:t>
            </w:r>
          </w:p>
        </w:tc>
        <w:tc>
          <w:tcPr>
            <w:tcW w:w="567" w:type="dxa"/>
            <w:vAlign w:val="center"/>
          </w:tcPr>
          <w:p w:rsidR="00603F19" w:rsidRPr="003C352B" w:rsidRDefault="00603F19" w:rsidP="0051221A">
            <w:pPr>
              <w:spacing w:line="216" w:lineRule="auto"/>
              <w:ind w:right="-108" w:firstLine="34"/>
              <w:jc w:val="center"/>
              <w:rPr>
                <w:color w:val="000000"/>
                <w:sz w:val="16"/>
                <w:szCs w:val="16"/>
              </w:rPr>
            </w:pPr>
            <w:r w:rsidRPr="003C352B">
              <w:rPr>
                <w:color w:val="000000"/>
                <w:sz w:val="16"/>
                <w:szCs w:val="16"/>
              </w:rPr>
              <w:t>0,52</w:t>
            </w:r>
          </w:p>
        </w:tc>
        <w:tc>
          <w:tcPr>
            <w:tcW w:w="567" w:type="dxa"/>
            <w:vAlign w:val="center"/>
          </w:tcPr>
          <w:p w:rsidR="00603F19" w:rsidRPr="003C352B" w:rsidRDefault="00603F19" w:rsidP="0051221A">
            <w:pPr>
              <w:spacing w:line="216" w:lineRule="auto"/>
              <w:ind w:right="-108" w:firstLine="34"/>
              <w:jc w:val="center"/>
              <w:rPr>
                <w:color w:val="000000"/>
                <w:sz w:val="16"/>
                <w:szCs w:val="16"/>
              </w:rPr>
            </w:pPr>
            <w:r w:rsidRPr="003C352B">
              <w:rPr>
                <w:color w:val="000000"/>
                <w:sz w:val="16"/>
                <w:szCs w:val="16"/>
              </w:rPr>
              <w:t>-0,3</w:t>
            </w:r>
          </w:p>
        </w:tc>
        <w:tc>
          <w:tcPr>
            <w:tcW w:w="709" w:type="dxa"/>
            <w:vAlign w:val="center"/>
          </w:tcPr>
          <w:p w:rsidR="00603F19" w:rsidRPr="003C352B" w:rsidRDefault="00603F19" w:rsidP="0051221A">
            <w:pPr>
              <w:spacing w:line="216" w:lineRule="auto"/>
              <w:ind w:right="-108" w:firstLine="34"/>
              <w:jc w:val="center"/>
              <w:rPr>
                <w:color w:val="000000"/>
                <w:sz w:val="16"/>
                <w:szCs w:val="16"/>
              </w:rPr>
            </w:pPr>
            <w:r w:rsidRPr="003C352B">
              <w:rPr>
                <w:color w:val="000000"/>
                <w:sz w:val="16"/>
                <w:szCs w:val="16"/>
              </w:rPr>
              <w:t>0,03</w:t>
            </w:r>
          </w:p>
        </w:tc>
        <w:tc>
          <w:tcPr>
            <w:tcW w:w="709" w:type="dxa"/>
            <w:vAlign w:val="center"/>
          </w:tcPr>
          <w:p w:rsidR="00603F19" w:rsidRPr="003C352B" w:rsidRDefault="00603F19" w:rsidP="0051221A">
            <w:pPr>
              <w:spacing w:line="216" w:lineRule="auto"/>
              <w:ind w:right="-108" w:firstLine="34"/>
              <w:jc w:val="center"/>
              <w:rPr>
                <w:color w:val="000000"/>
                <w:sz w:val="16"/>
                <w:szCs w:val="16"/>
              </w:rPr>
            </w:pPr>
            <w:r w:rsidRPr="003C352B">
              <w:rPr>
                <w:color w:val="000000"/>
                <w:sz w:val="16"/>
                <w:szCs w:val="16"/>
              </w:rPr>
              <w:t>0,7</w:t>
            </w:r>
          </w:p>
        </w:tc>
        <w:tc>
          <w:tcPr>
            <w:tcW w:w="567" w:type="dxa"/>
            <w:vAlign w:val="center"/>
          </w:tcPr>
          <w:p w:rsidR="00603F19" w:rsidRPr="003C352B" w:rsidRDefault="00603F19" w:rsidP="0051221A">
            <w:pPr>
              <w:spacing w:line="216" w:lineRule="auto"/>
              <w:ind w:right="-108" w:firstLine="34"/>
              <w:jc w:val="center"/>
              <w:rPr>
                <w:color w:val="000000"/>
                <w:sz w:val="16"/>
                <w:szCs w:val="16"/>
              </w:rPr>
            </w:pPr>
            <w:r w:rsidRPr="003C352B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603F19" w:rsidRPr="003C352B" w:rsidRDefault="00603F19" w:rsidP="0051221A">
            <w:pPr>
              <w:spacing w:line="216" w:lineRule="auto"/>
              <w:ind w:right="-108" w:firstLine="34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603F19" w:rsidRPr="0062693D" w:rsidTr="0051221A">
        <w:trPr>
          <w:trHeight w:val="165"/>
        </w:trPr>
        <w:tc>
          <w:tcPr>
            <w:tcW w:w="1560" w:type="dxa"/>
            <w:vAlign w:val="center"/>
          </w:tcPr>
          <w:p w:rsidR="00603F19" w:rsidRPr="0062693D" w:rsidRDefault="00603F19" w:rsidP="0051221A">
            <w:pPr>
              <w:spacing w:line="216" w:lineRule="auto"/>
              <w:ind w:right="-108" w:firstLine="34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Объем реализации, тыс. штук</w:t>
            </w:r>
          </w:p>
        </w:tc>
        <w:tc>
          <w:tcPr>
            <w:tcW w:w="567" w:type="dxa"/>
            <w:vAlign w:val="center"/>
          </w:tcPr>
          <w:p w:rsidR="00603F19" w:rsidRPr="003C352B" w:rsidRDefault="00603F19" w:rsidP="0051221A">
            <w:pPr>
              <w:spacing w:line="216" w:lineRule="auto"/>
              <w:ind w:right="-108" w:firstLine="34"/>
              <w:jc w:val="center"/>
              <w:rPr>
                <w:color w:val="000000"/>
                <w:sz w:val="16"/>
                <w:szCs w:val="16"/>
              </w:rPr>
            </w:pPr>
            <w:r w:rsidRPr="003C352B">
              <w:rPr>
                <w:color w:val="000000"/>
                <w:sz w:val="16"/>
                <w:szCs w:val="16"/>
              </w:rPr>
              <w:t>0,82</w:t>
            </w:r>
          </w:p>
        </w:tc>
        <w:tc>
          <w:tcPr>
            <w:tcW w:w="567" w:type="dxa"/>
            <w:vAlign w:val="center"/>
          </w:tcPr>
          <w:p w:rsidR="00603F19" w:rsidRPr="003C352B" w:rsidRDefault="00603F19" w:rsidP="0051221A">
            <w:pPr>
              <w:spacing w:line="216" w:lineRule="auto"/>
              <w:ind w:right="-108" w:firstLine="34"/>
              <w:jc w:val="center"/>
              <w:rPr>
                <w:color w:val="000000"/>
                <w:sz w:val="16"/>
                <w:szCs w:val="16"/>
              </w:rPr>
            </w:pPr>
            <w:r w:rsidRPr="003C352B">
              <w:rPr>
                <w:color w:val="000000"/>
                <w:sz w:val="16"/>
                <w:szCs w:val="16"/>
              </w:rPr>
              <w:t>-0,5</w:t>
            </w:r>
          </w:p>
        </w:tc>
        <w:tc>
          <w:tcPr>
            <w:tcW w:w="567" w:type="dxa"/>
            <w:vAlign w:val="center"/>
          </w:tcPr>
          <w:p w:rsidR="00603F19" w:rsidRPr="003C352B" w:rsidRDefault="00603F19" w:rsidP="0051221A">
            <w:pPr>
              <w:spacing w:line="216" w:lineRule="auto"/>
              <w:ind w:right="-108" w:firstLine="34"/>
              <w:jc w:val="center"/>
              <w:rPr>
                <w:color w:val="000000"/>
                <w:sz w:val="16"/>
                <w:szCs w:val="16"/>
              </w:rPr>
            </w:pPr>
            <w:r w:rsidRPr="003C352B">
              <w:rPr>
                <w:color w:val="000000"/>
                <w:sz w:val="16"/>
                <w:szCs w:val="16"/>
              </w:rPr>
              <w:t>0,46</w:t>
            </w:r>
          </w:p>
        </w:tc>
        <w:tc>
          <w:tcPr>
            <w:tcW w:w="709" w:type="dxa"/>
            <w:vAlign w:val="center"/>
          </w:tcPr>
          <w:p w:rsidR="00603F19" w:rsidRPr="003C352B" w:rsidRDefault="00603F19" w:rsidP="0051221A">
            <w:pPr>
              <w:spacing w:line="216" w:lineRule="auto"/>
              <w:ind w:right="-108" w:firstLine="34"/>
              <w:jc w:val="center"/>
              <w:rPr>
                <w:color w:val="000000"/>
                <w:sz w:val="16"/>
                <w:szCs w:val="16"/>
              </w:rPr>
            </w:pPr>
            <w:r w:rsidRPr="003C352B">
              <w:rPr>
                <w:color w:val="000000"/>
                <w:sz w:val="16"/>
                <w:szCs w:val="16"/>
              </w:rPr>
              <w:t>0,21</w:t>
            </w:r>
          </w:p>
        </w:tc>
        <w:tc>
          <w:tcPr>
            <w:tcW w:w="709" w:type="dxa"/>
            <w:vAlign w:val="center"/>
          </w:tcPr>
          <w:p w:rsidR="00603F19" w:rsidRPr="003C352B" w:rsidRDefault="00603F19" w:rsidP="0051221A">
            <w:pPr>
              <w:spacing w:line="216" w:lineRule="auto"/>
              <w:ind w:right="-108" w:firstLine="34"/>
              <w:jc w:val="center"/>
              <w:rPr>
                <w:color w:val="000000"/>
                <w:sz w:val="16"/>
                <w:szCs w:val="16"/>
              </w:rPr>
            </w:pPr>
            <w:r w:rsidRPr="003C352B">
              <w:rPr>
                <w:color w:val="000000"/>
                <w:sz w:val="16"/>
                <w:szCs w:val="16"/>
              </w:rPr>
              <w:t>-0,4</w:t>
            </w:r>
          </w:p>
        </w:tc>
        <w:tc>
          <w:tcPr>
            <w:tcW w:w="567" w:type="dxa"/>
            <w:vAlign w:val="center"/>
          </w:tcPr>
          <w:p w:rsidR="00603F19" w:rsidRPr="003C352B" w:rsidRDefault="00603F19" w:rsidP="0051221A">
            <w:pPr>
              <w:spacing w:line="216" w:lineRule="auto"/>
              <w:ind w:right="-108" w:firstLine="34"/>
              <w:jc w:val="center"/>
              <w:rPr>
                <w:color w:val="000000"/>
                <w:sz w:val="16"/>
                <w:szCs w:val="16"/>
              </w:rPr>
            </w:pPr>
            <w:r w:rsidRPr="003C352B">
              <w:rPr>
                <w:color w:val="000000"/>
                <w:sz w:val="16"/>
                <w:szCs w:val="16"/>
              </w:rPr>
              <w:t>-0,24</w:t>
            </w:r>
          </w:p>
        </w:tc>
        <w:tc>
          <w:tcPr>
            <w:tcW w:w="567" w:type="dxa"/>
            <w:vAlign w:val="center"/>
          </w:tcPr>
          <w:p w:rsidR="00603F19" w:rsidRPr="003C352B" w:rsidRDefault="00603F19" w:rsidP="0051221A">
            <w:pPr>
              <w:spacing w:line="216" w:lineRule="auto"/>
              <w:ind w:right="-108" w:firstLine="34"/>
              <w:jc w:val="center"/>
              <w:rPr>
                <w:color w:val="000000"/>
                <w:sz w:val="16"/>
                <w:szCs w:val="16"/>
              </w:rPr>
            </w:pPr>
            <w:r w:rsidRPr="003C352B">
              <w:rPr>
                <w:color w:val="000000"/>
                <w:sz w:val="16"/>
                <w:szCs w:val="16"/>
              </w:rPr>
              <w:t>1</w:t>
            </w:r>
          </w:p>
        </w:tc>
      </w:tr>
    </w:tbl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B524EE">
        <w:rPr>
          <w:sz w:val="20"/>
          <w:szCs w:val="20"/>
        </w:rPr>
        <w:t xml:space="preserve">Анализируя данные таблицы 1, можно сделать вывод, что </w:t>
      </w:r>
      <w:r>
        <w:rPr>
          <w:sz w:val="20"/>
          <w:szCs w:val="20"/>
        </w:rPr>
        <w:t>на прибыль от производства и реализации яиц наибольшее влияние оказыв</w:t>
      </w:r>
      <w:r>
        <w:rPr>
          <w:sz w:val="20"/>
          <w:szCs w:val="20"/>
        </w:rPr>
        <w:t>а</w:t>
      </w:r>
      <w:r>
        <w:rPr>
          <w:sz w:val="20"/>
          <w:szCs w:val="20"/>
        </w:rPr>
        <w:t>ет яйценоскость кур, объемы реализации и себестоимосить единицы (1000 шт.) яиц.</w:t>
      </w:r>
    </w:p>
    <w:p w:rsidR="00603F19" w:rsidRPr="002B283D" w:rsidRDefault="00603F19" w:rsidP="00603F19">
      <w:pPr>
        <w:ind w:firstLine="284"/>
        <w:jc w:val="both"/>
        <w:rPr>
          <w:b/>
          <w:sz w:val="20"/>
          <w:szCs w:val="20"/>
        </w:rPr>
      </w:pPr>
      <w:r w:rsidRPr="002B283D">
        <w:rPr>
          <w:sz w:val="20"/>
          <w:szCs w:val="20"/>
        </w:rPr>
        <w:t>Развитие птицеводства в стране осуществляется наиболее выс</w:t>
      </w:r>
      <w:r w:rsidRPr="002B283D">
        <w:rPr>
          <w:sz w:val="20"/>
          <w:szCs w:val="20"/>
        </w:rPr>
        <w:t>о</w:t>
      </w:r>
      <w:r w:rsidRPr="002B283D">
        <w:rPr>
          <w:sz w:val="20"/>
          <w:szCs w:val="20"/>
        </w:rPr>
        <w:t>кими темпами по сравнению с другими отраслями сельского хозя</w:t>
      </w:r>
      <w:r w:rsidRPr="002B283D">
        <w:rPr>
          <w:sz w:val="20"/>
          <w:szCs w:val="20"/>
        </w:rPr>
        <w:t>й</w:t>
      </w:r>
      <w:r w:rsidRPr="002B283D">
        <w:rPr>
          <w:sz w:val="20"/>
          <w:szCs w:val="20"/>
        </w:rPr>
        <w:t xml:space="preserve">ства. </w:t>
      </w:r>
    </w:p>
    <w:p w:rsidR="00603F19" w:rsidRDefault="00603F19" w:rsidP="00603F19">
      <w:pPr>
        <w:widowControl w:val="0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Рентабельность реализации мяса птицы и яиц в 2011 г. соотве</w:t>
      </w:r>
      <w:r>
        <w:rPr>
          <w:sz w:val="20"/>
          <w:szCs w:val="20"/>
        </w:rPr>
        <w:t>т</w:t>
      </w:r>
      <w:r>
        <w:rPr>
          <w:sz w:val="20"/>
          <w:szCs w:val="20"/>
        </w:rPr>
        <w:t>ственно составила 18,1% и 12,6%. Увеличиваются объемы прои</w:t>
      </w:r>
      <w:r>
        <w:rPr>
          <w:sz w:val="20"/>
          <w:szCs w:val="20"/>
        </w:rPr>
        <w:t>з</w:t>
      </w:r>
      <w:r>
        <w:rPr>
          <w:sz w:val="20"/>
          <w:szCs w:val="20"/>
        </w:rPr>
        <w:t>водства мяса птицы и яиц, экспорт продукции.</w:t>
      </w:r>
    </w:p>
    <w:p w:rsidR="00603F19" w:rsidRPr="002B283D" w:rsidRDefault="00603F19" w:rsidP="00603F19">
      <w:pPr>
        <w:widowControl w:val="0"/>
        <w:ind w:firstLine="284"/>
        <w:jc w:val="both"/>
        <w:rPr>
          <w:sz w:val="20"/>
          <w:szCs w:val="20"/>
        </w:rPr>
      </w:pPr>
      <w:r w:rsidRPr="002B283D">
        <w:rPr>
          <w:sz w:val="20"/>
          <w:szCs w:val="20"/>
        </w:rPr>
        <w:t>Сегодня птицеводство развивается в соответствии с Программой развития птицеводства в Республ</w:t>
      </w:r>
      <w:r w:rsidRPr="002B283D">
        <w:rPr>
          <w:sz w:val="20"/>
          <w:szCs w:val="20"/>
        </w:rPr>
        <w:t>и</w:t>
      </w:r>
      <w:r w:rsidRPr="002B283D">
        <w:rPr>
          <w:sz w:val="20"/>
          <w:szCs w:val="20"/>
        </w:rPr>
        <w:t xml:space="preserve">ке Беларусь на 2011-2015 годы. </w:t>
      </w:r>
      <w:r w:rsidRPr="002B283D">
        <w:rPr>
          <w:sz w:val="20"/>
          <w:szCs w:val="20"/>
        </w:rPr>
        <w:lastRenderedPageBreak/>
        <w:t>Ее реализация должна привести к дальнейшему росту экономич</w:t>
      </w:r>
      <w:r w:rsidRPr="002B283D">
        <w:rPr>
          <w:sz w:val="20"/>
          <w:szCs w:val="20"/>
        </w:rPr>
        <w:t>е</w:t>
      </w:r>
      <w:r w:rsidRPr="002B283D">
        <w:rPr>
          <w:sz w:val="20"/>
          <w:szCs w:val="20"/>
        </w:rPr>
        <w:t>ской э</w:t>
      </w:r>
      <w:r w:rsidRPr="002B283D">
        <w:rPr>
          <w:sz w:val="20"/>
          <w:szCs w:val="20"/>
        </w:rPr>
        <w:t>ф</w:t>
      </w:r>
      <w:r w:rsidRPr="002B283D">
        <w:rPr>
          <w:sz w:val="20"/>
          <w:szCs w:val="20"/>
        </w:rPr>
        <w:t>фективности птицеводческой отрасли на основе повышения конкуре</w:t>
      </w:r>
      <w:r w:rsidRPr="002B283D">
        <w:rPr>
          <w:sz w:val="20"/>
          <w:szCs w:val="20"/>
        </w:rPr>
        <w:t>н</w:t>
      </w:r>
      <w:r w:rsidRPr="002B283D">
        <w:rPr>
          <w:sz w:val="20"/>
          <w:szCs w:val="20"/>
        </w:rPr>
        <w:t>тоспособности. Программа нацелена не только на полное удовлетв</w:t>
      </w:r>
      <w:r w:rsidRPr="002B283D">
        <w:rPr>
          <w:sz w:val="20"/>
          <w:szCs w:val="20"/>
        </w:rPr>
        <w:t>о</w:t>
      </w:r>
      <w:r w:rsidRPr="002B283D">
        <w:rPr>
          <w:sz w:val="20"/>
          <w:szCs w:val="20"/>
        </w:rPr>
        <w:t>рение потребностей внутреннего рынка страны в яйце и мясе птицы, но также и на наращивание объемов поставок этой продукции на эк</w:t>
      </w:r>
      <w:r w:rsidRPr="002B283D">
        <w:rPr>
          <w:sz w:val="20"/>
          <w:szCs w:val="20"/>
        </w:rPr>
        <w:t>с</w:t>
      </w:r>
      <w:r w:rsidRPr="002B283D">
        <w:rPr>
          <w:sz w:val="20"/>
          <w:szCs w:val="20"/>
        </w:rPr>
        <w:t xml:space="preserve">порт. </w:t>
      </w:r>
    </w:p>
    <w:p w:rsidR="00603F19" w:rsidRPr="00C629F7" w:rsidRDefault="00603F19" w:rsidP="00603F19">
      <w:pPr>
        <w:spacing w:line="216" w:lineRule="auto"/>
        <w:ind w:firstLine="284"/>
        <w:jc w:val="both"/>
        <w:rPr>
          <w:sz w:val="16"/>
          <w:szCs w:val="16"/>
        </w:rPr>
      </w:pPr>
    </w:p>
    <w:p w:rsidR="00603F19" w:rsidRPr="00C629F7" w:rsidRDefault="00603F19" w:rsidP="00603F19">
      <w:pPr>
        <w:spacing w:line="216" w:lineRule="auto"/>
        <w:jc w:val="both"/>
        <w:rPr>
          <w:sz w:val="16"/>
          <w:szCs w:val="16"/>
        </w:rPr>
      </w:pPr>
      <w:r w:rsidRPr="00C629F7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C629F7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C629F7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C629F7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C629F7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C629F7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C629F7">
        <w:rPr>
          <w:sz w:val="16"/>
          <w:szCs w:val="16"/>
        </w:rPr>
        <w:t xml:space="preserve">а </w:t>
      </w:r>
      <w:r>
        <w:rPr>
          <w:sz w:val="16"/>
          <w:szCs w:val="16"/>
        </w:rPr>
        <w:t>2.</w:t>
      </w:r>
      <w:r w:rsidRPr="00C629F7">
        <w:rPr>
          <w:sz w:val="16"/>
          <w:szCs w:val="16"/>
        </w:rPr>
        <w:t xml:space="preserve"> </w:t>
      </w:r>
      <w:r w:rsidRPr="00F26CBA">
        <w:rPr>
          <w:b/>
          <w:sz w:val="16"/>
          <w:szCs w:val="16"/>
        </w:rPr>
        <w:t>Основные показатели птицеводства в республике</w:t>
      </w:r>
    </w:p>
    <w:p w:rsidR="00603F19" w:rsidRPr="00C629F7" w:rsidRDefault="00603F19" w:rsidP="00603F19">
      <w:pPr>
        <w:spacing w:line="216" w:lineRule="auto"/>
        <w:jc w:val="both"/>
        <w:rPr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31"/>
        <w:gridCol w:w="602"/>
        <w:gridCol w:w="601"/>
        <w:gridCol w:w="601"/>
        <w:gridCol w:w="601"/>
        <w:gridCol w:w="601"/>
        <w:gridCol w:w="601"/>
        <w:gridCol w:w="576"/>
      </w:tblGrid>
      <w:tr w:rsidR="00603F19" w:rsidRPr="00C629F7" w:rsidTr="0051221A">
        <w:tc>
          <w:tcPr>
            <w:tcW w:w="2026" w:type="dxa"/>
            <w:vMerge w:val="restart"/>
            <w:vAlign w:val="center"/>
          </w:tcPr>
          <w:p w:rsidR="00603F19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C629F7">
              <w:rPr>
                <w:sz w:val="16"/>
                <w:szCs w:val="16"/>
              </w:rPr>
              <w:t>Наименование</w:t>
            </w:r>
          </w:p>
          <w:p w:rsidR="00603F19" w:rsidRPr="00C629F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C629F7">
              <w:rPr>
                <w:sz w:val="16"/>
                <w:szCs w:val="16"/>
              </w:rPr>
              <w:t>показат</w:t>
            </w:r>
            <w:r w:rsidRPr="00C629F7">
              <w:rPr>
                <w:sz w:val="16"/>
                <w:szCs w:val="16"/>
              </w:rPr>
              <w:t>е</w:t>
            </w:r>
            <w:r w:rsidRPr="00C629F7">
              <w:rPr>
                <w:sz w:val="16"/>
                <w:szCs w:val="16"/>
              </w:rPr>
              <w:t>лей</w:t>
            </w:r>
          </w:p>
        </w:tc>
        <w:tc>
          <w:tcPr>
            <w:tcW w:w="4273" w:type="dxa"/>
            <w:gridSpan w:val="7"/>
          </w:tcPr>
          <w:p w:rsidR="00603F19" w:rsidRPr="00C629F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C629F7">
              <w:rPr>
                <w:sz w:val="16"/>
                <w:szCs w:val="16"/>
              </w:rPr>
              <w:t>Годы</w:t>
            </w:r>
          </w:p>
        </w:tc>
      </w:tr>
      <w:tr w:rsidR="00603F19" w:rsidRPr="00C629F7" w:rsidTr="0051221A">
        <w:trPr>
          <w:trHeight w:val="341"/>
        </w:trPr>
        <w:tc>
          <w:tcPr>
            <w:tcW w:w="2026" w:type="dxa"/>
            <w:vMerge/>
          </w:tcPr>
          <w:p w:rsidR="00603F19" w:rsidRPr="00C629F7" w:rsidRDefault="00603F19" w:rsidP="0051221A">
            <w:pPr>
              <w:spacing w:line="21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617" w:type="dxa"/>
            <w:vAlign w:val="center"/>
          </w:tcPr>
          <w:p w:rsidR="00603F19" w:rsidRPr="00C629F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C629F7">
              <w:rPr>
                <w:sz w:val="16"/>
                <w:szCs w:val="16"/>
              </w:rPr>
              <w:t>2005</w:t>
            </w:r>
          </w:p>
        </w:tc>
        <w:tc>
          <w:tcPr>
            <w:tcW w:w="616" w:type="dxa"/>
            <w:vAlign w:val="center"/>
          </w:tcPr>
          <w:p w:rsidR="00603F19" w:rsidRPr="00C629F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C629F7">
              <w:rPr>
                <w:sz w:val="16"/>
                <w:szCs w:val="16"/>
              </w:rPr>
              <w:t>2006</w:t>
            </w:r>
          </w:p>
        </w:tc>
        <w:tc>
          <w:tcPr>
            <w:tcW w:w="616" w:type="dxa"/>
            <w:vAlign w:val="center"/>
          </w:tcPr>
          <w:p w:rsidR="00603F19" w:rsidRPr="00C629F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C629F7">
              <w:rPr>
                <w:sz w:val="16"/>
                <w:szCs w:val="16"/>
              </w:rPr>
              <w:t>2007</w:t>
            </w:r>
          </w:p>
        </w:tc>
        <w:tc>
          <w:tcPr>
            <w:tcW w:w="616" w:type="dxa"/>
            <w:vAlign w:val="center"/>
          </w:tcPr>
          <w:p w:rsidR="00603F19" w:rsidRPr="00C629F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C629F7">
              <w:rPr>
                <w:sz w:val="16"/>
                <w:szCs w:val="16"/>
              </w:rPr>
              <w:t>2008</w:t>
            </w:r>
          </w:p>
        </w:tc>
        <w:tc>
          <w:tcPr>
            <w:tcW w:w="616" w:type="dxa"/>
            <w:vAlign w:val="center"/>
          </w:tcPr>
          <w:p w:rsidR="00603F19" w:rsidRPr="00C629F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C629F7">
              <w:rPr>
                <w:sz w:val="16"/>
                <w:szCs w:val="16"/>
              </w:rPr>
              <w:t>2009</w:t>
            </w:r>
          </w:p>
        </w:tc>
        <w:tc>
          <w:tcPr>
            <w:tcW w:w="616" w:type="dxa"/>
            <w:vAlign w:val="center"/>
          </w:tcPr>
          <w:p w:rsidR="00603F19" w:rsidRPr="00C629F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C629F7">
              <w:rPr>
                <w:sz w:val="16"/>
                <w:szCs w:val="16"/>
              </w:rPr>
              <w:t>2010</w:t>
            </w:r>
          </w:p>
        </w:tc>
        <w:tc>
          <w:tcPr>
            <w:tcW w:w="576" w:type="dxa"/>
            <w:vAlign w:val="center"/>
          </w:tcPr>
          <w:p w:rsidR="00603F19" w:rsidRPr="00C629F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C629F7">
              <w:rPr>
                <w:sz w:val="16"/>
                <w:szCs w:val="16"/>
              </w:rPr>
              <w:t>2011</w:t>
            </w:r>
          </w:p>
        </w:tc>
      </w:tr>
      <w:tr w:rsidR="00603F19" w:rsidRPr="00C629F7" w:rsidTr="0051221A">
        <w:tc>
          <w:tcPr>
            <w:tcW w:w="2026" w:type="dxa"/>
          </w:tcPr>
          <w:p w:rsidR="00603F19" w:rsidRPr="00C629F7" w:rsidRDefault="00603F19" w:rsidP="0051221A">
            <w:pPr>
              <w:spacing w:line="216" w:lineRule="auto"/>
              <w:jc w:val="both"/>
              <w:rPr>
                <w:sz w:val="16"/>
                <w:szCs w:val="16"/>
              </w:rPr>
            </w:pPr>
            <w:r w:rsidRPr="00C629F7">
              <w:rPr>
                <w:sz w:val="16"/>
                <w:szCs w:val="16"/>
              </w:rPr>
              <w:t>Численность п</w:t>
            </w:r>
            <w:r w:rsidRPr="00C629F7">
              <w:rPr>
                <w:sz w:val="16"/>
                <w:szCs w:val="16"/>
              </w:rPr>
              <w:t>о</w:t>
            </w:r>
            <w:r w:rsidRPr="00C629F7">
              <w:rPr>
                <w:sz w:val="16"/>
                <w:szCs w:val="16"/>
              </w:rPr>
              <w:t>головья птицы (на конец года), млн. гол.</w:t>
            </w:r>
          </w:p>
        </w:tc>
        <w:tc>
          <w:tcPr>
            <w:tcW w:w="617" w:type="dxa"/>
            <w:vAlign w:val="center"/>
          </w:tcPr>
          <w:p w:rsidR="00603F19" w:rsidRPr="00C629F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C629F7">
              <w:rPr>
                <w:sz w:val="16"/>
                <w:szCs w:val="16"/>
              </w:rPr>
              <w:t>28,5</w:t>
            </w:r>
          </w:p>
        </w:tc>
        <w:tc>
          <w:tcPr>
            <w:tcW w:w="616" w:type="dxa"/>
            <w:vAlign w:val="center"/>
          </w:tcPr>
          <w:p w:rsidR="00603F19" w:rsidRPr="00C629F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C629F7">
              <w:rPr>
                <w:sz w:val="16"/>
                <w:szCs w:val="16"/>
              </w:rPr>
              <w:t>28,7</w:t>
            </w:r>
          </w:p>
        </w:tc>
        <w:tc>
          <w:tcPr>
            <w:tcW w:w="616" w:type="dxa"/>
            <w:vAlign w:val="center"/>
          </w:tcPr>
          <w:p w:rsidR="00603F19" w:rsidRPr="00C629F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C629F7">
              <w:rPr>
                <w:sz w:val="16"/>
                <w:szCs w:val="16"/>
              </w:rPr>
              <w:t>29,4</w:t>
            </w:r>
          </w:p>
        </w:tc>
        <w:tc>
          <w:tcPr>
            <w:tcW w:w="616" w:type="dxa"/>
            <w:vAlign w:val="center"/>
          </w:tcPr>
          <w:p w:rsidR="00603F19" w:rsidRPr="00C629F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C629F7">
              <w:rPr>
                <w:sz w:val="16"/>
                <w:szCs w:val="16"/>
              </w:rPr>
              <w:t>31,2</w:t>
            </w:r>
          </w:p>
        </w:tc>
        <w:tc>
          <w:tcPr>
            <w:tcW w:w="616" w:type="dxa"/>
            <w:vAlign w:val="center"/>
          </w:tcPr>
          <w:p w:rsidR="00603F19" w:rsidRPr="00C629F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C629F7">
              <w:rPr>
                <w:sz w:val="16"/>
                <w:szCs w:val="16"/>
              </w:rPr>
              <w:t>34,1</w:t>
            </w:r>
          </w:p>
        </w:tc>
        <w:tc>
          <w:tcPr>
            <w:tcW w:w="616" w:type="dxa"/>
            <w:vAlign w:val="center"/>
          </w:tcPr>
          <w:p w:rsidR="00603F19" w:rsidRPr="00C629F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C629F7">
              <w:rPr>
                <w:sz w:val="16"/>
                <w:szCs w:val="16"/>
              </w:rPr>
              <w:t>37,5</w:t>
            </w:r>
          </w:p>
        </w:tc>
        <w:tc>
          <w:tcPr>
            <w:tcW w:w="576" w:type="dxa"/>
            <w:vAlign w:val="center"/>
          </w:tcPr>
          <w:p w:rsidR="00603F19" w:rsidRPr="00C629F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C629F7">
              <w:rPr>
                <w:sz w:val="16"/>
                <w:szCs w:val="16"/>
              </w:rPr>
              <w:t>39,9</w:t>
            </w:r>
          </w:p>
        </w:tc>
      </w:tr>
      <w:tr w:rsidR="00603F19" w:rsidRPr="00C629F7" w:rsidTr="0051221A">
        <w:tc>
          <w:tcPr>
            <w:tcW w:w="2026" w:type="dxa"/>
          </w:tcPr>
          <w:p w:rsidR="00603F19" w:rsidRPr="00C629F7" w:rsidRDefault="00603F19" w:rsidP="0051221A">
            <w:pPr>
              <w:spacing w:line="216" w:lineRule="auto"/>
              <w:jc w:val="both"/>
              <w:rPr>
                <w:sz w:val="16"/>
                <w:szCs w:val="16"/>
              </w:rPr>
            </w:pPr>
            <w:r w:rsidRPr="00C629F7">
              <w:rPr>
                <w:sz w:val="16"/>
                <w:szCs w:val="16"/>
              </w:rPr>
              <w:t>в т.ч. в сельскохозяйс</w:t>
            </w:r>
            <w:r w:rsidRPr="00C629F7">
              <w:rPr>
                <w:sz w:val="16"/>
                <w:szCs w:val="16"/>
              </w:rPr>
              <w:t>т</w:t>
            </w:r>
            <w:r w:rsidRPr="00C629F7">
              <w:rPr>
                <w:sz w:val="16"/>
                <w:szCs w:val="16"/>
              </w:rPr>
              <w:t>венных о</w:t>
            </w:r>
            <w:r w:rsidRPr="00C629F7">
              <w:rPr>
                <w:sz w:val="16"/>
                <w:szCs w:val="16"/>
              </w:rPr>
              <w:t>р</w:t>
            </w:r>
            <w:r w:rsidRPr="00C629F7">
              <w:rPr>
                <w:sz w:val="16"/>
                <w:szCs w:val="16"/>
              </w:rPr>
              <w:t>ганизациях</w:t>
            </w:r>
          </w:p>
        </w:tc>
        <w:tc>
          <w:tcPr>
            <w:tcW w:w="617" w:type="dxa"/>
            <w:vAlign w:val="center"/>
          </w:tcPr>
          <w:p w:rsidR="00603F19" w:rsidRPr="00C629F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C629F7">
              <w:rPr>
                <w:sz w:val="16"/>
                <w:szCs w:val="16"/>
              </w:rPr>
              <w:t>22,0</w:t>
            </w:r>
          </w:p>
        </w:tc>
        <w:tc>
          <w:tcPr>
            <w:tcW w:w="616" w:type="dxa"/>
            <w:vAlign w:val="center"/>
          </w:tcPr>
          <w:p w:rsidR="00603F19" w:rsidRPr="00C629F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C629F7">
              <w:rPr>
                <w:sz w:val="16"/>
                <w:szCs w:val="16"/>
              </w:rPr>
              <w:t>22,4</w:t>
            </w:r>
          </w:p>
        </w:tc>
        <w:tc>
          <w:tcPr>
            <w:tcW w:w="616" w:type="dxa"/>
            <w:vAlign w:val="center"/>
          </w:tcPr>
          <w:p w:rsidR="00603F19" w:rsidRPr="00C629F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C629F7">
              <w:rPr>
                <w:sz w:val="16"/>
                <w:szCs w:val="16"/>
              </w:rPr>
              <w:t>23,1</w:t>
            </w:r>
          </w:p>
        </w:tc>
        <w:tc>
          <w:tcPr>
            <w:tcW w:w="616" w:type="dxa"/>
            <w:vAlign w:val="center"/>
          </w:tcPr>
          <w:p w:rsidR="00603F19" w:rsidRPr="00C629F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C629F7">
              <w:rPr>
                <w:sz w:val="16"/>
                <w:szCs w:val="16"/>
              </w:rPr>
              <w:t>25,0</w:t>
            </w:r>
          </w:p>
        </w:tc>
        <w:tc>
          <w:tcPr>
            <w:tcW w:w="616" w:type="dxa"/>
            <w:vAlign w:val="center"/>
          </w:tcPr>
          <w:p w:rsidR="00603F19" w:rsidRPr="00C629F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C629F7">
              <w:rPr>
                <w:sz w:val="16"/>
                <w:szCs w:val="16"/>
              </w:rPr>
              <w:t>27,7</w:t>
            </w:r>
          </w:p>
        </w:tc>
        <w:tc>
          <w:tcPr>
            <w:tcW w:w="616" w:type="dxa"/>
            <w:vAlign w:val="center"/>
          </w:tcPr>
          <w:p w:rsidR="00603F19" w:rsidRPr="00C629F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C629F7">
              <w:rPr>
                <w:sz w:val="16"/>
                <w:szCs w:val="16"/>
              </w:rPr>
              <w:t>31,1</w:t>
            </w:r>
          </w:p>
        </w:tc>
        <w:tc>
          <w:tcPr>
            <w:tcW w:w="576" w:type="dxa"/>
            <w:vAlign w:val="center"/>
          </w:tcPr>
          <w:p w:rsidR="00603F19" w:rsidRPr="00C629F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C629F7">
              <w:rPr>
                <w:sz w:val="16"/>
                <w:szCs w:val="16"/>
              </w:rPr>
              <w:t>33,6</w:t>
            </w:r>
          </w:p>
        </w:tc>
      </w:tr>
      <w:tr w:rsidR="00603F19" w:rsidRPr="00C629F7" w:rsidTr="0051221A">
        <w:tc>
          <w:tcPr>
            <w:tcW w:w="2026" w:type="dxa"/>
          </w:tcPr>
          <w:p w:rsidR="00603F19" w:rsidRPr="00C629F7" w:rsidRDefault="00603F19" w:rsidP="0051221A">
            <w:pPr>
              <w:spacing w:line="216" w:lineRule="auto"/>
              <w:jc w:val="both"/>
              <w:rPr>
                <w:sz w:val="16"/>
                <w:szCs w:val="16"/>
              </w:rPr>
            </w:pPr>
            <w:r w:rsidRPr="00C629F7">
              <w:rPr>
                <w:sz w:val="16"/>
                <w:szCs w:val="16"/>
              </w:rPr>
              <w:t>Производство яиц, млн. шт.</w:t>
            </w:r>
          </w:p>
        </w:tc>
        <w:tc>
          <w:tcPr>
            <w:tcW w:w="617" w:type="dxa"/>
            <w:vAlign w:val="center"/>
          </w:tcPr>
          <w:p w:rsidR="00603F19" w:rsidRPr="00C629F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C629F7">
              <w:rPr>
                <w:sz w:val="16"/>
                <w:szCs w:val="16"/>
              </w:rPr>
              <w:t>3103</w:t>
            </w:r>
          </w:p>
        </w:tc>
        <w:tc>
          <w:tcPr>
            <w:tcW w:w="616" w:type="dxa"/>
            <w:vAlign w:val="center"/>
          </w:tcPr>
          <w:p w:rsidR="00603F19" w:rsidRPr="00C629F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C629F7">
              <w:rPr>
                <w:sz w:val="16"/>
                <w:szCs w:val="16"/>
              </w:rPr>
              <w:t>3337</w:t>
            </w:r>
          </w:p>
        </w:tc>
        <w:tc>
          <w:tcPr>
            <w:tcW w:w="616" w:type="dxa"/>
            <w:vAlign w:val="center"/>
          </w:tcPr>
          <w:p w:rsidR="00603F19" w:rsidRPr="00C629F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C629F7">
              <w:rPr>
                <w:sz w:val="16"/>
                <w:szCs w:val="16"/>
              </w:rPr>
              <w:t>3228</w:t>
            </w:r>
          </w:p>
        </w:tc>
        <w:tc>
          <w:tcPr>
            <w:tcW w:w="616" w:type="dxa"/>
            <w:vAlign w:val="center"/>
          </w:tcPr>
          <w:p w:rsidR="00603F19" w:rsidRPr="00C629F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C629F7">
              <w:rPr>
                <w:sz w:val="16"/>
                <w:szCs w:val="16"/>
              </w:rPr>
              <w:t>3312</w:t>
            </w:r>
          </w:p>
        </w:tc>
        <w:tc>
          <w:tcPr>
            <w:tcW w:w="616" w:type="dxa"/>
            <w:vAlign w:val="center"/>
          </w:tcPr>
          <w:p w:rsidR="00603F19" w:rsidRPr="00C629F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C629F7">
              <w:rPr>
                <w:sz w:val="16"/>
                <w:szCs w:val="16"/>
              </w:rPr>
              <w:t>3430</w:t>
            </w:r>
          </w:p>
        </w:tc>
        <w:tc>
          <w:tcPr>
            <w:tcW w:w="616" w:type="dxa"/>
            <w:vAlign w:val="center"/>
          </w:tcPr>
          <w:p w:rsidR="00603F19" w:rsidRPr="00C629F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C629F7">
              <w:rPr>
                <w:sz w:val="16"/>
                <w:szCs w:val="16"/>
              </w:rPr>
              <w:t>3536</w:t>
            </w:r>
          </w:p>
        </w:tc>
        <w:tc>
          <w:tcPr>
            <w:tcW w:w="576" w:type="dxa"/>
            <w:vAlign w:val="center"/>
          </w:tcPr>
          <w:p w:rsidR="00603F19" w:rsidRPr="00C629F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C629F7">
              <w:rPr>
                <w:sz w:val="16"/>
                <w:szCs w:val="16"/>
              </w:rPr>
              <w:t>3752</w:t>
            </w:r>
          </w:p>
        </w:tc>
      </w:tr>
      <w:tr w:rsidR="00603F19" w:rsidRPr="00C629F7" w:rsidTr="0051221A">
        <w:tc>
          <w:tcPr>
            <w:tcW w:w="2026" w:type="dxa"/>
          </w:tcPr>
          <w:p w:rsidR="00603F19" w:rsidRPr="00C629F7" w:rsidRDefault="00603F19" w:rsidP="0051221A">
            <w:pPr>
              <w:spacing w:line="216" w:lineRule="auto"/>
              <w:jc w:val="both"/>
              <w:rPr>
                <w:sz w:val="16"/>
                <w:szCs w:val="16"/>
              </w:rPr>
            </w:pPr>
            <w:r w:rsidRPr="00C629F7">
              <w:rPr>
                <w:sz w:val="16"/>
                <w:szCs w:val="16"/>
              </w:rPr>
              <w:t>в т.ч. в сельскохозяйс</w:t>
            </w:r>
            <w:r w:rsidRPr="00C629F7">
              <w:rPr>
                <w:sz w:val="16"/>
                <w:szCs w:val="16"/>
              </w:rPr>
              <w:t>т</w:t>
            </w:r>
            <w:r w:rsidRPr="00C629F7">
              <w:rPr>
                <w:sz w:val="16"/>
                <w:szCs w:val="16"/>
              </w:rPr>
              <w:t>венных о</w:t>
            </w:r>
            <w:r w:rsidRPr="00C629F7">
              <w:rPr>
                <w:sz w:val="16"/>
                <w:szCs w:val="16"/>
              </w:rPr>
              <w:t>р</w:t>
            </w:r>
            <w:r w:rsidRPr="00C629F7">
              <w:rPr>
                <w:sz w:val="16"/>
                <w:szCs w:val="16"/>
              </w:rPr>
              <w:t>ганизациях</w:t>
            </w:r>
          </w:p>
        </w:tc>
        <w:tc>
          <w:tcPr>
            <w:tcW w:w="617" w:type="dxa"/>
            <w:vAlign w:val="center"/>
          </w:tcPr>
          <w:p w:rsidR="00603F19" w:rsidRPr="00C629F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C629F7">
              <w:rPr>
                <w:sz w:val="16"/>
                <w:szCs w:val="16"/>
              </w:rPr>
              <w:t>1921</w:t>
            </w:r>
          </w:p>
        </w:tc>
        <w:tc>
          <w:tcPr>
            <w:tcW w:w="616" w:type="dxa"/>
            <w:vAlign w:val="center"/>
          </w:tcPr>
          <w:p w:rsidR="00603F19" w:rsidRPr="00C629F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C629F7">
              <w:rPr>
                <w:sz w:val="16"/>
                <w:szCs w:val="16"/>
              </w:rPr>
              <w:t>2187</w:t>
            </w:r>
          </w:p>
        </w:tc>
        <w:tc>
          <w:tcPr>
            <w:tcW w:w="616" w:type="dxa"/>
            <w:vAlign w:val="center"/>
          </w:tcPr>
          <w:p w:rsidR="00603F19" w:rsidRPr="00C629F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C629F7">
              <w:rPr>
                <w:sz w:val="16"/>
                <w:szCs w:val="16"/>
              </w:rPr>
              <w:t>2085</w:t>
            </w:r>
          </w:p>
        </w:tc>
        <w:tc>
          <w:tcPr>
            <w:tcW w:w="616" w:type="dxa"/>
            <w:vAlign w:val="center"/>
          </w:tcPr>
          <w:p w:rsidR="00603F19" w:rsidRPr="00C629F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C629F7">
              <w:rPr>
                <w:sz w:val="16"/>
                <w:szCs w:val="16"/>
              </w:rPr>
              <w:t>2184</w:t>
            </w:r>
          </w:p>
        </w:tc>
        <w:tc>
          <w:tcPr>
            <w:tcW w:w="616" w:type="dxa"/>
            <w:vAlign w:val="center"/>
          </w:tcPr>
          <w:p w:rsidR="00603F19" w:rsidRPr="00C629F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C629F7">
              <w:rPr>
                <w:sz w:val="16"/>
                <w:szCs w:val="16"/>
              </w:rPr>
              <w:t>2291</w:t>
            </w:r>
          </w:p>
        </w:tc>
        <w:tc>
          <w:tcPr>
            <w:tcW w:w="616" w:type="dxa"/>
            <w:vAlign w:val="center"/>
          </w:tcPr>
          <w:p w:rsidR="00603F19" w:rsidRPr="00C629F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C629F7">
              <w:rPr>
                <w:sz w:val="16"/>
                <w:szCs w:val="16"/>
              </w:rPr>
              <w:t>2395</w:t>
            </w:r>
          </w:p>
        </w:tc>
        <w:tc>
          <w:tcPr>
            <w:tcW w:w="576" w:type="dxa"/>
            <w:vAlign w:val="center"/>
          </w:tcPr>
          <w:p w:rsidR="00603F19" w:rsidRPr="00C629F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C629F7">
              <w:rPr>
                <w:sz w:val="16"/>
                <w:szCs w:val="16"/>
              </w:rPr>
              <w:t>2422</w:t>
            </w:r>
          </w:p>
        </w:tc>
      </w:tr>
      <w:tr w:rsidR="00603F19" w:rsidRPr="00C629F7" w:rsidTr="0051221A">
        <w:tc>
          <w:tcPr>
            <w:tcW w:w="2026" w:type="dxa"/>
          </w:tcPr>
          <w:p w:rsidR="00603F19" w:rsidRPr="00C629F7" w:rsidRDefault="00603F19" w:rsidP="0051221A">
            <w:pPr>
              <w:spacing w:line="216" w:lineRule="auto"/>
              <w:jc w:val="both"/>
              <w:rPr>
                <w:sz w:val="16"/>
                <w:szCs w:val="16"/>
              </w:rPr>
            </w:pPr>
            <w:r w:rsidRPr="00C629F7">
              <w:rPr>
                <w:sz w:val="16"/>
                <w:szCs w:val="16"/>
              </w:rPr>
              <w:t>Рентабельность реал</w:t>
            </w:r>
            <w:r w:rsidRPr="00C629F7">
              <w:rPr>
                <w:sz w:val="16"/>
                <w:szCs w:val="16"/>
              </w:rPr>
              <w:t>и</w:t>
            </w:r>
            <w:r w:rsidRPr="00C629F7">
              <w:rPr>
                <w:sz w:val="16"/>
                <w:szCs w:val="16"/>
              </w:rPr>
              <w:t>зации м</w:t>
            </w:r>
            <w:r w:rsidRPr="00C629F7">
              <w:rPr>
                <w:sz w:val="16"/>
                <w:szCs w:val="16"/>
              </w:rPr>
              <w:t>я</w:t>
            </w:r>
            <w:r w:rsidRPr="00C629F7">
              <w:rPr>
                <w:sz w:val="16"/>
                <w:szCs w:val="16"/>
              </w:rPr>
              <w:t>са птицы, %</w:t>
            </w:r>
          </w:p>
        </w:tc>
        <w:tc>
          <w:tcPr>
            <w:tcW w:w="617" w:type="dxa"/>
            <w:vAlign w:val="center"/>
          </w:tcPr>
          <w:p w:rsidR="00603F19" w:rsidRPr="00C629F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C629F7">
              <w:rPr>
                <w:sz w:val="16"/>
                <w:szCs w:val="16"/>
              </w:rPr>
              <w:t>26,7</w:t>
            </w:r>
          </w:p>
        </w:tc>
        <w:tc>
          <w:tcPr>
            <w:tcW w:w="616" w:type="dxa"/>
            <w:vAlign w:val="center"/>
          </w:tcPr>
          <w:p w:rsidR="00603F19" w:rsidRPr="00C629F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C629F7">
              <w:rPr>
                <w:sz w:val="16"/>
                <w:szCs w:val="16"/>
              </w:rPr>
              <w:t>25,3</w:t>
            </w:r>
          </w:p>
        </w:tc>
        <w:tc>
          <w:tcPr>
            <w:tcW w:w="616" w:type="dxa"/>
            <w:vAlign w:val="center"/>
          </w:tcPr>
          <w:p w:rsidR="00603F19" w:rsidRPr="00C629F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C629F7">
              <w:rPr>
                <w:sz w:val="16"/>
                <w:szCs w:val="16"/>
              </w:rPr>
              <w:t>19,9</w:t>
            </w:r>
          </w:p>
        </w:tc>
        <w:tc>
          <w:tcPr>
            <w:tcW w:w="616" w:type="dxa"/>
            <w:vAlign w:val="center"/>
          </w:tcPr>
          <w:p w:rsidR="00603F19" w:rsidRPr="00C629F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C629F7">
              <w:rPr>
                <w:sz w:val="16"/>
                <w:szCs w:val="16"/>
              </w:rPr>
              <w:t>11,9</w:t>
            </w:r>
          </w:p>
        </w:tc>
        <w:tc>
          <w:tcPr>
            <w:tcW w:w="616" w:type="dxa"/>
            <w:vAlign w:val="center"/>
          </w:tcPr>
          <w:p w:rsidR="00603F19" w:rsidRPr="00C629F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C629F7">
              <w:rPr>
                <w:sz w:val="16"/>
                <w:szCs w:val="16"/>
              </w:rPr>
              <w:t>19,6</w:t>
            </w:r>
          </w:p>
        </w:tc>
        <w:tc>
          <w:tcPr>
            <w:tcW w:w="616" w:type="dxa"/>
            <w:vAlign w:val="center"/>
          </w:tcPr>
          <w:p w:rsidR="00603F19" w:rsidRPr="00C629F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C629F7">
              <w:rPr>
                <w:sz w:val="16"/>
                <w:szCs w:val="16"/>
              </w:rPr>
              <w:t>14,0</w:t>
            </w:r>
          </w:p>
        </w:tc>
        <w:tc>
          <w:tcPr>
            <w:tcW w:w="576" w:type="dxa"/>
            <w:vAlign w:val="center"/>
          </w:tcPr>
          <w:p w:rsidR="00603F19" w:rsidRPr="00C629F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C629F7">
              <w:rPr>
                <w:sz w:val="16"/>
                <w:szCs w:val="16"/>
              </w:rPr>
              <w:t>18,1</w:t>
            </w:r>
          </w:p>
        </w:tc>
      </w:tr>
      <w:tr w:rsidR="00603F19" w:rsidRPr="00C629F7" w:rsidTr="0051221A">
        <w:tc>
          <w:tcPr>
            <w:tcW w:w="2026" w:type="dxa"/>
          </w:tcPr>
          <w:p w:rsidR="00603F19" w:rsidRPr="00C629F7" w:rsidRDefault="00603F19" w:rsidP="0051221A">
            <w:pPr>
              <w:spacing w:line="216" w:lineRule="auto"/>
              <w:jc w:val="both"/>
              <w:rPr>
                <w:sz w:val="16"/>
                <w:szCs w:val="16"/>
              </w:rPr>
            </w:pPr>
            <w:r w:rsidRPr="00C629F7">
              <w:rPr>
                <w:sz w:val="16"/>
                <w:szCs w:val="16"/>
              </w:rPr>
              <w:t>Рентабельность реал</w:t>
            </w:r>
            <w:r w:rsidRPr="00C629F7">
              <w:rPr>
                <w:sz w:val="16"/>
                <w:szCs w:val="16"/>
              </w:rPr>
              <w:t>и</w:t>
            </w:r>
            <w:r w:rsidRPr="00C629F7">
              <w:rPr>
                <w:sz w:val="16"/>
                <w:szCs w:val="16"/>
              </w:rPr>
              <w:t>зации яиц, %</w:t>
            </w:r>
          </w:p>
        </w:tc>
        <w:tc>
          <w:tcPr>
            <w:tcW w:w="617" w:type="dxa"/>
            <w:vAlign w:val="center"/>
          </w:tcPr>
          <w:p w:rsidR="00603F19" w:rsidRPr="00C629F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C629F7">
              <w:rPr>
                <w:sz w:val="16"/>
                <w:szCs w:val="16"/>
              </w:rPr>
              <w:t>10,5</w:t>
            </w:r>
          </w:p>
        </w:tc>
        <w:tc>
          <w:tcPr>
            <w:tcW w:w="616" w:type="dxa"/>
            <w:vAlign w:val="center"/>
          </w:tcPr>
          <w:p w:rsidR="00603F19" w:rsidRPr="00C629F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C629F7">
              <w:rPr>
                <w:sz w:val="16"/>
                <w:szCs w:val="16"/>
              </w:rPr>
              <w:t>8,1</w:t>
            </w:r>
          </w:p>
        </w:tc>
        <w:tc>
          <w:tcPr>
            <w:tcW w:w="616" w:type="dxa"/>
            <w:vAlign w:val="center"/>
          </w:tcPr>
          <w:p w:rsidR="00603F19" w:rsidRPr="00C629F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C629F7">
              <w:rPr>
                <w:sz w:val="16"/>
                <w:szCs w:val="16"/>
              </w:rPr>
              <w:t>8,6</w:t>
            </w:r>
          </w:p>
        </w:tc>
        <w:tc>
          <w:tcPr>
            <w:tcW w:w="616" w:type="dxa"/>
            <w:vAlign w:val="center"/>
          </w:tcPr>
          <w:p w:rsidR="00603F19" w:rsidRPr="00C629F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C629F7">
              <w:rPr>
                <w:sz w:val="16"/>
                <w:szCs w:val="16"/>
              </w:rPr>
              <w:t>4,0</w:t>
            </w:r>
          </w:p>
        </w:tc>
        <w:tc>
          <w:tcPr>
            <w:tcW w:w="616" w:type="dxa"/>
            <w:vAlign w:val="center"/>
          </w:tcPr>
          <w:p w:rsidR="00603F19" w:rsidRPr="00C629F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C629F7">
              <w:rPr>
                <w:sz w:val="16"/>
                <w:szCs w:val="16"/>
              </w:rPr>
              <w:t>11,6</w:t>
            </w:r>
          </w:p>
        </w:tc>
        <w:tc>
          <w:tcPr>
            <w:tcW w:w="616" w:type="dxa"/>
            <w:vAlign w:val="center"/>
          </w:tcPr>
          <w:p w:rsidR="00603F19" w:rsidRPr="00C629F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C629F7">
              <w:rPr>
                <w:sz w:val="16"/>
                <w:szCs w:val="16"/>
              </w:rPr>
              <w:t>11,1</w:t>
            </w:r>
          </w:p>
        </w:tc>
        <w:tc>
          <w:tcPr>
            <w:tcW w:w="576" w:type="dxa"/>
            <w:vAlign w:val="center"/>
          </w:tcPr>
          <w:p w:rsidR="00603F19" w:rsidRPr="00C629F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C629F7">
              <w:rPr>
                <w:sz w:val="16"/>
                <w:szCs w:val="16"/>
              </w:rPr>
              <w:t>12,6</w:t>
            </w:r>
          </w:p>
        </w:tc>
      </w:tr>
      <w:tr w:rsidR="00603F19" w:rsidRPr="00C629F7" w:rsidTr="0051221A">
        <w:tc>
          <w:tcPr>
            <w:tcW w:w="2026" w:type="dxa"/>
          </w:tcPr>
          <w:p w:rsidR="00603F19" w:rsidRPr="00C629F7" w:rsidRDefault="00603F19" w:rsidP="0051221A">
            <w:pPr>
              <w:spacing w:line="216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Экспорт яиц, млн. шт.</w:t>
            </w:r>
          </w:p>
        </w:tc>
        <w:tc>
          <w:tcPr>
            <w:tcW w:w="617" w:type="dxa"/>
            <w:vAlign w:val="center"/>
          </w:tcPr>
          <w:p w:rsidR="00603F19" w:rsidRPr="00C629F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441,8</w:t>
            </w:r>
          </w:p>
        </w:tc>
        <w:tc>
          <w:tcPr>
            <w:tcW w:w="616" w:type="dxa"/>
            <w:vAlign w:val="center"/>
          </w:tcPr>
          <w:p w:rsidR="00603F19" w:rsidRPr="00C629F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516,4</w:t>
            </w:r>
          </w:p>
        </w:tc>
        <w:tc>
          <w:tcPr>
            <w:tcW w:w="616" w:type="dxa"/>
            <w:vAlign w:val="center"/>
          </w:tcPr>
          <w:p w:rsidR="00603F19" w:rsidRPr="00C629F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437,9</w:t>
            </w:r>
          </w:p>
        </w:tc>
        <w:tc>
          <w:tcPr>
            <w:tcW w:w="616" w:type="dxa"/>
            <w:vAlign w:val="center"/>
          </w:tcPr>
          <w:p w:rsidR="00603F19" w:rsidRPr="00C629F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463,5</w:t>
            </w:r>
          </w:p>
        </w:tc>
        <w:tc>
          <w:tcPr>
            <w:tcW w:w="616" w:type="dxa"/>
            <w:vAlign w:val="center"/>
          </w:tcPr>
          <w:p w:rsidR="00603F19" w:rsidRPr="00C629F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522,8</w:t>
            </w:r>
          </w:p>
        </w:tc>
        <w:tc>
          <w:tcPr>
            <w:tcW w:w="616" w:type="dxa"/>
            <w:vAlign w:val="center"/>
          </w:tcPr>
          <w:p w:rsidR="00603F19" w:rsidRPr="00C629F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551,1</w:t>
            </w:r>
          </w:p>
        </w:tc>
        <w:tc>
          <w:tcPr>
            <w:tcW w:w="576" w:type="dxa"/>
            <w:vAlign w:val="center"/>
          </w:tcPr>
          <w:p w:rsidR="00603F19" w:rsidRPr="00C629F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608,6</w:t>
            </w:r>
          </w:p>
        </w:tc>
      </w:tr>
    </w:tbl>
    <w:p w:rsidR="00603F19" w:rsidRPr="00C629F7" w:rsidRDefault="00603F19" w:rsidP="00603F19">
      <w:pPr>
        <w:spacing w:line="216" w:lineRule="auto"/>
        <w:jc w:val="both"/>
        <w:rPr>
          <w:sz w:val="16"/>
          <w:szCs w:val="16"/>
        </w:rPr>
      </w:pPr>
    </w:p>
    <w:p w:rsidR="00603F19" w:rsidRPr="002B283D" w:rsidRDefault="00603F19" w:rsidP="00603F19">
      <w:pPr>
        <w:ind w:firstLine="284"/>
        <w:jc w:val="both"/>
        <w:rPr>
          <w:sz w:val="20"/>
          <w:szCs w:val="20"/>
        </w:rPr>
      </w:pPr>
      <w:r w:rsidRPr="002B283D">
        <w:rPr>
          <w:sz w:val="20"/>
          <w:szCs w:val="20"/>
        </w:rPr>
        <w:t>В 2015 году в 46 сельскохозяйственных организациях различных форм собственности планируется производить 2743,4 млн.</w:t>
      </w:r>
      <w:r>
        <w:rPr>
          <w:sz w:val="20"/>
          <w:szCs w:val="20"/>
        </w:rPr>
        <w:t xml:space="preserve"> яиц.</w:t>
      </w:r>
      <w:r w:rsidRPr="002B283D">
        <w:rPr>
          <w:sz w:val="20"/>
          <w:szCs w:val="20"/>
        </w:rPr>
        <w:t xml:space="preserve"> Н</w:t>
      </w:r>
      <w:r w:rsidRPr="002B283D">
        <w:rPr>
          <w:sz w:val="20"/>
          <w:szCs w:val="20"/>
        </w:rPr>
        <w:t>а</w:t>
      </w:r>
      <w:r w:rsidRPr="002B283D">
        <w:rPr>
          <w:sz w:val="20"/>
          <w:szCs w:val="20"/>
        </w:rPr>
        <w:t>мечается укрепить инфраструктуру отрасли посредством реконс</w:t>
      </w:r>
      <w:r w:rsidRPr="002B283D">
        <w:rPr>
          <w:sz w:val="20"/>
          <w:szCs w:val="20"/>
        </w:rPr>
        <w:t>т</w:t>
      </w:r>
      <w:r w:rsidRPr="002B283D">
        <w:rPr>
          <w:sz w:val="20"/>
          <w:szCs w:val="20"/>
        </w:rPr>
        <w:t>рукции, технического переоснащения, строительства и перепроф</w:t>
      </w:r>
      <w:r w:rsidRPr="002B283D">
        <w:rPr>
          <w:sz w:val="20"/>
          <w:szCs w:val="20"/>
        </w:rPr>
        <w:t>и</w:t>
      </w:r>
      <w:r w:rsidRPr="002B283D">
        <w:rPr>
          <w:sz w:val="20"/>
          <w:szCs w:val="20"/>
        </w:rPr>
        <w:t>лирования производственных мощностей для яичного произво</w:t>
      </w:r>
      <w:r w:rsidRPr="002B283D">
        <w:rPr>
          <w:sz w:val="20"/>
          <w:szCs w:val="20"/>
        </w:rPr>
        <w:t>д</w:t>
      </w:r>
      <w:r w:rsidRPr="002B283D">
        <w:rPr>
          <w:sz w:val="20"/>
          <w:szCs w:val="20"/>
        </w:rPr>
        <w:t>ства, повысить конкурентоспособность продукции благодаря вне</w:t>
      </w:r>
      <w:r w:rsidRPr="002B283D">
        <w:rPr>
          <w:sz w:val="20"/>
          <w:szCs w:val="20"/>
        </w:rPr>
        <w:t>д</w:t>
      </w:r>
      <w:r w:rsidRPr="002B283D">
        <w:rPr>
          <w:sz w:val="20"/>
          <w:szCs w:val="20"/>
        </w:rPr>
        <w:t>рению передовых те</w:t>
      </w:r>
      <w:r w:rsidRPr="002B283D">
        <w:rPr>
          <w:sz w:val="20"/>
          <w:szCs w:val="20"/>
        </w:rPr>
        <w:t>х</w:t>
      </w:r>
      <w:r w:rsidRPr="002B283D">
        <w:rPr>
          <w:sz w:val="20"/>
          <w:szCs w:val="20"/>
        </w:rPr>
        <w:t>нологий.</w:t>
      </w:r>
    </w:p>
    <w:p w:rsidR="00603F19" w:rsidRDefault="00603F19" w:rsidP="00603F19">
      <w:pPr>
        <w:widowControl w:val="0"/>
        <w:spacing w:line="216" w:lineRule="auto"/>
        <w:ind w:firstLine="284"/>
        <w:jc w:val="both"/>
        <w:rPr>
          <w:sz w:val="20"/>
          <w:szCs w:val="20"/>
        </w:rPr>
      </w:pPr>
    </w:p>
    <w:p w:rsidR="00603F19" w:rsidRDefault="00603F19" w:rsidP="00603F19">
      <w:pPr>
        <w:widowControl w:val="0"/>
        <w:spacing w:line="216" w:lineRule="auto"/>
        <w:ind w:firstLine="284"/>
        <w:jc w:val="both"/>
        <w:rPr>
          <w:sz w:val="20"/>
          <w:szCs w:val="20"/>
        </w:rPr>
      </w:pPr>
    </w:p>
    <w:p w:rsidR="00603F19" w:rsidRPr="00F26CBA" w:rsidRDefault="00603F19" w:rsidP="00603F19">
      <w:pPr>
        <w:spacing w:line="216" w:lineRule="auto"/>
        <w:rPr>
          <w:sz w:val="20"/>
          <w:szCs w:val="20"/>
        </w:rPr>
      </w:pPr>
      <w:r w:rsidRPr="00F26CBA">
        <w:rPr>
          <w:sz w:val="20"/>
          <w:szCs w:val="20"/>
        </w:rPr>
        <w:t>УДК 303.094.5:339.137.2</w:t>
      </w:r>
    </w:p>
    <w:p w:rsidR="00603F19" w:rsidRDefault="00603F19" w:rsidP="00603F19">
      <w:pPr>
        <w:spacing w:line="216" w:lineRule="auto"/>
        <w:rPr>
          <w:sz w:val="20"/>
          <w:szCs w:val="20"/>
        </w:rPr>
      </w:pPr>
      <w:r w:rsidRPr="00407376">
        <w:rPr>
          <w:b/>
          <w:sz w:val="20"/>
          <w:szCs w:val="20"/>
        </w:rPr>
        <w:t>Жданович</w:t>
      </w:r>
      <w:r>
        <w:rPr>
          <w:sz w:val="20"/>
          <w:szCs w:val="20"/>
        </w:rPr>
        <w:t xml:space="preserve"> </w:t>
      </w:r>
      <w:r w:rsidRPr="00407376">
        <w:rPr>
          <w:b/>
          <w:sz w:val="20"/>
          <w:szCs w:val="20"/>
        </w:rPr>
        <w:t xml:space="preserve">С.А. </w:t>
      </w:r>
      <w:r>
        <w:rPr>
          <w:sz w:val="20"/>
          <w:szCs w:val="20"/>
        </w:rPr>
        <w:t xml:space="preserve">– </w:t>
      </w:r>
      <w:r w:rsidRPr="00F26CBA">
        <w:rPr>
          <w:sz w:val="20"/>
          <w:szCs w:val="20"/>
        </w:rPr>
        <w:t>студентка 3 курса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 w:rsidRPr="00BE1DF5">
        <w:rPr>
          <w:b/>
          <w:sz w:val="20"/>
          <w:szCs w:val="20"/>
        </w:rPr>
        <w:t xml:space="preserve">ОЦЕНКА КОНКУРЕНТОСПОСОБНОСТИ 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 w:rsidRPr="00BE1DF5">
        <w:rPr>
          <w:b/>
          <w:sz w:val="20"/>
          <w:szCs w:val="20"/>
        </w:rPr>
        <w:t>ОАО « 1-я МИ</w:t>
      </w:r>
      <w:r w:rsidRPr="00BE1DF5">
        <w:rPr>
          <w:b/>
          <w:sz w:val="20"/>
          <w:szCs w:val="20"/>
        </w:rPr>
        <w:t>Н</w:t>
      </w:r>
      <w:r w:rsidRPr="00BE1DF5">
        <w:rPr>
          <w:b/>
          <w:sz w:val="20"/>
          <w:szCs w:val="20"/>
        </w:rPr>
        <w:t>КАЯ ПТИЦЕФАБРИКА»</w:t>
      </w:r>
    </w:p>
    <w:p w:rsidR="00603F19" w:rsidRDefault="00603F19" w:rsidP="00603F19">
      <w:pPr>
        <w:spacing w:line="216" w:lineRule="auto"/>
        <w:rPr>
          <w:i/>
          <w:sz w:val="20"/>
          <w:szCs w:val="20"/>
        </w:rPr>
      </w:pPr>
      <w:r w:rsidRPr="00407376">
        <w:rPr>
          <w:i/>
          <w:sz w:val="20"/>
          <w:szCs w:val="20"/>
        </w:rPr>
        <w:t>Научный руководитель –</w:t>
      </w:r>
      <w:r>
        <w:rPr>
          <w:i/>
          <w:sz w:val="20"/>
          <w:szCs w:val="20"/>
        </w:rPr>
        <w:t xml:space="preserve"> </w:t>
      </w:r>
      <w:r w:rsidRPr="00F26CBA">
        <w:rPr>
          <w:b/>
          <w:i/>
          <w:sz w:val="20"/>
          <w:szCs w:val="20"/>
        </w:rPr>
        <w:t>Тоболич</w:t>
      </w:r>
      <w:r>
        <w:rPr>
          <w:i/>
          <w:sz w:val="20"/>
          <w:szCs w:val="20"/>
        </w:rPr>
        <w:t xml:space="preserve">  </w:t>
      </w:r>
      <w:r w:rsidRPr="00F26CBA">
        <w:rPr>
          <w:b/>
          <w:i/>
          <w:sz w:val="20"/>
          <w:szCs w:val="20"/>
        </w:rPr>
        <w:t xml:space="preserve">З.А. </w:t>
      </w:r>
      <w:r>
        <w:rPr>
          <w:i/>
          <w:sz w:val="20"/>
          <w:szCs w:val="20"/>
        </w:rPr>
        <w:t>–</w:t>
      </w:r>
      <w:r w:rsidRPr="00407376">
        <w:rPr>
          <w:i/>
          <w:sz w:val="20"/>
          <w:szCs w:val="20"/>
        </w:rPr>
        <w:t xml:space="preserve"> старший преподаватель</w:t>
      </w:r>
    </w:p>
    <w:p w:rsidR="00603F19" w:rsidRPr="00407376" w:rsidRDefault="00603F19" w:rsidP="00603F19">
      <w:pPr>
        <w:spacing w:line="216" w:lineRule="auto"/>
        <w:rPr>
          <w:i/>
          <w:sz w:val="20"/>
          <w:szCs w:val="20"/>
        </w:rPr>
      </w:pPr>
    </w:p>
    <w:p w:rsidR="00603F19" w:rsidRPr="00113E11" w:rsidRDefault="00603F19" w:rsidP="00603F19">
      <w:pPr>
        <w:spacing w:line="216" w:lineRule="auto"/>
        <w:ind w:firstLine="284"/>
        <w:jc w:val="both"/>
        <w:rPr>
          <w:sz w:val="20"/>
        </w:rPr>
      </w:pPr>
      <w:r>
        <w:rPr>
          <w:sz w:val="20"/>
        </w:rPr>
        <w:t>ОАО</w:t>
      </w:r>
      <w:r w:rsidRPr="00113E11">
        <w:rPr>
          <w:sz w:val="20"/>
        </w:rPr>
        <w:t xml:space="preserve"> «1</w:t>
      </w:r>
      <w:r>
        <w:rPr>
          <w:sz w:val="20"/>
        </w:rPr>
        <w:t>-я</w:t>
      </w:r>
      <w:r w:rsidRPr="00113E11">
        <w:rPr>
          <w:sz w:val="20"/>
        </w:rPr>
        <w:t xml:space="preserve"> Минская птицефабрика» создано на основании прик</w:t>
      </w:r>
      <w:r w:rsidRPr="00113E11">
        <w:rPr>
          <w:sz w:val="20"/>
        </w:rPr>
        <w:t>а</w:t>
      </w:r>
      <w:r w:rsidRPr="00113E11">
        <w:rPr>
          <w:sz w:val="20"/>
        </w:rPr>
        <w:t>за Государственного комитета по имуществу Р</w:t>
      </w:r>
      <w:r>
        <w:rPr>
          <w:sz w:val="20"/>
        </w:rPr>
        <w:t>Б</w:t>
      </w:r>
      <w:r w:rsidRPr="00113E11">
        <w:rPr>
          <w:sz w:val="20"/>
        </w:rPr>
        <w:t xml:space="preserve"> от 29.12.2009 г. № 351 путем преобразования Р</w:t>
      </w:r>
      <w:r>
        <w:rPr>
          <w:sz w:val="20"/>
        </w:rPr>
        <w:t>УСПП</w:t>
      </w:r>
      <w:r w:rsidRPr="00113E11">
        <w:rPr>
          <w:sz w:val="20"/>
        </w:rPr>
        <w:t xml:space="preserve"> «1</w:t>
      </w:r>
      <w:r>
        <w:rPr>
          <w:sz w:val="20"/>
        </w:rPr>
        <w:t>-</w:t>
      </w:r>
      <w:r w:rsidRPr="00113E11">
        <w:rPr>
          <w:sz w:val="20"/>
        </w:rPr>
        <w:t xml:space="preserve">я Минская птицефабрика» в </w:t>
      </w:r>
      <w:r w:rsidRPr="00113E11">
        <w:rPr>
          <w:sz w:val="20"/>
        </w:rPr>
        <w:lastRenderedPageBreak/>
        <w:t>соответствии с законодательством Республики Беларусь о приват</w:t>
      </w:r>
      <w:r w:rsidRPr="00113E11">
        <w:rPr>
          <w:sz w:val="20"/>
        </w:rPr>
        <w:t>и</w:t>
      </w:r>
      <w:r w:rsidRPr="00113E11">
        <w:rPr>
          <w:sz w:val="20"/>
        </w:rPr>
        <w:t>зации государственного имущества.</w:t>
      </w:r>
    </w:p>
    <w:p w:rsidR="00603F19" w:rsidRPr="00B429FD" w:rsidRDefault="00603F19" w:rsidP="00603F19">
      <w:pPr>
        <w:spacing w:line="216" w:lineRule="auto"/>
        <w:ind w:firstLine="284"/>
        <w:jc w:val="both"/>
        <w:rPr>
          <w:sz w:val="20"/>
          <w:szCs w:val="28"/>
        </w:rPr>
      </w:pPr>
      <w:r w:rsidRPr="00B429FD">
        <w:rPr>
          <w:sz w:val="20"/>
          <w:szCs w:val="28"/>
        </w:rPr>
        <w:t>Предприятие  расположено на территории Минского района в 5 км от г. Минска.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8"/>
        </w:rPr>
      </w:pPr>
      <w:r>
        <w:rPr>
          <w:sz w:val="20"/>
          <w:szCs w:val="28"/>
        </w:rPr>
        <w:t>В</w:t>
      </w:r>
      <w:r w:rsidRPr="00B429FD">
        <w:rPr>
          <w:sz w:val="20"/>
          <w:szCs w:val="28"/>
        </w:rPr>
        <w:t xml:space="preserve">едущей отраслью в хозяйстве является птицеводство. 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8"/>
        </w:rPr>
      </w:pPr>
      <w:r w:rsidRPr="00BE1DF5">
        <w:rPr>
          <w:sz w:val="20"/>
          <w:szCs w:val="20"/>
        </w:rPr>
        <w:t>Основной целью любого предприятия в условиях рыночной эк</w:t>
      </w:r>
      <w:r w:rsidRPr="00BE1DF5">
        <w:rPr>
          <w:sz w:val="20"/>
          <w:szCs w:val="20"/>
        </w:rPr>
        <w:t>о</w:t>
      </w:r>
      <w:r w:rsidRPr="00BE1DF5">
        <w:rPr>
          <w:sz w:val="20"/>
          <w:szCs w:val="20"/>
        </w:rPr>
        <w:t>номики является сохранение и расширение своих позиций на рынке, рост или, по крайней мере, стабильное получение прибыли. Это возможно только при ориентации на максимизацию прибыли. Гла</w:t>
      </w:r>
      <w:r w:rsidRPr="00BE1DF5">
        <w:rPr>
          <w:sz w:val="20"/>
          <w:szCs w:val="20"/>
        </w:rPr>
        <w:t>в</w:t>
      </w:r>
      <w:r w:rsidRPr="00BE1DF5">
        <w:rPr>
          <w:sz w:val="20"/>
          <w:szCs w:val="20"/>
        </w:rPr>
        <w:t>ным средством увеличения прибыли является высокая конкурент</w:t>
      </w:r>
      <w:r w:rsidRPr="00BE1DF5">
        <w:rPr>
          <w:sz w:val="20"/>
          <w:szCs w:val="20"/>
        </w:rPr>
        <w:t>о</w:t>
      </w:r>
      <w:r w:rsidRPr="00BE1DF5">
        <w:rPr>
          <w:sz w:val="20"/>
          <w:szCs w:val="20"/>
        </w:rPr>
        <w:t>спосо</w:t>
      </w:r>
      <w:r w:rsidRPr="00BE1DF5">
        <w:rPr>
          <w:sz w:val="20"/>
          <w:szCs w:val="20"/>
        </w:rPr>
        <w:t>б</w:t>
      </w:r>
      <w:r w:rsidRPr="00BE1DF5">
        <w:rPr>
          <w:sz w:val="20"/>
          <w:szCs w:val="20"/>
        </w:rPr>
        <w:t>ность предприятия.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8"/>
        </w:rPr>
      </w:pPr>
      <w:r w:rsidRPr="00BE1DF5">
        <w:rPr>
          <w:sz w:val="20"/>
          <w:szCs w:val="20"/>
        </w:rPr>
        <w:t xml:space="preserve">Конкурентоспособность предприятия </w:t>
      </w:r>
      <w:r>
        <w:rPr>
          <w:sz w:val="20"/>
          <w:szCs w:val="20"/>
        </w:rPr>
        <w:t>–</w:t>
      </w:r>
      <w:r w:rsidRPr="00BE1DF5">
        <w:rPr>
          <w:sz w:val="20"/>
          <w:szCs w:val="20"/>
        </w:rPr>
        <w:t xml:space="preserve"> это реальная и потенц</w:t>
      </w:r>
      <w:r w:rsidRPr="00BE1DF5">
        <w:rPr>
          <w:sz w:val="20"/>
          <w:szCs w:val="20"/>
        </w:rPr>
        <w:t>и</w:t>
      </w:r>
      <w:r w:rsidRPr="00BE1DF5">
        <w:rPr>
          <w:sz w:val="20"/>
          <w:szCs w:val="20"/>
        </w:rPr>
        <w:t>альная способность изготавл</w:t>
      </w:r>
      <w:r w:rsidRPr="00BE1DF5">
        <w:rPr>
          <w:sz w:val="20"/>
          <w:szCs w:val="20"/>
        </w:rPr>
        <w:t>и</w:t>
      </w:r>
      <w:r w:rsidRPr="00BE1DF5">
        <w:rPr>
          <w:sz w:val="20"/>
          <w:szCs w:val="20"/>
        </w:rPr>
        <w:t>вать и реализовывать товары, которые по ценовым и кач</w:t>
      </w:r>
      <w:r w:rsidRPr="00BE1DF5">
        <w:rPr>
          <w:sz w:val="20"/>
          <w:szCs w:val="20"/>
        </w:rPr>
        <w:t>е</w:t>
      </w:r>
      <w:r w:rsidRPr="00BE1DF5">
        <w:rPr>
          <w:sz w:val="20"/>
          <w:szCs w:val="20"/>
        </w:rPr>
        <w:t>ственным (неценовым) характеристикам более привлекательны для покупателей, чем товары других пре</w:t>
      </w:r>
      <w:r w:rsidRPr="00BE1DF5">
        <w:rPr>
          <w:sz w:val="20"/>
          <w:szCs w:val="20"/>
        </w:rPr>
        <w:t>д</w:t>
      </w:r>
      <w:r w:rsidRPr="00BE1DF5">
        <w:rPr>
          <w:sz w:val="20"/>
          <w:szCs w:val="20"/>
        </w:rPr>
        <w:t>приятий-конкурентов.</w:t>
      </w:r>
    </w:p>
    <w:p w:rsidR="00603F19" w:rsidRPr="00251A68" w:rsidRDefault="00603F19" w:rsidP="00603F19">
      <w:pPr>
        <w:spacing w:line="216" w:lineRule="auto"/>
        <w:ind w:firstLine="284"/>
        <w:jc w:val="both"/>
        <w:rPr>
          <w:sz w:val="20"/>
          <w:szCs w:val="28"/>
        </w:rPr>
      </w:pPr>
      <w:r w:rsidRPr="00251A68">
        <w:rPr>
          <w:sz w:val="20"/>
          <w:szCs w:val="20"/>
        </w:rPr>
        <w:t>На основании данных таблицы 1 мы оценили конкурентоспосо</w:t>
      </w:r>
      <w:r w:rsidRPr="00251A68">
        <w:rPr>
          <w:sz w:val="20"/>
          <w:szCs w:val="20"/>
        </w:rPr>
        <w:t>б</w:t>
      </w:r>
      <w:r w:rsidRPr="00251A68">
        <w:rPr>
          <w:sz w:val="20"/>
          <w:szCs w:val="20"/>
        </w:rPr>
        <w:t xml:space="preserve">ность ОАО «1-ая Минская Птицефабрика». </w:t>
      </w:r>
    </w:p>
    <w:p w:rsidR="00603F19" w:rsidRPr="00251A68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Pr="00C27193" w:rsidRDefault="00603F19" w:rsidP="00603F19">
      <w:pPr>
        <w:spacing w:line="216" w:lineRule="auto"/>
        <w:jc w:val="both"/>
        <w:rPr>
          <w:b/>
          <w:sz w:val="16"/>
          <w:szCs w:val="16"/>
        </w:rPr>
      </w:pPr>
      <w:r w:rsidRPr="00F26CBA">
        <w:rPr>
          <w:sz w:val="16"/>
          <w:szCs w:val="16"/>
        </w:rPr>
        <w:t>Т а б л и ц ы  1.</w:t>
      </w:r>
      <w:r>
        <w:rPr>
          <w:b/>
          <w:sz w:val="16"/>
          <w:szCs w:val="16"/>
        </w:rPr>
        <w:t xml:space="preserve"> </w:t>
      </w:r>
      <w:r w:rsidRPr="00C27193">
        <w:rPr>
          <w:b/>
          <w:sz w:val="16"/>
          <w:szCs w:val="16"/>
        </w:rPr>
        <w:t xml:space="preserve"> Показатели экономической  и финансовой деятельности птиц</w:t>
      </w:r>
      <w:r w:rsidRPr="00C27193">
        <w:rPr>
          <w:b/>
          <w:sz w:val="16"/>
          <w:szCs w:val="16"/>
        </w:rPr>
        <w:t>е</w:t>
      </w:r>
      <w:r w:rsidRPr="00C27193">
        <w:rPr>
          <w:b/>
          <w:sz w:val="16"/>
          <w:szCs w:val="16"/>
        </w:rPr>
        <w:t>водческих предприятий в 2011 г.</w:t>
      </w:r>
    </w:p>
    <w:p w:rsidR="00603F19" w:rsidRPr="00251A68" w:rsidRDefault="00603F19" w:rsidP="00603F19">
      <w:pPr>
        <w:spacing w:line="216" w:lineRule="auto"/>
        <w:jc w:val="both"/>
        <w:rPr>
          <w:sz w:val="16"/>
          <w:szCs w:val="16"/>
        </w:rPr>
      </w:pPr>
    </w:p>
    <w:tbl>
      <w:tblPr>
        <w:tblW w:w="4875" w:type="pct"/>
        <w:jc w:val="center"/>
        <w:tblInd w:w="-1236" w:type="dxa"/>
        <w:tblLook w:val="00A0"/>
      </w:tblPr>
      <w:tblGrid>
        <w:gridCol w:w="1722"/>
        <w:gridCol w:w="521"/>
        <w:gridCol w:w="576"/>
        <w:gridCol w:w="576"/>
        <w:gridCol w:w="456"/>
        <w:gridCol w:w="456"/>
        <w:gridCol w:w="496"/>
        <w:gridCol w:w="576"/>
        <w:gridCol w:w="582"/>
      </w:tblGrid>
      <w:tr w:rsidR="00603F19" w:rsidRPr="00F26CBA" w:rsidTr="0051221A">
        <w:trPr>
          <w:cantSplit/>
          <w:trHeight w:val="1324"/>
          <w:jc w:val="center"/>
        </w:trPr>
        <w:tc>
          <w:tcPr>
            <w:tcW w:w="1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F26CBA" w:rsidRDefault="00603F19" w:rsidP="0051221A">
            <w:pPr>
              <w:spacing w:line="216" w:lineRule="auto"/>
              <w:ind w:right="-157"/>
              <w:jc w:val="center"/>
              <w:rPr>
                <w:color w:val="000000"/>
                <w:sz w:val="16"/>
                <w:szCs w:val="16"/>
              </w:rPr>
            </w:pPr>
            <w:r w:rsidRPr="00F26CBA">
              <w:rPr>
                <w:color w:val="000000"/>
                <w:sz w:val="16"/>
                <w:szCs w:val="16"/>
              </w:rPr>
              <w:t>Наименов</w:t>
            </w:r>
            <w:r w:rsidRPr="00F26CBA">
              <w:rPr>
                <w:color w:val="000000"/>
                <w:sz w:val="16"/>
                <w:szCs w:val="16"/>
              </w:rPr>
              <w:t>а</w:t>
            </w:r>
            <w:r w:rsidRPr="00F26CBA">
              <w:rPr>
                <w:color w:val="000000"/>
                <w:sz w:val="16"/>
                <w:szCs w:val="16"/>
              </w:rPr>
              <w:t>ние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:rsidR="00603F19" w:rsidRPr="00F26CBA" w:rsidRDefault="00603F19" w:rsidP="0051221A">
            <w:pPr>
              <w:spacing w:line="216" w:lineRule="auto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F26CBA">
              <w:rPr>
                <w:color w:val="000000"/>
                <w:sz w:val="16"/>
                <w:szCs w:val="16"/>
              </w:rPr>
              <w:t>Удельный вес объема реал</w:t>
            </w:r>
            <w:r w:rsidRPr="00F26CBA">
              <w:rPr>
                <w:color w:val="000000"/>
                <w:sz w:val="16"/>
                <w:szCs w:val="16"/>
              </w:rPr>
              <w:t>и</w:t>
            </w:r>
            <w:r w:rsidRPr="00F26CBA">
              <w:rPr>
                <w:color w:val="000000"/>
                <w:sz w:val="16"/>
                <w:szCs w:val="16"/>
              </w:rPr>
              <w:t>зации, %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3F19" w:rsidRPr="00F26CBA" w:rsidRDefault="00603F19" w:rsidP="0051221A">
            <w:pPr>
              <w:spacing w:line="216" w:lineRule="auto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F26CBA">
              <w:rPr>
                <w:color w:val="000000"/>
                <w:sz w:val="16"/>
                <w:szCs w:val="16"/>
              </w:rPr>
              <w:t>В</w:t>
            </w:r>
            <w:r w:rsidRPr="00F26CBA">
              <w:rPr>
                <w:color w:val="000000"/>
                <w:sz w:val="16"/>
                <w:szCs w:val="16"/>
              </w:rPr>
              <w:t>ы</w:t>
            </w:r>
            <w:r w:rsidRPr="00F26CBA">
              <w:rPr>
                <w:color w:val="000000"/>
                <w:sz w:val="16"/>
                <w:szCs w:val="16"/>
              </w:rPr>
              <w:t>ручка на 1 гол, тыс. руб.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3F19" w:rsidRPr="00F26CBA" w:rsidRDefault="00603F19" w:rsidP="0051221A">
            <w:pPr>
              <w:spacing w:line="216" w:lineRule="auto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F26CBA">
              <w:rPr>
                <w:color w:val="000000"/>
                <w:sz w:val="16"/>
                <w:szCs w:val="16"/>
              </w:rPr>
              <w:t>Пр</w:t>
            </w:r>
            <w:r w:rsidRPr="00F26CBA">
              <w:rPr>
                <w:color w:val="000000"/>
                <w:sz w:val="16"/>
                <w:szCs w:val="16"/>
              </w:rPr>
              <w:t>и</w:t>
            </w:r>
            <w:r w:rsidRPr="00F26CBA">
              <w:rPr>
                <w:color w:val="000000"/>
                <w:sz w:val="16"/>
                <w:szCs w:val="16"/>
              </w:rPr>
              <w:t>быль на 1 гол, тыс. руб.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3F19" w:rsidRPr="00F26CBA" w:rsidRDefault="00603F19" w:rsidP="0051221A">
            <w:pPr>
              <w:spacing w:line="216" w:lineRule="auto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F26CBA">
              <w:rPr>
                <w:color w:val="000000"/>
                <w:sz w:val="16"/>
                <w:szCs w:val="16"/>
              </w:rPr>
              <w:t>Расход ко</w:t>
            </w:r>
            <w:r w:rsidRPr="00F26CBA">
              <w:rPr>
                <w:color w:val="000000"/>
                <w:sz w:val="16"/>
                <w:szCs w:val="16"/>
              </w:rPr>
              <w:t>р</w:t>
            </w:r>
            <w:r w:rsidRPr="00F26CBA">
              <w:rPr>
                <w:color w:val="000000"/>
                <w:sz w:val="16"/>
                <w:szCs w:val="16"/>
              </w:rPr>
              <w:t>мов на 1000 шт. яиц, кг. к. ед.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3F19" w:rsidRPr="00F26CBA" w:rsidRDefault="00603F19" w:rsidP="0051221A">
            <w:pPr>
              <w:spacing w:line="216" w:lineRule="auto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F26CBA">
              <w:rPr>
                <w:color w:val="000000"/>
                <w:sz w:val="16"/>
                <w:szCs w:val="16"/>
              </w:rPr>
              <w:t>Я</w:t>
            </w:r>
            <w:r w:rsidRPr="00F26CBA">
              <w:rPr>
                <w:color w:val="000000"/>
                <w:sz w:val="16"/>
                <w:szCs w:val="16"/>
              </w:rPr>
              <w:t>й</w:t>
            </w:r>
            <w:r w:rsidRPr="00F26CBA">
              <w:rPr>
                <w:color w:val="000000"/>
                <w:sz w:val="16"/>
                <w:szCs w:val="16"/>
              </w:rPr>
              <w:t>ценос-кость, штук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3F19" w:rsidRPr="00F26CBA" w:rsidRDefault="00603F19" w:rsidP="0051221A">
            <w:pPr>
              <w:spacing w:line="216" w:lineRule="auto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F26CBA">
              <w:rPr>
                <w:color w:val="000000"/>
                <w:sz w:val="16"/>
                <w:szCs w:val="16"/>
              </w:rPr>
              <w:t>Уровень рент</w:t>
            </w:r>
            <w:r w:rsidRPr="00F26CBA">
              <w:rPr>
                <w:color w:val="000000"/>
                <w:sz w:val="16"/>
                <w:szCs w:val="16"/>
              </w:rPr>
              <w:t>а</w:t>
            </w:r>
            <w:r w:rsidRPr="00F26CBA">
              <w:rPr>
                <w:color w:val="000000"/>
                <w:sz w:val="16"/>
                <w:szCs w:val="16"/>
              </w:rPr>
              <w:t>бел</w:t>
            </w:r>
            <w:r w:rsidRPr="00F26CBA">
              <w:rPr>
                <w:color w:val="000000"/>
                <w:sz w:val="16"/>
                <w:szCs w:val="16"/>
              </w:rPr>
              <w:t>ь</w:t>
            </w:r>
            <w:r w:rsidRPr="00F26CBA">
              <w:rPr>
                <w:color w:val="000000"/>
                <w:sz w:val="16"/>
                <w:szCs w:val="16"/>
              </w:rPr>
              <w:t>ности, %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:rsidR="00603F19" w:rsidRPr="00F26CBA" w:rsidRDefault="00603F19" w:rsidP="0051221A">
            <w:pPr>
              <w:spacing w:line="216" w:lineRule="auto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F26CBA">
              <w:rPr>
                <w:color w:val="000000"/>
                <w:sz w:val="16"/>
                <w:szCs w:val="16"/>
              </w:rPr>
              <w:t>Себесто</w:t>
            </w:r>
            <w:r w:rsidRPr="00F26CBA">
              <w:rPr>
                <w:color w:val="000000"/>
                <w:sz w:val="16"/>
                <w:szCs w:val="16"/>
              </w:rPr>
              <w:t>и</w:t>
            </w:r>
            <w:r w:rsidRPr="00F26CBA">
              <w:rPr>
                <w:color w:val="000000"/>
                <w:sz w:val="16"/>
                <w:szCs w:val="16"/>
              </w:rPr>
              <w:t>мость 1000 шт. яиц, млн. руб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3F19" w:rsidRPr="00F26CBA" w:rsidRDefault="00603F19" w:rsidP="0051221A">
            <w:pPr>
              <w:spacing w:line="216" w:lineRule="auto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F26CBA">
              <w:rPr>
                <w:color w:val="000000"/>
                <w:sz w:val="16"/>
                <w:szCs w:val="16"/>
              </w:rPr>
              <w:t>Место зан</w:t>
            </w:r>
            <w:r w:rsidRPr="00F26CBA">
              <w:rPr>
                <w:color w:val="000000"/>
                <w:sz w:val="16"/>
                <w:szCs w:val="16"/>
              </w:rPr>
              <w:t>и</w:t>
            </w:r>
            <w:r w:rsidRPr="00F26CBA">
              <w:rPr>
                <w:color w:val="000000"/>
                <w:sz w:val="16"/>
                <w:szCs w:val="16"/>
              </w:rPr>
              <w:t>маемое предп-риятием</w:t>
            </w:r>
          </w:p>
        </w:tc>
      </w:tr>
      <w:tr w:rsidR="00603F19" w:rsidRPr="00251A68" w:rsidTr="0051221A">
        <w:trPr>
          <w:cantSplit/>
          <w:trHeight w:val="234"/>
          <w:jc w:val="center"/>
        </w:trPr>
        <w:tc>
          <w:tcPr>
            <w:tcW w:w="1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03F19" w:rsidRPr="00F26CBA" w:rsidRDefault="00603F19" w:rsidP="0051221A">
            <w:pPr>
              <w:spacing w:line="216" w:lineRule="auto"/>
              <w:ind w:right="-157"/>
              <w:rPr>
                <w:color w:val="000000"/>
                <w:sz w:val="16"/>
                <w:szCs w:val="16"/>
              </w:rPr>
            </w:pPr>
            <w:r w:rsidRPr="00F26CBA">
              <w:rPr>
                <w:color w:val="000000"/>
                <w:sz w:val="16"/>
                <w:szCs w:val="16"/>
              </w:rPr>
              <w:t>РУСПП «Птицефабрика «О</w:t>
            </w:r>
            <w:r w:rsidRPr="00F26CBA">
              <w:rPr>
                <w:color w:val="000000"/>
                <w:sz w:val="16"/>
                <w:szCs w:val="16"/>
              </w:rPr>
              <w:t>р</w:t>
            </w:r>
            <w:r w:rsidRPr="00F26CBA">
              <w:rPr>
                <w:color w:val="000000"/>
                <w:sz w:val="16"/>
                <w:szCs w:val="16"/>
              </w:rPr>
              <w:t>шанская»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8,3</w:t>
            </w:r>
          </w:p>
        </w:tc>
        <w:tc>
          <w:tcPr>
            <w:tcW w:w="4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80,6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3,05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135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320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3,9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0,345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8</w:t>
            </w:r>
          </w:p>
        </w:tc>
      </w:tr>
      <w:tr w:rsidR="00603F19" w:rsidRPr="00251A68" w:rsidTr="0051221A">
        <w:trPr>
          <w:cantSplit/>
          <w:trHeight w:val="240"/>
          <w:jc w:val="center"/>
        </w:trPr>
        <w:tc>
          <w:tcPr>
            <w:tcW w:w="1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03F19" w:rsidRPr="00F26CBA" w:rsidRDefault="00603F19" w:rsidP="0051221A">
            <w:pPr>
              <w:spacing w:line="216" w:lineRule="auto"/>
              <w:ind w:right="-157"/>
              <w:rPr>
                <w:color w:val="000000"/>
                <w:sz w:val="16"/>
                <w:szCs w:val="16"/>
              </w:rPr>
            </w:pPr>
            <w:r w:rsidRPr="00F26CBA">
              <w:rPr>
                <w:color w:val="000000"/>
                <w:sz w:val="16"/>
                <w:szCs w:val="16"/>
              </w:rPr>
              <w:t>РУСПП «Агрокомб</w:t>
            </w:r>
            <w:r w:rsidRPr="00F26CBA">
              <w:rPr>
                <w:color w:val="000000"/>
                <w:sz w:val="16"/>
                <w:szCs w:val="16"/>
              </w:rPr>
              <w:t>и</w:t>
            </w:r>
            <w:r w:rsidRPr="00F26CBA">
              <w:rPr>
                <w:color w:val="000000"/>
                <w:sz w:val="16"/>
                <w:szCs w:val="16"/>
              </w:rPr>
              <w:t>нат «Приднепро</w:t>
            </w:r>
            <w:r w:rsidRPr="00F26CBA">
              <w:rPr>
                <w:color w:val="000000"/>
                <w:sz w:val="16"/>
                <w:szCs w:val="16"/>
              </w:rPr>
              <w:t>в</w:t>
            </w:r>
            <w:r w:rsidRPr="00F26CBA">
              <w:rPr>
                <w:color w:val="000000"/>
                <w:sz w:val="16"/>
                <w:szCs w:val="16"/>
              </w:rPr>
              <w:t>ский»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9,3</w:t>
            </w:r>
          </w:p>
        </w:tc>
        <w:tc>
          <w:tcPr>
            <w:tcW w:w="4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47,7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3,01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147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274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6,7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0,316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10</w:t>
            </w:r>
          </w:p>
        </w:tc>
      </w:tr>
      <w:tr w:rsidR="00603F19" w:rsidRPr="00251A68" w:rsidTr="0051221A">
        <w:trPr>
          <w:cantSplit/>
          <w:trHeight w:val="208"/>
          <w:jc w:val="center"/>
        </w:trPr>
        <w:tc>
          <w:tcPr>
            <w:tcW w:w="147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03F19" w:rsidRPr="00F26CBA" w:rsidRDefault="00603F19" w:rsidP="0051221A">
            <w:pPr>
              <w:spacing w:line="216" w:lineRule="auto"/>
              <w:ind w:right="-157"/>
              <w:rPr>
                <w:color w:val="000000"/>
                <w:sz w:val="16"/>
                <w:szCs w:val="16"/>
              </w:rPr>
            </w:pPr>
            <w:r w:rsidRPr="00F26CBA">
              <w:rPr>
                <w:color w:val="000000"/>
                <w:sz w:val="16"/>
                <w:szCs w:val="16"/>
              </w:rPr>
              <w:t>РУСП «Птицефабрика «Солиго</w:t>
            </w:r>
            <w:r w:rsidRPr="00F26CBA">
              <w:rPr>
                <w:color w:val="000000"/>
                <w:sz w:val="16"/>
                <w:szCs w:val="16"/>
              </w:rPr>
              <w:t>р</w:t>
            </w:r>
            <w:r w:rsidRPr="00F26CBA">
              <w:rPr>
                <w:color w:val="000000"/>
                <w:sz w:val="16"/>
                <w:szCs w:val="16"/>
              </w:rPr>
              <w:t>ская»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11,4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84,5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11,5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141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325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15,8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0,401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3</w:t>
            </w:r>
          </w:p>
        </w:tc>
      </w:tr>
      <w:tr w:rsidR="00603F19" w:rsidRPr="00251A68" w:rsidTr="0051221A">
        <w:trPr>
          <w:cantSplit/>
          <w:trHeight w:val="235"/>
          <w:jc w:val="center"/>
        </w:trPr>
        <w:tc>
          <w:tcPr>
            <w:tcW w:w="147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03F19" w:rsidRPr="00F26CBA" w:rsidRDefault="00603F19" w:rsidP="0051221A">
            <w:pPr>
              <w:spacing w:line="216" w:lineRule="auto"/>
              <w:ind w:right="-157"/>
              <w:rPr>
                <w:color w:val="000000"/>
                <w:sz w:val="16"/>
                <w:szCs w:val="16"/>
              </w:rPr>
            </w:pPr>
            <w:r w:rsidRPr="00F26CBA">
              <w:rPr>
                <w:color w:val="000000"/>
                <w:sz w:val="16"/>
                <w:szCs w:val="16"/>
              </w:rPr>
              <w:t>РУП «Совхоз-комбинат «З</w:t>
            </w:r>
            <w:r w:rsidRPr="00F26CBA">
              <w:rPr>
                <w:color w:val="000000"/>
                <w:sz w:val="16"/>
                <w:szCs w:val="16"/>
              </w:rPr>
              <w:t>а</w:t>
            </w:r>
            <w:r w:rsidRPr="00F26CBA">
              <w:rPr>
                <w:color w:val="000000"/>
                <w:sz w:val="16"/>
                <w:szCs w:val="16"/>
              </w:rPr>
              <w:t>ря»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2,5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65,3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17,7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127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336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37,2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0,303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2</w:t>
            </w:r>
          </w:p>
        </w:tc>
      </w:tr>
      <w:tr w:rsidR="00603F19" w:rsidRPr="00251A68" w:rsidTr="0051221A">
        <w:trPr>
          <w:cantSplit/>
          <w:trHeight w:val="276"/>
          <w:jc w:val="center"/>
        </w:trPr>
        <w:tc>
          <w:tcPr>
            <w:tcW w:w="147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03F19" w:rsidRPr="00F26CBA" w:rsidRDefault="00603F19" w:rsidP="0051221A">
            <w:pPr>
              <w:spacing w:line="216" w:lineRule="auto"/>
              <w:ind w:right="-157"/>
              <w:rPr>
                <w:color w:val="000000"/>
                <w:sz w:val="16"/>
                <w:szCs w:val="16"/>
              </w:rPr>
            </w:pPr>
            <w:r w:rsidRPr="00F26CBA">
              <w:rPr>
                <w:color w:val="000000"/>
                <w:sz w:val="16"/>
                <w:szCs w:val="16"/>
              </w:rPr>
              <w:t>ОАО «Гомельская пт</w:t>
            </w:r>
            <w:r w:rsidRPr="00F26CBA">
              <w:rPr>
                <w:color w:val="000000"/>
                <w:sz w:val="16"/>
                <w:szCs w:val="16"/>
              </w:rPr>
              <w:t>и</w:t>
            </w:r>
            <w:r w:rsidRPr="00F26CBA">
              <w:rPr>
                <w:color w:val="000000"/>
                <w:sz w:val="16"/>
                <w:szCs w:val="16"/>
              </w:rPr>
              <w:t>цефабрика»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8,</w:t>
            </w:r>
            <w:r w:rsidRPr="00251A68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62,4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4,3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132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325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7,5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0,355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7</w:t>
            </w:r>
          </w:p>
        </w:tc>
      </w:tr>
      <w:tr w:rsidR="00603F19" w:rsidRPr="00251A68" w:rsidTr="0051221A">
        <w:trPr>
          <w:cantSplit/>
          <w:trHeight w:val="44"/>
          <w:jc w:val="center"/>
        </w:trPr>
        <w:tc>
          <w:tcPr>
            <w:tcW w:w="147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03F19" w:rsidRPr="00F26CBA" w:rsidRDefault="00603F19" w:rsidP="0051221A">
            <w:pPr>
              <w:spacing w:line="216" w:lineRule="auto"/>
              <w:ind w:right="-157"/>
              <w:rPr>
                <w:color w:val="000000"/>
                <w:sz w:val="16"/>
                <w:szCs w:val="16"/>
              </w:rPr>
            </w:pPr>
            <w:r w:rsidRPr="00F26CBA">
              <w:rPr>
                <w:color w:val="000000"/>
                <w:sz w:val="16"/>
                <w:szCs w:val="16"/>
              </w:rPr>
              <w:t>ОАО «1-ая Минская птиц</w:t>
            </w:r>
            <w:r w:rsidRPr="00F26CBA">
              <w:rPr>
                <w:color w:val="000000"/>
                <w:sz w:val="16"/>
                <w:szCs w:val="16"/>
              </w:rPr>
              <w:t>е</w:t>
            </w:r>
            <w:r w:rsidRPr="00F26CBA">
              <w:rPr>
                <w:color w:val="000000"/>
                <w:sz w:val="16"/>
                <w:szCs w:val="16"/>
              </w:rPr>
              <w:t>фабрика»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25,9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62,7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8,8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134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321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16,5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0,329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5</w:t>
            </w:r>
          </w:p>
        </w:tc>
      </w:tr>
      <w:tr w:rsidR="00603F19" w:rsidRPr="00251A68" w:rsidTr="0051221A">
        <w:trPr>
          <w:cantSplit/>
          <w:trHeight w:val="134"/>
          <w:jc w:val="center"/>
        </w:trPr>
        <w:tc>
          <w:tcPr>
            <w:tcW w:w="147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03F19" w:rsidRPr="00F26CBA" w:rsidRDefault="00603F19" w:rsidP="0051221A">
            <w:pPr>
              <w:spacing w:line="216" w:lineRule="auto"/>
              <w:ind w:right="-157"/>
              <w:rPr>
                <w:color w:val="000000"/>
                <w:sz w:val="16"/>
                <w:szCs w:val="16"/>
              </w:rPr>
            </w:pPr>
            <w:r w:rsidRPr="00F26CBA">
              <w:rPr>
                <w:color w:val="000000"/>
                <w:sz w:val="16"/>
                <w:szCs w:val="16"/>
              </w:rPr>
              <w:t>КСПУП «Птицефабр</w:t>
            </w:r>
            <w:r w:rsidRPr="00F26CBA">
              <w:rPr>
                <w:color w:val="000000"/>
                <w:sz w:val="16"/>
                <w:szCs w:val="16"/>
              </w:rPr>
              <w:t>и</w:t>
            </w:r>
            <w:r w:rsidRPr="00F26CBA">
              <w:rPr>
                <w:color w:val="000000"/>
                <w:sz w:val="16"/>
                <w:szCs w:val="16"/>
              </w:rPr>
              <w:t>ка «Красноарме</w:t>
            </w:r>
            <w:r w:rsidRPr="00F26CBA">
              <w:rPr>
                <w:color w:val="000000"/>
                <w:sz w:val="16"/>
                <w:szCs w:val="16"/>
              </w:rPr>
              <w:t>й</w:t>
            </w:r>
            <w:r w:rsidRPr="00F26CBA">
              <w:rPr>
                <w:color w:val="000000"/>
                <w:sz w:val="16"/>
                <w:szCs w:val="16"/>
              </w:rPr>
              <w:t>ская»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1,9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120,5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18,8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146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306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18,5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0,302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6</w:t>
            </w:r>
          </w:p>
        </w:tc>
      </w:tr>
      <w:tr w:rsidR="00603F19" w:rsidRPr="00251A68" w:rsidTr="0051221A">
        <w:trPr>
          <w:cantSplit/>
          <w:trHeight w:val="125"/>
          <w:jc w:val="center"/>
        </w:trPr>
        <w:tc>
          <w:tcPr>
            <w:tcW w:w="147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03F19" w:rsidRPr="00F26CBA" w:rsidRDefault="00603F19" w:rsidP="0051221A">
            <w:pPr>
              <w:spacing w:line="216" w:lineRule="auto"/>
              <w:ind w:right="-157"/>
              <w:rPr>
                <w:color w:val="000000"/>
                <w:sz w:val="16"/>
                <w:szCs w:val="16"/>
              </w:rPr>
            </w:pPr>
            <w:r w:rsidRPr="00F26CBA">
              <w:rPr>
                <w:color w:val="000000"/>
                <w:sz w:val="16"/>
                <w:szCs w:val="16"/>
              </w:rPr>
              <w:t>РУСПП «Птицефа</w:t>
            </w:r>
            <w:r w:rsidRPr="00F26CBA">
              <w:rPr>
                <w:color w:val="000000"/>
                <w:sz w:val="16"/>
                <w:szCs w:val="16"/>
              </w:rPr>
              <w:t>б</w:t>
            </w:r>
            <w:r w:rsidRPr="00F26CBA">
              <w:rPr>
                <w:color w:val="000000"/>
                <w:sz w:val="16"/>
                <w:szCs w:val="16"/>
              </w:rPr>
              <w:t>рика «Гор</w:t>
            </w:r>
            <w:r w:rsidRPr="00F26CBA">
              <w:rPr>
                <w:color w:val="000000"/>
                <w:sz w:val="16"/>
                <w:szCs w:val="16"/>
              </w:rPr>
              <w:t>о</w:t>
            </w:r>
            <w:r w:rsidRPr="00F26CBA">
              <w:rPr>
                <w:color w:val="000000"/>
                <w:sz w:val="16"/>
                <w:szCs w:val="16"/>
              </w:rPr>
              <w:t>доК»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7,2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57,1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5,9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141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308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11,6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0,327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4</w:t>
            </w:r>
          </w:p>
        </w:tc>
      </w:tr>
      <w:tr w:rsidR="00603F19" w:rsidRPr="00251A68" w:rsidTr="0051221A">
        <w:trPr>
          <w:cantSplit/>
          <w:trHeight w:val="72"/>
          <w:jc w:val="center"/>
        </w:trPr>
        <w:tc>
          <w:tcPr>
            <w:tcW w:w="147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03F19" w:rsidRPr="00F26CBA" w:rsidRDefault="00603F19" w:rsidP="0051221A">
            <w:pPr>
              <w:spacing w:line="216" w:lineRule="auto"/>
              <w:ind w:right="-157"/>
              <w:rPr>
                <w:color w:val="000000"/>
                <w:sz w:val="16"/>
                <w:szCs w:val="16"/>
              </w:rPr>
            </w:pPr>
            <w:r w:rsidRPr="00F26CBA">
              <w:rPr>
                <w:color w:val="000000"/>
                <w:sz w:val="16"/>
                <w:szCs w:val="16"/>
              </w:rPr>
              <w:t>ОАО «Птицефабрика Сл</w:t>
            </w:r>
            <w:r w:rsidRPr="00F26CBA">
              <w:rPr>
                <w:color w:val="000000"/>
                <w:sz w:val="16"/>
                <w:szCs w:val="16"/>
              </w:rPr>
              <w:t>о</w:t>
            </w:r>
            <w:r w:rsidRPr="00F26CBA">
              <w:rPr>
                <w:color w:val="000000"/>
                <w:sz w:val="16"/>
                <w:szCs w:val="16"/>
              </w:rPr>
              <w:t>нимская»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3,5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48,8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113,4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151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278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30,3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0,272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9</w:t>
            </w:r>
          </w:p>
        </w:tc>
      </w:tr>
      <w:tr w:rsidR="00603F19" w:rsidRPr="00251A68" w:rsidTr="0051221A">
        <w:trPr>
          <w:cantSplit/>
          <w:trHeight w:val="72"/>
          <w:jc w:val="center"/>
        </w:trPr>
        <w:tc>
          <w:tcPr>
            <w:tcW w:w="147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03F19" w:rsidRPr="00F26CBA" w:rsidRDefault="00603F19" w:rsidP="0051221A">
            <w:pPr>
              <w:spacing w:line="216" w:lineRule="auto"/>
              <w:ind w:right="-157"/>
              <w:rPr>
                <w:color w:val="000000"/>
                <w:sz w:val="16"/>
                <w:szCs w:val="16"/>
              </w:rPr>
            </w:pPr>
            <w:r w:rsidRPr="00F26CBA">
              <w:rPr>
                <w:color w:val="000000"/>
                <w:sz w:val="16"/>
                <w:szCs w:val="16"/>
              </w:rPr>
              <w:t>ОАО «Барановичская птицефабр</w:t>
            </w:r>
            <w:r w:rsidRPr="00F26CBA">
              <w:rPr>
                <w:color w:val="000000"/>
                <w:sz w:val="16"/>
                <w:szCs w:val="16"/>
              </w:rPr>
              <w:t>и</w:t>
            </w:r>
            <w:r w:rsidRPr="00F26CBA">
              <w:rPr>
                <w:color w:val="000000"/>
                <w:sz w:val="16"/>
                <w:szCs w:val="16"/>
              </w:rPr>
              <w:t>ка»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9,2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22,1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132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325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46,3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0,269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1</w:t>
            </w:r>
          </w:p>
        </w:tc>
      </w:tr>
      <w:tr w:rsidR="00603F19" w:rsidRPr="00251A68" w:rsidTr="0051221A">
        <w:trPr>
          <w:cantSplit/>
          <w:trHeight w:val="72"/>
          <w:jc w:val="center"/>
        </w:trPr>
        <w:tc>
          <w:tcPr>
            <w:tcW w:w="147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03F19" w:rsidRPr="00F26CBA" w:rsidRDefault="00603F19" w:rsidP="0051221A">
            <w:pPr>
              <w:spacing w:line="216" w:lineRule="auto"/>
              <w:ind w:right="-157"/>
              <w:rPr>
                <w:color w:val="000000"/>
                <w:sz w:val="16"/>
                <w:szCs w:val="16"/>
              </w:rPr>
            </w:pPr>
            <w:r w:rsidRPr="00F26CBA">
              <w:rPr>
                <w:color w:val="000000"/>
                <w:sz w:val="16"/>
                <w:szCs w:val="16"/>
              </w:rPr>
              <w:lastRenderedPageBreak/>
              <w:t>ОАО  «Оранчицкая пт</w:t>
            </w:r>
            <w:r w:rsidRPr="00F26CBA">
              <w:rPr>
                <w:color w:val="000000"/>
                <w:sz w:val="16"/>
                <w:szCs w:val="16"/>
              </w:rPr>
              <w:t>и</w:t>
            </w:r>
            <w:r w:rsidRPr="00F26CBA">
              <w:rPr>
                <w:color w:val="000000"/>
                <w:sz w:val="16"/>
                <w:szCs w:val="16"/>
              </w:rPr>
              <w:t>цефабрика» (к-з «Дру</w:t>
            </w:r>
            <w:r w:rsidRPr="00F26CBA">
              <w:rPr>
                <w:color w:val="000000"/>
                <w:sz w:val="16"/>
                <w:szCs w:val="16"/>
              </w:rPr>
              <w:t>ж</w:t>
            </w:r>
            <w:r w:rsidRPr="00F26CBA">
              <w:rPr>
                <w:color w:val="000000"/>
                <w:sz w:val="16"/>
                <w:szCs w:val="16"/>
              </w:rPr>
              <w:t>ба»)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3,3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68,9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16,8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131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314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32,3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0,290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251A68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51A68">
              <w:rPr>
                <w:color w:val="000000"/>
                <w:sz w:val="16"/>
                <w:szCs w:val="16"/>
              </w:rPr>
              <w:t>3</w:t>
            </w:r>
          </w:p>
        </w:tc>
      </w:tr>
    </w:tbl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Pr="00C91796" w:rsidRDefault="00603F19" w:rsidP="00603F19">
      <w:pPr>
        <w:spacing w:line="216" w:lineRule="auto"/>
        <w:ind w:firstLine="284"/>
        <w:jc w:val="both"/>
        <w:rPr>
          <w:spacing w:val="-4"/>
          <w:sz w:val="20"/>
          <w:szCs w:val="28"/>
        </w:rPr>
      </w:pPr>
      <w:r w:rsidRPr="00C91796">
        <w:rPr>
          <w:spacing w:val="-4"/>
          <w:sz w:val="20"/>
          <w:szCs w:val="20"/>
        </w:rPr>
        <w:t>В качестве показателей для оценки конкурентоспособности пре</w:t>
      </w:r>
      <w:r w:rsidRPr="00C91796">
        <w:rPr>
          <w:spacing w:val="-4"/>
          <w:sz w:val="20"/>
          <w:szCs w:val="20"/>
        </w:rPr>
        <w:t>д</w:t>
      </w:r>
      <w:r w:rsidRPr="00C91796">
        <w:rPr>
          <w:spacing w:val="-4"/>
          <w:sz w:val="20"/>
          <w:szCs w:val="20"/>
        </w:rPr>
        <w:t>приятия нами использовались следующие показатели: выручка на 1 гол. птицы, тыс. руб.; прибыль на 1 гол. птицы, тыс. руб.; расход ко</w:t>
      </w:r>
      <w:r w:rsidRPr="00C91796">
        <w:rPr>
          <w:spacing w:val="-4"/>
          <w:sz w:val="20"/>
          <w:szCs w:val="20"/>
        </w:rPr>
        <w:t>р</w:t>
      </w:r>
      <w:r w:rsidRPr="00C91796">
        <w:rPr>
          <w:spacing w:val="-4"/>
          <w:sz w:val="20"/>
          <w:szCs w:val="20"/>
        </w:rPr>
        <w:t>мов на 1000 шт. яиц, кг. к.ед.; среднегодовая яйценоскость, шт.; ур</w:t>
      </w:r>
      <w:r w:rsidRPr="00C91796">
        <w:rPr>
          <w:spacing w:val="-4"/>
          <w:sz w:val="20"/>
          <w:szCs w:val="20"/>
        </w:rPr>
        <w:t>о</w:t>
      </w:r>
      <w:r w:rsidRPr="00C91796">
        <w:rPr>
          <w:spacing w:val="-4"/>
          <w:sz w:val="20"/>
          <w:szCs w:val="20"/>
        </w:rPr>
        <w:t>вень рентабельности, %; себестоимость 1000 шт. яиц, млн. руб.; доля рынка (по удельному весу в объеме реализованной пр</w:t>
      </w:r>
      <w:r w:rsidRPr="00C91796">
        <w:rPr>
          <w:spacing w:val="-4"/>
          <w:sz w:val="20"/>
          <w:szCs w:val="20"/>
        </w:rPr>
        <w:t>о</w:t>
      </w:r>
      <w:r w:rsidRPr="00C91796">
        <w:rPr>
          <w:spacing w:val="-4"/>
          <w:sz w:val="20"/>
          <w:szCs w:val="20"/>
        </w:rPr>
        <w:t>дукции), %. Для выбора предприятия-лидера использовали балл</w:t>
      </w:r>
      <w:r w:rsidRPr="00C91796">
        <w:rPr>
          <w:spacing w:val="-4"/>
          <w:sz w:val="20"/>
          <w:szCs w:val="20"/>
        </w:rPr>
        <w:t>о</w:t>
      </w:r>
      <w:r w:rsidRPr="00C91796">
        <w:rPr>
          <w:spacing w:val="-4"/>
          <w:sz w:val="20"/>
          <w:szCs w:val="20"/>
        </w:rPr>
        <w:t>вый метод.</w:t>
      </w:r>
    </w:p>
    <w:p w:rsidR="00603F19" w:rsidRPr="00C91796" w:rsidRDefault="00603F19" w:rsidP="00603F19">
      <w:pPr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C91796">
        <w:rPr>
          <w:spacing w:val="-4"/>
          <w:sz w:val="20"/>
          <w:szCs w:val="20"/>
        </w:rPr>
        <w:t>По данным исследования, мы видим, что среди предприятий по производству яиц наиболее эффективное – ОАО «Барановичская пт</w:t>
      </w:r>
      <w:r w:rsidRPr="00C91796">
        <w:rPr>
          <w:spacing w:val="-4"/>
          <w:sz w:val="20"/>
          <w:szCs w:val="20"/>
        </w:rPr>
        <w:t>и</w:t>
      </w:r>
      <w:r w:rsidRPr="00C91796">
        <w:rPr>
          <w:spacing w:val="-4"/>
          <w:sz w:val="20"/>
          <w:szCs w:val="20"/>
        </w:rPr>
        <w:t>цефабрика»,  имеющая наиболее высокие показатели выручки и пр</w:t>
      </w:r>
      <w:r w:rsidRPr="00C91796">
        <w:rPr>
          <w:spacing w:val="-4"/>
          <w:sz w:val="20"/>
          <w:szCs w:val="20"/>
        </w:rPr>
        <w:t>и</w:t>
      </w:r>
      <w:r w:rsidRPr="00C91796">
        <w:rPr>
          <w:spacing w:val="-4"/>
          <w:sz w:val="20"/>
          <w:szCs w:val="20"/>
        </w:rPr>
        <w:t>были в расчете на 1 голову, рентабельность яиц 46,3%. Далее в ранж</w:t>
      </w:r>
      <w:r w:rsidRPr="00C91796">
        <w:rPr>
          <w:spacing w:val="-4"/>
          <w:sz w:val="20"/>
          <w:szCs w:val="20"/>
        </w:rPr>
        <w:t>и</w:t>
      </w:r>
      <w:r w:rsidRPr="00C91796">
        <w:rPr>
          <w:spacing w:val="-4"/>
          <w:sz w:val="20"/>
          <w:szCs w:val="20"/>
        </w:rPr>
        <w:t>рованном ряду – РУП «Совхоз-комбинат «Заря», ОАО «Оранчи</w:t>
      </w:r>
      <w:r w:rsidRPr="00C91796">
        <w:rPr>
          <w:spacing w:val="-4"/>
          <w:sz w:val="20"/>
          <w:szCs w:val="20"/>
        </w:rPr>
        <w:t>ц</w:t>
      </w:r>
      <w:r w:rsidRPr="00C91796">
        <w:rPr>
          <w:spacing w:val="-4"/>
          <w:sz w:val="20"/>
          <w:szCs w:val="20"/>
        </w:rPr>
        <w:t>кая птицефабрика» и РСУП «Птицефабрика Солигорская» и 5 место ср</w:t>
      </w:r>
      <w:r w:rsidRPr="00C91796">
        <w:rPr>
          <w:spacing w:val="-4"/>
          <w:sz w:val="20"/>
          <w:szCs w:val="20"/>
        </w:rPr>
        <w:t>е</w:t>
      </w:r>
      <w:r w:rsidRPr="00C91796">
        <w:rPr>
          <w:spacing w:val="-4"/>
          <w:sz w:val="20"/>
          <w:szCs w:val="20"/>
        </w:rPr>
        <w:t>ди данных предприятий занимает ОАО «1-я Минская птицефабр</w:t>
      </w:r>
      <w:r w:rsidRPr="00C91796">
        <w:rPr>
          <w:spacing w:val="-4"/>
          <w:sz w:val="20"/>
          <w:szCs w:val="20"/>
        </w:rPr>
        <w:t>и</w:t>
      </w:r>
      <w:r w:rsidRPr="00C91796">
        <w:rPr>
          <w:spacing w:val="-4"/>
          <w:sz w:val="20"/>
          <w:szCs w:val="20"/>
        </w:rPr>
        <w:t>ка».</w:t>
      </w:r>
    </w:p>
    <w:p w:rsidR="00603F19" w:rsidRPr="00C91796" w:rsidRDefault="00603F19" w:rsidP="00603F19">
      <w:pPr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C91796">
        <w:rPr>
          <w:spacing w:val="-4"/>
          <w:sz w:val="20"/>
          <w:szCs w:val="20"/>
        </w:rPr>
        <w:t>Следует отметить, что крупнейшим производителем яиц является ОАО «1-я Минская Птицефабрика», ее доля на рынке составляет 25,9%, второй производить – РУСП «Птицефабрика Солиго</w:t>
      </w:r>
      <w:r w:rsidRPr="00C91796">
        <w:rPr>
          <w:spacing w:val="-4"/>
          <w:sz w:val="20"/>
          <w:szCs w:val="20"/>
        </w:rPr>
        <w:t>р</w:t>
      </w:r>
      <w:r w:rsidRPr="00C91796">
        <w:rPr>
          <w:spacing w:val="-4"/>
          <w:sz w:val="20"/>
          <w:szCs w:val="20"/>
        </w:rPr>
        <w:t>ская», ее доля на рынке составляет 11,4%. В среднем 8-9% рынка занимают предприятия РУСПП «Птицефабрика Оршанская», РУСПП «Агроко</w:t>
      </w:r>
      <w:r w:rsidRPr="00C91796">
        <w:rPr>
          <w:spacing w:val="-4"/>
          <w:sz w:val="20"/>
          <w:szCs w:val="20"/>
        </w:rPr>
        <w:t>м</w:t>
      </w:r>
      <w:r w:rsidRPr="00C91796">
        <w:rPr>
          <w:spacing w:val="-4"/>
          <w:sz w:val="20"/>
          <w:szCs w:val="20"/>
        </w:rPr>
        <w:t>бинат Приднепровский», ОАО «Гомельская птицефабрика», ОАО «Б</w:t>
      </w:r>
      <w:r w:rsidRPr="00C91796">
        <w:rPr>
          <w:spacing w:val="-4"/>
          <w:sz w:val="20"/>
          <w:szCs w:val="20"/>
        </w:rPr>
        <w:t>а</w:t>
      </w:r>
      <w:r w:rsidRPr="00C91796">
        <w:rPr>
          <w:spacing w:val="-4"/>
          <w:sz w:val="20"/>
          <w:szCs w:val="20"/>
        </w:rPr>
        <w:t>рановичская птицефабрика», а доля остальных предприятий не прев</w:t>
      </w:r>
      <w:r w:rsidRPr="00C91796">
        <w:rPr>
          <w:spacing w:val="-4"/>
          <w:sz w:val="20"/>
          <w:szCs w:val="20"/>
        </w:rPr>
        <w:t>ы</w:t>
      </w:r>
      <w:r w:rsidRPr="00C91796">
        <w:rPr>
          <w:spacing w:val="-4"/>
          <w:sz w:val="20"/>
          <w:szCs w:val="20"/>
        </w:rPr>
        <w:t>шает 4%.</w:t>
      </w:r>
    </w:p>
    <w:p w:rsidR="00603F19" w:rsidRPr="00C91796" w:rsidRDefault="00603F19" w:rsidP="00603F19">
      <w:pPr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C91796">
        <w:rPr>
          <w:spacing w:val="-4"/>
          <w:sz w:val="20"/>
          <w:szCs w:val="20"/>
        </w:rPr>
        <w:t>Нами проведено сравнение показателей ОАО «1-я Минская птиц</w:t>
      </w:r>
      <w:r w:rsidRPr="00C91796">
        <w:rPr>
          <w:spacing w:val="-4"/>
          <w:sz w:val="20"/>
          <w:szCs w:val="20"/>
        </w:rPr>
        <w:t>е</w:t>
      </w:r>
      <w:r w:rsidRPr="00C91796">
        <w:rPr>
          <w:spacing w:val="-4"/>
          <w:sz w:val="20"/>
          <w:szCs w:val="20"/>
        </w:rPr>
        <w:t>фабрика» и лидером – ОАО «Барановичская птицефабрика».</w:t>
      </w:r>
    </w:p>
    <w:p w:rsidR="00603F19" w:rsidRPr="00C91796" w:rsidRDefault="00603F19" w:rsidP="00603F19">
      <w:pPr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C91796">
        <w:rPr>
          <w:spacing w:val="-4"/>
          <w:sz w:val="20"/>
          <w:szCs w:val="20"/>
        </w:rPr>
        <w:t>В ОАО «1-я Минская Птицефабрика» индекс выручки в расчете на 1 гол. составил 0,9; индекс  прибыли 0,403; индекс среднегодовой я</w:t>
      </w:r>
      <w:r w:rsidRPr="00C91796">
        <w:rPr>
          <w:spacing w:val="-4"/>
          <w:sz w:val="20"/>
          <w:szCs w:val="20"/>
        </w:rPr>
        <w:t>й</w:t>
      </w:r>
      <w:r w:rsidRPr="00C91796">
        <w:rPr>
          <w:spacing w:val="-4"/>
          <w:sz w:val="20"/>
          <w:szCs w:val="20"/>
        </w:rPr>
        <w:t xml:space="preserve">ценоскости – 0,99; индекс  рентабельности 0,356.  </w:t>
      </w:r>
    </w:p>
    <w:p w:rsidR="00603F19" w:rsidRPr="00C91796" w:rsidRDefault="00603F19" w:rsidP="00603F19">
      <w:pPr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C91796">
        <w:rPr>
          <w:spacing w:val="-4"/>
          <w:sz w:val="20"/>
          <w:szCs w:val="20"/>
        </w:rPr>
        <w:t>Таким образом, ОАО «1-я Минская Птицефабрика» является кру</w:t>
      </w:r>
      <w:r w:rsidRPr="00C91796">
        <w:rPr>
          <w:spacing w:val="-4"/>
          <w:sz w:val="20"/>
          <w:szCs w:val="20"/>
        </w:rPr>
        <w:t>п</w:t>
      </w:r>
      <w:r w:rsidRPr="00C91796">
        <w:rPr>
          <w:spacing w:val="-4"/>
          <w:sz w:val="20"/>
          <w:szCs w:val="20"/>
        </w:rPr>
        <w:t>нейшим производителем яиц в 2011 г. Предприятие в 2011 г. имело объем выручки от реализации продукции в размере 177025 млн. руб., прибыли от реализации яиц 25127 млн. руб., рентабел</w:t>
      </w:r>
      <w:r w:rsidRPr="00C91796">
        <w:rPr>
          <w:spacing w:val="-4"/>
          <w:sz w:val="20"/>
          <w:szCs w:val="20"/>
        </w:rPr>
        <w:t>ь</w:t>
      </w:r>
      <w:r w:rsidRPr="00C91796">
        <w:rPr>
          <w:spacing w:val="-4"/>
          <w:sz w:val="20"/>
          <w:szCs w:val="20"/>
        </w:rPr>
        <w:t>ность продукции составила 16,5%, что  свидетельствует об эффективном развитии о</w:t>
      </w:r>
      <w:r w:rsidRPr="00C91796">
        <w:rPr>
          <w:spacing w:val="-4"/>
          <w:sz w:val="20"/>
          <w:szCs w:val="20"/>
        </w:rPr>
        <w:t>т</w:t>
      </w:r>
      <w:r w:rsidRPr="00C91796">
        <w:rPr>
          <w:spacing w:val="-4"/>
          <w:sz w:val="20"/>
          <w:szCs w:val="20"/>
        </w:rPr>
        <w:t xml:space="preserve">расли.   </w:t>
      </w:r>
    </w:p>
    <w:p w:rsidR="00603F19" w:rsidRDefault="00603F19" w:rsidP="00603F19">
      <w:pPr>
        <w:spacing w:line="216" w:lineRule="auto"/>
        <w:ind w:firstLine="284"/>
        <w:jc w:val="both"/>
        <w:rPr>
          <w:color w:val="FF0000"/>
          <w:sz w:val="20"/>
          <w:szCs w:val="20"/>
        </w:rPr>
      </w:pPr>
    </w:p>
    <w:p w:rsidR="00603F19" w:rsidRDefault="00603F19" w:rsidP="00603F19">
      <w:pPr>
        <w:spacing w:line="216" w:lineRule="auto"/>
        <w:ind w:firstLine="284"/>
        <w:jc w:val="both"/>
        <w:rPr>
          <w:color w:val="FF0000"/>
          <w:sz w:val="20"/>
          <w:szCs w:val="20"/>
        </w:rPr>
      </w:pPr>
    </w:p>
    <w:p w:rsidR="00603F19" w:rsidRPr="0093607C" w:rsidRDefault="00603F19" w:rsidP="00603F19">
      <w:pPr>
        <w:spacing w:line="216" w:lineRule="auto"/>
        <w:rPr>
          <w:sz w:val="20"/>
          <w:szCs w:val="20"/>
        </w:rPr>
      </w:pPr>
      <w:r w:rsidRPr="0093607C">
        <w:rPr>
          <w:sz w:val="20"/>
          <w:szCs w:val="20"/>
        </w:rPr>
        <w:t>УДК 339.9.012:637.2(476.4)</w:t>
      </w:r>
    </w:p>
    <w:p w:rsidR="00603F19" w:rsidRPr="007B1016" w:rsidRDefault="00603F19" w:rsidP="00603F19">
      <w:pPr>
        <w:spacing w:line="216" w:lineRule="auto"/>
        <w:rPr>
          <w:sz w:val="20"/>
          <w:szCs w:val="20"/>
        </w:rPr>
      </w:pPr>
      <w:r w:rsidRPr="007B1016">
        <w:rPr>
          <w:b/>
          <w:caps/>
          <w:sz w:val="20"/>
          <w:szCs w:val="20"/>
        </w:rPr>
        <w:t>К</w:t>
      </w:r>
      <w:r w:rsidRPr="007B1016">
        <w:rPr>
          <w:b/>
          <w:sz w:val="20"/>
          <w:szCs w:val="20"/>
        </w:rPr>
        <w:t>азакевич</w:t>
      </w:r>
      <w:r w:rsidRPr="007B1016">
        <w:rPr>
          <w:b/>
          <w:caps/>
          <w:sz w:val="20"/>
          <w:szCs w:val="20"/>
        </w:rPr>
        <w:t xml:space="preserve"> Д.Н</w:t>
      </w:r>
      <w:r w:rsidRPr="007B1016">
        <w:rPr>
          <w:b/>
          <w:sz w:val="20"/>
          <w:szCs w:val="20"/>
        </w:rPr>
        <w:t xml:space="preserve">. </w:t>
      </w:r>
      <w:r w:rsidRPr="007B1016">
        <w:rPr>
          <w:sz w:val="20"/>
          <w:szCs w:val="20"/>
        </w:rPr>
        <w:t>– студент</w:t>
      </w:r>
    </w:p>
    <w:p w:rsidR="00603F19" w:rsidRDefault="00603F19" w:rsidP="00603F19">
      <w:pPr>
        <w:tabs>
          <w:tab w:val="left" w:pos="5670"/>
          <w:tab w:val="left" w:pos="6096"/>
        </w:tabs>
        <w:spacing w:line="216" w:lineRule="auto"/>
        <w:rPr>
          <w:b/>
          <w:sz w:val="20"/>
          <w:szCs w:val="20"/>
        </w:rPr>
      </w:pPr>
      <w:r w:rsidRPr="0093607C">
        <w:rPr>
          <w:b/>
          <w:sz w:val="20"/>
          <w:szCs w:val="20"/>
        </w:rPr>
        <w:t xml:space="preserve">ЭФФЕКТИВНОСТЬ ВНЕШНЕЭКОНОМИЧЕСКОЙ </w:t>
      </w:r>
    </w:p>
    <w:p w:rsidR="00603F19" w:rsidRPr="0093607C" w:rsidRDefault="00603F19" w:rsidP="00603F19">
      <w:pPr>
        <w:tabs>
          <w:tab w:val="left" w:pos="5670"/>
          <w:tab w:val="left" w:pos="6096"/>
        </w:tabs>
        <w:spacing w:line="216" w:lineRule="auto"/>
        <w:rPr>
          <w:b/>
          <w:sz w:val="20"/>
          <w:szCs w:val="20"/>
        </w:rPr>
      </w:pPr>
      <w:r w:rsidRPr="0093607C">
        <w:rPr>
          <w:b/>
          <w:sz w:val="20"/>
          <w:szCs w:val="20"/>
        </w:rPr>
        <w:t>ДЕЯТЕЛЬНОСТИ ОАО «МСТИСЛАВСКИЙ МАСЛОДЕЛ</w:t>
      </w:r>
      <w:r w:rsidRPr="0093607C">
        <w:rPr>
          <w:b/>
          <w:sz w:val="20"/>
          <w:szCs w:val="20"/>
        </w:rPr>
        <w:t>Ь</w:t>
      </w:r>
      <w:r w:rsidRPr="0093607C">
        <w:rPr>
          <w:b/>
          <w:sz w:val="20"/>
          <w:szCs w:val="20"/>
        </w:rPr>
        <w:t>НО-СЫРОДЕЛЬНЫЙ ЗАВОД»</w:t>
      </w:r>
    </w:p>
    <w:p w:rsidR="00603F19" w:rsidRPr="0093607C" w:rsidRDefault="00603F19" w:rsidP="00603F19">
      <w:pPr>
        <w:spacing w:line="216" w:lineRule="auto"/>
        <w:rPr>
          <w:bCs/>
          <w:i/>
          <w:sz w:val="20"/>
          <w:szCs w:val="20"/>
        </w:rPr>
      </w:pPr>
      <w:r w:rsidRPr="0093607C">
        <w:rPr>
          <w:i/>
          <w:iCs/>
          <w:sz w:val="20"/>
          <w:szCs w:val="20"/>
        </w:rPr>
        <w:lastRenderedPageBreak/>
        <w:t xml:space="preserve">Научный руководитель – </w:t>
      </w:r>
      <w:r w:rsidRPr="007B1016">
        <w:rPr>
          <w:b/>
          <w:i/>
          <w:iCs/>
          <w:caps/>
          <w:sz w:val="20"/>
          <w:szCs w:val="20"/>
        </w:rPr>
        <w:t>Т</w:t>
      </w:r>
      <w:r w:rsidRPr="007B1016">
        <w:rPr>
          <w:b/>
          <w:i/>
          <w:iCs/>
          <w:sz w:val="20"/>
          <w:szCs w:val="20"/>
        </w:rPr>
        <w:t xml:space="preserve">оболич </w:t>
      </w:r>
      <w:r w:rsidRPr="007B1016">
        <w:rPr>
          <w:b/>
          <w:i/>
          <w:iCs/>
          <w:caps/>
          <w:sz w:val="20"/>
          <w:szCs w:val="20"/>
        </w:rPr>
        <w:t>З.А</w:t>
      </w:r>
      <w:r w:rsidRPr="007B1016">
        <w:rPr>
          <w:b/>
          <w:i/>
          <w:iCs/>
          <w:sz w:val="20"/>
          <w:szCs w:val="20"/>
        </w:rPr>
        <w:t>.–</w:t>
      </w:r>
      <w:r w:rsidRPr="0093607C">
        <w:rPr>
          <w:i/>
          <w:iCs/>
          <w:sz w:val="20"/>
          <w:szCs w:val="20"/>
        </w:rPr>
        <w:t xml:space="preserve"> старший преподаватель</w:t>
      </w:r>
    </w:p>
    <w:p w:rsidR="00603F19" w:rsidRPr="0093607C" w:rsidRDefault="00603F19" w:rsidP="00603F19">
      <w:pPr>
        <w:spacing w:line="216" w:lineRule="auto"/>
        <w:rPr>
          <w:b/>
          <w:bCs/>
          <w:sz w:val="18"/>
          <w:szCs w:val="18"/>
        </w:rPr>
      </w:pPr>
    </w:p>
    <w:p w:rsidR="00603F19" w:rsidRPr="00C91796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C91796">
        <w:rPr>
          <w:spacing w:val="4"/>
          <w:sz w:val="20"/>
          <w:szCs w:val="20"/>
        </w:rPr>
        <w:t>Активная внешнеэкономическая стратегия последних лет сд</w:t>
      </w:r>
      <w:r w:rsidRPr="00C91796">
        <w:rPr>
          <w:spacing w:val="4"/>
          <w:sz w:val="20"/>
          <w:szCs w:val="20"/>
        </w:rPr>
        <w:t>е</w:t>
      </w:r>
      <w:r w:rsidRPr="00C91796">
        <w:rPr>
          <w:spacing w:val="4"/>
          <w:sz w:val="20"/>
          <w:szCs w:val="20"/>
        </w:rPr>
        <w:t>лала Беларусь крупным участником мирового продовольственн</w:t>
      </w:r>
      <w:r w:rsidRPr="00C91796">
        <w:rPr>
          <w:spacing w:val="4"/>
          <w:sz w:val="20"/>
          <w:szCs w:val="20"/>
        </w:rPr>
        <w:t>о</w:t>
      </w:r>
      <w:r w:rsidRPr="00C91796">
        <w:rPr>
          <w:spacing w:val="4"/>
          <w:sz w:val="20"/>
          <w:szCs w:val="20"/>
        </w:rPr>
        <w:t>го рынка. Объемы белорусских поставок позволили республике войти в ТОП-20 ведущих стран-экспортеров. По 5 позициям  Б</w:t>
      </w:r>
      <w:r w:rsidRPr="00C91796">
        <w:rPr>
          <w:spacing w:val="4"/>
          <w:sz w:val="20"/>
          <w:szCs w:val="20"/>
        </w:rPr>
        <w:t>е</w:t>
      </w:r>
      <w:r w:rsidRPr="00C91796">
        <w:rPr>
          <w:spacing w:val="4"/>
          <w:sz w:val="20"/>
          <w:szCs w:val="20"/>
        </w:rPr>
        <w:t>ларусь входит в первую пятерку ведущих мировых экспортеров продовольствия. Экспортный потенциал молочной отрасли Бел</w:t>
      </w:r>
      <w:r w:rsidRPr="00C91796">
        <w:rPr>
          <w:spacing w:val="4"/>
          <w:sz w:val="20"/>
          <w:szCs w:val="20"/>
        </w:rPr>
        <w:t>а</w:t>
      </w:r>
      <w:r w:rsidRPr="00C91796">
        <w:rPr>
          <w:spacing w:val="4"/>
          <w:sz w:val="20"/>
          <w:szCs w:val="20"/>
        </w:rPr>
        <w:t>руси практ</w:t>
      </w:r>
      <w:r w:rsidRPr="00C91796">
        <w:rPr>
          <w:spacing w:val="4"/>
          <w:sz w:val="20"/>
          <w:szCs w:val="20"/>
        </w:rPr>
        <w:t>и</w:t>
      </w:r>
      <w:r w:rsidRPr="00C91796">
        <w:rPr>
          <w:spacing w:val="4"/>
          <w:sz w:val="20"/>
          <w:szCs w:val="20"/>
        </w:rPr>
        <w:t xml:space="preserve">чески равен емкости внутреннего рынка. </w:t>
      </w:r>
    </w:p>
    <w:p w:rsidR="00603F19" w:rsidRPr="00C91796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C91796">
        <w:rPr>
          <w:spacing w:val="4"/>
          <w:sz w:val="20"/>
          <w:szCs w:val="20"/>
        </w:rPr>
        <w:t>В молочной отрасли важное значение имеет эффективная внешнеторговая политика, обеспечивающая рост экспорта, опт</w:t>
      </w:r>
      <w:r w:rsidRPr="00C91796">
        <w:rPr>
          <w:spacing w:val="4"/>
          <w:sz w:val="20"/>
          <w:szCs w:val="20"/>
        </w:rPr>
        <w:t>и</w:t>
      </w:r>
      <w:r w:rsidRPr="00C91796">
        <w:rPr>
          <w:spacing w:val="4"/>
          <w:sz w:val="20"/>
          <w:szCs w:val="20"/>
        </w:rPr>
        <w:t>мизацию структуры внешней торговли, систему продвижения продовольствия на внешние рынки, включающую информацио</w:t>
      </w:r>
      <w:r w:rsidRPr="00C91796">
        <w:rPr>
          <w:spacing w:val="4"/>
          <w:sz w:val="20"/>
          <w:szCs w:val="20"/>
        </w:rPr>
        <w:t>н</w:t>
      </w:r>
      <w:r w:rsidRPr="00C91796">
        <w:rPr>
          <w:spacing w:val="4"/>
          <w:sz w:val="20"/>
          <w:szCs w:val="20"/>
        </w:rPr>
        <w:t>но-аналитические маркетинговые и логистические центры, с</w:t>
      </w:r>
      <w:r w:rsidRPr="00C91796">
        <w:rPr>
          <w:spacing w:val="4"/>
          <w:sz w:val="20"/>
          <w:szCs w:val="20"/>
        </w:rPr>
        <w:t>о</w:t>
      </w:r>
      <w:r w:rsidRPr="00C91796">
        <w:rPr>
          <w:spacing w:val="4"/>
          <w:sz w:val="20"/>
          <w:szCs w:val="20"/>
        </w:rPr>
        <w:t>вместные предприятия, торг</w:t>
      </w:r>
      <w:r w:rsidRPr="00C91796">
        <w:rPr>
          <w:spacing w:val="4"/>
          <w:sz w:val="20"/>
          <w:szCs w:val="20"/>
        </w:rPr>
        <w:t>о</w:t>
      </w:r>
      <w:r w:rsidRPr="00C91796">
        <w:rPr>
          <w:spacing w:val="4"/>
          <w:sz w:val="20"/>
          <w:szCs w:val="20"/>
        </w:rPr>
        <w:t xml:space="preserve">вые представительства за рубежом и другое. </w:t>
      </w:r>
    </w:p>
    <w:p w:rsidR="00603F19" w:rsidRPr="00C91796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C91796">
        <w:rPr>
          <w:spacing w:val="4"/>
          <w:sz w:val="20"/>
          <w:szCs w:val="20"/>
        </w:rPr>
        <w:t>Ассортимент продукции, выпускаемой на ОАО «Мстисла</w:t>
      </w:r>
      <w:r w:rsidRPr="00C91796">
        <w:rPr>
          <w:spacing w:val="4"/>
          <w:sz w:val="20"/>
          <w:szCs w:val="20"/>
        </w:rPr>
        <w:t>в</w:t>
      </w:r>
      <w:r w:rsidRPr="00C91796">
        <w:rPr>
          <w:spacing w:val="4"/>
          <w:sz w:val="20"/>
          <w:szCs w:val="20"/>
        </w:rPr>
        <w:t>ский маслосырзавод» включает в себя около 30 наименований продукции по основным ассортиментным группам: масло живо</w:t>
      </w:r>
      <w:r w:rsidRPr="00C91796">
        <w:rPr>
          <w:spacing w:val="4"/>
          <w:sz w:val="20"/>
          <w:szCs w:val="20"/>
        </w:rPr>
        <w:t>т</w:t>
      </w:r>
      <w:r w:rsidRPr="00C91796">
        <w:rPr>
          <w:spacing w:val="4"/>
          <w:sz w:val="20"/>
          <w:szCs w:val="20"/>
        </w:rPr>
        <w:t>ное; сыры твердые жирные; цельномолочная продукция; нежи</w:t>
      </w:r>
      <w:r w:rsidRPr="00C91796">
        <w:rPr>
          <w:spacing w:val="4"/>
          <w:sz w:val="20"/>
          <w:szCs w:val="20"/>
        </w:rPr>
        <w:t>р</w:t>
      </w:r>
      <w:r w:rsidRPr="00C91796">
        <w:rPr>
          <w:spacing w:val="4"/>
          <w:sz w:val="20"/>
          <w:szCs w:val="20"/>
        </w:rPr>
        <w:t>ная молочная продукция; сыры плавленые; сыры нежирные; к</w:t>
      </w:r>
      <w:r w:rsidRPr="00C91796">
        <w:rPr>
          <w:spacing w:val="4"/>
          <w:sz w:val="20"/>
          <w:szCs w:val="20"/>
        </w:rPr>
        <w:t>а</w:t>
      </w:r>
      <w:r w:rsidRPr="00C91796">
        <w:rPr>
          <w:spacing w:val="4"/>
          <w:sz w:val="20"/>
          <w:szCs w:val="20"/>
        </w:rPr>
        <w:t>зеин; сухое мол</w:t>
      </w:r>
      <w:r w:rsidRPr="00C91796">
        <w:rPr>
          <w:spacing w:val="4"/>
          <w:sz w:val="20"/>
          <w:szCs w:val="20"/>
        </w:rPr>
        <w:t>о</w:t>
      </w:r>
      <w:r w:rsidRPr="00C91796">
        <w:rPr>
          <w:spacing w:val="4"/>
          <w:sz w:val="20"/>
          <w:szCs w:val="20"/>
        </w:rPr>
        <w:t>ко.</w:t>
      </w:r>
    </w:p>
    <w:p w:rsidR="00603F19" w:rsidRPr="00C91796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C91796">
        <w:rPr>
          <w:spacing w:val="4"/>
          <w:sz w:val="20"/>
          <w:szCs w:val="20"/>
        </w:rPr>
        <w:t>Основными рынками сбыта молочной продукции, вырабат</w:t>
      </w:r>
      <w:r w:rsidRPr="00C91796">
        <w:rPr>
          <w:spacing w:val="4"/>
          <w:sz w:val="20"/>
          <w:szCs w:val="20"/>
        </w:rPr>
        <w:t>ы</w:t>
      </w:r>
      <w:r w:rsidRPr="00C91796">
        <w:rPr>
          <w:spacing w:val="4"/>
          <w:sz w:val="20"/>
          <w:szCs w:val="20"/>
        </w:rPr>
        <w:t>ваемой на ОАО «Мстиславский маслосырзавод», является вну</w:t>
      </w:r>
      <w:r w:rsidRPr="00C91796">
        <w:rPr>
          <w:spacing w:val="4"/>
          <w:sz w:val="20"/>
          <w:szCs w:val="20"/>
        </w:rPr>
        <w:t>т</w:t>
      </w:r>
      <w:r w:rsidRPr="00C91796">
        <w:rPr>
          <w:spacing w:val="4"/>
          <w:sz w:val="20"/>
          <w:szCs w:val="20"/>
        </w:rPr>
        <w:t xml:space="preserve">ренний рынок Республики Беларусь и страны СНГ. </w:t>
      </w:r>
    </w:p>
    <w:p w:rsidR="00603F19" w:rsidRPr="00C91796" w:rsidRDefault="00603F19" w:rsidP="00603F19">
      <w:pPr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C91796">
        <w:rPr>
          <w:spacing w:val="4"/>
          <w:sz w:val="20"/>
          <w:szCs w:val="20"/>
        </w:rPr>
        <w:t>Эффективность хозяйствования предприятия характеризует полученная прибыль. Если в 2008-2009 г.г. полученные убытки пре</w:t>
      </w:r>
      <w:r w:rsidRPr="00C91796">
        <w:rPr>
          <w:spacing w:val="4"/>
          <w:sz w:val="20"/>
          <w:szCs w:val="20"/>
        </w:rPr>
        <w:t>д</w:t>
      </w:r>
      <w:r w:rsidRPr="00C91796">
        <w:rPr>
          <w:spacing w:val="4"/>
          <w:sz w:val="20"/>
          <w:szCs w:val="20"/>
        </w:rPr>
        <w:t>приятия составляли более 4 млрд. руб., то в 2010 г прибыль от ре</w:t>
      </w:r>
      <w:r w:rsidRPr="00C91796">
        <w:rPr>
          <w:spacing w:val="4"/>
          <w:sz w:val="20"/>
          <w:szCs w:val="20"/>
        </w:rPr>
        <w:t>а</w:t>
      </w:r>
      <w:r w:rsidRPr="00C91796">
        <w:rPr>
          <w:spacing w:val="4"/>
          <w:sz w:val="20"/>
          <w:szCs w:val="20"/>
        </w:rPr>
        <w:t>лизации значительно возросла и составила 13100 млн. руб. Очень удачно в финансовом плане сложился 2011 г., прибыль от реализации продукции составила 27587 млн. руб., т.е. вдвое в</w:t>
      </w:r>
      <w:r w:rsidRPr="00C91796">
        <w:rPr>
          <w:spacing w:val="4"/>
          <w:sz w:val="20"/>
          <w:szCs w:val="20"/>
        </w:rPr>
        <w:t>ы</w:t>
      </w:r>
      <w:r w:rsidRPr="00C91796">
        <w:rPr>
          <w:spacing w:val="4"/>
          <w:sz w:val="20"/>
          <w:szCs w:val="20"/>
        </w:rPr>
        <w:t>ше пред</w:t>
      </w:r>
      <w:r w:rsidRPr="00C91796">
        <w:rPr>
          <w:spacing w:val="4"/>
          <w:sz w:val="20"/>
          <w:szCs w:val="20"/>
        </w:rPr>
        <w:t>ы</w:t>
      </w:r>
      <w:r w:rsidRPr="00C91796">
        <w:rPr>
          <w:spacing w:val="4"/>
          <w:sz w:val="20"/>
          <w:szCs w:val="20"/>
        </w:rPr>
        <w:t>дущего года.</w:t>
      </w:r>
    </w:p>
    <w:p w:rsidR="00603F19" w:rsidRPr="00C91796" w:rsidRDefault="00603F19" w:rsidP="00603F19">
      <w:pPr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C91796">
        <w:rPr>
          <w:spacing w:val="4"/>
          <w:sz w:val="20"/>
          <w:szCs w:val="20"/>
        </w:rPr>
        <w:t>Конъюнктура рынка в 2011 г. сложилась благоприятно для экономики предприятия. Прибыль от реализации как сыра, так и масла составила более 4,5 млрд. руб. Уровень рентабельности сыров с</w:t>
      </w:r>
      <w:r w:rsidRPr="00C91796">
        <w:rPr>
          <w:spacing w:val="4"/>
          <w:sz w:val="20"/>
          <w:szCs w:val="20"/>
        </w:rPr>
        <w:t>о</w:t>
      </w:r>
      <w:r w:rsidRPr="00C91796">
        <w:rPr>
          <w:spacing w:val="4"/>
          <w:sz w:val="20"/>
          <w:szCs w:val="20"/>
        </w:rPr>
        <w:t>ставил 22,0%, масла 10,9%. СОМ имело рентабельность 99% за счет экспор</w:t>
      </w:r>
      <w:r w:rsidRPr="00C91796">
        <w:rPr>
          <w:spacing w:val="4"/>
          <w:sz w:val="20"/>
          <w:szCs w:val="20"/>
        </w:rPr>
        <w:t>т</w:t>
      </w:r>
      <w:r w:rsidRPr="00C91796">
        <w:rPr>
          <w:spacing w:val="4"/>
          <w:sz w:val="20"/>
          <w:szCs w:val="20"/>
        </w:rPr>
        <w:t xml:space="preserve">ных поставок. </w:t>
      </w:r>
    </w:p>
    <w:p w:rsidR="00603F19" w:rsidRPr="00C91796" w:rsidRDefault="00603F19" w:rsidP="00603F19">
      <w:pPr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C91796">
        <w:rPr>
          <w:spacing w:val="4"/>
          <w:sz w:val="20"/>
          <w:szCs w:val="20"/>
        </w:rPr>
        <w:t>К экспортируемой продукции относятся твердые сыры, казеин технический, сухое обезжиренное молоко, творог обезжиренный и масло «Крестьянское», которое в Республике Беларусь прои</w:t>
      </w:r>
      <w:r w:rsidRPr="00C91796">
        <w:rPr>
          <w:spacing w:val="4"/>
          <w:sz w:val="20"/>
          <w:szCs w:val="20"/>
        </w:rPr>
        <w:t>з</w:t>
      </w:r>
      <w:r w:rsidRPr="00C91796">
        <w:rPr>
          <w:spacing w:val="4"/>
          <w:sz w:val="20"/>
          <w:szCs w:val="20"/>
        </w:rPr>
        <w:t>водится по  более высоким стандартам, чем в других странах СНГ, не содержит добавок и имеет более высокий процент жи</w:t>
      </w:r>
      <w:r w:rsidRPr="00C91796">
        <w:rPr>
          <w:spacing w:val="4"/>
          <w:sz w:val="20"/>
          <w:szCs w:val="20"/>
        </w:rPr>
        <w:t>р</w:t>
      </w:r>
      <w:r w:rsidRPr="00C91796">
        <w:rPr>
          <w:spacing w:val="4"/>
          <w:sz w:val="20"/>
          <w:szCs w:val="20"/>
        </w:rPr>
        <w:t>ности. Из всего произведенного объема масла 64,5% поставл</w:t>
      </w:r>
      <w:r w:rsidRPr="00C91796">
        <w:rPr>
          <w:spacing w:val="4"/>
          <w:sz w:val="20"/>
          <w:szCs w:val="20"/>
        </w:rPr>
        <w:t>я</w:t>
      </w:r>
      <w:r w:rsidRPr="00C91796">
        <w:rPr>
          <w:spacing w:val="4"/>
          <w:sz w:val="20"/>
          <w:szCs w:val="20"/>
        </w:rPr>
        <w:t>лось на экспорт, с</w:t>
      </w:r>
      <w:r w:rsidRPr="00C91796">
        <w:rPr>
          <w:spacing w:val="4"/>
          <w:sz w:val="20"/>
          <w:szCs w:val="20"/>
        </w:rPr>
        <w:t>ы</w:t>
      </w:r>
      <w:r w:rsidRPr="00C91796">
        <w:rPr>
          <w:spacing w:val="4"/>
          <w:sz w:val="20"/>
          <w:szCs w:val="20"/>
        </w:rPr>
        <w:t xml:space="preserve">ров жирных – 43,6%; СОМ – 80,6% и весь </w:t>
      </w:r>
      <w:r w:rsidRPr="00C91796">
        <w:rPr>
          <w:spacing w:val="4"/>
          <w:sz w:val="20"/>
          <w:szCs w:val="20"/>
        </w:rPr>
        <w:lastRenderedPageBreak/>
        <w:t>произведенный казеин продавался за рубеж. В 2011 году к тр</w:t>
      </w:r>
      <w:r w:rsidRPr="00C91796">
        <w:rPr>
          <w:spacing w:val="4"/>
          <w:sz w:val="20"/>
          <w:szCs w:val="20"/>
        </w:rPr>
        <w:t>а</w:t>
      </w:r>
      <w:r w:rsidRPr="00C91796">
        <w:rPr>
          <w:spacing w:val="4"/>
          <w:sz w:val="20"/>
          <w:szCs w:val="20"/>
        </w:rPr>
        <w:t>диционно экспортируемым добавились такие виды продукции, как цельномолочная продукция, сыры мягкие, сырки плавленые, сухой молочный продукт. Экспортировалась продукция, как пр</w:t>
      </w:r>
      <w:r w:rsidRPr="00C91796">
        <w:rPr>
          <w:spacing w:val="4"/>
          <w:sz w:val="20"/>
          <w:szCs w:val="20"/>
        </w:rPr>
        <w:t>а</w:t>
      </w:r>
      <w:r w:rsidRPr="00C91796">
        <w:rPr>
          <w:spacing w:val="4"/>
          <w:sz w:val="20"/>
          <w:szCs w:val="20"/>
        </w:rPr>
        <w:t xml:space="preserve">вило,  в Российскую Федерацию, также в Молдову, Казахстан. Казеин экспортировался в Мексику, Германию, Польшу, Литву.  </w:t>
      </w:r>
    </w:p>
    <w:p w:rsidR="00603F19" w:rsidRPr="00C91796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C91796">
        <w:rPr>
          <w:spacing w:val="4"/>
          <w:sz w:val="20"/>
          <w:szCs w:val="20"/>
        </w:rPr>
        <w:t>Сбытовая сеть предприятия на территории стран СНГ пре</w:t>
      </w:r>
      <w:r w:rsidRPr="00C91796">
        <w:rPr>
          <w:spacing w:val="4"/>
          <w:sz w:val="20"/>
          <w:szCs w:val="20"/>
        </w:rPr>
        <w:t>д</w:t>
      </w:r>
      <w:r w:rsidRPr="00C91796">
        <w:rPr>
          <w:spacing w:val="4"/>
          <w:sz w:val="20"/>
          <w:szCs w:val="20"/>
        </w:rPr>
        <w:t>ставлена 45 покупателями (список которых постоянно пополн</w:t>
      </w:r>
      <w:r w:rsidRPr="00C91796">
        <w:rPr>
          <w:spacing w:val="4"/>
          <w:sz w:val="20"/>
          <w:szCs w:val="20"/>
        </w:rPr>
        <w:t>я</w:t>
      </w:r>
      <w:r w:rsidRPr="00C91796">
        <w:rPr>
          <w:spacing w:val="4"/>
          <w:sz w:val="20"/>
          <w:szCs w:val="20"/>
        </w:rPr>
        <w:t>ется) и 1 со</w:t>
      </w:r>
      <w:r w:rsidRPr="00C91796">
        <w:rPr>
          <w:spacing w:val="4"/>
          <w:sz w:val="20"/>
          <w:szCs w:val="20"/>
        </w:rPr>
        <w:t>в</w:t>
      </w:r>
      <w:r w:rsidRPr="00C91796">
        <w:rPr>
          <w:spacing w:val="4"/>
          <w:sz w:val="20"/>
          <w:szCs w:val="20"/>
        </w:rPr>
        <w:t>местным предприятием ТОО СП «КазБел Милк» с Республикой К</w:t>
      </w:r>
      <w:r w:rsidRPr="00C91796">
        <w:rPr>
          <w:spacing w:val="4"/>
          <w:sz w:val="20"/>
          <w:szCs w:val="20"/>
        </w:rPr>
        <w:t>а</w:t>
      </w:r>
      <w:r w:rsidRPr="00C91796">
        <w:rPr>
          <w:spacing w:val="4"/>
          <w:sz w:val="20"/>
          <w:szCs w:val="20"/>
        </w:rPr>
        <w:t>захстан.</w:t>
      </w:r>
    </w:p>
    <w:p w:rsidR="00603F19" w:rsidRPr="0093607C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Default="00603F19" w:rsidP="00603F19">
      <w:pPr>
        <w:spacing w:line="216" w:lineRule="auto"/>
        <w:rPr>
          <w:b/>
          <w:sz w:val="16"/>
          <w:szCs w:val="16"/>
        </w:rPr>
      </w:pPr>
      <w:r w:rsidRPr="007B1016">
        <w:rPr>
          <w:sz w:val="16"/>
          <w:szCs w:val="16"/>
        </w:rPr>
        <w:t>Т а б  л и ц а 1.</w:t>
      </w:r>
      <w:r w:rsidRPr="007B1016">
        <w:rPr>
          <w:b/>
          <w:sz w:val="16"/>
          <w:szCs w:val="16"/>
        </w:rPr>
        <w:t xml:space="preserve"> Основные показатели ВЭД и структура сбыта предприятия в 2010-2011 годах (по объемам реализации в денежном выражении)</w:t>
      </w:r>
    </w:p>
    <w:p w:rsidR="00603F19" w:rsidRPr="007B1016" w:rsidRDefault="00603F19" w:rsidP="00603F19">
      <w:pPr>
        <w:spacing w:line="216" w:lineRule="auto"/>
        <w:rPr>
          <w:b/>
          <w:sz w:val="16"/>
          <w:szCs w:val="16"/>
        </w:rPr>
      </w:pPr>
    </w:p>
    <w:tbl>
      <w:tblPr>
        <w:tblW w:w="58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9"/>
        <w:gridCol w:w="1418"/>
        <w:gridCol w:w="1276"/>
      </w:tblGrid>
      <w:tr w:rsidR="00603F19" w:rsidRPr="0093607C" w:rsidTr="0051221A">
        <w:tc>
          <w:tcPr>
            <w:tcW w:w="3119" w:type="dxa"/>
          </w:tcPr>
          <w:p w:rsidR="00603F19" w:rsidRPr="0093607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93607C">
              <w:rPr>
                <w:sz w:val="16"/>
                <w:szCs w:val="16"/>
              </w:rPr>
              <w:t>Показатели</w:t>
            </w:r>
          </w:p>
        </w:tc>
        <w:tc>
          <w:tcPr>
            <w:tcW w:w="2694" w:type="dxa"/>
            <w:gridSpan w:val="2"/>
          </w:tcPr>
          <w:p w:rsidR="00603F19" w:rsidRPr="0093607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93607C">
              <w:rPr>
                <w:sz w:val="16"/>
                <w:szCs w:val="16"/>
              </w:rPr>
              <w:t>Годы</w:t>
            </w:r>
          </w:p>
        </w:tc>
      </w:tr>
      <w:tr w:rsidR="00603F19" w:rsidRPr="0093607C" w:rsidTr="0051221A">
        <w:tc>
          <w:tcPr>
            <w:tcW w:w="3119" w:type="dxa"/>
          </w:tcPr>
          <w:p w:rsidR="00603F19" w:rsidRPr="0093607C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93607C">
              <w:rPr>
                <w:sz w:val="16"/>
                <w:szCs w:val="16"/>
              </w:rPr>
              <w:t>Рынок сбыта</w:t>
            </w:r>
          </w:p>
        </w:tc>
        <w:tc>
          <w:tcPr>
            <w:tcW w:w="1418" w:type="dxa"/>
          </w:tcPr>
          <w:p w:rsidR="00603F19" w:rsidRPr="0093607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93607C">
              <w:rPr>
                <w:sz w:val="16"/>
                <w:szCs w:val="16"/>
              </w:rPr>
              <w:t>2010</w:t>
            </w:r>
          </w:p>
        </w:tc>
        <w:tc>
          <w:tcPr>
            <w:tcW w:w="1276" w:type="dxa"/>
          </w:tcPr>
          <w:p w:rsidR="00603F19" w:rsidRPr="0093607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93607C">
              <w:rPr>
                <w:sz w:val="16"/>
                <w:szCs w:val="16"/>
              </w:rPr>
              <w:t>2011</w:t>
            </w:r>
          </w:p>
        </w:tc>
      </w:tr>
      <w:tr w:rsidR="00603F19" w:rsidRPr="0093607C" w:rsidTr="0051221A">
        <w:trPr>
          <w:trHeight w:val="308"/>
        </w:trPr>
        <w:tc>
          <w:tcPr>
            <w:tcW w:w="3119" w:type="dxa"/>
            <w:vAlign w:val="center"/>
          </w:tcPr>
          <w:p w:rsidR="00603F19" w:rsidRPr="0093607C" w:rsidRDefault="00603F19" w:rsidP="0051221A">
            <w:pPr>
              <w:spacing w:line="216" w:lineRule="auto"/>
              <w:rPr>
                <w:b/>
                <w:sz w:val="16"/>
                <w:szCs w:val="16"/>
              </w:rPr>
            </w:pPr>
            <w:r w:rsidRPr="0093607C">
              <w:rPr>
                <w:b/>
                <w:sz w:val="16"/>
                <w:szCs w:val="16"/>
              </w:rPr>
              <w:t>Внутренний рынок, всего</w:t>
            </w:r>
          </w:p>
        </w:tc>
        <w:tc>
          <w:tcPr>
            <w:tcW w:w="1418" w:type="dxa"/>
            <w:vAlign w:val="center"/>
          </w:tcPr>
          <w:p w:rsidR="00603F19" w:rsidRPr="0093607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93607C">
              <w:rPr>
                <w:sz w:val="16"/>
                <w:szCs w:val="16"/>
              </w:rPr>
              <w:t>38,6</w:t>
            </w:r>
          </w:p>
        </w:tc>
        <w:tc>
          <w:tcPr>
            <w:tcW w:w="1276" w:type="dxa"/>
            <w:vAlign w:val="center"/>
          </w:tcPr>
          <w:p w:rsidR="00603F19" w:rsidRPr="0093607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93607C">
              <w:rPr>
                <w:sz w:val="16"/>
                <w:szCs w:val="16"/>
              </w:rPr>
              <w:t>48,9</w:t>
            </w:r>
          </w:p>
        </w:tc>
      </w:tr>
      <w:tr w:rsidR="00603F19" w:rsidRPr="0093607C" w:rsidTr="0051221A">
        <w:tc>
          <w:tcPr>
            <w:tcW w:w="3119" w:type="dxa"/>
          </w:tcPr>
          <w:p w:rsidR="00603F19" w:rsidRPr="0093607C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93607C">
              <w:rPr>
                <w:sz w:val="16"/>
                <w:szCs w:val="16"/>
              </w:rPr>
              <w:t>В т. числе по видам продукции:</w:t>
            </w:r>
          </w:p>
        </w:tc>
        <w:tc>
          <w:tcPr>
            <w:tcW w:w="1418" w:type="dxa"/>
            <w:vAlign w:val="center"/>
          </w:tcPr>
          <w:p w:rsidR="00603F19" w:rsidRPr="0093607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603F19" w:rsidRPr="0093607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</w:tr>
      <w:tr w:rsidR="00603F19" w:rsidRPr="0093607C" w:rsidTr="0051221A">
        <w:tc>
          <w:tcPr>
            <w:tcW w:w="3119" w:type="dxa"/>
          </w:tcPr>
          <w:p w:rsidR="00603F19" w:rsidRPr="0093607C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93607C">
              <w:rPr>
                <w:sz w:val="16"/>
                <w:szCs w:val="16"/>
              </w:rPr>
              <w:t>Масло животное</w:t>
            </w:r>
          </w:p>
        </w:tc>
        <w:tc>
          <w:tcPr>
            <w:tcW w:w="1418" w:type="dxa"/>
            <w:vAlign w:val="center"/>
          </w:tcPr>
          <w:p w:rsidR="00603F19" w:rsidRPr="0093607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93607C">
              <w:rPr>
                <w:sz w:val="16"/>
                <w:szCs w:val="16"/>
              </w:rPr>
              <w:t>31,6</w:t>
            </w:r>
          </w:p>
        </w:tc>
        <w:tc>
          <w:tcPr>
            <w:tcW w:w="1276" w:type="dxa"/>
            <w:vAlign w:val="center"/>
          </w:tcPr>
          <w:p w:rsidR="00603F19" w:rsidRPr="0093607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93607C">
              <w:rPr>
                <w:sz w:val="16"/>
                <w:szCs w:val="16"/>
              </w:rPr>
              <w:t>35,5</w:t>
            </w:r>
          </w:p>
        </w:tc>
      </w:tr>
      <w:tr w:rsidR="00603F19" w:rsidRPr="0093607C" w:rsidTr="0051221A">
        <w:tc>
          <w:tcPr>
            <w:tcW w:w="3119" w:type="dxa"/>
          </w:tcPr>
          <w:p w:rsidR="00603F19" w:rsidRPr="0093607C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93607C">
              <w:rPr>
                <w:sz w:val="16"/>
                <w:szCs w:val="16"/>
              </w:rPr>
              <w:t>Сыр твердый</w:t>
            </w:r>
          </w:p>
        </w:tc>
        <w:tc>
          <w:tcPr>
            <w:tcW w:w="1418" w:type="dxa"/>
            <w:vAlign w:val="center"/>
          </w:tcPr>
          <w:p w:rsidR="00603F19" w:rsidRPr="0093607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93607C">
              <w:rPr>
                <w:sz w:val="16"/>
                <w:szCs w:val="16"/>
              </w:rPr>
              <w:t>42,1</w:t>
            </w:r>
          </w:p>
        </w:tc>
        <w:tc>
          <w:tcPr>
            <w:tcW w:w="1276" w:type="dxa"/>
            <w:vAlign w:val="center"/>
          </w:tcPr>
          <w:p w:rsidR="00603F19" w:rsidRPr="0093607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93607C">
              <w:rPr>
                <w:sz w:val="16"/>
                <w:szCs w:val="16"/>
              </w:rPr>
              <w:t>56,4</w:t>
            </w:r>
          </w:p>
        </w:tc>
      </w:tr>
      <w:tr w:rsidR="00603F19" w:rsidRPr="0093607C" w:rsidTr="0051221A">
        <w:tc>
          <w:tcPr>
            <w:tcW w:w="3119" w:type="dxa"/>
          </w:tcPr>
          <w:p w:rsidR="00603F19" w:rsidRPr="0093607C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93607C">
              <w:rPr>
                <w:sz w:val="16"/>
                <w:szCs w:val="16"/>
              </w:rPr>
              <w:t>ЦМП</w:t>
            </w:r>
          </w:p>
        </w:tc>
        <w:tc>
          <w:tcPr>
            <w:tcW w:w="1418" w:type="dxa"/>
            <w:vAlign w:val="center"/>
          </w:tcPr>
          <w:p w:rsidR="00603F19" w:rsidRPr="0093607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93607C">
              <w:rPr>
                <w:sz w:val="16"/>
                <w:szCs w:val="16"/>
              </w:rPr>
              <w:t>100</w:t>
            </w:r>
          </w:p>
        </w:tc>
        <w:tc>
          <w:tcPr>
            <w:tcW w:w="1276" w:type="dxa"/>
            <w:vAlign w:val="center"/>
          </w:tcPr>
          <w:p w:rsidR="00603F19" w:rsidRPr="0093607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93607C">
              <w:rPr>
                <w:sz w:val="16"/>
                <w:szCs w:val="16"/>
              </w:rPr>
              <w:t>99,4</w:t>
            </w:r>
          </w:p>
        </w:tc>
      </w:tr>
      <w:tr w:rsidR="00603F19" w:rsidRPr="0093607C" w:rsidTr="0051221A">
        <w:tc>
          <w:tcPr>
            <w:tcW w:w="3119" w:type="dxa"/>
          </w:tcPr>
          <w:p w:rsidR="00603F19" w:rsidRPr="0093607C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93607C">
              <w:rPr>
                <w:sz w:val="16"/>
                <w:szCs w:val="16"/>
              </w:rPr>
              <w:t>СОМ</w:t>
            </w:r>
          </w:p>
        </w:tc>
        <w:tc>
          <w:tcPr>
            <w:tcW w:w="1418" w:type="dxa"/>
            <w:vAlign w:val="center"/>
          </w:tcPr>
          <w:p w:rsidR="00603F19" w:rsidRPr="0093607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93607C">
              <w:rPr>
                <w:sz w:val="16"/>
                <w:szCs w:val="16"/>
              </w:rPr>
              <w:t>28,2</w:t>
            </w:r>
          </w:p>
        </w:tc>
        <w:tc>
          <w:tcPr>
            <w:tcW w:w="1276" w:type="dxa"/>
            <w:vAlign w:val="center"/>
          </w:tcPr>
          <w:p w:rsidR="00603F19" w:rsidRPr="0093607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93607C">
              <w:rPr>
                <w:sz w:val="16"/>
                <w:szCs w:val="16"/>
              </w:rPr>
              <w:t>19,3</w:t>
            </w:r>
          </w:p>
        </w:tc>
      </w:tr>
      <w:tr w:rsidR="00603F19" w:rsidRPr="0093607C" w:rsidTr="0051221A">
        <w:tc>
          <w:tcPr>
            <w:tcW w:w="3119" w:type="dxa"/>
          </w:tcPr>
          <w:p w:rsidR="00603F19" w:rsidRPr="0093607C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93607C">
              <w:rPr>
                <w:sz w:val="16"/>
                <w:szCs w:val="16"/>
              </w:rPr>
              <w:t>Казеин</w:t>
            </w:r>
          </w:p>
        </w:tc>
        <w:tc>
          <w:tcPr>
            <w:tcW w:w="1418" w:type="dxa"/>
            <w:vAlign w:val="center"/>
          </w:tcPr>
          <w:p w:rsidR="00603F19" w:rsidRPr="0093607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93607C">
              <w:rPr>
                <w:sz w:val="16"/>
                <w:szCs w:val="16"/>
              </w:rPr>
              <w:t>0</w:t>
            </w:r>
          </w:p>
        </w:tc>
        <w:tc>
          <w:tcPr>
            <w:tcW w:w="1276" w:type="dxa"/>
            <w:vAlign w:val="center"/>
          </w:tcPr>
          <w:p w:rsidR="00603F19" w:rsidRPr="0093607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93607C">
              <w:rPr>
                <w:sz w:val="16"/>
                <w:szCs w:val="16"/>
              </w:rPr>
              <w:t>0</w:t>
            </w:r>
          </w:p>
        </w:tc>
      </w:tr>
      <w:tr w:rsidR="00603F19" w:rsidRPr="0093607C" w:rsidTr="0051221A">
        <w:trPr>
          <w:trHeight w:val="355"/>
        </w:trPr>
        <w:tc>
          <w:tcPr>
            <w:tcW w:w="3119" w:type="dxa"/>
            <w:vAlign w:val="center"/>
          </w:tcPr>
          <w:p w:rsidR="00603F19" w:rsidRPr="0093607C" w:rsidRDefault="00603F19" w:rsidP="0051221A">
            <w:pPr>
              <w:spacing w:line="216" w:lineRule="auto"/>
              <w:rPr>
                <w:b/>
                <w:sz w:val="16"/>
                <w:szCs w:val="16"/>
              </w:rPr>
            </w:pPr>
            <w:r w:rsidRPr="0093607C">
              <w:rPr>
                <w:b/>
                <w:sz w:val="16"/>
                <w:szCs w:val="16"/>
              </w:rPr>
              <w:t>Внешний рынок, всего</w:t>
            </w:r>
          </w:p>
        </w:tc>
        <w:tc>
          <w:tcPr>
            <w:tcW w:w="1418" w:type="dxa"/>
            <w:vAlign w:val="center"/>
          </w:tcPr>
          <w:p w:rsidR="00603F19" w:rsidRPr="0093607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93607C">
              <w:rPr>
                <w:sz w:val="16"/>
                <w:szCs w:val="16"/>
              </w:rPr>
              <w:t>61,4</w:t>
            </w:r>
          </w:p>
        </w:tc>
        <w:tc>
          <w:tcPr>
            <w:tcW w:w="1276" w:type="dxa"/>
            <w:vAlign w:val="center"/>
          </w:tcPr>
          <w:p w:rsidR="00603F19" w:rsidRPr="0093607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93607C">
              <w:rPr>
                <w:sz w:val="16"/>
                <w:szCs w:val="16"/>
              </w:rPr>
              <w:t>51,1</w:t>
            </w:r>
          </w:p>
        </w:tc>
      </w:tr>
      <w:tr w:rsidR="00603F19" w:rsidRPr="0093607C" w:rsidTr="0051221A">
        <w:tc>
          <w:tcPr>
            <w:tcW w:w="3119" w:type="dxa"/>
          </w:tcPr>
          <w:p w:rsidR="00603F19" w:rsidRPr="0093607C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93607C">
              <w:rPr>
                <w:sz w:val="16"/>
                <w:szCs w:val="16"/>
              </w:rPr>
              <w:t>В т. числе по видам продукции:</w:t>
            </w:r>
          </w:p>
        </w:tc>
        <w:tc>
          <w:tcPr>
            <w:tcW w:w="1418" w:type="dxa"/>
            <w:vAlign w:val="center"/>
          </w:tcPr>
          <w:p w:rsidR="00603F19" w:rsidRPr="0093607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603F19" w:rsidRPr="0093607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</w:tr>
      <w:tr w:rsidR="00603F19" w:rsidRPr="0093607C" w:rsidTr="0051221A">
        <w:tc>
          <w:tcPr>
            <w:tcW w:w="3119" w:type="dxa"/>
          </w:tcPr>
          <w:p w:rsidR="00603F19" w:rsidRPr="0093607C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93607C">
              <w:rPr>
                <w:sz w:val="16"/>
                <w:szCs w:val="16"/>
              </w:rPr>
              <w:t>Масло животное</w:t>
            </w:r>
          </w:p>
        </w:tc>
        <w:tc>
          <w:tcPr>
            <w:tcW w:w="1418" w:type="dxa"/>
            <w:vAlign w:val="center"/>
          </w:tcPr>
          <w:p w:rsidR="00603F19" w:rsidRPr="0093607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93607C">
              <w:rPr>
                <w:sz w:val="16"/>
                <w:szCs w:val="16"/>
              </w:rPr>
              <w:t>68,4</w:t>
            </w:r>
          </w:p>
        </w:tc>
        <w:tc>
          <w:tcPr>
            <w:tcW w:w="1276" w:type="dxa"/>
            <w:vAlign w:val="center"/>
          </w:tcPr>
          <w:p w:rsidR="00603F19" w:rsidRPr="0093607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93607C">
              <w:rPr>
                <w:sz w:val="16"/>
                <w:szCs w:val="16"/>
              </w:rPr>
              <w:t>64,5</w:t>
            </w:r>
          </w:p>
        </w:tc>
      </w:tr>
      <w:tr w:rsidR="00603F19" w:rsidRPr="0093607C" w:rsidTr="0051221A">
        <w:tc>
          <w:tcPr>
            <w:tcW w:w="3119" w:type="dxa"/>
          </w:tcPr>
          <w:p w:rsidR="00603F19" w:rsidRPr="0093607C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93607C">
              <w:rPr>
                <w:sz w:val="16"/>
                <w:szCs w:val="16"/>
              </w:rPr>
              <w:t>Сыр твердый</w:t>
            </w:r>
          </w:p>
        </w:tc>
        <w:tc>
          <w:tcPr>
            <w:tcW w:w="1418" w:type="dxa"/>
            <w:vAlign w:val="center"/>
          </w:tcPr>
          <w:p w:rsidR="00603F19" w:rsidRPr="0093607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93607C">
              <w:rPr>
                <w:sz w:val="16"/>
                <w:szCs w:val="16"/>
              </w:rPr>
              <w:t>57,9</w:t>
            </w:r>
          </w:p>
        </w:tc>
        <w:tc>
          <w:tcPr>
            <w:tcW w:w="1276" w:type="dxa"/>
            <w:vAlign w:val="center"/>
          </w:tcPr>
          <w:p w:rsidR="00603F19" w:rsidRPr="0093607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93607C">
              <w:rPr>
                <w:sz w:val="16"/>
                <w:szCs w:val="16"/>
              </w:rPr>
              <w:t>43,6</w:t>
            </w:r>
          </w:p>
        </w:tc>
      </w:tr>
      <w:tr w:rsidR="00603F19" w:rsidRPr="0093607C" w:rsidTr="0051221A">
        <w:tc>
          <w:tcPr>
            <w:tcW w:w="3119" w:type="dxa"/>
          </w:tcPr>
          <w:p w:rsidR="00603F19" w:rsidRPr="0093607C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93607C">
              <w:rPr>
                <w:sz w:val="16"/>
                <w:szCs w:val="16"/>
              </w:rPr>
              <w:t>ЦМП</w:t>
            </w:r>
          </w:p>
        </w:tc>
        <w:tc>
          <w:tcPr>
            <w:tcW w:w="1418" w:type="dxa"/>
            <w:vAlign w:val="center"/>
          </w:tcPr>
          <w:p w:rsidR="00603F19" w:rsidRPr="0093607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93607C">
              <w:rPr>
                <w:sz w:val="16"/>
                <w:szCs w:val="16"/>
              </w:rPr>
              <w:t>0</w:t>
            </w:r>
          </w:p>
        </w:tc>
        <w:tc>
          <w:tcPr>
            <w:tcW w:w="1276" w:type="dxa"/>
            <w:vAlign w:val="center"/>
          </w:tcPr>
          <w:p w:rsidR="00603F19" w:rsidRPr="0093607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93607C">
              <w:rPr>
                <w:sz w:val="16"/>
                <w:szCs w:val="16"/>
              </w:rPr>
              <w:t>0,6</w:t>
            </w:r>
          </w:p>
        </w:tc>
      </w:tr>
      <w:tr w:rsidR="00603F19" w:rsidRPr="0093607C" w:rsidTr="0051221A">
        <w:tc>
          <w:tcPr>
            <w:tcW w:w="3119" w:type="dxa"/>
          </w:tcPr>
          <w:p w:rsidR="00603F19" w:rsidRPr="0093607C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93607C">
              <w:rPr>
                <w:sz w:val="16"/>
                <w:szCs w:val="16"/>
              </w:rPr>
              <w:t>СОМ</w:t>
            </w:r>
          </w:p>
        </w:tc>
        <w:tc>
          <w:tcPr>
            <w:tcW w:w="1418" w:type="dxa"/>
            <w:vAlign w:val="center"/>
          </w:tcPr>
          <w:p w:rsidR="00603F19" w:rsidRPr="0093607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93607C">
              <w:rPr>
                <w:sz w:val="16"/>
                <w:szCs w:val="16"/>
              </w:rPr>
              <w:t>71,8</w:t>
            </w:r>
          </w:p>
        </w:tc>
        <w:tc>
          <w:tcPr>
            <w:tcW w:w="1276" w:type="dxa"/>
            <w:vAlign w:val="center"/>
          </w:tcPr>
          <w:p w:rsidR="00603F19" w:rsidRPr="0093607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93607C">
              <w:rPr>
                <w:sz w:val="16"/>
                <w:szCs w:val="16"/>
              </w:rPr>
              <w:t>80,7</w:t>
            </w:r>
          </w:p>
        </w:tc>
      </w:tr>
      <w:tr w:rsidR="00603F19" w:rsidRPr="0093607C" w:rsidTr="0051221A">
        <w:tc>
          <w:tcPr>
            <w:tcW w:w="3119" w:type="dxa"/>
          </w:tcPr>
          <w:p w:rsidR="00603F19" w:rsidRPr="0093607C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93607C">
              <w:rPr>
                <w:sz w:val="16"/>
                <w:szCs w:val="16"/>
              </w:rPr>
              <w:t>Казеин</w:t>
            </w:r>
          </w:p>
        </w:tc>
        <w:tc>
          <w:tcPr>
            <w:tcW w:w="1418" w:type="dxa"/>
            <w:vAlign w:val="center"/>
          </w:tcPr>
          <w:p w:rsidR="00603F19" w:rsidRPr="0093607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93607C">
              <w:rPr>
                <w:sz w:val="16"/>
                <w:szCs w:val="16"/>
              </w:rPr>
              <w:t>100</w:t>
            </w:r>
          </w:p>
        </w:tc>
        <w:tc>
          <w:tcPr>
            <w:tcW w:w="1276" w:type="dxa"/>
            <w:vAlign w:val="center"/>
          </w:tcPr>
          <w:p w:rsidR="00603F19" w:rsidRPr="0093607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93607C">
              <w:rPr>
                <w:sz w:val="16"/>
                <w:szCs w:val="16"/>
              </w:rPr>
              <w:t>100</w:t>
            </w:r>
          </w:p>
        </w:tc>
      </w:tr>
      <w:tr w:rsidR="00603F19" w:rsidRPr="0093607C" w:rsidTr="0051221A">
        <w:trPr>
          <w:trHeight w:val="220"/>
        </w:trPr>
        <w:tc>
          <w:tcPr>
            <w:tcW w:w="5813" w:type="dxa"/>
            <w:gridSpan w:val="3"/>
            <w:vAlign w:val="center"/>
          </w:tcPr>
          <w:p w:rsidR="00603F19" w:rsidRPr="0093607C" w:rsidRDefault="00603F19" w:rsidP="0051221A">
            <w:pPr>
              <w:spacing w:line="216" w:lineRule="auto"/>
              <w:jc w:val="center"/>
              <w:rPr>
                <w:b/>
                <w:sz w:val="16"/>
                <w:szCs w:val="16"/>
              </w:rPr>
            </w:pPr>
            <w:r w:rsidRPr="0093607C">
              <w:rPr>
                <w:b/>
                <w:sz w:val="16"/>
                <w:szCs w:val="16"/>
              </w:rPr>
              <w:t>Показатели ВЭД</w:t>
            </w:r>
          </w:p>
        </w:tc>
      </w:tr>
      <w:tr w:rsidR="00603F19" w:rsidRPr="0093607C" w:rsidTr="0051221A">
        <w:tc>
          <w:tcPr>
            <w:tcW w:w="3119" w:type="dxa"/>
          </w:tcPr>
          <w:p w:rsidR="00603F19" w:rsidRPr="0093607C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93607C">
              <w:rPr>
                <w:sz w:val="16"/>
                <w:szCs w:val="16"/>
              </w:rPr>
              <w:t xml:space="preserve">Объемы экспорта, </w:t>
            </w:r>
            <w:r w:rsidRPr="0093607C">
              <w:rPr>
                <w:bCs/>
                <w:sz w:val="16"/>
                <w:szCs w:val="16"/>
              </w:rPr>
              <w:t>тыс. дол. США</w:t>
            </w:r>
          </w:p>
        </w:tc>
        <w:tc>
          <w:tcPr>
            <w:tcW w:w="1418" w:type="dxa"/>
            <w:vAlign w:val="center"/>
          </w:tcPr>
          <w:p w:rsidR="00603F19" w:rsidRPr="0093607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93607C">
              <w:rPr>
                <w:sz w:val="16"/>
                <w:szCs w:val="16"/>
              </w:rPr>
              <w:t>17994,0</w:t>
            </w:r>
          </w:p>
        </w:tc>
        <w:tc>
          <w:tcPr>
            <w:tcW w:w="1276" w:type="dxa"/>
            <w:vAlign w:val="center"/>
          </w:tcPr>
          <w:p w:rsidR="00603F19" w:rsidRPr="0093607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93607C">
              <w:rPr>
                <w:sz w:val="16"/>
                <w:szCs w:val="16"/>
              </w:rPr>
              <w:t>18369,1</w:t>
            </w:r>
          </w:p>
        </w:tc>
      </w:tr>
      <w:tr w:rsidR="00603F19" w:rsidRPr="0093607C" w:rsidTr="0051221A">
        <w:tc>
          <w:tcPr>
            <w:tcW w:w="3119" w:type="dxa"/>
          </w:tcPr>
          <w:p w:rsidR="00603F19" w:rsidRPr="0093607C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93607C">
              <w:rPr>
                <w:sz w:val="16"/>
                <w:szCs w:val="16"/>
              </w:rPr>
              <w:t xml:space="preserve">Объемы импорта, </w:t>
            </w:r>
            <w:r w:rsidRPr="0093607C">
              <w:rPr>
                <w:bCs/>
                <w:sz w:val="16"/>
                <w:szCs w:val="16"/>
              </w:rPr>
              <w:t>тыс. дол. США</w:t>
            </w:r>
          </w:p>
        </w:tc>
        <w:tc>
          <w:tcPr>
            <w:tcW w:w="1418" w:type="dxa"/>
            <w:vAlign w:val="center"/>
          </w:tcPr>
          <w:p w:rsidR="00603F19" w:rsidRPr="0093607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93607C">
              <w:rPr>
                <w:sz w:val="16"/>
                <w:szCs w:val="16"/>
              </w:rPr>
              <w:t>169,0</w:t>
            </w:r>
          </w:p>
        </w:tc>
        <w:tc>
          <w:tcPr>
            <w:tcW w:w="1276" w:type="dxa"/>
            <w:vAlign w:val="center"/>
          </w:tcPr>
          <w:p w:rsidR="00603F19" w:rsidRPr="0093607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93607C">
              <w:rPr>
                <w:sz w:val="16"/>
                <w:szCs w:val="16"/>
              </w:rPr>
              <w:t>7902,8</w:t>
            </w:r>
          </w:p>
        </w:tc>
      </w:tr>
      <w:tr w:rsidR="00603F19" w:rsidRPr="0093607C" w:rsidTr="0051221A">
        <w:tc>
          <w:tcPr>
            <w:tcW w:w="3119" w:type="dxa"/>
          </w:tcPr>
          <w:p w:rsidR="00603F19" w:rsidRPr="0093607C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93607C">
              <w:rPr>
                <w:sz w:val="16"/>
                <w:szCs w:val="16"/>
              </w:rPr>
              <w:t xml:space="preserve">Сальдо, </w:t>
            </w:r>
            <w:r w:rsidRPr="0093607C">
              <w:rPr>
                <w:bCs/>
                <w:sz w:val="16"/>
                <w:szCs w:val="16"/>
              </w:rPr>
              <w:t>тыс. дол. США</w:t>
            </w:r>
          </w:p>
        </w:tc>
        <w:tc>
          <w:tcPr>
            <w:tcW w:w="1418" w:type="dxa"/>
            <w:vAlign w:val="center"/>
          </w:tcPr>
          <w:p w:rsidR="00603F19" w:rsidRPr="0093607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93607C">
              <w:rPr>
                <w:sz w:val="16"/>
                <w:szCs w:val="16"/>
              </w:rPr>
              <w:t>+17825,0</w:t>
            </w:r>
          </w:p>
        </w:tc>
        <w:tc>
          <w:tcPr>
            <w:tcW w:w="1276" w:type="dxa"/>
            <w:vAlign w:val="center"/>
          </w:tcPr>
          <w:p w:rsidR="00603F19" w:rsidRPr="0093607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93607C">
              <w:rPr>
                <w:sz w:val="16"/>
                <w:szCs w:val="16"/>
              </w:rPr>
              <w:t>+10466,3</w:t>
            </w:r>
          </w:p>
        </w:tc>
      </w:tr>
    </w:tbl>
    <w:p w:rsidR="00603F19" w:rsidRPr="0093607C" w:rsidRDefault="00603F19" w:rsidP="00603F19">
      <w:pPr>
        <w:spacing w:line="216" w:lineRule="auto"/>
        <w:rPr>
          <w:sz w:val="20"/>
          <w:szCs w:val="20"/>
        </w:rPr>
      </w:pPr>
    </w:p>
    <w:p w:rsidR="00603F19" w:rsidRPr="00C91796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C91796">
        <w:rPr>
          <w:spacing w:val="4"/>
          <w:sz w:val="20"/>
          <w:szCs w:val="20"/>
        </w:rPr>
        <w:t>Внешние поставки обеспечивают предприятию гораздо более высокую прибыльность. От реализации молочной продукции п</w:t>
      </w:r>
      <w:r w:rsidRPr="00C91796">
        <w:rPr>
          <w:spacing w:val="4"/>
          <w:sz w:val="20"/>
          <w:szCs w:val="20"/>
        </w:rPr>
        <w:t>о</w:t>
      </w:r>
      <w:r w:rsidRPr="00C91796">
        <w:rPr>
          <w:spacing w:val="4"/>
          <w:sz w:val="20"/>
          <w:szCs w:val="20"/>
        </w:rPr>
        <w:t>лучено в целом по предприятию 30063 млн. руб. прибыли, при этом 2044 млн. руб. – прибыль от реализации на внутренних рынках и 28018 млн. руб. прибыль от экспорта. Т.е. экспорт обеспечил предприятию 93,2% всей полученной прибыли (табл</w:t>
      </w:r>
      <w:r w:rsidRPr="00C91796">
        <w:rPr>
          <w:spacing w:val="4"/>
          <w:sz w:val="20"/>
          <w:szCs w:val="20"/>
        </w:rPr>
        <w:t>и</w:t>
      </w:r>
      <w:r w:rsidRPr="00C91796">
        <w:rPr>
          <w:spacing w:val="4"/>
          <w:sz w:val="20"/>
          <w:szCs w:val="20"/>
        </w:rPr>
        <w:t>ца 2).</w:t>
      </w:r>
    </w:p>
    <w:p w:rsidR="00603F19" w:rsidRPr="00C91796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C91796">
        <w:rPr>
          <w:spacing w:val="4"/>
          <w:sz w:val="20"/>
          <w:szCs w:val="20"/>
        </w:rPr>
        <w:t>В 2011 г. объем экспорта вырос почти в 2 раза к уровню 2009 г. Это обусловлено  ростом цен на основные экспортируемые товары. Если уровень рентабельности масла на внутреннем ры</w:t>
      </w:r>
      <w:r w:rsidRPr="00C91796">
        <w:rPr>
          <w:spacing w:val="4"/>
          <w:sz w:val="20"/>
          <w:szCs w:val="20"/>
        </w:rPr>
        <w:t>н</w:t>
      </w:r>
      <w:r w:rsidRPr="00C91796">
        <w:rPr>
          <w:spacing w:val="4"/>
          <w:sz w:val="20"/>
          <w:szCs w:val="20"/>
        </w:rPr>
        <w:t>ке составлял 8,1%, то экспортируемое масло имело рентабел</w:t>
      </w:r>
      <w:r w:rsidRPr="00C91796">
        <w:rPr>
          <w:spacing w:val="4"/>
          <w:sz w:val="20"/>
          <w:szCs w:val="20"/>
        </w:rPr>
        <w:t>ь</w:t>
      </w:r>
      <w:r w:rsidRPr="00C91796">
        <w:rPr>
          <w:spacing w:val="4"/>
          <w:sz w:val="20"/>
          <w:szCs w:val="20"/>
        </w:rPr>
        <w:lastRenderedPageBreak/>
        <w:t>ность 41,0 %. Сухое молоко на внутреннем рынке имело рент</w:t>
      </w:r>
      <w:r w:rsidRPr="00C91796">
        <w:rPr>
          <w:spacing w:val="4"/>
          <w:sz w:val="20"/>
          <w:szCs w:val="20"/>
        </w:rPr>
        <w:t>а</w:t>
      </w:r>
      <w:r w:rsidRPr="00C91796">
        <w:rPr>
          <w:spacing w:val="4"/>
          <w:sz w:val="20"/>
          <w:szCs w:val="20"/>
        </w:rPr>
        <w:t>бельность 69,1%, на эк</w:t>
      </w:r>
      <w:r w:rsidRPr="00C91796">
        <w:rPr>
          <w:spacing w:val="4"/>
          <w:sz w:val="20"/>
          <w:szCs w:val="20"/>
        </w:rPr>
        <w:t>с</w:t>
      </w:r>
      <w:r w:rsidRPr="00C91796">
        <w:rPr>
          <w:spacing w:val="4"/>
          <w:sz w:val="20"/>
          <w:szCs w:val="20"/>
        </w:rPr>
        <w:t>портных поставках составила 105,9 %. Казеин полностью поставлялся на экспорт, рентабельность с</w:t>
      </w:r>
      <w:r w:rsidRPr="00C91796">
        <w:rPr>
          <w:spacing w:val="4"/>
          <w:sz w:val="20"/>
          <w:szCs w:val="20"/>
        </w:rPr>
        <w:t>о</w:t>
      </w:r>
      <w:r w:rsidRPr="00C91796">
        <w:rPr>
          <w:spacing w:val="4"/>
          <w:sz w:val="20"/>
          <w:szCs w:val="20"/>
        </w:rPr>
        <w:t>ставила 60,5 %.</w:t>
      </w:r>
    </w:p>
    <w:p w:rsidR="00603F19" w:rsidRDefault="00603F19" w:rsidP="00603F19">
      <w:pPr>
        <w:spacing w:line="216" w:lineRule="auto"/>
        <w:rPr>
          <w:b/>
          <w:sz w:val="16"/>
          <w:szCs w:val="16"/>
        </w:rPr>
      </w:pPr>
      <w:r w:rsidRPr="007B1016">
        <w:rPr>
          <w:sz w:val="16"/>
          <w:szCs w:val="16"/>
        </w:rPr>
        <w:t>Т а б л и ц а 2.</w:t>
      </w:r>
      <w:r w:rsidRPr="00C27193">
        <w:rPr>
          <w:b/>
          <w:sz w:val="16"/>
          <w:szCs w:val="16"/>
        </w:rPr>
        <w:t xml:space="preserve"> Эффективность реализации продукции на внешнем и внутреннем ры</w:t>
      </w:r>
      <w:r w:rsidRPr="00C27193">
        <w:rPr>
          <w:b/>
          <w:sz w:val="16"/>
          <w:szCs w:val="16"/>
        </w:rPr>
        <w:t>н</w:t>
      </w:r>
      <w:r w:rsidRPr="00C27193">
        <w:rPr>
          <w:b/>
          <w:sz w:val="16"/>
          <w:szCs w:val="16"/>
        </w:rPr>
        <w:t>ках  ОАО «Мстиславский маслодельно-сыродельный завод»</w:t>
      </w:r>
    </w:p>
    <w:p w:rsidR="00603F19" w:rsidRPr="00C27193" w:rsidRDefault="00603F19" w:rsidP="00603F19">
      <w:pPr>
        <w:spacing w:line="216" w:lineRule="auto"/>
        <w:rPr>
          <w:b/>
          <w:sz w:val="16"/>
          <w:szCs w:val="16"/>
        </w:rPr>
      </w:pPr>
    </w:p>
    <w:tbl>
      <w:tblPr>
        <w:tblW w:w="5954" w:type="dxa"/>
        <w:tblInd w:w="108" w:type="dxa"/>
        <w:tblLayout w:type="fixed"/>
        <w:tblLook w:val="00A0"/>
      </w:tblPr>
      <w:tblGrid>
        <w:gridCol w:w="2268"/>
        <w:gridCol w:w="567"/>
        <w:gridCol w:w="567"/>
        <w:gridCol w:w="567"/>
        <w:gridCol w:w="851"/>
        <w:gridCol w:w="709"/>
        <w:gridCol w:w="425"/>
      </w:tblGrid>
      <w:tr w:rsidR="00603F19" w:rsidRPr="001D44B9" w:rsidTr="0051221A">
        <w:trPr>
          <w:trHeight w:val="41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Default="00603F19" w:rsidP="0051221A">
            <w:pPr>
              <w:spacing w:line="216" w:lineRule="auto"/>
              <w:ind w:left="-108" w:right="-108"/>
              <w:jc w:val="center"/>
              <w:rPr>
                <w:sz w:val="15"/>
                <w:szCs w:val="15"/>
              </w:rPr>
            </w:pPr>
            <w:r w:rsidRPr="001D44B9">
              <w:rPr>
                <w:sz w:val="15"/>
                <w:szCs w:val="15"/>
              </w:rPr>
              <w:t>Наименование</w:t>
            </w:r>
          </w:p>
          <w:p w:rsidR="00603F19" w:rsidRPr="001D44B9" w:rsidRDefault="00603F19" w:rsidP="0051221A">
            <w:pPr>
              <w:spacing w:line="216" w:lineRule="auto"/>
              <w:ind w:left="-108" w:right="-108"/>
              <w:jc w:val="center"/>
              <w:rPr>
                <w:sz w:val="15"/>
                <w:szCs w:val="15"/>
              </w:rPr>
            </w:pPr>
            <w:r w:rsidRPr="001D44B9">
              <w:rPr>
                <w:sz w:val="15"/>
                <w:szCs w:val="15"/>
              </w:rPr>
              <w:t>показат</w:t>
            </w:r>
            <w:r w:rsidRPr="001D44B9">
              <w:rPr>
                <w:sz w:val="15"/>
                <w:szCs w:val="15"/>
              </w:rPr>
              <w:t>е</w:t>
            </w:r>
            <w:r w:rsidRPr="001D44B9">
              <w:rPr>
                <w:sz w:val="15"/>
                <w:szCs w:val="15"/>
              </w:rPr>
              <w:t>лей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jc w:val="center"/>
              <w:rPr>
                <w:sz w:val="15"/>
                <w:szCs w:val="15"/>
              </w:rPr>
            </w:pPr>
            <w:r w:rsidRPr="001D44B9">
              <w:rPr>
                <w:sz w:val="15"/>
                <w:szCs w:val="15"/>
              </w:rPr>
              <w:t>Масло живо</w:t>
            </w:r>
            <w:r w:rsidRPr="001D44B9">
              <w:rPr>
                <w:sz w:val="15"/>
                <w:szCs w:val="15"/>
              </w:rPr>
              <w:t>т</w:t>
            </w:r>
            <w:r w:rsidRPr="001D44B9">
              <w:rPr>
                <w:sz w:val="15"/>
                <w:szCs w:val="15"/>
              </w:rPr>
              <w:t>ное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jc w:val="center"/>
              <w:rPr>
                <w:sz w:val="15"/>
                <w:szCs w:val="15"/>
              </w:rPr>
            </w:pPr>
            <w:r w:rsidRPr="001D44B9">
              <w:rPr>
                <w:sz w:val="15"/>
                <w:szCs w:val="15"/>
              </w:rPr>
              <w:t>Сыр тве</w:t>
            </w:r>
            <w:r w:rsidRPr="001D44B9">
              <w:rPr>
                <w:sz w:val="15"/>
                <w:szCs w:val="15"/>
              </w:rPr>
              <w:t>р</w:t>
            </w:r>
            <w:r w:rsidRPr="001D44B9">
              <w:rPr>
                <w:sz w:val="15"/>
                <w:szCs w:val="15"/>
              </w:rPr>
              <w:t>дый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jc w:val="center"/>
              <w:rPr>
                <w:sz w:val="15"/>
                <w:szCs w:val="15"/>
              </w:rPr>
            </w:pPr>
            <w:r w:rsidRPr="001D44B9">
              <w:rPr>
                <w:sz w:val="15"/>
                <w:szCs w:val="15"/>
              </w:rPr>
              <w:t>Сухое м</w:t>
            </w:r>
            <w:r w:rsidRPr="001D44B9">
              <w:rPr>
                <w:sz w:val="15"/>
                <w:szCs w:val="15"/>
              </w:rPr>
              <w:t>о</w:t>
            </w:r>
            <w:r w:rsidRPr="001D44B9">
              <w:rPr>
                <w:sz w:val="15"/>
                <w:szCs w:val="15"/>
              </w:rPr>
              <w:t>локо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jc w:val="center"/>
              <w:rPr>
                <w:sz w:val="15"/>
                <w:szCs w:val="15"/>
              </w:rPr>
            </w:pPr>
            <w:r w:rsidRPr="001D44B9">
              <w:rPr>
                <w:sz w:val="15"/>
                <w:szCs w:val="15"/>
              </w:rPr>
              <w:t>Сухой молочный пр</w:t>
            </w:r>
            <w:r w:rsidRPr="001D44B9">
              <w:rPr>
                <w:sz w:val="15"/>
                <w:szCs w:val="15"/>
              </w:rPr>
              <w:t>о</w:t>
            </w:r>
            <w:r w:rsidRPr="001D44B9">
              <w:rPr>
                <w:sz w:val="15"/>
                <w:szCs w:val="15"/>
              </w:rPr>
              <w:t>дукт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jc w:val="center"/>
              <w:rPr>
                <w:sz w:val="15"/>
                <w:szCs w:val="15"/>
              </w:rPr>
            </w:pPr>
            <w:r w:rsidRPr="001D44B9">
              <w:rPr>
                <w:sz w:val="15"/>
                <w:szCs w:val="15"/>
              </w:rPr>
              <w:t>Творог нежи</w:t>
            </w:r>
            <w:r w:rsidRPr="001D44B9">
              <w:rPr>
                <w:sz w:val="15"/>
                <w:szCs w:val="15"/>
              </w:rPr>
              <w:t>р</w:t>
            </w:r>
            <w:r w:rsidRPr="001D44B9">
              <w:rPr>
                <w:sz w:val="15"/>
                <w:szCs w:val="15"/>
              </w:rPr>
              <w:t>ный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jc w:val="center"/>
              <w:rPr>
                <w:sz w:val="15"/>
                <w:szCs w:val="15"/>
              </w:rPr>
            </w:pPr>
            <w:r w:rsidRPr="001D44B9">
              <w:rPr>
                <w:sz w:val="15"/>
                <w:szCs w:val="15"/>
              </w:rPr>
              <w:t>ЗЦМ</w:t>
            </w:r>
          </w:p>
        </w:tc>
      </w:tr>
      <w:tr w:rsidR="00603F19" w:rsidRPr="001D44B9" w:rsidTr="0051221A">
        <w:trPr>
          <w:trHeight w:val="167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rPr>
                <w:sz w:val="15"/>
                <w:szCs w:val="15"/>
              </w:rPr>
            </w:pPr>
            <w:r w:rsidRPr="001D44B9">
              <w:rPr>
                <w:sz w:val="15"/>
                <w:szCs w:val="15"/>
              </w:rPr>
              <w:t>Реализация</w:t>
            </w:r>
            <w:r>
              <w:rPr>
                <w:sz w:val="15"/>
                <w:szCs w:val="15"/>
              </w:rPr>
              <w:t>продукции, т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jc w:val="center"/>
              <w:rPr>
                <w:bCs/>
                <w:sz w:val="15"/>
                <w:szCs w:val="15"/>
              </w:rPr>
            </w:pPr>
            <w:r w:rsidRPr="001D44B9">
              <w:rPr>
                <w:bCs/>
                <w:sz w:val="15"/>
                <w:szCs w:val="15"/>
              </w:rPr>
              <w:t>2158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jc w:val="center"/>
              <w:rPr>
                <w:bCs/>
                <w:sz w:val="15"/>
                <w:szCs w:val="15"/>
              </w:rPr>
            </w:pPr>
            <w:r>
              <w:rPr>
                <w:bCs/>
                <w:sz w:val="15"/>
                <w:szCs w:val="15"/>
              </w:rPr>
              <w:t>1172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jc w:val="center"/>
              <w:rPr>
                <w:bCs/>
                <w:sz w:val="15"/>
                <w:szCs w:val="15"/>
              </w:rPr>
            </w:pPr>
            <w:r>
              <w:rPr>
                <w:bCs/>
                <w:sz w:val="15"/>
                <w:szCs w:val="15"/>
              </w:rPr>
              <w:t>1483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jc w:val="center"/>
              <w:rPr>
                <w:bCs/>
                <w:sz w:val="15"/>
                <w:szCs w:val="15"/>
              </w:rPr>
            </w:pPr>
            <w:r w:rsidRPr="001D44B9">
              <w:rPr>
                <w:bCs/>
                <w:sz w:val="15"/>
                <w:szCs w:val="15"/>
              </w:rPr>
              <w:t>60,0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jc w:val="center"/>
              <w:rPr>
                <w:bCs/>
                <w:sz w:val="15"/>
                <w:szCs w:val="15"/>
              </w:rPr>
            </w:pPr>
            <w:r w:rsidRPr="001D44B9">
              <w:rPr>
                <w:bCs/>
                <w:sz w:val="15"/>
                <w:szCs w:val="15"/>
              </w:rPr>
              <w:t>124,4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jc w:val="center"/>
              <w:rPr>
                <w:bCs/>
                <w:sz w:val="15"/>
                <w:szCs w:val="15"/>
              </w:rPr>
            </w:pPr>
            <w:r>
              <w:rPr>
                <w:bCs/>
                <w:sz w:val="15"/>
                <w:szCs w:val="15"/>
              </w:rPr>
              <w:t>496</w:t>
            </w:r>
          </w:p>
        </w:tc>
      </w:tr>
      <w:tr w:rsidR="00603F19" w:rsidRPr="001D44B9" w:rsidTr="0051221A">
        <w:trPr>
          <w:trHeight w:val="213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rPr>
                <w:sz w:val="15"/>
                <w:szCs w:val="15"/>
              </w:rPr>
            </w:pPr>
            <w:r w:rsidRPr="001D44B9">
              <w:rPr>
                <w:sz w:val="15"/>
                <w:szCs w:val="15"/>
              </w:rPr>
              <w:t>в том числе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jc w:val="center"/>
              <w:rPr>
                <w:bCs/>
                <w:sz w:val="15"/>
                <w:szCs w:val="15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jc w:val="center"/>
              <w:rPr>
                <w:bCs/>
                <w:sz w:val="15"/>
                <w:szCs w:val="15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jc w:val="center"/>
              <w:rPr>
                <w:bCs/>
                <w:sz w:val="15"/>
                <w:szCs w:val="15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jc w:val="center"/>
              <w:rPr>
                <w:bCs/>
                <w:sz w:val="15"/>
                <w:szCs w:val="15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jc w:val="center"/>
              <w:rPr>
                <w:bCs/>
                <w:sz w:val="15"/>
                <w:szCs w:val="15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jc w:val="center"/>
              <w:rPr>
                <w:bCs/>
                <w:sz w:val="15"/>
                <w:szCs w:val="15"/>
              </w:rPr>
            </w:pPr>
          </w:p>
        </w:tc>
      </w:tr>
      <w:tr w:rsidR="00603F19" w:rsidRPr="001D44B9" w:rsidTr="0051221A">
        <w:trPr>
          <w:trHeight w:val="83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rPr>
                <w:sz w:val="15"/>
                <w:szCs w:val="15"/>
              </w:rPr>
            </w:pPr>
            <w:r w:rsidRPr="001D44B9">
              <w:rPr>
                <w:sz w:val="15"/>
                <w:szCs w:val="15"/>
              </w:rPr>
              <w:t>- на внутреннем ры</w:t>
            </w:r>
            <w:r w:rsidRPr="001D44B9">
              <w:rPr>
                <w:sz w:val="15"/>
                <w:szCs w:val="15"/>
              </w:rPr>
              <w:t>н</w:t>
            </w:r>
            <w:r w:rsidRPr="001D44B9">
              <w:rPr>
                <w:sz w:val="15"/>
                <w:szCs w:val="15"/>
              </w:rPr>
              <w:t>ке, 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jc w:val="center"/>
              <w:rPr>
                <w:sz w:val="15"/>
                <w:szCs w:val="15"/>
              </w:rPr>
            </w:pPr>
            <w:r w:rsidRPr="001D44B9">
              <w:rPr>
                <w:sz w:val="15"/>
                <w:szCs w:val="15"/>
              </w:rPr>
              <w:t>76</w:t>
            </w:r>
            <w:r>
              <w:rPr>
                <w:sz w:val="15"/>
                <w:szCs w:val="15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jc w:val="center"/>
              <w:rPr>
                <w:sz w:val="15"/>
                <w:szCs w:val="15"/>
              </w:rPr>
            </w:pPr>
            <w:r w:rsidRPr="001D44B9">
              <w:rPr>
                <w:sz w:val="15"/>
                <w:szCs w:val="15"/>
              </w:rPr>
              <w:t>661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jc w:val="center"/>
              <w:rPr>
                <w:sz w:val="15"/>
                <w:szCs w:val="15"/>
              </w:rPr>
            </w:pPr>
            <w:r w:rsidRPr="001D44B9">
              <w:rPr>
                <w:sz w:val="15"/>
                <w:szCs w:val="15"/>
              </w:rPr>
              <w:t>1,74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496</w:t>
            </w:r>
          </w:p>
        </w:tc>
      </w:tr>
      <w:tr w:rsidR="00603F19" w:rsidRPr="001D44B9" w:rsidTr="0051221A">
        <w:trPr>
          <w:trHeight w:val="69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rPr>
                <w:sz w:val="15"/>
                <w:szCs w:val="15"/>
              </w:rPr>
            </w:pPr>
            <w:r w:rsidRPr="001D44B9">
              <w:rPr>
                <w:sz w:val="15"/>
                <w:szCs w:val="15"/>
              </w:rPr>
              <w:t>- на экспорт, 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jc w:val="center"/>
              <w:rPr>
                <w:sz w:val="15"/>
                <w:szCs w:val="15"/>
              </w:rPr>
            </w:pPr>
            <w:r w:rsidRPr="001D44B9">
              <w:rPr>
                <w:sz w:val="15"/>
                <w:szCs w:val="15"/>
              </w:rPr>
              <w:t>1392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1197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jc w:val="center"/>
              <w:rPr>
                <w:sz w:val="15"/>
                <w:szCs w:val="15"/>
              </w:rPr>
            </w:pPr>
            <w:r w:rsidRPr="001D44B9">
              <w:rPr>
                <w:sz w:val="15"/>
                <w:szCs w:val="15"/>
              </w:rPr>
              <w:t>122,70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jc w:val="center"/>
              <w:rPr>
                <w:sz w:val="15"/>
                <w:szCs w:val="15"/>
              </w:rPr>
            </w:pPr>
            <w:r w:rsidRPr="001D44B9">
              <w:rPr>
                <w:sz w:val="15"/>
                <w:szCs w:val="15"/>
              </w:rPr>
              <w:t>0,00</w:t>
            </w:r>
          </w:p>
        </w:tc>
      </w:tr>
      <w:tr w:rsidR="00603F19" w:rsidRPr="001D44B9" w:rsidTr="0051221A">
        <w:trPr>
          <w:trHeight w:val="484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rPr>
                <w:bCs/>
                <w:sz w:val="15"/>
                <w:szCs w:val="15"/>
              </w:rPr>
            </w:pPr>
            <w:r w:rsidRPr="001D44B9">
              <w:rPr>
                <w:bCs/>
                <w:sz w:val="15"/>
                <w:szCs w:val="15"/>
              </w:rPr>
              <w:t>Прибыль, убыток от реализ</w:t>
            </w:r>
            <w:r w:rsidRPr="001D44B9">
              <w:rPr>
                <w:bCs/>
                <w:sz w:val="15"/>
                <w:szCs w:val="15"/>
              </w:rPr>
              <w:t>а</w:t>
            </w:r>
            <w:r w:rsidRPr="001D44B9">
              <w:rPr>
                <w:bCs/>
                <w:sz w:val="15"/>
                <w:szCs w:val="15"/>
              </w:rPr>
              <w:t>ции на внутреннем рынке всего объ</w:t>
            </w:r>
            <w:r w:rsidRPr="001D44B9">
              <w:rPr>
                <w:bCs/>
                <w:sz w:val="15"/>
                <w:szCs w:val="15"/>
              </w:rPr>
              <w:t>е</w:t>
            </w:r>
            <w:r w:rsidRPr="001D44B9">
              <w:rPr>
                <w:bCs/>
                <w:sz w:val="15"/>
                <w:szCs w:val="15"/>
              </w:rPr>
              <w:t>ма, млн. руб.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jc w:val="center"/>
              <w:rPr>
                <w:bCs/>
                <w:sz w:val="15"/>
                <w:szCs w:val="15"/>
              </w:rPr>
            </w:pPr>
            <w:r w:rsidRPr="001D44B9">
              <w:rPr>
                <w:bCs/>
                <w:sz w:val="15"/>
                <w:szCs w:val="15"/>
              </w:rPr>
              <w:t>840,0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jc w:val="center"/>
              <w:rPr>
                <w:bCs/>
                <w:sz w:val="15"/>
                <w:szCs w:val="15"/>
              </w:rPr>
            </w:pPr>
            <w:r w:rsidRPr="001D44B9">
              <w:rPr>
                <w:bCs/>
                <w:sz w:val="15"/>
                <w:szCs w:val="15"/>
              </w:rPr>
              <w:t>948,1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jc w:val="center"/>
              <w:rPr>
                <w:bCs/>
                <w:sz w:val="15"/>
                <w:szCs w:val="15"/>
              </w:rPr>
            </w:pPr>
            <w:r w:rsidRPr="001D44B9">
              <w:rPr>
                <w:bCs/>
                <w:sz w:val="15"/>
                <w:szCs w:val="15"/>
              </w:rPr>
              <w:t>1912,3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jc w:val="center"/>
              <w:rPr>
                <w:bCs/>
                <w:sz w:val="15"/>
                <w:szCs w:val="15"/>
              </w:rPr>
            </w:pPr>
            <w:r w:rsidRPr="001D44B9">
              <w:rPr>
                <w:bCs/>
                <w:sz w:val="15"/>
                <w:szCs w:val="15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jc w:val="center"/>
              <w:rPr>
                <w:bCs/>
                <w:sz w:val="15"/>
                <w:szCs w:val="15"/>
              </w:rPr>
            </w:pPr>
            <w:r w:rsidRPr="001D44B9">
              <w:rPr>
                <w:bCs/>
                <w:sz w:val="15"/>
                <w:szCs w:val="15"/>
              </w:rPr>
              <w:t>-0,4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jc w:val="center"/>
              <w:rPr>
                <w:bCs/>
                <w:sz w:val="15"/>
                <w:szCs w:val="15"/>
              </w:rPr>
            </w:pPr>
            <w:r>
              <w:rPr>
                <w:bCs/>
                <w:sz w:val="15"/>
                <w:szCs w:val="15"/>
              </w:rPr>
              <w:t>-614</w:t>
            </w:r>
          </w:p>
        </w:tc>
      </w:tr>
      <w:tr w:rsidR="00603F19" w:rsidRPr="001D44B9" w:rsidTr="0051221A">
        <w:trPr>
          <w:trHeight w:val="362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rPr>
                <w:bCs/>
                <w:sz w:val="15"/>
                <w:szCs w:val="15"/>
              </w:rPr>
            </w:pPr>
            <w:r w:rsidRPr="001D44B9">
              <w:rPr>
                <w:bCs/>
                <w:sz w:val="15"/>
                <w:szCs w:val="15"/>
              </w:rPr>
              <w:t>Рентабельность проду</w:t>
            </w:r>
            <w:r w:rsidRPr="001D44B9">
              <w:rPr>
                <w:bCs/>
                <w:sz w:val="15"/>
                <w:szCs w:val="15"/>
              </w:rPr>
              <w:t>к</w:t>
            </w:r>
            <w:r w:rsidRPr="001D44B9">
              <w:rPr>
                <w:bCs/>
                <w:sz w:val="15"/>
                <w:szCs w:val="15"/>
              </w:rPr>
              <w:t>ции на внутреннем ры</w:t>
            </w:r>
            <w:r w:rsidRPr="001D44B9">
              <w:rPr>
                <w:bCs/>
                <w:sz w:val="15"/>
                <w:szCs w:val="15"/>
              </w:rPr>
              <w:t>н</w:t>
            </w:r>
            <w:r w:rsidRPr="001D44B9">
              <w:rPr>
                <w:bCs/>
                <w:sz w:val="15"/>
                <w:szCs w:val="15"/>
              </w:rPr>
              <w:t>ке, 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jc w:val="center"/>
              <w:rPr>
                <w:sz w:val="15"/>
                <w:szCs w:val="15"/>
              </w:rPr>
            </w:pPr>
            <w:r w:rsidRPr="001D44B9">
              <w:rPr>
                <w:sz w:val="15"/>
                <w:szCs w:val="15"/>
              </w:rPr>
              <w:t>5,4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jc w:val="center"/>
              <w:rPr>
                <w:sz w:val="15"/>
                <w:szCs w:val="15"/>
              </w:rPr>
            </w:pPr>
            <w:r w:rsidRPr="001D44B9">
              <w:rPr>
                <w:sz w:val="15"/>
                <w:szCs w:val="15"/>
              </w:rPr>
              <w:t>8,1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jc w:val="center"/>
              <w:rPr>
                <w:sz w:val="15"/>
                <w:szCs w:val="15"/>
              </w:rPr>
            </w:pPr>
            <w:r w:rsidRPr="001D44B9">
              <w:rPr>
                <w:sz w:val="15"/>
                <w:szCs w:val="15"/>
              </w:rPr>
              <w:t>69,1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jc w:val="center"/>
              <w:rPr>
                <w:sz w:val="15"/>
                <w:szCs w:val="15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jc w:val="center"/>
              <w:rPr>
                <w:sz w:val="15"/>
                <w:szCs w:val="15"/>
              </w:rPr>
            </w:pPr>
            <w:r w:rsidRPr="001D44B9">
              <w:rPr>
                <w:sz w:val="15"/>
                <w:szCs w:val="15"/>
              </w:rPr>
              <w:t>-4,2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jc w:val="center"/>
              <w:rPr>
                <w:sz w:val="15"/>
                <w:szCs w:val="15"/>
              </w:rPr>
            </w:pPr>
            <w:r w:rsidRPr="001D44B9">
              <w:rPr>
                <w:sz w:val="15"/>
                <w:szCs w:val="15"/>
              </w:rPr>
              <w:t>-16,1</w:t>
            </w:r>
          </w:p>
        </w:tc>
      </w:tr>
      <w:tr w:rsidR="00603F19" w:rsidRPr="001D44B9" w:rsidTr="0051221A">
        <w:trPr>
          <w:trHeight w:val="37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rPr>
                <w:sz w:val="15"/>
                <w:szCs w:val="15"/>
              </w:rPr>
            </w:pPr>
            <w:r w:rsidRPr="001D44B9">
              <w:rPr>
                <w:sz w:val="15"/>
                <w:szCs w:val="15"/>
              </w:rPr>
              <w:t>Отпускная цена 1 тонны для реализации на эк</w:t>
            </w:r>
            <w:r w:rsidRPr="001D44B9">
              <w:rPr>
                <w:sz w:val="15"/>
                <w:szCs w:val="15"/>
              </w:rPr>
              <w:t>с</w:t>
            </w:r>
            <w:r>
              <w:rPr>
                <w:sz w:val="15"/>
                <w:szCs w:val="15"/>
              </w:rPr>
              <w:t>порт</w:t>
            </w:r>
            <w:r w:rsidRPr="001D44B9">
              <w:rPr>
                <w:sz w:val="15"/>
                <w:szCs w:val="15"/>
              </w:rPr>
              <w:t xml:space="preserve">, </w:t>
            </w:r>
            <w:r>
              <w:rPr>
                <w:sz w:val="15"/>
                <w:szCs w:val="15"/>
              </w:rPr>
              <w:t xml:space="preserve">тыс. </w:t>
            </w:r>
            <w:r w:rsidRPr="001D44B9">
              <w:rPr>
                <w:sz w:val="15"/>
                <w:szCs w:val="15"/>
              </w:rPr>
              <w:t>долл. США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jc w:val="center"/>
              <w:rPr>
                <w:sz w:val="15"/>
                <w:szCs w:val="15"/>
              </w:rPr>
            </w:pPr>
            <w:r w:rsidRPr="001D44B9">
              <w:rPr>
                <w:sz w:val="15"/>
                <w:szCs w:val="15"/>
              </w:rPr>
              <w:t>4,45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jc w:val="center"/>
              <w:rPr>
                <w:sz w:val="15"/>
                <w:szCs w:val="15"/>
              </w:rPr>
            </w:pPr>
            <w:r w:rsidRPr="001D44B9">
              <w:rPr>
                <w:sz w:val="15"/>
                <w:szCs w:val="15"/>
              </w:rPr>
              <w:t>5,13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jc w:val="center"/>
              <w:rPr>
                <w:sz w:val="15"/>
                <w:szCs w:val="15"/>
              </w:rPr>
            </w:pPr>
            <w:r w:rsidRPr="001D44B9">
              <w:rPr>
                <w:sz w:val="15"/>
                <w:szCs w:val="15"/>
              </w:rPr>
              <w:t>3,92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jc w:val="center"/>
              <w:rPr>
                <w:sz w:val="15"/>
                <w:szCs w:val="15"/>
              </w:rPr>
            </w:pPr>
            <w:r w:rsidRPr="001D44B9">
              <w:rPr>
                <w:sz w:val="15"/>
                <w:szCs w:val="15"/>
              </w:rPr>
              <w:t>3,40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jc w:val="center"/>
              <w:rPr>
                <w:sz w:val="15"/>
                <w:szCs w:val="15"/>
              </w:rPr>
            </w:pPr>
            <w:r w:rsidRPr="001D44B9">
              <w:rPr>
                <w:sz w:val="15"/>
                <w:szCs w:val="15"/>
              </w:rPr>
              <w:t>1,81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jc w:val="center"/>
              <w:rPr>
                <w:sz w:val="15"/>
                <w:szCs w:val="15"/>
              </w:rPr>
            </w:pPr>
          </w:p>
        </w:tc>
      </w:tr>
      <w:tr w:rsidR="00603F19" w:rsidRPr="001D44B9" w:rsidTr="0051221A">
        <w:trPr>
          <w:trHeight w:val="261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rPr>
                <w:bCs/>
                <w:sz w:val="15"/>
                <w:szCs w:val="15"/>
              </w:rPr>
            </w:pPr>
            <w:r w:rsidRPr="001D44B9">
              <w:rPr>
                <w:bCs/>
                <w:sz w:val="15"/>
                <w:szCs w:val="15"/>
              </w:rPr>
              <w:t>Прибыль от реализации на экспорт всего объ</w:t>
            </w:r>
            <w:r w:rsidRPr="001D44B9">
              <w:rPr>
                <w:bCs/>
                <w:sz w:val="15"/>
                <w:szCs w:val="15"/>
              </w:rPr>
              <w:t>е</w:t>
            </w:r>
            <w:r w:rsidRPr="001D44B9">
              <w:rPr>
                <w:bCs/>
                <w:sz w:val="15"/>
                <w:szCs w:val="15"/>
              </w:rPr>
              <w:t>ма, млн. руб.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jc w:val="center"/>
              <w:rPr>
                <w:bCs/>
                <w:sz w:val="15"/>
                <w:szCs w:val="15"/>
              </w:rPr>
            </w:pPr>
            <w:r w:rsidRPr="001D44B9">
              <w:rPr>
                <w:bCs/>
                <w:sz w:val="15"/>
                <w:szCs w:val="15"/>
              </w:rPr>
              <w:t>3623,0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jc w:val="center"/>
              <w:rPr>
                <w:bCs/>
                <w:sz w:val="15"/>
                <w:szCs w:val="15"/>
              </w:rPr>
            </w:pPr>
            <w:r w:rsidRPr="001D44B9">
              <w:rPr>
                <w:bCs/>
                <w:sz w:val="15"/>
                <w:szCs w:val="15"/>
              </w:rPr>
              <w:t>3559,9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jc w:val="center"/>
              <w:rPr>
                <w:bCs/>
                <w:sz w:val="15"/>
                <w:szCs w:val="15"/>
              </w:rPr>
            </w:pPr>
            <w:r w:rsidRPr="001D44B9">
              <w:rPr>
                <w:bCs/>
                <w:sz w:val="15"/>
                <w:szCs w:val="15"/>
              </w:rPr>
              <w:t>12849,1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jc w:val="center"/>
              <w:rPr>
                <w:bCs/>
                <w:sz w:val="15"/>
                <w:szCs w:val="15"/>
              </w:rPr>
            </w:pPr>
            <w:r w:rsidRPr="001D44B9">
              <w:rPr>
                <w:bCs/>
                <w:sz w:val="15"/>
                <w:szCs w:val="15"/>
              </w:rPr>
              <w:t>478,8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jc w:val="center"/>
              <w:rPr>
                <w:bCs/>
                <w:sz w:val="15"/>
                <w:szCs w:val="15"/>
              </w:rPr>
            </w:pPr>
            <w:r w:rsidRPr="001D44B9">
              <w:rPr>
                <w:bCs/>
                <w:sz w:val="15"/>
                <w:szCs w:val="15"/>
              </w:rPr>
              <w:t>390,9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jc w:val="center"/>
              <w:rPr>
                <w:bCs/>
                <w:sz w:val="15"/>
                <w:szCs w:val="15"/>
              </w:rPr>
            </w:pPr>
            <w:r w:rsidRPr="001D44B9">
              <w:rPr>
                <w:bCs/>
                <w:sz w:val="15"/>
                <w:szCs w:val="15"/>
              </w:rPr>
              <w:t>0,0</w:t>
            </w:r>
          </w:p>
        </w:tc>
      </w:tr>
      <w:tr w:rsidR="00603F19" w:rsidRPr="001D44B9" w:rsidTr="0051221A">
        <w:trPr>
          <w:trHeight w:val="224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rPr>
                <w:bCs/>
                <w:sz w:val="15"/>
                <w:szCs w:val="15"/>
              </w:rPr>
            </w:pPr>
            <w:r w:rsidRPr="001D44B9">
              <w:rPr>
                <w:bCs/>
                <w:sz w:val="15"/>
                <w:szCs w:val="15"/>
              </w:rPr>
              <w:t>Рентабельность проду</w:t>
            </w:r>
            <w:r w:rsidRPr="001D44B9">
              <w:rPr>
                <w:bCs/>
                <w:sz w:val="15"/>
                <w:szCs w:val="15"/>
              </w:rPr>
              <w:t>к</w:t>
            </w:r>
            <w:r w:rsidRPr="001D44B9">
              <w:rPr>
                <w:bCs/>
                <w:sz w:val="15"/>
                <w:szCs w:val="15"/>
              </w:rPr>
              <w:t>ции на внешнем ры</w:t>
            </w:r>
            <w:r w:rsidRPr="001D44B9">
              <w:rPr>
                <w:bCs/>
                <w:sz w:val="15"/>
                <w:szCs w:val="15"/>
              </w:rPr>
              <w:t>н</w:t>
            </w:r>
            <w:r w:rsidRPr="001D44B9">
              <w:rPr>
                <w:bCs/>
                <w:sz w:val="15"/>
                <w:szCs w:val="15"/>
              </w:rPr>
              <w:t>ке, 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jc w:val="center"/>
              <w:rPr>
                <w:bCs/>
                <w:sz w:val="15"/>
                <w:szCs w:val="15"/>
              </w:rPr>
            </w:pPr>
            <w:r w:rsidRPr="001D44B9">
              <w:rPr>
                <w:bCs/>
                <w:sz w:val="15"/>
                <w:szCs w:val="15"/>
              </w:rPr>
              <w:t>13,9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jc w:val="center"/>
              <w:rPr>
                <w:bCs/>
                <w:sz w:val="15"/>
                <w:szCs w:val="15"/>
              </w:rPr>
            </w:pPr>
            <w:r w:rsidRPr="001D44B9">
              <w:rPr>
                <w:bCs/>
                <w:sz w:val="15"/>
                <w:szCs w:val="15"/>
              </w:rPr>
              <w:t>41,0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jc w:val="center"/>
              <w:rPr>
                <w:bCs/>
                <w:sz w:val="15"/>
                <w:szCs w:val="15"/>
              </w:rPr>
            </w:pPr>
            <w:r w:rsidRPr="001D44B9">
              <w:rPr>
                <w:bCs/>
                <w:sz w:val="15"/>
                <w:szCs w:val="15"/>
              </w:rPr>
              <w:t>105,9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jc w:val="center"/>
              <w:rPr>
                <w:bCs/>
                <w:sz w:val="15"/>
                <w:szCs w:val="15"/>
              </w:rPr>
            </w:pPr>
            <w:r w:rsidRPr="001D44B9">
              <w:rPr>
                <w:bCs/>
                <w:sz w:val="15"/>
                <w:szCs w:val="15"/>
              </w:rPr>
              <w:t>89,0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jc w:val="center"/>
              <w:rPr>
                <w:bCs/>
                <w:sz w:val="15"/>
                <w:szCs w:val="15"/>
              </w:rPr>
            </w:pPr>
            <w:r w:rsidRPr="001D44B9">
              <w:rPr>
                <w:bCs/>
                <w:sz w:val="15"/>
                <w:szCs w:val="15"/>
              </w:rPr>
              <w:t>56,9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jc w:val="center"/>
              <w:rPr>
                <w:bCs/>
                <w:sz w:val="15"/>
                <w:szCs w:val="15"/>
              </w:rPr>
            </w:pPr>
          </w:p>
        </w:tc>
      </w:tr>
      <w:tr w:rsidR="00603F19" w:rsidRPr="001D44B9" w:rsidTr="0051221A">
        <w:trPr>
          <w:trHeight w:val="341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rPr>
                <w:bCs/>
                <w:sz w:val="15"/>
                <w:szCs w:val="15"/>
              </w:rPr>
            </w:pPr>
            <w:r w:rsidRPr="001D44B9">
              <w:rPr>
                <w:bCs/>
                <w:sz w:val="15"/>
                <w:szCs w:val="15"/>
              </w:rPr>
              <w:t>Прибыль, убыток от реализ</w:t>
            </w:r>
            <w:r w:rsidRPr="001D44B9">
              <w:rPr>
                <w:bCs/>
                <w:sz w:val="15"/>
                <w:szCs w:val="15"/>
              </w:rPr>
              <w:t>а</w:t>
            </w:r>
            <w:r w:rsidRPr="001D44B9">
              <w:rPr>
                <w:bCs/>
                <w:sz w:val="15"/>
                <w:szCs w:val="15"/>
              </w:rPr>
              <w:t>ции на весь об</w:t>
            </w:r>
            <w:r w:rsidRPr="001D44B9">
              <w:rPr>
                <w:bCs/>
                <w:sz w:val="15"/>
                <w:szCs w:val="15"/>
              </w:rPr>
              <w:t>ъ</w:t>
            </w:r>
            <w:r w:rsidRPr="001D44B9">
              <w:rPr>
                <w:bCs/>
                <w:sz w:val="15"/>
                <w:szCs w:val="15"/>
              </w:rPr>
              <w:t>ем, млн. руб.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jc w:val="center"/>
              <w:rPr>
                <w:bCs/>
                <w:sz w:val="15"/>
                <w:szCs w:val="15"/>
              </w:rPr>
            </w:pPr>
            <w:r w:rsidRPr="001D44B9">
              <w:rPr>
                <w:bCs/>
                <w:sz w:val="15"/>
                <w:szCs w:val="15"/>
              </w:rPr>
              <w:t>4463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jc w:val="center"/>
              <w:rPr>
                <w:bCs/>
                <w:sz w:val="15"/>
                <w:szCs w:val="15"/>
              </w:rPr>
            </w:pPr>
            <w:r>
              <w:rPr>
                <w:bCs/>
                <w:sz w:val="15"/>
                <w:szCs w:val="15"/>
              </w:rPr>
              <w:t>4508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jc w:val="center"/>
              <w:rPr>
                <w:bCs/>
                <w:sz w:val="15"/>
                <w:szCs w:val="15"/>
              </w:rPr>
            </w:pPr>
            <w:r>
              <w:rPr>
                <w:bCs/>
                <w:sz w:val="15"/>
                <w:szCs w:val="15"/>
              </w:rPr>
              <w:t>14761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jc w:val="center"/>
              <w:rPr>
                <w:bCs/>
                <w:sz w:val="15"/>
                <w:szCs w:val="15"/>
              </w:rPr>
            </w:pPr>
            <w:r>
              <w:rPr>
                <w:bCs/>
                <w:sz w:val="15"/>
                <w:szCs w:val="15"/>
              </w:rPr>
              <w:t>479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jc w:val="center"/>
              <w:rPr>
                <w:bCs/>
                <w:sz w:val="15"/>
                <w:szCs w:val="15"/>
              </w:rPr>
            </w:pPr>
            <w:r w:rsidRPr="001D44B9">
              <w:rPr>
                <w:bCs/>
                <w:sz w:val="15"/>
                <w:szCs w:val="15"/>
              </w:rPr>
              <w:t>390,5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jc w:val="center"/>
              <w:rPr>
                <w:bCs/>
                <w:sz w:val="15"/>
                <w:szCs w:val="15"/>
              </w:rPr>
            </w:pPr>
            <w:r>
              <w:rPr>
                <w:bCs/>
                <w:sz w:val="15"/>
                <w:szCs w:val="15"/>
              </w:rPr>
              <w:t>-614</w:t>
            </w:r>
          </w:p>
        </w:tc>
      </w:tr>
      <w:tr w:rsidR="00603F19" w:rsidRPr="001D44B9" w:rsidTr="0051221A">
        <w:trPr>
          <w:trHeight w:val="7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rPr>
                <w:bCs/>
                <w:sz w:val="15"/>
                <w:szCs w:val="15"/>
              </w:rPr>
            </w:pPr>
            <w:r w:rsidRPr="001D44B9">
              <w:rPr>
                <w:bCs/>
                <w:sz w:val="15"/>
                <w:szCs w:val="15"/>
              </w:rPr>
              <w:t>Рентабельность всей проду</w:t>
            </w:r>
            <w:r w:rsidRPr="001D44B9">
              <w:rPr>
                <w:bCs/>
                <w:sz w:val="15"/>
                <w:szCs w:val="15"/>
              </w:rPr>
              <w:t>к</w:t>
            </w:r>
            <w:r w:rsidRPr="001D44B9">
              <w:rPr>
                <w:bCs/>
                <w:sz w:val="15"/>
                <w:szCs w:val="15"/>
              </w:rPr>
              <w:t>ции, 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jc w:val="center"/>
              <w:rPr>
                <w:sz w:val="15"/>
                <w:szCs w:val="15"/>
              </w:rPr>
            </w:pPr>
            <w:r w:rsidRPr="001D44B9">
              <w:rPr>
                <w:sz w:val="15"/>
                <w:szCs w:val="15"/>
              </w:rPr>
              <w:t>10,9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jc w:val="center"/>
              <w:rPr>
                <w:sz w:val="15"/>
                <w:szCs w:val="15"/>
              </w:rPr>
            </w:pPr>
            <w:r w:rsidRPr="001D44B9">
              <w:rPr>
                <w:sz w:val="15"/>
                <w:szCs w:val="15"/>
              </w:rPr>
              <w:t>22,0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jc w:val="center"/>
              <w:rPr>
                <w:sz w:val="15"/>
                <w:szCs w:val="15"/>
              </w:rPr>
            </w:pPr>
            <w:r w:rsidRPr="001D44B9">
              <w:rPr>
                <w:sz w:val="15"/>
                <w:szCs w:val="15"/>
              </w:rPr>
              <w:t>99,0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jc w:val="center"/>
              <w:rPr>
                <w:sz w:val="15"/>
                <w:szCs w:val="15"/>
              </w:rPr>
            </w:pPr>
            <w:r w:rsidRPr="001D44B9">
              <w:rPr>
                <w:sz w:val="15"/>
                <w:szCs w:val="15"/>
              </w:rPr>
              <w:t>89,0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jc w:val="center"/>
              <w:rPr>
                <w:sz w:val="15"/>
                <w:szCs w:val="15"/>
              </w:rPr>
            </w:pPr>
            <w:r w:rsidRPr="001D44B9">
              <w:rPr>
                <w:sz w:val="15"/>
                <w:szCs w:val="15"/>
              </w:rPr>
              <w:t>56,07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1D44B9" w:rsidRDefault="00603F19" w:rsidP="0051221A">
            <w:pPr>
              <w:spacing w:line="216" w:lineRule="auto"/>
              <w:ind w:left="-108" w:right="-108"/>
              <w:jc w:val="center"/>
              <w:rPr>
                <w:sz w:val="15"/>
                <w:szCs w:val="15"/>
              </w:rPr>
            </w:pPr>
            <w:r w:rsidRPr="001D44B9">
              <w:rPr>
                <w:sz w:val="15"/>
                <w:szCs w:val="15"/>
              </w:rPr>
              <w:t>-16,1</w:t>
            </w:r>
          </w:p>
        </w:tc>
      </w:tr>
    </w:tbl>
    <w:p w:rsidR="00603F19" w:rsidRPr="0093607C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Pr="0093607C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93607C">
        <w:rPr>
          <w:sz w:val="20"/>
          <w:szCs w:val="20"/>
        </w:rPr>
        <w:t>Стратегия развития ОАО «Мстиславский маслодельно-сыродельный завод» направлена на дальнейшее наращивание объ</w:t>
      </w:r>
      <w:r w:rsidRPr="0093607C">
        <w:rPr>
          <w:sz w:val="20"/>
          <w:szCs w:val="20"/>
        </w:rPr>
        <w:t>е</w:t>
      </w:r>
      <w:r w:rsidRPr="0093607C">
        <w:rPr>
          <w:sz w:val="20"/>
          <w:szCs w:val="20"/>
        </w:rPr>
        <w:t>мов производства и экспорта молочной продукции, расширение ее ассо</w:t>
      </w:r>
      <w:r w:rsidRPr="0093607C">
        <w:rPr>
          <w:sz w:val="20"/>
          <w:szCs w:val="20"/>
        </w:rPr>
        <w:t>р</w:t>
      </w:r>
      <w:r w:rsidRPr="0093607C">
        <w:rPr>
          <w:sz w:val="20"/>
          <w:szCs w:val="20"/>
        </w:rPr>
        <w:t>тимента;  увеличение загрузки производственных мощностей; пов</w:t>
      </w:r>
      <w:r w:rsidRPr="0093607C">
        <w:rPr>
          <w:sz w:val="20"/>
          <w:szCs w:val="20"/>
        </w:rPr>
        <w:t>ы</w:t>
      </w:r>
      <w:r w:rsidRPr="0093607C">
        <w:rPr>
          <w:sz w:val="20"/>
          <w:szCs w:val="20"/>
        </w:rPr>
        <w:t>шение качества производимой продукции; совершенствование марк</w:t>
      </w:r>
      <w:r w:rsidRPr="0093607C">
        <w:rPr>
          <w:sz w:val="20"/>
          <w:szCs w:val="20"/>
        </w:rPr>
        <w:t>е</w:t>
      </w:r>
      <w:r w:rsidRPr="0093607C">
        <w:rPr>
          <w:sz w:val="20"/>
          <w:szCs w:val="20"/>
        </w:rPr>
        <w:t>тинговой деятельности.</w:t>
      </w:r>
    </w:p>
    <w:p w:rsidR="00603F19" w:rsidRDefault="00603F19" w:rsidP="00603F19">
      <w:pPr>
        <w:spacing w:line="216" w:lineRule="auto"/>
        <w:rPr>
          <w:sz w:val="20"/>
          <w:szCs w:val="20"/>
        </w:rPr>
      </w:pPr>
    </w:p>
    <w:p w:rsidR="00603F19" w:rsidRDefault="00603F19" w:rsidP="00603F19">
      <w:pPr>
        <w:spacing w:line="216" w:lineRule="auto"/>
        <w:rPr>
          <w:sz w:val="20"/>
          <w:szCs w:val="20"/>
        </w:rPr>
      </w:pPr>
    </w:p>
    <w:p w:rsidR="00603F19" w:rsidRPr="003123F8" w:rsidRDefault="00603F19" w:rsidP="00603F19">
      <w:pPr>
        <w:spacing w:line="216" w:lineRule="auto"/>
        <w:rPr>
          <w:sz w:val="20"/>
          <w:szCs w:val="20"/>
        </w:rPr>
      </w:pPr>
      <w:r w:rsidRPr="003123F8">
        <w:rPr>
          <w:sz w:val="20"/>
          <w:szCs w:val="20"/>
        </w:rPr>
        <w:t>УДК 636.22/.28.034(476)</w:t>
      </w:r>
    </w:p>
    <w:p w:rsidR="00603F19" w:rsidRPr="003123F8" w:rsidRDefault="00603F19" w:rsidP="00603F19">
      <w:pPr>
        <w:spacing w:line="216" w:lineRule="auto"/>
        <w:rPr>
          <w:b/>
          <w:sz w:val="20"/>
          <w:szCs w:val="20"/>
        </w:rPr>
      </w:pPr>
      <w:r w:rsidRPr="003123F8">
        <w:rPr>
          <w:b/>
          <w:sz w:val="20"/>
          <w:szCs w:val="20"/>
        </w:rPr>
        <w:t>Карасёва</w:t>
      </w:r>
      <w:r w:rsidRPr="003123F8">
        <w:rPr>
          <w:sz w:val="20"/>
          <w:szCs w:val="20"/>
        </w:rPr>
        <w:t xml:space="preserve"> </w:t>
      </w:r>
      <w:r w:rsidRPr="003123F8">
        <w:rPr>
          <w:b/>
          <w:sz w:val="20"/>
          <w:szCs w:val="20"/>
        </w:rPr>
        <w:t>М.И.</w:t>
      </w:r>
      <w:r w:rsidRPr="003123F8">
        <w:rPr>
          <w:sz w:val="20"/>
          <w:szCs w:val="20"/>
        </w:rPr>
        <w:t xml:space="preserve">– </w:t>
      </w:r>
      <w:r w:rsidRPr="003123F8">
        <w:rPr>
          <w:i/>
          <w:sz w:val="20"/>
          <w:szCs w:val="20"/>
        </w:rPr>
        <w:t>студентка3 курса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 w:rsidRPr="003123F8">
        <w:rPr>
          <w:b/>
          <w:sz w:val="20"/>
          <w:szCs w:val="20"/>
        </w:rPr>
        <w:t xml:space="preserve">СОВРЕМЕННЫЕ ТЕХНОЛОГИИ, ПРИМЕНЯЕМЫЕ 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 w:rsidRPr="003123F8">
        <w:rPr>
          <w:b/>
          <w:sz w:val="20"/>
          <w:szCs w:val="20"/>
        </w:rPr>
        <w:t xml:space="preserve">В  МОЛОЧНОМ СКОТОВОДСТВЕ РЕСПУБЛИКИ </w:t>
      </w:r>
    </w:p>
    <w:p w:rsidR="00603F19" w:rsidRPr="003123F8" w:rsidRDefault="00603F19" w:rsidP="00603F19">
      <w:pPr>
        <w:spacing w:line="216" w:lineRule="auto"/>
        <w:rPr>
          <w:b/>
          <w:sz w:val="20"/>
          <w:szCs w:val="20"/>
        </w:rPr>
      </w:pPr>
      <w:r w:rsidRPr="003123F8">
        <w:rPr>
          <w:b/>
          <w:sz w:val="20"/>
          <w:szCs w:val="20"/>
        </w:rPr>
        <w:t>БЕЛ</w:t>
      </w:r>
      <w:r w:rsidRPr="003123F8">
        <w:rPr>
          <w:b/>
          <w:sz w:val="20"/>
          <w:szCs w:val="20"/>
        </w:rPr>
        <w:t>А</w:t>
      </w:r>
      <w:r w:rsidRPr="003123F8">
        <w:rPr>
          <w:b/>
          <w:sz w:val="20"/>
          <w:szCs w:val="20"/>
        </w:rPr>
        <w:t>РУСЬ</w:t>
      </w:r>
    </w:p>
    <w:p w:rsidR="00603F19" w:rsidRDefault="00603F19" w:rsidP="00603F19">
      <w:pPr>
        <w:spacing w:line="216" w:lineRule="auto"/>
        <w:rPr>
          <w:i/>
          <w:sz w:val="20"/>
          <w:szCs w:val="20"/>
        </w:rPr>
      </w:pPr>
      <w:r w:rsidRPr="003123F8">
        <w:rPr>
          <w:i/>
          <w:sz w:val="20"/>
          <w:szCs w:val="20"/>
        </w:rPr>
        <w:t xml:space="preserve">Научный руководитель  –  </w:t>
      </w:r>
      <w:r w:rsidRPr="007B1016">
        <w:rPr>
          <w:b/>
          <w:i/>
          <w:sz w:val="20"/>
          <w:szCs w:val="20"/>
        </w:rPr>
        <w:t>Смирнова Ю.В.</w:t>
      </w:r>
      <w:r>
        <w:rPr>
          <w:b/>
          <w:i/>
          <w:sz w:val="20"/>
          <w:szCs w:val="20"/>
        </w:rPr>
        <w:t xml:space="preserve"> –</w:t>
      </w:r>
      <w:r w:rsidRPr="003123F8">
        <w:rPr>
          <w:i/>
          <w:sz w:val="20"/>
          <w:szCs w:val="20"/>
        </w:rPr>
        <w:t xml:space="preserve">  ассистент</w:t>
      </w:r>
    </w:p>
    <w:p w:rsidR="00603F19" w:rsidRPr="003123F8" w:rsidRDefault="00603F19" w:rsidP="00603F19">
      <w:pPr>
        <w:spacing w:line="216" w:lineRule="auto"/>
        <w:rPr>
          <w:sz w:val="20"/>
          <w:szCs w:val="20"/>
        </w:rPr>
      </w:pPr>
    </w:p>
    <w:p w:rsidR="00603F19" w:rsidRPr="003E3D8D" w:rsidRDefault="00603F19" w:rsidP="00603F19">
      <w:pPr>
        <w:spacing w:line="216" w:lineRule="auto"/>
        <w:ind w:firstLine="284"/>
        <w:jc w:val="both"/>
        <w:rPr>
          <w:spacing w:val="-6"/>
          <w:sz w:val="20"/>
          <w:szCs w:val="20"/>
        </w:rPr>
      </w:pPr>
      <w:r w:rsidRPr="003E3D8D">
        <w:rPr>
          <w:spacing w:val="-6"/>
          <w:sz w:val="20"/>
          <w:szCs w:val="20"/>
        </w:rPr>
        <w:t>В настоящее время  в стране разработаны и используются в прои</w:t>
      </w:r>
      <w:r w:rsidRPr="003E3D8D">
        <w:rPr>
          <w:spacing w:val="-6"/>
          <w:sz w:val="20"/>
          <w:szCs w:val="20"/>
        </w:rPr>
        <w:t>з</w:t>
      </w:r>
      <w:r w:rsidRPr="003E3D8D">
        <w:rPr>
          <w:spacing w:val="-6"/>
          <w:sz w:val="20"/>
          <w:szCs w:val="20"/>
        </w:rPr>
        <w:t>водстве:</w:t>
      </w:r>
    </w:p>
    <w:p w:rsidR="00603F19" w:rsidRPr="00603F19" w:rsidRDefault="00603F19" w:rsidP="00603F19">
      <w:pPr>
        <w:pStyle w:val="a3"/>
        <w:spacing w:line="216" w:lineRule="auto"/>
        <w:jc w:val="both"/>
        <w:rPr>
          <w:b w:val="0"/>
          <w:spacing w:val="-6"/>
          <w:szCs w:val="20"/>
        </w:rPr>
      </w:pPr>
      <w:r w:rsidRPr="00603F19">
        <w:rPr>
          <w:b w:val="0"/>
          <w:spacing w:val="-6"/>
          <w:szCs w:val="20"/>
        </w:rPr>
        <w:lastRenderedPageBreak/>
        <w:t>1.Усовершенствованная биотехнология воспроизведения высокоце</w:t>
      </w:r>
      <w:r w:rsidRPr="00603F19">
        <w:rPr>
          <w:b w:val="0"/>
          <w:spacing w:val="-6"/>
          <w:szCs w:val="20"/>
        </w:rPr>
        <w:t>н</w:t>
      </w:r>
      <w:r w:rsidRPr="00603F19">
        <w:rPr>
          <w:b w:val="0"/>
          <w:spacing w:val="-6"/>
          <w:szCs w:val="20"/>
        </w:rPr>
        <w:t>ных животных в скотоводстве на основе новых методов повышения э</w:t>
      </w:r>
      <w:r w:rsidRPr="00603F19">
        <w:rPr>
          <w:b w:val="0"/>
          <w:spacing w:val="-6"/>
          <w:szCs w:val="20"/>
        </w:rPr>
        <w:t>ф</w:t>
      </w:r>
      <w:r w:rsidRPr="00603F19">
        <w:rPr>
          <w:b w:val="0"/>
          <w:spacing w:val="-6"/>
          <w:szCs w:val="20"/>
        </w:rPr>
        <w:t>фективности оплодотворяемости и трансплантации э</w:t>
      </w:r>
      <w:r w:rsidRPr="00603F19">
        <w:rPr>
          <w:b w:val="0"/>
          <w:spacing w:val="-6"/>
          <w:szCs w:val="20"/>
        </w:rPr>
        <w:t>м</w:t>
      </w:r>
      <w:r w:rsidRPr="00603F19">
        <w:rPr>
          <w:b w:val="0"/>
          <w:spacing w:val="-6"/>
          <w:szCs w:val="20"/>
        </w:rPr>
        <w:t>брионов.</w:t>
      </w:r>
    </w:p>
    <w:p w:rsidR="00603F19" w:rsidRPr="003E3D8D" w:rsidRDefault="00603F19" w:rsidP="00603F19">
      <w:pPr>
        <w:pStyle w:val="af3"/>
        <w:spacing w:after="0" w:line="216" w:lineRule="auto"/>
        <w:ind w:firstLine="284"/>
        <w:jc w:val="both"/>
        <w:rPr>
          <w:spacing w:val="-6"/>
          <w:sz w:val="20"/>
          <w:szCs w:val="20"/>
        </w:rPr>
      </w:pPr>
      <w:r w:rsidRPr="003E3D8D">
        <w:rPr>
          <w:spacing w:val="-6"/>
          <w:sz w:val="20"/>
          <w:szCs w:val="20"/>
        </w:rPr>
        <w:t>2. Усовершенствованная технология получения ранних зародышей вне организма для ускоренного размножения и сохранения высокоце</w:t>
      </w:r>
      <w:r w:rsidRPr="003E3D8D">
        <w:rPr>
          <w:spacing w:val="-6"/>
          <w:sz w:val="20"/>
          <w:szCs w:val="20"/>
        </w:rPr>
        <w:t>н</w:t>
      </w:r>
      <w:r w:rsidRPr="003E3D8D">
        <w:rPr>
          <w:spacing w:val="-6"/>
          <w:sz w:val="20"/>
          <w:szCs w:val="20"/>
        </w:rPr>
        <w:t>ных животных в скотоводстве.</w:t>
      </w:r>
    </w:p>
    <w:p w:rsidR="00603F19" w:rsidRPr="003E3D8D" w:rsidRDefault="00603F19" w:rsidP="00603F19">
      <w:pPr>
        <w:pStyle w:val="af3"/>
        <w:spacing w:after="0" w:line="216" w:lineRule="auto"/>
        <w:ind w:firstLine="284"/>
        <w:jc w:val="both"/>
        <w:rPr>
          <w:spacing w:val="-6"/>
          <w:sz w:val="20"/>
          <w:szCs w:val="20"/>
        </w:rPr>
      </w:pPr>
      <w:r w:rsidRPr="003E3D8D">
        <w:rPr>
          <w:spacing w:val="-6"/>
          <w:sz w:val="20"/>
          <w:szCs w:val="20"/>
        </w:rPr>
        <w:t>3. Отраслевой технологический регламент производства молока для реконструируемых и модернизируемых ферм и комплексов, позволя</w:t>
      </w:r>
      <w:r w:rsidRPr="003E3D8D">
        <w:rPr>
          <w:spacing w:val="-6"/>
          <w:sz w:val="20"/>
          <w:szCs w:val="20"/>
        </w:rPr>
        <w:t>ю</w:t>
      </w:r>
      <w:r w:rsidRPr="003E3D8D">
        <w:rPr>
          <w:spacing w:val="-6"/>
          <w:sz w:val="20"/>
          <w:szCs w:val="20"/>
        </w:rPr>
        <w:t>щая снизить затраты труда на 32-35 %, уменьшить энерг</w:t>
      </w:r>
      <w:r w:rsidRPr="003E3D8D">
        <w:rPr>
          <w:spacing w:val="-6"/>
          <w:sz w:val="20"/>
          <w:szCs w:val="20"/>
        </w:rPr>
        <w:t>о</w:t>
      </w:r>
      <w:r w:rsidRPr="003E3D8D">
        <w:rPr>
          <w:spacing w:val="-6"/>
          <w:sz w:val="20"/>
          <w:szCs w:val="20"/>
        </w:rPr>
        <w:t>емкость на 14-16 % и сократить удельный расход кормов на 12 %.</w:t>
      </w:r>
    </w:p>
    <w:p w:rsidR="00603F19" w:rsidRPr="003E3D8D" w:rsidRDefault="00603F19" w:rsidP="00603F19">
      <w:pPr>
        <w:spacing w:line="216" w:lineRule="auto"/>
        <w:ind w:firstLine="284"/>
        <w:jc w:val="both"/>
        <w:rPr>
          <w:spacing w:val="-6"/>
          <w:sz w:val="20"/>
          <w:szCs w:val="20"/>
        </w:rPr>
      </w:pPr>
      <w:r w:rsidRPr="003E3D8D">
        <w:rPr>
          <w:spacing w:val="-6"/>
          <w:sz w:val="20"/>
          <w:szCs w:val="20"/>
        </w:rPr>
        <w:t>4.Отраслевой технологический регламент интенсивного выращив</w:t>
      </w:r>
      <w:r w:rsidRPr="003E3D8D">
        <w:rPr>
          <w:spacing w:val="-6"/>
          <w:sz w:val="20"/>
          <w:szCs w:val="20"/>
        </w:rPr>
        <w:t>а</w:t>
      </w:r>
      <w:r w:rsidRPr="003E3D8D">
        <w:rPr>
          <w:spacing w:val="-6"/>
          <w:sz w:val="20"/>
          <w:szCs w:val="20"/>
        </w:rPr>
        <w:t>ния ремонтного молодняка и племенных телок, способствующие пов</w:t>
      </w:r>
      <w:r w:rsidRPr="003E3D8D">
        <w:rPr>
          <w:spacing w:val="-6"/>
          <w:sz w:val="20"/>
          <w:szCs w:val="20"/>
        </w:rPr>
        <w:t>ы</w:t>
      </w:r>
      <w:r w:rsidRPr="003E3D8D">
        <w:rPr>
          <w:spacing w:val="-6"/>
          <w:sz w:val="20"/>
          <w:szCs w:val="20"/>
        </w:rPr>
        <w:t>шению уровня естественной резистентности и интенсивности роста т</w:t>
      </w:r>
      <w:r w:rsidRPr="003E3D8D">
        <w:rPr>
          <w:spacing w:val="-6"/>
          <w:sz w:val="20"/>
          <w:szCs w:val="20"/>
        </w:rPr>
        <w:t>е</w:t>
      </w:r>
      <w:r w:rsidRPr="003E3D8D">
        <w:rPr>
          <w:spacing w:val="-6"/>
          <w:sz w:val="20"/>
          <w:szCs w:val="20"/>
        </w:rPr>
        <w:t>лят в молочный период на 9,6%, ремонтных телок старше 6 месяцев – на 6,0%, снижению заболеваемости телят на 30%, увеличению моло</w:t>
      </w:r>
      <w:r w:rsidRPr="003E3D8D">
        <w:rPr>
          <w:spacing w:val="-6"/>
          <w:sz w:val="20"/>
          <w:szCs w:val="20"/>
        </w:rPr>
        <w:t>ч</w:t>
      </w:r>
      <w:r w:rsidRPr="003E3D8D">
        <w:rPr>
          <w:spacing w:val="-6"/>
          <w:sz w:val="20"/>
          <w:szCs w:val="20"/>
        </w:rPr>
        <w:t>ной продуктивности коров-первотелок за период раздоя на 6,6%.</w:t>
      </w:r>
    </w:p>
    <w:p w:rsidR="00603F19" w:rsidRPr="003E3D8D" w:rsidRDefault="00603F19" w:rsidP="00603F19">
      <w:pPr>
        <w:spacing w:line="216" w:lineRule="auto"/>
        <w:ind w:firstLine="284"/>
        <w:jc w:val="both"/>
        <w:rPr>
          <w:spacing w:val="-6"/>
          <w:sz w:val="20"/>
          <w:szCs w:val="20"/>
        </w:rPr>
      </w:pPr>
      <w:r w:rsidRPr="003E3D8D">
        <w:rPr>
          <w:spacing w:val="-6"/>
          <w:sz w:val="20"/>
          <w:szCs w:val="20"/>
        </w:rPr>
        <w:t>5. Нормы кормления высокопродуктивных коров с удоем 7-10 тыс. кг молока за лактацию в питательных и биологически активных вещ</w:t>
      </w:r>
      <w:r w:rsidRPr="003E3D8D">
        <w:rPr>
          <w:spacing w:val="-6"/>
          <w:sz w:val="20"/>
          <w:szCs w:val="20"/>
        </w:rPr>
        <w:t>е</w:t>
      </w:r>
      <w:r w:rsidRPr="003E3D8D">
        <w:rPr>
          <w:spacing w:val="-6"/>
          <w:sz w:val="20"/>
          <w:szCs w:val="20"/>
        </w:rPr>
        <w:t>ствах.</w:t>
      </w:r>
    </w:p>
    <w:p w:rsidR="00603F19" w:rsidRPr="003E3D8D" w:rsidRDefault="00603F19" w:rsidP="00603F19">
      <w:pPr>
        <w:spacing w:line="216" w:lineRule="auto"/>
        <w:ind w:firstLine="284"/>
        <w:jc w:val="both"/>
        <w:rPr>
          <w:spacing w:val="-6"/>
          <w:sz w:val="20"/>
          <w:szCs w:val="20"/>
        </w:rPr>
      </w:pPr>
      <w:r w:rsidRPr="003E3D8D">
        <w:rPr>
          <w:snapToGrid w:val="0"/>
          <w:spacing w:val="-6"/>
          <w:sz w:val="20"/>
          <w:szCs w:val="20"/>
        </w:rPr>
        <w:t xml:space="preserve">6. </w:t>
      </w:r>
      <w:r w:rsidRPr="003E3D8D">
        <w:rPr>
          <w:spacing w:val="-6"/>
          <w:sz w:val="20"/>
          <w:szCs w:val="20"/>
        </w:rPr>
        <w:t>Оптимальные нормы энергопротеинового питания ремонтных т</w:t>
      </w:r>
      <w:r w:rsidRPr="003E3D8D">
        <w:rPr>
          <w:spacing w:val="-6"/>
          <w:sz w:val="20"/>
          <w:szCs w:val="20"/>
        </w:rPr>
        <w:t>е</w:t>
      </w:r>
      <w:r w:rsidRPr="003E3D8D">
        <w:rPr>
          <w:spacing w:val="-6"/>
          <w:sz w:val="20"/>
          <w:szCs w:val="20"/>
        </w:rPr>
        <w:t>лок в возрасте 1-16 месяцев, обеспечивающие  среднесуточный пр</w:t>
      </w:r>
      <w:r w:rsidRPr="003E3D8D">
        <w:rPr>
          <w:spacing w:val="-6"/>
          <w:sz w:val="20"/>
          <w:szCs w:val="20"/>
        </w:rPr>
        <w:t>и</w:t>
      </w:r>
      <w:r w:rsidRPr="003E3D8D">
        <w:rPr>
          <w:spacing w:val="-6"/>
          <w:sz w:val="20"/>
          <w:szCs w:val="20"/>
        </w:rPr>
        <w:t>рост за период выращивания не менее 800г. при достижении живой массы не менее 400 кг к первому осеменению в 15-16 мес</w:t>
      </w:r>
      <w:r w:rsidRPr="003E3D8D">
        <w:rPr>
          <w:spacing w:val="-6"/>
          <w:sz w:val="20"/>
          <w:szCs w:val="20"/>
        </w:rPr>
        <w:t>я</w:t>
      </w:r>
      <w:r w:rsidRPr="003E3D8D">
        <w:rPr>
          <w:spacing w:val="-6"/>
          <w:sz w:val="20"/>
          <w:szCs w:val="20"/>
        </w:rPr>
        <w:t>цев.</w:t>
      </w:r>
    </w:p>
    <w:p w:rsidR="00603F19" w:rsidRPr="003E3D8D" w:rsidRDefault="00603F19" w:rsidP="00603F19">
      <w:pPr>
        <w:tabs>
          <w:tab w:val="left" w:pos="1470"/>
        </w:tabs>
        <w:spacing w:line="216" w:lineRule="auto"/>
        <w:ind w:firstLine="284"/>
        <w:jc w:val="both"/>
        <w:rPr>
          <w:b/>
          <w:spacing w:val="-6"/>
          <w:sz w:val="20"/>
          <w:szCs w:val="20"/>
        </w:rPr>
      </w:pPr>
      <w:r w:rsidRPr="003E3D8D">
        <w:rPr>
          <w:spacing w:val="-6"/>
          <w:sz w:val="20"/>
          <w:szCs w:val="20"/>
        </w:rPr>
        <w:t>7. Рецепты новых биологически активных кормовых добавок серии «Эколин»для корригирования обмена веществ у высокопроду</w:t>
      </w:r>
      <w:r w:rsidRPr="003E3D8D">
        <w:rPr>
          <w:spacing w:val="-6"/>
          <w:sz w:val="20"/>
          <w:szCs w:val="20"/>
        </w:rPr>
        <w:t>к</w:t>
      </w:r>
      <w:r w:rsidRPr="003E3D8D">
        <w:rPr>
          <w:spacing w:val="-6"/>
          <w:sz w:val="20"/>
          <w:szCs w:val="20"/>
        </w:rPr>
        <w:t>тивных коров различных периодов лактации, способствующие увеличению м</w:t>
      </w:r>
      <w:r w:rsidRPr="003E3D8D">
        <w:rPr>
          <w:spacing w:val="-6"/>
          <w:sz w:val="20"/>
          <w:szCs w:val="20"/>
        </w:rPr>
        <w:t>о</w:t>
      </w:r>
      <w:r w:rsidRPr="003E3D8D">
        <w:rPr>
          <w:spacing w:val="-6"/>
          <w:sz w:val="20"/>
          <w:szCs w:val="20"/>
        </w:rPr>
        <w:t>лочной продуктивности на 6,8-16,1 %, уровня жира в молоке на 0,08-0,16 % и показателей белкового обмена в крови на 4,3-12,7%, снижению себ</w:t>
      </w:r>
      <w:r w:rsidRPr="003E3D8D">
        <w:rPr>
          <w:spacing w:val="-6"/>
          <w:sz w:val="20"/>
          <w:szCs w:val="20"/>
        </w:rPr>
        <w:t>е</w:t>
      </w:r>
      <w:r w:rsidRPr="003E3D8D">
        <w:rPr>
          <w:spacing w:val="-6"/>
          <w:sz w:val="20"/>
          <w:szCs w:val="20"/>
        </w:rPr>
        <w:t xml:space="preserve">стоимости получаемой продукции на 1,7-3,9 %. </w:t>
      </w:r>
    </w:p>
    <w:p w:rsidR="00603F19" w:rsidRPr="003E3D8D" w:rsidRDefault="00603F19" w:rsidP="00603F19">
      <w:pPr>
        <w:spacing w:line="216" w:lineRule="auto"/>
        <w:ind w:firstLine="284"/>
        <w:jc w:val="both"/>
        <w:rPr>
          <w:spacing w:val="-6"/>
          <w:sz w:val="20"/>
          <w:szCs w:val="20"/>
        </w:rPr>
      </w:pPr>
      <w:r w:rsidRPr="003E3D8D">
        <w:rPr>
          <w:spacing w:val="-6"/>
          <w:sz w:val="20"/>
          <w:szCs w:val="20"/>
        </w:rPr>
        <w:t>Разработки в области ресурсосберегающих технологий произво</w:t>
      </w:r>
      <w:r w:rsidRPr="003E3D8D">
        <w:rPr>
          <w:spacing w:val="-6"/>
          <w:sz w:val="20"/>
          <w:szCs w:val="20"/>
        </w:rPr>
        <w:t>д</w:t>
      </w:r>
      <w:r w:rsidRPr="003E3D8D">
        <w:rPr>
          <w:spacing w:val="-6"/>
          <w:sz w:val="20"/>
          <w:szCs w:val="20"/>
        </w:rPr>
        <w:t>ства молока позволили создать в стране молочно-товарные фермы с доил</w:t>
      </w:r>
      <w:r w:rsidRPr="003E3D8D">
        <w:rPr>
          <w:spacing w:val="-6"/>
          <w:sz w:val="20"/>
          <w:szCs w:val="20"/>
        </w:rPr>
        <w:t>ь</w:t>
      </w:r>
      <w:r w:rsidRPr="003E3D8D">
        <w:rPr>
          <w:spacing w:val="-6"/>
          <w:sz w:val="20"/>
          <w:szCs w:val="20"/>
        </w:rPr>
        <w:t>ными залами и беспривязным содержанием скота (им</w:t>
      </w:r>
      <w:r w:rsidRPr="003E3D8D">
        <w:rPr>
          <w:spacing w:val="-6"/>
          <w:sz w:val="20"/>
          <w:szCs w:val="20"/>
        </w:rPr>
        <w:t>е</w:t>
      </w:r>
      <w:r w:rsidRPr="003E3D8D">
        <w:rPr>
          <w:spacing w:val="-6"/>
          <w:sz w:val="20"/>
          <w:szCs w:val="20"/>
        </w:rPr>
        <w:t>ется уже около 300 таких современных  ферм), что снизило потребность в доярках,  з</w:t>
      </w:r>
      <w:r w:rsidRPr="003E3D8D">
        <w:rPr>
          <w:spacing w:val="-6"/>
          <w:sz w:val="20"/>
          <w:szCs w:val="20"/>
        </w:rPr>
        <w:t>а</w:t>
      </w:r>
      <w:r w:rsidRPr="003E3D8D">
        <w:rPr>
          <w:spacing w:val="-6"/>
          <w:sz w:val="20"/>
          <w:szCs w:val="20"/>
        </w:rPr>
        <w:t>траты труда сократились в расчете на 1 ц молока с 6,5 до 1,2 чел/час;  расход энергоресурсов (в пересчете в условное топливо) сократились с 85,4 до 55 кг и  в конечном счете,  себестоимость пр</w:t>
      </w:r>
      <w:r w:rsidRPr="003E3D8D">
        <w:rPr>
          <w:spacing w:val="-6"/>
          <w:sz w:val="20"/>
          <w:szCs w:val="20"/>
        </w:rPr>
        <w:t>о</w:t>
      </w:r>
      <w:r w:rsidRPr="003E3D8D">
        <w:rPr>
          <w:spacing w:val="-6"/>
          <w:sz w:val="20"/>
          <w:szCs w:val="20"/>
        </w:rPr>
        <w:t>дукции снизилась  примерно на 30 %.</w:t>
      </w:r>
    </w:p>
    <w:p w:rsidR="00603F19" w:rsidRDefault="00603F19" w:rsidP="00603F19">
      <w:pPr>
        <w:spacing w:line="216" w:lineRule="auto"/>
        <w:jc w:val="both"/>
        <w:rPr>
          <w:color w:val="000000"/>
          <w:sz w:val="20"/>
          <w:szCs w:val="20"/>
        </w:rPr>
      </w:pPr>
    </w:p>
    <w:p w:rsidR="00603F19" w:rsidRDefault="00603F19" w:rsidP="00603F19">
      <w:pPr>
        <w:spacing w:line="216" w:lineRule="auto"/>
        <w:contextualSpacing/>
        <w:jc w:val="both"/>
        <w:rPr>
          <w:b/>
          <w:sz w:val="20"/>
          <w:szCs w:val="20"/>
        </w:rPr>
      </w:pPr>
    </w:p>
    <w:p w:rsidR="00603F19" w:rsidRPr="007B1016" w:rsidRDefault="00603F19" w:rsidP="00603F19">
      <w:pPr>
        <w:spacing w:line="216" w:lineRule="auto"/>
        <w:jc w:val="both"/>
        <w:rPr>
          <w:sz w:val="20"/>
          <w:szCs w:val="20"/>
        </w:rPr>
      </w:pPr>
      <w:r w:rsidRPr="007B1016">
        <w:rPr>
          <w:sz w:val="20"/>
          <w:szCs w:val="20"/>
        </w:rPr>
        <w:t>УДК: 635.21:338.515</w:t>
      </w:r>
    </w:p>
    <w:p w:rsidR="00603F19" w:rsidRPr="007B1016" w:rsidRDefault="00603F19" w:rsidP="00603F19">
      <w:pPr>
        <w:spacing w:line="216" w:lineRule="auto"/>
        <w:jc w:val="both"/>
        <w:rPr>
          <w:sz w:val="20"/>
          <w:szCs w:val="20"/>
        </w:rPr>
      </w:pPr>
      <w:r w:rsidRPr="007B1016">
        <w:rPr>
          <w:b/>
          <w:sz w:val="20"/>
          <w:szCs w:val="20"/>
        </w:rPr>
        <w:t xml:space="preserve">Н.В.Ковалёва </w:t>
      </w:r>
      <w:r w:rsidRPr="007B1016">
        <w:rPr>
          <w:sz w:val="20"/>
          <w:szCs w:val="20"/>
        </w:rPr>
        <w:t>– студентка 3 курса</w:t>
      </w:r>
    </w:p>
    <w:p w:rsidR="00603F19" w:rsidRPr="003123F8" w:rsidRDefault="00603F19" w:rsidP="00603F19">
      <w:pPr>
        <w:spacing w:line="216" w:lineRule="auto"/>
        <w:jc w:val="both"/>
        <w:rPr>
          <w:b/>
          <w:caps/>
          <w:sz w:val="20"/>
          <w:szCs w:val="20"/>
        </w:rPr>
      </w:pPr>
      <w:r w:rsidRPr="003123F8">
        <w:rPr>
          <w:b/>
          <w:caps/>
          <w:sz w:val="20"/>
          <w:szCs w:val="20"/>
        </w:rPr>
        <w:t>Корреляционно - регрессионный анализ вли</w:t>
      </w:r>
      <w:r w:rsidRPr="003123F8">
        <w:rPr>
          <w:b/>
          <w:caps/>
          <w:sz w:val="20"/>
          <w:szCs w:val="20"/>
        </w:rPr>
        <w:t>я</w:t>
      </w:r>
      <w:r w:rsidRPr="003123F8">
        <w:rPr>
          <w:b/>
          <w:caps/>
          <w:sz w:val="20"/>
          <w:szCs w:val="20"/>
        </w:rPr>
        <w:t>ния различных факторов на ПРИБЫЛЬность КА</w:t>
      </w:r>
      <w:r w:rsidRPr="003123F8">
        <w:rPr>
          <w:b/>
          <w:caps/>
          <w:sz w:val="20"/>
          <w:szCs w:val="20"/>
        </w:rPr>
        <w:t>Р</w:t>
      </w:r>
      <w:r w:rsidRPr="003123F8">
        <w:rPr>
          <w:b/>
          <w:caps/>
          <w:sz w:val="20"/>
          <w:szCs w:val="20"/>
        </w:rPr>
        <w:t>ТОФЕЛЯ</w:t>
      </w:r>
    </w:p>
    <w:p w:rsidR="00603F19" w:rsidRPr="003123F8" w:rsidRDefault="00603F19" w:rsidP="00603F19">
      <w:pPr>
        <w:spacing w:line="216" w:lineRule="auto"/>
        <w:jc w:val="both"/>
        <w:rPr>
          <w:rStyle w:val="FontStyle116"/>
          <w:i/>
          <w:sz w:val="20"/>
          <w:szCs w:val="20"/>
        </w:rPr>
      </w:pPr>
      <w:r w:rsidRPr="003123F8">
        <w:rPr>
          <w:rStyle w:val="FontStyle116"/>
          <w:i/>
          <w:sz w:val="20"/>
          <w:szCs w:val="20"/>
        </w:rPr>
        <w:t>Научный руководитель</w:t>
      </w:r>
      <w:r w:rsidRPr="003123F8">
        <w:rPr>
          <w:rStyle w:val="FontStyle116"/>
          <w:sz w:val="20"/>
          <w:szCs w:val="20"/>
        </w:rPr>
        <w:t xml:space="preserve"> – </w:t>
      </w:r>
      <w:r w:rsidRPr="007B1016">
        <w:rPr>
          <w:rStyle w:val="FontStyle116"/>
          <w:b/>
          <w:i/>
          <w:sz w:val="20"/>
          <w:szCs w:val="20"/>
        </w:rPr>
        <w:t>Хроменкова Т.Л.</w:t>
      </w:r>
      <w:r w:rsidRPr="003123F8">
        <w:rPr>
          <w:rStyle w:val="FontStyle116"/>
          <w:sz w:val="20"/>
          <w:szCs w:val="20"/>
        </w:rPr>
        <w:t xml:space="preserve"> – </w:t>
      </w:r>
      <w:r>
        <w:rPr>
          <w:rStyle w:val="FontStyle116"/>
          <w:i/>
          <w:sz w:val="20"/>
          <w:szCs w:val="20"/>
        </w:rPr>
        <w:t>к.э.н., доцент</w:t>
      </w:r>
    </w:p>
    <w:p w:rsidR="00603F19" w:rsidRPr="003123F8" w:rsidRDefault="00603F19" w:rsidP="00603F19">
      <w:pPr>
        <w:spacing w:line="216" w:lineRule="auto"/>
        <w:ind w:left="357"/>
        <w:jc w:val="both"/>
        <w:rPr>
          <w:rStyle w:val="FontStyle116"/>
          <w:sz w:val="20"/>
          <w:szCs w:val="20"/>
        </w:rPr>
      </w:pPr>
    </w:p>
    <w:p w:rsidR="00603F19" w:rsidRPr="003E3D8D" w:rsidRDefault="00603F19" w:rsidP="00603F19">
      <w:pPr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3E3D8D">
        <w:rPr>
          <w:spacing w:val="-4"/>
          <w:sz w:val="20"/>
          <w:szCs w:val="20"/>
        </w:rPr>
        <w:t>Картофель, являясь «вторым хлебом» для жителей Республики Б</w:t>
      </w:r>
      <w:r w:rsidRPr="003E3D8D">
        <w:rPr>
          <w:spacing w:val="-4"/>
          <w:sz w:val="20"/>
          <w:szCs w:val="20"/>
        </w:rPr>
        <w:t>е</w:t>
      </w:r>
      <w:r w:rsidRPr="003E3D8D">
        <w:rPr>
          <w:spacing w:val="-4"/>
          <w:sz w:val="20"/>
          <w:szCs w:val="20"/>
        </w:rPr>
        <w:t>ларусь - ценнейшая продовольственная, кормовая и техническая кул</w:t>
      </w:r>
      <w:r w:rsidRPr="003E3D8D">
        <w:rPr>
          <w:spacing w:val="-4"/>
          <w:sz w:val="20"/>
          <w:szCs w:val="20"/>
        </w:rPr>
        <w:t>ь</w:t>
      </w:r>
      <w:r w:rsidRPr="003E3D8D">
        <w:rPr>
          <w:spacing w:val="-4"/>
          <w:sz w:val="20"/>
          <w:szCs w:val="20"/>
        </w:rPr>
        <w:t>тура.</w:t>
      </w:r>
    </w:p>
    <w:p w:rsidR="00603F19" w:rsidRPr="003E3D8D" w:rsidRDefault="00603F19" w:rsidP="00603F19">
      <w:pPr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3E3D8D">
        <w:rPr>
          <w:spacing w:val="-4"/>
          <w:sz w:val="20"/>
          <w:szCs w:val="20"/>
        </w:rPr>
        <w:t>В мировом масштабе Беларусь располагает 0,4 % пахотных уг</w:t>
      </w:r>
      <w:r w:rsidRPr="003E3D8D">
        <w:rPr>
          <w:spacing w:val="-4"/>
          <w:sz w:val="20"/>
          <w:szCs w:val="20"/>
        </w:rPr>
        <w:t>о</w:t>
      </w:r>
      <w:r w:rsidRPr="003E3D8D">
        <w:rPr>
          <w:spacing w:val="-4"/>
          <w:sz w:val="20"/>
          <w:szCs w:val="20"/>
        </w:rPr>
        <w:t>дий, где сосредоточено около 4 % посевов и 4-6 % валового производства ка</w:t>
      </w:r>
      <w:r w:rsidRPr="003E3D8D">
        <w:rPr>
          <w:spacing w:val="-4"/>
          <w:sz w:val="20"/>
          <w:szCs w:val="20"/>
        </w:rPr>
        <w:t>р</w:t>
      </w:r>
      <w:r w:rsidRPr="003E3D8D">
        <w:rPr>
          <w:spacing w:val="-4"/>
          <w:sz w:val="20"/>
          <w:szCs w:val="20"/>
        </w:rPr>
        <w:t>тофеля. Она остается одним из ведущих регионов по производству картофеля на душу населения (700-1000 кг).</w:t>
      </w:r>
    </w:p>
    <w:p w:rsidR="00603F19" w:rsidRPr="003E3D8D" w:rsidRDefault="00603F19" w:rsidP="00603F19">
      <w:pPr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3E3D8D">
        <w:rPr>
          <w:spacing w:val="-4"/>
          <w:sz w:val="20"/>
          <w:szCs w:val="20"/>
        </w:rPr>
        <w:t>Картофель занимает 11,3 % площади пахотных угодий респу</w:t>
      </w:r>
      <w:r w:rsidRPr="003E3D8D">
        <w:rPr>
          <w:spacing w:val="-4"/>
          <w:sz w:val="20"/>
          <w:szCs w:val="20"/>
        </w:rPr>
        <w:t>б</w:t>
      </w:r>
      <w:r w:rsidRPr="003E3D8D">
        <w:rPr>
          <w:spacing w:val="-4"/>
          <w:sz w:val="20"/>
          <w:szCs w:val="20"/>
        </w:rPr>
        <w:t>лики. Причем его доля в структуре посевных площадей хозяйств обществе</w:t>
      </w:r>
      <w:r w:rsidRPr="003E3D8D">
        <w:rPr>
          <w:spacing w:val="-4"/>
          <w:sz w:val="20"/>
          <w:szCs w:val="20"/>
        </w:rPr>
        <w:t>н</w:t>
      </w:r>
      <w:r w:rsidRPr="003E3D8D">
        <w:rPr>
          <w:spacing w:val="-4"/>
          <w:sz w:val="20"/>
          <w:szCs w:val="20"/>
        </w:rPr>
        <w:t>ного сектора составляет 1,2 % , фермерских хозяйств — 8,5, а личных хозяйств граждан — около 60 %.</w:t>
      </w:r>
    </w:p>
    <w:p w:rsidR="00603F19" w:rsidRPr="003E3D8D" w:rsidRDefault="00603F19" w:rsidP="00603F19">
      <w:pPr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3E3D8D">
        <w:rPr>
          <w:spacing w:val="-4"/>
          <w:sz w:val="20"/>
          <w:szCs w:val="20"/>
        </w:rPr>
        <w:t>В структуре сельского хозяйства республики (все категории х</w:t>
      </w:r>
      <w:r w:rsidRPr="003E3D8D">
        <w:rPr>
          <w:spacing w:val="-4"/>
          <w:sz w:val="20"/>
          <w:szCs w:val="20"/>
        </w:rPr>
        <w:t>о</w:t>
      </w:r>
      <w:r w:rsidRPr="003E3D8D">
        <w:rPr>
          <w:spacing w:val="-4"/>
          <w:sz w:val="20"/>
          <w:szCs w:val="20"/>
        </w:rPr>
        <w:t>зяйств) на долю картофелеводства приходится около 20 % валовой продукции. В личных хозяйствах граждан этот показатель дост</w:t>
      </w:r>
      <w:r w:rsidRPr="003E3D8D">
        <w:rPr>
          <w:spacing w:val="-4"/>
          <w:sz w:val="20"/>
          <w:szCs w:val="20"/>
        </w:rPr>
        <w:t>и</w:t>
      </w:r>
      <w:r w:rsidRPr="003E3D8D">
        <w:rPr>
          <w:spacing w:val="-4"/>
          <w:sz w:val="20"/>
          <w:szCs w:val="20"/>
        </w:rPr>
        <w:t>гает 40-50 %, а в сельскохозяйственных организациях — 2-3 %.</w:t>
      </w:r>
    </w:p>
    <w:p w:rsidR="00603F19" w:rsidRPr="003E3D8D" w:rsidRDefault="00603F19" w:rsidP="00603F19">
      <w:pPr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3E3D8D">
        <w:rPr>
          <w:spacing w:val="-4"/>
          <w:sz w:val="20"/>
          <w:szCs w:val="20"/>
        </w:rPr>
        <w:t>Картофель — ценный продукт питания. Его клубни (в зависим</w:t>
      </w:r>
      <w:r w:rsidRPr="003E3D8D">
        <w:rPr>
          <w:spacing w:val="-4"/>
          <w:sz w:val="20"/>
          <w:szCs w:val="20"/>
        </w:rPr>
        <w:t>о</w:t>
      </w:r>
      <w:r w:rsidRPr="003E3D8D">
        <w:rPr>
          <w:spacing w:val="-4"/>
          <w:sz w:val="20"/>
          <w:szCs w:val="20"/>
        </w:rPr>
        <w:t>сти от сорта) содержат 15-35 % сухого вещества, из которого 17-29 прих</w:t>
      </w:r>
      <w:r w:rsidRPr="003E3D8D">
        <w:rPr>
          <w:spacing w:val="-4"/>
          <w:sz w:val="20"/>
          <w:szCs w:val="20"/>
        </w:rPr>
        <w:t>о</w:t>
      </w:r>
      <w:r w:rsidRPr="003E3D8D">
        <w:rPr>
          <w:spacing w:val="-4"/>
          <w:sz w:val="20"/>
          <w:szCs w:val="20"/>
        </w:rPr>
        <w:t>дится на долю крахмала, 1-2 — белка, около 1 % — минеральных с</w:t>
      </w:r>
      <w:r w:rsidRPr="003E3D8D">
        <w:rPr>
          <w:spacing w:val="-4"/>
          <w:sz w:val="20"/>
          <w:szCs w:val="20"/>
        </w:rPr>
        <w:t>о</w:t>
      </w:r>
      <w:r w:rsidRPr="003E3D8D">
        <w:rPr>
          <w:spacing w:val="-4"/>
          <w:sz w:val="20"/>
          <w:szCs w:val="20"/>
        </w:rPr>
        <w:t>лей. Из клубней готовят около 1000 разнообразных ценных высокок</w:t>
      </w:r>
      <w:r w:rsidRPr="003E3D8D">
        <w:rPr>
          <w:spacing w:val="-4"/>
          <w:sz w:val="20"/>
          <w:szCs w:val="20"/>
        </w:rPr>
        <w:t>а</w:t>
      </w:r>
      <w:r w:rsidRPr="003E3D8D">
        <w:rPr>
          <w:spacing w:val="-4"/>
          <w:sz w:val="20"/>
          <w:szCs w:val="20"/>
        </w:rPr>
        <w:t>чественных блюд и продуктов пит</w:t>
      </w:r>
      <w:r w:rsidRPr="003E3D8D">
        <w:rPr>
          <w:spacing w:val="-4"/>
          <w:sz w:val="20"/>
          <w:szCs w:val="20"/>
        </w:rPr>
        <w:t>а</w:t>
      </w:r>
      <w:r w:rsidRPr="003E3D8D">
        <w:rPr>
          <w:spacing w:val="-4"/>
          <w:sz w:val="20"/>
          <w:szCs w:val="20"/>
        </w:rPr>
        <w:t>ния.[2]</w:t>
      </w:r>
    </w:p>
    <w:p w:rsidR="00603F19" w:rsidRPr="003E3D8D" w:rsidRDefault="00603F19" w:rsidP="00603F19">
      <w:pPr>
        <w:pStyle w:val="af7"/>
        <w:spacing w:line="216" w:lineRule="auto"/>
        <w:ind w:firstLine="284"/>
        <w:jc w:val="both"/>
        <w:rPr>
          <w:rFonts w:ascii="Times New Roman" w:hAnsi="Times New Roman" w:cs="Times New Roman"/>
          <w:spacing w:val="-4"/>
        </w:rPr>
      </w:pPr>
      <w:r w:rsidRPr="003E3D8D">
        <w:rPr>
          <w:rFonts w:ascii="Times New Roman" w:hAnsi="Times New Roman" w:cs="Times New Roman"/>
          <w:spacing w:val="-4"/>
        </w:rPr>
        <w:t>Экономическая эффективность производства картофеля характер</w:t>
      </w:r>
      <w:r w:rsidRPr="003E3D8D">
        <w:rPr>
          <w:rFonts w:ascii="Times New Roman" w:hAnsi="Times New Roman" w:cs="Times New Roman"/>
          <w:spacing w:val="-4"/>
        </w:rPr>
        <w:t>и</w:t>
      </w:r>
      <w:r w:rsidRPr="003E3D8D">
        <w:rPr>
          <w:rFonts w:ascii="Times New Roman" w:hAnsi="Times New Roman" w:cs="Times New Roman"/>
          <w:spacing w:val="-4"/>
        </w:rPr>
        <w:t>зуется системой показателей. Основные из них: урожайность, трудое</w:t>
      </w:r>
      <w:r w:rsidRPr="003E3D8D">
        <w:rPr>
          <w:rFonts w:ascii="Times New Roman" w:hAnsi="Times New Roman" w:cs="Times New Roman"/>
          <w:spacing w:val="-4"/>
        </w:rPr>
        <w:t>м</w:t>
      </w:r>
      <w:r w:rsidRPr="003E3D8D">
        <w:rPr>
          <w:rFonts w:ascii="Times New Roman" w:hAnsi="Times New Roman" w:cs="Times New Roman"/>
          <w:spacing w:val="-4"/>
        </w:rPr>
        <w:t>кость, себестоимость, площадь посева, средняя цена реализации и др</w:t>
      </w:r>
      <w:r w:rsidRPr="003E3D8D">
        <w:rPr>
          <w:rFonts w:ascii="Times New Roman" w:hAnsi="Times New Roman" w:cs="Times New Roman"/>
          <w:spacing w:val="-4"/>
        </w:rPr>
        <w:t>у</w:t>
      </w:r>
      <w:r w:rsidRPr="003E3D8D">
        <w:rPr>
          <w:rFonts w:ascii="Times New Roman" w:hAnsi="Times New Roman" w:cs="Times New Roman"/>
          <w:spacing w:val="-4"/>
        </w:rPr>
        <w:t xml:space="preserve">гие. </w:t>
      </w:r>
    </w:p>
    <w:p w:rsidR="00603F19" w:rsidRPr="003E3D8D" w:rsidRDefault="00603F19" w:rsidP="00603F19">
      <w:pPr>
        <w:pStyle w:val="af7"/>
        <w:spacing w:line="216" w:lineRule="auto"/>
        <w:ind w:firstLine="284"/>
        <w:jc w:val="both"/>
        <w:rPr>
          <w:rFonts w:ascii="Times New Roman" w:hAnsi="Times New Roman" w:cs="Times New Roman"/>
          <w:spacing w:val="-4"/>
        </w:rPr>
      </w:pPr>
      <w:r w:rsidRPr="003E3D8D">
        <w:rPr>
          <w:rFonts w:ascii="Times New Roman" w:hAnsi="Times New Roman" w:cs="Times New Roman"/>
          <w:spacing w:val="-4"/>
        </w:rPr>
        <w:t>Урожайность – важнейший показатель, отражающий результати</w:t>
      </w:r>
      <w:r w:rsidRPr="003E3D8D">
        <w:rPr>
          <w:rFonts w:ascii="Times New Roman" w:hAnsi="Times New Roman" w:cs="Times New Roman"/>
          <w:spacing w:val="-4"/>
        </w:rPr>
        <w:t>в</w:t>
      </w:r>
      <w:r w:rsidRPr="003E3D8D">
        <w:rPr>
          <w:rFonts w:ascii="Times New Roman" w:hAnsi="Times New Roman" w:cs="Times New Roman"/>
          <w:spacing w:val="-4"/>
        </w:rPr>
        <w:t>ность интенсификации сельскохозяйственного производства. От пр</w:t>
      </w:r>
      <w:r w:rsidRPr="003E3D8D">
        <w:rPr>
          <w:rFonts w:ascii="Times New Roman" w:hAnsi="Times New Roman" w:cs="Times New Roman"/>
          <w:spacing w:val="-4"/>
        </w:rPr>
        <w:t>а</w:t>
      </w:r>
      <w:r w:rsidRPr="003E3D8D">
        <w:rPr>
          <w:rFonts w:ascii="Times New Roman" w:hAnsi="Times New Roman" w:cs="Times New Roman"/>
          <w:spacing w:val="-4"/>
        </w:rPr>
        <w:t>вильного планирования и прогнозирования уровня урожайности сел</w:t>
      </w:r>
      <w:r w:rsidRPr="003E3D8D">
        <w:rPr>
          <w:rFonts w:ascii="Times New Roman" w:hAnsi="Times New Roman" w:cs="Times New Roman"/>
          <w:spacing w:val="-4"/>
        </w:rPr>
        <w:t>ь</w:t>
      </w:r>
      <w:r w:rsidRPr="003E3D8D">
        <w:rPr>
          <w:rFonts w:ascii="Times New Roman" w:hAnsi="Times New Roman" w:cs="Times New Roman"/>
          <w:spacing w:val="-4"/>
        </w:rPr>
        <w:t>скохозяйственных культур во многом зависит качество планового эк</w:t>
      </w:r>
      <w:r w:rsidRPr="003E3D8D">
        <w:rPr>
          <w:rFonts w:ascii="Times New Roman" w:hAnsi="Times New Roman" w:cs="Times New Roman"/>
          <w:spacing w:val="-4"/>
        </w:rPr>
        <w:t>о</w:t>
      </w:r>
      <w:r w:rsidRPr="003E3D8D">
        <w:rPr>
          <w:rFonts w:ascii="Times New Roman" w:hAnsi="Times New Roman" w:cs="Times New Roman"/>
          <w:spacing w:val="-4"/>
        </w:rPr>
        <w:t>номического уровня таких экономических категорий, как себесто</w:t>
      </w:r>
      <w:r w:rsidRPr="003E3D8D">
        <w:rPr>
          <w:rFonts w:ascii="Times New Roman" w:hAnsi="Times New Roman" w:cs="Times New Roman"/>
          <w:spacing w:val="-4"/>
        </w:rPr>
        <w:t>и</w:t>
      </w:r>
      <w:r w:rsidRPr="003E3D8D">
        <w:rPr>
          <w:rFonts w:ascii="Times New Roman" w:hAnsi="Times New Roman" w:cs="Times New Roman"/>
          <w:spacing w:val="-4"/>
        </w:rPr>
        <w:t>мость, производительность труда, рентабельность и другие экономич</w:t>
      </w:r>
      <w:r w:rsidRPr="003E3D8D">
        <w:rPr>
          <w:rFonts w:ascii="Times New Roman" w:hAnsi="Times New Roman" w:cs="Times New Roman"/>
          <w:spacing w:val="-4"/>
        </w:rPr>
        <w:t>е</w:t>
      </w:r>
      <w:r w:rsidRPr="003E3D8D">
        <w:rPr>
          <w:rFonts w:ascii="Times New Roman" w:hAnsi="Times New Roman" w:cs="Times New Roman"/>
          <w:spacing w:val="-4"/>
        </w:rPr>
        <w:t>ские показатели. Таким образом, урожайность культур в  каждом х</w:t>
      </w:r>
      <w:r w:rsidRPr="003E3D8D">
        <w:rPr>
          <w:rFonts w:ascii="Times New Roman" w:hAnsi="Times New Roman" w:cs="Times New Roman"/>
          <w:spacing w:val="-4"/>
        </w:rPr>
        <w:t>о</w:t>
      </w:r>
      <w:r w:rsidRPr="003E3D8D">
        <w:rPr>
          <w:rFonts w:ascii="Times New Roman" w:hAnsi="Times New Roman" w:cs="Times New Roman"/>
          <w:spacing w:val="-4"/>
        </w:rPr>
        <w:t>зяйстве играет одну из первых р</w:t>
      </w:r>
      <w:r w:rsidRPr="003E3D8D">
        <w:rPr>
          <w:rFonts w:ascii="Times New Roman" w:hAnsi="Times New Roman" w:cs="Times New Roman"/>
          <w:spacing w:val="-4"/>
        </w:rPr>
        <w:t>о</w:t>
      </w:r>
      <w:r w:rsidRPr="003E3D8D">
        <w:rPr>
          <w:rFonts w:ascii="Times New Roman" w:hAnsi="Times New Roman" w:cs="Times New Roman"/>
          <w:spacing w:val="-4"/>
        </w:rPr>
        <w:t>лей.</w:t>
      </w:r>
    </w:p>
    <w:p w:rsidR="00603F19" w:rsidRPr="003E3D8D" w:rsidRDefault="00603F19" w:rsidP="00603F19">
      <w:pPr>
        <w:pStyle w:val="af7"/>
        <w:spacing w:line="216" w:lineRule="auto"/>
        <w:ind w:firstLine="284"/>
        <w:jc w:val="both"/>
        <w:rPr>
          <w:rFonts w:ascii="Times New Roman" w:hAnsi="Times New Roman" w:cs="Times New Roman"/>
          <w:spacing w:val="-4"/>
        </w:rPr>
      </w:pPr>
      <w:r w:rsidRPr="003E3D8D">
        <w:rPr>
          <w:rFonts w:ascii="Times New Roman" w:hAnsi="Times New Roman" w:cs="Times New Roman"/>
          <w:spacing w:val="-4"/>
        </w:rPr>
        <w:t>Одним из важнейших показателей, влияющих на прибыльность я</w:t>
      </w:r>
      <w:r w:rsidRPr="003E3D8D">
        <w:rPr>
          <w:rFonts w:ascii="Times New Roman" w:hAnsi="Times New Roman" w:cs="Times New Roman"/>
          <w:spacing w:val="-4"/>
        </w:rPr>
        <w:t>в</w:t>
      </w:r>
      <w:r w:rsidRPr="003E3D8D">
        <w:rPr>
          <w:rFonts w:ascii="Times New Roman" w:hAnsi="Times New Roman" w:cs="Times New Roman"/>
          <w:spacing w:val="-4"/>
        </w:rPr>
        <w:t>ляется себестоимость. Это показатель, характеризующий эффекти</w:t>
      </w:r>
      <w:r w:rsidRPr="003E3D8D">
        <w:rPr>
          <w:rFonts w:ascii="Times New Roman" w:hAnsi="Times New Roman" w:cs="Times New Roman"/>
          <w:spacing w:val="-4"/>
        </w:rPr>
        <w:t>в</w:t>
      </w:r>
      <w:r w:rsidRPr="003E3D8D">
        <w:rPr>
          <w:rFonts w:ascii="Times New Roman" w:hAnsi="Times New Roman" w:cs="Times New Roman"/>
          <w:spacing w:val="-4"/>
        </w:rPr>
        <w:t>ность хозяйственной деятельности который представляет собой расх</w:t>
      </w:r>
      <w:r w:rsidRPr="003E3D8D">
        <w:rPr>
          <w:rFonts w:ascii="Times New Roman" w:hAnsi="Times New Roman" w:cs="Times New Roman"/>
          <w:spacing w:val="-4"/>
        </w:rPr>
        <w:t>о</w:t>
      </w:r>
      <w:r w:rsidRPr="003E3D8D">
        <w:rPr>
          <w:rFonts w:ascii="Times New Roman" w:hAnsi="Times New Roman" w:cs="Times New Roman"/>
          <w:spacing w:val="-4"/>
        </w:rPr>
        <w:t>ды, приходящиеся на единицу произведенной продукции. Себесто</w:t>
      </w:r>
      <w:r w:rsidRPr="003E3D8D">
        <w:rPr>
          <w:rFonts w:ascii="Times New Roman" w:hAnsi="Times New Roman" w:cs="Times New Roman"/>
          <w:spacing w:val="-4"/>
        </w:rPr>
        <w:t>и</w:t>
      </w:r>
      <w:r w:rsidRPr="003E3D8D">
        <w:rPr>
          <w:rFonts w:ascii="Times New Roman" w:hAnsi="Times New Roman" w:cs="Times New Roman"/>
          <w:spacing w:val="-4"/>
        </w:rPr>
        <w:t>мость это показатель, который позволяет ответить на вопрос, во что обошлось производство единицы пр</w:t>
      </w:r>
      <w:r w:rsidRPr="003E3D8D">
        <w:rPr>
          <w:rFonts w:ascii="Times New Roman" w:hAnsi="Times New Roman" w:cs="Times New Roman"/>
          <w:spacing w:val="-4"/>
        </w:rPr>
        <w:t>о</w:t>
      </w:r>
      <w:r w:rsidRPr="003E3D8D">
        <w:rPr>
          <w:rFonts w:ascii="Times New Roman" w:hAnsi="Times New Roman" w:cs="Times New Roman"/>
          <w:spacing w:val="-4"/>
        </w:rPr>
        <w:t>дукции.</w:t>
      </w:r>
    </w:p>
    <w:p w:rsidR="00603F19" w:rsidRPr="003E3D8D" w:rsidRDefault="00603F19" w:rsidP="00603F19">
      <w:pPr>
        <w:pStyle w:val="af7"/>
        <w:spacing w:line="216" w:lineRule="auto"/>
        <w:ind w:firstLine="284"/>
        <w:jc w:val="both"/>
        <w:rPr>
          <w:rFonts w:ascii="Times New Roman" w:hAnsi="Times New Roman" w:cs="Times New Roman"/>
          <w:spacing w:val="-4"/>
        </w:rPr>
      </w:pPr>
      <w:r w:rsidRPr="003E3D8D">
        <w:rPr>
          <w:rFonts w:ascii="Times New Roman" w:hAnsi="Times New Roman" w:cs="Times New Roman"/>
          <w:spacing w:val="-4"/>
        </w:rPr>
        <w:t>Трудоемкость занимает особое место в системе показателей прои</w:t>
      </w:r>
      <w:r w:rsidRPr="003E3D8D">
        <w:rPr>
          <w:rFonts w:ascii="Times New Roman" w:hAnsi="Times New Roman" w:cs="Times New Roman"/>
          <w:spacing w:val="-4"/>
        </w:rPr>
        <w:t>з</w:t>
      </w:r>
      <w:r w:rsidRPr="003E3D8D">
        <w:rPr>
          <w:rFonts w:ascii="Times New Roman" w:hAnsi="Times New Roman" w:cs="Times New Roman"/>
          <w:spacing w:val="-4"/>
        </w:rPr>
        <w:t>водительности труда. Однако снижение трудоемкости не всегда равн</w:t>
      </w:r>
      <w:r w:rsidRPr="003E3D8D">
        <w:rPr>
          <w:rFonts w:ascii="Times New Roman" w:hAnsi="Times New Roman" w:cs="Times New Roman"/>
          <w:spacing w:val="-4"/>
        </w:rPr>
        <w:t>о</w:t>
      </w:r>
      <w:r w:rsidRPr="003E3D8D">
        <w:rPr>
          <w:rFonts w:ascii="Times New Roman" w:hAnsi="Times New Roman" w:cs="Times New Roman"/>
          <w:spacing w:val="-4"/>
        </w:rPr>
        <w:t>значно росту производительности труда. Выигранное на снижение тр</w:t>
      </w:r>
      <w:r w:rsidRPr="003E3D8D">
        <w:rPr>
          <w:rFonts w:ascii="Times New Roman" w:hAnsi="Times New Roman" w:cs="Times New Roman"/>
          <w:spacing w:val="-4"/>
        </w:rPr>
        <w:t>у</w:t>
      </w:r>
      <w:r w:rsidRPr="003E3D8D">
        <w:rPr>
          <w:rFonts w:ascii="Times New Roman" w:hAnsi="Times New Roman" w:cs="Times New Roman"/>
          <w:spacing w:val="-4"/>
        </w:rPr>
        <w:t>доемкости время должно быть использовано в первую очередь для со</w:t>
      </w:r>
      <w:r w:rsidRPr="003E3D8D">
        <w:rPr>
          <w:rFonts w:ascii="Times New Roman" w:hAnsi="Times New Roman" w:cs="Times New Roman"/>
          <w:spacing w:val="-4"/>
        </w:rPr>
        <w:t>з</w:t>
      </w:r>
      <w:r w:rsidRPr="003E3D8D">
        <w:rPr>
          <w:rFonts w:ascii="Times New Roman" w:hAnsi="Times New Roman" w:cs="Times New Roman"/>
          <w:spacing w:val="-4"/>
        </w:rPr>
        <w:t>дания дополнительного количества проду</w:t>
      </w:r>
      <w:r w:rsidRPr="003E3D8D">
        <w:rPr>
          <w:rFonts w:ascii="Times New Roman" w:hAnsi="Times New Roman" w:cs="Times New Roman"/>
          <w:spacing w:val="-4"/>
        </w:rPr>
        <w:t>к</w:t>
      </w:r>
      <w:r w:rsidRPr="003E3D8D">
        <w:rPr>
          <w:rFonts w:ascii="Times New Roman" w:hAnsi="Times New Roman" w:cs="Times New Roman"/>
          <w:spacing w:val="-4"/>
        </w:rPr>
        <w:t>ции.</w:t>
      </w:r>
    </w:p>
    <w:p w:rsidR="00603F19" w:rsidRPr="003E3D8D" w:rsidRDefault="00603F19" w:rsidP="00603F19">
      <w:pPr>
        <w:pStyle w:val="af7"/>
        <w:spacing w:line="216" w:lineRule="auto"/>
        <w:ind w:firstLine="284"/>
        <w:jc w:val="both"/>
        <w:rPr>
          <w:rFonts w:ascii="Times New Roman" w:hAnsi="Times New Roman" w:cs="Times New Roman"/>
          <w:spacing w:val="-4"/>
        </w:rPr>
      </w:pPr>
      <w:r w:rsidRPr="003E3D8D">
        <w:rPr>
          <w:rFonts w:ascii="Times New Roman" w:hAnsi="Times New Roman" w:cs="Times New Roman"/>
          <w:spacing w:val="-4"/>
        </w:rPr>
        <w:lastRenderedPageBreak/>
        <w:t>Немаловажное значение имеют такие показатели как: площадь п</w:t>
      </w:r>
      <w:r w:rsidRPr="003E3D8D">
        <w:rPr>
          <w:rFonts w:ascii="Times New Roman" w:hAnsi="Times New Roman" w:cs="Times New Roman"/>
          <w:spacing w:val="-4"/>
        </w:rPr>
        <w:t>о</w:t>
      </w:r>
      <w:r w:rsidRPr="003E3D8D">
        <w:rPr>
          <w:rFonts w:ascii="Times New Roman" w:hAnsi="Times New Roman" w:cs="Times New Roman"/>
          <w:spacing w:val="-4"/>
        </w:rPr>
        <w:t>сева картофеля и средняя цена реализации.[3]</w:t>
      </w:r>
    </w:p>
    <w:p w:rsidR="00603F19" w:rsidRPr="003E3D8D" w:rsidRDefault="00603F19" w:rsidP="00603F19">
      <w:pPr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3E3D8D">
        <w:rPr>
          <w:spacing w:val="-4"/>
          <w:sz w:val="20"/>
          <w:szCs w:val="20"/>
        </w:rPr>
        <w:t>Для изучения по выборочным данным статистической зависим</w:t>
      </w:r>
      <w:r w:rsidRPr="003E3D8D">
        <w:rPr>
          <w:spacing w:val="-4"/>
          <w:sz w:val="20"/>
          <w:szCs w:val="20"/>
        </w:rPr>
        <w:t>о</w:t>
      </w:r>
      <w:r w:rsidRPr="003E3D8D">
        <w:rPr>
          <w:spacing w:val="-4"/>
          <w:sz w:val="20"/>
          <w:szCs w:val="20"/>
        </w:rPr>
        <w:t>сти этих величин мы использовали корреляционно-регрессионный анализ.</w:t>
      </w:r>
    </w:p>
    <w:p w:rsidR="00603F19" w:rsidRPr="003E3D8D" w:rsidRDefault="00603F19" w:rsidP="00603F19">
      <w:pPr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3E3D8D">
        <w:rPr>
          <w:spacing w:val="-4"/>
          <w:sz w:val="20"/>
          <w:szCs w:val="20"/>
        </w:rPr>
        <w:t>Объектами исследования явились хозяйства Республики Бел</w:t>
      </w:r>
      <w:r w:rsidRPr="003E3D8D">
        <w:rPr>
          <w:spacing w:val="-4"/>
          <w:sz w:val="20"/>
          <w:szCs w:val="20"/>
        </w:rPr>
        <w:t>а</w:t>
      </w:r>
      <w:r w:rsidRPr="003E3D8D">
        <w:rPr>
          <w:spacing w:val="-4"/>
          <w:sz w:val="20"/>
          <w:szCs w:val="20"/>
        </w:rPr>
        <w:t>русь. Была решена задача по изучению степени влияния факторов, оказ</w:t>
      </w:r>
      <w:r w:rsidRPr="003E3D8D">
        <w:rPr>
          <w:spacing w:val="-4"/>
          <w:sz w:val="20"/>
          <w:szCs w:val="20"/>
        </w:rPr>
        <w:t>ы</w:t>
      </w:r>
      <w:r w:rsidRPr="003E3D8D">
        <w:rPr>
          <w:spacing w:val="-4"/>
          <w:sz w:val="20"/>
          <w:szCs w:val="20"/>
        </w:rPr>
        <w:t>вающих наиболее значительное влияние на показатели эффе</w:t>
      </w:r>
      <w:r w:rsidRPr="003E3D8D">
        <w:rPr>
          <w:spacing w:val="-4"/>
          <w:sz w:val="20"/>
          <w:szCs w:val="20"/>
        </w:rPr>
        <w:t>к</w:t>
      </w:r>
      <w:r w:rsidRPr="003E3D8D">
        <w:rPr>
          <w:spacing w:val="-4"/>
          <w:sz w:val="20"/>
          <w:szCs w:val="20"/>
        </w:rPr>
        <w:t>тивности производства.</w:t>
      </w:r>
    </w:p>
    <w:p w:rsidR="00603F19" w:rsidRPr="003E3D8D" w:rsidRDefault="00603F19" w:rsidP="00603F19">
      <w:pPr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3E3D8D">
        <w:rPr>
          <w:spacing w:val="-4"/>
          <w:sz w:val="20"/>
          <w:szCs w:val="20"/>
        </w:rPr>
        <w:t>Анализ начали с определения результативного и факторных показ</w:t>
      </w:r>
      <w:r w:rsidRPr="003E3D8D">
        <w:rPr>
          <w:spacing w:val="-4"/>
          <w:sz w:val="20"/>
          <w:szCs w:val="20"/>
        </w:rPr>
        <w:t>а</w:t>
      </w:r>
      <w:r w:rsidRPr="003E3D8D">
        <w:rPr>
          <w:spacing w:val="-4"/>
          <w:sz w:val="20"/>
          <w:szCs w:val="20"/>
        </w:rPr>
        <w:t xml:space="preserve">телей. За результативный выбран показатель прибыль в расчете на 1 га посадки картофеля. За факторные </w:t>
      </w:r>
      <w:r w:rsidRPr="003E3D8D">
        <w:rPr>
          <w:spacing w:val="-4"/>
          <w:sz w:val="20"/>
          <w:szCs w:val="20"/>
        </w:rPr>
        <w:softHyphen/>
        <w:t xml:space="preserve"> урожайность, себестоимость един</w:t>
      </w:r>
      <w:r w:rsidRPr="003E3D8D">
        <w:rPr>
          <w:spacing w:val="-4"/>
          <w:sz w:val="20"/>
          <w:szCs w:val="20"/>
        </w:rPr>
        <w:t>и</w:t>
      </w:r>
      <w:r w:rsidRPr="003E3D8D">
        <w:rPr>
          <w:spacing w:val="-4"/>
          <w:sz w:val="20"/>
          <w:szCs w:val="20"/>
        </w:rPr>
        <w:t>цы продукции, трудоемкость, площадь посева и среднюю цену реал</w:t>
      </w:r>
      <w:r w:rsidRPr="003E3D8D">
        <w:rPr>
          <w:spacing w:val="-4"/>
          <w:sz w:val="20"/>
          <w:szCs w:val="20"/>
        </w:rPr>
        <w:t>и</w:t>
      </w:r>
      <w:r w:rsidRPr="003E3D8D">
        <w:rPr>
          <w:spacing w:val="-4"/>
          <w:sz w:val="20"/>
          <w:szCs w:val="20"/>
        </w:rPr>
        <w:t>зации 1 т.</w:t>
      </w:r>
    </w:p>
    <w:p w:rsidR="00603F19" w:rsidRPr="003E3D8D" w:rsidRDefault="00603F19" w:rsidP="00603F19">
      <w:pPr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3E3D8D">
        <w:rPr>
          <w:spacing w:val="-4"/>
          <w:sz w:val="20"/>
          <w:szCs w:val="20"/>
        </w:rPr>
        <w:t>Произведенные расчеты показали, что связь с результативным п</w:t>
      </w:r>
      <w:r w:rsidRPr="003E3D8D">
        <w:rPr>
          <w:spacing w:val="-4"/>
          <w:sz w:val="20"/>
          <w:szCs w:val="20"/>
        </w:rPr>
        <w:t>о</w:t>
      </w:r>
      <w:r w:rsidRPr="003E3D8D">
        <w:rPr>
          <w:spacing w:val="-4"/>
          <w:sz w:val="20"/>
          <w:szCs w:val="20"/>
        </w:rPr>
        <w:t>казателем сильная только у таких показателей, как урожайность и средняя цена реализации 1 т., у остальных связь сре</w:t>
      </w:r>
      <w:r w:rsidRPr="003E3D8D">
        <w:rPr>
          <w:spacing w:val="-4"/>
          <w:sz w:val="20"/>
          <w:szCs w:val="20"/>
        </w:rPr>
        <w:t>д</w:t>
      </w:r>
      <w:r w:rsidRPr="003E3D8D">
        <w:rPr>
          <w:spacing w:val="-4"/>
          <w:sz w:val="20"/>
          <w:szCs w:val="20"/>
        </w:rPr>
        <w:t>няя.</w:t>
      </w:r>
    </w:p>
    <w:p w:rsidR="00603F19" w:rsidRPr="003E3D8D" w:rsidRDefault="00603F19" w:rsidP="00603F19">
      <w:pPr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3E3D8D">
        <w:rPr>
          <w:spacing w:val="-4"/>
          <w:sz w:val="20"/>
          <w:szCs w:val="20"/>
        </w:rPr>
        <w:t>Наибольшая обратная связь наблюдается между прибылью с 1 га и себестоимостью 1 т, т. е. с ростом себестоимости единицы пр</w:t>
      </w:r>
      <w:r w:rsidRPr="003E3D8D">
        <w:rPr>
          <w:spacing w:val="-4"/>
          <w:sz w:val="20"/>
          <w:szCs w:val="20"/>
        </w:rPr>
        <w:t>о</w:t>
      </w:r>
      <w:r w:rsidRPr="003E3D8D">
        <w:rPr>
          <w:spacing w:val="-4"/>
          <w:sz w:val="20"/>
          <w:szCs w:val="20"/>
        </w:rPr>
        <w:t>дукции сумма прибыли в расчете на 1 га снижается. Также набл</w:t>
      </w:r>
      <w:r w:rsidRPr="003E3D8D">
        <w:rPr>
          <w:spacing w:val="-4"/>
          <w:sz w:val="20"/>
          <w:szCs w:val="20"/>
        </w:rPr>
        <w:t>ю</w:t>
      </w:r>
      <w:r w:rsidRPr="003E3D8D">
        <w:rPr>
          <w:spacing w:val="-4"/>
          <w:sz w:val="20"/>
          <w:szCs w:val="20"/>
        </w:rPr>
        <w:t>дается прямая связь между площадью посева и приб</w:t>
      </w:r>
      <w:r w:rsidRPr="003E3D8D">
        <w:rPr>
          <w:spacing w:val="-4"/>
          <w:sz w:val="20"/>
          <w:szCs w:val="20"/>
        </w:rPr>
        <w:t>ы</w:t>
      </w:r>
      <w:r w:rsidRPr="003E3D8D">
        <w:rPr>
          <w:spacing w:val="-4"/>
          <w:sz w:val="20"/>
          <w:szCs w:val="20"/>
        </w:rPr>
        <w:t>лью.</w:t>
      </w:r>
    </w:p>
    <w:p w:rsidR="00603F19" w:rsidRPr="003E3D8D" w:rsidRDefault="00603F19" w:rsidP="00603F19">
      <w:pPr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3E3D8D">
        <w:rPr>
          <w:spacing w:val="-4"/>
          <w:sz w:val="20"/>
          <w:szCs w:val="20"/>
        </w:rPr>
        <w:t>Уравнение регрессии имеет вид:</w:t>
      </w:r>
    </w:p>
    <w:p w:rsidR="00603F19" w:rsidRPr="003E3D8D" w:rsidRDefault="00603F19" w:rsidP="00603F19">
      <w:pPr>
        <w:spacing w:line="216" w:lineRule="auto"/>
        <w:ind w:firstLine="284"/>
        <w:jc w:val="both"/>
        <w:rPr>
          <w:i/>
          <w:spacing w:val="-4"/>
          <w:sz w:val="20"/>
          <w:szCs w:val="20"/>
          <w:vertAlign w:val="subscript"/>
        </w:rPr>
      </w:pPr>
      <w:r w:rsidRPr="003E3D8D">
        <w:rPr>
          <w:i/>
          <w:spacing w:val="-4"/>
          <w:sz w:val="20"/>
          <w:szCs w:val="20"/>
        </w:rPr>
        <w:t>у</w:t>
      </w:r>
      <w:r w:rsidRPr="003E3D8D">
        <w:rPr>
          <w:i/>
          <w:spacing w:val="-4"/>
          <w:sz w:val="20"/>
          <w:szCs w:val="20"/>
          <w:vertAlign w:val="subscript"/>
        </w:rPr>
        <w:t>х</w:t>
      </w:r>
      <w:r w:rsidRPr="003E3D8D">
        <w:rPr>
          <w:i/>
          <w:spacing w:val="-4"/>
          <w:sz w:val="20"/>
          <w:szCs w:val="20"/>
        </w:rPr>
        <w:t>=-3,79 +0,01х</w:t>
      </w:r>
      <w:r w:rsidRPr="003E3D8D">
        <w:rPr>
          <w:i/>
          <w:spacing w:val="-4"/>
          <w:sz w:val="20"/>
          <w:szCs w:val="20"/>
          <w:vertAlign w:val="subscript"/>
        </w:rPr>
        <w:t>1</w:t>
      </w:r>
      <w:r w:rsidRPr="003E3D8D">
        <w:rPr>
          <w:i/>
          <w:spacing w:val="-4"/>
          <w:sz w:val="20"/>
          <w:szCs w:val="20"/>
        </w:rPr>
        <w:t>-2,84х</w:t>
      </w:r>
      <w:r w:rsidRPr="003E3D8D">
        <w:rPr>
          <w:i/>
          <w:spacing w:val="-4"/>
          <w:sz w:val="20"/>
          <w:szCs w:val="20"/>
          <w:vertAlign w:val="subscript"/>
        </w:rPr>
        <w:t>2</w:t>
      </w:r>
      <w:r w:rsidRPr="003E3D8D">
        <w:rPr>
          <w:i/>
          <w:spacing w:val="-4"/>
          <w:sz w:val="20"/>
          <w:szCs w:val="20"/>
        </w:rPr>
        <w:t>+0,02х</w:t>
      </w:r>
      <w:r w:rsidRPr="003E3D8D">
        <w:rPr>
          <w:i/>
          <w:spacing w:val="-4"/>
          <w:sz w:val="20"/>
          <w:szCs w:val="20"/>
          <w:vertAlign w:val="subscript"/>
        </w:rPr>
        <w:t>3</w:t>
      </w:r>
      <w:r w:rsidRPr="003E3D8D">
        <w:rPr>
          <w:i/>
          <w:spacing w:val="-4"/>
          <w:sz w:val="20"/>
          <w:szCs w:val="20"/>
        </w:rPr>
        <w:t>+0,003х</w:t>
      </w:r>
      <w:r w:rsidRPr="003E3D8D">
        <w:rPr>
          <w:i/>
          <w:spacing w:val="-4"/>
          <w:sz w:val="20"/>
          <w:szCs w:val="20"/>
          <w:vertAlign w:val="subscript"/>
        </w:rPr>
        <w:t>4</w:t>
      </w:r>
      <w:r w:rsidRPr="003E3D8D">
        <w:rPr>
          <w:i/>
          <w:spacing w:val="-4"/>
          <w:sz w:val="20"/>
          <w:szCs w:val="20"/>
        </w:rPr>
        <w:t>+4,82х</w:t>
      </w:r>
      <w:r w:rsidRPr="003E3D8D">
        <w:rPr>
          <w:i/>
          <w:spacing w:val="-4"/>
          <w:sz w:val="20"/>
          <w:szCs w:val="20"/>
          <w:vertAlign w:val="subscript"/>
        </w:rPr>
        <w:t>5</w:t>
      </w:r>
    </w:p>
    <w:p w:rsidR="00603F19" w:rsidRPr="003E3D8D" w:rsidRDefault="00603F19" w:rsidP="00603F19">
      <w:pPr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3E3D8D">
        <w:rPr>
          <w:spacing w:val="-4"/>
          <w:sz w:val="20"/>
          <w:szCs w:val="20"/>
        </w:rPr>
        <w:t>где у – прибыль на 1 га, млн. руб.;</w:t>
      </w:r>
    </w:p>
    <w:p w:rsidR="00603F19" w:rsidRPr="003E3D8D" w:rsidRDefault="00603F19" w:rsidP="00603F19">
      <w:pPr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3E3D8D">
        <w:rPr>
          <w:spacing w:val="-4"/>
          <w:sz w:val="20"/>
          <w:szCs w:val="20"/>
        </w:rPr>
        <w:t>х</w:t>
      </w:r>
      <w:r w:rsidRPr="003E3D8D">
        <w:rPr>
          <w:spacing w:val="-4"/>
          <w:sz w:val="20"/>
          <w:szCs w:val="20"/>
          <w:vertAlign w:val="subscript"/>
        </w:rPr>
        <w:t>1</w:t>
      </w:r>
      <w:r w:rsidRPr="003E3D8D">
        <w:rPr>
          <w:spacing w:val="-4"/>
          <w:sz w:val="20"/>
          <w:szCs w:val="20"/>
        </w:rPr>
        <w:t xml:space="preserve"> – урожайность ц/га;</w:t>
      </w:r>
    </w:p>
    <w:p w:rsidR="00603F19" w:rsidRPr="003E3D8D" w:rsidRDefault="00603F19" w:rsidP="00603F19">
      <w:pPr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3E3D8D">
        <w:rPr>
          <w:spacing w:val="-4"/>
          <w:sz w:val="20"/>
          <w:szCs w:val="20"/>
        </w:rPr>
        <w:t>х</w:t>
      </w:r>
      <w:r w:rsidRPr="003E3D8D">
        <w:rPr>
          <w:spacing w:val="-4"/>
          <w:sz w:val="20"/>
          <w:szCs w:val="20"/>
          <w:vertAlign w:val="subscript"/>
        </w:rPr>
        <w:t>2</w:t>
      </w:r>
      <w:r w:rsidRPr="003E3D8D">
        <w:rPr>
          <w:spacing w:val="-4"/>
          <w:sz w:val="20"/>
          <w:szCs w:val="20"/>
        </w:rPr>
        <w:t xml:space="preserve"> – себестоимость 1 т картофеля, млн. руб.;</w:t>
      </w:r>
    </w:p>
    <w:p w:rsidR="00603F19" w:rsidRPr="003E3D8D" w:rsidRDefault="00603F19" w:rsidP="00603F19">
      <w:pPr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3E3D8D">
        <w:rPr>
          <w:spacing w:val="-4"/>
          <w:sz w:val="20"/>
          <w:szCs w:val="20"/>
        </w:rPr>
        <w:t>х</w:t>
      </w:r>
      <w:r w:rsidRPr="003E3D8D">
        <w:rPr>
          <w:spacing w:val="-4"/>
          <w:sz w:val="20"/>
          <w:szCs w:val="20"/>
          <w:vertAlign w:val="subscript"/>
        </w:rPr>
        <w:t>3</w:t>
      </w:r>
      <w:r w:rsidRPr="003E3D8D">
        <w:rPr>
          <w:spacing w:val="-4"/>
          <w:sz w:val="20"/>
          <w:szCs w:val="20"/>
        </w:rPr>
        <w:t xml:space="preserve"> – трудоемкость чел. – ч/ц;</w:t>
      </w:r>
    </w:p>
    <w:p w:rsidR="00603F19" w:rsidRPr="003E3D8D" w:rsidRDefault="00603F19" w:rsidP="00603F19">
      <w:pPr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3E3D8D">
        <w:rPr>
          <w:spacing w:val="-4"/>
          <w:sz w:val="20"/>
          <w:szCs w:val="20"/>
        </w:rPr>
        <w:t>х</w:t>
      </w:r>
      <w:r w:rsidRPr="003E3D8D">
        <w:rPr>
          <w:spacing w:val="-4"/>
          <w:sz w:val="20"/>
          <w:szCs w:val="20"/>
          <w:vertAlign w:val="subscript"/>
        </w:rPr>
        <w:t>4</w:t>
      </w:r>
      <w:r w:rsidRPr="003E3D8D">
        <w:rPr>
          <w:spacing w:val="-4"/>
          <w:sz w:val="20"/>
          <w:szCs w:val="20"/>
        </w:rPr>
        <w:t xml:space="preserve"> – площадь посева, га;</w:t>
      </w:r>
    </w:p>
    <w:p w:rsidR="00603F19" w:rsidRPr="003E3D8D" w:rsidRDefault="00603F19" w:rsidP="00603F19">
      <w:pPr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3E3D8D">
        <w:rPr>
          <w:spacing w:val="-4"/>
          <w:sz w:val="20"/>
          <w:szCs w:val="20"/>
        </w:rPr>
        <w:t>х</w:t>
      </w:r>
      <w:r w:rsidRPr="003E3D8D">
        <w:rPr>
          <w:spacing w:val="-4"/>
          <w:sz w:val="20"/>
          <w:szCs w:val="20"/>
          <w:vertAlign w:val="subscript"/>
        </w:rPr>
        <w:t>5</w:t>
      </w:r>
      <w:r w:rsidRPr="003E3D8D">
        <w:rPr>
          <w:spacing w:val="-4"/>
          <w:sz w:val="20"/>
          <w:szCs w:val="20"/>
        </w:rPr>
        <w:softHyphen/>
        <w:t xml:space="preserve"> средняя цена реализации 1 т, млн. руб.</w:t>
      </w:r>
    </w:p>
    <w:p w:rsidR="00603F19" w:rsidRPr="003E3D8D" w:rsidRDefault="00603F19" w:rsidP="00603F19">
      <w:pPr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3E3D8D">
        <w:rPr>
          <w:spacing w:val="-4"/>
          <w:sz w:val="20"/>
          <w:szCs w:val="20"/>
        </w:rPr>
        <w:t>Построенное уравнение регрессии характеризуется следующими пок</w:t>
      </w:r>
      <w:r w:rsidRPr="003E3D8D">
        <w:rPr>
          <w:spacing w:val="-4"/>
          <w:sz w:val="20"/>
          <w:szCs w:val="20"/>
        </w:rPr>
        <w:t>а</w:t>
      </w:r>
      <w:r w:rsidRPr="003E3D8D">
        <w:rPr>
          <w:spacing w:val="-4"/>
          <w:sz w:val="20"/>
          <w:szCs w:val="20"/>
        </w:rPr>
        <w:t>зателями:</w:t>
      </w:r>
    </w:p>
    <w:p w:rsidR="00603F19" w:rsidRPr="003E3D8D" w:rsidRDefault="00603F19" w:rsidP="00603F19">
      <w:pPr>
        <w:widowControl w:val="0"/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3E3D8D">
        <w:rPr>
          <w:spacing w:val="-4"/>
          <w:sz w:val="20"/>
          <w:szCs w:val="20"/>
        </w:rPr>
        <w:t>1.Коэффициент множественной корреляции (</w:t>
      </w:r>
      <w:r w:rsidRPr="003E3D8D">
        <w:rPr>
          <w:spacing w:val="-4"/>
          <w:sz w:val="20"/>
          <w:szCs w:val="20"/>
          <w:lang w:val="en-US"/>
        </w:rPr>
        <w:t>R</w:t>
      </w:r>
      <w:r w:rsidRPr="003E3D8D">
        <w:rPr>
          <w:spacing w:val="-4"/>
          <w:sz w:val="20"/>
          <w:szCs w:val="20"/>
        </w:rPr>
        <w:t>). Данный показ</w:t>
      </w:r>
      <w:r w:rsidRPr="003E3D8D">
        <w:rPr>
          <w:spacing w:val="-4"/>
          <w:sz w:val="20"/>
          <w:szCs w:val="20"/>
        </w:rPr>
        <w:t>а</w:t>
      </w:r>
      <w:r w:rsidRPr="003E3D8D">
        <w:rPr>
          <w:spacing w:val="-4"/>
          <w:sz w:val="20"/>
          <w:szCs w:val="20"/>
        </w:rPr>
        <w:t xml:space="preserve">тель изменяется в пределах от 0 до 1, показывает силу влияния учтенных в уравнении факторных признаков на результативный. </w:t>
      </w:r>
      <w:r w:rsidRPr="003E3D8D">
        <w:rPr>
          <w:spacing w:val="-4"/>
          <w:sz w:val="20"/>
          <w:szCs w:val="20"/>
          <w:lang w:val="en-US"/>
        </w:rPr>
        <w:t>R</w:t>
      </w:r>
      <w:r w:rsidRPr="003E3D8D">
        <w:rPr>
          <w:spacing w:val="-4"/>
          <w:sz w:val="20"/>
          <w:szCs w:val="20"/>
        </w:rPr>
        <w:t>=+0,7. Связь между результативным и факторными показателями сильная и говорит о прямом влиянии на резул</w:t>
      </w:r>
      <w:r w:rsidRPr="003E3D8D">
        <w:rPr>
          <w:spacing w:val="-4"/>
          <w:sz w:val="20"/>
          <w:szCs w:val="20"/>
        </w:rPr>
        <w:t>ь</w:t>
      </w:r>
      <w:r w:rsidRPr="003E3D8D">
        <w:rPr>
          <w:spacing w:val="-4"/>
          <w:sz w:val="20"/>
          <w:szCs w:val="20"/>
        </w:rPr>
        <w:t>тат.</w:t>
      </w:r>
    </w:p>
    <w:p w:rsidR="00603F19" w:rsidRPr="003E3D8D" w:rsidRDefault="00603F19" w:rsidP="00603F19">
      <w:pPr>
        <w:widowControl w:val="0"/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3E3D8D">
        <w:rPr>
          <w:spacing w:val="-4"/>
          <w:sz w:val="20"/>
          <w:szCs w:val="20"/>
        </w:rPr>
        <w:t>2.Коэффициент детерминации (</w:t>
      </w:r>
      <w:r w:rsidRPr="003E3D8D">
        <w:rPr>
          <w:spacing w:val="-4"/>
          <w:sz w:val="20"/>
          <w:szCs w:val="20"/>
          <w:lang w:val="en-US"/>
        </w:rPr>
        <w:t>R</w:t>
      </w:r>
      <w:r w:rsidRPr="003E3D8D">
        <w:rPr>
          <w:spacing w:val="-4"/>
          <w:sz w:val="20"/>
          <w:szCs w:val="20"/>
          <w:vertAlign w:val="superscript"/>
        </w:rPr>
        <w:t>2</w:t>
      </w:r>
      <w:r w:rsidRPr="003E3D8D">
        <w:rPr>
          <w:spacing w:val="-4"/>
          <w:sz w:val="20"/>
          <w:szCs w:val="20"/>
        </w:rPr>
        <w:t>), выраженный в процентах пок</w:t>
      </w:r>
      <w:r w:rsidRPr="003E3D8D">
        <w:rPr>
          <w:spacing w:val="-4"/>
          <w:sz w:val="20"/>
          <w:szCs w:val="20"/>
        </w:rPr>
        <w:t>а</w:t>
      </w:r>
      <w:r w:rsidRPr="003E3D8D">
        <w:rPr>
          <w:spacing w:val="-4"/>
          <w:sz w:val="20"/>
          <w:szCs w:val="20"/>
        </w:rPr>
        <w:t>зывает, на сколько процентов учтенные в уравнении регрессии факто</w:t>
      </w:r>
      <w:r w:rsidRPr="003E3D8D">
        <w:rPr>
          <w:spacing w:val="-4"/>
          <w:sz w:val="20"/>
          <w:szCs w:val="20"/>
        </w:rPr>
        <w:t>р</w:t>
      </w:r>
      <w:r w:rsidRPr="003E3D8D">
        <w:rPr>
          <w:spacing w:val="-4"/>
          <w:sz w:val="20"/>
          <w:szCs w:val="20"/>
        </w:rPr>
        <w:t xml:space="preserve">ные признаки объясняют вариацию результативного. </w:t>
      </w:r>
      <w:r w:rsidRPr="003E3D8D">
        <w:rPr>
          <w:spacing w:val="-4"/>
          <w:sz w:val="20"/>
          <w:szCs w:val="20"/>
          <w:lang w:val="en-US"/>
        </w:rPr>
        <w:t>R</w:t>
      </w:r>
      <w:r w:rsidRPr="003E3D8D">
        <w:rPr>
          <w:spacing w:val="-4"/>
          <w:sz w:val="20"/>
          <w:szCs w:val="20"/>
          <w:vertAlign w:val="superscript"/>
        </w:rPr>
        <w:t>2</w:t>
      </w:r>
      <w:r w:rsidRPr="003E3D8D">
        <w:rPr>
          <w:spacing w:val="-4"/>
          <w:sz w:val="20"/>
          <w:szCs w:val="20"/>
        </w:rPr>
        <w:t xml:space="preserve"> = 49, 1% (0,491).</w:t>
      </w:r>
    </w:p>
    <w:p w:rsidR="00603F19" w:rsidRPr="003E3D8D" w:rsidRDefault="00603F19" w:rsidP="00603F19">
      <w:pPr>
        <w:widowControl w:val="0"/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3E3D8D">
        <w:rPr>
          <w:spacing w:val="-4"/>
          <w:sz w:val="20"/>
          <w:szCs w:val="20"/>
        </w:rPr>
        <w:t>3.Критерий Фишера (</w:t>
      </w:r>
      <w:r w:rsidRPr="003E3D8D">
        <w:rPr>
          <w:spacing w:val="-4"/>
          <w:sz w:val="20"/>
          <w:szCs w:val="20"/>
          <w:lang w:val="en-US"/>
        </w:rPr>
        <w:t>F</w:t>
      </w:r>
      <w:r w:rsidRPr="003E3D8D">
        <w:rPr>
          <w:spacing w:val="-4"/>
          <w:sz w:val="20"/>
          <w:szCs w:val="20"/>
        </w:rPr>
        <w:t xml:space="preserve">=81,5) свидетельствует об экономической значимости данного уравнения и </w:t>
      </w:r>
      <w:r w:rsidRPr="003E3D8D">
        <w:rPr>
          <w:spacing w:val="-4"/>
          <w:sz w:val="20"/>
          <w:szCs w:val="20"/>
          <w:lang w:val="en-US"/>
        </w:rPr>
        <w:t>t</w:t>
      </w:r>
      <w:r w:rsidRPr="003E3D8D">
        <w:rPr>
          <w:spacing w:val="-4"/>
          <w:sz w:val="20"/>
          <w:szCs w:val="20"/>
        </w:rPr>
        <w:t xml:space="preserve"> – критерий Стьюдента дает о</w:t>
      </w:r>
      <w:r w:rsidRPr="003E3D8D">
        <w:rPr>
          <w:spacing w:val="-4"/>
          <w:sz w:val="20"/>
          <w:szCs w:val="20"/>
        </w:rPr>
        <w:t>б</w:t>
      </w:r>
      <w:r w:rsidRPr="003E3D8D">
        <w:rPr>
          <w:spacing w:val="-4"/>
          <w:sz w:val="20"/>
          <w:szCs w:val="20"/>
        </w:rPr>
        <w:t>щую оценку правдивости уравнения.[1]</w:t>
      </w:r>
    </w:p>
    <w:p w:rsidR="00603F19" w:rsidRPr="003123F8" w:rsidRDefault="00603F19" w:rsidP="00603F19">
      <w:pPr>
        <w:spacing w:line="216" w:lineRule="auto"/>
        <w:ind w:left="357"/>
        <w:jc w:val="both"/>
        <w:rPr>
          <w:b/>
          <w:sz w:val="20"/>
          <w:szCs w:val="20"/>
        </w:rPr>
      </w:pPr>
    </w:p>
    <w:p w:rsidR="00603F19" w:rsidRPr="003E3D8D" w:rsidRDefault="00603F19" w:rsidP="00603F19">
      <w:pPr>
        <w:spacing w:line="216" w:lineRule="auto"/>
        <w:ind w:left="357"/>
        <w:jc w:val="center"/>
        <w:rPr>
          <w:spacing w:val="-4"/>
          <w:sz w:val="16"/>
          <w:szCs w:val="16"/>
        </w:rPr>
      </w:pPr>
      <w:r w:rsidRPr="003E3D8D">
        <w:rPr>
          <w:spacing w:val="-4"/>
          <w:sz w:val="16"/>
          <w:szCs w:val="16"/>
        </w:rPr>
        <w:t>ЛИТЕРАТУРА</w:t>
      </w:r>
    </w:p>
    <w:p w:rsidR="00603F19" w:rsidRPr="003E3D8D" w:rsidRDefault="00603F19" w:rsidP="00603F19">
      <w:pPr>
        <w:spacing w:line="216" w:lineRule="auto"/>
        <w:ind w:left="357"/>
        <w:jc w:val="center"/>
        <w:rPr>
          <w:b/>
          <w:spacing w:val="-4"/>
          <w:sz w:val="20"/>
          <w:szCs w:val="20"/>
        </w:rPr>
      </w:pPr>
    </w:p>
    <w:p w:rsidR="00603F19" w:rsidRPr="003E3D8D" w:rsidRDefault="00603F19" w:rsidP="00603F19">
      <w:pPr>
        <w:spacing w:line="216" w:lineRule="auto"/>
        <w:ind w:firstLine="284"/>
        <w:jc w:val="both"/>
        <w:rPr>
          <w:spacing w:val="-4"/>
          <w:sz w:val="16"/>
          <w:szCs w:val="16"/>
        </w:rPr>
      </w:pPr>
      <w:r w:rsidRPr="003E3D8D">
        <w:rPr>
          <w:spacing w:val="-4"/>
          <w:sz w:val="16"/>
          <w:szCs w:val="16"/>
        </w:rPr>
        <w:t>1.Методика экономических исследований: Методические указания/Белорусская гос</w:t>
      </w:r>
      <w:r w:rsidRPr="003E3D8D">
        <w:rPr>
          <w:spacing w:val="-4"/>
          <w:sz w:val="16"/>
          <w:szCs w:val="16"/>
        </w:rPr>
        <w:t>у</w:t>
      </w:r>
      <w:r w:rsidRPr="003E3D8D">
        <w:rPr>
          <w:spacing w:val="-4"/>
          <w:sz w:val="16"/>
          <w:szCs w:val="16"/>
        </w:rPr>
        <w:t>дарственная сельскохозяйственная академия; Сост. И. В. Горбатенко, И. В. Ш</w:t>
      </w:r>
      <w:r w:rsidRPr="003E3D8D">
        <w:rPr>
          <w:spacing w:val="-4"/>
          <w:sz w:val="16"/>
          <w:szCs w:val="16"/>
        </w:rPr>
        <w:t>а</w:t>
      </w:r>
      <w:r w:rsidRPr="003E3D8D">
        <w:rPr>
          <w:spacing w:val="-4"/>
          <w:sz w:val="16"/>
          <w:szCs w:val="16"/>
        </w:rPr>
        <w:t>франская. Горки, 2005.– 109 с.</w:t>
      </w:r>
    </w:p>
    <w:p w:rsidR="00603F19" w:rsidRPr="003E3D8D" w:rsidRDefault="00603F19" w:rsidP="00603F19">
      <w:pPr>
        <w:spacing w:line="216" w:lineRule="auto"/>
        <w:ind w:firstLine="284"/>
        <w:jc w:val="both"/>
        <w:rPr>
          <w:spacing w:val="-4"/>
          <w:sz w:val="16"/>
          <w:szCs w:val="16"/>
        </w:rPr>
      </w:pPr>
      <w:r w:rsidRPr="003E3D8D">
        <w:rPr>
          <w:color w:val="000000"/>
          <w:spacing w:val="-4"/>
          <w:sz w:val="16"/>
          <w:szCs w:val="16"/>
        </w:rPr>
        <w:t>2. Конспект экономиста</w:t>
      </w:r>
      <w:r w:rsidRPr="003E3D8D">
        <w:rPr>
          <w:spacing w:val="-4"/>
          <w:sz w:val="16"/>
          <w:szCs w:val="16"/>
        </w:rPr>
        <w:t xml:space="preserve"> [электронный ресурс] // Значение и место картофелеводства как ведущей отрасли картофелепродуктового подкомплекса. − Режим доступа: http://konspekts.ru/ekonomika-2/ekonomika-apk/znachenie-i-mesto-kartofelevodstva-kak-vedushhej-otrasli-kartofeleproduktovogo-podkompleksa/. − Дата доступа: 05.06.2013</w:t>
      </w:r>
    </w:p>
    <w:p w:rsidR="00603F19" w:rsidRPr="003E3D8D" w:rsidRDefault="00603F19" w:rsidP="00603F19">
      <w:pPr>
        <w:spacing w:line="216" w:lineRule="auto"/>
        <w:ind w:firstLine="284"/>
        <w:jc w:val="both"/>
        <w:rPr>
          <w:spacing w:val="-4"/>
          <w:sz w:val="16"/>
          <w:szCs w:val="16"/>
        </w:rPr>
      </w:pPr>
      <w:r w:rsidRPr="003E3D8D">
        <w:rPr>
          <w:spacing w:val="-4"/>
          <w:sz w:val="16"/>
          <w:szCs w:val="16"/>
        </w:rPr>
        <w:t>3.Гусаков, В. Г. Экономика организаций и отраслей агропромышленного ко</w:t>
      </w:r>
      <w:r w:rsidRPr="003E3D8D">
        <w:rPr>
          <w:spacing w:val="-4"/>
          <w:sz w:val="16"/>
          <w:szCs w:val="16"/>
        </w:rPr>
        <w:t>м</w:t>
      </w:r>
      <w:r w:rsidRPr="003E3D8D">
        <w:rPr>
          <w:spacing w:val="-4"/>
          <w:sz w:val="16"/>
          <w:szCs w:val="16"/>
        </w:rPr>
        <w:t>плекса / В. Г. Гусаков и др.; под общ. ред. акад. В. Г. Гусакова. — Минск: Белорус. наука, 2007. – 891 с.</w:t>
      </w:r>
    </w:p>
    <w:p w:rsidR="00603F19" w:rsidRPr="003E3D8D" w:rsidRDefault="00603F19" w:rsidP="00603F19">
      <w:pPr>
        <w:pStyle w:val="ListParagraph"/>
        <w:spacing w:line="216" w:lineRule="auto"/>
        <w:rPr>
          <w:spacing w:val="-4"/>
          <w:sz w:val="20"/>
          <w:szCs w:val="20"/>
        </w:rPr>
      </w:pPr>
    </w:p>
    <w:p w:rsidR="00603F19" w:rsidRPr="003123F8" w:rsidRDefault="00603F19" w:rsidP="00603F19">
      <w:pPr>
        <w:pStyle w:val="ListParagraph"/>
        <w:spacing w:line="216" w:lineRule="auto"/>
        <w:rPr>
          <w:sz w:val="20"/>
          <w:szCs w:val="20"/>
        </w:rPr>
      </w:pPr>
    </w:p>
    <w:p w:rsidR="00603F19" w:rsidRPr="007B1016" w:rsidRDefault="00603F19" w:rsidP="00603F19">
      <w:pPr>
        <w:spacing w:line="216" w:lineRule="auto"/>
        <w:rPr>
          <w:sz w:val="20"/>
          <w:szCs w:val="20"/>
        </w:rPr>
      </w:pPr>
      <w:r w:rsidRPr="007B1016">
        <w:rPr>
          <w:sz w:val="20"/>
          <w:szCs w:val="20"/>
        </w:rPr>
        <w:t>УДК:635.21:069.231(476)</w:t>
      </w:r>
    </w:p>
    <w:p w:rsidR="00603F19" w:rsidRPr="007B1016" w:rsidRDefault="00603F19" w:rsidP="00603F19">
      <w:pPr>
        <w:spacing w:line="216" w:lineRule="auto"/>
        <w:rPr>
          <w:sz w:val="20"/>
          <w:szCs w:val="20"/>
        </w:rPr>
      </w:pPr>
      <w:r w:rsidRPr="007B1016">
        <w:rPr>
          <w:b/>
          <w:sz w:val="20"/>
          <w:szCs w:val="20"/>
        </w:rPr>
        <w:t xml:space="preserve">Н.В.Ковалёва </w:t>
      </w:r>
      <w:r w:rsidRPr="007B1016">
        <w:rPr>
          <w:sz w:val="20"/>
          <w:szCs w:val="20"/>
        </w:rPr>
        <w:t>–</w:t>
      </w:r>
      <w:r>
        <w:rPr>
          <w:sz w:val="20"/>
          <w:szCs w:val="20"/>
        </w:rPr>
        <w:t xml:space="preserve"> </w:t>
      </w:r>
      <w:r w:rsidRPr="007B1016">
        <w:rPr>
          <w:sz w:val="20"/>
          <w:szCs w:val="20"/>
        </w:rPr>
        <w:t>студентка 3 курса</w:t>
      </w:r>
    </w:p>
    <w:p w:rsidR="00603F19" w:rsidRPr="007B1016" w:rsidRDefault="00603F19" w:rsidP="00603F19">
      <w:pPr>
        <w:spacing w:line="216" w:lineRule="auto"/>
        <w:rPr>
          <w:b/>
          <w:sz w:val="20"/>
          <w:szCs w:val="20"/>
        </w:rPr>
      </w:pPr>
      <w:r w:rsidRPr="007B1016">
        <w:rPr>
          <w:b/>
          <w:sz w:val="20"/>
          <w:szCs w:val="20"/>
        </w:rPr>
        <w:t>ПЕРСПЕКТИВЫ РАЗВИТИЯ КАРТОФЕЛЕВОДСТВА В РБ</w:t>
      </w:r>
    </w:p>
    <w:p w:rsidR="00603F19" w:rsidRPr="007B1016" w:rsidRDefault="00603F19" w:rsidP="00603F19">
      <w:pPr>
        <w:spacing w:line="216" w:lineRule="auto"/>
        <w:rPr>
          <w:rStyle w:val="FontStyle116"/>
          <w:i/>
          <w:sz w:val="20"/>
          <w:szCs w:val="20"/>
        </w:rPr>
      </w:pPr>
      <w:r w:rsidRPr="007B1016">
        <w:rPr>
          <w:rStyle w:val="FontStyle116"/>
          <w:i/>
          <w:sz w:val="20"/>
          <w:szCs w:val="20"/>
        </w:rPr>
        <w:t>Научный руководитель</w:t>
      </w:r>
      <w:r w:rsidRPr="007B1016">
        <w:rPr>
          <w:rStyle w:val="FontStyle116"/>
          <w:sz w:val="20"/>
          <w:szCs w:val="20"/>
        </w:rPr>
        <w:t xml:space="preserve"> – </w:t>
      </w:r>
      <w:r w:rsidRPr="007B1016">
        <w:rPr>
          <w:rStyle w:val="FontStyle116"/>
          <w:b/>
          <w:sz w:val="20"/>
          <w:szCs w:val="20"/>
        </w:rPr>
        <w:t>Хроменкова Т.Л.</w:t>
      </w:r>
      <w:r w:rsidRPr="007B1016">
        <w:rPr>
          <w:rStyle w:val="FontStyle116"/>
          <w:sz w:val="20"/>
          <w:szCs w:val="20"/>
        </w:rPr>
        <w:t xml:space="preserve"> – </w:t>
      </w:r>
      <w:r w:rsidRPr="007B1016">
        <w:rPr>
          <w:rStyle w:val="FontStyle116"/>
          <w:i/>
          <w:sz w:val="20"/>
          <w:szCs w:val="20"/>
        </w:rPr>
        <w:t>к.э.н., доцент</w:t>
      </w:r>
    </w:p>
    <w:p w:rsidR="00603F19" w:rsidRPr="003E3D8D" w:rsidRDefault="00603F19" w:rsidP="00603F19">
      <w:pPr>
        <w:spacing w:line="216" w:lineRule="auto"/>
        <w:jc w:val="both"/>
        <w:rPr>
          <w:rStyle w:val="FontStyle116"/>
          <w:spacing w:val="-6"/>
          <w:sz w:val="20"/>
          <w:szCs w:val="20"/>
        </w:rPr>
      </w:pPr>
    </w:p>
    <w:p w:rsidR="00603F19" w:rsidRPr="003E3D8D" w:rsidRDefault="00603F19" w:rsidP="00603F19">
      <w:pPr>
        <w:spacing w:line="216" w:lineRule="auto"/>
        <w:ind w:firstLine="284"/>
        <w:jc w:val="both"/>
        <w:rPr>
          <w:spacing w:val="-6"/>
          <w:sz w:val="20"/>
          <w:szCs w:val="20"/>
        </w:rPr>
      </w:pPr>
      <w:r w:rsidRPr="003E3D8D">
        <w:rPr>
          <w:spacing w:val="-6"/>
          <w:sz w:val="20"/>
          <w:szCs w:val="20"/>
        </w:rPr>
        <w:t>Картофель является одной из немногих сельскохозяйственных кул</w:t>
      </w:r>
      <w:r w:rsidRPr="003E3D8D">
        <w:rPr>
          <w:spacing w:val="-6"/>
          <w:sz w:val="20"/>
          <w:szCs w:val="20"/>
        </w:rPr>
        <w:t>ь</w:t>
      </w:r>
      <w:r w:rsidRPr="003E3D8D">
        <w:rPr>
          <w:spacing w:val="-6"/>
          <w:sz w:val="20"/>
          <w:szCs w:val="20"/>
        </w:rPr>
        <w:t>тур, обеспечивающей питание населения и продовольственную безопа</w:t>
      </w:r>
      <w:r w:rsidRPr="003E3D8D">
        <w:rPr>
          <w:spacing w:val="-6"/>
          <w:sz w:val="20"/>
          <w:szCs w:val="20"/>
        </w:rPr>
        <w:t>с</w:t>
      </w:r>
      <w:r w:rsidRPr="003E3D8D">
        <w:rPr>
          <w:spacing w:val="-6"/>
          <w:sz w:val="20"/>
          <w:szCs w:val="20"/>
        </w:rPr>
        <w:t>ность страны. Высокая значимость этого продукта подтверждается п</w:t>
      </w:r>
      <w:r w:rsidRPr="003E3D8D">
        <w:rPr>
          <w:spacing w:val="-6"/>
          <w:sz w:val="20"/>
          <w:szCs w:val="20"/>
        </w:rPr>
        <w:t>о</w:t>
      </w:r>
      <w:r w:rsidRPr="003E3D8D">
        <w:rPr>
          <w:spacing w:val="-6"/>
          <w:sz w:val="20"/>
          <w:szCs w:val="20"/>
        </w:rPr>
        <w:t>стоянным ростом его производства в мире и стабильным спросом. В производстве сельскохозяйственных продуктов картофель з</w:t>
      </w:r>
      <w:r w:rsidRPr="003E3D8D">
        <w:rPr>
          <w:spacing w:val="-6"/>
          <w:sz w:val="20"/>
          <w:szCs w:val="20"/>
        </w:rPr>
        <w:t>а</w:t>
      </w:r>
      <w:r w:rsidRPr="003E3D8D">
        <w:rPr>
          <w:spacing w:val="-6"/>
          <w:sz w:val="20"/>
          <w:szCs w:val="20"/>
        </w:rPr>
        <w:t>нимает одно из главных мест наряду с такой  важной продовольственной кул</w:t>
      </w:r>
      <w:r w:rsidRPr="003E3D8D">
        <w:rPr>
          <w:spacing w:val="-6"/>
          <w:sz w:val="20"/>
          <w:szCs w:val="20"/>
        </w:rPr>
        <w:t>ь</w:t>
      </w:r>
      <w:r w:rsidRPr="003E3D8D">
        <w:rPr>
          <w:spacing w:val="-6"/>
          <w:sz w:val="20"/>
          <w:szCs w:val="20"/>
        </w:rPr>
        <w:t>турой, как пшеница. В его клубнях содержится множество ценных п</w:t>
      </w:r>
      <w:r w:rsidRPr="003E3D8D">
        <w:rPr>
          <w:spacing w:val="-6"/>
          <w:sz w:val="20"/>
          <w:szCs w:val="20"/>
        </w:rPr>
        <w:t>и</w:t>
      </w:r>
      <w:r w:rsidRPr="003E3D8D">
        <w:rPr>
          <w:spacing w:val="-6"/>
          <w:sz w:val="20"/>
          <w:szCs w:val="20"/>
        </w:rPr>
        <w:t>тательных веществ.</w:t>
      </w:r>
    </w:p>
    <w:p w:rsidR="00603F19" w:rsidRPr="003E3D8D" w:rsidRDefault="00603F19" w:rsidP="00603F19">
      <w:pPr>
        <w:spacing w:line="216" w:lineRule="auto"/>
        <w:ind w:firstLine="284"/>
        <w:jc w:val="both"/>
        <w:rPr>
          <w:spacing w:val="-6"/>
          <w:sz w:val="20"/>
          <w:szCs w:val="20"/>
        </w:rPr>
      </w:pPr>
      <w:r w:rsidRPr="003E3D8D">
        <w:rPr>
          <w:spacing w:val="-6"/>
          <w:sz w:val="20"/>
          <w:szCs w:val="20"/>
        </w:rPr>
        <w:t>В нашей стране картофель имеет большое, разностороннее знач</w:t>
      </w:r>
      <w:r w:rsidRPr="003E3D8D">
        <w:rPr>
          <w:spacing w:val="-6"/>
          <w:sz w:val="20"/>
          <w:szCs w:val="20"/>
        </w:rPr>
        <w:t>е</w:t>
      </w:r>
      <w:r w:rsidRPr="003E3D8D">
        <w:rPr>
          <w:spacing w:val="-6"/>
          <w:sz w:val="20"/>
          <w:szCs w:val="20"/>
        </w:rPr>
        <w:t>ние. Его используют как пищевую, техническую и кормовую культуру. В клубнях содержится около 25% сухого вещества, в том числе 12-22% крахмала, 1,4-3% белка и 0,8-1% зональных веществ. В их состав вх</w:t>
      </w:r>
      <w:r w:rsidRPr="003E3D8D">
        <w:rPr>
          <w:spacing w:val="-6"/>
          <w:sz w:val="20"/>
          <w:szCs w:val="20"/>
        </w:rPr>
        <w:t>о</w:t>
      </w:r>
      <w:r w:rsidRPr="003E3D8D">
        <w:rPr>
          <w:spacing w:val="-6"/>
          <w:sz w:val="20"/>
          <w:szCs w:val="20"/>
        </w:rPr>
        <w:t>дят различные витамины - С, В (В1, В2,В6), РР, К и кар</w:t>
      </w:r>
      <w:r w:rsidRPr="003E3D8D">
        <w:rPr>
          <w:spacing w:val="-6"/>
          <w:sz w:val="20"/>
          <w:szCs w:val="20"/>
        </w:rPr>
        <w:t>о</w:t>
      </w:r>
      <w:r w:rsidRPr="003E3D8D">
        <w:rPr>
          <w:spacing w:val="-6"/>
          <w:sz w:val="20"/>
          <w:szCs w:val="20"/>
        </w:rPr>
        <w:t xml:space="preserve">тиноиды. </w:t>
      </w:r>
    </w:p>
    <w:p w:rsidR="00603F19" w:rsidRPr="003E3D8D" w:rsidRDefault="00603F19" w:rsidP="00603F19">
      <w:pPr>
        <w:spacing w:line="216" w:lineRule="auto"/>
        <w:ind w:firstLine="284"/>
        <w:jc w:val="both"/>
        <w:rPr>
          <w:spacing w:val="-6"/>
          <w:sz w:val="20"/>
          <w:szCs w:val="20"/>
        </w:rPr>
      </w:pPr>
      <w:r w:rsidRPr="003E3D8D">
        <w:rPr>
          <w:spacing w:val="-6"/>
          <w:sz w:val="20"/>
          <w:szCs w:val="20"/>
        </w:rPr>
        <w:t>Большое значение имеет картофель и как техническая культура. Он служит сырьем крахмалопаточной, декстриновой промышленн</w:t>
      </w:r>
      <w:r w:rsidRPr="003E3D8D">
        <w:rPr>
          <w:spacing w:val="-6"/>
          <w:sz w:val="20"/>
          <w:szCs w:val="20"/>
        </w:rPr>
        <w:t>о</w:t>
      </w:r>
      <w:r w:rsidRPr="003E3D8D">
        <w:rPr>
          <w:spacing w:val="-6"/>
          <w:sz w:val="20"/>
          <w:szCs w:val="20"/>
        </w:rPr>
        <w:t>сти, идет на производство глюкозы, спирта.</w:t>
      </w:r>
    </w:p>
    <w:p w:rsidR="00603F19" w:rsidRPr="003E3D8D" w:rsidRDefault="00603F19" w:rsidP="00603F19">
      <w:pPr>
        <w:spacing w:line="216" w:lineRule="auto"/>
        <w:ind w:firstLine="284"/>
        <w:jc w:val="both"/>
        <w:rPr>
          <w:spacing w:val="-6"/>
          <w:sz w:val="20"/>
          <w:szCs w:val="20"/>
        </w:rPr>
      </w:pPr>
      <w:r w:rsidRPr="003E3D8D">
        <w:rPr>
          <w:spacing w:val="-6"/>
          <w:sz w:val="20"/>
          <w:szCs w:val="20"/>
        </w:rPr>
        <w:t>Как пропашная культура картофель служит хорошим предшестве</w:t>
      </w:r>
      <w:r w:rsidRPr="003E3D8D">
        <w:rPr>
          <w:spacing w:val="-6"/>
          <w:sz w:val="20"/>
          <w:szCs w:val="20"/>
        </w:rPr>
        <w:t>н</w:t>
      </w:r>
      <w:r w:rsidRPr="003E3D8D">
        <w:rPr>
          <w:spacing w:val="-6"/>
          <w:sz w:val="20"/>
          <w:szCs w:val="20"/>
        </w:rPr>
        <w:t>ником яровых культур (яровая пшеница, кукуруза, свекла, ячмень, пр</w:t>
      </w:r>
      <w:r w:rsidRPr="003E3D8D">
        <w:rPr>
          <w:spacing w:val="-6"/>
          <w:sz w:val="20"/>
          <w:szCs w:val="20"/>
        </w:rPr>
        <w:t>о</w:t>
      </w:r>
      <w:r w:rsidRPr="003E3D8D">
        <w:rPr>
          <w:spacing w:val="-6"/>
          <w:sz w:val="20"/>
          <w:szCs w:val="20"/>
        </w:rPr>
        <w:t>со и др.). Он эффективен в занятом пару.</w:t>
      </w:r>
    </w:p>
    <w:p w:rsidR="00603F19" w:rsidRPr="003E3D8D" w:rsidRDefault="00603F19" w:rsidP="00603F19">
      <w:pPr>
        <w:spacing w:line="216" w:lineRule="auto"/>
        <w:ind w:firstLine="284"/>
        <w:jc w:val="both"/>
        <w:rPr>
          <w:spacing w:val="-6"/>
          <w:sz w:val="20"/>
          <w:szCs w:val="20"/>
        </w:rPr>
      </w:pPr>
      <w:r w:rsidRPr="003E3D8D">
        <w:rPr>
          <w:spacing w:val="-6"/>
          <w:sz w:val="20"/>
          <w:szCs w:val="20"/>
        </w:rPr>
        <w:t>Актуальной проблемой в настоящее время является проблема дал</w:t>
      </w:r>
      <w:r w:rsidRPr="003E3D8D">
        <w:rPr>
          <w:spacing w:val="-6"/>
          <w:sz w:val="20"/>
          <w:szCs w:val="20"/>
        </w:rPr>
        <w:t>ь</w:t>
      </w:r>
      <w:r w:rsidRPr="003E3D8D">
        <w:rPr>
          <w:spacing w:val="-6"/>
          <w:sz w:val="20"/>
          <w:szCs w:val="20"/>
        </w:rPr>
        <w:t>нейшего повышения уровня эффективности отрасли.</w:t>
      </w:r>
    </w:p>
    <w:p w:rsidR="00603F19" w:rsidRPr="003E3D8D" w:rsidRDefault="00603F19" w:rsidP="00603F19">
      <w:pPr>
        <w:spacing w:line="216" w:lineRule="auto"/>
        <w:ind w:firstLine="284"/>
        <w:jc w:val="both"/>
        <w:rPr>
          <w:spacing w:val="-6"/>
          <w:sz w:val="20"/>
          <w:szCs w:val="20"/>
        </w:rPr>
      </w:pPr>
      <w:r w:rsidRPr="003E3D8D">
        <w:rPr>
          <w:spacing w:val="-6"/>
          <w:sz w:val="20"/>
          <w:szCs w:val="20"/>
        </w:rPr>
        <w:t>Для того, чтобы определить каким образом в дальнейшем будет пр</w:t>
      </w:r>
      <w:r w:rsidRPr="003E3D8D">
        <w:rPr>
          <w:spacing w:val="-6"/>
          <w:sz w:val="20"/>
          <w:szCs w:val="20"/>
        </w:rPr>
        <w:t>о</w:t>
      </w:r>
      <w:r w:rsidRPr="003E3D8D">
        <w:rPr>
          <w:spacing w:val="-6"/>
          <w:sz w:val="20"/>
          <w:szCs w:val="20"/>
        </w:rPr>
        <w:t>исходить повышение эффективности картофелеводства в РБ след</w:t>
      </w:r>
      <w:r w:rsidRPr="003E3D8D">
        <w:rPr>
          <w:spacing w:val="-6"/>
          <w:sz w:val="20"/>
          <w:szCs w:val="20"/>
        </w:rPr>
        <w:t>у</w:t>
      </w:r>
      <w:r w:rsidRPr="003E3D8D">
        <w:rPr>
          <w:spacing w:val="-6"/>
          <w:sz w:val="20"/>
          <w:szCs w:val="20"/>
        </w:rPr>
        <w:t>ет выделить несколько основных направлений :</w:t>
      </w:r>
    </w:p>
    <w:p w:rsidR="00603F19" w:rsidRPr="003E3D8D" w:rsidRDefault="00603F19" w:rsidP="00603F19">
      <w:pPr>
        <w:spacing w:line="216" w:lineRule="auto"/>
        <w:ind w:firstLine="284"/>
        <w:jc w:val="both"/>
        <w:rPr>
          <w:spacing w:val="-6"/>
          <w:sz w:val="20"/>
          <w:szCs w:val="20"/>
        </w:rPr>
      </w:pPr>
      <w:r w:rsidRPr="003E3D8D">
        <w:rPr>
          <w:spacing w:val="-6"/>
          <w:sz w:val="20"/>
          <w:szCs w:val="20"/>
        </w:rPr>
        <w:t>Во – первых, особое внимание нужно уделить размерам и концентр</w:t>
      </w:r>
      <w:r w:rsidRPr="003E3D8D">
        <w:rPr>
          <w:spacing w:val="-6"/>
          <w:sz w:val="20"/>
          <w:szCs w:val="20"/>
        </w:rPr>
        <w:t>а</w:t>
      </w:r>
      <w:r w:rsidRPr="003E3D8D">
        <w:rPr>
          <w:spacing w:val="-6"/>
          <w:sz w:val="20"/>
          <w:szCs w:val="20"/>
        </w:rPr>
        <w:t>ции посевов картофеля, это играет немаловажную роль в развитии ка</w:t>
      </w:r>
      <w:r w:rsidRPr="003E3D8D">
        <w:rPr>
          <w:spacing w:val="-6"/>
          <w:sz w:val="20"/>
          <w:szCs w:val="20"/>
        </w:rPr>
        <w:t>р</w:t>
      </w:r>
      <w:r w:rsidRPr="003E3D8D">
        <w:rPr>
          <w:spacing w:val="-6"/>
          <w:sz w:val="20"/>
          <w:szCs w:val="20"/>
        </w:rPr>
        <w:t xml:space="preserve">тофелеводства. </w:t>
      </w:r>
      <w:r w:rsidRPr="003E3D8D">
        <w:rPr>
          <w:color w:val="000000"/>
          <w:spacing w:val="-6"/>
          <w:sz w:val="20"/>
          <w:szCs w:val="20"/>
        </w:rPr>
        <w:t>К 2015 году площадь посадки картофеля и урожа</w:t>
      </w:r>
      <w:r w:rsidRPr="003E3D8D">
        <w:rPr>
          <w:color w:val="000000"/>
          <w:spacing w:val="-6"/>
          <w:sz w:val="20"/>
          <w:szCs w:val="20"/>
        </w:rPr>
        <w:t>й</w:t>
      </w:r>
      <w:r w:rsidRPr="003E3D8D">
        <w:rPr>
          <w:color w:val="000000"/>
          <w:spacing w:val="-6"/>
          <w:sz w:val="20"/>
          <w:szCs w:val="20"/>
        </w:rPr>
        <w:t>ность в сельскохозяйственных и других организациях, включая кр</w:t>
      </w:r>
      <w:r w:rsidRPr="003E3D8D">
        <w:rPr>
          <w:color w:val="000000"/>
          <w:spacing w:val="-6"/>
          <w:sz w:val="20"/>
          <w:szCs w:val="20"/>
        </w:rPr>
        <w:t>е</w:t>
      </w:r>
      <w:r w:rsidRPr="003E3D8D">
        <w:rPr>
          <w:color w:val="000000"/>
          <w:spacing w:val="-6"/>
          <w:sz w:val="20"/>
          <w:szCs w:val="20"/>
        </w:rPr>
        <w:t xml:space="preserve">стьянские </w:t>
      </w:r>
      <w:r w:rsidRPr="003E3D8D">
        <w:rPr>
          <w:color w:val="000000"/>
          <w:spacing w:val="-6"/>
          <w:sz w:val="20"/>
          <w:szCs w:val="20"/>
        </w:rPr>
        <w:lastRenderedPageBreak/>
        <w:t>(фермерские) хозяйства составят соответственно 67 тыс. ге</w:t>
      </w:r>
      <w:r w:rsidRPr="003E3D8D">
        <w:rPr>
          <w:color w:val="000000"/>
          <w:spacing w:val="-6"/>
          <w:sz w:val="20"/>
          <w:szCs w:val="20"/>
        </w:rPr>
        <w:t>к</w:t>
      </w:r>
      <w:r w:rsidRPr="003E3D8D">
        <w:rPr>
          <w:color w:val="000000"/>
          <w:spacing w:val="-6"/>
          <w:sz w:val="20"/>
          <w:szCs w:val="20"/>
        </w:rPr>
        <w:t>таров при урожайности 300 центнеров с гектара.</w:t>
      </w:r>
    </w:p>
    <w:p w:rsidR="00603F19" w:rsidRPr="003E3D8D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pacing w:val="-6"/>
          <w:sz w:val="20"/>
          <w:szCs w:val="20"/>
        </w:rPr>
      </w:pPr>
      <w:r w:rsidRPr="003E3D8D">
        <w:rPr>
          <w:color w:val="000000"/>
          <w:spacing w:val="-6"/>
          <w:sz w:val="20"/>
          <w:szCs w:val="20"/>
        </w:rPr>
        <w:t>Увеличение объема производства картофеля до 2 млн. тонн позв</w:t>
      </w:r>
      <w:r w:rsidRPr="003E3D8D">
        <w:rPr>
          <w:color w:val="000000"/>
          <w:spacing w:val="-6"/>
          <w:sz w:val="20"/>
          <w:szCs w:val="20"/>
        </w:rPr>
        <w:t>о</w:t>
      </w:r>
      <w:r w:rsidRPr="003E3D8D">
        <w:rPr>
          <w:color w:val="000000"/>
          <w:spacing w:val="-6"/>
          <w:sz w:val="20"/>
          <w:szCs w:val="20"/>
        </w:rPr>
        <w:t>лит в полной мере обеспечить внутренние потребности республ</w:t>
      </w:r>
      <w:r w:rsidRPr="003E3D8D">
        <w:rPr>
          <w:color w:val="000000"/>
          <w:spacing w:val="-6"/>
          <w:sz w:val="20"/>
          <w:szCs w:val="20"/>
        </w:rPr>
        <w:t>и</w:t>
      </w:r>
      <w:r w:rsidRPr="003E3D8D">
        <w:rPr>
          <w:color w:val="000000"/>
          <w:spacing w:val="-6"/>
          <w:sz w:val="20"/>
          <w:szCs w:val="20"/>
        </w:rPr>
        <w:t>ки (семена, промышленная переработка, закладка стабилизационных фондов) и эк</w:t>
      </w:r>
      <w:r w:rsidRPr="003E3D8D">
        <w:rPr>
          <w:color w:val="000000"/>
          <w:spacing w:val="-6"/>
          <w:sz w:val="20"/>
          <w:szCs w:val="20"/>
        </w:rPr>
        <w:t>с</w:t>
      </w:r>
      <w:r w:rsidRPr="003E3D8D">
        <w:rPr>
          <w:color w:val="000000"/>
          <w:spacing w:val="-6"/>
          <w:sz w:val="20"/>
          <w:szCs w:val="20"/>
        </w:rPr>
        <w:t>портные поставки в объеме не менее 1 млн. тонн. Общий объем прои</w:t>
      </w:r>
      <w:r w:rsidRPr="003E3D8D">
        <w:rPr>
          <w:color w:val="000000"/>
          <w:spacing w:val="-6"/>
          <w:sz w:val="20"/>
          <w:szCs w:val="20"/>
        </w:rPr>
        <w:t>з</w:t>
      </w:r>
      <w:r w:rsidRPr="003E3D8D">
        <w:rPr>
          <w:color w:val="000000"/>
          <w:spacing w:val="-6"/>
          <w:sz w:val="20"/>
          <w:szCs w:val="20"/>
        </w:rPr>
        <w:t>водства картофеля в крупнотоварных организ</w:t>
      </w:r>
      <w:r w:rsidRPr="003E3D8D">
        <w:rPr>
          <w:color w:val="000000"/>
          <w:spacing w:val="-6"/>
          <w:sz w:val="20"/>
          <w:szCs w:val="20"/>
        </w:rPr>
        <w:t>а</w:t>
      </w:r>
      <w:r w:rsidRPr="003E3D8D">
        <w:rPr>
          <w:color w:val="000000"/>
          <w:spacing w:val="-6"/>
          <w:sz w:val="20"/>
          <w:szCs w:val="20"/>
        </w:rPr>
        <w:t>циях по выращиванию достигнет 1,6 млн. тонн.[2]</w:t>
      </w:r>
    </w:p>
    <w:p w:rsidR="00603F19" w:rsidRPr="003E3D8D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pacing w:val="-6"/>
          <w:sz w:val="20"/>
          <w:szCs w:val="20"/>
        </w:rPr>
      </w:pPr>
      <w:r w:rsidRPr="003E3D8D">
        <w:rPr>
          <w:color w:val="000000"/>
          <w:spacing w:val="-6"/>
          <w:sz w:val="20"/>
          <w:szCs w:val="20"/>
        </w:rPr>
        <w:t>Во – вторых, при посадке особого сортового состава семян можно добиться ни чуть не худших результатов как и при концентрации пос</w:t>
      </w:r>
      <w:r w:rsidRPr="003E3D8D">
        <w:rPr>
          <w:color w:val="000000"/>
          <w:spacing w:val="-6"/>
          <w:sz w:val="20"/>
          <w:szCs w:val="20"/>
        </w:rPr>
        <w:t>е</w:t>
      </w:r>
      <w:r w:rsidRPr="003E3D8D">
        <w:rPr>
          <w:color w:val="000000"/>
          <w:spacing w:val="-6"/>
          <w:sz w:val="20"/>
          <w:szCs w:val="20"/>
        </w:rPr>
        <w:t>вов. Для более быстрой сортосмены и сортообновления, обе</w:t>
      </w:r>
      <w:r w:rsidRPr="003E3D8D">
        <w:rPr>
          <w:color w:val="000000"/>
          <w:spacing w:val="-6"/>
          <w:sz w:val="20"/>
          <w:szCs w:val="20"/>
        </w:rPr>
        <w:t>с</w:t>
      </w:r>
      <w:r w:rsidRPr="003E3D8D">
        <w:rPr>
          <w:color w:val="000000"/>
          <w:spacing w:val="-6"/>
          <w:sz w:val="20"/>
          <w:szCs w:val="20"/>
        </w:rPr>
        <w:t>печения производства качественного семенного и продовольственного картоф</w:t>
      </w:r>
      <w:r w:rsidRPr="003E3D8D">
        <w:rPr>
          <w:color w:val="000000"/>
          <w:spacing w:val="-6"/>
          <w:sz w:val="20"/>
          <w:szCs w:val="20"/>
        </w:rPr>
        <w:t>е</w:t>
      </w:r>
      <w:r w:rsidRPr="003E3D8D">
        <w:rPr>
          <w:color w:val="000000"/>
          <w:spacing w:val="-6"/>
          <w:sz w:val="20"/>
          <w:szCs w:val="20"/>
        </w:rPr>
        <w:t>ля необходимо сократить схему семеноводства с девяти до семи лет.Усовершенствованная система семеноводства предусматривает ко</w:t>
      </w:r>
      <w:r w:rsidRPr="003E3D8D">
        <w:rPr>
          <w:color w:val="000000"/>
          <w:spacing w:val="-6"/>
          <w:sz w:val="20"/>
          <w:szCs w:val="20"/>
        </w:rPr>
        <w:t>н</w:t>
      </w:r>
      <w:r w:rsidRPr="003E3D8D">
        <w:rPr>
          <w:color w:val="000000"/>
          <w:spacing w:val="-6"/>
          <w:sz w:val="20"/>
          <w:szCs w:val="20"/>
        </w:rPr>
        <w:t>центрацию производства семян картофеля в 19 семеноводческих орган</w:t>
      </w:r>
      <w:r w:rsidRPr="003E3D8D">
        <w:rPr>
          <w:color w:val="000000"/>
          <w:spacing w:val="-6"/>
          <w:sz w:val="20"/>
          <w:szCs w:val="20"/>
        </w:rPr>
        <w:t>и</w:t>
      </w:r>
      <w:r w:rsidRPr="003E3D8D">
        <w:rPr>
          <w:color w:val="000000"/>
          <w:spacing w:val="-6"/>
          <w:sz w:val="20"/>
          <w:szCs w:val="20"/>
        </w:rPr>
        <w:t>зациях, полную сертификацию семян на всех этапах их прои</w:t>
      </w:r>
      <w:r w:rsidRPr="003E3D8D">
        <w:rPr>
          <w:color w:val="000000"/>
          <w:spacing w:val="-6"/>
          <w:sz w:val="20"/>
          <w:szCs w:val="20"/>
        </w:rPr>
        <w:t>з</w:t>
      </w:r>
      <w:r w:rsidRPr="003E3D8D">
        <w:rPr>
          <w:color w:val="000000"/>
          <w:spacing w:val="-6"/>
          <w:sz w:val="20"/>
          <w:szCs w:val="20"/>
        </w:rPr>
        <w:t>водства, а также повышение репродукционного состава товарных посадок с трет</w:t>
      </w:r>
      <w:r w:rsidRPr="003E3D8D">
        <w:rPr>
          <w:color w:val="000000"/>
          <w:spacing w:val="-6"/>
          <w:sz w:val="20"/>
          <w:szCs w:val="20"/>
        </w:rPr>
        <w:t>ь</w:t>
      </w:r>
      <w:r w:rsidRPr="003E3D8D">
        <w:rPr>
          <w:color w:val="000000"/>
          <w:spacing w:val="-6"/>
          <w:sz w:val="20"/>
          <w:szCs w:val="20"/>
        </w:rPr>
        <w:t>ей до первой репродукции.В организациях, производ</w:t>
      </w:r>
      <w:r w:rsidRPr="003E3D8D">
        <w:rPr>
          <w:color w:val="000000"/>
          <w:spacing w:val="-6"/>
          <w:sz w:val="20"/>
          <w:szCs w:val="20"/>
        </w:rPr>
        <w:t>я</w:t>
      </w:r>
      <w:r w:rsidRPr="003E3D8D">
        <w:rPr>
          <w:color w:val="000000"/>
          <w:spacing w:val="-6"/>
          <w:sz w:val="20"/>
          <w:szCs w:val="20"/>
        </w:rPr>
        <w:t>щих оригинальные семена, предусматривается строительство пленочных теплиц для пов</w:t>
      </w:r>
      <w:r w:rsidRPr="003E3D8D">
        <w:rPr>
          <w:color w:val="000000"/>
          <w:spacing w:val="-6"/>
          <w:sz w:val="20"/>
          <w:szCs w:val="20"/>
        </w:rPr>
        <w:t>ы</w:t>
      </w:r>
      <w:r w:rsidRPr="003E3D8D">
        <w:rPr>
          <w:color w:val="000000"/>
          <w:spacing w:val="-6"/>
          <w:sz w:val="20"/>
          <w:szCs w:val="20"/>
        </w:rPr>
        <w:t>шения качества исходного материала (питомник перв</w:t>
      </w:r>
      <w:r w:rsidRPr="003E3D8D">
        <w:rPr>
          <w:color w:val="000000"/>
          <w:spacing w:val="-6"/>
          <w:sz w:val="20"/>
          <w:szCs w:val="20"/>
        </w:rPr>
        <w:t>о</w:t>
      </w:r>
      <w:r w:rsidRPr="003E3D8D">
        <w:rPr>
          <w:color w:val="000000"/>
          <w:spacing w:val="-6"/>
          <w:sz w:val="20"/>
          <w:szCs w:val="20"/>
        </w:rPr>
        <w:t>го клубневого поколения) с регулируемыми параметрами микрокл</w:t>
      </w:r>
      <w:r w:rsidRPr="003E3D8D">
        <w:rPr>
          <w:color w:val="000000"/>
          <w:spacing w:val="-6"/>
          <w:sz w:val="20"/>
          <w:szCs w:val="20"/>
        </w:rPr>
        <w:t>и</w:t>
      </w:r>
      <w:r w:rsidRPr="003E3D8D">
        <w:rPr>
          <w:color w:val="000000"/>
          <w:spacing w:val="-6"/>
          <w:sz w:val="20"/>
          <w:szCs w:val="20"/>
        </w:rPr>
        <w:t>мата объемом 31,75 тыс. кв. метров. Эти теплицы позволят сохранить  кач</w:t>
      </w:r>
      <w:r w:rsidRPr="003E3D8D">
        <w:rPr>
          <w:color w:val="000000"/>
          <w:spacing w:val="-6"/>
          <w:sz w:val="20"/>
          <w:szCs w:val="20"/>
        </w:rPr>
        <w:t>е</w:t>
      </w:r>
      <w:r w:rsidRPr="003E3D8D">
        <w:rPr>
          <w:color w:val="000000"/>
          <w:spacing w:val="-6"/>
          <w:sz w:val="20"/>
          <w:szCs w:val="20"/>
        </w:rPr>
        <w:t>ство материала и в дальнейшем это значительно будет влиять на буд</w:t>
      </w:r>
      <w:r w:rsidRPr="003E3D8D">
        <w:rPr>
          <w:color w:val="000000"/>
          <w:spacing w:val="-6"/>
          <w:sz w:val="20"/>
          <w:szCs w:val="20"/>
        </w:rPr>
        <w:t>у</w:t>
      </w:r>
      <w:r w:rsidRPr="003E3D8D">
        <w:rPr>
          <w:color w:val="000000"/>
          <w:spacing w:val="-6"/>
          <w:sz w:val="20"/>
          <w:szCs w:val="20"/>
        </w:rPr>
        <w:t>щий урожай.[3]</w:t>
      </w:r>
    </w:p>
    <w:p w:rsidR="00603F19" w:rsidRPr="003E3D8D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pacing w:val="-6"/>
          <w:sz w:val="20"/>
          <w:szCs w:val="20"/>
        </w:rPr>
      </w:pPr>
      <w:r w:rsidRPr="003E3D8D">
        <w:rPr>
          <w:color w:val="000000"/>
          <w:spacing w:val="-6"/>
          <w:sz w:val="20"/>
          <w:szCs w:val="20"/>
        </w:rPr>
        <w:t>В – третьих, особым этапом для дальнейшего развития действующ</w:t>
      </w:r>
      <w:r w:rsidRPr="003E3D8D">
        <w:rPr>
          <w:color w:val="000000"/>
          <w:spacing w:val="-6"/>
          <w:sz w:val="20"/>
          <w:szCs w:val="20"/>
        </w:rPr>
        <w:t>е</w:t>
      </w:r>
      <w:r w:rsidRPr="003E3D8D">
        <w:rPr>
          <w:color w:val="000000"/>
          <w:spacing w:val="-6"/>
          <w:sz w:val="20"/>
          <w:szCs w:val="20"/>
        </w:rPr>
        <w:t>го картофелеводства в нашей стране является модернизация картофелехр</w:t>
      </w:r>
      <w:r w:rsidRPr="003E3D8D">
        <w:rPr>
          <w:color w:val="000000"/>
          <w:spacing w:val="-6"/>
          <w:sz w:val="20"/>
          <w:szCs w:val="20"/>
        </w:rPr>
        <w:t>а</w:t>
      </w:r>
      <w:r w:rsidRPr="003E3D8D">
        <w:rPr>
          <w:color w:val="000000"/>
          <w:spacing w:val="-6"/>
          <w:sz w:val="20"/>
          <w:szCs w:val="20"/>
        </w:rPr>
        <w:t>нилищ, а также постройка и их реконструкция.</w:t>
      </w:r>
    </w:p>
    <w:p w:rsidR="00603F19" w:rsidRPr="003E3D8D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pacing w:val="-6"/>
          <w:sz w:val="20"/>
          <w:szCs w:val="20"/>
        </w:rPr>
      </w:pPr>
      <w:r w:rsidRPr="003E3D8D">
        <w:rPr>
          <w:color w:val="000000"/>
          <w:spacing w:val="-6"/>
          <w:sz w:val="20"/>
          <w:szCs w:val="20"/>
        </w:rPr>
        <w:t>В настоящее время имеющиеся мощности по хранению картофеля не в полном объеме удовлетворяют потребность организаций в картофел</w:t>
      </w:r>
      <w:r w:rsidRPr="003E3D8D">
        <w:rPr>
          <w:color w:val="000000"/>
          <w:spacing w:val="-6"/>
          <w:sz w:val="20"/>
          <w:szCs w:val="20"/>
        </w:rPr>
        <w:t>е</w:t>
      </w:r>
      <w:r w:rsidRPr="003E3D8D">
        <w:rPr>
          <w:color w:val="000000"/>
          <w:spacing w:val="-6"/>
          <w:sz w:val="20"/>
          <w:szCs w:val="20"/>
        </w:rPr>
        <w:t>хранилищах, а также требуют оснащения оборудованием вентилиров</w:t>
      </w:r>
      <w:r w:rsidRPr="003E3D8D">
        <w:rPr>
          <w:color w:val="000000"/>
          <w:spacing w:val="-6"/>
          <w:sz w:val="20"/>
          <w:szCs w:val="20"/>
        </w:rPr>
        <w:t>а</w:t>
      </w:r>
      <w:r w:rsidRPr="003E3D8D">
        <w:rPr>
          <w:color w:val="000000"/>
          <w:spacing w:val="-6"/>
          <w:sz w:val="20"/>
          <w:szCs w:val="20"/>
        </w:rPr>
        <w:t>ния и поддержания микроклимата. Ежегодно около половины выраще</w:t>
      </w:r>
      <w:r w:rsidRPr="003E3D8D">
        <w:rPr>
          <w:color w:val="000000"/>
          <w:spacing w:val="-6"/>
          <w:sz w:val="20"/>
          <w:szCs w:val="20"/>
        </w:rPr>
        <w:t>н</w:t>
      </w:r>
      <w:r w:rsidRPr="003E3D8D">
        <w:rPr>
          <w:color w:val="000000"/>
          <w:spacing w:val="-6"/>
          <w:sz w:val="20"/>
          <w:szCs w:val="20"/>
        </w:rPr>
        <w:t>ного урожая хранится в буртах, потери составляют 30 - 40 пр</w:t>
      </w:r>
      <w:r w:rsidRPr="003E3D8D">
        <w:rPr>
          <w:color w:val="000000"/>
          <w:spacing w:val="-6"/>
          <w:sz w:val="20"/>
          <w:szCs w:val="20"/>
        </w:rPr>
        <w:t>о</w:t>
      </w:r>
      <w:r w:rsidRPr="003E3D8D">
        <w:rPr>
          <w:color w:val="000000"/>
          <w:spacing w:val="-6"/>
          <w:sz w:val="20"/>
          <w:szCs w:val="20"/>
        </w:rPr>
        <w:t>центов, это значительно сказывается на финансах предприятий и организаций, кот</w:t>
      </w:r>
      <w:r w:rsidRPr="003E3D8D">
        <w:rPr>
          <w:color w:val="000000"/>
          <w:spacing w:val="-6"/>
          <w:sz w:val="20"/>
          <w:szCs w:val="20"/>
        </w:rPr>
        <w:t>о</w:t>
      </w:r>
      <w:r w:rsidRPr="003E3D8D">
        <w:rPr>
          <w:color w:val="000000"/>
          <w:spacing w:val="-6"/>
          <w:sz w:val="20"/>
          <w:szCs w:val="20"/>
        </w:rPr>
        <w:t>рые не имеют достаточно оснащенных картофелехран</w:t>
      </w:r>
      <w:r w:rsidRPr="003E3D8D">
        <w:rPr>
          <w:color w:val="000000"/>
          <w:spacing w:val="-6"/>
          <w:sz w:val="20"/>
          <w:szCs w:val="20"/>
        </w:rPr>
        <w:t>и</w:t>
      </w:r>
      <w:r w:rsidRPr="003E3D8D">
        <w:rPr>
          <w:color w:val="000000"/>
          <w:spacing w:val="-6"/>
          <w:sz w:val="20"/>
          <w:szCs w:val="20"/>
        </w:rPr>
        <w:t>лищ.</w:t>
      </w:r>
    </w:p>
    <w:p w:rsidR="00603F19" w:rsidRPr="003E3D8D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pacing w:val="-6"/>
          <w:sz w:val="20"/>
          <w:szCs w:val="20"/>
        </w:rPr>
      </w:pPr>
      <w:r w:rsidRPr="003E3D8D">
        <w:rPr>
          <w:color w:val="000000"/>
          <w:spacing w:val="-6"/>
          <w:sz w:val="20"/>
          <w:szCs w:val="20"/>
        </w:rPr>
        <w:t>В целом по республике к 2015 году в крупнотоварных организ</w:t>
      </w:r>
      <w:r w:rsidRPr="003E3D8D">
        <w:rPr>
          <w:color w:val="000000"/>
          <w:spacing w:val="-6"/>
          <w:sz w:val="20"/>
          <w:szCs w:val="20"/>
        </w:rPr>
        <w:t>а</w:t>
      </w:r>
      <w:r w:rsidRPr="003E3D8D">
        <w:rPr>
          <w:color w:val="000000"/>
          <w:spacing w:val="-6"/>
          <w:sz w:val="20"/>
          <w:szCs w:val="20"/>
        </w:rPr>
        <w:t>циях необходимо построить, реконструировать и модернизировать картоф</w:t>
      </w:r>
      <w:r w:rsidRPr="003E3D8D">
        <w:rPr>
          <w:color w:val="000000"/>
          <w:spacing w:val="-6"/>
          <w:sz w:val="20"/>
          <w:szCs w:val="20"/>
        </w:rPr>
        <w:t>е</w:t>
      </w:r>
      <w:r w:rsidRPr="003E3D8D">
        <w:rPr>
          <w:color w:val="000000"/>
          <w:spacing w:val="-6"/>
          <w:sz w:val="20"/>
          <w:szCs w:val="20"/>
        </w:rPr>
        <w:t>лехранилища общей емкостью хранения 772,25 тыс. тонн. Строител</w:t>
      </w:r>
      <w:r w:rsidRPr="003E3D8D">
        <w:rPr>
          <w:color w:val="000000"/>
          <w:spacing w:val="-6"/>
          <w:sz w:val="20"/>
          <w:szCs w:val="20"/>
        </w:rPr>
        <w:t>ь</w:t>
      </w:r>
      <w:r w:rsidRPr="003E3D8D">
        <w:rPr>
          <w:color w:val="000000"/>
          <w:spacing w:val="-6"/>
          <w:sz w:val="20"/>
          <w:szCs w:val="20"/>
        </w:rPr>
        <w:t>ство картофелехранилищ позволит обеспечить сохранность выращенн</w:t>
      </w:r>
      <w:r w:rsidRPr="003E3D8D">
        <w:rPr>
          <w:color w:val="000000"/>
          <w:spacing w:val="-6"/>
          <w:sz w:val="20"/>
          <w:szCs w:val="20"/>
        </w:rPr>
        <w:t>о</w:t>
      </w:r>
      <w:r w:rsidRPr="003E3D8D">
        <w:rPr>
          <w:color w:val="000000"/>
          <w:spacing w:val="-6"/>
          <w:sz w:val="20"/>
          <w:szCs w:val="20"/>
        </w:rPr>
        <w:t>го урожая и получить дополнительно не менее 180 - 240 тыс. рублей на о</w:t>
      </w:r>
      <w:r w:rsidRPr="003E3D8D">
        <w:rPr>
          <w:color w:val="000000"/>
          <w:spacing w:val="-6"/>
          <w:sz w:val="20"/>
          <w:szCs w:val="20"/>
        </w:rPr>
        <w:t>д</w:t>
      </w:r>
      <w:r w:rsidRPr="003E3D8D">
        <w:rPr>
          <w:color w:val="000000"/>
          <w:spacing w:val="-6"/>
          <w:sz w:val="20"/>
          <w:szCs w:val="20"/>
        </w:rPr>
        <w:t>ну тонну картофеля, заложенного на хранение в картофелехранил</w:t>
      </w:r>
      <w:r w:rsidRPr="003E3D8D">
        <w:rPr>
          <w:color w:val="000000"/>
          <w:spacing w:val="-6"/>
          <w:sz w:val="20"/>
          <w:szCs w:val="20"/>
        </w:rPr>
        <w:t>и</w:t>
      </w:r>
      <w:r w:rsidRPr="003E3D8D">
        <w:rPr>
          <w:color w:val="000000"/>
          <w:spacing w:val="-6"/>
          <w:sz w:val="20"/>
          <w:szCs w:val="20"/>
        </w:rPr>
        <w:t>ща.</w:t>
      </w:r>
    </w:p>
    <w:p w:rsidR="00603F19" w:rsidRPr="003E3D8D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pacing w:val="-6"/>
          <w:sz w:val="20"/>
          <w:szCs w:val="20"/>
        </w:rPr>
      </w:pPr>
      <w:r w:rsidRPr="003E3D8D">
        <w:rPr>
          <w:color w:val="000000"/>
          <w:spacing w:val="-6"/>
          <w:sz w:val="20"/>
          <w:szCs w:val="20"/>
        </w:rPr>
        <w:t>Также одним из направлений, повышающих уровень эффективн</w:t>
      </w:r>
      <w:r w:rsidRPr="003E3D8D">
        <w:rPr>
          <w:color w:val="000000"/>
          <w:spacing w:val="-6"/>
          <w:sz w:val="20"/>
          <w:szCs w:val="20"/>
        </w:rPr>
        <w:t>о</w:t>
      </w:r>
      <w:r w:rsidRPr="003E3D8D">
        <w:rPr>
          <w:color w:val="000000"/>
          <w:spacing w:val="-6"/>
          <w:sz w:val="20"/>
          <w:szCs w:val="20"/>
        </w:rPr>
        <w:t>сти картофелеводства в стране является создание комплексов, в целях ко</w:t>
      </w:r>
      <w:r w:rsidRPr="003E3D8D">
        <w:rPr>
          <w:color w:val="000000"/>
          <w:spacing w:val="-6"/>
          <w:sz w:val="20"/>
          <w:szCs w:val="20"/>
        </w:rPr>
        <w:t>м</w:t>
      </w:r>
      <w:r w:rsidRPr="003E3D8D">
        <w:rPr>
          <w:color w:val="000000"/>
          <w:spacing w:val="-6"/>
          <w:sz w:val="20"/>
          <w:szCs w:val="20"/>
        </w:rPr>
        <w:t>плексного развития картофелеводства в республике предусмотрено со</w:t>
      </w:r>
      <w:r w:rsidRPr="003E3D8D">
        <w:rPr>
          <w:color w:val="000000"/>
          <w:spacing w:val="-6"/>
          <w:sz w:val="20"/>
          <w:szCs w:val="20"/>
        </w:rPr>
        <w:t>з</w:t>
      </w:r>
      <w:r w:rsidRPr="003E3D8D">
        <w:rPr>
          <w:color w:val="000000"/>
          <w:spacing w:val="-6"/>
          <w:sz w:val="20"/>
          <w:szCs w:val="20"/>
        </w:rPr>
        <w:t>дание 16 интеграционных комплексов, включающих строительство ц</w:t>
      </w:r>
      <w:r w:rsidRPr="003E3D8D">
        <w:rPr>
          <w:color w:val="000000"/>
          <w:spacing w:val="-6"/>
          <w:sz w:val="20"/>
          <w:szCs w:val="20"/>
        </w:rPr>
        <w:t>е</w:t>
      </w:r>
      <w:r w:rsidRPr="003E3D8D">
        <w:rPr>
          <w:color w:val="000000"/>
          <w:spacing w:val="-6"/>
          <w:sz w:val="20"/>
          <w:szCs w:val="20"/>
        </w:rPr>
        <w:t xml:space="preserve">хов по производству продуктов из картофеля и полуфабрикатов, на базе </w:t>
      </w:r>
      <w:r w:rsidRPr="003E3D8D">
        <w:rPr>
          <w:color w:val="000000"/>
          <w:spacing w:val="-6"/>
          <w:sz w:val="20"/>
          <w:szCs w:val="20"/>
        </w:rPr>
        <w:lastRenderedPageBreak/>
        <w:t>крупных организаций, имеющих пл</w:t>
      </w:r>
      <w:r w:rsidRPr="003E3D8D">
        <w:rPr>
          <w:color w:val="000000"/>
          <w:spacing w:val="-6"/>
          <w:sz w:val="20"/>
          <w:szCs w:val="20"/>
        </w:rPr>
        <w:t>о</w:t>
      </w:r>
      <w:r w:rsidRPr="003E3D8D">
        <w:rPr>
          <w:color w:val="000000"/>
          <w:spacing w:val="-6"/>
          <w:sz w:val="20"/>
          <w:szCs w:val="20"/>
        </w:rPr>
        <w:t>щадь посадки картофеля не менее 250 гектаров в каждой (или собственную сырьевую зону), обесп</w:t>
      </w:r>
      <w:r w:rsidRPr="003E3D8D">
        <w:rPr>
          <w:color w:val="000000"/>
          <w:spacing w:val="-6"/>
          <w:sz w:val="20"/>
          <w:szCs w:val="20"/>
        </w:rPr>
        <w:t>е</w:t>
      </w:r>
      <w:r w:rsidRPr="003E3D8D">
        <w:rPr>
          <w:color w:val="000000"/>
          <w:spacing w:val="-6"/>
          <w:sz w:val="20"/>
          <w:szCs w:val="20"/>
        </w:rPr>
        <w:t>ченных картофелехранилищами и оборудованием для его приемки, со</w:t>
      </w:r>
      <w:r w:rsidRPr="003E3D8D">
        <w:rPr>
          <w:color w:val="000000"/>
          <w:spacing w:val="-6"/>
          <w:sz w:val="20"/>
          <w:szCs w:val="20"/>
        </w:rPr>
        <w:t>р</w:t>
      </w:r>
      <w:r w:rsidRPr="003E3D8D">
        <w:rPr>
          <w:color w:val="000000"/>
          <w:spacing w:val="-6"/>
          <w:sz w:val="20"/>
          <w:szCs w:val="20"/>
        </w:rPr>
        <w:t>тировки и упаковки.</w:t>
      </w:r>
    </w:p>
    <w:p w:rsidR="00603F19" w:rsidRPr="003E3D8D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pacing w:val="-6"/>
          <w:sz w:val="20"/>
          <w:szCs w:val="20"/>
        </w:rPr>
      </w:pPr>
      <w:r w:rsidRPr="003E3D8D">
        <w:rPr>
          <w:color w:val="000000"/>
          <w:spacing w:val="-6"/>
          <w:sz w:val="20"/>
          <w:szCs w:val="20"/>
        </w:rPr>
        <w:t>Создание интеграционных комплексов по производству, хранению, переработке и реализации картофеля, продуктов его переработки с ф</w:t>
      </w:r>
      <w:r w:rsidRPr="003E3D8D">
        <w:rPr>
          <w:color w:val="000000"/>
          <w:spacing w:val="-6"/>
          <w:sz w:val="20"/>
          <w:szCs w:val="20"/>
        </w:rPr>
        <w:t>и</w:t>
      </w:r>
      <w:r w:rsidRPr="003E3D8D">
        <w:rPr>
          <w:color w:val="000000"/>
          <w:spacing w:val="-6"/>
          <w:sz w:val="20"/>
          <w:szCs w:val="20"/>
        </w:rPr>
        <w:t>нансированием позволит повысить качество картофеля на продовольс</w:t>
      </w:r>
      <w:r w:rsidRPr="003E3D8D">
        <w:rPr>
          <w:color w:val="000000"/>
          <w:spacing w:val="-6"/>
          <w:sz w:val="20"/>
          <w:szCs w:val="20"/>
        </w:rPr>
        <w:t>т</w:t>
      </w:r>
      <w:r w:rsidRPr="003E3D8D">
        <w:rPr>
          <w:color w:val="000000"/>
          <w:spacing w:val="-6"/>
          <w:sz w:val="20"/>
          <w:szCs w:val="20"/>
        </w:rPr>
        <w:t>венные и технические цели, обеспечить выпуск разнообразной проду</w:t>
      </w:r>
      <w:r w:rsidRPr="003E3D8D">
        <w:rPr>
          <w:color w:val="000000"/>
          <w:spacing w:val="-6"/>
          <w:sz w:val="20"/>
          <w:szCs w:val="20"/>
        </w:rPr>
        <w:t>к</w:t>
      </w:r>
      <w:r w:rsidRPr="003E3D8D">
        <w:rPr>
          <w:color w:val="000000"/>
          <w:spacing w:val="-6"/>
          <w:sz w:val="20"/>
          <w:szCs w:val="20"/>
        </w:rPr>
        <w:t>ции из картофеля, минимизировать отходы картофеля при произво</w:t>
      </w:r>
      <w:r w:rsidRPr="003E3D8D">
        <w:rPr>
          <w:color w:val="000000"/>
          <w:spacing w:val="-6"/>
          <w:sz w:val="20"/>
          <w:szCs w:val="20"/>
        </w:rPr>
        <w:t>д</w:t>
      </w:r>
      <w:r w:rsidRPr="003E3D8D">
        <w:rPr>
          <w:color w:val="000000"/>
          <w:spacing w:val="-6"/>
          <w:sz w:val="20"/>
          <w:szCs w:val="20"/>
        </w:rPr>
        <w:t>стве и сократить импорт продуктов из ка</w:t>
      </w:r>
      <w:r w:rsidRPr="003E3D8D">
        <w:rPr>
          <w:color w:val="000000"/>
          <w:spacing w:val="-6"/>
          <w:sz w:val="20"/>
          <w:szCs w:val="20"/>
        </w:rPr>
        <w:t>р</w:t>
      </w:r>
      <w:r w:rsidRPr="003E3D8D">
        <w:rPr>
          <w:color w:val="000000"/>
          <w:spacing w:val="-6"/>
          <w:sz w:val="20"/>
          <w:szCs w:val="20"/>
        </w:rPr>
        <w:t>тофеля.</w:t>
      </w:r>
    </w:p>
    <w:p w:rsidR="00603F19" w:rsidRPr="003E3D8D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pacing w:val="-6"/>
          <w:sz w:val="20"/>
          <w:szCs w:val="20"/>
        </w:rPr>
      </w:pPr>
      <w:r w:rsidRPr="003E3D8D">
        <w:rPr>
          <w:color w:val="000000"/>
          <w:spacing w:val="-6"/>
          <w:sz w:val="20"/>
          <w:szCs w:val="20"/>
        </w:rPr>
        <w:t>В созданных комплексах будет сосредоточен выпуск более 60 пр</w:t>
      </w:r>
      <w:r w:rsidRPr="003E3D8D">
        <w:rPr>
          <w:color w:val="000000"/>
          <w:spacing w:val="-6"/>
          <w:sz w:val="20"/>
          <w:szCs w:val="20"/>
        </w:rPr>
        <w:t>о</w:t>
      </w:r>
      <w:r w:rsidRPr="003E3D8D">
        <w:rPr>
          <w:color w:val="000000"/>
          <w:spacing w:val="-6"/>
          <w:sz w:val="20"/>
          <w:szCs w:val="20"/>
        </w:rPr>
        <w:t>центов производимого в республике крахмала, 100 процентов сухого картофельного пюре, модифицированных крахмалов, 80 процентов ра</w:t>
      </w:r>
      <w:r w:rsidRPr="003E3D8D">
        <w:rPr>
          <w:color w:val="000000"/>
          <w:spacing w:val="-6"/>
          <w:sz w:val="20"/>
          <w:szCs w:val="20"/>
        </w:rPr>
        <w:t>з</w:t>
      </w:r>
      <w:r w:rsidRPr="003E3D8D">
        <w:rPr>
          <w:color w:val="000000"/>
          <w:spacing w:val="-6"/>
          <w:sz w:val="20"/>
          <w:szCs w:val="20"/>
        </w:rPr>
        <w:t>личных видов замороженных продуктов из картофеля и картофел</w:t>
      </w:r>
      <w:r w:rsidRPr="003E3D8D">
        <w:rPr>
          <w:color w:val="000000"/>
          <w:spacing w:val="-6"/>
          <w:sz w:val="20"/>
          <w:szCs w:val="20"/>
        </w:rPr>
        <w:t>ь</w:t>
      </w:r>
      <w:r w:rsidRPr="003E3D8D">
        <w:rPr>
          <w:color w:val="000000"/>
          <w:spacing w:val="-6"/>
          <w:sz w:val="20"/>
          <w:szCs w:val="20"/>
        </w:rPr>
        <w:t>ных чипсов. Выращивание картофеля с определенными качественными пок</w:t>
      </w:r>
      <w:r w:rsidRPr="003E3D8D">
        <w:rPr>
          <w:color w:val="000000"/>
          <w:spacing w:val="-6"/>
          <w:sz w:val="20"/>
          <w:szCs w:val="20"/>
        </w:rPr>
        <w:t>а</w:t>
      </w:r>
      <w:r w:rsidRPr="003E3D8D">
        <w:rPr>
          <w:color w:val="000000"/>
          <w:spacing w:val="-6"/>
          <w:sz w:val="20"/>
          <w:szCs w:val="20"/>
        </w:rPr>
        <w:t>зателями под выпуск конкретного вида продуктов позволит произв</w:t>
      </w:r>
      <w:r w:rsidRPr="003E3D8D">
        <w:rPr>
          <w:color w:val="000000"/>
          <w:spacing w:val="-6"/>
          <w:sz w:val="20"/>
          <w:szCs w:val="20"/>
        </w:rPr>
        <w:t>о</w:t>
      </w:r>
      <w:r w:rsidRPr="003E3D8D">
        <w:rPr>
          <w:color w:val="000000"/>
          <w:spacing w:val="-6"/>
          <w:sz w:val="20"/>
          <w:szCs w:val="20"/>
        </w:rPr>
        <w:t>дить конкурентоспособную по цене проду</w:t>
      </w:r>
      <w:r w:rsidRPr="003E3D8D">
        <w:rPr>
          <w:color w:val="000000"/>
          <w:spacing w:val="-6"/>
          <w:sz w:val="20"/>
          <w:szCs w:val="20"/>
        </w:rPr>
        <w:t>к</w:t>
      </w:r>
      <w:r w:rsidRPr="003E3D8D">
        <w:rPr>
          <w:color w:val="000000"/>
          <w:spacing w:val="-6"/>
          <w:sz w:val="20"/>
          <w:szCs w:val="20"/>
        </w:rPr>
        <w:t>цию.[1]</w:t>
      </w:r>
    </w:p>
    <w:p w:rsidR="00603F19" w:rsidRPr="003E3D8D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pacing w:val="-6"/>
          <w:sz w:val="20"/>
          <w:szCs w:val="20"/>
        </w:rPr>
      </w:pPr>
      <w:r w:rsidRPr="003E3D8D">
        <w:rPr>
          <w:color w:val="000000"/>
          <w:spacing w:val="-6"/>
          <w:sz w:val="20"/>
          <w:szCs w:val="20"/>
        </w:rPr>
        <w:t>Все вышеназванные направления позволят повысить эффекти</w:t>
      </w:r>
      <w:r w:rsidRPr="003E3D8D">
        <w:rPr>
          <w:color w:val="000000"/>
          <w:spacing w:val="-6"/>
          <w:sz w:val="20"/>
          <w:szCs w:val="20"/>
        </w:rPr>
        <w:t>в</w:t>
      </w:r>
      <w:r w:rsidRPr="003E3D8D">
        <w:rPr>
          <w:color w:val="000000"/>
          <w:spacing w:val="-6"/>
          <w:sz w:val="20"/>
          <w:szCs w:val="20"/>
        </w:rPr>
        <w:t>ность картофелеводства в РБ.</w:t>
      </w:r>
    </w:p>
    <w:p w:rsidR="00603F19" w:rsidRPr="003E3D8D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pacing w:val="-6"/>
          <w:sz w:val="20"/>
          <w:szCs w:val="20"/>
        </w:rPr>
      </w:pPr>
      <w:r w:rsidRPr="003E3D8D">
        <w:rPr>
          <w:color w:val="000000"/>
          <w:spacing w:val="-6"/>
          <w:sz w:val="20"/>
          <w:szCs w:val="20"/>
        </w:rPr>
        <w:t>Также возрастают требования к производству сортов картофеля ра</w:t>
      </w:r>
      <w:r w:rsidRPr="003E3D8D">
        <w:rPr>
          <w:color w:val="000000"/>
          <w:spacing w:val="-6"/>
          <w:sz w:val="20"/>
          <w:szCs w:val="20"/>
        </w:rPr>
        <w:t>з</w:t>
      </w:r>
      <w:r w:rsidRPr="003E3D8D">
        <w:rPr>
          <w:color w:val="000000"/>
          <w:spacing w:val="-6"/>
          <w:sz w:val="20"/>
          <w:szCs w:val="20"/>
        </w:rPr>
        <w:t>личного целевого назначения. Организациям торговли, Белкоопс</w:t>
      </w:r>
      <w:r w:rsidRPr="003E3D8D">
        <w:rPr>
          <w:color w:val="000000"/>
          <w:spacing w:val="-6"/>
          <w:sz w:val="20"/>
          <w:szCs w:val="20"/>
        </w:rPr>
        <w:t>о</w:t>
      </w:r>
      <w:r w:rsidRPr="003E3D8D">
        <w:rPr>
          <w:color w:val="000000"/>
          <w:spacing w:val="-6"/>
          <w:sz w:val="20"/>
          <w:szCs w:val="20"/>
        </w:rPr>
        <w:t>юза необходим продовольственный и семенной картофель высокоце</w:t>
      </w:r>
      <w:r w:rsidRPr="003E3D8D">
        <w:rPr>
          <w:color w:val="000000"/>
          <w:spacing w:val="-6"/>
          <w:sz w:val="20"/>
          <w:szCs w:val="20"/>
        </w:rPr>
        <w:t>н</w:t>
      </w:r>
      <w:r w:rsidRPr="003E3D8D">
        <w:rPr>
          <w:color w:val="000000"/>
          <w:spacing w:val="-6"/>
          <w:sz w:val="20"/>
          <w:szCs w:val="20"/>
        </w:rPr>
        <w:t>ных сортов, перерабатывающим предприятиям - определенного цел</w:t>
      </w:r>
      <w:r w:rsidRPr="003E3D8D">
        <w:rPr>
          <w:color w:val="000000"/>
          <w:spacing w:val="-6"/>
          <w:sz w:val="20"/>
          <w:szCs w:val="20"/>
        </w:rPr>
        <w:t>е</w:t>
      </w:r>
      <w:r w:rsidRPr="003E3D8D">
        <w:rPr>
          <w:color w:val="000000"/>
          <w:spacing w:val="-6"/>
          <w:sz w:val="20"/>
          <w:szCs w:val="20"/>
        </w:rPr>
        <w:t>вого назначения.</w:t>
      </w:r>
    </w:p>
    <w:p w:rsidR="00603F19" w:rsidRPr="003E3D8D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pacing w:val="-6"/>
          <w:sz w:val="20"/>
          <w:szCs w:val="20"/>
        </w:rPr>
      </w:pPr>
      <w:r w:rsidRPr="003E3D8D">
        <w:rPr>
          <w:color w:val="000000"/>
          <w:spacing w:val="-6"/>
          <w:sz w:val="20"/>
          <w:szCs w:val="20"/>
        </w:rPr>
        <w:t>Поставка картофеля и продуктов его переработки на экспорт позв</w:t>
      </w:r>
      <w:r w:rsidRPr="003E3D8D">
        <w:rPr>
          <w:color w:val="000000"/>
          <w:spacing w:val="-6"/>
          <w:sz w:val="20"/>
          <w:szCs w:val="20"/>
        </w:rPr>
        <w:t>о</w:t>
      </w:r>
      <w:r w:rsidRPr="003E3D8D">
        <w:rPr>
          <w:color w:val="000000"/>
          <w:spacing w:val="-6"/>
          <w:sz w:val="20"/>
          <w:szCs w:val="20"/>
        </w:rPr>
        <w:t>лит привлечь в республику около 430 млн. долларов США. Получе</w:t>
      </w:r>
      <w:r w:rsidRPr="003E3D8D">
        <w:rPr>
          <w:color w:val="000000"/>
          <w:spacing w:val="-6"/>
          <w:sz w:val="20"/>
          <w:szCs w:val="20"/>
        </w:rPr>
        <w:t>н</w:t>
      </w:r>
      <w:r w:rsidRPr="003E3D8D">
        <w:rPr>
          <w:color w:val="000000"/>
          <w:spacing w:val="-6"/>
          <w:sz w:val="20"/>
          <w:szCs w:val="20"/>
        </w:rPr>
        <w:t>ные денежные средства могут быть направлены на дальнейшее развитие ка</w:t>
      </w:r>
      <w:r w:rsidRPr="003E3D8D">
        <w:rPr>
          <w:color w:val="000000"/>
          <w:spacing w:val="-6"/>
          <w:sz w:val="20"/>
          <w:szCs w:val="20"/>
        </w:rPr>
        <w:t>р</w:t>
      </w:r>
      <w:r w:rsidRPr="003E3D8D">
        <w:rPr>
          <w:color w:val="000000"/>
          <w:spacing w:val="-6"/>
          <w:sz w:val="20"/>
          <w:szCs w:val="20"/>
        </w:rPr>
        <w:t>тофелеводства (строительство новых картофелехранилищ, сортообно</w:t>
      </w:r>
      <w:r w:rsidRPr="003E3D8D">
        <w:rPr>
          <w:color w:val="000000"/>
          <w:spacing w:val="-6"/>
          <w:sz w:val="20"/>
          <w:szCs w:val="20"/>
        </w:rPr>
        <w:t>в</w:t>
      </w:r>
      <w:r w:rsidRPr="003E3D8D">
        <w:rPr>
          <w:color w:val="000000"/>
          <w:spacing w:val="-6"/>
          <w:sz w:val="20"/>
          <w:szCs w:val="20"/>
        </w:rPr>
        <w:t>ление и т. д.).</w:t>
      </w:r>
    </w:p>
    <w:p w:rsidR="00603F19" w:rsidRPr="0093607C" w:rsidRDefault="00603F19" w:rsidP="00603F19">
      <w:pPr>
        <w:shd w:val="clear" w:color="auto" w:fill="FFFFFF"/>
        <w:spacing w:line="216" w:lineRule="auto"/>
        <w:ind w:firstLine="284"/>
        <w:jc w:val="center"/>
        <w:rPr>
          <w:color w:val="000000"/>
          <w:sz w:val="16"/>
          <w:szCs w:val="16"/>
        </w:rPr>
      </w:pPr>
    </w:p>
    <w:p w:rsidR="00603F19" w:rsidRDefault="00603F19" w:rsidP="00603F19">
      <w:pPr>
        <w:shd w:val="clear" w:color="auto" w:fill="FFFFFF"/>
        <w:spacing w:line="216" w:lineRule="auto"/>
        <w:ind w:firstLine="284"/>
        <w:jc w:val="center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ЛИТЕРАТУРА</w:t>
      </w:r>
    </w:p>
    <w:p w:rsidR="00603F19" w:rsidRDefault="00603F19" w:rsidP="00603F19">
      <w:pPr>
        <w:shd w:val="clear" w:color="auto" w:fill="FFFFFF"/>
        <w:spacing w:line="216" w:lineRule="auto"/>
        <w:ind w:firstLine="284"/>
        <w:jc w:val="center"/>
        <w:rPr>
          <w:color w:val="000000"/>
          <w:sz w:val="16"/>
          <w:szCs w:val="16"/>
        </w:rPr>
      </w:pPr>
    </w:p>
    <w:p w:rsidR="00603F19" w:rsidRPr="0093607C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z w:val="16"/>
          <w:szCs w:val="16"/>
        </w:rPr>
      </w:pPr>
      <w:r w:rsidRPr="0093607C">
        <w:rPr>
          <w:color w:val="000000"/>
          <w:sz w:val="16"/>
          <w:szCs w:val="16"/>
        </w:rPr>
        <w:t>1.Государственная комплексная программа развития картофелеводства, овощ</w:t>
      </w:r>
      <w:r w:rsidRPr="0093607C">
        <w:rPr>
          <w:color w:val="000000"/>
          <w:sz w:val="16"/>
          <w:szCs w:val="16"/>
        </w:rPr>
        <w:t>е</w:t>
      </w:r>
      <w:r w:rsidRPr="0093607C">
        <w:rPr>
          <w:color w:val="000000"/>
          <w:sz w:val="16"/>
          <w:szCs w:val="16"/>
        </w:rPr>
        <w:t>водства и плодоводства в 2011 - 2015 годах.</w:t>
      </w:r>
    </w:p>
    <w:p w:rsidR="00603F19" w:rsidRPr="0093607C" w:rsidRDefault="00603F19" w:rsidP="00603F19">
      <w:pPr>
        <w:spacing w:line="216" w:lineRule="auto"/>
        <w:ind w:firstLine="284"/>
        <w:jc w:val="both"/>
        <w:rPr>
          <w:sz w:val="16"/>
          <w:szCs w:val="16"/>
        </w:rPr>
      </w:pPr>
      <w:r w:rsidRPr="0093607C">
        <w:rPr>
          <w:color w:val="000000"/>
          <w:sz w:val="16"/>
          <w:szCs w:val="16"/>
        </w:rPr>
        <w:t>2.</w:t>
      </w:r>
      <w:r w:rsidRPr="0093607C">
        <w:rPr>
          <w:sz w:val="16"/>
          <w:szCs w:val="16"/>
        </w:rPr>
        <w:t xml:space="preserve">Фермерство [электронный ресурс] // Информационно – торговая площадка. − Режим доступа: </w:t>
      </w:r>
      <w:hyperlink r:id="rId9" w:history="1">
        <w:r w:rsidRPr="0093607C">
          <w:rPr>
            <w:rStyle w:val="ad"/>
            <w:sz w:val="16"/>
            <w:szCs w:val="16"/>
          </w:rPr>
          <w:t>http://farming.by/kartofel/posadka</w:t>
        </w:r>
      </w:hyperlink>
      <w:r w:rsidRPr="0093607C">
        <w:rPr>
          <w:sz w:val="16"/>
          <w:szCs w:val="16"/>
        </w:rPr>
        <w:t>. − Д</w:t>
      </w:r>
      <w:r w:rsidRPr="0093607C">
        <w:rPr>
          <w:sz w:val="16"/>
          <w:szCs w:val="16"/>
        </w:rPr>
        <w:t>а</w:t>
      </w:r>
      <w:r w:rsidRPr="0093607C">
        <w:rPr>
          <w:sz w:val="16"/>
          <w:szCs w:val="16"/>
        </w:rPr>
        <w:t>та доступа: 05.06.2013</w:t>
      </w:r>
    </w:p>
    <w:p w:rsidR="00603F19" w:rsidRPr="0093607C" w:rsidRDefault="00603F19" w:rsidP="00603F19">
      <w:pPr>
        <w:spacing w:line="216" w:lineRule="auto"/>
        <w:ind w:firstLine="284"/>
        <w:jc w:val="both"/>
        <w:rPr>
          <w:sz w:val="16"/>
          <w:szCs w:val="16"/>
        </w:rPr>
      </w:pPr>
      <w:r w:rsidRPr="0093607C">
        <w:rPr>
          <w:sz w:val="16"/>
          <w:szCs w:val="16"/>
        </w:rPr>
        <w:t>3. Колядко И.И. Состояние селекции картофеля в Республике Беларусь. Агроэк</w:t>
      </w:r>
      <w:r w:rsidRPr="0093607C">
        <w:rPr>
          <w:sz w:val="16"/>
          <w:szCs w:val="16"/>
        </w:rPr>
        <w:t>о</w:t>
      </w:r>
      <w:r w:rsidRPr="0093607C">
        <w:rPr>
          <w:sz w:val="16"/>
          <w:szCs w:val="16"/>
        </w:rPr>
        <w:t>номика № 11, 2006 г., с 24-25</w:t>
      </w:r>
    </w:p>
    <w:p w:rsidR="00603F19" w:rsidRPr="008334BA" w:rsidRDefault="00603F19" w:rsidP="00603F19">
      <w:pPr>
        <w:spacing w:line="216" w:lineRule="auto"/>
        <w:rPr>
          <w:color w:val="000000"/>
          <w:sz w:val="20"/>
          <w:szCs w:val="20"/>
        </w:rPr>
      </w:pPr>
    </w:p>
    <w:p w:rsidR="00603F19" w:rsidRDefault="00603F19" w:rsidP="00603F19">
      <w:pPr>
        <w:spacing w:line="216" w:lineRule="auto"/>
        <w:contextualSpacing/>
        <w:jc w:val="both"/>
        <w:rPr>
          <w:b/>
          <w:sz w:val="20"/>
          <w:szCs w:val="20"/>
        </w:rPr>
      </w:pPr>
    </w:p>
    <w:p w:rsidR="00603F19" w:rsidRPr="00FB2CC4" w:rsidRDefault="00603F19" w:rsidP="00603F19">
      <w:pPr>
        <w:spacing w:line="216" w:lineRule="auto"/>
        <w:contextualSpacing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УДК </w:t>
      </w:r>
      <w:r w:rsidRPr="001B473C">
        <w:rPr>
          <w:b/>
          <w:sz w:val="20"/>
          <w:szCs w:val="20"/>
        </w:rPr>
        <w:t>[</w:t>
      </w:r>
      <w:r>
        <w:rPr>
          <w:b/>
          <w:sz w:val="20"/>
          <w:szCs w:val="20"/>
        </w:rPr>
        <w:t>339.564+339.562</w:t>
      </w:r>
      <w:r w:rsidRPr="001B473C">
        <w:rPr>
          <w:b/>
          <w:sz w:val="20"/>
          <w:szCs w:val="20"/>
        </w:rPr>
        <w:t>]</w:t>
      </w:r>
      <w:r>
        <w:rPr>
          <w:b/>
          <w:sz w:val="20"/>
          <w:szCs w:val="20"/>
        </w:rPr>
        <w:t>:33.05</w:t>
      </w:r>
    </w:p>
    <w:p w:rsidR="00603F19" w:rsidRDefault="00603F19" w:rsidP="00603F19">
      <w:pPr>
        <w:spacing w:line="216" w:lineRule="auto"/>
        <w:contextualSpacing/>
        <w:jc w:val="both"/>
        <w:rPr>
          <w:i/>
          <w:sz w:val="20"/>
          <w:szCs w:val="20"/>
        </w:rPr>
      </w:pPr>
      <w:r>
        <w:rPr>
          <w:b/>
          <w:sz w:val="20"/>
          <w:szCs w:val="20"/>
        </w:rPr>
        <w:t xml:space="preserve">Ковальчук К. П. </w:t>
      </w:r>
      <w:r w:rsidRPr="00D06E91">
        <w:rPr>
          <w:b/>
          <w:i/>
          <w:sz w:val="20"/>
          <w:szCs w:val="20"/>
        </w:rPr>
        <w:t>–</w:t>
      </w:r>
      <w:r>
        <w:rPr>
          <w:b/>
          <w:sz w:val="20"/>
          <w:szCs w:val="20"/>
        </w:rPr>
        <w:t xml:space="preserve"> </w:t>
      </w:r>
      <w:r w:rsidRPr="005169BC">
        <w:rPr>
          <w:sz w:val="20"/>
          <w:szCs w:val="20"/>
        </w:rPr>
        <w:t>студентка 3 курса</w:t>
      </w:r>
    </w:p>
    <w:p w:rsidR="00603F19" w:rsidRDefault="00603F19" w:rsidP="00603F19">
      <w:pPr>
        <w:spacing w:line="216" w:lineRule="auto"/>
        <w:contextualSpacing/>
        <w:rPr>
          <w:b/>
          <w:sz w:val="20"/>
          <w:szCs w:val="20"/>
        </w:rPr>
      </w:pPr>
      <w:r>
        <w:rPr>
          <w:b/>
          <w:sz w:val="20"/>
          <w:szCs w:val="20"/>
        </w:rPr>
        <w:t>АНАЛИЗ ДИНАМИКИ ЭКСПОРТА – ИМПОРТА</w:t>
      </w:r>
    </w:p>
    <w:p w:rsidR="00603F19" w:rsidRDefault="00603F19" w:rsidP="00603F19">
      <w:pPr>
        <w:spacing w:line="216" w:lineRule="auto"/>
        <w:contextualSpacing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ЗА 2011 – 2012 ГОДЫ</w:t>
      </w:r>
    </w:p>
    <w:p w:rsidR="00603F19" w:rsidRDefault="00603F19" w:rsidP="00603F19">
      <w:pPr>
        <w:spacing w:line="216" w:lineRule="auto"/>
        <w:contextualSpacing/>
        <w:rPr>
          <w:b/>
          <w:i/>
          <w:sz w:val="20"/>
          <w:szCs w:val="20"/>
        </w:rPr>
      </w:pPr>
      <w:r>
        <w:rPr>
          <w:i/>
          <w:sz w:val="20"/>
          <w:szCs w:val="20"/>
        </w:rPr>
        <w:t xml:space="preserve">Научный руководитель – </w:t>
      </w:r>
      <w:r w:rsidRPr="008237EF">
        <w:rPr>
          <w:b/>
          <w:i/>
          <w:sz w:val="20"/>
          <w:szCs w:val="20"/>
        </w:rPr>
        <w:t>Журавский</w:t>
      </w:r>
      <w:r>
        <w:rPr>
          <w:b/>
          <w:i/>
          <w:sz w:val="20"/>
          <w:szCs w:val="20"/>
        </w:rPr>
        <w:t xml:space="preserve"> </w:t>
      </w:r>
      <w:r w:rsidRPr="008237EF">
        <w:rPr>
          <w:b/>
          <w:i/>
          <w:sz w:val="20"/>
          <w:szCs w:val="20"/>
        </w:rPr>
        <w:t xml:space="preserve">А.С. </w:t>
      </w:r>
      <w:r w:rsidRPr="00D06E91">
        <w:rPr>
          <w:b/>
          <w:i/>
          <w:sz w:val="20"/>
          <w:szCs w:val="20"/>
        </w:rPr>
        <w:t>–</w:t>
      </w:r>
      <w:r>
        <w:rPr>
          <w:b/>
          <w:i/>
          <w:sz w:val="20"/>
          <w:szCs w:val="20"/>
        </w:rPr>
        <w:t xml:space="preserve"> </w:t>
      </w:r>
      <w:r w:rsidRPr="005169BC">
        <w:rPr>
          <w:i/>
          <w:sz w:val="20"/>
          <w:szCs w:val="20"/>
        </w:rPr>
        <w:t>старший преподав</w:t>
      </w:r>
      <w:r w:rsidRPr="005169BC">
        <w:rPr>
          <w:i/>
          <w:sz w:val="20"/>
          <w:szCs w:val="20"/>
        </w:rPr>
        <w:t>а</w:t>
      </w:r>
      <w:r w:rsidRPr="005169BC">
        <w:rPr>
          <w:i/>
          <w:sz w:val="20"/>
          <w:szCs w:val="20"/>
        </w:rPr>
        <w:t>тель</w:t>
      </w:r>
    </w:p>
    <w:p w:rsidR="00603F19" w:rsidRPr="00B212CE" w:rsidRDefault="00603F19" w:rsidP="00603F19">
      <w:pPr>
        <w:spacing w:line="216" w:lineRule="auto"/>
        <w:contextualSpacing/>
        <w:rPr>
          <w:i/>
          <w:sz w:val="20"/>
          <w:szCs w:val="20"/>
        </w:rPr>
      </w:pPr>
    </w:p>
    <w:p w:rsidR="00603F19" w:rsidRPr="003E3D8D" w:rsidRDefault="00603F19" w:rsidP="00603F19">
      <w:pPr>
        <w:spacing w:line="216" w:lineRule="auto"/>
        <w:ind w:firstLine="284"/>
        <w:contextualSpacing/>
        <w:jc w:val="both"/>
        <w:rPr>
          <w:spacing w:val="-4"/>
          <w:sz w:val="20"/>
          <w:szCs w:val="20"/>
        </w:rPr>
      </w:pPr>
      <w:r w:rsidRPr="003E3D8D">
        <w:rPr>
          <w:spacing w:val="-4"/>
          <w:sz w:val="20"/>
          <w:szCs w:val="20"/>
        </w:rPr>
        <w:t>Республика Беларусь активно вовлечена в мировую торговлю и вс</w:t>
      </w:r>
      <w:r w:rsidRPr="003E3D8D">
        <w:rPr>
          <w:spacing w:val="-4"/>
          <w:sz w:val="20"/>
          <w:szCs w:val="20"/>
        </w:rPr>
        <w:t>е</w:t>
      </w:r>
      <w:r w:rsidRPr="003E3D8D">
        <w:rPr>
          <w:spacing w:val="-4"/>
          <w:sz w:val="20"/>
          <w:szCs w:val="20"/>
        </w:rPr>
        <w:t>сторонние межгосударственные отношения.</w:t>
      </w:r>
    </w:p>
    <w:p w:rsidR="00603F19" w:rsidRPr="003E3D8D" w:rsidRDefault="00603F19" w:rsidP="00603F19">
      <w:pPr>
        <w:spacing w:line="216" w:lineRule="auto"/>
        <w:ind w:firstLine="284"/>
        <w:contextualSpacing/>
        <w:jc w:val="both"/>
        <w:rPr>
          <w:spacing w:val="-4"/>
          <w:sz w:val="20"/>
          <w:szCs w:val="20"/>
        </w:rPr>
      </w:pPr>
      <w:r w:rsidRPr="003E3D8D">
        <w:rPr>
          <w:spacing w:val="-4"/>
          <w:sz w:val="20"/>
          <w:szCs w:val="20"/>
        </w:rPr>
        <w:t>Сегодня становится очевидным, что сохранить независимость и у</w:t>
      </w:r>
      <w:r w:rsidRPr="003E3D8D">
        <w:rPr>
          <w:spacing w:val="-4"/>
          <w:sz w:val="20"/>
          <w:szCs w:val="20"/>
        </w:rPr>
        <w:t>с</w:t>
      </w:r>
      <w:r w:rsidRPr="003E3D8D">
        <w:rPr>
          <w:spacing w:val="-4"/>
          <w:sz w:val="20"/>
          <w:szCs w:val="20"/>
        </w:rPr>
        <w:t>тойчивое развитие страны можно только проводя динамичную вне</w:t>
      </w:r>
      <w:r w:rsidRPr="003E3D8D">
        <w:rPr>
          <w:spacing w:val="-4"/>
          <w:sz w:val="20"/>
          <w:szCs w:val="20"/>
        </w:rPr>
        <w:t>ш</w:t>
      </w:r>
      <w:r w:rsidRPr="003E3D8D">
        <w:rPr>
          <w:spacing w:val="-4"/>
          <w:sz w:val="20"/>
          <w:szCs w:val="20"/>
        </w:rPr>
        <w:t>неторговую политику.</w:t>
      </w:r>
    </w:p>
    <w:p w:rsidR="00603F19" w:rsidRPr="003E3D8D" w:rsidRDefault="00603F19" w:rsidP="00603F19">
      <w:pPr>
        <w:spacing w:line="216" w:lineRule="auto"/>
        <w:ind w:firstLine="284"/>
        <w:contextualSpacing/>
        <w:jc w:val="both"/>
        <w:rPr>
          <w:spacing w:val="-4"/>
          <w:sz w:val="20"/>
          <w:szCs w:val="20"/>
        </w:rPr>
      </w:pPr>
      <w:r w:rsidRPr="003E3D8D">
        <w:rPr>
          <w:spacing w:val="-4"/>
          <w:sz w:val="20"/>
          <w:szCs w:val="20"/>
        </w:rPr>
        <w:t>В настоящее время процесс социально-экономических преобраз</w:t>
      </w:r>
      <w:r w:rsidRPr="003E3D8D">
        <w:rPr>
          <w:spacing w:val="-4"/>
          <w:sz w:val="20"/>
          <w:szCs w:val="20"/>
        </w:rPr>
        <w:t>о</w:t>
      </w:r>
      <w:r w:rsidRPr="003E3D8D">
        <w:rPr>
          <w:spacing w:val="-4"/>
          <w:sz w:val="20"/>
          <w:szCs w:val="20"/>
        </w:rPr>
        <w:t>ваний в Республике Беларусь требует изучения особенностей и факт</w:t>
      </w:r>
      <w:r w:rsidRPr="003E3D8D">
        <w:rPr>
          <w:spacing w:val="-4"/>
          <w:sz w:val="20"/>
          <w:szCs w:val="20"/>
        </w:rPr>
        <w:t>о</w:t>
      </w:r>
      <w:r w:rsidRPr="003E3D8D">
        <w:rPr>
          <w:spacing w:val="-4"/>
          <w:sz w:val="20"/>
          <w:szCs w:val="20"/>
        </w:rPr>
        <w:t>ров формирования внешнеторгового потенциала и оценки д</w:t>
      </w:r>
      <w:r w:rsidRPr="003E3D8D">
        <w:rPr>
          <w:spacing w:val="-4"/>
          <w:sz w:val="20"/>
          <w:szCs w:val="20"/>
        </w:rPr>
        <w:t>и</w:t>
      </w:r>
      <w:r w:rsidRPr="003E3D8D">
        <w:rPr>
          <w:spacing w:val="-4"/>
          <w:sz w:val="20"/>
          <w:szCs w:val="20"/>
        </w:rPr>
        <w:t>намики тов</w:t>
      </w:r>
      <w:r w:rsidRPr="003E3D8D">
        <w:rPr>
          <w:spacing w:val="-4"/>
          <w:sz w:val="20"/>
          <w:szCs w:val="20"/>
        </w:rPr>
        <w:t>а</w:t>
      </w:r>
      <w:r w:rsidRPr="003E3D8D">
        <w:rPr>
          <w:spacing w:val="-4"/>
          <w:sz w:val="20"/>
          <w:szCs w:val="20"/>
        </w:rPr>
        <w:t>рооборота.</w:t>
      </w:r>
    </w:p>
    <w:p w:rsidR="00603F19" w:rsidRPr="003E3D8D" w:rsidRDefault="00603F19" w:rsidP="00603F19">
      <w:pPr>
        <w:spacing w:line="216" w:lineRule="auto"/>
        <w:ind w:firstLine="284"/>
        <w:contextualSpacing/>
        <w:jc w:val="both"/>
        <w:rPr>
          <w:spacing w:val="-4"/>
          <w:sz w:val="20"/>
          <w:szCs w:val="20"/>
        </w:rPr>
      </w:pPr>
      <w:r w:rsidRPr="003E3D8D">
        <w:rPr>
          <w:spacing w:val="-4"/>
          <w:sz w:val="20"/>
          <w:szCs w:val="20"/>
        </w:rPr>
        <w:t>Также для Беларуси актуален поиск расчет допустимого предела з</w:t>
      </w:r>
      <w:r w:rsidRPr="003E3D8D">
        <w:rPr>
          <w:spacing w:val="-4"/>
          <w:sz w:val="20"/>
          <w:szCs w:val="20"/>
        </w:rPr>
        <w:t>а</w:t>
      </w:r>
      <w:r w:rsidRPr="003E3D8D">
        <w:rPr>
          <w:spacing w:val="-4"/>
          <w:sz w:val="20"/>
          <w:szCs w:val="20"/>
        </w:rPr>
        <w:t>висимости конкретных отраслей экономики от внешнеэкономич</w:t>
      </w:r>
      <w:r w:rsidRPr="003E3D8D">
        <w:rPr>
          <w:spacing w:val="-4"/>
          <w:sz w:val="20"/>
          <w:szCs w:val="20"/>
        </w:rPr>
        <w:t>е</w:t>
      </w:r>
      <w:r w:rsidRPr="003E3D8D">
        <w:rPr>
          <w:spacing w:val="-4"/>
          <w:sz w:val="20"/>
          <w:szCs w:val="20"/>
        </w:rPr>
        <w:t>ских связей различными  государствами. Основным видом внешнеэконом</w:t>
      </w:r>
      <w:r w:rsidRPr="003E3D8D">
        <w:rPr>
          <w:spacing w:val="-4"/>
          <w:sz w:val="20"/>
          <w:szCs w:val="20"/>
        </w:rPr>
        <w:t>и</w:t>
      </w:r>
      <w:r w:rsidRPr="003E3D8D">
        <w:rPr>
          <w:spacing w:val="-4"/>
          <w:sz w:val="20"/>
          <w:szCs w:val="20"/>
        </w:rPr>
        <w:t>ческих связей является внешняя торговля. Международная торго</w:t>
      </w:r>
      <w:r w:rsidRPr="003E3D8D">
        <w:rPr>
          <w:spacing w:val="-4"/>
          <w:sz w:val="20"/>
          <w:szCs w:val="20"/>
        </w:rPr>
        <w:t>в</w:t>
      </w:r>
      <w:r w:rsidRPr="003E3D8D">
        <w:rPr>
          <w:spacing w:val="-4"/>
          <w:sz w:val="20"/>
          <w:szCs w:val="20"/>
        </w:rPr>
        <w:t>ля развивается благодаря специализации отдельных стран по производс</w:t>
      </w:r>
      <w:r w:rsidRPr="003E3D8D">
        <w:rPr>
          <w:spacing w:val="-4"/>
          <w:sz w:val="20"/>
          <w:szCs w:val="20"/>
        </w:rPr>
        <w:t>т</w:t>
      </w:r>
      <w:r w:rsidRPr="003E3D8D">
        <w:rPr>
          <w:spacing w:val="-4"/>
          <w:sz w:val="20"/>
          <w:szCs w:val="20"/>
        </w:rPr>
        <w:t xml:space="preserve">ву товаров и продаже за границу. </w:t>
      </w:r>
    </w:p>
    <w:p w:rsidR="00603F19" w:rsidRPr="003E3D8D" w:rsidRDefault="00603F19" w:rsidP="00603F19">
      <w:pPr>
        <w:spacing w:line="216" w:lineRule="auto"/>
        <w:ind w:firstLine="284"/>
        <w:contextualSpacing/>
        <w:jc w:val="both"/>
        <w:rPr>
          <w:spacing w:val="-4"/>
          <w:sz w:val="20"/>
          <w:szCs w:val="20"/>
        </w:rPr>
      </w:pPr>
      <w:r w:rsidRPr="003E3D8D">
        <w:rPr>
          <w:spacing w:val="-4"/>
          <w:sz w:val="20"/>
          <w:szCs w:val="20"/>
        </w:rPr>
        <w:t>Уже много говорилось о том, что 2011 год стал для Беларуси весьма плодотворным в плане экспорта – его объемы увеличились более чем в 1,5 раза, составив 46,6 млрд. долларов. При этом темпы роста экспорта в прошлом году возросли на 129,3%.</w:t>
      </w:r>
    </w:p>
    <w:p w:rsidR="00603F19" w:rsidRPr="003E3D8D" w:rsidRDefault="00603F19" w:rsidP="00603F19">
      <w:pPr>
        <w:spacing w:line="216" w:lineRule="auto"/>
        <w:ind w:firstLine="284"/>
        <w:contextualSpacing/>
        <w:jc w:val="both"/>
        <w:rPr>
          <w:spacing w:val="-4"/>
          <w:sz w:val="20"/>
          <w:szCs w:val="20"/>
        </w:rPr>
      </w:pPr>
      <w:r w:rsidRPr="003E3D8D">
        <w:rPr>
          <w:spacing w:val="-4"/>
          <w:sz w:val="20"/>
          <w:szCs w:val="20"/>
        </w:rPr>
        <w:t>В основном, за границу поставляли товары нефтепереработки и х</w:t>
      </w:r>
      <w:r w:rsidRPr="003E3D8D">
        <w:rPr>
          <w:spacing w:val="-4"/>
          <w:sz w:val="20"/>
          <w:szCs w:val="20"/>
        </w:rPr>
        <w:t>и</w:t>
      </w:r>
      <w:r w:rsidRPr="003E3D8D">
        <w:rPr>
          <w:spacing w:val="-4"/>
          <w:sz w:val="20"/>
          <w:szCs w:val="20"/>
        </w:rPr>
        <w:t>мической промышленности, оборудование, минеральные удобр</w:t>
      </w:r>
      <w:r w:rsidRPr="003E3D8D">
        <w:rPr>
          <w:spacing w:val="-4"/>
          <w:sz w:val="20"/>
          <w:szCs w:val="20"/>
        </w:rPr>
        <w:t>е</w:t>
      </w:r>
      <w:r w:rsidRPr="003E3D8D">
        <w:rPr>
          <w:spacing w:val="-4"/>
          <w:sz w:val="20"/>
          <w:szCs w:val="20"/>
        </w:rPr>
        <w:t>ния и сельхозпродукцию. Таким образом, на треть сократилось и отриц</w:t>
      </w:r>
      <w:r w:rsidRPr="003E3D8D">
        <w:rPr>
          <w:spacing w:val="-4"/>
          <w:sz w:val="20"/>
          <w:szCs w:val="20"/>
        </w:rPr>
        <w:t>а</w:t>
      </w:r>
      <w:r w:rsidRPr="003E3D8D">
        <w:rPr>
          <w:spacing w:val="-4"/>
          <w:sz w:val="20"/>
          <w:szCs w:val="20"/>
        </w:rPr>
        <w:t>тельное внешнеторговое сальдо страны – до 1,64 млрд. до</w:t>
      </w:r>
      <w:r w:rsidRPr="003E3D8D">
        <w:rPr>
          <w:spacing w:val="-4"/>
          <w:sz w:val="20"/>
          <w:szCs w:val="20"/>
        </w:rPr>
        <w:t>л</w:t>
      </w:r>
      <w:r w:rsidRPr="003E3D8D">
        <w:rPr>
          <w:spacing w:val="-4"/>
          <w:sz w:val="20"/>
          <w:szCs w:val="20"/>
        </w:rPr>
        <w:t>ларов при прогнозируемых минус 5,7 млрд. долларов.</w:t>
      </w:r>
    </w:p>
    <w:p w:rsidR="00603F19" w:rsidRPr="003E3D8D" w:rsidRDefault="00603F19" w:rsidP="00603F19">
      <w:pPr>
        <w:spacing w:line="216" w:lineRule="auto"/>
        <w:ind w:firstLine="284"/>
        <w:contextualSpacing/>
        <w:jc w:val="both"/>
        <w:rPr>
          <w:spacing w:val="-4"/>
          <w:sz w:val="20"/>
          <w:szCs w:val="20"/>
        </w:rPr>
      </w:pPr>
      <w:r w:rsidRPr="003E3D8D">
        <w:rPr>
          <w:spacing w:val="-4"/>
          <w:sz w:val="20"/>
          <w:szCs w:val="20"/>
        </w:rPr>
        <w:t>Что касается прошедшего 2012 года, то можно отметить, что по данным таможенной статистики в Республике Беларусь объем внешней торговли товарами (внешнеторговый оборот) в январе-августе 2012 года составил 63,7 млрд. долл. США, что на 12,6% больше, чем в янв</w:t>
      </w:r>
      <w:r w:rsidRPr="003E3D8D">
        <w:rPr>
          <w:spacing w:val="-4"/>
          <w:sz w:val="20"/>
          <w:szCs w:val="20"/>
        </w:rPr>
        <w:t>а</w:t>
      </w:r>
      <w:r w:rsidRPr="003E3D8D">
        <w:rPr>
          <w:spacing w:val="-4"/>
          <w:sz w:val="20"/>
          <w:szCs w:val="20"/>
        </w:rPr>
        <w:t>ре-августе 2011 года. Товарооборот со странами СНГ составил 36,4 млрд. долл. США (57,2% общего товарооборота) и по сравнению с я</w:t>
      </w:r>
      <w:r w:rsidRPr="003E3D8D">
        <w:rPr>
          <w:spacing w:val="-4"/>
          <w:sz w:val="20"/>
          <w:szCs w:val="20"/>
        </w:rPr>
        <w:t>н</w:t>
      </w:r>
      <w:r w:rsidRPr="003E3D8D">
        <w:rPr>
          <w:spacing w:val="-4"/>
          <w:sz w:val="20"/>
          <w:szCs w:val="20"/>
        </w:rPr>
        <w:t>варем-августом 2011 года увеличился на 17,5%. Товарооборот со стр</w:t>
      </w:r>
      <w:r w:rsidRPr="003E3D8D">
        <w:rPr>
          <w:spacing w:val="-4"/>
          <w:sz w:val="20"/>
          <w:szCs w:val="20"/>
        </w:rPr>
        <w:t>а</w:t>
      </w:r>
      <w:r w:rsidRPr="003E3D8D">
        <w:rPr>
          <w:spacing w:val="-4"/>
          <w:sz w:val="20"/>
          <w:szCs w:val="20"/>
        </w:rPr>
        <w:t>нами вне СНГ увеличился на 6,7% и составил 27,2 млрд. долл. США.</w:t>
      </w:r>
    </w:p>
    <w:p w:rsidR="00603F19" w:rsidRDefault="00603F19" w:rsidP="00603F19">
      <w:pPr>
        <w:spacing w:line="216" w:lineRule="auto"/>
        <w:contextualSpacing/>
        <w:jc w:val="both"/>
        <w:rPr>
          <w:sz w:val="20"/>
          <w:szCs w:val="20"/>
        </w:rPr>
      </w:pPr>
    </w:p>
    <w:p w:rsidR="00603F19" w:rsidRDefault="00603F19" w:rsidP="00603F19">
      <w:pPr>
        <w:spacing w:line="216" w:lineRule="auto"/>
        <w:contextualSpacing/>
        <w:jc w:val="both"/>
        <w:rPr>
          <w:sz w:val="16"/>
          <w:szCs w:val="16"/>
        </w:rPr>
      </w:pPr>
      <w:r w:rsidRPr="007B1016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7B1016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7B1016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7B1016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7B1016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7B1016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7B1016">
        <w:rPr>
          <w:sz w:val="16"/>
          <w:szCs w:val="16"/>
        </w:rPr>
        <w:t xml:space="preserve">а 1. </w:t>
      </w:r>
      <w:r w:rsidRPr="007B1016">
        <w:rPr>
          <w:b/>
          <w:sz w:val="16"/>
          <w:szCs w:val="16"/>
        </w:rPr>
        <w:t>Основные показатели внешней торговли Республики Б</w:t>
      </w:r>
      <w:r w:rsidRPr="007B1016">
        <w:rPr>
          <w:b/>
          <w:sz w:val="16"/>
          <w:szCs w:val="16"/>
        </w:rPr>
        <w:t>е</w:t>
      </w:r>
      <w:r w:rsidRPr="007B1016">
        <w:rPr>
          <w:b/>
          <w:sz w:val="16"/>
          <w:szCs w:val="16"/>
        </w:rPr>
        <w:t>ларусь в 2011 – 2012 годах (млн. долл. США)</w:t>
      </w:r>
    </w:p>
    <w:p w:rsidR="00603F19" w:rsidRPr="007B1016" w:rsidRDefault="00603F19" w:rsidP="00603F19">
      <w:pPr>
        <w:spacing w:line="216" w:lineRule="auto"/>
        <w:contextualSpacing/>
        <w:jc w:val="both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97"/>
        <w:gridCol w:w="1356"/>
        <w:gridCol w:w="1557"/>
      </w:tblGrid>
      <w:tr w:rsidR="00603F19" w:rsidRPr="0062693D" w:rsidTr="0051221A">
        <w:trPr>
          <w:trHeight w:val="254"/>
        </w:trPr>
        <w:tc>
          <w:tcPr>
            <w:tcW w:w="2897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Показатели</w:t>
            </w:r>
          </w:p>
        </w:tc>
        <w:tc>
          <w:tcPr>
            <w:tcW w:w="1356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2011 г.</w:t>
            </w:r>
          </w:p>
        </w:tc>
        <w:tc>
          <w:tcPr>
            <w:tcW w:w="1557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2012 г.</w:t>
            </w:r>
          </w:p>
        </w:tc>
      </w:tr>
      <w:tr w:rsidR="00603F19" w:rsidRPr="0062693D" w:rsidTr="0051221A">
        <w:trPr>
          <w:trHeight w:val="242"/>
        </w:trPr>
        <w:tc>
          <w:tcPr>
            <w:tcW w:w="2897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Объем внешней торго</w:t>
            </w:r>
            <w:r w:rsidRPr="0062693D">
              <w:rPr>
                <w:sz w:val="16"/>
                <w:szCs w:val="16"/>
              </w:rPr>
              <w:t>в</w:t>
            </w:r>
            <w:r w:rsidRPr="0062693D">
              <w:rPr>
                <w:sz w:val="16"/>
                <w:szCs w:val="16"/>
              </w:rPr>
              <w:t>ли товарами</w:t>
            </w:r>
          </w:p>
        </w:tc>
        <w:tc>
          <w:tcPr>
            <w:tcW w:w="1356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87178</w:t>
            </w:r>
          </w:p>
        </w:tc>
        <w:tc>
          <w:tcPr>
            <w:tcW w:w="1557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92395</w:t>
            </w:r>
          </w:p>
        </w:tc>
      </w:tr>
      <w:tr w:rsidR="00603F19" w:rsidRPr="0062693D" w:rsidTr="0051221A">
        <w:trPr>
          <w:trHeight w:val="227"/>
        </w:trPr>
        <w:tc>
          <w:tcPr>
            <w:tcW w:w="2897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Экспорт</w:t>
            </w:r>
          </w:p>
        </w:tc>
        <w:tc>
          <w:tcPr>
            <w:tcW w:w="1356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41419</w:t>
            </w:r>
          </w:p>
        </w:tc>
        <w:tc>
          <w:tcPr>
            <w:tcW w:w="1557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45991</w:t>
            </w:r>
          </w:p>
        </w:tc>
      </w:tr>
      <w:tr w:rsidR="00603F19" w:rsidRPr="0062693D" w:rsidTr="0051221A">
        <w:trPr>
          <w:trHeight w:val="199"/>
        </w:trPr>
        <w:tc>
          <w:tcPr>
            <w:tcW w:w="2897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Импорт</w:t>
            </w:r>
          </w:p>
        </w:tc>
        <w:tc>
          <w:tcPr>
            <w:tcW w:w="1356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45759</w:t>
            </w:r>
          </w:p>
        </w:tc>
        <w:tc>
          <w:tcPr>
            <w:tcW w:w="1557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46404</w:t>
            </w:r>
          </w:p>
        </w:tc>
      </w:tr>
      <w:tr w:rsidR="00603F19" w:rsidRPr="0062693D" w:rsidTr="0051221A">
        <w:trPr>
          <w:trHeight w:val="203"/>
        </w:trPr>
        <w:tc>
          <w:tcPr>
            <w:tcW w:w="2897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Сальдо</w:t>
            </w:r>
          </w:p>
        </w:tc>
        <w:tc>
          <w:tcPr>
            <w:tcW w:w="1356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-4340</w:t>
            </w:r>
          </w:p>
        </w:tc>
        <w:tc>
          <w:tcPr>
            <w:tcW w:w="1557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-413</w:t>
            </w:r>
          </w:p>
        </w:tc>
      </w:tr>
    </w:tbl>
    <w:p w:rsidR="00603F19" w:rsidRPr="003F6040" w:rsidRDefault="00603F19" w:rsidP="00603F19">
      <w:pPr>
        <w:spacing w:line="216" w:lineRule="auto"/>
        <w:contextualSpacing/>
        <w:jc w:val="both"/>
        <w:rPr>
          <w:b/>
          <w:sz w:val="20"/>
          <w:szCs w:val="20"/>
        </w:rPr>
      </w:pPr>
    </w:p>
    <w:p w:rsidR="00603F19" w:rsidRPr="003E3D8D" w:rsidRDefault="00603F19" w:rsidP="00603F19">
      <w:pPr>
        <w:spacing w:line="216" w:lineRule="auto"/>
        <w:ind w:firstLine="284"/>
        <w:contextualSpacing/>
        <w:jc w:val="both"/>
        <w:rPr>
          <w:spacing w:val="-4"/>
          <w:sz w:val="20"/>
          <w:szCs w:val="20"/>
        </w:rPr>
      </w:pPr>
      <w:r w:rsidRPr="003E3D8D">
        <w:rPr>
          <w:spacing w:val="-4"/>
          <w:sz w:val="20"/>
          <w:szCs w:val="20"/>
        </w:rPr>
        <w:lastRenderedPageBreak/>
        <w:t>Исходя из таблицы 1 можно сделать некоторые выводы. Итак, об</w:t>
      </w:r>
      <w:r w:rsidRPr="003E3D8D">
        <w:rPr>
          <w:spacing w:val="-4"/>
          <w:sz w:val="20"/>
          <w:szCs w:val="20"/>
        </w:rPr>
        <w:t>ъ</w:t>
      </w:r>
      <w:r w:rsidRPr="003E3D8D">
        <w:rPr>
          <w:spacing w:val="-4"/>
          <w:sz w:val="20"/>
          <w:szCs w:val="20"/>
        </w:rPr>
        <w:t>ем внешней торговли товарами в 2012 году составил92395 млн. долл. США, что на 5217 млн. долл. США больше, чем в 2011 году. Экспорт в 2012 году увеличился на 11 %, а импорт – на 1,4%.  Сал</w:t>
      </w:r>
      <w:r w:rsidRPr="003E3D8D">
        <w:rPr>
          <w:spacing w:val="-4"/>
          <w:sz w:val="20"/>
          <w:szCs w:val="20"/>
        </w:rPr>
        <w:t>ь</w:t>
      </w:r>
      <w:r w:rsidRPr="003E3D8D">
        <w:rPr>
          <w:spacing w:val="-4"/>
          <w:sz w:val="20"/>
          <w:szCs w:val="20"/>
        </w:rPr>
        <w:t>до внешней торговли сложилось отрицательное в размере 413 млн. долл. США, но, тем не менее, по сравнению с 2011 годом, оно уменьшилось на 3927 млн. долл. США.</w:t>
      </w:r>
    </w:p>
    <w:p w:rsidR="00603F19" w:rsidRPr="003E3D8D" w:rsidRDefault="00603F19" w:rsidP="00603F19">
      <w:pPr>
        <w:spacing w:line="216" w:lineRule="auto"/>
        <w:ind w:firstLine="284"/>
        <w:contextualSpacing/>
        <w:jc w:val="both"/>
        <w:rPr>
          <w:spacing w:val="-4"/>
          <w:sz w:val="20"/>
          <w:szCs w:val="20"/>
        </w:rPr>
      </w:pPr>
      <w:r w:rsidRPr="003E3D8D">
        <w:rPr>
          <w:spacing w:val="-4"/>
          <w:sz w:val="20"/>
          <w:szCs w:val="20"/>
        </w:rPr>
        <w:t>Со странами СНГ сальдо внешнеторгового оборота сложилось о</w:t>
      </w:r>
      <w:r w:rsidRPr="003E3D8D">
        <w:rPr>
          <w:spacing w:val="-4"/>
          <w:sz w:val="20"/>
          <w:szCs w:val="20"/>
        </w:rPr>
        <w:t>т</w:t>
      </w:r>
      <w:r w:rsidRPr="003E3D8D">
        <w:rPr>
          <w:spacing w:val="-4"/>
          <w:sz w:val="20"/>
          <w:szCs w:val="20"/>
        </w:rPr>
        <w:t>рицательное и составило 6457 млн. долл. США (в 2011 году – отриц</w:t>
      </w:r>
      <w:r w:rsidRPr="003E3D8D">
        <w:rPr>
          <w:spacing w:val="-4"/>
          <w:sz w:val="20"/>
          <w:szCs w:val="20"/>
        </w:rPr>
        <w:t>а</w:t>
      </w:r>
      <w:r w:rsidRPr="003E3D8D">
        <w:rPr>
          <w:spacing w:val="-4"/>
          <w:sz w:val="20"/>
          <w:szCs w:val="20"/>
        </w:rPr>
        <w:t>тельное в размере 7720 млн. долл. США). Со странами вне СНГ сальдо внешней торговли сложилось положительное и составило 6044 млн. долл. США (в 2011 году – положительное в размере 3380 млн. долл. США) [1].</w:t>
      </w:r>
    </w:p>
    <w:p w:rsidR="00603F19" w:rsidRDefault="00603F19" w:rsidP="00603F19">
      <w:pPr>
        <w:spacing w:line="216" w:lineRule="auto"/>
        <w:contextualSpacing/>
        <w:jc w:val="both"/>
        <w:rPr>
          <w:sz w:val="20"/>
          <w:szCs w:val="20"/>
        </w:rPr>
      </w:pPr>
    </w:p>
    <w:p w:rsidR="00603F19" w:rsidRPr="003E3D8D" w:rsidRDefault="00603F19" w:rsidP="00603F19">
      <w:pPr>
        <w:spacing w:line="216" w:lineRule="auto"/>
        <w:contextualSpacing/>
        <w:jc w:val="both"/>
        <w:rPr>
          <w:b/>
          <w:sz w:val="16"/>
          <w:szCs w:val="16"/>
        </w:rPr>
      </w:pPr>
      <w:r w:rsidRPr="00DD55A1">
        <w:rPr>
          <w:sz w:val="16"/>
          <w:szCs w:val="16"/>
        </w:rPr>
        <w:t xml:space="preserve">Т а б л и ц а 2. </w:t>
      </w:r>
      <w:r w:rsidRPr="003E3D8D">
        <w:rPr>
          <w:b/>
          <w:sz w:val="16"/>
          <w:szCs w:val="16"/>
        </w:rPr>
        <w:t>Товарная структура экспорта и импорта Республики Б</w:t>
      </w:r>
      <w:r w:rsidRPr="003E3D8D">
        <w:rPr>
          <w:b/>
          <w:sz w:val="16"/>
          <w:szCs w:val="16"/>
        </w:rPr>
        <w:t>е</w:t>
      </w:r>
      <w:r w:rsidRPr="003E3D8D">
        <w:rPr>
          <w:b/>
          <w:sz w:val="16"/>
          <w:szCs w:val="16"/>
        </w:rPr>
        <w:t>ларусь в 2012 году (в процентах к итогу)</w:t>
      </w:r>
    </w:p>
    <w:p w:rsidR="00603F19" w:rsidRDefault="00603F19" w:rsidP="00603F19">
      <w:pPr>
        <w:spacing w:line="216" w:lineRule="auto"/>
        <w:contextualSpacing/>
        <w:jc w:val="both"/>
        <w:rPr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54"/>
        <w:gridCol w:w="3700"/>
        <w:gridCol w:w="958"/>
      </w:tblGrid>
      <w:tr w:rsidR="00603F19" w:rsidRPr="00002855" w:rsidTr="0051221A">
        <w:trPr>
          <w:trHeight w:val="170"/>
        </w:trPr>
        <w:tc>
          <w:tcPr>
            <w:tcW w:w="1154" w:type="dxa"/>
            <w:vAlign w:val="center"/>
          </w:tcPr>
          <w:p w:rsidR="00603F19" w:rsidRPr="00002855" w:rsidRDefault="00603F19" w:rsidP="0051221A">
            <w:pPr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Экспорт</w:t>
            </w:r>
          </w:p>
        </w:tc>
        <w:tc>
          <w:tcPr>
            <w:tcW w:w="3700" w:type="dxa"/>
            <w:vAlign w:val="center"/>
          </w:tcPr>
          <w:p w:rsidR="00603F19" w:rsidRPr="00002855" w:rsidRDefault="00603F19" w:rsidP="0051221A">
            <w:pPr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Сотав </w:t>
            </w:r>
          </w:p>
        </w:tc>
        <w:tc>
          <w:tcPr>
            <w:tcW w:w="958" w:type="dxa"/>
            <w:vAlign w:val="center"/>
          </w:tcPr>
          <w:p w:rsidR="00603F19" w:rsidRPr="00002855" w:rsidRDefault="00603F19" w:rsidP="0051221A">
            <w:pPr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Импорт</w:t>
            </w:r>
          </w:p>
        </w:tc>
      </w:tr>
      <w:tr w:rsidR="00603F19" w:rsidRPr="00002855" w:rsidTr="0051221A">
        <w:trPr>
          <w:trHeight w:val="170"/>
        </w:trPr>
        <w:tc>
          <w:tcPr>
            <w:tcW w:w="1154" w:type="dxa"/>
            <w:vAlign w:val="center"/>
          </w:tcPr>
          <w:p w:rsidR="00603F19" w:rsidRPr="00002855" w:rsidRDefault="00603F19" w:rsidP="0051221A">
            <w:pPr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002855">
              <w:rPr>
                <w:sz w:val="16"/>
                <w:szCs w:val="16"/>
              </w:rPr>
              <w:t>17,9</w:t>
            </w:r>
          </w:p>
        </w:tc>
        <w:tc>
          <w:tcPr>
            <w:tcW w:w="3700" w:type="dxa"/>
            <w:vAlign w:val="center"/>
          </w:tcPr>
          <w:p w:rsidR="00603F19" w:rsidRPr="00002855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002855">
              <w:rPr>
                <w:sz w:val="16"/>
                <w:szCs w:val="16"/>
              </w:rPr>
              <w:t>Машины, оборудование, транспортные средства</w:t>
            </w:r>
          </w:p>
        </w:tc>
        <w:tc>
          <w:tcPr>
            <w:tcW w:w="958" w:type="dxa"/>
            <w:vAlign w:val="center"/>
          </w:tcPr>
          <w:p w:rsidR="00603F19" w:rsidRPr="00002855" w:rsidRDefault="00603F19" w:rsidP="0051221A">
            <w:pPr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002855">
              <w:rPr>
                <w:sz w:val="16"/>
                <w:szCs w:val="16"/>
              </w:rPr>
              <w:t>22,9</w:t>
            </w:r>
          </w:p>
        </w:tc>
      </w:tr>
      <w:tr w:rsidR="00603F19" w:rsidRPr="00002855" w:rsidTr="0051221A">
        <w:trPr>
          <w:trHeight w:val="262"/>
        </w:trPr>
        <w:tc>
          <w:tcPr>
            <w:tcW w:w="1154" w:type="dxa"/>
            <w:vAlign w:val="center"/>
          </w:tcPr>
          <w:p w:rsidR="00603F19" w:rsidRPr="00002855" w:rsidRDefault="00603F19" w:rsidP="0051221A">
            <w:pPr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002855">
              <w:rPr>
                <w:sz w:val="16"/>
                <w:szCs w:val="16"/>
              </w:rPr>
              <w:t>21,7</w:t>
            </w:r>
          </w:p>
        </w:tc>
        <w:tc>
          <w:tcPr>
            <w:tcW w:w="3700" w:type="dxa"/>
            <w:vAlign w:val="center"/>
          </w:tcPr>
          <w:p w:rsidR="00603F19" w:rsidRPr="00002855" w:rsidRDefault="00603F19" w:rsidP="0051221A">
            <w:pPr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002855">
              <w:rPr>
                <w:sz w:val="16"/>
                <w:szCs w:val="16"/>
              </w:rPr>
              <w:t>Продукция химической промышленности, каучук (включая химические волокна и нити)</w:t>
            </w:r>
          </w:p>
        </w:tc>
        <w:tc>
          <w:tcPr>
            <w:tcW w:w="958" w:type="dxa"/>
            <w:vAlign w:val="center"/>
          </w:tcPr>
          <w:p w:rsidR="00603F19" w:rsidRPr="00002855" w:rsidRDefault="00603F19" w:rsidP="0051221A">
            <w:pPr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002855">
              <w:rPr>
                <w:sz w:val="16"/>
                <w:szCs w:val="16"/>
              </w:rPr>
              <w:t>12,4</w:t>
            </w:r>
          </w:p>
        </w:tc>
      </w:tr>
      <w:tr w:rsidR="00603F19" w:rsidRPr="00002855" w:rsidTr="0051221A">
        <w:trPr>
          <w:trHeight w:val="163"/>
        </w:trPr>
        <w:tc>
          <w:tcPr>
            <w:tcW w:w="1154" w:type="dxa"/>
            <w:vAlign w:val="center"/>
          </w:tcPr>
          <w:p w:rsidR="00603F19" w:rsidRPr="00002855" w:rsidRDefault="00603F19" w:rsidP="0051221A">
            <w:pPr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002855">
              <w:rPr>
                <w:sz w:val="16"/>
                <w:szCs w:val="16"/>
              </w:rPr>
              <w:t>36,2</w:t>
            </w:r>
          </w:p>
        </w:tc>
        <w:tc>
          <w:tcPr>
            <w:tcW w:w="3700" w:type="dxa"/>
            <w:vAlign w:val="center"/>
          </w:tcPr>
          <w:p w:rsidR="00603F19" w:rsidRPr="00002855" w:rsidRDefault="00603F19" w:rsidP="0051221A">
            <w:pPr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002855">
              <w:rPr>
                <w:sz w:val="16"/>
                <w:szCs w:val="16"/>
              </w:rPr>
              <w:t>Минеральные продукты</w:t>
            </w:r>
          </w:p>
        </w:tc>
        <w:tc>
          <w:tcPr>
            <w:tcW w:w="958" w:type="dxa"/>
            <w:vAlign w:val="center"/>
          </w:tcPr>
          <w:p w:rsidR="00603F19" w:rsidRPr="00002855" w:rsidRDefault="00603F19" w:rsidP="0051221A">
            <w:pPr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002855">
              <w:rPr>
                <w:sz w:val="16"/>
                <w:szCs w:val="16"/>
              </w:rPr>
              <w:t>39,4</w:t>
            </w:r>
          </w:p>
        </w:tc>
      </w:tr>
      <w:tr w:rsidR="00603F19" w:rsidRPr="00002855" w:rsidTr="0051221A">
        <w:trPr>
          <w:trHeight w:val="170"/>
        </w:trPr>
        <w:tc>
          <w:tcPr>
            <w:tcW w:w="1154" w:type="dxa"/>
            <w:vAlign w:val="center"/>
          </w:tcPr>
          <w:p w:rsidR="00603F19" w:rsidRPr="00002855" w:rsidRDefault="00603F19" w:rsidP="0051221A">
            <w:pPr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002855">
              <w:rPr>
                <w:sz w:val="16"/>
                <w:szCs w:val="16"/>
              </w:rPr>
              <w:t>5,5</w:t>
            </w:r>
          </w:p>
        </w:tc>
        <w:tc>
          <w:tcPr>
            <w:tcW w:w="3700" w:type="dxa"/>
            <w:vAlign w:val="center"/>
          </w:tcPr>
          <w:p w:rsidR="00603F19" w:rsidRPr="00002855" w:rsidRDefault="00603F19" w:rsidP="0051221A">
            <w:pPr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002855">
              <w:rPr>
                <w:sz w:val="16"/>
                <w:szCs w:val="16"/>
              </w:rPr>
              <w:t>Черные и цветные металлы</w:t>
            </w:r>
          </w:p>
        </w:tc>
        <w:tc>
          <w:tcPr>
            <w:tcW w:w="958" w:type="dxa"/>
            <w:vAlign w:val="center"/>
          </w:tcPr>
          <w:p w:rsidR="00603F19" w:rsidRPr="00002855" w:rsidRDefault="00603F19" w:rsidP="0051221A">
            <w:pPr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002855">
              <w:rPr>
                <w:sz w:val="16"/>
                <w:szCs w:val="16"/>
              </w:rPr>
              <w:t>10,1</w:t>
            </w:r>
          </w:p>
        </w:tc>
      </w:tr>
      <w:tr w:rsidR="00603F19" w:rsidRPr="00002855" w:rsidTr="0051221A">
        <w:trPr>
          <w:trHeight w:val="494"/>
        </w:trPr>
        <w:tc>
          <w:tcPr>
            <w:tcW w:w="1154" w:type="dxa"/>
            <w:vAlign w:val="center"/>
          </w:tcPr>
          <w:p w:rsidR="00603F19" w:rsidRPr="00002855" w:rsidRDefault="00603F19" w:rsidP="0051221A">
            <w:pPr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002855">
              <w:rPr>
                <w:sz w:val="16"/>
                <w:szCs w:val="16"/>
              </w:rPr>
              <w:t>10,6</w:t>
            </w:r>
          </w:p>
        </w:tc>
        <w:tc>
          <w:tcPr>
            <w:tcW w:w="3700" w:type="dxa"/>
            <w:vAlign w:val="center"/>
          </w:tcPr>
          <w:p w:rsidR="00603F19" w:rsidRPr="00002855" w:rsidRDefault="00603F19" w:rsidP="0051221A">
            <w:pPr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002855">
              <w:rPr>
                <w:sz w:val="16"/>
                <w:szCs w:val="16"/>
              </w:rPr>
              <w:t>Продовольственные товары и сельскохозяйстве</w:t>
            </w:r>
            <w:r w:rsidRPr="00002855">
              <w:rPr>
                <w:sz w:val="16"/>
                <w:szCs w:val="16"/>
              </w:rPr>
              <w:t>н</w:t>
            </w:r>
            <w:r w:rsidRPr="00002855">
              <w:rPr>
                <w:sz w:val="16"/>
                <w:szCs w:val="16"/>
              </w:rPr>
              <w:t>ное</w:t>
            </w:r>
          </w:p>
          <w:p w:rsidR="00603F19" w:rsidRPr="00002855" w:rsidRDefault="00603F19" w:rsidP="0051221A">
            <w:pPr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002855">
              <w:rPr>
                <w:sz w:val="16"/>
                <w:szCs w:val="16"/>
              </w:rPr>
              <w:t>сырье</w:t>
            </w:r>
          </w:p>
        </w:tc>
        <w:tc>
          <w:tcPr>
            <w:tcW w:w="958" w:type="dxa"/>
            <w:vAlign w:val="center"/>
          </w:tcPr>
          <w:p w:rsidR="00603F19" w:rsidRPr="00002855" w:rsidRDefault="00603F19" w:rsidP="0051221A">
            <w:pPr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002855">
              <w:rPr>
                <w:sz w:val="16"/>
                <w:szCs w:val="16"/>
              </w:rPr>
              <w:t>7,8</w:t>
            </w:r>
          </w:p>
        </w:tc>
      </w:tr>
      <w:tr w:rsidR="00603F19" w:rsidRPr="00002855" w:rsidTr="0051221A">
        <w:trPr>
          <w:trHeight w:val="176"/>
        </w:trPr>
        <w:tc>
          <w:tcPr>
            <w:tcW w:w="1154" w:type="dxa"/>
            <w:vAlign w:val="center"/>
          </w:tcPr>
          <w:p w:rsidR="00603F19" w:rsidRPr="00002855" w:rsidRDefault="00603F19" w:rsidP="0051221A">
            <w:pPr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002855">
              <w:rPr>
                <w:sz w:val="16"/>
                <w:szCs w:val="16"/>
              </w:rPr>
              <w:t>8,1</w:t>
            </w:r>
          </w:p>
        </w:tc>
        <w:tc>
          <w:tcPr>
            <w:tcW w:w="3700" w:type="dxa"/>
            <w:vAlign w:val="center"/>
          </w:tcPr>
          <w:p w:rsidR="00603F19" w:rsidRPr="00002855" w:rsidRDefault="00603F19" w:rsidP="0051221A">
            <w:pPr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002855">
              <w:rPr>
                <w:sz w:val="16"/>
                <w:szCs w:val="16"/>
              </w:rPr>
              <w:t>Прочие</w:t>
            </w:r>
          </w:p>
        </w:tc>
        <w:tc>
          <w:tcPr>
            <w:tcW w:w="958" w:type="dxa"/>
            <w:vAlign w:val="center"/>
          </w:tcPr>
          <w:p w:rsidR="00603F19" w:rsidRPr="00002855" w:rsidRDefault="00603F19" w:rsidP="0051221A">
            <w:pPr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002855">
              <w:rPr>
                <w:sz w:val="16"/>
                <w:szCs w:val="16"/>
              </w:rPr>
              <w:t>7,4</w:t>
            </w:r>
          </w:p>
        </w:tc>
      </w:tr>
    </w:tbl>
    <w:p w:rsidR="00603F19" w:rsidRPr="00002855" w:rsidRDefault="00603F19" w:rsidP="00603F19">
      <w:pPr>
        <w:spacing w:line="216" w:lineRule="auto"/>
        <w:contextualSpacing/>
        <w:jc w:val="center"/>
        <w:rPr>
          <w:sz w:val="16"/>
          <w:szCs w:val="16"/>
        </w:rPr>
      </w:pPr>
    </w:p>
    <w:p w:rsidR="00603F19" w:rsidRDefault="00603F19" w:rsidP="00603F19">
      <w:pPr>
        <w:spacing w:line="216" w:lineRule="auto"/>
        <w:contextualSpacing/>
        <w:jc w:val="both"/>
        <w:rPr>
          <w:sz w:val="20"/>
          <w:szCs w:val="20"/>
        </w:rPr>
      </w:pPr>
    </w:p>
    <w:p w:rsidR="00603F19" w:rsidRPr="003E3D8D" w:rsidRDefault="00603F19" w:rsidP="00603F19">
      <w:pPr>
        <w:spacing w:line="216" w:lineRule="auto"/>
        <w:ind w:firstLine="284"/>
        <w:contextualSpacing/>
        <w:jc w:val="both"/>
        <w:rPr>
          <w:spacing w:val="-4"/>
          <w:sz w:val="20"/>
          <w:szCs w:val="20"/>
        </w:rPr>
      </w:pPr>
      <w:r>
        <w:rPr>
          <w:sz w:val="20"/>
          <w:szCs w:val="20"/>
        </w:rPr>
        <w:t xml:space="preserve"> </w:t>
      </w:r>
      <w:r w:rsidRPr="003E3D8D">
        <w:rPr>
          <w:spacing w:val="-4"/>
          <w:sz w:val="20"/>
          <w:szCs w:val="20"/>
        </w:rPr>
        <w:t>Из таблицы 2.  видно, что наибольший удельный вес в структуре экспорта и импорта занимают минеральные продукты – 36,2 % и 39,4 % соответственно (в 2011 г. экспорт составил 1,6 %). На втором месте в структуре экспорта стоит продукция химической промы</w:t>
      </w:r>
      <w:r w:rsidRPr="003E3D8D">
        <w:rPr>
          <w:spacing w:val="-4"/>
          <w:sz w:val="20"/>
          <w:szCs w:val="20"/>
        </w:rPr>
        <w:t>ш</w:t>
      </w:r>
      <w:r w:rsidRPr="003E3D8D">
        <w:rPr>
          <w:spacing w:val="-4"/>
          <w:sz w:val="20"/>
          <w:szCs w:val="20"/>
        </w:rPr>
        <w:t>ленности – 21,7 % (в 2011 г. – 18,1 %), далее – машины, оборудование и тран</w:t>
      </w:r>
      <w:r w:rsidRPr="003E3D8D">
        <w:rPr>
          <w:spacing w:val="-4"/>
          <w:sz w:val="20"/>
          <w:szCs w:val="20"/>
        </w:rPr>
        <w:t>с</w:t>
      </w:r>
      <w:r w:rsidRPr="003E3D8D">
        <w:rPr>
          <w:spacing w:val="-4"/>
          <w:sz w:val="20"/>
          <w:szCs w:val="20"/>
        </w:rPr>
        <w:t>портные средства – 17,9 % (в 2011 г. – 18,1 %). А наименьший удел</w:t>
      </w:r>
      <w:r w:rsidRPr="003E3D8D">
        <w:rPr>
          <w:spacing w:val="-4"/>
          <w:sz w:val="20"/>
          <w:szCs w:val="20"/>
        </w:rPr>
        <w:t>ь</w:t>
      </w:r>
      <w:r w:rsidRPr="003E3D8D">
        <w:rPr>
          <w:spacing w:val="-4"/>
          <w:sz w:val="20"/>
          <w:szCs w:val="20"/>
        </w:rPr>
        <w:t>ный вес занимают черные и цветные м</w:t>
      </w:r>
      <w:r w:rsidRPr="003E3D8D">
        <w:rPr>
          <w:spacing w:val="-4"/>
          <w:sz w:val="20"/>
          <w:szCs w:val="20"/>
        </w:rPr>
        <w:t>е</w:t>
      </w:r>
      <w:r w:rsidRPr="003E3D8D">
        <w:rPr>
          <w:spacing w:val="-4"/>
          <w:sz w:val="20"/>
          <w:szCs w:val="20"/>
        </w:rPr>
        <w:t>таллы – 5,5 % (в 2011 году – 6,1 %) [2].</w:t>
      </w:r>
    </w:p>
    <w:p w:rsidR="00603F19" w:rsidRDefault="00603F19" w:rsidP="00603F19">
      <w:pPr>
        <w:spacing w:line="216" w:lineRule="auto"/>
        <w:contextualSpacing/>
        <w:jc w:val="both"/>
        <w:rPr>
          <w:sz w:val="20"/>
          <w:szCs w:val="20"/>
        </w:rPr>
      </w:pPr>
      <w:r w:rsidRPr="003E3D8D">
        <w:rPr>
          <w:spacing w:val="-4"/>
          <w:sz w:val="20"/>
          <w:szCs w:val="20"/>
        </w:rPr>
        <w:t xml:space="preserve">     Осуществляя экспортную деятельность, Республика Беларусь дол</w:t>
      </w:r>
      <w:r w:rsidRPr="003E3D8D">
        <w:rPr>
          <w:spacing w:val="-4"/>
          <w:sz w:val="20"/>
          <w:szCs w:val="20"/>
        </w:rPr>
        <w:t>ж</w:t>
      </w:r>
      <w:r w:rsidRPr="003E3D8D">
        <w:rPr>
          <w:spacing w:val="-4"/>
          <w:sz w:val="20"/>
          <w:szCs w:val="20"/>
        </w:rPr>
        <w:t>на разрабатывать определенную экспортную политику: иметь четкие представления о целях экспорта, стратегии экспортной де</w:t>
      </w:r>
      <w:r w:rsidRPr="003E3D8D">
        <w:rPr>
          <w:spacing w:val="-4"/>
          <w:sz w:val="20"/>
          <w:szCs w:val="20"/>
        </w:rPr>
        <w:t>я</w:t>
      </w:r>
      <w:r w:rsidRPr="003E3D8D">
        <w:rPr>
          <w:spacing w:val="-4"/>
          <w:sz w:val="20"/>
          <w:szCs w:val="20"/>
        </w:rPr>
        <w:t>тельности, требованиях внешнего рынка, своих возможностях и ресурсах в н</w:t>
      </w:r>
      <w:r w:rsidRPr="003E3D8D">
        <w:rPr>
          <w:spacing w:val="-4"/>
          <w:sz w:val="20"/>
          <w:szCs w:val="20"/>
        </w:rPr>
        <w:t>а</w:t>
      </w:r>
      <w:r w:rsidRPr="003E3D8D">
        <w:rPr>
          <w:spacing w:val="-4"/>
          <w:sz w:val="20"/>
          <w:szCs w:val="20"/>
        </w:rPr>
        <w:t>стоящее время и в перспективе, поведении конкурентов</w:t>
      </w:r>
      <w:r>
        <w:rPr>
          <w:sz w:val="20"/>
          <w:szCs w:val="20"/>
        </w:rPr>
        <w:t>.</w:t>
      </w:r>
    </w:p>
    <w:p w:rsidR="00603F19" w:rsidRDefault="00603F19" w:rsidP="00603F19">
      <w:pPr>
        <w:spacing w:line="216" w:lineRule="auto"/>
        <w:contextualSpacing/>
        <w:jc w:val="both"/>
        <w:rPr>
          <w:sz w:val="20"/>
          <w:szCs w:val="20"/>
        </w:rPr>
      </w:pPr>
    </w:p>
    <w:p w:rsidR="00603F19" w:rsidRDefault="00603F19" w:rsidP="00603F19">
      <w:pPr>
        <w:spacing w:line="216" w:lineRule="auto"/>
        <w:contextualSpacing/>
        <w:jc w:val="center"/>
        <w:rPr>
          <w:b/>
          <w:sz w:val="16"/>
          <w:szCs w:val="16"/>
        </w:rPr>
      </w:pPr>
      <w:r w:rsidRPr="00002855">
        <w:rPr>
          <w:caps/>
          <w:sz w:val="16"/>
          <w:szCs w:val="16"/>
        </w:rPr>
        <w:t>Литература</w:t>
      </w:r>
    </w:p>
    <w:p w:rsidR="00603F19" w:rsidRDefault="00603F19" w:rsidP="00603F19">
      <w:pPr>
        <w:pStyle w:val="ListParagraph"/>
        <w:numPr>
          <w:ilvl w:val="0"/>
          <w:numId w:val="36"/>
        </w:numPr>
        <w:tabs>
          <w:tab w:val="left" w:pos="540"/>
        </w:tabs>
        <w:spacing w:after="200" w:line="216" w:lineRule="auto"/>
        <w:ind w:left="0" w:firstLine="360"/>
        <w:rPr>
          <w:sz w:val="16"/>
          <w:szCs w:val="16"/>
        </w:rPr>
      </w:pPr>
      <w:r w:rsidRPr="0039126C">
        <w:rPr>
          <w:sz w:val="16"/>
          <w:szCs w:val="16"/>
        </w:rPr>
        <w:t>Годовые данные. Внешняя торговля // Национальный статистический ком</w:t>
      </w:r>
      <w:r w:rsidRPr="0039126C">
        <w:rPr>
          <w:sz w:val="16"/>
          <w:szCs w:val="16"/>
        </w:rPr>
        <w:t>и</w:t>
      </w:r>
      <w:r w:rsidRPr="0039126C">
        <w:rPr>
          <w:sz w:val="16"/>
          <w:szCs w:val="16"/>
        </w:rPr>
        <w:t xml:space="preserve">тет Республики Беларусь [Электронный ресурс]. – 1998 – 2013. – Режим доступа: </w:t>
      </w:r>
      <w:hyperlink r:id="rId10" w:history="1">
        <w:r w:rsidRPr="0039126C">
          <w:rPr>
            <w:rStyle w:val="ad"/>
            <w:sz w:val="16"/>
            <w:szCs w:val="16"/>
            <w:lang w:val="en-US"/>
          </w:rPr>
          <w:t>http</w:t>
        </w:r>
        <w:r w:rsidRPr="0039126C">
          <w:rPr>
            <w:rStyle w:val="ad"/>
            <w:sz w:val="16"/>
            <w:szCs w:val="16"/>
          </w:rPr>
          <w:t>://</w:t>
        </w:r>
        <w:r w:rsidRPr="0039126C">
          <w:rPr>
            <w:rStyle w:val="ad"/>
            <w:sz w:val="16"/>
            <w:szCs w:val="16"/>
            <w:lang w:val="en-US"/>
          </w:rPr>
          <w:t>belstat</w:t>
        </w:r>
        <w:r w:rsidRPr="0039126C">
          <w:rPr>
            <w:rStyle w:val="ad"/>
            <w:sz w:val="16"/>
            <w:szCs w:val="16"/>
          </w:rPr>
          <w:t>.</w:t>
        </w:r>
        <w:r w:rsidRPr="0039126C">
          <w:rPr>
            <w:rStyle w:val="ad"/>
            <w:sz w:val="16"/>
            <w:szCs w:val="16"/>
            <w:lang w:val="en-US"/>
          </w:rPr>
          <w:t>gov</w:t>
        </w:r>
        <w:r w:rsidRPr="0039126C">
          <w:rPr>
            <w:rStyle w:val="ad"/>
            <w:sz w:val="16"/>
            <w:szCs w:val="16"/>
          </w:rPr>
          <w:t>.</w:t>
        </w:r>
        <w:r w:rsidRPr="0039126C">
          <w:rPr>
            <w:rStyle w:val="ad"/>
            <w:sz w:val="16"/>
            <w:szCs w:val="16"/>
            <w:lang w:val="en-US"/>
          </w:rPr>
          <w:t>by</w:t>
        </w:r>
        <w:r w:rsidRPr="0039126C">
          <w:rPr>
            <w:rStyle w:val="ad"/>
            <w:sz w:val="16"/>
            <w:szCs w:val="16"/>
          </w:rPr>
          <w:t>/</w:t>
        </w:r>
        <w:r w:rsidRPr="0039126C">
          <w:rPr>
            <w:rStyle w:val="ad"/>
            <w:sz w:val="16"/>
            <w:szCs w:val="16"/>
            <w:lang w:val="en-US"/>
          </w:rPr>
          <w:t>homep</w:t>
        </w:r>
        <w:r w:rsidRPr="0039126C">
          <w:rPr>
            <w:rStyle w:val="ad"/>
            <w:sz w:val="16"/>
            <w:szCs w:val="16"/>
          </w:rPr>
          <w:t>/</w:t>
        </w:r>
        <w:r w:rsidRPr="0039126C">
          <w:rPr>
            <w:rStyle w:val="ad"/>
            <w:sz w:val="16"/>
            <w:szCs w:val="16"/>
            <w:lang w:val="en-US"/>
          </w:rPr>
          <w:t>ru</w:t>
        </w:r>
        <w:r w:rsidRPr="0039126C">
          <w:rPr>
            <w:rStyle w:val="ad"/>
            <w:sz w:val="16"/>
            <w:szCs w:val="16"/>
          </w:rPr>
          <w:t>/</w:t>
        </w:r>
        <w:r w:rsidRPr="0039126C">
          <w:rPr>
            <w:rStyle w:val="ad"/>
            <w:sz w:val="16"/>
            <w:szCs w:val="16"/>
            <w:lang w:val="en-US"/>
          </w:rPr>
          <w:t>indicators</w:t>
        </w:r>
        <w:r w:rsidRPr="0039126C">
          <w:rPr>
            <w:rStyle w:val="ad"/>
            <w:sz w:val="16"/>
            <w:szCs w:val="16"/>
          </w:rPr>
          <w:t>/</w:t>
        </w:r>
        <w:r w:rsidRPr="0039126C">
          <w:rPr>
            <w:rStyle w:val="ad"/>
            <w:sz w:val="16"/>
            <w:szCs w:val="16"/>
            <w:lang w:val="en-US"/>
          </w:rPr>
          <w:t>ftradel</w:t>
        </w:r>
        <w:r w:rsidRPr="0039126C">
          <w:rPr>
            <w:rStyle w:val="ad"/>
            <w:sz w:val="16"/>
            <w:szCs w:val="16"/>
          </w:rPr>
          <w:t>.</w:t>
        </w:r>
        <w:r w:rsidRPr="0039126C">
          <w:rPr>
            <w:rStyle w:val="ad"/>
            <w:sz w:val="16"/>
            <w:szCs w:val="16"/>
            <w:lang w:val="en-US"/>
          </w:rPr>
          <w:t>php</w:t>
        </w:r>
      </w:hyperlink>
      <w:r w:rsidRPr="0039126C">
        <w:rPr>
          <w:sz w:val="16"/>
          <w:szCs w:val="16"/>
        </w:rPr>
        <w:t>. - Дата доступа: 06.04.2013</w:t>
      </w:r>
    </w:p>
    <w:p w:rsidR="00603F19" w:rsidRPr="0039126C" w:rsidRDefault="00603F19" w:rsidP="00603F19">
      <w:pPr>
        <w:pStyle w:val="ListParagraph"/>
        <w:numPr>
          <w:ilvl w:val="0"/>
          <w:numId w:val="36"/>
        </w:numPr>
        <w:tabs>
          <w:tab w:val="left" w:pos="540"/>
        </w:tabs>
        <w:spacing w:after="200" w:line="216" w:lineRule="auto"/>
        <w:ind w:left="0" w:firstLine="360"/>
        <w:rPr>
          <w:sz w:val="16"/>
          <w:szCs w:val="16"/>
        </w:rPr>
      </w:pPr>
      <w:r w:rsidRPr="0039126C">
        <w:rPr>
          <w:sz w:val="16"/>
          <w:szCs w:val="16"/>
        </w:rPr>
        <w:lastRenderedPageBreak/>
        <w:t>Тов</w:t>
      </w:r>
      <w:r>
        <w:rPr>
          <w:sz w:val="16"/>
          <w:szCs w:val="16"/>
        </w:rPr>
        <w:t>арная структура экспорта и импо</w:t>
      </w:r>
      <w:r w:rsidRPr="0039126C">
        <w:rPr>
          <w:sz w:val="16"/>
          <w:szCs w:val="16"/>
        </w:rPr>
        <w:t>р</w:t>
      </w:r>
      <w:r>
        <w:rPr>
          <w:sz w:val="16"/>
          <w:szCs w:val="16"/>
        </w:rPr>
        <w:t>т</w:t>
      </w:r>
      <w:r w:rsidRPr="0039126C">
        <w:rPr>
          <w:sz w:val="16"/>
          <w:szCs w:val="16"/>
        </w:rPr>
        <w:t>а Республики Беларусь</w:t>
      </w:r>
      <w:r>
        <w:rPr>
          <w:sz w:val="16"/>
          <w:szCs w:val="16"/>
        </w:rPr>
        <w:t xml:space="preserve"> в 2012 году </w:t>
      </w:r>
      <w:r w:rsidRPr="0039126C">
        <w:rPr>
          <w:sz w:val="16"/>
          <w:szCs w:val="16"/>
        </w:rPr>
        <w:t xml:space="preserve"> // Национальный статистический комитет Республики Беларусь [Электронный р</w:t>
      </w:r>
      <w:r w:rsidRPr="0039126C">
        <w:rPr>
          <w:sz w:val="16"/>
          <w:szCs w:val="16"/>
        </w:rPr>
        <w:t>е</w:t>
      </w:r>
      <w:r w:rsidRPr="0039126C">
        <w:rPr>
          <w:sz w:val="16"/>
          <w:szCs w:val="16"/>
        </w:rPr>
        <w:t xml:space="preserve">сурс]. – 1998 – 2013. – Режим доступа: </w:t>
      </w:r>
      <w:hyperlink r:id="rId11" w:history="1">
        <w:r w:rsidRPr="0039126C">
          <w:rPr>
            <w:rStyle w:val="ad"/>
            <w:sz w:val="16"/>
            <w:szCs w:val="16"/>
            <w:lang w:val="en-US"/>
          </w:rPr>
          <w:t>http</w:t>
        </w:r>
        <w:r w:rsidRPr="0039126C">
          <w:rPr>
            <w:rStyle w:val="ad"/>
            <w:sz w:val="16"/>
            <w:szCs w:val="16"/>
          </w:rPr>
          <w:t>://</w:t>
        </w:r>
        <w:r w:rsidRPr="0039126C">
          <w:rPr>
            <w:rStyle w:val="ad"/>
            <w:sz w:val="16"/>
            <w:szCs w:val="16"/>
            <w:lang w:val="en-US"/>
          </w:rPr>
          <w:t>belstat</w:t>
        </w:r>
        <w:r w:rsidRPr="0039126C">
          <w:rPr>
            <w:rStyle w:val="ad"/>
            <w:sz w:val="16"/>
            <w:szCs w:val="16"/>
          </w:rPr>
          <w:t>.</w:t>
        </w:r>
        <w:r w:rsidRPr="0039126C">
          <w:rPr>
            <w:rStyle w:val="ad"/>
            <w:sz w:val="16"/>
            <w:szCs w:val="16"/>
            <w:lang w:val="en-US"/>
          </w:rPr>
          <w:t>gov</w:t>
        </w:r>
        <w:r w:rsidRPr="0039126C">
          <w:rPr>
            <w:rStyle w:val="ad"/>
            <w:sz w:val="16"/>
            <w:szCs w:val="16"/>
          </w:rPr>
          <w:t>.</w:t>
        </w:r>
        <w:r w:rsidRPr="0039126C">
          <w:rPr>
            <w:rStyle w:val="ad"/>
            <w:sz w:val="16"/>
            <w:szCs w:val="16"/>
            <w:lang w:val="en-US"/>
          </w:rPr>
          <w:t>by</w:t>
        </w:r>
        <w:r w:rsidRPr="0039126C">
          <w:rPr>
            <w:rStyle w:val="ad"/>
            <w:sz w:val="16"/>
            <w:szCs w:val="16"/>
          </w:rPr>
          <w:t>/</w:t>
        </w:r>
        <w:r w:rsidRPr="0039126C">
          <w:rPr>
            <w:rStyle w:val="ad"/>
            <w:sz w:val="16"/>
            <w:szCs w:val="16"/>
            <w:lang w:val="en-US"/>
          </w:rPr>
          <w:t>homep</w:t>
        </w:r>
        <w:r w:rsidRPr="0039126C">
          <w:rPr>
            <w:rStyle w:val="ad"/>
            <w:sz w:val="16"/>
            <w:szCs w:val="16"/>
          </w:rPr>
          <w:t>/</w:t>
        </w:r>
        <w:r w:rsidRPr="0039126C">
          <w:rPr>
            <w:rStyle w:val="ad"/>
            <w:sz w:val="16"/>
            <w:szCs w:val="16"/>
            <w:lang w:val="en-US"/>
          </w:rPr>
          <w:t>ru</w:t>
        </w:r>
        <w:r w:rsidRPr="0039126C">
          <w:rPr>
            <w:rStyle w:val="ad"/>
            <w:sz w:val="16"/>
            <w:szCs w:val="16"/>
          </w:rPr>
          <w:t>/</w:t>
        </w:r>
        <w:r w:rsidRPr="0039126C">
          <w:rPr>
            <w:rStyle w:val="ad"/>
            <w:sz w:val="16"/>
            <w:szCs w:val="16"/>
            <w:lang w:val="en-US"/>
          </w:rPr>
          <w:t>indicators</w:t>
        </w:r>
        <w:r w:rsidRPr="0039126C">
          <w:rPr>
            <w:rStyle w:val="ad"/>
            <w:sz w:val="16"/>
            <w:szCs w:val="16"/>
          </w:rPr>
          <w:t>/</w:t>
        </w:r>
        <w:r w:rsidRPr="0039126C">
          <w:rPr>
            <w:rStyle w:val="ad"/>
            <w:sz w:val="16"/>
            <w:szCs w:val="16"/>
            <w:lang w:val="en-US"/>
          </w:rPr>
          <w:t>ftradel</w:t>
        </w:r>
        <w:r w:rsidRPr="0039126C">
          <w:rPr>
            <w:rStyle w:val="ad"/>
            <w:sz w:val="16"/>
            <w:szCs w:val="16"/>
          </w:rPr>
          <w:t>.</w:t>
        </w:r>
        <w:r w:rsidRPr="0039126C">
          <w:rPr>
            <w:rStyle w:val="ad"/>
            <w:sz w:val="16"/>
            <w:szCs w:val="16"/>
            <w:lang w:val="en-US"/>
          </w:rPr>
          <w:t>php</w:t>
        </w:r>
      </w:hyperlink>
      <w:r w:rsidRPr="0039126C">
        <w:rPr>
          <w:sz w:val="16"/>
          <w:szCs w:val="16"/>
        </w:rPr>
        <w:t>. - Дата доступа: 06.04.2013</w:t>
      </w:r>
    </w:p>
    <w:p w:rsidR="00603F19" w:rsidRPr="00DD55A1" w:rsidRDefault="00603F19" w:rsidP="00603F19">
      <w:pPr>
        <w:spacing w:line="216" w:lineRule="auto"/>
        <w:contextualSpacing/>
        <w:jc w:val="both"/>
        <w:rPr>
          <w:sz w:val="20"/>
          <w:szCs w:val="20"/>
        </w:rPr>
      </w:pPr>
      <w:r w:rsidRPr="00DD55A1">
        <w:rPr>
          <w:sz w:val="20"/>
          <w:szCs w:val="20"/>
        </w:rPr>
        <w:t>УДК 339.564:338.33</w:t>
      </w:r>
    </w:p>
    <w:p w:rsidR="00603F19" w:rsidRDefault="00603F19" w:rsidP="00603F19">
      <w:pPr>
        <w:spacing w:line="216" w:lineRule="auto"/>
        <w:contextualSpacing/>
        <w:jc w:val="both"/>
        <w:rPr>
          <w:i/>
          <w:sz w:val="20"/>
          <w:szCs w:val="20"/>
        </w:rPr>
      </w:pPr>
      <w:r>
        <w:rPr>
          <w:b/>
          <w:sz w:val="20"/>
          <w:szCs w:val="20"/>
        </w:rPr>
        <w:t>Ковальчук  К. П. –</w:t>
      </w:r>
      <w:r>
        <w:rPr>
          <w:i/>
          <w:sz w:val="20"/>
          <w:szCs w:val="20"/>
        </w:rPr>
        <w:t>студентка 3 курса</w:t>
      </w:r>
    </w:p>
    <w:p w:rsidR="00603F19" w:rsidRDefault="00603F19" w:rsidP="00603F19">
      <w:pPr>
        <w:spacing w:line="216" w:lineRule="auto"/>
        <w:contextualSpacing/>
        <w:rPr>
          <w:b/>
          <w:sz w:val="20"/>
          <w:szCs w:val="20"/>
        </w:rPr>
      </w:pPr>
      <w:r w:rsidRPr="008237EF">
        <w:rPr>
          <w:b/>
          <w:sz w:val="20"/>
          <w:szCs w:val="20"/>
        </w:rPr>
        <w:t xml:space="preserve">ДИВЕРСИФИКАЦИЯ ЭКСПОРТА – КАК ФАКТОР </w:t>
      </w:r>
    </w:p>
    <w:p w:rsidR="00603F19" w:rsidRDefault="00603F19" w:rsidP="00603F19">
      <w:pPr>
        <w:spacing w:line="216" w:lineRule="auto"/>
        <w:contextualSpacing/>
        <w:rPr>
          <w:b/>
          <w:sz w:val="20"/>
          <w:szCs w:val="20"/>
        </w:rPr>
      </w:pPr>
      <w:r w:rsidRPr="008237EF">
        <w:rPr>
          <w:b/>
          <w:sz w:val="20"/>
          <w:szCs w:val="20"/>
        </w:rPr>
        <w:t xml:space="preserve">ПОВЫШЕНИЯ ВНЕШНЕЭКОНОМИЧЕСКОЙ </w:t>
      </w:r>
    </w:p>
    <w:p w:rsidR="00603F19" w:rsidRDefault="00603F19" w:rsidP="00603F19">
      <w:pPr>
        <w:spacing w:line="216" w:lineRule="auto"/>
        <w:contextualSpacing/>
        <w:rPr>
          <w:b/>
          <w:sz w:val="20"/>
          <w:szCs w:val="20"/>
        </w:rPr>
      </w:pPr>
      <w:r w:rsidRPr="008237EF">
        <w:rPr>
          <w:b/>
          <w:sz w:val="20"/>
          <w:szCs w:val="20"/>
        </w:rPr>
        <w:t>ДЕЯТЕЛЬНОСТИ ПРЕ</w:t>
      </w:r>
      <w:r w:rsidRPr="008237EF">
        <w:rPr>
          <w:b/>
          <w:sz w:val="20"/>
          <w:szCs w:val="20"/>
        </w:rPr>
        <w:t>Д</w:t>
      </w:r>
      <w:r w:rsidRPr="008237EF">
        <w:rPr>
          <w:b/>
          <w:sz w:val="20"/>
          <w:szCs w:val="20"/>
        </w:rPr>
        <w:t>ПРИЯТИЙ</w:t>
      </w:r>
    </w:p>
    <w:p w:rsidR="00603F19" w:rsidRPr="00002855" w:rsidRDefault="00603F19" w:rsidP="00603F19">
      <w:pPr>
        <w:spacing w:line="216" w:lineRule="auto"/>
        <w:contextualSpacing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Научный руководитель – </w:t>
      </w:r>
      <w:r w:rsidRPr="008237EF">
        <w:rPr>
          <w:b/>
          <w:i/>
          <w:sz w:val="20"/>
          <w:szCs w:val="20"/>
        </w:rPr>
        <w:t>Журавский</w:t>
      </w:r>
      <w:r>
        <w:rPr>
          <w:b/>
          <w:i/>
          <w:sz w:val="20"/>
          <w:szCs w:val="20"/>
        </w:rPr>
        <w:t xml:space="preserve"> </w:t>
      </w:r>
      <w:r w:rsidRPr="008237EF">
        <w:rPr>
          <w:b/>
          <w:i/>
          <w:sz w:val="20"/>
          <w:szCs w:val="20"/>
        </w:rPr>
        <w:t xml:space="preserve">А.С. </w:t>
      </w:r>
      <w:r>
        <w:rPr>
          <w:b/>
          <w:i/>
          <w:sz w:val="20"/>
          <w:szCs w:val="20"/>
        </w:rPr>
        <w:t xml:space="preserve">– </w:t>
      </w:r>
      <w:r>
        <w:rPr>
          <w:i/>
          <w:sz w:val="20"/>
          <w:szCs w:val="20"/>
        </w:rPr>
        <w:t>старший преподав</w:t>
      </w:r>
      <w:r>
        <w:rPr>
          <w:i/>
          <w:sz w:val="20"/>
          <w:szCs w:val="20"/>
        </w:rPr>
        <w:t>а</w:t>
      </w:r>
      <w:r>
        <w:rPr>
          <w:i/>
          <w:sz w:val="20"/>
          <w:szCs w:val="20"/>
        </w:rPr>
        <w:t>тель</w:t>
      </w:r>
    </w:p>
    <w:p w:rsidR="00603F19" w:rsidRPr="009E446E" w:rsidRDefault="00603F19" w:rsidP="00603F19">
      <w:pPr>
        <w:spacing w:line="216" w:lineRule="auto"/>
        <w:contextualSpacing/>
        <w:jc w:val="both"/>
        <w:rPr>
          <w:b/>
          <w:sz w:val="20"/>
          <w:szCs w:val="20"/>
        </w:rPr>
      </w:pPr>
    </w:p>
    <w:p w:rsidR="00603F19" w:rsidRPr="00074C29" w:rsidRDefault="00603F19" w:rsidP="00603F19">
      <w:pPr>
        <w:spacing w:line="216" w:lineRule="auto"/>
        <w:ind w:firstLine="284"/>
        <w:contextualSpacing/>
        <w:jc w:val="both"/>
        <w:rPr>
          <w:spacing w:val="2"/>
          <w:sz w:val="20"/>
          <w:szCs w:val="20"/>
        </w:rPr>
      </w:pPr>
      <w:r w:rsidRPr="00074C29">
        <w:rPr>
          <w:spacing w:val="2"/>
          <w:sz w:val="20"/>
          <w:szCs w:val="20"/>
        </w:rPr>
        <w:t>Международные отношения, как область человеческого общ</w:t>
      </w:r>
      <w:r w:rsidRPr="00074C29">
        <w:rPr>
          <w:spacing w:val="2"/>
          <w:sz w:val="20"/>
          <w:szCs w:val="20"/>
        </w:rPr>
        <w:t>е</w:t>
      </w:r>
      <w:r w:rsidRPr="00074C29">
        <w:rPr>
          <w:spacing w:val="2"/>
          <w:sz w:val="20"/>
          <w:szCs w:val="20"/>
        </w:rPr>
        <w:t>ния, состоят  из многих факт</w:t>
      </w:r>
      <w:r w:rsidRPr="00074C29">
        <w:rPr>
          <w:spacing w:val="2"/>
          <w:sz w:val="20"/>
          <w:szCs w:val="20"/>
        </w:rPr>
        <w:t>о</w:t>
      </w:r>
      <w:r w:rsidRPr="00074C29">
        <w:rPr>
          <w:spacing w:val="2"/>
          <w:sz w:val="20"/>
          <w:szCs w:val="20"/>
        </w:rPr>
        <w:t>ров. Среди них в современном мире все более весомое значение приобретает внешнеэкономическая де</w:t>
      </w:r>
      <w:r w:rsidRPr="00074C29">
        <w:rPr>
          <w:spacing w:val="2"/>
          <w:sz w:val="20"/>
          <w:szCs w:val="20"/>
        </w:rPr>
        <w:t>я</w:t>
      </w:r>
      <w:r w:rsidRPr="00074C29">
        <w:rPr>
          <w:spacing w:val="2"/>
          <w:sz w:val="20"/>
          <w:szCs w:val="20"/>
        </w:rPr>
        <w:t>тельность, охватывающая широкий круг проблем, в том числе отражающая внешнеэкономическую деятельность отдельных субъектов хозяйств</w:t>
      </w:r>
      <w:r w:rsidRPr="00074C29">
        <w:rPr>
          <w:spacing w:val="2"/>
          <w:sz w:val="20"/>
          <w:szCs w:val="20"/>
        </w:rPr>
        <w:t>о</w:t>
      </w:r>
      <w:r w:rsidRPr="00074C29">
        <w:rPr>
          <w:spacing w:val="2"/>
          <w:sz w:val="20"/>
          <w:szCs w:val="20"/>
        </w:rPr>
        <w:t>вания.</w:t>
      </w:r>
    </w:p>
    <w:p w:rsidR="00603F19" w:rsidRPr="00074C29" w:rsidRDefault="00603F19" w:rsidP="00603F19">
      <w:pPr>
        <w:spacing w:line="216" w:lineRule="auto"/>
        <w:ind w:firstLine="284"/>
        <w:contextualSpacing/>
        <w:jc w:val="both"/>
        <w:rPr>
          <w:spacing w:val="2"/>
          <w:sz w:val="20"/>
          <w:szCs w:val="20"/>
        </w:rPr>
      </w:pPr>
      <w:r w:rsidRPr="00074C29">
        <w:rPr>
          <w:spacing w:val="2"/>
          <w:sz w:val="20"/>
          <w:szCs w:val="20"/>
        </w:rPr>
        <w:t>В настоящее время все большое значение имеет диверсифик</w:t>
      </w:r>
      <w:r w:rsidRPr="00074C29">
        <w:rPr>
          <w:spacing w:val="2"/>
          <w:sz w:val="20"/>
          <w:szCs w:val="20"/>
        </w:rPr>
        <w:t>а</w:t>
      </w:r>
      <w:r w:rsidRPr="00074C29">
        <w:rPr>
          <w:spacing w:val="2"/>
          <w:sz w:val="20"/>
          <w:szCs w:val="20"/>
        </w:rPr>
        <w:t>ция экспорта – как фактор повышения внешнеэкономической де</w:t>
      </w:r>
      <w:r w:rsidRPr="00074C29">
        <w:rPr>
          <w:spacing w:val="2"/>
          <w:sz w:val="20"/>
          <w:szCs w:val="20"/>
        </w:rPr>
        <w:t>я</w:t>
      </w:r>
      <w:r w:rsidRPr="00074C29">
        <w:rPr>
          <w:spacing w:val="2"/>
          <w:sz w:val="20"/>
          <w:szCs w:val="20"/>
        </w:rPr>
        <w:t>тел</w:t>
      </w:r>
      <w:r w:rsidRPr="00074C29">
        <w:rPr>
          <w:spacing w:val="2"/>
          <w:sz w:val="20"/>
          <w:szCs w:val="20"/>
        </w:rPr>
        <w:t>ь</w:t>
      </w:r>
      <w:r w:rsidRPr="00074C29">
        <w:rPr>
          <w:spacing w:val="2"/>
          <w:sz w:val="20"/>
          <w:szCs w:val="20"/>
        </w:rPr>
        <w:t>ности предприятий.</w:t>
      </w:r>
    </w:p>
    <w:p w:rsidR="00603F19" w:rsidRPr="00074C29" w:rsidRDefault="00603F19" w:rsidP="00603F19">
      <w:pPr>
        <w:spacing w:line="216" w:lineRule="auto"/>
        <w:ind w:firstLine="284"/>
        <w:contextualSpacing/>
        <w:jc w:val="both"/>
        <w:rPr>
          <w:spacing w:val="2"/>
          <w:sz w:val="20"/>
          <w:szCs w:val="20"/>
        </w:rPr>
      </w:pPr>
      <w:r w:rsidRPr="00074C29">
        <w:rPr>
          <w:spacing w:val="2"/>
          <w:sz w:val="20"/>
          <w:szCs w:val="20"/>
        </w:rPr>
        <w:t xml:space="preserve">ДИВЕРСИФИКАЦИЯ (англ. </w:t>
      </w:r>
      <w:r w:rsidRPr="00074C29">
        <w:rPr>
          <w:spacing w:val="2"/>
          <w:sz w:val="20"/>
          <w:szCs w:val="20"/>
          <w:lang w:val="en-US"/>
        </w:rPr>
        <w:t>diversification</w:t>
      </w:r>
      <w:r w:rsidRPr="00074C29">
        <w:rPr>
          <w:spacing w:val="2"/>
          <w:sz w:val="20"/>
          <w:szCs w:val="20"/>
        </w:rPr>
        <w:t>) –одновременное развитие многих не связанных друг с другом производства, ра</w:t>
      </w:r>
      <w:r w:rsidRPr="00074C29">
        <w:rPr>
          <w:spacing w:val="2"/>
          <w:sz w:val="20"/>
          <w:szCs w:val="20"/>
        </w:rPr>
        <w:t>с</w:t>
      </w:r>
      <w:r w:rsidRPr="00074C29">
        <w:rPr>
          <w:spacing w:val="2"/>
          <w:sz w:val="20"/>
          <w:szCs w:val="20"/>
        </w:rPr>
        <w:t>ширение ассортимента производимых изделий; вид стратегии ма</w:t>
      </w:r>
      <w:r w:rsidRPr="00074C29">
        <w:rPr>
          <w:spacing w:val="2"/>
          <w:sz w:val="20"/>
          <w:szCs w:val="20"/>
        </w:rPr>
        <w:t>р</w:t>
      </w:r>
      <w:r w:rsidRPr="00074C29">
        <w:rPr>
          <w:spacing w:val="2"/>
          <w:sz w:val="20"/>
          <w:szCs w:val="20"/>
        </w:rPr>
        <w:t>кетинга, направленного на расширение сфер деятельности фирмы на рынках новых продуктов, производство которых не связано с основным произво</w:t>
      </w:r>
      <w:r w:rsidRPr="00074C29">
        <w:rPr>
          <w:spacing w:val="2"/>
          <w:sz w:val="20"/>
          <w:szCs w:val="20"/>
        </w:rPr>
        <w:t>д</w:t>
      </w:r>
      <w:r w:rsidRPr="00074C29">
        <w:rPr>
          <w:spacing w:val="2"/>
          <w:sz w:val="20"/>
          <w:szCs w:val="20"/>
        </w:rPr>
        <w:t>ством фирмы.</w:t>
      </w:r>
    </w:p>
    <w:p w:rsidR="00603F19" w:rsidRPr="00074C29" w:rsidRDefault="00603F19" w:rsidP="00603F19">
      <w:pPr>
        <w:spacing w:line="216" w:lineRule="auto"/>
        <w:ind w:firstLine="284"/>
        <w:contextualSpacing/>
        <w:jc w:val="both"/>
        <w:rPr>
          <w:spacing w:val="2"/>
          <w:sz w:val="20"/>
          <w:szCs w:val="20"/>
        </w:rPr>
      </w:pPr>
      <w:r w:rsidRPr="00074C29">
        <w:rPr>
          <w:spacing w:val="2"/>
          <w:sz w:val="20"/>
          <w:szCs w:val="20"/>
        </w:rPr>
        <w:t>ДИВЕСИФИКАЦИЯ ЭКСПОРТА – увеличение количества в</w:t>
      </w:r>
      <w:r w:rsidRPr="00074C29">
        <w:rPr>
          <w:spacing w:val="2"/>
          <w:sz w:val="20"/>
          <w:szCs w:val="20"/>
        </w:rPr>
        <w:t>и</w:t>
      </w:r>
      <w:r w:rsidRPr="00074C29">
        <w:rPr>
          <w:spacing w:val="2"/>
          <w:sz w:val="20"/>
          <w:szCs w:val="20"/>
        </w:rPr>
        <w:t>дов и наименований продукции и услуг, предназначенных для эк</w:t>
      </w:r>
      <w:r w:rsidRPr="00074C29">
        <w:rPr>
          <w:spacing w:val="2"/>
          <w:sz w:val="20"/>
          <w:szCs w:val="20"/>
        </w:rPr>
        <w:t>с</w:t>
      </w:r>
      <w:r w:rsidRPr="00074C29">
        <w:rPr>
          <w:spacing w:val="2"/>
          <w:sz w:val="20"/>
          <w:szCs w:val="20"/>
        </w:rPr>
        <w:t>порта. В результате ДИВЕРСИФИКАЦИИ ЭКСПОРТА создаются лучшие условия для хозяйственного маневра, расширяются во</w:t>
      </w:r>
      <w:r w:rsidRPr="00074C29">
        <w:rPr>
          <w:spacing w:val="2"/>
          <w:sz w:val="20"/>
          <w:szCs w:val="20"/>
        </w:rPr>
        <w:t>з</w:t>
      </w:r>
      <w:r w:rsidRPr="00074C29">
        <w:rPr>
          <w:spacing w:val="2"/>
          <w:sz w:val="20"/>
          <w:szCs w:val="20"/>
        </w:rPr>
        <w:t>можности преодоления негативного влияния на экономику небл</w:t>
      </w:r>
      <w:r w:rsidRPr="00074C29">
        <w:rPr>
          <w:spacing w:val="2"/>
          <w:sz w:val="20"/>
          <w:szCs w:val="20"/>
        </w:rPr>
        <w:t>а</w:t>
      </w:r>
      <w:r w:rsidRPr="00074C29">
        <w:rPr>
          <w:spacing w:val="2"/>
          <w:sz w:val="20"/>
          <w:szCs w:val="20"/>
        </w:rPr>
        <w:t>гоприятной хозяйственной конъюнктуры, в т.ч. ухудшения "усл</w:t>
      </w:r>
      <w:r w:rsidRPr="00074C29">
        <w:rPr>
          <w:spacing w:val="2"/>
          <w:sz w:val="20"/>
          <w:szCs w:val="20"/>
        </w:rPr>
        <w:t>о</w:t>
      </w:r>
      <w:r w:rsidRPr="00074C29">
        <w:rPr>
          <w:spacing w:val="2"/>
          <w:sz w:val="20"/>
          <w:szCs w:val="20"/>
        </w:rPr>
        <w:t>вий торгов ли". На современном этапе ДИВЕРСИФИКАЦИЯ ЭКСПОРТА связана с ускоренным обновлением ассортимента в</w:t>
      </w:r>
      <w:r w:rsidRPr="00074C29">
        <w:rPr>
          <w:spacing w:val="2"/>
          <w:sz w:val="20"/>
          <w:szCs w:val="20"/>
        </w:rPr>
        <w:t>ы</w:t>
      </w:r>
      <w:r w:rsidRPr="00074C29">
        <w:rPr>
          <w:spacing w:val="2"/>
          <w:sz w:val="20"/>
          <w:szCs w:val="20"/>
        </w:rPr>
        <w:t>возимой продукции под влиян</w:t>
      </w:r>
      <w:r w:rsidRPr="00074C29">
        <w:rPr>
          <w:spacing w:val="2"/>
          <w:sz w:val="20"/>
          <w:szCs w:val="20"/>
        </w:rPr>
        <w:t>и</w:t>
      </w:r>
      <w:r w:rsidRPr="00074C29">
        <w:rPr>
          <w:spacing w:val="2"/>
          <w:sz w:val="20"/>
          <w:szCs w:val="20"/>
        </w:rPr>
        <w:t>ем НТР.</w:t>
      </w:r>
    </w:p>
    <w:p w:rsidR="00603F19" w:rsidRPr="00074C29" w:rsidRDefault="00603F19" w:rsidP="00603F19">
      <w:pPr>
        <w:spacing w:line="216" w:lineRule="auto"/>
        <w:ind w:firstLine="284"/>
        <w:contextualSpacing/>
        <w:jc w:val="both"/>
        <w:rPr>
          <w:spacing w:val="2"/>
          <w:sz w:val="20"/>
          <w:szCs w:val="20"/>
        </w:rPr>
      </w:pPr>
      <w:r w:rsidRPr="00074C29">
        <w:rPr>
          <w:spacing w:val="2"/>
          <w:sz w:val="20"/>
          <w:szCs w:val="20"/>
        </w:rPr>
        <w:t>Одна из важнейших задач внешнеэкономической политики Б</w:t>
      </w:r>
      <w:r w:rsidRPr="00074C29">
        <w:rPr>
          <w:spacing w:val="2"/>
          <w:sz w:val="20"/>
          <w:szCs w:val="20"/>
        </w:rPr>
        <w:t>е</w:t>
      </w:r>
      <w:r w:rsidRPr="00074C29">
        <w:rPr>
          <w:spacing w:val="2"/>
          <w:sz w:val="20"/>
          <w:szCs w:val="20"/>
        </w:rPr>
        <w:t>ларуси – диверсификация поставок белорусской продукции на экспорт.</w:t>
      </w:r>
    </w:p>
    <w:p w:rsidR="00603F19" w:rsidRPr="00074C29" w:rsidRDefault="00603F19" w:rsidP="00603F19">
      <w:pPr>
        <w:spacing w:line="216" w:lineRule="auto"/>
        <w:ind w:firstLine="284"/>
        <w:contextualSpacing/>
        <w:jc w:val="both"/>
        <w:rPr>
          <w:spacing w:val="2"/>
          <w:sz w:val="20"/>
          <w:szCs w:val="20"/>
        </w:rPr>
      </w:pPr>
      <w:r w:rsidRPr="00074C29">
        <w:rPr>
          <w:spacing w:val="2"/>
          <w:sz w:val="20"/>
          <w:szCs w:val="20"/>
        </w:rPr>
        <w:t>Можно отметить, что экспорт в страны, куда поставляется от</w:t>
      </w:r>
      <w:r w:rsidRPr="00074C29">
        <w:rPr>
          <w:spacing w:val="2"/>
          <w:sz w:val="20"/>
          <w:szCs w:val="20"/>
        </w:rPr>
        <w:t>е</w:t>
      </w:r>
      <w:r w:rsidRPr="00074C29">
        <w:rPr>
          <w:spacing w:val="2"/>
          <w:sz w:val="20"/>
          <w:szCs w:val="20"/>
        </w:rPr>
        <w:t>чественная продукция, увеличивается за счет одной из товарных позиций. Например, основу экспорта в Нидерланды, Великобрит</w:t>
      </w:r>
      <w:r w:rsidRPr="00074C29">
        <w:rPr>
          <w:spacing w:val="2"/>
          <w:sz w:val="20"/>
          <w:szCs w:val="20"/>
        </w:rPr>
        <w:t>а</w:t>
      </w:r>
      <w:r w:rsidRPr="00074C29">
        <w:rPr>
          <w:spacing w:val="2"/>
          <w:sz w:val="20"/>
          <w:szCs w:val="20"/>
        </w:rPr>
        <w:t>нию, Бельгию, Францию поставляют нефтепродукты. В Китай, Индию, Бр</w:t>
      </w:r>
      <w:r w:rsidRPr="00074C29">
        <w:rPr>
          <w:spacing w:val="2"/>
          <w:sz w:val="20"/>
          <w:szCs w:val="20"/>
        </w:rPr>
        <w:t>а</w:t>
      </w:r>
      <w:r w:rsidRPr="00074C29">
        <w:rPr>
          <w:spacing w:val="2"/>
          <w:sz w:val="20"/>
          <w:szCs w:val="20"/>
        </w:rPr>
        <w:t>зилию в основном поставляются калийные удобрения.</w:t>
      </w:r>
    </w:p>
    <w:p w:rsidR="00603F19" w:rsidRPr="00074C29" w:rsidRDefault="00603F19" w:rsidP="00603F19">
      <w:pPr>
        <w:spacing w:line="216" w:lineRule="auto"/>
        <w:ind w:firstLine="284"/>
        <w:contextualSpacing/>
        <w:jc w:val="both"/>
        <w:rPr>
          <w:spacing w:val="2"/>
          <w:sz w:val="20"/>
          <w:szCs w:val="20"/>
        </w:rPr>
      </w:pPr>
      <w:r w:rsidRPr="00074C29">
        <w:rPr>
          <w:spacing w:val="2"/>
          <w:sz w:val="20"/>
          <w:szCs w:val="20"/>
        </w:rPr>
        <w:lastRenderedPageBreak/>
        <w:t>В 2012 году организации Минсельхозпрода поставляли пр</w:t>
      </w:r>
      <w:r w:rsidRPr="00074C29">
        <w:rPr>
          <w:spacing w:val="2"/>
          <w:sz w:val="20"/>
          <w:szCs w:val="20"/>
        </w:rPr>
        <w:t>о</w:t>
      </w:r>
      <w:r w:rsidRPr="00074C29">
        <w:rPr>
          <w:spacing w:val="2"/>
          <w:sz w:val="20"/>
          <w:szCs w:val="20"/>
        </w:rPr>
        <w:t>дукцию в 50 стран, география поставок была расширена за счет экспо</w:t>
      </w:r>
      <w:r w:rsidRPr="00074C29">
        <w:rPr>
          <w:spacing w:val="2"/>
          <w:sz w:val="20"/>
          <w:szCs w:val="20"/>
        </w:rPr>
        <w:t>р</w:t>
      </w:r>
      <w:r w:rsidRPr="00074C29">
        <w:rPr>
          <w:spacing w:val="2"/>
          <w:sz w:val="20"/>
          <w:szCs w:val="20"/>
        </w:rPr>
        <w:t>та во Вьетнам, Катар, Нигерию, Сирию, Пакистан, Литву, Латвию.</w:t>
      </w:r>
    </w:p>
    <w:p w:rsidR="00603F19" w:rsidRPr="00074C29" w:rsidRDefault="00603F19" w:rsidP="00603F19">
      <w:pPr>
        <w:spacing w:line="216" w:lineRule="auto"/>
        <w:ind w:firstLine="284"/>
        <w:contextualSpacing/>
        <w:jc w:val="both"/>
        <w:rPr>
          <w:spacing w:val="2"/>
          <w:sz w:val="20"/>
          <w:szCs w:val="20"/>
        </w:rPr>
      </w:pPr>
      <w:r w:rsidRPr="00074C29">
        <w:rPr>
          <w:spacing w:val="2"/>
          <w:sz w:val="20"/>
          <w:szCs w:val="20"/>
        </w:rPr>
        <w:t>В 2013 году с целью дальнейшей диверсификации рынков сб</w:t>
      </w:r>
      <w:r w:rsidRPr="00074C29">
        <w:rPr>
          <w:spacing w:val="2"/>
          <w:sz w:val="20"/>
          <w:szCs w:val="20"/>
        </w:rPr>
        <w:t>ы</w:t>
      </w:r>
      <w:r w:rsidRPr="00074C29">
        <w:rPr>
          <w:spacing w:val="2"/>
          <w:sz w:val="20"/>
          <w:szCs w:val="20"/>
        </w:rPr>
        <w:t>та и продвижения в первую очередь белорусской молочной пр</w:t>
      </w:r>
      <w:r w:rsidRPr="00074C29">
        <w:rPr>
          <w:spacing w:val="2"/>
          <w:sz w:val="20"/>
          <w:szCs w:val="20"/>
        </w:rPr>
        <w:t>о</w:t>
      </w:r>
      <w:r w:rsidRPr="00074C29">
        <w:rPr>
          <w:spacing w:val="2"/>
          <w:sz w:val="20"/>
          <w:szCs w:val="20"/>
        </w:rPr>
        <w:t>дукции на рынки третьих стран. Минсельхозпрод совместно с об</w:t>
      </w:r>
      <w:r w:rsidRPr="00074C29">
        <w:rPr>
          <w:spacing w:val="2"/>
          <w:sz w:val="20"/>
          <w:szCs w:val="20"/>
        </w:rPr>
        <w:t>л</w:t>
      </w:r>
      <w:r w:rsidRPr="00074C29">
        <w:rPr>
          <w:spacing w:val="2"/>
          <w:sz w:val="20"/>
          <w:szCs w:val="20"/>
        </w:rPr>
        <w:t>исполкомами активизирует работу по созданию совместных пре</w:t>
      </w:r>
      <w:r w:rsidRPr="00074C29">
        <w:rPr>
          <w:spacing w:val="2"/>
          <w:sz w:val="20"/>
          <w:szCs w:val="20"/>
        </w:rPr>
        <w:t>д</w:t>
      </w:r>
      <w:r w:rsidRPr="00074C29">
        <w:rPr>
          <w:spacing w:val="2"/>
          <w:sz w:val="20"/>
          <w:szCs w:val="20"/>
        </w:rPr>
        <w:t>приятий во Вье</w:t>
      </w:r>
      <w:r w:rsidRPr="00074C29">
        <w:rPr>
          <w:spacing w:val="2"/>
          <w:sz w:val="20"/>
          <w:szCs w:val="20"/>
        </w:rPr>
        <w:t>т</w:t>
      </w:r>
      <w:r w:rsidRPr="00074C29">
        <w:rPr>
          <w:spacing w:val="2"/>
          <w:sz w:val="20"/>
          <w:szCs w:val="20"/>
        </w:rPr>
        <w:t>наме, Казахстане и Бангладеш.</w:t>
      </w:r>
    </w:p>
    <w:p w:rsidR="00603F19" w:rsidRPr="00074C29" w:rsidRDefault="00603F19" w:rsidP="00603F19">
      <w:pPr>
        <w:spacing w:line="216" w:lineRule="auto"/>
        <w:ind w:firstLine="284"/>
        <w:contextualSpacing/>
        <w:jc w:val="both"/>
        <w:rPr>
          <w:spacing w:val="2"/>
          <w:sz w:val="20"/>
          <w:szCs w:val="20"/>
        </w:rPr>
      </w:pPr>
      <w:r w:rsidRPr="00074C29">
        <w:rPr>
          <w:spacing w:val="2"/>
          <w:sz w:val="20"/>
          <w:szCs w:val="20"/>
        </w:rPr>
        <w:t>В 2013 году экспорт сельскохозяйственных товаров должен быть обеспечен в объеме $3380 млн., или 116% к уровню 2012 г</w:t>
      </w:r>
      <w:r w:rsidRPr="00074C29">
        <w:rPr>
          <w:spacing w:val="2"/>
          <w:sz w:val="20"/>
          <w:szCs w:val="20"/>
        </w:rPr>
        <w:t>о</w:t>
      </w:r>
      <w:r w:rsidRPr="00074C29">
        <w:rPr>
          <w:spacing w:val="2"/>
          <w:sz w:val="20"/>
          <w:szCs w:val="20"/>
        </w:rPr>
        <w:t>да, п</w:t>
      </w:r>
      <w:r w:rsidRPr="00074C29">
        <w:rPr>
          <w:spacing w:val="2"/>
          <w:sz w:val="20"/>
          <w:szCs w:val="20"/>
        </w:rPr>
        <w:t>о</w:t>
      </w:r>
      <w:r w:rsidRPr="00074C29">
        <w:rPr>
          <w:spacing w:val="2"/>
          <w:sz w:val="20"/>
          <w:szCs w:val="20"/>
        </w:rPr>
        <w:t>ложительное сальдо внешней торговли – $2015 млн., в т.ч. организаци</w:t>
      </w:r>
      <w:r w:rsidRPr="00074C29">
        <w:rPr>
          <w:spacing w:val="2"/>
          <w:sz w:val="20"/>
          <w:szCs w:val="20"/>
        </w:rPr>
        <w:t>я</w:t>
      </w:r>
      <w:r w:rsidRPr="00074C29">
        <w:rPr>
          <w:spacing w:val="2"/>
          <w:sz w:val="20"/>
          <w:szCs w:val="20"/>
        </w:rPr>
        <w:t>ми республиканской формы собственности – минус $35 млн.</w:t>
      </w:r>
    </w:p>
    <w:p w:rsidR="00603F19" w:rsidRPr="00074C29" w:rsidRDefault="00603F19" w:rsidP="00603F19">
      <w:pPr>
        <w:spacing w:line="216" w:lineRule="auto"/>
        <w:ind w:firstLine="284"/>
        <w:contextualSpacing/>
        <w:jc w:val="both"/>
        <w:rPr>
          <w:spacing w:val="2"/>
          <w:sz w:val="20"/>
          <w:szCs w:val="20"/>
        </w:rPr>
      </w:pPr>
      <w:r w:rsidRPr="00074C29">
        <w:rPr>
          <w:spacing w:val="2"/>
          <w:sz w:val="20"/>
          <w:szCs w:val="20"/>
        </w:rPr>
        <w:t>Также можно отметить, что результатами реализации Наци</w:t>
      </w:r>
      <w:r w:rsidRPr="00074C29">
        <w:rPr>
          <w:spacing w:val="2"/>
          <w:sz w:val="20"/>
          <w:szCs w:val="20"/>
        </w:rPr>
        <w:t>о</w:t>
      </w:r>
      <w:r w:rsidRPr="00074C29">
        <w:rPr>
          <w:spacing w:val="2"/>
          <w:sz w:val="20"/>
          <w:szCs w:val="20"/>
        </w:rPr>
        <w:t>нальной программы развития экспорта Республики Беларусь на 2011 – 2015 годы должны стать увеличение экспорта товаров и услуг к 2015 году по сравнению с 2010 годом в 2,18 – 2,22 раза и достижение положительного сальдо внешней торговли товарами и у</w:t>
      </w:r>
      <w:r w:rsidRPr="00074C29">
        <w:rPr>
          <w:spacing w:val="2"/>
          <w:sz w:val="20"/>
          <w:szCs w:val="20"/>
        </w:rPr>
        <w:t>с</w:t>
      </w:r>
      <w:r w:rsidRPr="00074C29">
        <w:rPr>
          <w:spacing w:val="2"/>
          <w:sz w:val="20"/>
          <w:szCs w:val="20"/>
        </w:rPr>
        <w:t>лугами в размере 0,5 – 0,6 % к ВВП.</w:t>
      </w:r>
    </w:p>
    <w:p w:rsidR="00603F19" w:rsidRPr="00074C29" w:rsidRDefault="00603F19" w:rsidP="00603F19">
      <w:pPr>
        <w:spacing w:line="216" w:lineRule="auto"/>
        <w:ind w:firstLine="284"/>
        <w:contextualSpacing/>
        <w:jc w:val="both"/>
        <w:rPr>
          <w:spacing w:val="2"/>
          <w:sz w:val="20"/>
          <w:szCs w:val="20"/>
        </w:rPr>
      </w:pPr>
      <w:r w:rsidRPr="00074C29">
        <w:rPr>
          <w:spacing w:val="2"/>
          <w:sz w:val="20"/>
          <w:szCs w:val="20"/>
        </w:rPr>
        <w:t>Также учитывая преемственность товарной номенклатуры эк</w:t>
      </w:r>
      <w:r w:rsidRPr="00074C29">
        <w:rPr>
          <w:spacing w:val="2"/>
          <w:sz w:val="20"/>
          <w:szCs w:val="20"/>
        </w:rPr>
        <w:t>с</w:t>
      </w:r>
      <w:r w:rsidRPr="00074C29">
        <w:rPr>
          <w:spacing w:val="2"/>
          <w:sz w:val="20"/>
          <w:szCs w:val="20"/>
        </w:rPr>
        <w:t>порта, обусловленную инерционностью сложившегося экспортн</w:t>
      </w:r>
      <w:r w:rsidRPr="00074C29">
        <w:rPr>
          <w:spacing w:val="2"/>
          <w:sz w:val="20"/>
          <w:szCs w:val="20"/>
        </w:rPr>
        <w:t>о</w:t>
      </w:r>
      <w:r w:rsidRPr="00074C29">
        <w:rPr>
          <w:spacing w:val="2"/>
          <w:sz w:val="20"/>
          <w:szCs w:val="20"/>
        </w:rPr>
        <w:t>го п</w:t>
      </w:r>
      <w:r w:rsidRPr="00074C29">
        <w:rPr>
          <w:spacing w:val="2"/>
          <w:sz w:val="20"/>
          <w:szCs w:val="20"/>
        </w:rPr>
        <w:t>о</w:t>
      </w:r>
      <w:r w:rsidRPr="00074C29">
        <w:rPr>
          <w:spacing w:val="2"/>
          <w:sz w:val="20"/>
          <w:szCs w:val="20"/>
        </w:rPr>
        <w:t>тенциала белорусской экономики и товаропроводящих сетей за рубежом, необходимо руководствоваться принципом совмещ</w:t>
      </w:r>
      <w:r w:rsidRPr="00074C29">
        <w:rPr>
          <w:spacing w:val="2"/>
          <w:sz w:val="20"/>
          <w:szCs w:val="20"/>
        </w:rPr>
        <w:t>е</w:t>
      </w:r>
      <w:r w:rsidRPr="00074C29">
        <w:rPr>
          <w:spacing w:val="2"/>
          <w:sz w:val="20"/>
          <w:szCs w:val="20"/>
        </w:rPr>
        <w:t>ния максимального использования имеющегося экспортного п</w:t>
      </w:r>
      <w:r w:rsidRPr="00074C29">
        <w:rPr>
          <w:spacing w:val="2"/>
          <w:sz w:val="20"/>
          <w:szCs w:val="20"/>
        </w:rPr>
        <w:t>о</w:t>
      </w:r>
      <w:r w:rsidRPr="00074C29">
        <w:rPr>
          <w:spacing w:val="2"/>
          <w:sz w:val="20"/>
          <w:szCs w:val="20"/>
        </w:rPr>
        <w:t>тенциала и создания новых предприятий, обеспечивающих опер</w:t>
      </w:r>
      <w:r w:rsidRPr="00074C29">
        <w:rPr>
          <w:spacing w:val="2"/>
          <w:sz w:val="20"/>
          <w:szCs w:val="20"/>
        </w:rPr>
        <w:t>е</w:t>
      </w:r>
      <w:r w:rsidRPr="00074C29">
        <w:rPr>
          <w:spacing w:val="2"/>
          <w:sz w:val="20"/>
          <w:szCs w:val="20"/>
        </w:rPr>
        <w:t>жающие темпы экспорта наукоемких, высокотехнологичных тов</w:t>
      </w:r>
      <w:r w:rsidRPr="00074C29">
        <w:rPr>
          <w:spacing w:val="2"/>
          <w:sz w:val="20"/>
          <w:szCs w:val="20"/>
        </w:rPr>
        <w:t>а</w:t>
      </w:r>
      <w:r w:rsidRPr="00074C29">
        <w:rPr>
          <w:spacing w:val="2"/>
          <w:sz w:val="20"/>
          <w:szCs w:val="20"/>
        </w:rPr>
        <w:t>ров с высокой доба</w:t>
      </w:r>
      <w:r w:rsidRPr="00074C29">
        <w:rPr>
          <w:spacing w:val="2"/>
          <w:sz w:val="20"/>
          <w:szCs w:val="20"/>
        </w:rPr>
        <w:t>в</w:t>
      </w:r>
      <w:r w:rsidRPr="00074C29">
        <w:rPr>
          <w:spacing w:val="2"/>
          <w:sz w:val="20"/>
          <w:szCs w:val="20"/>
        </w:rPr>
        <w:t>ленной стоимостью</w:t>
      </w:r>
    </w:p>
    <w:p w:rsidR="00603F19" w:rsidRPr="00074C29" w:rsidRDefault="00603F19" w:rsidP="00603F19">
      <w:pPr>
        <w:spacing w:line="216" w:lineRule="auto"/>
        <w:ind w:firstLine="284"/>
        <w:contextualSpacing/>
        <w:jc w:val="both"/>
        <w:rPr>
          <w:spacing w:val="2"/>
          <w:sz w:val="20"/>
          <w:szCs w:val="20"/>
        </w:rPr>
      </w:pPr>
      <w:r w:rsidRPr="00074C29">
        <w:rPr>
          <w:spacing w:val="2"/>
          <w:sz w:val="20"/>
          <w:szCs w:val="20"/>
        </w:rPr>
        <w:t>В целях товарной диверсификации белорусского экспорта н</w:t>
      </w:r>
      <w:r w:rsidRPr="00074C29">
        <w:rPr>
          <w:spacing w:val="2"/>
          <w:sz w:val="20"/>
          <w:szCs w:val="20"/>
        </w:rPr>
        <w:t>е</w:t>
      </w:r>
      <w:r w:rsidRPr="00074C29">
        <w:rPr>
          <w:spacing w:val="2"/>
          <w:sz w:val="20"/>
          <w:szCs w:val="20"/>
        </w:rPr>
        <w:t>обходимо за счет более высоких темпов экспорта новых видов т</w:t>
      </w:r>
      <w:r w:rsidRPr="00074C29">
        <w:rPr>
          <w:spacing w:val="2"/>
          <w:sz w:val="20"/>
          <w:szCs w:val="20"/>
        </w:rPr>
        <w:t>о</w:t>
      </w:r>
      <w:r w:rsidRPr="00074C29">
        <w:rPr>
          <w:spacing w:val="2"/>
          <w:sz w:val="20"/>
          <w:szCs w:val="20"/>
        </w:rPr>
        <w:t>варов сократить долю минеральных товаров в общем объеме т</w:t>
      </w:r>
      <w:r w:rsidRPr="00074C29">
        <w:rPr>
          <w:spacing w:val="2"/>
          <w:sz w:val="20"/>
          <w:szCs w:val="20"/>
        </w:rPr>
        <w:t>о</w:t>
      </w:r>
      <w:r w:rsidRPr="00074C29">
        <w:rPr>
          <w:spacing w:val="2"/>
          <w:sz w:val="20"/>
          <w:szCs w:val="20"/>
        </w:rPr>
        <w:t>варного экспорта с почти 30 процентов в 2010 году до 20 – 25 пр</w:t>
      </w:r>
      <w:r w:rsidRPr="00074C29">
        <w:rPr>
          <w:spacing w:val="2"/>
          <w:sz w:val="20"/>
          <w:szCs w:val="20"/>
        </w:rPr>
        <w:t>о</w:t>
      </w:r>
      <w:r w:rsidRPr="00074C29">
        <w:rPr>
          <w:spacing w:val="2"/>
          <w:sz w:val="20"/>
          <w:szCs w:val="20"/>
        </w:rPr>
        <w:t>центов в 2015 году (табл</w:t>
      </w:r>
      <w:r w:rsidRPr="00074C29">
        <w:rPr>
          <w:spacing w:val="2"/>
          <w:sz w:val="20"/>
          <w:szCs w:val="20"/>
        </w:rPr>
        <w:t>и</w:t>
      </w:r>
      <w:r w:rsidRPr="00074C29">
        <w:rPr>
          <w:spacing w:val="2"/>
          <w:sz w:val="20"/>
          <w:szCs w:val="20"/>
        </w:rPr>
        <w:t>ца 1).</w:t>
      </w:r>
    </w:p>
    <w:p w:rsidR="00603F19" w:rsidRPr="00074C29" w:rsidRDefault="00603F19" w:rsidP="00603F19">
      <w:pPr>
        <w:spacing w:line="216" w:lineRule="auto"/>
        <w:ind w:firstLine="284"/>
        <w:contextualSpacing/>
        <w:jc w:val="both"/>
        <w:rPr>
          <w:sz w:val="12"/>
          <w:szCs w:val="12"/>
        </w:rPr>
      </w:pPr>
    </w:p>
    <w:p w:rsidR="00603F19" w:rsidRPr="00074C29" w:rsidRDefault="00603F19" w:rsidP="00603F19">
      <w:pPr>
        <w:spacing w:line="216" w:lineRule="auto"/>
        <w:contextualSpacing/>
        <w:jc w:val="both"/>
        <w:rPr>
          <w:b/>
          <w:sz w:val="16"/>
          <w:szCs w:val="16"/>
        </w:rPr>
      </w:pPr>
      <w:r w:rsidRPr="00074C29">
        <w:rPr>
          <w:sz w:val="16"/>
          <w:szCs w:val="16"/>
        </w:rPr>
        <w:t xml:space="preserve">Т а б л и ц а 1.  </w:t>
      </w:r>
      <w:r w:rsidRPr="00074C29">
        <w:rPr>
          <w:b/>
          <w:sz w:val="16"/>
          <w:szCs w:val="16"/>
        </w:rPr>
        <w:t>Целевые параметры совершенствования структуры экспорта тов</w:t>
      </w:r>
      <w:r w:rsidRPr="00074C29">
        <w:rPr>
          <w:b/>
          <w:sz w:val="16"/>
          <w:szCs w:val="16"/>
        </w:rPr>
        <w:t>а</w:t>
      </w:r>
      <w:r w:rsidRPr="00074C29">
        <w:rPr>
          <w:b/>
          <w:sz w:val="16"/>
          <w:szCs w:val="16"/>
        </w:rPr>
        <w:t>ров и услуг</w:t>
      </w:r>
    </w:p>
    <w:p w:rsidR="00603F19" w:rsidRPr="00074C29" w:rsidRDefault="00603F19" w:rsidP="00603F19">
      <w:pPr>
        <w:spacing w:line="216" w:lineRule="auto"/>
        <w:contextualSpacing/>
        <w:jc w:val="both"/>
        <w:rPr>
          <w:b/>
          <w:sz w:val="16"/>
          <w:szCs w:val="16"/>
        </w:rPr>
      </w:pPr>
    </w:p>
    <w:tbl>
      <w:tblPr>
        <w:tblW w:w="5992" w:type="dxa"/>
        <w:jc w:val="center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406"/>
        <w:gridCol w:w="1393"/>
        <w:gridCol w:w="1193"/>
      </w:tblGrid>
      <w:tr w:rsidR="00603F19" w:rsidRPr="0062693D" w:rsidTr="0051221A">
        <w:trPr>
          <w:jc w:val="center"/>
        </w:trPr>
        <w:tc>
          <w:tcPr>
            <w:tcW w:w="3406" w:type="dxa"/>
          </w:tcPr>
          <w:p w:rsidR="00603F19" w:rsidRPr="0062693D" w:rsidRDefault="00603F19" w:rsidP="0051221A">
            <w:pPr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Наименование показателей</w:t>
            </w:r>
          </w:p>
        </w:tc>
        <w:tc>
          <w:tcPr>
            <w:tcW w:w="1393" w:type="dxa"/>
          </w:tcPr>
          <w:p w:rsidR="00603F19" w:rsidRPr="0062693D" w:rsidRDefault="00603F19" w:rsidP="0051221A">
            <w:pPr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2011 г.</w:t>
            </w:r>
          </w:p>
        </w:tc>
        <w:tc>
          <w:tcPr>
            <w:tcW w:w="1193" w:type="dxa"/>
          </w:tcPr>
          <w:p w:rsidR="00603F19" w:rsidRPr="0062693D" w:rsidRDefault="00603F19" w:rsidP="0051221A">
            <w:pPr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2015 г.</w:t>
            </w:r>
          </w:p>
        </w:tc>
      </w:tr>
      <w:tr w:rsidR="00603F19" w:rsidRPr="0062693D" w:rsidTr="0051221A">
        <w:trPr>
          <w:trHeight w:val="282"/>
          <w:jc w:val="center"/>
        </w:trPr>
        <w:tc>
          <w:tcPr>
            <w:tcW w:w="3406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Доля услуг в общем объеме экспорта, %</w:t>
            </w:r>
          </w:p>
        </w:tc>
        <w:tc>
          <w:tcPr>
            <w:tcW w:w="1393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15,0</w:t>
            </w:r>
          </w:p>
        </w:tc>
        <w:tc>
          <w:tcPr>
            <w:tcW w:w="1193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20,0</w:t>
            </w:r>
          </w:p>
        </w:tc>
      </w:tr>
      <w:tr w:rsidR="00603F19" w:rsidRPr="0062693D" w:rsidTr="0051221A">
        <w:trPr>
          <w:jc w:val="center"/>
        </w:trPr>
        <w:tc>
          <w:tcPr>
            <w:tcW w:w="3406" w:type="dxa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Доля высокотехнологичной продукции в общем объеме экспорта, %</w:t>
            </w:r>
          </w:p>
        </w:tc>
        <w:tc>
          <w:tcPr>
            <w:tcW w:w="1393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7,1</w:t>
            </w:r>
          </w:p>
        </w:tc>
        <w:tc>
          <w:tcPr>
            <w:tcW w:w="1193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14 – 15</w:t>
            </w:r>
          </w:p>
        </w:tc>
      </w:tr>
      <w:tr w:rsidR="00603F19" w:rsidRPr="0062693D" w:rsidTr="0051221A">
        <w:trPr>
          <w:jc w:val="center"/>
        </w:trPr>
        <w:tc>
          <w:tcPr>
            <w:tcW w:w="3406" w:type="dxa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Экспорт объектов интеллектуальной собс</w:t>
            </w:r>
            <w:r w:rsidRPr="0062693D">
              <w:rPr>
                <w:sz w:val="16"/>
                <w:szCs w:val="16"/>
              </w:rPr>
              <w:t>т</w:t>
            </w:r>
            <w:r w:rsidRPr="0062693D">
              <w:rPr>
                <w:sz w:val="16"/>
                <w:szCs w:val="16"/>
              </w:rPr>
              <w:t xml:space="preserve">венности </w:t>
            </w:r>
          </w:p>
        </w:tc>
        <w:tc>
          <w:tcPr>
            <w:tcW w:w="2586" w:type="dxa"/>
            <w:gridSpan w:val="2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рост не менее чем в 3 раза</w:t>
            </w:r>
          </w:p>
        </w:tc>
      </w:tr>
      <w:tr w:rsidR="00603F19" w:rsidRPr="0062693D" w:rsidTr="0051221A">
        <w:trPr>
          <w:jc w:val="center"/>
        </w:trPr>
        <w:tc>
          <w:tcPr>
            <w:tcW w:w="3406" w:type="dxa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Экспорт сельскохозяйственной продукции и товаров пищевой промышленности</w:t>
            </w:r>
          </w:p>
        </w:tc>
        <w:tc>
          <w:tcPr>
            <w:tcW w:w="2586" w:type="dxa"/>
            <w:gridSpan w:val="2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рост не менее чем в 2,2 раза</w:t>
            </w:r>
          </w:p>
        </w:tc>
      </w:tr>
      <w:tr w:rsidR="00603F19" w:rsidRPr="0062693D" w:rsidTr="0051221A">
        <w:trPr>
          <w:jc w:val="center"/>
        </w:trPr>
        <w:tc>
          <w:tcPr>
            <w:tcW w:w="3406" w:type="dxa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 xml:space="preserve">Доля продукции машиностроения в общем </w:t>
            </w:r>
            <w:r w:rsidRPr="0062693D">
              <w:rPr>
                <w:sz w:val="16"/>
                <w:szCs w:val="16"/>
              </w:rPr>
              <w:lastRenderedPageBreak/>
              <w:t>объеме экспорта, %</w:t>
            </w:r>
          </w:p>
        </w:tc>
        <w:tc>
          <w:tcPr>
            <w:tcW w:w="1393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lastRenderedPageBreak/>
              <w:t>16,5</w:t>
            </w:r>
          </w:p>
        </w:tc>
        <w:tc>
          <w:tcPr>
            <w:tcW w:w="1193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20,3</w:t>
            </w:r>
          </w:p>
        </w:tc>
      </w:tr>
      <w:tr w:rsidR="00603F19" w:rsidRPr="0062693D" w:rsidTr="0051221A">
        <w:trPr>
          <w:jc w:val="center"/>
        </w:trPr>
        <w:tc>
          <w:tcPr>
            <w:tcW w:w="3406" w:type="dxa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lastRenderedPageBreak/>
              <w:t>Доля минеральных продуктов общем объ</w:t>
            </w:r>
            <w:r w:rsidRPr="0062693D">
              <w:rPr>
                <w:sz w:val="16"/>
                <w:szCs w:val="16"/>
              </w:rPr>
              <w:t>е</w:t>
            </w:r>
            <w:r w:rsidRPr="0062693D">
              <w:rPr>
                <w:sz w:val="16"/>
                <w:szCs w:val="16"/>
              </w:rPr>
              <w:t>ме экспорта товаров, %</w:t>
            </w:r>
          </w:p>
        </w:tc>
        <w:tc>
          <w:tcPr>
            <w:tcW w:w="1393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28,6</w:t>
            </w:r>
          </w:p>
        </w:tc>
        <w:tc>
          <w:tcPr>
            <w:tcW w:w="1193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 xml:space="preserve">20 – 25 </w:t>
            </w:r>
          </w:p>
        </w:tc>
      </w:tr>
      <w:tr w:rsidR="00603F19" w:rsidRPr="0062693D" w:rsidTr="0051221A">
        <w:trPr>
          <w:trHeight w:val="239"/>
          <w:jc w:val="center"/>
        </w:trPr>
        <w:tc>
          <w:tcPr>
            <w:tcW w:w="3406" w:type="dxa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Экспорт фармацевтической продукции</w:t>
            </w:r>
          </w:p>
        </w:tc>
        <w:tc>
          <w:tcPr>
            <w:tcW w:w="2586" w:type="dxa"/>
            <w:gridSpan w:val="2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рост не менее чем в 4 раза</w:t>
            </w:r>
          </w:p>
        </w:tc>
      </w:tr>
    </w:tbl>
    <w:p w:rsidR="00603F19" w:rsidRPr="00074C29" w:rsidRDefault="00603F19" w:rsidP="00603F19">
      <w:pPr>
        <w:spacing w:line="216" w:lineRule="auto"/>
        <w:contextualSpacing/>
        <w:jc w:val="both"/>
        <w:rPr>
          <w:spacing w:val="4"/>
          <w:sz w:val="20"/>
          <w:szCs w:val="20"/>
        </w:rPr>
      </w:pPr>
      <w:r w:rsidRPr="00074C29">
        <w:rPr>
          <w:spacing w:val="4"/>
          <w:sz w:val="20"/>
          <w:szCs w:val="20"/>
        </w:rPr>
        <w:t xml:space="preserve">     Долю высокотехнологичной продукции в общем объеме эк</w:t>
      </w:r>
      <w:r w:rsidRPr="00074C29">
        <w:rPr>
          <w:spacing w:val="4"/>
          <w:sz w:val="20"/>
          <w:szCs w:val="20"/>
        </w:rPr>
        <w:t>с</w:t>
      </w:r>
      <w:r w:rsidRPr="00074C29">
        <w:rPr>
          <w:spacing w:val="4"/>
          <w:sz w:val="20"/>
          <w:szCs w:val="20"/>
        </w:rPr>
        <w:t>порта следует довести до 14 – 15%, долю услуг – не менее чем до 20 %, долю продукции машиностроения – до 20,3 %, необходимо нарастить эк</w:t>
      </w:r>
      <w:r w:rsidRPr="00074C29">
        <w:rPr>
          <w:spacing w:val="4"/>
          <w:sz w:val="20"/>
          <w:szCs w:val="20"/>
        </w:rPr>
        <w:t>с</w:t>
      </w:r>
      <w:r w:rsidRPr="00074C29">
        <w:rPr>
          <w:spacing w:val="4"/>
          <w:sz w:val="20"/>
          <w:szCs w:val="20"/>
        </w:rPr>
        <w:t>порт сельскохозяйственной продукции не менее чем в 2,2 раза, фарм</w:t>
      </w:r>
      <w:r w:rsidRPr="00074C29">
        <w:rPr>
          <w:spacing w:val="4"/>
          <w:sz w:val="20"/>
          <w:szCs w:val="20"/>
        </w:rPr>
        <w:t>а</w:t>
      </w:r>
      <w:r w:rsidRPr="00074C29">
        <w:rPr>
          <w:spacing w:val="4"/>
          <w:sz w:val="20"/>
          <w:szCs w:val="20"/>
        </w:rPr>
        <w:t>цевтической – в 4 раза [3].</w:t>
      </w:r>
    </w:p>
    <w:p w:rsidR="00603F19" w:rsidRPr="00074C29" w:rsidRDefault="00603F19" w:rsidP="00603F19">
      <w:pPr>
        <w:spacing w:line="216" w:lineRule="auto"/>
        <w:contextualSpacing/>
        <w:jc w:val="both"/>
        <w:rPr>
          <w:spacing w:val="4"/>
          <w:sz w:val="20"/>
          <w:szCs w:val="20"/>
        </w:rPr>
      </w:pPr>
      <w:r w:rsidRPr="00074C29">
        <w:rPr>
          <w:spacing w:val="4"/>
          <w:sz w:val="20"/>
          <w:szCs w:val="20"/>
        </w:rPr>
        <w:t xml:space="preserve">     На сегодняшний день можно говорить о том, что дальнейшее развитие рыночной экономики в стране и регионах, выход на м</w:t>
      </w:r>
      <w:r w:rsidRPr="00074C29">
        <w:rPr>
          <w:spacing w:val="4"/>
          <w:sz w:val="20"/>
          <w:szCs w:val="20"/>
        </w:rPr>
        <w:t>е</w:t>
      </w:r>
      <w:r w:rsidRPr="00074C29">
        <w:rPr>
          <w:spacing w:val="4"/>
          <w:sz w:val="20"/>
          <w:szCs w:val="20"/>
        </w:rPr>
        <w:t>ждународные рынки отечественных товаропроизводителей в</w:t>
      </w:r>
      <w:r w:rsidRPr="00074C29">
        <w:rPr>
          <w:spacing w:val="4"/>
          <w:sz w:val="20"/>
          <w:szCs w:val="20"/>
        </w:rPr>
        <w:t>ы</w:t>
      </w:r>
      <w:r w:rsidRPr="00074C29">
        <w:rPr>
          <w:spacing w:val="4"/>
          <w:sz w:val="20"/>
          <w:szCs w:val="20"/>
        </w:rPr>
        <w:t>двиг</w:t>
      </w:r>
      <w:r w:rsidRPr="00074C29">
        <w:rPr>
          <w:spacing w:val="4"/>
          <w:sz w:val="20"/>
          <w:szCs w:val="20"/>
        </w:rPr>
        <w:t>а</w:t>
      </w:r>
      <w:r w:rsidRPr="00074C29">
        <w:rPr>
          <w:spacing w:val="4"/>
          <w:sz w:val="20"/>
          <w:szCs w:val="20"/>
        </w:rPr>
        <w:t>ют необходимость постоянного поиска новых решений с целью сохранения и дальнейшего развития своего места на ме</w:t>
      </w:r>
      <w:r w:rsidRPr="00074C29">
        <w:rPr>
          <w:spacing w:val="4"/>
          <w:sz w:val="20"/>
          <w:szCs w:val="20"/>
        </w:rPr>
        <w:t>ж</w:t>
      </w:r>
      <w:r w:rsidRPr="00074C29">
        <w:rPr>
          <w:spacing w:val="4"/>
          <w:sz w:val="20"/>
          <w:szCs w:val="20"/>
        </w:rPr>
        <w:t>дународных рынках. Все это требует создания эффективной си</w:t>
      </w:r>
      <w:r w:rsidRPr="00074C29">
        <w:rPr>
          <w:spacing w:val="4"/>
          <w:sz w:val="20"/>
          <w:szCs w:val="20"/>
        </w:rPr>
        <w:t>с</w:t>
      </w:r>
      <w:r w:rsidRPr="00074C29">
        <w:rPr>
          <w:spacing w:val="4"/>
          <w:sz w:val="20"/>
          <w:szCs w:val="20"/>
        </w:rPr>
        <w:t>темы мер развития не только экспортоориентированного прои</w:t>
      </w:r>
      <w:r w:rsidRPr="00074C29">
        <w:rPr>
          <w:spacing w:val="4"/>
          <w:sz w:val="20"/>
          <w:szCs w:val="20"/>
        </w:rPr>
        <w:t>з</w:t>
      </w:r>
      <w:r w:rsidRPr="00074C29">
        <w:rPr>
          <w:spacing w:val="4"/>
          <w:sz w:val="20"/>
          <w:szCs w:val="20"/>
        </w:rPr>
        <w:t>водственного комплекса, но и экономики в целом. Для Республ</w:t>
      </w:r>
      <w:r w:rsidRPr="00074C29">
        <w:rPr>
          <w:spacing w:val="4"/>
          <w:sz w:val="20"/>
          <w:szCs w:val="20"/>
        </w:rPr>
        <w:t>и</w:t>
      </w:r>
      <w:r w:rsidRPr="00074C29">
        <w:rPr>
          <w:spacing w:val="4"/>
          <w:sz w:val="20"/>
          <w:szCs w:val="20"/>
        </w:rPr>
        <w:t>ки Беларусь тема экспорта, его стимулирования на сегодняшний день наиболее актуальна в силу специфики белорусской экон</w:t>
      </w:r>
      <w:r w:rsidRPr="00074C29">
        <w:rPr>
          <w:spacing w:val="4"/>
          <w:sz w:val="20"/>
          <w:szCs w:val="20"/>
        </w:rPr>
        <w:t>о</w:t>
      </w:r>
      <w:r w:rsidRPr="00074C29">
        <w:rPr>
          <w:spacing w:val="4"/>
          <w:sz w:val="20"/>
          <w:szCs w:val="20"/>
        </w:rPr>
        <w:t>мики.</w:t>
      </w:r>
    </w:p>
    <w:p w:rsidR="00603F19" w:rsidRDefault="00603F19" w:rsidP="00603F19">
      <w:pPr>
        <w:pStyle w:val="afe"/>
        <w:spacing w:line="216" w:lineRule="auto"/>
        <w:jc w:val="both"/>
        <w:rPr>
          <w:sz w:val="20"/>
        </w:rPr>
      </w:pPr>
    </w:p>
    <w:p w:rsidR="00603F19" w:rsidRPr="00965CE1" w:rsidRDefault="00603F19" w:rsidP="00603F19">
      <w:pPr>
        <w:pStyle w:val="afe"/>
        <w:spacing w:line="216" w:lineRule="auto"/>
        <w:jc w:val="both"/>
        <w:rPr>
          <w:sz w:val="20"/>
        </w:rPr>
      </w:pPr>
      <w:r w:rsidRPr="00965CE1">
        <w:rPr>
          <w:sz w:val="20"/>
        </w:rPr>
        <w:t>УДК 339.187 (476)</w:t>
      </w:r>
    </w:p>
    <w:p w:rsidR="00603F19" w:rsidRDefault="00603F19" w:rsidP="00603F19">
      <w:pPr>
        <w:tabs>
          <w:tab w:val="left" w:pos="2127"/>
        </w:tabs>
        <w:spacing w:line="216" w:lineRule="auto"/>
        <w:jc w:val="both"/>
        <w:rPr>
          <w:sz w:val="20"/>
          <w:szCs w:val="20"/>
        </w:rPr>
      </w:pPr>
      <w:r w:rsidRPr="00074C29">
        <w:rPr>
          <w:b/>
          <w:sz w:val="20"/>
          <w:szCs w:val="20"/>
        </w:rPr>
        <w:t>Ковгареня О.Н.</w:t>
      </w:r>
      <w:r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sym w:font="Symbol" w:char="F02D"/>
      </w:r>
      <w:r>
        <w:rPr>
          <w:sz w:val="20"/>
          <w:szCs w:val="20"/>
        </w:rPr>
        <w:t xml:space="preserve"> студентка 4 курса</w:t>
      </w:r>
    </w:p>
    <w:p w:rsidR="00603F19" w:rsidRDefault="00603F19" w:rsidP="00603F19">
      <w:pPr>
        <w:pStyle w:val="afe"/>
        <w:spacing w:line="216" w:lineRule="auto"/>
        <w:jc w:val="both"/>
        <w:rPr>
          <w:b/>
          <w:sz w:val="20"/>
        </w:rPr>
      </w:pPr>
      <w:r>
        <w:rPr>
          <w:b/>
          <w:sz w:val="20"/>
        </w:rPr>
        <w:t>А</w:t>
      </w:r>
      <w:r w:rsidRPr="0000756C">
        <w:rPr>
          <w:b/>
          <w:sz w:val="20"/>
        </w:rPr>
        <w:t xml:space="preserve">НАЛИЗ ОСНОВНЫХ ПОКАЗАТЕЛЕЙ РАЗВИТИЯ </w:t>
      </w:r>
    </w:p>
    <w:p w:rsidR="00603F19" w:rsidRPr="0000756C" w:rsidRDefault="00603F19" w:rsidP="00603F19">
      <w:pPr>
        <w:pStyle w:val="afe"/>
        <w:spacing w:line="216" w:lineRule="auto"/>
        <w:jc w:val="both"/>
        <w:rPr>
          <w:b/>
          <w:sz w:val="20"/>
        </w:rPr>
      </w:pPr>
      <w:r w:rsidRPr="0000756C">
        <w:rPr>
          <w:b/>
          <w:sz w:val="20"/>
        </w:rPr>
        <w:t>МОЛО</w:t>
      </w:r>
      <w:r w:rsidRPr="0000756C">
        <w:rPr>
          <w:b/>
          <w:sz w:val="20"/>
        </w:rPr>
        <w:t>Ч</w:t>
      </w:r>
      <w:r w:rsidRPr="0000756C">
        <w:rPr>
          <w:b/>
          <w:sz w:val="20"/>
        </w:rPr>
        <w:t xml:space="preserve">НОГО СКОТОВОДСТВА В ОАО «АСВИЦА» </w:t>
      </w:r>
    </w:p>
    <w:p w:rsidR="00603F19" w:rsidRPr="00074C29" w:rsidRDefault="00603F19" w:rsidP="00603F19">
      <w:pPr>
        <w:tabs>
          <w:tab w:val="left" w:pos="2127"/>
        </w:tabs>
        <w:spacing w:line="216" w:lineRule="auto"/>
        <w:jc w:val="both"/>
        <w:rPr>
          <w:i/>
          <w:sz w:val="20"/>
          <w:szCs w:val="20"/>
        </w:rPr>
      </w:pPr>
      <w:r w:rsidRPr="00074C29">
        <w:rPr>
          <w:i/>
          <w:sz w:val="20"/>
          <w:szCs w:val="20"/>
        </w:rPr>
        <w:t xml:space="preserve">Научный руководитель </w:t>
      </w:r>
      <w:r w:rsidRPr="00074C29">
        <w:rPr>
          <w:b/>
          <w:i/>
          <w:sz w:val="20"/>
          <w:szCs w:val="20"/>
        </w:rPr>
        <w:t>– Гончарова Е.В.</w:t>
      </w:r>
      <w:r w:rsidRPr="00074C29">
        <w:rPr>
          <w:b/>
          <w:i/>
          <w:sz w:val="20"/>
          <w:szCs w:val="20"/>
        </w:rPr>
        <w:sym w:font="Symbol" w:char="F02D"/>
      </w:r>
      <w:r w:rsidRPr="00074C29">
        <w:rPr>
          <w:i/>
          <w:sz w:val="20"/>
          <w:szCs w:val="20"/>
        </w:rPr>
        <w:t xml:space="preserve"> старший препод</w:t>
      </w:r>
      <w:r w:rsidRPr="00074C29">
        <w:rPr>
          <w:i/>
          <w:sz w:val="20"/>
          <w:szCs w:val="20"/>
        </w:rPr>
        <w:t>а</w:t>
      </w:r>
      <w:r w:rsidRPr="00074C29">
        <w:rPr>
          <w:i/>
          <w:sz w:val="20"/>
          <w:szCs w:val="20"/>
        </w:rPr>
        <w:t>ватель</w:t>
      </w:r>
    </w:p>
    <w:p w:rsidR="00603F19" w:rsidRPr="0000756C" w:rsidRDefault="00603F19" w:rsidP="00603F19">
      <w:pPr>
        <w:pStyle w:val="afe"/>
        <w:spacing w:line="216" w:lineRule="auto"/>
        <w:ind w:firstLine="142"/>
        <w:jc w:val="both"/>
        <w:rPr>
          <w:b/>
          <w:sz w:val="20"/>
        </w:rPr>
      </w:pPr>
    </w:p>
    <w:p w:rsidR="00603F19" w:rsidRPr="00074C29" w:rsidRDefault="00603F19" w:rsidP="00603F19">
      <w:pPr>
        <w:spacing w:line="216" w:lineRule="auto"/>
        <w:ind w:firstLine="284"/>
        <w:contextualSpacing/>
        <w:jc w:val="both"/>
        <w:rPr>
          <w:spacing w:val="4"/>
          <w:sz w:val="20"/>
          <w:szCs w:val="20"/>
        </w:rPr>
      </w:pPr>
      <w:r w:rsidRPr="00074C29">
        <w:rPr>
          <w:spacing w:val="4"/>
          <w:sz w:val="20"/>
          <w:szCs w:val="20"/>
        </w:rPr>
        <w:t>Экономическая эффективность сельскохозяйственного прои</w:t>
      </w:r>
      <w:r w:rsidRPr="00074C29">
        <w:rPr>
          <w:spacing w:val="4"/>
          <w:sz w:val="20"/>
          <w:szCs w:val="20"/>
        </w:rPr>
        <w:t>з</w:t>
      </w:r>
      <w:r w:rsidRPr="00074C29">
        <w:rPr>
          <w:spacing w:val="4"/>
          <w:sz w:val="20"/>
          <w:szCs w:val="20"/>
        </w:rPr>
        <w:t>водства означает в самом общем виде результативность прои</w:t>
      </w:r>
      <w:r w:rsidRPr="00074C29">
        <w:rPr>
          <w:spacing w:val="4"/>
          <w:sz w:val="20"/>
          <w:szCs w:val="20"/>
        </w:rPr>
        <w:t>з</w:t>
      </w:r>
      <w:r w:rsidRPr="00074C29">
        <w:rPr>
          <w:spacing w:val="4"/>
          <w:sz w:val="20"/>
          <w:szCs w:val="20"/>
        </w:rPr>
        <w:t>водственного процесса, соотношение между достигнутыми р</w:t>
      </w:r>
      <w:r w:rsidRPr="00074C29">
        <w:rPr>
          <w:spacing w:val="4"/>
          <w:sz w:val="20"/>
          <w:szCs w:val="20"/>
        </w:rPr>
        <w:t>е</w:t>
      </w:r>
      <w:r w:rsidRPr="00074C29">
        <w:rPr>
          <w:spacing w:val="4"/>
          <w:sz w:val="20"/>
          <w:szCs w:val="20"/>
        </w:rPr>
        <w:t>зультатами и затратами живого и овеществленного труда, отр</w:t>
      </w:r>
      <w:r w:rsidRPr="00074C29">
        <w:rPr>
          <w:spacing w:val="4"/>
          <w:sz w:val="20"/>
          <w:szCs w:val="20"/>
        </w:rPr>
        <w:t>а</w:t>
      </w:r>
      <w:r w:rsidRPr="00074C29">
        <w:rPr>
          <w:spacing w:val="4"/>
          <w:sz w:val="20"/>
          <w:szCs w:val="20"/>
        </w:rPr>
        <w:t>жающими в свою очередь степень совершенства производстве</w:t>
      </w:r>
      <w:r w:rsidRPr="00074C29">
        <w:rPr>
          <w:spacing w:val="4"/>
          <w:sz w:val="20"/>
          <w:szCs w:val="20"/>
        </w:rPr>
        <w:t>н</w:t>
      </w:r>
      <w:r w:rsidRPr="00074C29">
        <w:rPr>
          <w:spacing w:val="4"/>
          <w:sz w:val="20"/>
          <w:szCs w:val="20"/>
        </w:rPr>
        <w:t>ных ресурсов и эффективность их использования. Успешное р</w:t>
      </w:r>
      <w:r w:rsidRPr="00074C29">
        <w:rPr>
          <w:spacing w:val="4"/>
          <w:sz w:val="20"/>
          <w:szCs w:val="20"/>
        </w:rPr>
        <w:t>е</w:t>
      </w:r>
      <w:r w:rsidRPr="00074C29">
        <w:rPr>
          <w:spacing w:val="4"/>
          <w:sz w:val="20"/>
          <w:szCs w:val="20"/>
        </w:rPr>
        <w:t>шение задач, стоящих перед сельским хозяйством, возможно лишь на основе повышения экономической эффективности пр</w:t>
      </w:r>
      <w:r w:rsidRPr="00074C29">
        <w:rPr>
          <w:spacing w:val="4"/>
          <w:sz w:val="20"/>
          <w:szCs w:val="20"/>
        </w:rPr>
        <w:t>о</w:t>
      </w:r>
      <w:r w:rsidRPr="00074C29">
        <w:rPr>
          <w:spacing w:val="4"/>
          <w:sz w:val="20"/>
          <w:szCs w:val="20"/>
        </w:rPr>
        <w:t>изводства.</w:t>
      </w:r>
    </w:p>
    <w:p w:rsidR="00603F19" w:rsidRPr="00074C29" w:rsidRDefault="00603F19" w:rsidP="00603F19">
      <w:pPr>
        <w:spacing w:line="216" w:lineRule="auto"/>
        <w:ind w:firstLine="284"/>
        <w:contextualSpacing/>
        <w:jc w:val="both"/>
        <w:rPr>
          <w:spacing w:val="4"/>
          <w:sz w:val="20"/>
          <w:szCs w:val="20"/>
        </w:rPr>
      </w:pPr>
      <w:r w:rsidRPr="00074C29">
        <w:rPr>
          <w:spacing w:val="4"/>
          <w:sz w:val="20"/>
          <w:szCs w:val="20"/>
        </w:rPr>
        <w:t>Экономическую эффективность производства характеризует отношение экономического эффекта (результата) к ресурсам (з</w:t>
      </w:r>
      <w:r w:rsidRPr="00074C29">
        <w:rPr>
          <w:spacing w:val="4"/>
          <w:sz w:val="20"/>
          <w:szCs w:val="20"/>
        </w:rPr>
        <w:t>а</w:t>
      </w:r>
      <w:r w:rsidRPr="00074C29">
        <w:rPr>
          <w:spacing w:val="4"/>
          <w:sz w:val="20"/>
          <w:szCs w:val="20"/>
        </w:rPr>
        <w:t>тратам), обусловившим этот эффект (результат).</w:t>
      </w:r>
    </w:p>
    <w:p w:rsidR="00603F19" w:rsidRPr="00074C29" w:rsidRDefault="00603F19" w:rsidP="00603F19">
      <w:pPr>
        <w:spacing w:line="216" w:lineRule="auto"/>
        <w:ind w:firstLine="284"/>
        <w:contextualSpacing/>
        <w:jc w:val="both"/>
        <w:rPr>
          <w:spacing w:val="4"/>
          <w:sz w:val="20"/>
          <w:szCs w:val="20"/>
        </w:rPr>
      </w:pPr>
      <w:r w:rsidRPr="00074C29">
        <w:rPr>
          <w:spacing w:val="4"/>
          <w:sz w:val="20"/>
          <w:szCs w:val="20"/>
        </w:rPr>
        <w:t>Сущность экономической эффективности сельскохозяйстве</w:t>
      </w:r>
      <w:r w:rsidRPr="00074C29">
        <w:rPr>
          <w:spacing w:val="4"/>
          <w:sz w:val="20"/>
          <w:szCs w:val="20"/>
        </w:rPr>
        <w:t>н</w:t>
      </w:r>
      <w:r w:rsidRPr="00074C29">
        <w:rPr>
          <w:spacing w:val="4"/>
          <w:sz w:val="20"/>
          <w:szCs w:val="20"/>
        </w:rPr>
        <w:t>ного производства может быть выражена через ее показатели, отражающих в свою очередь систему объективных экономич</w:t>
      </w:r>
      <w:r w:rsidRPr="00074C29">
        <w:rPr>
          <w:spacing w:val="4"/>
          <w:sz w:val="20"/>
          <w:szCs w:val="20"/>
        </w:rPr>
        <w:t>е</w:t>
      </w:r>
      <w:r w:rsidRPr="00074C29">
        <w:rPr>
          <w:spacing w:val="4"/>
          <w:sz w:val="20"/>
          <w:szCs w:val="20"/>
        </w:rPr>
        <w:t>ских законов в форме их проявления в данной отрасли матер</w:t>
      </w:r>
      <w:r w:rsidRPr="00074C29">
        <w:rPr>
          <w:spacing w:val="4"/>
          <w:sz w:val="20"/>
          <w:szCs w:val="20"/>
        </w:rPr>
        <w:t>и</w:t>
      </w:r>
      <w:r w:rsidRPr="00074C29">
        <w:rPr>
          <w:spacing w:val="4"/>
          <w:sz w:val="20"/>
          <w:szCs w:val="20"/>
        </w:rPr>
        <w:t>ального прои</w:t>
      </w:r>
      <w:r w:rsidRPr="00074C29">
        <w:rPr>
          <w:spacing w:val="4"/>
          <w:sz w:val="20"/>
          <w:szCs w:val="20"/>
        </w:rPr>
        <w:t>з</w:t>
      </w:r>
      <w:r w:rsidRPr="00074C29">
        <w:rPr>
          <w:spacing w:val="4"/>
          <w:sz w:val="20"/>
          <w:szCs w:val="20"/>
        </w:rPr>
        <w:t>водства с учетом ее специфики.</w:t>
      </w:r>
    </w:p>
    <w:p w:rsidR="00603F19" w:rsidRPr="00074C29" w:rsidRDefault="00603F19" w:rsidP="00603F19">
      <w:pPr>
        <w:spacing w:line="216" w:lineRule="auto"/>
        <w:ind w:firstLine="284"/>
        <w:contextualSpacing/>
        <w:jc w:val="both"/>
        <w:rPr>
          <w:spacing w:val="4"/>
          <w:sz w:val="20"/>
          <w:szCs w:val="20"/>
        </w:rPr>
      </w:pPr>
      <w:r w:rsidRPr="00074C29">
        <w:rPr>
          <w:spacing w:val="4"/>
          <w:sz w:val="20"/>
          <w:szCs w:val="20"/>
        </w:rPr>
        <w:lastRenderedPageBreak/>
        <w:t>Рассмотрим основные показатели развития молочного скот</w:t>
      </w:r>
      <w:r w:rsidRPr="00074C29">
        <w:rPr>
          <w:spacing w:val="4"/>
          <w:sz w:val="20"/>
          <w:szCs w:val="20"/>
        </w:rPr>
        <w:t>о</w:t>
      </w:r>
      <w:r w:rsidRPr="00074C29">
        <w:rPr>
          <w:spacing w:val="4"/>
          <w:sz w:val="20"/>
          <w:szCs w:val="20"/>
        </w:rPr>
        <w:t>водства в ОАО «Асвица», которые представлены в таблице 1.</w:t>
      </w:r>
    </w:p>
    <w:p w:rsidR="00603F19" w:rsidRDefault="00603F19" w:rsidP="00603F19">
      <w:pPr>
        <w:pStyle w:val="NoSpacing"/>
        <w:spacing w:line="216" w:lineRule="auto"/>
        <w:jc w:val="both"/>
        <w:rPr>
          <w:rFonts w:ascii="Times New Roman" w:hAnsi="Times New Roman"/>
          <w:b/>
          <w:sz w:val="16"/>
          <w:szCs w:val="16"/>
        </w:rPr>
      </w:pPr>
      <w:r w:rsidRPr="001B6AC7">
        <w:rPr>
          <w:rFonts w:ascii="Times New Roman" w:hAnsi="Times New Roman"/>
          <w:sz w:val="16"/>
          <w:szCs w:val="16"/>
        </w:rPr>
        <w:t>Т</w:t>
      </w:r>
      <w:r>
        <w:rPr>
          <w:rFonts w:ascii="Times New Roman" w:hAnsi="Times New Roman"/>
          <w:sz w:val="16"/>
          <w:szCs w:val="16"/>
        </w:rPr>
        <w:t xml:space="preserve"> </w:t>
      </w:r>
      <w:r w:rsidRPr="001B6AC7">
        <w:rPr>
          <w:rFonts w:ascii="Times New Roman" w:hAnsi="Times New Roman"/>
          <w:sz w:val="16"/>
          <w:szCs w:val="16"/>
        </w:rPr>
        <w:t>а</w:t>
      </w:r>
      <w:r>
        <w:rPr>
          <w:rFonts w:ascii="Times New Roman" w:hAnsi="Times New Roman"/>
          <w:sz w:val="16"/>
          <w:szCs w:val="16"/>
        </w:rPr>
        <w:t xml:space="preserve"> </w:t>
      </w:r>
      <w:r w:rsidRPr="001B6AC7">
        <w:rPr>
          <w:rFonts w:ascii="Times New Roman" w:hAnsi="Times New Roman"/>
          <w:sz w:val="16"/>
          <w:szCs w:val="16"/>
        </w:rPr>
        <w:t>б</w:t>
      </w:r>
      <w:r>
        <w:rPr>
          <w:rFonts w:ascii="Times New Roman" w:hAnsi="Times New Roman"/>
          <w:sz w:val="16"/>
          <w:szCs w:val="16"/>
        </w:rPr>
        <w:t xml:space="preserve"> </w:t>
      </w:r>
      <w:r w:rsidRPr="001B6AC7">
        <w:rPr>
          <w:rFonts w:ascii="Times New Roman" w:hAnsi="Times New Roman"/>
          <w:sz w:val="16"/>
          <w:szCs w:val="16"/>
        </w:rPr>
        <w:t>л</w:t>
      </w:r>
      <w:r>
        <w:rPr>
          <w:rFonts w:ascii="Times New Roman" w:hAnsi="Times New Roman"/>
          <w:sz w:val="16"/>
          <w:szCs w:val="16"/>
        </w:rPr>
        <w:t xml:space="preserve"> </w:t>
      </w:r>
      <w:r w:rsidRPr="001B6AC7">
        <w:rPr>
          <w:rFonts w:ascii="Times New Roman" w:hAnsi="Times New Roman"/>
          <w:sz w:val="16"/>
          <w:szCs w:val="16"/>
        </w:rPr>
        <w:t>и</w:t>
      </w:r>
      <w:r>
        <w:rPr>
          <w:rFonts w:ascii="Times New Roman" w:hAnsi="Times New Roman"/>
          <w:sz w:val="16"/>
          <w:szCs w:val="16"/>
        </w:rPr>
        <w:t xml:space="preserve"> </w:t>
      </w:r>
      <w:r w:rsidRPr="001B6AC7">
        <w:rPr>
          <w:rFonts w:ascii="Times New Roman" w:hAnsi="Times New Roman"/>
          <w:sz w:val="16"/>
          <w:szCs w:val="16"/>
        </w:rPr>
        <w:t>ц</w:t>
      </w:r>
      <w:r>
        <w:rPr>
          <w:rFonts w:ascii="Times New Roman" w:hAnsi="Times New Roman"/>
          <w:sz w:val="16"/>
          <w:szCs w:val="16"/>
        </w:rPr>
        <w:t xml:space="preserve"> </w:t>
      </w:r>
      <w:r w:rsidRPr="001B6AC7">
        <w:rPr>
          <w:rFonts w:ascii="Times New Roman" w:hAnsi="Times New Roman"/>
          <w:sz w:val="16"/>
          <w:szCs w:val="16"/>
        </w:rPr>
        <w:t>а 1</w:t>
      </w:r>
      <w:r>
        <w:rPr>
          <w:rFonts w:ascii="Times New Roman" w:hAnsi="Times New Roman"/>
          <w:sz w:val="16"/>
          <w:szCs w:val="16"/>
        </w:rPr>
        <w:t xml:space="preserve">. </w:t>
      </w:r>
      <w:r w:rsidRPr="001B6AC7">
        <w:rPr>
          <w:rFonts w:ascii="Times New Roman" w:hAnsi="Times New Roman"/>
          <w:sz w:val="16"/>
          <w:szCs w:val="16"/>
        </w:rPr>
        <w:t xml:space="preserve"> </w:t>
      </w:r>
      <w:r w:rsidRPr="001B6AC7">
        <w:rPr>
          <w:rFonts w:ascii="Times New Roman" w:hAnsi="Times New Roman"/>
          <w:b/>
          <w:sz w:val="16"/>
          <w:szCs w:val="16"/>
        </w:rPr>
        <w:t>Показатели развития молочного скотоводства в ОАО «Асвица»</w:t>
      </w:r>
    </w:p>
    <w:p w:rsidR="00603F19" w:rsidRPr="001B6AC7" w:rsidRDefault="00603F19" w:rsidP="00603F19">
      <w:pPr>
        <w:pStyle w:val="NoSpacing"/>
        <w:spacing w:line="216" w:lineRule="auto"/>
        <w:jc w:val="both"/>
        <w:rPr>
          <w:rFonts w:ascii="Times New Roman" w:hAnsi="Times New Roman"/>
          <w:b/>
          <w:sz w:val="16"/>
          <w:szCs w:val="16"/>
        </w:rPr>
      </w:pPr>
    </w:p>
    <w:tbl>
      <w:tblPr>
        <w:tblW w:w="595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35"/>
        <w:gridCol w:w="709"/>
        <w:gridCol w:w="708"/>
        <w:gridCol w:w="709"/>
        <w:gridCol w:w="992"/>
      </w:tblGrid>
      <w:tr w:rsidR="00603F19" w:rsidRPr="0062693D" w:rsidTr="0051221A">
        <w:trPr>
          <w:cantSplit/>
          <w:trHeight w:val="343"/>
        </w:trPr>
        <w:tc>
          <w:tcPr>
            <w:tcW w:w="2835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Показатели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2010г.</w:t>
            </w:r>
          </w:p>
        </w:tc>
        <w:tc>
          <w:tcPr>
            <w:tcW w:w="70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2011г.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2012г.</w:t>
            </w:r>
          </w:p>
        </w:tc>
        <w:tc>
          <w:tcPr>
            <w:tcW w:w="992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2012г. к</w:t>
            </w:r>
          </w:p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2010г., %</w:t>
            </w:r>
          </w:p>
        </w:tc>
      </w:tr>
      <w:tr w:rsidR="00603F19" w:rsidRPr="0062693D" w:rsidTr="0051221A">
        <w:trPr>
          <w:cantSplit/>
          <w:trHeight w:val="128"/>
        </w:trPr>
        <w:tc>
          <w:tcPr>
            <w:tcW w:w="2835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Поголовье коров, гол.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840</w:t>
            </w:r>
          </w:p>
        </w:tc>
        <w:tc>
          <w:tcPr>
            <w:tcW w:w="70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848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833</w:t>
            </w:r>
          </w:p>
        </w:tc>
        <w:tc>
          <w:tcPr>
            <w:tcW w:w="992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99,2</w:t>
            </w:r>
          </w:p>
        </w:tc>
      </w:tr>
      <w:tr w:rsidR="00603F19" w:rsidRPr="0062693D" w:rsidTr="0051221A">
        <w:trPr>
          <w:cantSplit/>
          <w:trHeight w:val="345"/>
        </w:trPr>
        <w:tc>
          <w:tcPr>
            <w:tcW w:w="2835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Удой молока на 1 корову, кг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3613</w:t>
            </w:r>
          </w:p>
        </w:tc>
        <w:tc>
          <w:tcPr>
            <w:tcW w:w="70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3489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3678</w:t>
            </w:r>
          </w:p>
        </w:tc>
        <w:tc>
          <w:tcPr>
            <w:tcW w:w="992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101,8</w:t>
            </w:r>
          </w:p>
        </w:tc>
      </w:tr>
      <w:tr w:rsidR="00603F19" w:rsidRPr="0062693D" w:rsidTr="0051221A">
        <w:trPr>
          <w:cantSplit/>
          <w:trHeight w:val="627"/>
        </w:trPr>
        <w:tc>
          <w:tcPr>
            <w:tcW w:w="2835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Затраты труда:</w:t>
            </w:r>
          </w:p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на 1 голову, чел.-ч.</w:t>
            </w:r>
          </w:p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на 1 ц, чел.-ч.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122,6</w:t>
            </w:r>
          </w:p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3,4</w:t>
            </w:r>
          </w:p>
        </w:tc>
        <w:tc>
          <w:tcPr>
            <w:tcW w:w="70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130,9</w:t>
            </w:r>
          </w:p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3,8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127,3</w:t>
            </w:r>
          </w:p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3,5</w:t>
            </w:r>
          </w:p>
        </w:tc>
        <w:tc>
          <w:tcPr>
            <w:tcW w:w="992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103,8</w:t>
            </w:r>
          </w:p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102,9</w:t>
            </w:r>
          </w:p>
        </w:tc>
      </w:tr>
      <w:tr w:rsidR="00603F19" w:rsidRPr="0062693D" w:rsidTr="0051221A">
        <w:trPr>
          <w:cantSplit/>
          <w:trHeight w:val="37"/>
        </w:trPr>
        <w:tc>
          <w:tcPr>
            <w:tcW w:w="2835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Расход кормов на 1 голову, т к ед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4,9</w:t>
            </w:r>
          </w:p>
        </w:tc>
        <w:tc>
          <w:tcPr>
            <w:tcW w:w="70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5,2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122,4</w:t>
            </w:r>
          </w:p>
        </w:tc>
      </w:tr>
      <w:tr w:rsidR="00603F19" w:rsidRPr="0062693D" w:rsidTr="0051221A">
        <w:trPr>
          <w:cantSplit/>
          <w:trHeight w:val="39"/>
        </w:trPr>
        <w:tc>
          <w:tcPr>
            <w:tcW w:w="2835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Доля концентратов в рац</w:t>
            </w:r>
            <w:r w:rsidRPr="0062693D">
              <w:rPr>
                <w:sz w:val="16"/>
                <w:szCs w:val="16"/>
              </w:rPr>
              <w:t>и</w:t>
            </w:r>
            <w:r w:rsidRPr="0062693D">
              <w:rPr>
                <w:sz w:val="16"/>
                <w:szCs w:val="16"/>
              </w:rPr>
              <w:t>оне, %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20,9</w:t>
            </w:r>
          </w:p>
        </w:tc>
        <w:tc>
          <w:tcPr>
            <w:tcW w:w="70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17,4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15</w:t>
            </w:r>
          </w:p>
        </w:tc>
        <w:tc>
          <w:tcPr>
            <w:tcW w:w="992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71,8</w:t>
            </w:r>
          </w:p>
        </w:tc>
      </w:tr>
      <w:tr w:rsidR="00603F19" w:rsidRPr="0062693D" w:rsidTr="0051221A">
        <w:trPr>
          <w:cantSplit/>
          <w:trHeight w:val="358"/>
        </w:trPr>
        <w:tc>
          <w:tcPr>
            <w:tcW w:w="2835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Валовое производство мол</w:t>
            </w:r>
            <w:r w:rsidRPr="0062693D">
              <w:rPr>
                <w:sz w:val="16"/>
                <w:szCs w:val="16"/>
              </w:rPr>
              <w:t>о</w:t>
            </w:r>
            <w:r w:rsidRPr="0062693D">
              <w:rPr>
                <w:sz w:val="16"/>
                <w:szCs w:val="16"/>
              </w:rPr>
              <w:t>ка, тонн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3035</w:t>
            </w:r>
          </w:p>
        </w:tc>
        <w:tc>
          <w:tcPr>
            <w:tcW w:w="70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2959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3064</w:t>
            </w:r>
          </w:p>
        </w:tc>
        <w:tc>
          <w:tcPr>
            <w:tcW w:w="992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101</w:t>
            </w:r>
          </w:p>
        </w:tc>
      </w:tr>
      <w:tr w:rsidR="00603F19" w:rsidRPr="0062693D" w:rsidTr="0051221A">
        <w:trPr>
          <w:cantSplit/>
          <w:trHeight w:val="186"/>
        </w:trPr>
        <w:tc>
          <w:tcPr>
            <w:tcW w:w="2835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Объем реализации молока, тонн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2829</w:t>
            </w:r>
          </w:p>
        </w:tc>
        <w:tc>
          <w:tcPr>
            <w:tcW w:w="70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2804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2906</w:t>
            </w:r>
          </w:p>
        </w:tc>
        <w:tc>
          <w:tcPr>
            <w:tcW w:w="992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102,7</w:t>
            </w:r>
          </w:p>
        </w:tc>
      </w:tr>
      <w:tr w:rsidR="00603F19" w:rsidRPr="0062693D" w:rsidTr="0051221A">
        <w:trPr>
          <w:cantSplit/>
          <w:trHeight w:val="37"/>
        </w:trPr>
        <w:tc>
          <w:tcPr>
            <w:tcW w:w="2835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Товарность молока, %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86,2</w:t>
            </w:r>
          </w:p>
        </w:tc>
        <w:tc>
          <w:tcPr>
            <w:tcW w:w="70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88,5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91,1</w:t>
            </w:r>
          </w:p>
        </w:tc>
        <w:tc>
          <w:tcPr>
            <w:tcW w:w="992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105,7</w:t>
            </w:r>
          </w:p>
        </w:tc>
      </w:tr>
      <w:tr w:rsidR="00603F19" w:rsidRPr="0062693D" w:rsidTr="0051221A">
        <w:trPr>
          <w:cantSplit/>
          <w:trHeight w:val="273"/>
        </w:trPr>
        <w:tc>
          <w:tcPr>
            <w:tcW w:w="2835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Прибыль от реализации м</w:t>
            </w:r>
            <w:r w:rsidRPr="0062693D">
              <w:rPr>
                <w:sz w:val="16"/>
                <w:szCs w:val="16"/>
              </w:rPr>
              <w:t>о</w:t>
            </w:r>
            <w:r w:rsidRPr="0062693D">
              <w:rPr>
                <w:sz w:val="16"/>
                <w:szCs w:val="16"/>
              </w:rPr>
              <w:t>лока, млн. руб.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211</w:t>
            </w:r>
          </w:p>
        </w:tc>
        <w:tc>
          <w:tcPr>
            <w:tcW w:w="70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599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1137</w:t>
            </w:r>
          </w:p>
        </w:tc>
        <w:tc>
          <w:tcPr>
            <w:tcW w:w="992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538,9</w:t>
            </w:r>
          </w:p>
        </w:tc>
      </w:tr>
      <w:tr w:rsidR="00603F19" w:rsidRPr="0062693D" w:rsidTr="0051221A">
        <w:trPr>
          <w:cantSplit/>
          <w:trHeight w:val="138"/>
        </w:trPr>
        <w:tc>
          <w:tcPr>
            <w:tcW w:w="2835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Рентабельность молочной отра</w:t>
            </w:r>
            <w:r w:rsidRPr="0062693D">
              <w:rPr>
                <w:sz w:val="16"/>
                <w:szCs w:val="16"/>
              </w:rPr>
              <w:t>с</w:t>
            </w:r>
            <w:r w:rsidRPr="0062693D">
              <w:rPr>
                <w:sz w:val="16"/>
                <w:szCs w:val="16"/>
              </w:rPr>
              <w:t>ли, %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9,8</w:t>
            </w:r>
          </w:p>
        </w:tc>
        <w:tc>
          <w:tcPr>
            <w:tcW w:w="70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18,2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17,5</w:t>
            </w:r>
          </w:p>
        </w:tc>
        <w:tc>
          <w:tcPr>
            <w:tcW w:w="992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178,6</w:t>
            </w:r>
          </w:p>
        </w:tc>
      </w:tr>
    </w:tbl>
    <w:p w:rsidR="00603F19" w:rsidRDefault="00603F19" w:rsidP="00603F19">
      <w:pPr>
        <w:spacing w:line="216" w:lineRule="auto"/>
        <w:ind w:firstLine="142"/>
        <w:jc w:val="both"/>
        <w:rPr>
          <w:sz w:val="20"/>
          <w:szCs w:val="20"/>
        </w:rPr>
      </w:pPr>
    </w:p>
    <w:p w:rsidR="00603F19" w:rsidRPr="0000756C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00756C">
        <w:rPr>
          <w:sz w:val="20"/>
          <w:szCs w:val="20"/>
        </w:rPr>
        <w:t xml:space="preserve">Из таблицы </w:t>
      </w:r>
      <w:r>
        <w:rPr>
          <w:sz w:val="20"/>
          <w:szCs w:val="20"/>
        </w:rPr>
        <w:t>1</w:t>
      </w:r>
      <w:r w:rsidRPr="0000756C">
        <w:rPr>
          <w:sz w:val="20"/>
          <w:szCs w:val="20"/>
        </w:rPr>
        <w:t xml:space="preserve"> видно, что в целом по хозяйству молочное скот</w:t>
      </w:r>
      <w:r w:rsidRPr="0000756C">
        <w:rPr>
          <w:sz w:val="20"/>
          <w:szCs w:val="20"/>
        </w:rPr>
        <w:t>о</w:t>
      </w:r>
      <w:r w:rsidRPr="0000756C">
        <w:rPr>
          <w:sz w:val="20"/>
          <w:szCs w:val="20"/>
        </w:rPr>
        <w:t>водство является прибыльным. Так, рентабельность в 2012 г. сост</w:t>
      </w:r>
      <w:r w:rsidRPr="0000756C">
        <w:rPr>
          <w:sz w:val="20"/>
          <w:szCs w:val="20"/>
        </w:rPr>
        <w:t>а</w:t>
      </w:r>
      <w:r w:rsidRPr="0000756C">
        <w:rPr>
          <w:sz w:val="20"/>
          <w:szCs w:val="20"/>
        </w:rPr>
        <w:t xml:space="preserve">вила 17,5 %, что на 7,7 % выше по сравнению с 2010 г. Это говорит о том, что на предприятии </w:t>
      </w:r>
      <w:r w:rsidRPr="0000756C">
        <w:rPr>
          <w:color w:val="000000"/>
          <w:sz w:val="20"/>
          <w:szCs w:val="20"/>
        </w:rPr>
        <w:t>эффективно налажен процесс произво</w:t>
      </w:r>
      <w:r w:rsidRPr="0000756C">
        <w:rPr>
          <w:color w:val="000000"/>
          <w:sz w:val="20"/>
          <w:szCs w:val="20"/>
        </w:rPr>
        <w:t>д</w:t>
      </w:r>
      <w:r w:rsidRPr="0000756C">
        <w:rPr>
          <w:color w:val="000000"/>
          <w:sz w:val="20"/>
          <w:szCs w:val="20"/>
        </w:rPr>
        <w:t>ства и сб</w:t>
      </w:r>
      <w:r w:rsidRPr="0000756C">
        <w:rPr>
          <w:color w:val="000000"/>
          <w:sz w:val="20"/>
          <w:szCs w:val="20"/>
        </w:rPr>
        <w:t>ы</w:t>
      </w:r>
      <w:r w:rsidRPr="0000756C">
        <w:rPr>
          <w:color w:val="000000"/>
          <w:sz w:val="20"/>
          <w:szCs w:val="20"/>
        </w:rPr>
        <w:t>та молочной продукции. Прибыль от реализации молока в 2012 г. ув</w:t>
      </w:r>
      <w:r w:rsidRPr="0000756C">
        <w:rPr>
          <w:color w:val="000000"/>
          <w:sz w:val="20"/>
          <w:szCs w:val="20"/>
        </w:rPr>
        <w:t>е</w:t>
      </w:r>
      <w:r w:rsidRPr="0000756C">
        <w:rPr>
          <w:color w:val="000000"/>
          <w:sz w:val="20"/>
          <w:szCs w:val="20"/>
        </w:rPr>
        <w:t>личилась в 5,4 раза по отношению к 2010 г. – это связано с увеличен</w:t>
      </w:r>
      <w:r w:rsidRPr="0000756C">
        <w:rPr>
          <w:color w:val="000000"/>
          <w:sz w:val="20"/>
          <w:szCs w:val="20"/>
        </w:rPr>
        <w:t>и</w:t>
      </w:r>
      <w:r w:rsidRPr="0000756C">
        <w:rPr>
          <w:color w:val="000000"/>
          <w:sz w:val="20"/>
          <w:szCs w:val="20"/>
        </w:rPr>
        <w:t xml:space="preserve">ем цен на продукцию. </w:t>
      </w:r>
    </w:p>
    <w:p w:rsidR="00603F19" w:rsidRPr="0000756C" w:rsidRDefault="00603F19" w:rsidP="00603F19">
      <w:pPr>
        <w:spacing w:line="216" w:lineRule="auto"/>
        <w:ind w:firstLine="284"/>
        <w:contextualSpacing/>
        <w:jc w:val="both"/>
        <w:rPr>
          <w:sz w:val="20"/>
          <w:szCs w:val="20"/>
        </w:rPr>
      </w:pPr>
      <w:r w:rsidRPr="0000756C">
        <w:rPr>
          <w:sz w:val="20"/>
          <w:szCs w:val="20"/>
        </w:rPr>
        <w:t>Важным моментом в определении состояния животноводства явл</w:t>
      </w:r>
      <w:r w:rsidRPr="0000756C">
        <w:rPr>
          <w:sz w:val="20"/>
          <w:szCs w:val="20"/>
        </w:rPr>
        <w:t>я</w:t>
      </w:r>
      <w:r w:rsidRPr="0000756C">
        <w:rPr>
          <w:sz w:val="20"/>
          <w:szCs w:val="20"/>
        </w:rPr>
        <w:t>ется выявление соста</w:t>
      </w:r>
      <w:r>
        <w:rPr>
          <w:sz w:val="20"/>
          <w:szCs w:val="20"/>
        </w:rPr>
        <w:t xml:space="preserve">ва и структуры затрат. </w:t>
      </w:r>
      <w:r w:rsidRPr="0000756C">
        <w:rPr>
          <w:sz w:val="20"/>
          <w:szCs w:val="20"/>
        </w:rPr>
        <w:t>В ОАО в 2012 г</w:t>
      </w:r>
      <w:r>
        <w:rPr>
          <w:sz w:val="20"/>
          <w:szCs w:val="20"/>
        </w:rPr>
        <w:t>.</w:t>
      </w:r>
      <w:r w:rsidRPr="0000756C">
        <w:rPr>
          <w:sz w:val="20"/>
          <w:szCs w:val="20"/>
        </w:rPr>
        <w:t xml:space="preserve"> наибол</w:t>
      </w:r>
      <w:r w:rsidRPr="0000756C">
        <w:rPr>
          <w:sz w:val="20"/>
          <w:szCs w:val="20"/>
        </w:rPr>
        <w:t>ь</w:t>
      </w:r>
      <w:r w:rsidRPr="0000756C">
        <w:rPr>
          <w:sz w:val="20"/>
          <w:szCs w:val="20"/>
        </w:rPr>
        <w:t>шее количество затрат на производство молока наблюдается по кормам 46,1</w:t>
      </w:r>
      <w:r>
        <w:rPr>
          <w:sz w:val="20"/>
          <w:szCs w:val="20"/>
        </w:rPr>
        <w:t xml:space="preserve"> </w:t>
      </w:r>
      <w:r w:rsidRPr="0000756C">
        <w:rPr>
          <w:sz w:val="20"/>
          <w:szCs w:val="20"/>
        </w:rPr>
        <w:t>% ( 59,4 тыс.руб.). Можно сказать, что этот показ</w:t>
      </w:r>
      <w:r w:rsidRPr="0000756C">
        <w:rPr>
          <w:sz w:val="20"/>
          <w:szCs w:val="20"/>
        </w:rPr>
        <w:t>а</w:t>
      </w:r>
      <w:r w:rsidRPr="0000756C">
        <w:rPr>
          <w:sz w:val="20"/>
          <w:szCs w:val="20"/>
        </w:rPr>
        <w:t>тель за 3 года возрос на 58</w:t>
      </w:r>
      <w:r>
        <w:rPr>
          <w:sz w:val="20"/>
          <w:szCs w:val="20"/>
        </w:rPr>
        <w:t xml:space="preserve"> </w:t>
      </w:r>
      <w:r w:rsidRPr="0000756C">
        <w:rPr>
          <w:sz w:val="20"/>
          <w:szCs w:val="20"/>
        </w:rPr>
        <w:t>%. Это связано с дороговизной произво</w:t>
      </w:r>
      <w:r w:rsidRPr="0000756C">
        <w:rPr>
          <w:sz w:val="20"/>
          <w:szCs w:val="20"/>
        </w:rPr>
        <w:t>д</w:t>
      </w:r>
      <w:r w:rsidRPr="0000756C">
        <w:rPr>
          <w:sz w:val="20"/>
          <w:szCs w:val="20"/>
        </w:rPr>
        <w:t>ства кормов и их приобретением у других хозяйств.</w:t>
      </w:r>
    </w:p>
    <w:p w:rsidR="00603F19" w:rsidRPr="0000756C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00756C">
        <w:rPr>
          <w:sz w:val="20"/>
          <w:szCs w:val="20"/>
        </w:rPr>
        <w:t>Основными рынками сбыта молочной продукции на предпр</w:t>
      </w:r>
      <w:r w:rsidRPr="0000756C">
        <w:rPr>
          <w:sz w:val="20"/>
          <w:szCs w:val="20"/>
        </w:rPr>
        <w:t>и</w:t>
      </w:r>
      <w:r w:rsidRPr="0000756C">
        <w:rPr>
          <w:sz w:val="20"/>
          <w:szCs w:val="20"/>
        </w:rPr>
        <w:t>ятии являются: ОАО «Слуцкий сыродельный комбинат»; «Слуцкий мяс</w:t>
      </w:r>
      <w:r w:rsidRPr="0000756C">
        <w:rPr>
          <w:sz w:val="20"/>
          <w:szCs w:val="20"/>
        </w:rPr>
        <w:t>о</w:t>
      </w:r>
      <w:r w:rsidRPr="0000756C">
        <w:rPr>
          <w:sz w:val="20"/>
          <w:szCs w:val="20"/>
        </w:rPr>
        <w:t>комбинат»; Стародорожское райпо; ОАО «Слуцкий комбинат хлеб</w:t>
      </w:r>
      <w:r w:rsidRPr="0000756C">
        <w:rPr>
          <w:sz w:val="20"/>
          <w:szCs w:val="20"/>
        </w:rPr>
        <w:t>о</w:t>
      </w:r>
      <w:r w:rsidRPr="0000756C">
        <w:rPr>
          <w:sz w:val="20"/>
          <w:szCs w:val="20"/>
        </w:rPr>
        <w:t>продуктов».</w:t>
      </w:r>
    </w:p>
    <w:p w:rsidR="00603F19" w:rsidRPr="0000756C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color w:val="000000"/>
          <w:sz w:val="20"/>
          <w:szCs w:val="20"/>
        </w:rPr>
      </w:pPr>
      <w:r w:rsidRPr="0000756C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Повышение эффективности молочного скотоводства предпол</w:t>
      </w:r>
      <w:r w:rsidRPr="0000756C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а</w:t>
      </w:r>
      <w:r w:rsidRPr="0000756C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гает использование достижений научно-технического прогресса, внедрение интенсивных технологий, рациональных форм организ</w:t>
      </w:r>
      <w:r w:rsidRPr="0000756C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а</w:t>
      </w:r>
      <w:r w:rsidRPr="0000756C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ции производства, труда и управления. Их воздействие осуществл</w:t>
      </w:r>
      <w:r w:rsidRPr="0000756C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я</w:t>
      </w:r>
      <w:r w:rsidRPr="0000756C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ется на разных уровнях, с разной степенью интенсивности и силой, различной направленностью. Системный подход к анализу прои</w:t>
      </w:r>
      <w:r w:rsidRPr="0000756C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з</w:t>
      </w:r>
      <w:r w:rsidRPr="0000756C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водственно-хозяйственной деятельности предприятий требует кла</w:t>
      </w:r>
      <w:r w:rsidRPr="0000756C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с</w:t>
      </w:r>
      <w:r w:rsidRPr="0000756C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lastRenderedPageBreak/>
        <w:t>сификации и упорядочения резервов производства и определения роли каждого из них в достижении эко</w:t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номического эффекта</w:t>
      </w:r>
      <w:r w:rsidRPr="0000756C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.</w:t>
      </w:r>
    </w:p>
    <w:p w:rsidR="00603F19" w:rsidRPr="0000756C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00756C">
        <w:rPr>
          <w:rFonts w:ascii="Times New Roman" w:hAnsi="Times New Roman"/>
          <w:bCs/>
          <w:color w:val="000000"/>
          <w:sz w:val="20"/>
          <w:szCs w:val="20"/>
        </w:rPr>
        <w:t>К основным путям повышения эффективности производства м</w:t>
      </w:r>
      <w:r w:rsidRPr="0000756C">
        <w:rPr>
          <w:rFonts w:ascii="Times New Roman" w:hAnsi="Times New Roman"/>
          <w:bCs/>
          <w:color w:val="000000"/>
          <w:sz w:val="20"/>
          <w:szCs w:val="20"/>
        </w:rPr>
        <w:t>о</w:t>
      </w:r>
      <w:r w:rsidRPr="0000756C">
        <w:rPr>
          <w:rFonts w:ascii="Times New Roman" w:hAnsi="Times New Roman"/>
          <w:bCs/>
          <w:color w:val="000000"/>
          <w:sz w:val="20"/>
          <w:szCs w:val="20"/>
        </w:rPr>
        <w:t>лока относят:</w:t>
      </w:r>
    </w:p>
    <w:p w:rsidR="00603F19" w:rsidRPr="001B6AC7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color w:val="000000"/>
          <w:sz w:val="20"/>
          <w:szCs w:val="20"/>
        </w:rPr>
      </w:pPr>
      <w:r w:rsidRPr="001B6AC7">
        <w:rPr>
          <w:rFonts w:ascii="Times New Roman" w:hAnsi="Times New Roman"/>
          <w:color w:val="000000"/>
          <w:sz w:val="20"/>
          <w:szCs w:val="20"/>
        </w:rPr>
        <w:t>1. Интенсификация молочного скотоводства путем создания с</w:t>
      </w:r>
      <w:r w:rsidRPr="001B6AC7">
        <w:rPr>
          <w:rFonts w:ascii="Times New Roman" w:hAnsi="Times New Roman"/>
          <w:color w:val="000000"/>
          <w:sz w:val="20"/>
          <w:szCs w:val="20"/>
        </w:rPr>
        <w:t>о</w:t>
      </w:r>
      <w:r w:rsidRPr="001B6AC7">
        <w:rPr>
          <w:rFonts w:ascii="Times New Roman" w:hAnsi="Times New Roman"/>
          <w:color w:val="000000"/>
          <w:sz w:val="20"/>
          <w:szCs w:val="20"/>
        </w:rPr>
        <w:t xml:space="preserve">временной материально-технической базы. </w:t>
      </w:r>
    </w:p>
    <w:p w:rsidR="00603F19" w:rsidRPr="001B6AC7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color w:val="000000"/>
          <w:sz w:val="20"/>
          <w:szCs w:val="20"/>
        </w:rPr>
      </w:pPr>
      <w:r w:rsidRPr="001B6AC7">
        <w:rPr>
          <w:rFonts w:ascii="Times New Roman" w:hAnsi="Times New Roman"/>
          <w:bCs/>
          <w:color w:val="000000"/>
          <w:sz w:val="20"/>
          <w:szCs w:val="20"/>
        </w:rPr>
        <w:t>2.</w:t>
      </w:r>
      <w:r w:rsidRPr="001B6AC7">
        <w:rPr>
          <w:rFonts w:ascii="Times New Roman" w:hAnsi="Times New Roman"/>
          <w:color w:val="000000"/>
          <w:sz w:val="20"/>
          <w:szCs w:val="20"/>
        </w:rPr>
        <w:t> </w:t>
      </w:r>
      <w:r w:rsidRPr="001B6AC7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Соответствующее ветеринарно-зоотехническое обслужив</w:t>
      </w:r>
      <w:r w:rsidRPr="001B6AC7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а</w:t>
      </w:r>
      <w:r w:rsidRPr="001B6AC7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ние.</w:t>
      </w:r>
    </w:p>
    <w:p w:rsidR="00603F19" w:rsidRPr="001B6AC7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1B6AC7">
        <w:rPr>
          <w:rFonts w:ascii="Times New Roman" w:hAnsi="Times New Roman"/>
          <w:bCs/>
          <w:color w:val="000000"/>
          <w:sz w:val="20"/>
          <w:szCs w:val="20"/>
        </w:rPr>
        <w:t>3.</w:t>
      </w:r>
      <w:r w:rsidRPr="001B6AC7">
        <w:rPr>
          <w:rFonts w:ascii="Times New Roman" w:hAnsi="Times New Roman"/>
          <w:color w:val="000000"/>
          <w:sz w:val="20"/>
          <w:szCs w:val="20"/>
        </w:rPr>
        <w:t> </w:t>
      </w:r>
      <w:r w:rsidRPr="001B6AC7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Создание прочной кормовой базы.</w:t>
      </w:r>
    </w:p>
    <w:p w:rsidR="00603F19" w:rsidRPr="001B6AC7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color w:val="000000"/>
          <w:sz w:val="20"/>
          <w:szCs w:val="20"/>
        </w:rPr>
      </w:pPr>
      <w:r w:rsidRPr="001B6AC7">
        <w:rPr>
          <w:rFonts w:ascii="Times New Roman" w:hAnsi="Times New Roman"/>
          <w:bCs/>
          <w:color w:val="000000"/>
          <w:sz w:val="20"/>
          <w:szCs w:val="20"/>
        </w:rPr>
        <w:t>4.</w:t>
      </w:r>
      <w:r w:rsidRPr="001B6AC7">
        <w:rPr>
          <w:rFonts w:ascii="Times New Roman" w:hAnsi="Times New Roman"/>
          <w:color w:val="000000"/>
          <w:sz w:val="20"/>
          <w:szCs w:val="20"/>
        </w:rPr>
        <w:t> </w:t>
      </w:r>
      <w:r w:rsidRPr="001B6AC7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Развитие селекционной работы в молочном скотоводстве.</w:t>
      </w:r>
    </w:p>
    <w:p w:rsidR="00603F19" w:rsidRPr="001B6AC7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color w:val="000000"/>
          <w:sz w:val="20"/>
          <w:szCs w:val="20"/>
        </w:rPr>
      </w:pPr>
      <w:r w:rsidRPr="001B6AC7">
        <w:rPr>
          <w:rFonts w:ascii="Times New Roman" w:hAnsi="Times New Roman"/>
          <w:bCs/>
          <w:color w:val="000000"/>
          <w:sz w:val="20"/>
          <w:szCs w:val="20"/>
        </w:rPr>
        <w:t>5. </w:t>
      </w:r>
      <w:r w:rsidRPr="001B6AC7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Внедрение интенсивных технологий производства молока.</w:t>
      </w:r>
    </w:p>
    <w:p w:rsidR="00603F19" w:rsidRPr="0000756C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1B6AC7">
        <w:rPr>
          <w:rFonts w:ascii="Times New Roman" w:hAnsi="Times New Roman"/>
          <w:bCs/>
          <w:color w:val="000000"/>
          <w:sz w:val="20"/>
          <w:szCs w:val="20"/>
        </w:rPr>
        <w:t>6.</w:t>
      </w:r>
      <w:r w:rsidRPr="001B6AC7">
        <w:rPr>
          <w:rFonts w:ascii="Times New Roman" w:hAnsi="Times New Roman"/>
          <w:color w:val="000000"/>
          <w:sz w:val="20"/>
          <w:szCs w:val="20"/>
        </w:rPr>
        <w:t> </w:t>
      </w:r>
      <w:r w:rsidRPr="001B6AC7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Внедрение прогрессивных методов организации труда и си</w:t>
      </w:r>
      <w:r w:rsidRPr="001B6AC7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с</w:t>
      </w:r>
      <w:r w:rsidRPr="001B6AC7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тем</w:t>
      </w:r>
      <w:r w:rsidRPr="0000756C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его оплаты.</w:t>
      </w:r>
    </w:p>
    <w:p w:rsidR="00603F19" w:rsidRPr="0000756C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color w:val="000000"/>
          <w:sz w:val="20"/>
          <w:szCs w:val="20"/>
        </w:rPr>
      </w:pPr>
      <w:r w:rsidRPr="0000756C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Важным фактором эффективной работы сельскохозяйственных предприятий в рыночной экономике является повышение личного интереса руководителей и специалистов в экономических результ</w:t>
      </w:r>
      <w:r w:rsidRPr="0000756C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а</w:t>
      </w:r>
      <w:r w:rsidRPr="0000756C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тах хозяйств. Решить эту проблему намечается посредством выпл</w:t>
      </w:r>
      <w:r w:rsidRPr="0000756C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а</w:t>
      </w:r>
      <w:r w:rsidRPr="0000756C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ты им, кроме базовой тарифной ставки, весомой части дополн</w:t>
      </w:r>
      <w:r w:rsidRPr="0000756C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и</w:t>
      </w:r>
      <w:r w:rsidRPr="0000756C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тельной прибыли (величины уменьшения убытка в убыточных х</w:t>
      </w:r>
      <w:r w:rsidRPr="0000756C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о</w:t>
      </w:r>
      <w:r w:rsidRPr="0000756C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зяйствах), пол</w:t>
      </w:r>
      <w:r w:rsidRPr="0000756C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у</w:t>
      </w:r>
      <w:r w:rsidRPr="0000756C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ченной хозяйством в результате их деятельности по итогам года по сравнению с предыдущим. Таким образом, для ре</w:t>
      </w:r>
      <w:r w:rsidRPr="0000756C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а</w:t>
      </w:r>
      <w:r w:rsidRPr="0000756C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лизации этих направлений необходимо максимально задейств</w:t>
      </w:r>
      <w:r w:rsidRPr="0000756C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о</w:t>
      </w:r>
      <w:r w:rsidRPr="0000756C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вать имеющиеся в сельскохозяйственных организациях внутренние р</w:t>
      </w:r>
      <w:r w:rsidRPr="0000756C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е</w:t>
      </w:r>
      <w:r w:rsidRPr="0000756C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зервы, повышать окупаемость потребляемых в производстве ка</w:t>
      </w:r>
      <w:r w:rsidRPr="0000756C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ж</w:t>
      </w:r>
      <w:r w:rsidRPr="0000756C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дой единицы материальных ресурсов и средств, внедрять экономи</w:t>
      </w:r>
      <w:r w:rsidRPr="0000756C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ч</w:t>
      </w:r>
      <w:r w:rsidRPr="0000756C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ные, энергосберегающие технологии, новейшие инновации в произво</w:t>
      </w:r>
      <w:r w:rsidRPr="0000756C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д</w:t>
      </w:r>
      <w:r w:rsidRPr="0000756C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ство. Все это будет способствовать повышению эффективности проводимых мероприятий.</w:t>
      </w:r>
    </w:p>
    <w:p w:rsidR="00603F19" w:rsidRDefault="00603F19" w:rsidP="00603F19">
      <w:pPr>
        <w:spacing w:line="216" w:lineRule="auto"/>
        <w:ind w:firstLine="142"/>
        <w:rPr>
          <w:sz w:val="20"/>
          <w:szCs w:val="20"/>
        </w:rPr>
      </w:pPr>
    </w:p>
    <w:p w:rsidR="00603F19" w:rsidRPr="0000756C" w:rsidRDefault="00603F19" w:rsidP="00603F19">
      <w:pPr>
        <w:spacing w:line="216" w:lineRule="auto"/>
        <w:ind w:firstLine="142"/>
        <w:rPr>
          <w:sz w:val="20"/>
          <w:szCs w:val="20"/>
        </w:rPr>
      </w:pPr>
    </w:p>
    <w:p w:rsidR="00603F19" w:rsidRPr="00965CE1" w:rsidRDefault="00603F19" w:rsidP="00603F19">
      <w:pPr>
        <w:pStyle w:val="afe"/>
        <w:spacing w:line="216" w:lineRule="auto"/>
        <w:jc w:val="both"/>
        <w:rPr>
          <w:sz w:val="20"/>
        </w:rPr>
      </w:pPr>
      <w:r w:rsidRPr="00965CE1">
        <w:rPr>
          <w:sz w:val="20"/>
        </w:rPr>
        <w:t>УДК 339.187 (476)</w:t>
      </w:r>
    </w:p>
    <w:p w:rsidR="00603F19" w:rsidRDefault="00603F19" w:rsidP="00603F19">
      <w:pPr>
        <w:tabs>
          <w:tab w:val="left" w:pos="2127"/>
        </w:tabs>
        <w:spacing w:line="216" w:lineRule="auto"/>
        <w:jc w:val="both"/>
        <w:rPr>
          <w:sz w:val="20"/>
          <w:szCs w:val="20"/>
        </w:rPr>
      </w:pPr>
      <w:r w:rsidRPr="001B6AC7">
        <w:rPr>
          <w:b/>
          <w:sz w:val="20"/>
          <w:szCs w:val="20"/>
        </w:rPr>
        <w:t>Ковгареня О.</w:t>
      </w:r>
      <w:r>
        <w:rPr>
          <w:b/>
          <w:sz w:val="20"/>
          <w:szCs w:val="20"/>
        </w:rPr>
        <w:t>Н. –</w:t>
      </w:r>
      <w:r>
        <w:rPr>
          <w:sz w:val="20"/>
          <w:szCs w:val="20"/>
        </w:rPr>
        <w:t xml:space="preserve"> студентка 4 курса</w:t>
      </w:r>
    </w:p>
    <w:p w:rsidR="00603F19" w:rsidRPr="007F6876" w:rsidRDefault="00603F19" w:rsidP="00603F19">
      <w:pPr>
        <w:spacing w:line="216" w:lineRule="auto"/>
        <w:contextualSpacing/>
        <w:rPr>
          <w:b/>
          <w:sz w:val="20"/>
          <w:szCs w:val="20"/>
        </w:rPr>
      </w:pPr>
      <w:r w:rsidRPr="007F6876">
        <w:rPr>
          <w:b/>
          <w:sz w:val="20"/>
          <w:szCs w:val="20"/>
        </w:rPr>
        <w:t>ОПТИМАЛЬНАЯ ПРОГРАММА РАЗВИТИЯ МОЛОЧНОГО СКОТОВОДСТВА В ОАО «АСВИЦА» СТАРОД</w:t>
      </w:r>
      <w:r w:rsidRPr="007F6876">
        <w:rPr>
          <w:b/>
          <w:sz w:val="20"/>
          <w:szCs w:val="20"/>
        </w:rPr>
        <w:t>О</w:t>
      </w:r>
      <w:r w:rsidRPr="007F6876">
        <w:rPr>
          <w:b/>
          <w:sz w:val="20"/>
          <w:szCs w:val="20"/>
        </w:rPr>
        <w:t>РОЖСКОГО РАЙОНА</w:t>
      </w:r>
    </w:p>
    <w:p w:rsidR="00603F19" w:rsidRPr="001B6AC7" w:rsidRDefault="00603F19" w:rsidP="00603F19">
      <w:pPr>
        <w:tabs>
          <w:tab w:val="left" w:pos="2127"/>
        </w:tabs>
        <w:spacing w:line="216" w:lineRule="auto"/>
        <w:jc w:val="both"/>
        <w:rPr>
          <w:i/>
          <w:sz w:val="20"/>
          <w:szCs w:val="20"/>
        </w:rPr>
      </w:pPr>
      <w:r w:rsidRPr="001B6AC7">
        <w:rPr>
          <w:i/>
          <w:sz w:val="20"/>
          <w:szCs w:val="20"/>
        </w:rPr>
        <w:t xml:space="preserve">Научный руководитель – </w:t>
      </w:r>
      <w:r>
        <w:rPr>
          <w:b/>
          <w:i/>
          <w:sz w:val="20"/>
          <w:szCs w:val="20"/>
        </w:rPr>
        <w:t>Гончарова Е.В</w:t>
      </w:r>
      <w:r w:rsidRPr="001B6AC7">
        <w:rPr>
          <w:b/>
          <w:i/>
          <w:sz w:val="20"/>
          <w:szCs w:val="20"/>
        </w:rPr>
        <w:t>.</w:t>
      </w:r>
      <w:r>
        <w:rPr>
          <w:b/>
          <w:i/>
          <w:sz w:val="20"/>
          <w:szCs w:val="20"/>
        </w:rPr>
        <w:t xml:space="preserve"> </w:t>
      </w:r>
      <w:r w:rsidRPr="001B6AC7">
        <w:rPr>
          <w:b/>
          <w:i/>
          <w:sz w:val="20"/>
          <w:szCs w:val="20"/>
        </w:rPr>
        <w:t>–</w:t>
      </w:r>
      <w:r w:rsidRPr="001B6AC7">
        <w:rPr>
          <w:i/>
          <w:sz w:val="20"/>
          <w:szCs w:val="20"/>
        </w:rPr>
        <w:t xml:space="preserve"> старший преподаватель</w:t>
      </w:r>
    </w:p>
    <w:p w:rsidR="00603F19" w:rsidRPr="0000756C" w:rsidRDefault="00603F19" w:rsidP="00603F19">
      <w:pPr>
        <w:pStyle w:val="afe"/>
        <w:spacing w:line="216" w:lineRule="auto"/>
        <w:ind w:firstLine="142"/>
        <w:jc w:val="both"/>
        <w:rPr>
          <w:b/>
          <w:sz w:val="20"/>
        </w:rPr>
      </w:pPr>
    </w:p>
    <w:p w:rsidR="00603F19" w:rsidRPr="007F6876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7F6876">
        <w:rPr>
          <w:rFonts w:ascii="Times New Roman" w:hAnsi="Times New Roman"/>
          <w:sz w:val="20"/>
          <w:szCs w:val="20"/>
        </w:rPr>
        <w:t>Молочное скотоводство занимает ведущее место среди отраслей общественного животноводства республики. Учитывая ценность его конечной продукции в структуре питания населения, также его ок</w:t>
      </w:r>
      <w:r w:rsidRPr="007F6876">
        <w:rPr>
          <w:rFonts w:ascii="Times New Roman" w:hAnsi="Times New Roman"/>
          <w:sz w:val="20"/>
          <w:szCs w:val="20"/>
        </w:rPr>
        <w:t>у</w:t>
      </w:r>
      <w:r w:rsidRPr="007F6876">
        <w:rPr>
          <w:rFonts w:ascii="Times New Roman" w:hAnsi="Times New Roman"/>
          <w:sz w:val="20"/>
          <w:szCs w:val="20"/>
        </w:rPr>
        <w:t>паемость – требуется развивать отрасль скотоводства и идти по н</w:t>
      </w:r>
      <w:r w:rsidRPr="007F6876">
        <w:rPr>
          <w:rFonts w:ascii="Times New Roman" w:hAnsi="Times New Roman"/>
          <w:sz w:val="20"/>
          <w:szCs w:val="20"/>
        </w:rPr>
        <w:t>а</w:t>
      </w:r>
      <w:r w:rsidRPr="007F6876">
        <w:rPr>
          <w:rFonts w:ascii="Times New Roman" w:hAnsi="Times New Roman"/>
          <w:sz w:val="20"/>
          <w:szCs w:val="20"/>
        </w:rPr>
        <w:t>пра</w:t>
      </w:r>
      <w:r w:rsidRPr="007F6876">
        <w:rPr>
          <w:rFonts w:ascii="Times New Roman" w:hAnsi="Times New Roman"/>
          <w:sz w:val="20"/>
          <w:szCs w:val="20"/>
        </w:rPr>
        <w:t>в</w:t>
      </w:r>
      <w:r w:rsidRPr="007F6876">
        <w:rPr>
          <w:rFonts w:ascii="Times New Roman" w:hAnsi="Times New Roman"/>
          <w:sz w:val="20"/>
          <w:szCs w:val="20"/>
        </w:rPr>
        <w:t xml:space="preserve">лению ее дальнейшей интенсификации. </w:t>
      </w:r>
    </w:p>
    <w:p w:rsidR="00603F19" w:rsidRPr="007F6876" w:rsidRDefault="00603F19" w:rsidP="00603F19">
      <w:pPr>
        <w:shd w:val="clear" w:color="auto" w:fill="FFFFFF"/>
        <w:spacing w:line="216" w:lineRule="auto"/>
        <w:ind w:firstLine="284"/>
        <w:jc w:val="both"/>
        <w:rPr>
          <w:sz w:val="20"/>
          <w:szCs w:val="20"/>
        </w:rPr>
      </w:pPr>
      <w:r w:rsidRPr="007F6876">
        <w:rPr>
          <w:sz w:val="20"/>
          <w:szCs w:val="20"/>
        </w:rPr>
        <w:t>Молочное скотоводство дает свыше 25</w:t>
      </w:r>
      <w:r>
        <w:rPr>
          <w:sz w:val="20"/>
          <w:szCs w:val="20"/>
        </w:rPr>
        <w:t xml:space="preserve"> </w:t>
      </w:r>
      <w:r w:rsidRPr="007F6876">
        <w:rPr>
          <w:sz w:val="20"/>
          <w:szCs w:val="20"/>
        </w:rPr>
        <w:t>% валовой продукции сельского хозяйства Беларуси. В структуре товарной продукции животн</w:t>
      </w:r>
      <w:r w:rsidRPr="007F6876">
        <w:rPr>
          <w:sz w:val="20"/>
          <w:szCs w:val="20"/>
        </w:rPr>
        <w:t>о</w:t>
      </w:r>
      <w:r w:rsidRPr="007F6876">
        <w:rPr>
          <w:sz w:val="20"/>
          <w:szCs w:val="20"/>
        </w:rPr>
        <w:t xml:space="preserve">водства сельскохозяйственных предприятий Беларуси на </w:t>
      </w:r>
      <w:r w:rsidRPr="007F6876">
        <w:rPr>
          <w:sz w:val="20"/>
          <w:szCs w:val="20"/>
        </w:rPr>
        <w:lastRenderedPageBreak/>
        <w:t>долю молочного скотоводства приходится свыше 15</w:t>
      </w:r>
      <w:r>
        <w:rPr>
          <w:sz w:val="20"/>
          <w:szCs w:val="20"/>
        </w:rPr>
        <w:t xml:space="preserve"> </w:t>
      </w:r>
      <w:r w:rsidRPr="007F6876">
        <w:rPr>
          <w:sz w:val="20"/>
          <w:szCs w:val="20"/>
        </w:rPr>
        <w:t>%. В этой о</w:t>
      </w:r>
      <w:r w:rsidRPr="007F6876">
        <w:rPr>
          <w:sz w:val="20"/>
          <w:szCs w:val="20"/>
        </w:rPr>
        <w:t>т</w:t>
      </w:r>
      <w:r w:rsidRPr="007F6876">
        <w:rPr>
          <w:sz w:val="20"/>
          <w:szCs w:val="20"/>
        </w:rPr>
        <w:t>расли сконце</w:t>
      </w:r>
      <w:r w:rsidRPr="007F6876">
        <w:rPr>
          <w:sz w:val="20"/>
          <w:szCs w:val="20"/>
        </w:rPr>
        <w:t>н</w:t>
      </w:r>
      <w:r w:rsidRPr="007F6876">
        <w:rPr>
          <w:sz w:val="20"/>
          <w:szCs w:val="20"/>
        </w:rPr>
        <w:t>трировано 20% основных производственных фондов сельскохозя</w:t>
      </w:r>
      <w:r w:rsidRPr="007F6876">
        <w:rPr>
          <w:sz w:val="20"/>
          <w:szCs w:val="20"/>
        </w:rPr>
        <w:t>й</w:t>
      </w:r>
      <w:r w:rsidRPr="007F6876">
        <w:rPr>
          <w:sz w:val="20"/>
          <w:szCs w:val="20"/>
        </w:rPr>
        <w:t>ственного назначения, или 1/3 фондов животноводства и 50% труд</w:t>
      </w:r>
      <w:r w:rsidRPr="007F6876">
        <w:rPr>
          <w:sz w:val="20"/>
          <w:szCs w:val="20"/>
        </w:rPr>
        <w:t>о</w:t>
      </w:r>
      <w:r w:rsidRPr="007F6876">
        <w:rPr>
          <w:sz w:val="20"/>
          <w:szCs w:val="20"/>
        </w:rPr>
        <w:t>вых ресурсов. Дойное стадо потребляет около 36% всех кормов, расходуемых в животноводстве, в том числе 24</w:t>
      </w:r>
      <w:r>
        <w:rPr>
          <w:sz w:val="20"/>
          <w:szCs w:val="20"/>
        </w:rPr>
        <w:t xml:space="preserve"> </w:t>
      </w:r>
      <w:r w:rsidRPr="007F6876">
        <w:rPr>
          <w:sz w:val="20"/>
          <w:szCs w:val="20"/>
        </w:rPr>
        <w:t>% — ко</w:t>
      </w:r>
      <w:r w:rsidRPr="007F6876">
        <w:rPr>
          <w:sz w:val="20"/>
          <w:szCs w:val="20"/>
        </w:rPr>
        <w:t>н</w:t>
      </w:r>
      <w:r w:rsidRPr="007F6876">
        <w:rPr>
          <w:sz w:val="20"/>
          <w:szCs w:val="20"/>
        </w:rPr>
        <w:t>центрированных. Однако  в развитии отрасли существуют опред</w:t>
      </w:r>
      <w:r w:rsidRPr="007F6876">
        <w:rPr>
          <w:sz w:val="20"/>
          <w:szCs w:val="20"/>
        </w:rPr>
        <w:t>е</w:t>
      </w:r>
      <w:r w:rsidRPr="007F6876">
        <w:rPr>
          <w:sz w:val="20"/>
          <w:szCs w:val="20"/>
        </w:rPr>
        <w:t>ленные проблемы, т</w:t>
      </w:r>
      <w:r w:rsidRPr="007F6876">
        <w:rPr>
          <w:sz w:val="20"/>
          <w:szCs w:val="20"/>
        </w:rPr>
        <w:t>а</w:t>
      </w:r>
      <w:r w:rsidRPr="007F6876">
        <w:rPr>
          <w:sz w:val="20"/>
          <w:szCs w:val="20"/>
        </w:rPr>
        <w:t>кие как: низкая продуктивность коров, высокие затраты на производство продукции животноводства, низкий ур</w:t>
      </w:r>
      <w:r w:rsidRPr="007F6876">
        <w:rPr>
          <w:sz w:val="20"/>
          <w:szCs w:val="20"/>
        </w:rPr>
        <w:t>о</w:t>
      </w:r>
      <w:r w:rsidRPr="007F6876">
        <w:rPr>
          <w:sz w:val="20"/>
          <w:szCs w:val="20"/>
        </w:rPr>
        <w:t>вень рентабельности производства продукции, а также безыници</w:t>
      </w:r>
      <w:r w:rsidRPr="007F6876">
        <w:rPr>
          <w:sz w:val="20"/>
          <w:szCs w:val="20"/>
        </w:rPr>
        <w:t>а</w:t>
      </w:r>
      <w:r w:rsidRPr="007F6876">
        <w:rPr>
          <w:sz w:val="20"/>
          <w:szCs w:val="20"/>
        </w:rPr>
        <w:t>тивность работников отрасли.</w:t>
      </w:r>
    </w:p>
    <w:p w:rsidR="00603F19" w:rsidRPr="007F6876" w:rsidRDefault="00603F19" w:rsidP="00603F19">
      <w:pPr>
        <w:spacing w:line="216" w:lineRule="auto"/>
        <w:ind w:firstLine="284"/>
        <w:jc w:val="both"/>
        <w:rPr>
          <w:iCs/>
          <w:sz w:val="20"/>
          <w:szCs w:val="20"/>
        </w:rPr>
      </w:pPr>
      <w:r w:rsidRPr="007F6876">
        <w:rPr>
          <w:sz w:val="20"/>
          <w:szCs w:val="20"/>
        </w:rPr>
        <w:t>Подобная ситуация наблюдается и в ОАО «Асвица» Старод</w:t>
      </w:r>
      <w:r w:rsidRPr="007F6876">
        <w:rPr>
          <w:sz w:val="20"/>
          <w:szCs w:val="20"/>
        </w:rPr>
        <w:t>о</w:t>
      </w:r>
      <w:r w:rsidRPr="007F6876">
        <w:rPr>
          <w:sz w:val="20"/>
          <w:szCs w:val="20"/>
        </w:rPr>
        <w:t>рожского района. Основное производственное направление хозя</w:t>
      </w:r>
      <w:r w:rsidRPr="007F6876">
        <w:rPr>
          <w:sz w:val="20"/>
          <w:szCs w:val="20"/>
        </w:rPr>
        <w:t>й</w:t>
      </w:r>
      <w:r w:rsidRPr="007F6876">
        <w:rPr>
          <w:sz w:val="20"/>
          <w:szCs w:val="20"/>
        </w:rPr>
        <w:t>ства – молочно-мясное с развитым производством зерна. В структ</w:t>
      </w:r>
      <w:r w:rsidRPr="007F6876">
        <w:rPr>
          <w:sz w:val="20"/>
          <w:szCs w:val="20"/>
        </w:rPr>
        <w:t>у</w:t>
      </w:r>
      <w:r w:rsidRPr="007F6876">
        <w:rPr>
          <w:sz w:val="20"/>
          <w:szCs w:val="20"/>
        </w:rPr>
        <w:t>ре това</w:t>
      </w:r>
      <w:r w:rsidRPr="007F6876">
        <w:rPr>
          <w:sz w:val="20"/>
          <w:szCs w:val="20"/>
        </w:rPr>
        <w:t>р</w:t>
      </w:r>
      <w:r w:rsidRPr="007F6876">
        <w:rPr>
          <w:sz w:val="20"/>
          <w:szCs w:val="20"/>
        </w:rPr>
        <w:t>ной продукции молоко занимает 41 %.</w:t>
      </w:r>
    </w:p>
    <w:p w:rsidR="00603F19" w:rsidRPr="007F6876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7F6876">
        <w:rPr>
          <w:color w:val="000000"/>
          <w:sz w:val="20"/>
          <w:szCs w:val="20"/>
          <w:shd w:val="clear" w:color="auto" w:fill="FBFBFB"/>
        </w:rPr>
        <w:t>Для производства молока в хозяйстве имеются 4 молочно-товарных ферм. Здесь применяется поточно-цеховая система прои</w:t>
      </w:r>
      <w:r w:rsidRPr="007F6876">
        <w:rPr>
          <w:color w:val="000000"/>
          <w:sz w:val="20"/>
          <w:szCs w:val="20"/>
          <w:shd w:val="clear" w:color="auto" w:fill="FBFBFB"/>
        </w:rPr>
        <w:t>з</w:t>
      </w:r>
      <w:r w:rsidRPr="007F6876">
        <w:rPr>
          <w:color w:val="000000"/>
          <w:sz w:val="20"/>
          <w:szCs w:val="20"/>
          <w:shd w:val="clear" w:color="auto" w:fill="FBFBFB"/>
        </w:rPr>
        <w:t xml:space="preserve">водства молока с боксовым содержанием коров. </w:t>
      </w:r>
      <w:r w:rsidRPr="007F6876">
        <w:rPr>
          <w:sz w:val="20"/>
          <w:szCs w:val="20"/>
        </w:rPr>
        <w:t>Наблюдается ув</w:t>
      </w:r>
      <w:r w:rsidRPr="007F6876">
        <w:rPr>
          <w:sz w:val="20"/>
          <w:szCs w:val="20"/>
        </w:rPr>
        <w:t>е</w:t>
      </w:r>
      <w:r w:rsidRPr="007F6876">
        <w:rPr>
          <w:sz w:val="20"/>
          <w:szCs w:val="20"/>
        </w:rPr>
        <w:t>личение численности поголовья коров в период 2008-2012 гг., кот</w:t>
      </w:r>
      <w:r w:rsidRPr="007F6876">
        <w:rPr>
          <w:sz w:val="20"/>
          <w:szCs w:val="20"/>
        </w:rPr>
        <w:t>о</w:t>
      </w:r>
      <w:r w:rsidRPr="007F6876">
        <w:rPr>
          <w:sz w:val="20"/>
          <w:szCs w:val="20"/>
        </w:rPr>
        <w:t>рое в 2012 году составило 833 головы, что на 2,5 % выше уровня 2008 года. В 2012 году достигнут высокий среднесуточный прирост молодняка КРС – 557 г, что на 7 % выше, чем в 2008 г</w:t>
      </w:r>
      <w:r>
        <w:rPr>
          <w:sz w:val="20"/>
          <w:szCs w:val="20"/>
        </w:rPr>
        <w:t>.</w:t>
      </w:r>
      <w:r w:rsidRPr="007F6876">
        <w:rPr>
          <w:sz w:val="20"/>
          <w:szCs w:val="20"/>
        </w:rPr>
        <w:t xml:space="preserve"> В результате, прибыль, полученная от реализации зерна, картофеля, молока, пер</w:t>
      </w:r>
      <w:r w:rsidRPr="007F6876">
        <w:rPr>
          <w:sz w:val="20"/>
          <w:szCs w:val="20"/>
        </w:rPr>
        <w:t>е</w:t>
      </w:r>
      <w:r w:rsidRPr="007F6876">
        <w:rPr>
          <w:sz w:val="20"/>
          <w:szCs w:val="20"/>
        </w:rPr>
        <w:t>крывают убытки от реализации других видов продукции, что выв</w:t>
      </w:r>
      <w:r w:rsidRPr="007F6876">
        <w:rPr>
          <w:sz w:val="20"/>
          <w:szCs w:val="20"/>
        </w:rPr>
        <w:t>о</w:t>
      </w:r>
      <w:r w:rsidRPr="007F6876">
        <w:rPr>
          <w:sz w:val="20"/>
          <w:szCs w:val="20"/>
        </w:rPr>
        <w:t>дит хозяйство на пол</w:t>
      </w:r>
      <w:r w:rsidRPr="007F6876">
        <w:rPr>
          <w:sz w:val="20"/>
          <w:szCs w:val="20"/>
        </w:rPr>
        <w:t>о</w:t>
      </w:r>
      <w:r w:rsidRPr="007F6876">
        <w:rPr>
          <w:sz w:val="20"/>
          <w:szCs w:val="20"/>
        </w:rPr>
        <w:t xml:space="preserve">жительный результат. </w:t>
      </w:r>
    </w:p>
    <w:p w:rsidR="00603F19" w:rsidRPr="007F6876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7F6876">
        <w:rPr>
          <w:sz w:val="20"/>
          <w:szCs w:val="20"/>
        </w:rPr>
        <w:t>На основе экономико-математического моделирования</w:t>
      </w:r>
      <w:r w:rsidRPr="007F6876">
        <w:rPr>
          <w:spacing w:val="-10"/>
          <w:sz w:val="20"/>
          <w:szCs w:val="20"/>
        </w:rPr>
        <w:t xml:space="preserve"> была ра</w:t>
      </w:r>
      <w:r w:rsidRPr="007F6876">
        <w:rPr>
          <w:spacing w:val="-10"/>
          <w:sz w:val="20"/>
          <w:szCs w:val="20"/>
        </w:rPr>
        <w:t>з</w:t>
      </w:r>
      <w:r w:rsidRPr="007F6876">
        <w:rPr>
          <w:spacing w:val="-10"/>
          <w:sz w:val="20"/>
          <w:szCs w:val="20"/>
        </w:rPr>
        <w:t xml:space="preserve">работана оптимальная программа развития молочного скотоводства в </w:t>
      </w:r>
      <w:r w:rsidRPr="007F6876">
        <w:rPr>
          <w:sz w:val="20"/>
          <w:szCs w:val="20"/>
        </w:rPr>
        <w:t xml:space="preserve"> ОАО «Асвица» Стародорожского </w:t>
      </w:r>
      <w:r w:rsidRPr="007F6876">
        <w:rPr>
          <w:spacing w:val="-10"/>
          <w:sz w:val="20"/>
          <w:szCs w:val="20"/>
        </w:rPr>
        <w:t>района</w:t>
      </w:r>
      <w:r w:rsidRPr="007F6876">
        <w:rPr>
          <w:sz w:val="20"/>
          <w:szCs w:val="20"/>
        </w:rPr>
        <w:t xml:space="preserve">, благодаря чему возможно было бы улучшить ситуацию в хозяйстве. </w:t>
      </w:r>
    </w:p>
    <w:p w:rsidR="00603F19" w:rsidRPr="007F6876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7F6876">
        <w:rPr>
          <w:color w:val="000000"/>
          <w:sz w:val="20"/>
          <w:szCs w:val="20"/>
        </w:rPr>
        <w:t>При проведении предложенных мероприятий, среднегодовой удой молока на корову увеличится на 14 % и равен 40,8 ц/гол., это будет обеспечено за счет внедрения оптимального рациона кормл</w:t>
      </w:r>
      <w:r w:rsidRPr="007F6876">
        <w:rPr>
          <w:color w:val="000000"/>
          <w:sz w:val="20"/>
          <w:szCs w:val="20"/>
        </w:rPr>
        <w:t>е</w:t>
      </w:r>
      <w:r w:rsidRPr="007F6876">
        <w:rPr>
          <w:color w:val="000000"/>
          <w:sz w:val="20"/>
          <w:szCs w:val="20"/>
        </w:rPr>
        <w:t xml:space="preserve">ния. </w:t>
      </w:r>
      <w:r w:rsidRPr="007F6876">
        <w:rPr>
          <w:spacing w:val="-3"/>
          <w:sz w:val="20"/>
          <w:szCs w:val="20"/>
        </w:rPr>
        <w:t>Поголовье коров увеличится на 25 % или на 210 гол.</w:t>
      </w:r>
      <w:r>
        <w:rPr>
          <w:spacing w:val="-3"/>
          <w:sz w:val="20"/>
          <w:szCs w:val="20"/>
        </w:rPr>
        <w:t>,</w:t>
      </w:r>
      <w:r w:rsidRPr="007F6876">
        <w:rPr>
          <w:spacing w:val="-3"/>
          <w:sz w:val="20"/>
          <w:szCs w:val="20"/>
        </w:rPr>
        <w:t xml:space="preserve"> что обесп</w:t>
      </w:r>
      <w:r w:rsidRPr="007F6876">
        <w:rPr>
          <w:spacing w:val="-3"/>
          <w:sz w:val="20"/>
          <w:szCs w:val="20"/>
        </w:rPr>
        <w:t>е</w:t>
      </w:r>
      <w:r w:rsidRPr="007F6876">
        <w:rPr>
          <w:spacing w:val="-3"/>
          <w:sz w:val="20"/>
          <w:szCs w:val="20"/>
        </w:rPr>
        <w:t xml:space="preserve">чивает выполнение договорных поставок.  </w:t>
      </w:r>
      <w:r w:rsidRPr="007F6876">
        <w:rPr>
          <w:color w:val="000000"/>
          <w:sz w:val="20"/>
          <w:szCs w:val="20"/>
        </w:rPr>
        <w:t>Перспективное произво</w:t>
      </w:r>
      <w:r w:rsidRPr="007F6876">
        <w:rPr>
          <w:color w:val="000000"/>
          <w:sz w:val="20"/>
          <w:szCs w:val="20"/>
        </w:rPr>
        <w:t>д</w:t>
      </w:r>
      <w:r w:rsidRPr="007F6876">
        <w:rPr>
          <w:color w:val="000000"/>
          <w:sz w:val="20"/>
          <w:szCs w:val="20"/>
        </w:rPr>
        <w:t>ство молока будет выше на 42,1 % по сравнению с фактически до</w:t>
      </w:r>
      <w:r w:rsidRPr="007F6876">
        <w:rPr>
          <w:color w:val="000000"/>
          <w:sz w:val="20"/>
          <w:szCs w:val="20"/>
        </w:rPr>
        <w:t>с</w:t>
      </w:r>
      <w:r w:rsidRPr="007F6876">
        <w:rPr>
          <w:color w:val="000000"/>
          <w:sz w:val="20"/>
          <w:szCs w:val="20"/>
        </w:rPr>
        <w:t>тигнутым уровнем и составит 1018,3 ц/100 га сельскохозяйстве</w:t>
      </w:r>
      <w:r w:rsidRPr="007F6876">
        <w:rPr>
          <w:color w:val="000000"/>
          <w:sz w:val="20"/>
          <w:szCs w:val="20"/>
        </w:rPr>
        <w:t>н</w:t>
      </w:r>
      <w:r w:rsidRPr="007F6876">
        <w:rPr>
          <w:color w:val="000000"/>
          <w:sz w:val="20"/>
          <w:szCs w:val="20"/>
        </w:rPr>
        <w:t xml:space="preserve">ных угодий.  В целом </w:t>
      </w:r>
      <w:r w:rsidRPr="007F6876">
        <w:rPr>
          <w:sz w:val="20"/>
          <w:szCs w:val="20"/>
        </w:rPr>
        <w:t>объём товарной продукции в стоимостном выр</w:t>
      </w:r>
      <w:r w:rsidRPr="007F6876">
        <w:rPr>
          <w:sz w:val="20"/>
          <w:szCs w:val="20"/>
        </w:rPr>
        <w:t>а</w:t>
      </w:r>
      <w:r w:rsidRPr="007F6876">
        <w:rPr>
          <w:sz w:val="20"/>
          <w:szCs w:val="20"/>
        </w:rPr>
        <w:t>жении увеличился на 25,2 %, по молоку на 50 %.  Реализация данн</w:t>
      </w:r>
      <w:r w:rsidRPr="007F6876">
        <w:rPr>
          <w:sz w:val="20"/>
          <w:szCs w:val="20"/>
        </w:rPr>
        <w:t>о</w:t>
      </w:r>
      <w:r w:rsidRPr="007F6876">
        <w:rPr>
          <w:sz w:val="20"/>
          <w:szCs w:val="20"/>
        </w:rPr>
        <w:t>го проекта позволит получить ОАО «Асвица» прибыль в ра</w:t>
      </w:r>
      <w:r w:rsidRPr="007F6876">
        <w:rPr>
          <w:sz w:val="20"/>
          <w:szCs w:val="20"/>
        </w:rPr>
        <w:t>з</w:t>
      </w:r>
      <w:r w:rsidRPr="007F6876">
        <w:rPr>
          <w:sz w:val="20"/>
          <w:szCs w:val="20"/>
        </w:rPr>
        <w:t>мере 3150,1 млн. руб., что знач</w:t>
      </w:r>
      <w:r w:rsidRPr="007F6876">
        <w:rPr>
          <w:sz w:val="20"/>
          <w:szCs w:val="20"/>
        </w:rPr>
        <w:t>и</w:t>
      </w:r>
      <w:r w:rsidRPr="007F6876">
        <w:rPr>
          <w:sz w:val="20"/>
          <w:szCs w:val="20"/>
        </w:rPr>
        <w:t>тельно превышает прибыль за 2012 год.</w:t>
      </w:r>
    </w:p>
    <w:p w:rsidR="00603F19" w:rsidRPr="007F6876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color w:val="000000"/>
          <w:sz w:val="20"/>
          <w:szCs w:val="20"/>
        </w:rPr>
      </w:pPr>
      <w:r w:rsidRPr="007F6876">
        <w:rPr>
          <w:rFonts w:ascii="Times New Roman" w:hAnsi="Times New Roman"/>
          <w:color w:val="000000"/>
          <w:sz w:val="20"/>
          <w:szCs w:val="20"/>
        </w:rPr>
        <w:t>Подводя итоги всего выше сказанного, отметим, что хозяйство в настоящее время находится в достаточно сложном финансово-экономическом положении. И это, не смотря на достигнутые, дост</w:t>
      </w:r>
      <w:r w:rsidRPr="007F6876">
        <w:rPr>
          <w:rFonts w:ascii="Times New Roman" w:hAnsi="Times New Roman"/>
          <w:color w:val="000000"/>
          <w:sz w:val="20"/>
          <w:szCs w:val="20"/>
        </w:rPr>
        <w:t>а</w:t>
      </w:r>
      <w:r w:rsidRPr="007F6876">
        <w:rPr>
          <w:rFonts w:ascii="Times New Roman" w:hAnsi="Times New Roman"/>
          <w:color w:val="000000"/>
          <w:sz w:val="20"/>
          <w:szCs w:val="20"/>
        </w:rPr>
        <w:t>точно высокие, производственные показатели. Для хозяйства эк</w:t>
      </w:r>
      <w:r w:rsidRPr="007F6876">
        <w:rPr>
          <w:rFonts w:ascii="Times New Roman" w:hAnsi="Times New Roman"/>
          <w:color w:val="000000"/>
          <w:sz w:val="20"/>
          <w:szCs w:val="20"/>
        </w:rPr>
        <w:t>о</w:t>
      </w:r>
      <w:r w:rsidRPr="007F6876">
        <w:rPr>
          <w:rFonts w:ascii="Times New Roman" w:hAnsi="Times New Roman"/>
          <w:color w:val="000000"/>
          <w:sz w:val="20"/>
          <w:szCs w:val="20"/>
        </w:rPr>
        <w:lastRenderedPageBreak/>
        <w:t>номически целесообразно осуществить работу по использованию выя</w:t>
      </w:r>
      <w:r w:rsidRPr="007F6876">
        <w:rPr>
          <w:rFonts w:ascii="Times New Roman" w:hAnsi="Times New Roman"/>
          <w:color w:val="000000"/>
          <w:sz w:val="20"/>
          <w:szCs w:val="20"/>
        </w:rPr>
        <w:t>в</w:t>
      </w:r>
      <w:r w:rsidRPr="007F6876">
        <w:rPr>
          <w:rFonts w:ascii="Times New Roman" w:hAnsi="Times New Roman"/>
          <w:color w:val="000000"/>
          <w:sz w:val="20"/>
          <w:szCs w:val="20"/>
        </w:rPr>
        <w:t>ленных резервов на следующих уровнях:</w:t>
      </w:r>
    </w:p>
    <w:p w:rsidR="00603F19" w:rsidRPr="007F6876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color w:val="000000"/>
          <w:sz w:val="20"/>
          <w:szCs w:val="20"/>
        </w:rPr>
      </w:pPr>
      <w:r w:rsidRPr="007F6876">
        <w:rPr>
          <w:rFonts w:ascii="Times New Roman" w:hAnsi="Times New Roman"/>
          <w:color w:val="000000"/>
          <w:sz w:val="20"/>
          <w:szCs w:val="20"/>
        </w:rPr>
        <w:t xml:space="preserve">- </w:t>
      </w:r>
      <w:r w:rsidRPr="007F6876">
        <w:rPr>
          <w:rStyle w:val="afd"/>
          <w:sz w:val="20"/>
          <w:szCs w:val="20"/>
        </w:rPr>
        <w:t>изменение структуры рациона;</w:t>
      </w:r>
    </w:p>
    <w:p w:rsidR="00603F19" w:rsidRPr="007F6876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color w:val="000000"/>
          <w:sz w:val="20"/>
          <w:szCs w:val="20"/>
        </w:rPr>
      </w:pPr>
      <w:r w:rsidRPr="007F6876">
        <w:rPr>
          <w:rFonts w:ascii="Times New Roman" w:hAnsi="Times New Roman"/>
          <w:color w:val="000000"/>
          <w:sz w:val="20"/>
          <w:szCs w:val="20"/>
        </w:rPr>
        <w:t>- повышение уровня кормления за счет внутренних ресурсов п</w:t>
      </w:r>
      <w:r w:rsidRPr="007F6876">
        <w:rPr>
          <w:rFonts w:ascii="Times New Roman" w:hAnsi="Times New Roman"/>
          <w:color w:val="000000"/>
          <w:sz w:val="20"/>
          <w:szCs w:val="20"/>
        </w:rPr>
        <w:t>у</w:t>
      </w:r>
      <w:r w:rsidRPr="007F6876">
        <w:rPr>
          <w:rFonts w:ascii="Times New Roman" w:hAnsi="Times New Roman"/>
          <w:color w:val="000000"/>
          <w:sz w:val="20"/>
          <w:szCs w:val="20"/>
        </w:rPr>
        <w:t>тем улучшения организации труда на кормозаготовках и приобрет</w:t>
      </w:r>
      <w:r w:rsidRPr="007F6876">
        <w:rPr>
          <w:rFonts w:ascii="Times New Roman" w:hAnsi="Times New Roman"/>
          <w:color w:val="000000"/>
          <w:sz w:val="20"/>
          <w:szCs w:val="20"/>
        </w:rPr>
        <w:t>е</w:t>
      </w:r>
      <w:r w:rsidRPr="007F6876">
        <w:rPr>
          <w:rFonts w:ascii="Times New Roman" w:hAnsi="Times New Roman"/>
          <w:color w:val="000000"/>
          <w:sz w:val="20"/>
          <w:szCs w:val="20"/>
        </w:rPr>
        <w:t>ния единицы кормоуборочной техники;</w:t>
      </w:r>
    </w:p>
    <w:p w:rsidR="00603F19" w:rsidRPr="007F6876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color w:val="000000"/>
          <w:sz w:val="20"/>
          <w:szCs w:val="20"/>
        </w:rPr>
      </w:pPr>
      <w:r w:rsidRPr="007F6876">
        <w:rPr>
          <w:rFonts w:ascii="Times New Roman" w:hAnsi="Times New Roman"/>
          <w:color w:val="000000"/>
          <w:sz w:val="20"/>
          <w:szCs w:val="20"/>
        </w:rPr>
        <w:t>- улучшение организации труда и условий содержания животных путем повышения уровня организации труда животноводов, обсл</w:t>
      </w:r>
      <w:r w:rsidRPr="007F6876">
        <w:rPr>
          <w:rFonts w:ascii="Times New Roman" w:hAnsi="Times New Roman"/>
          <w:color w:val="000000"/>
          <w:sz w:val="20"/>
          <w:szCs w:val="20"/>
        </w:rPr>
        <w:t>у</w:t>
      </w:r>
      <w:r w:rsidRPr="007F6876">
        <w:rPr>
          <w:rFonts w:ascii="Times New Roman" w:hAnsi="Times New Roman"/>
          <w:color w:val="000000"/>
          <w:sz w:val="20"/>
          <w:szCs w:val="20"/>
        </w:rPr>
        <w:t>живающих молочное стадо коров. Для полного использования р</w:t>
      </w:r>
      <w:r w:rsidRPr="007F6876">
        <w:rPr>
          <w:rFonts w:ascii="Times New Roman" w:hAnsi="Times New Roman"/>
          <w:color w:val="000000"/>
          <w:sz w:val="20"/>
          <w:szCs w:val="20"/>
        </w:rPr>
        <w:t>е</w:t>
      </w:r>
      <w:r w:rsidRPr="007F6876">
        <w:rPr>
          <w:rFonts w:ascii="Times New Roman" w:hAnsi="Times New Roman"/>
          <w:color w:val="000000"/>
          <w:sz w:val="20"/>
          <w:szCs w:val="20"/>
        </w:rPr>
        <w:t>зерва необходимо провести реконструкцию некоторых животново</w:t>
      </w:r>
      <w:r w:rsidRPr="007F6876">
        <w:rPr>
          <w:rFonts w:ascii="Times New Roman" w:hAnsi="Times New Roman"/>
          <w:color w:val="000000"/>
          <w:sz w:val="20"/>
          <w:szCs w:val="20"/>
        </w:rPr>
        <w:t>д</w:t>
      </w:r>
      <w:r w:rsidRPr="007F6876">
        <w:rPr>
          <w:rFonts w:ascii="Times New Roman" w:hAnsi="Times New Roman"/>
          <w:color w:val="000000"/>
          <w:sz w:val="20"/>
          <w:szCs w:val="20"/>
        </w:rPr>
        <w:t>ческих помещений;</w:t>
      </w:r>
    </w:p>
    <w:p w:rsidR="00603F19" w:rsidRPr="007F6876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color w:val="000000"/>
          <w:sz w:val="20"/>
          <w:szCs w:val="20"/>
        </w:rPr>
      </w:pPr>
      <w:r w:rsidRPr="007F6876">
        <w:rPr>
          <w:rFonts w:ascii="Times New Roman" w:hAnsi="Times New Roman"/>
          <w:color w:val="000000"/>
          <w:sz w:val="20"/>
          <w:szCs w:val="20"/>
        </w:rPr>
        <w:t>-  изменение системы премирования работников сельского х</w:t>
      </w:r>
      <w:r w:rsidRPr="007F6876">
        <w:rPr>
          <w:rFonts w:ascii="Times New Roman" w:hAnsi="Times New Roman"/>
          <w:color w:val="000000"/>
          <w:sz w:val="20"/>
          <w:szCs w:val="20"/>
        </w:rPr>
        <w:t>о</w:t>
      </w:r>
      <w:r w:rsidRPr="007F6876">
        <w:rPr>
          <w:rFonts w:ascii="Times New Roman" w:hAnsi="Times New Roman"/>
          <w:color w:val="000000"/>
          <w:sz w:val="20"/>
          <w:szCs w:val="20"/>
        </w:rPr>
        <w:t>зяйства позволит повысить эффективность системы материального стимулирования труда и оптимизировать структуру фонда зарабо</w:t>
      </w:r>
      <w:r w:rsidRPr="007F6876">
        <w:rPr>
          <w:rFonts w:ascii="Times New Roman" w:hAnsi="Times New Roman"/>
          <w:color w:val="000000"/>
          <w:sz w:val="20"/>
          <w:szCs w:val="20"/>
        </w:rPr>
        <w:t>т</w:t>
      </w:r>
      <w:r w:rsidRPr="007F6876">
        <w:rPr>
          <w:rFonts w:ascii="Times New Roman" w:hAnsi="Times New Roman"/>
          <w:color w:val="000000"/>
          <w:sz w:val="20"/>
          <w:szCs w:val="20"/>
        </w:rPr>
        <w:t>ной платы. Также будет способствовать росту производства пр</w:t>
      </w:r>
      <w:r w:rsidRPr="007F6876">
        <w:rPr>
          <w:rFonts w:ascii="Times New Roman" w:hAnsi="Times New Roman"/>
          <w:color w:val="000000"/>
          <w:sz w:val="20"/>
          <w:szCs w:val="20"/>
        </w:rPr>
        <w:t>о</w:t>
      </w:r>
      <w:r w:rsidRPr="007F6876">
        <w:rPr>
          <w:rFonts w:ascii="Times New Roman" w:hAnsi="Times New Roman"/>
          <w:color w:val="000000"/>
          <w:sz w:val="20"/>
          <w:szCs w:val="20"/>
        </w:rPr>
        <w:t>дукции и пр</w:t>
      </w:r>
      <w:r w:rsidRPr="007F6876">
        <w:rPr>
          <w:rFonts w:ascii="Times New Roman" w:hAnsi="Times New Roman"/>
          <w:color w:val="000000"/>
          <w:sz w:val="20"/>
          <w:szCs w:val="20"/>
        </w:rPr>
        <w:t>о</w:t>
      </w:r>
      <w:r w:rsidRPr="007F6876">
        <w:rPr>
          <w:rFonts w:ascii="Times New Roman" w:hAnsi="Times New Roman"/>
          <w:color w:val="000000"/>
          <w:sz w:val="20"/>
          <w:szCs w:val="20"/>
        </w:rPr>
        <w:t>изводительности труда.</w:t>
      </w:r>
    </w:p>
    <w:p w:rsidR="00603F19" w:rsidRDefault="00603F19" w:rsidP="00603F19">
      <w:pPr>
        <w:spacing w:line="216" w:lineRule="auto"/>
        <w:ind w:left="708"/>
        <w:contextualSpacing/>
        <w:rPr>
          <w:sz w:val="20"/>
          <w:szCs w:val="20"/>
        </w:rPr>
      </w:pPr>
    </w:p>
    <w:p w:rsidR="00603F19" w:rsidRDefault="00603F19" w:rsidP="00603F19">
      <w:pPr>
        <w:spacing w:line="216" w:lineRule="auto"/>
        <w:ind w:left="708"/>
        <w:contextualSpacing/>
        <w:rPr>
          <w:sz w:val="20"/>
          <w:szCs w:val="20"/>
        </w:rPr>
      </w:pPr>
    </w:p>
    <w:p w:rsidR="00603F19" w:rsidRPr="001B6AC7" w:rsidRDefault="00603F19" w:rsidP="00603F19">
      <w:pPr>
        <w:spacing w:line="216" w:lineRule="auto"/>
        <w:contextualSpacing/>
        <w:rPr>
          <w:sz w:val="20"/>
          <w:szCs w:val="20"/>
        </w:rPr>
      </w:pPr>
      <w:r w:rsidRPr="001B6AC7">
        <w:rPr>
          <w:sz w:val="20"/>
          <w:szCs w:val="20"/>
        </w:rPr>
        <w:t>УДК 6 338,43;637.1(476)</w:t>
      </w:r>
    </w:p>
    <w:p w:rsidR="00603F19" w:rsidRPr="001B6AC7" w:rsidRDefault="00603F19" w:rsidP="00603F19">
      <w:pPr>
        <w:spacing w:line="216" w:lineRule="auto"/>
        <w:contextualSpacing/>
        <w:rPr>
          <w:sz w:val="20"/>
          <w:szCs w:val="20"/>
        </w:rPr>
      </w:pPr>
      <w:r w:rsidRPr="001B6AC7">
        <w:rPr>
          <w:b/>
          <w:sz w:val="20"/>
          <w:szCs w:val="20"/>
        </w:rPr>
        <w:t>Коховец Т.С.</w:t>
      </w:r>
      <w:r w:rsidRPr="001B6AC7">
        <w:rPr>
          <w:sz w:val="20"/>
          <w:szCs w:val="20"/>
        </w:rPr>
        <w:t xml:space="preserve"> – студентка</w:t>
      </w:r>
    </w:p>
    <w:p w:rsidR="00603F19" w:rsidRDefault="00603F19" w:rsidP="00603F19">
      <w:pPr>
        <w:spacing w:line="216" w:lineRule="auto"/>
        <w:contextualSpacing/>
        <w:rPr>
          <w:b/>
          <w:caps/>
          <w:sz w:val="20"/>
          <w:szCs w:val="20"/>
        </w:rPr>
      </w:pPr>
      <w:r w:rsidRPr="00965CE1">
        <w:rPr>
          <w:b/>
          <w:caps/>
          <w:sz w:val="20"/>
          <w:szCs w:val="20"/>
        </w:rPr>
        <w:t>Современное состояние и перспективы</w:t>
      </w:r>
    </w:p>
    <w:p w:rsidR="00603F19" w:rsidRDefault="00603F19" w:rsidP="00603F19">
      <w:pPr>
        <w:spacing w:line="216" w:lineRule="auto"/>
        <w:contextualSpacing/>
        <w:rPr>
          <w:b/>
          <w:caps/>
          <w:sz w:val="20"/>
          <w:szCs w:val="20"/>
        </w:rPr>
      </w:pPr>
      <w:r w:rsidRPr="00965CE1">
        <w:rPr>
          <w:b/>
          <w:caps/>
          <w:sz w:val="20"/>
          <w:szCs w:val="20"/>
        </w:rPr>
        <w:t xml:space="preserve"> разв</w:t>
      </w:r>
      <w:r w:rsidRPr="00965CE1">
        <w:rPr>
          <w:b/>
          <w:caps/>
          <w:sz w:val="20"/>
          <w:szCs w:val="20"/>
        </w:rPr>
        <w:t>и</w:t>
      </w:r>
      <w:r w:rsidRPr="00965CE1">
        <w:rPr>
          <w:b/>
          <w:caps/>
          <w:sz w:val="20"/>
          <w:szCs w:val="20"/>
        </w:rPr>
        <w:t xml:space="preserve">тия производства молока </w:t>
      </w:r>
    </w:p>
    <w:p w:rsidR="00603F19" w:rsidRPr="00965CE1" w:rsidRDefault="00603F19" w:rsidP="00603F19">
      <w:pPr>
        <w:spacing w:line="216" w:lineRule="auto"/>
        <w:contextualSpacing/>
        <w:rPr>
          <w:b/>
          <w:caps/>
          <w:sz w:val="20"/>
          <w:szCs w:val="20"/>
        </w:rPr>
      </w:pPr>
      <w:r w:rsidRPr="00965CE1">
        <w:rPr>
          <w:b/>
          <w:caps/>
          <w:sz w:val="20"/>
          <w:szCs w:val="20"/>
        </w:rPr>
        <w:t>в Республике Бел</w:t>
      </w:r>
      <w:r w:rsidRPr="00965CE1">
        <w:rPr>
          <w:b/>
          <w:caps/>
          <w:sz w:val="20"/>
          <w:szCs w:val="20"/>
        </w:rPr>
        <w:t>а</w:t>
      </w:r>
      <w:r w:rsidRPr="00965CE1">
        <w:rPr>
          <w:b/>
          <w:caps/>
          <w:sz w:val="20"/>
          <w:szCs w:val="20"/>
        </w:rPr>
        <w:t>русь</w:t>
      </w:r>
    </w:p>
    <w:p w:rsidR="00603F19" w:rsidRPr="00064574" w:rsidRDefault="00603F19" w:rsidP="00603F19">
      <w:pPr>
        <w:spacing w:line="216" w:lineRule="auto"/>
        <w:contextualSpacing/>
        <w:rPr>
          <w:i/>
          <w:sz w:val="20"/>
          <w:szCs w:val="20"/>
        </w:rPr>
      </w:pPr>
      <w:r w:rsidRPr="00064574">
        <w:rPr>
          <w:i/>
          <w:sz w:val="20"/>
          <w:szCs w:val="20"/>
        </w:rPr>
        <w:t xml:space="preserve">Научный руководитель – </w:t>
      </w:r>
      <w:r w:rsidRPr="001B6AC7">
        <w:rPr>
          <w:b/>
          <w:i/>
          <w:sz w:val="20"/>
          <w:szCs w:val="20"/>
        </w:rPr>
        <w:t>А.В. Колмыков</w:t>
      </w:r>
      <w:r w:rsidRPr="00064574">
        <w:rPr>
          <w:i/>
          <w:sz w:val="20"/>
          <w:szCs w:val="20"/>
        </w:rPr>
        <w:t xml:space="preserve"> </w:t>
      </w:r>
      <w:r w:rsidRPr="001B6AC7">
        <w:rPr>
          <w:b/>
          <w:i/>
          <w:sz w:val="20"/>
          <w:szCs w:val="20"/>
        </w:rPr>
        <w:t>–</w:t>
      </w:r>
      <w:r>
        <w:rPr>
          <w:b/>
          <w:i/>
          <w:sz w:val="20"/>
          <w:szCs w:val="20"/>
        </w:rPr>
        <w:t xml:space="preserve"> </w:t>
      </w:r>
      <w:r w:rsidRPr="00064574">
        <w:rPr>
          <w:i/>
          <w:sz w:val="20"/>
          <w:szCs w:val="20"/>
        </w:rPr>
        <w:t>к.</w:t>
      </w:r>
      <w:r>
        <w:rPr>
          <w:i/>
          <w:sz w:val="20"/>
          <w:szCs w:val="20"/>
        </w:rPr>
        <w:t>э. н., доцент</w:t>
      </w:r>
    </w:p>
    <w:p w:rsidR="00603F19" w:rsidRDefault="00603F19" w:rsidP="00603F19">
      <w:pPr>
        <w:pStyle w:val="ListParagraph"/>
        <w:spacing w:line="216" w:lineRule="auto"/>
        <w:ind w:left="0" w:firstLine="357"/>
        <w:rPr>
          <w:sz w:val="20"/>
          <w:szCs w:val="20"/>
        </w:rPr>
      </w:pPr>
      <w:r w:rsidRPr="006F353B">
        <w:rPr>
          <w:sz w:val="20"/>
          <w:szCs w:val="20"/>
        </w:rPr>
        <w:t>Молочный комплекс является одним из важнейших элементов АПК нашей страны. Значительное место молочного комплекса о</w:t>
      </w:r>
      <w:r w:rsidRPr="006F353B">
        <w:rPr>
          <w:sz w:val="20"/>
          <w:szCs w:val="20"/>
        </w:rPr>
        <w:t>п</w:t>
      </w:r>
      <w:r w:rsidRPr="006F353B">
        <w:rPr>
          <w:sz w:val="20"/>
          <w:szCs w:val="20"/>
        </w:rPr>
        <w:t>ределено высокой ценностью его конечной продукции в структ</w:t>
      </w:r>
      <w:r w:rsidRPr="006F353B">
        <w:rPr>
          <w:sz w:val="20"/>
          <w:szCs w:val="20"/>
        </w:rPr>
        <w:t>у</w:t>
      </w:r>
      <w:r w:rsidRPr="006F353B">
        <w:rPr>
          <w:sz w:val="20"/>
          <w:szCs w:val="20"/>
        </w:rPr>
        <w:t>ре пит</w:t>
      </w:r>
      <w:r w:rsidRPr="006F353B">
        <w:rPr>
          <w:sz w:val="20"/>
          <w:szCs w:val="20"/>
        </w:rPr>
        <w:t>а</w:t>
      </w:r>
      <w:r w:rsidRPr="006F353B">
        <w:rPr>
          <w:sz w:val="20"/>
          <w:szCs w:val="20"/>
        </w:rPr>
        <w:t>ния населения Республики.</w:t>
      </w:r>
    </w:p>
    <w:p w:rsidR="00603F19" w:rsidRPr="006F353B" w:rsidRDefault="00603F19" w:rsidP="00603F19">
      <w:pPr>
        <w:pStyle w:val="ListParagraph"/>
        <w:spacing w:line="216" w:lineRule="auto"/>
        <w:ind w:left="0" w:firstLine="357"/>
        <w:rPr>
          <w:sz w:val="20"/>
          <w:szCs w:val="20"/>
        </w:rPr>
      </w:pPr>
      <w:r w:rsidRPr="006F353B">
        <w:rPr>
          <w:sz w:val="20"/>
          <w:szCs w:val="20"/>
        </w:rPr>
        <w:t xml:space="preserve">Сейчас в Беларуси идет реформа промышленности, в том числе мясо-молочной. На протяжении последних лет наша страна входит в пятерку ведущих поставщиков молока и молочных изделий в мире. </w:t>
      </w:r>
    </w:p>
    <w:p w:rsidR="00603F19" w:rsidRPr="00994D1E" w:rsidRDefault="00603F19" w:rsidP="00603F19">
      <w:pPr>
        <w:pStyle w:val="ListParagraph"/>
        <w:spacing w:line="216" w:lineRule="auto"/>
        <w:ind w:left="0" w:firstLine="357"/>
        <w:rPr>
          <w:sz w:val="20"/>
          <w:szCs w:val="20"/>
        </w:rPr>
      </w:pPr>
      <w:r w:rsidRPr="006F353B">
        <w:rPr>
          <w:sz w:val="20"/>
          <w:szCs w:val="20"/>
        </w:rPr>
        <w:t>Главная цель данной реформы – получить эффективную и ко</w:t>
      </w:r>
      <w:r w:rsidRPr="006F353B">
        <w:rPr>
          <w:sz w:val="20"/>
          <w:szCs w:val="20"/>
        </w:rPr>
        <w:t>н</w:t>
      </w:r>
      <w:r w:rsidRPr="006F353B">
        <w:rPr>
          <w:sz w:val="20"/>
          <w:szCs w:val="20"/>
        </w:rPr>
        <w:t>курентоспособную переработку сырья, отвечающую всем мировым тр</w:t>
      </w:r>
      <w:r w:rsidRPr="006F353B">
        <w:rPr>
          <w:sz w:val="20"/>
          <w:szCs w:val="20"/>
        </w:rPr>
        <w:t>е</w:t>
      </w:r>
      <w:r w:rsidRPr="006F353B">
        <w:rPr>
          <w:sz w:val="20"/>
          <w:szCs w:val="20"/>
        </w:rPr>
        <w:t>бованиям. В первую очередь, результат будет достигаться за счет м</w:t>
      </w:r>
      <w:r w:rsidRPr="006F353B">
        <w:rPr>
          <w:sz w:val="20"/>
          <w:szCs w:val="20"/>
        </w:rPr>
        <w:t>и</w:t>
      </w:r>
      <w:r w:rsidRPr="006F353B">
        <w:rPr>
          <w:sz w:val="20"/>
          <w:szCs w:val="20"/>
        </w:rPr>
        <w:t>нимизации издержек, которые сегодня составляют в структуре себ</w:t>
      </w:r>
      <w:r w:rsidRPr="006F353B">
        <w:rPr>
          <w:sz w:val="20"/>
          <w:szCs w:val="20"/>
        </w:rPr>
        <w:t>е</w:t>
      </w:r>
      <w:r w:rsidRPr="006F353B">
        <w:rPr>
          <w:sz w:val="20"/>
          <w:szCs w:val="20"/>
        </w:rPr>
        <w:t>стоимости около 20</w:t>
      </w:r>
      <w:r>
        <w:rPr>
          <w:sz w:val="20"/>
          <w:szCs w:val="20"/>
        </w:rPr>
        <w:t xml:space="preserve"> </w:t>
      </w:r>
      <w:r w:rsidRPr="006F353B">
        <w:rPr>
          <w:sz w:val="20"/>
          <w:szCs w:val="20"/>
        </w:rPr>
        <w:t>%. Кроме того, следуя мировому опыту и опыту стран-соседей, мы должны прийти к четкой выстроенной специализации предприятий и, как следствие, к максимальной з</w:t>
      </w:r>
      <w:r w:rsidRPr="006F353B">
        <w:rPr>
          <w:sz w:val="20"/>
          <w:szCs w:val="20"/>
        </w:rPr>
        <w:t>а</w:t>
      </w:r>
      <w:r w:rsidRPr="006F353B">
        <w:rPr>
          <w:sz w:val="20"/>
          <w:szCs w:val="20"/>
        </w:rPr>
        <w:t>грузке действующих мощностей. А также к развитой структуре сбыта и г</w:t>
      </w:r>
      <w:r>
        <w:rPr>
          <w:sz w:val="20"/>
          <w:szCs w:val="20"/>
        </w:rPr>
        <w:t>рамотной маркетинговой политике</w:t>
      </w:r>
      <w:r w:rsidRPr="00994D1E">
        <w:rPr>
          <w:sz w:val="20"/>
          <w:szCs w:val="20"/>
        </w:rPr>
        <w:t>.</w:t>
      </w:r>
    </w:p>
    <w:p w:rsidR="00603F19" w:rsidRPr="006F353B" w:rsidRDefault="00603F19" w:rsidP="00603F19">
      <w:pPr>
        <w:pStyle w:val="ListParagraph"/>
        <w:spacing w:line="216" w:lineRule="auto"/>
        <w:ind w:left="0" w:firstLine="357"/>
        <w:rPr>
          <w:sz w:val="20"/>
          <w:szCs w:val="20"/>
        </w:rPr>
      </w:pPr>
      <w:r w:rsidRPr="006F353B">
        <w:rPr>
          <w:sz w:val="20"/>
          <w:szCs w:val="20"/>
        </w:rPr>
        <w:t>В настоящее время повышенное внимание в Беларуси уделяется вопросам качества и безопасности производимой молочной проду</w:t>
      </w:r>
      <w:r w:rsidRPr="006F353B">
        <w:rPr>
          <w:sz w:val="20"/>
          <w:szCs w:val="20"/>
        </w:rPr>
        <w:t>к</w:t>
      </w:r>
      <w:r w:rsidRPr="006F353B">
        <w:rPr>
          <w:sz w:val="20"/>
          <w:szCs w:val="20"/>
        </w:rPr>
        <w:t>ции, более 55 % которой экспортируется 39 стран мира, в т. ч. в В</w:t>
      </w:r>
      <w:r w:rsidRPr="006F353B">
        <w:rPr>
          <w:sz w:val="20"/>
          <w:szCs w:val="20"/>
        </w:rPr>
        <w:t>е</w:t>
      </w:r>
      <w:r w:rsidRPr="006F353B">
        <w:rPr>
          <w:sz w:val="20"/>
          <w:szCs w:val="20"/>
        </w:rPr>
        <w:lastRenderedPageBreak/>
        <w:t>несуэлу, Иран, Афганистан, но более всего (90 %) составляют п</w:t>
      </w:r>
      <w:r w:rsidRPr="006F353B">
        <w:rPr>
          <w:sz w:val="20"/>
          <w:szCs w:val="20"/>
        </w:rPr>
        <w:t>о</w:t>
      </w:r>
      <w:r w:rsidRPr="006F353B">
        <w:rPr>
          <w:sz w:val="20"/>
          <w:szCs w:val="20"/>
        </w:rPr>
        <w:t>ставки в Россию.</w:t>
      </w:r>
    </w:p>
    <w:p w:rsidR="00603F19" w:rsidRPr="006F353B" w:rsidRDefault="00603F19" w:rsidP="00603F19">
      <w:pPr>
        <w:pStyle w:val="ListParagraph"/>
        <w:spacing w:line="216" w:lineRule="auto"/>
        <w:ind w:left="0" w:firstLine="357"/>
        <w:rPr>
          <w:sz w:val="20"/>
          <w:szCs w:val="20"/>
        </w:rPr>
      </w:pPr>
      <w:r w:rsidRPr="006F353B">
        <w:rPr>
          <w:sz w:val="20"/>
          <w:szCs w:val="20"/>
        </w:rPr>
        <w:t>В настоящее время в республике функционируют около пяти тысяч молочно-товарных ферм. Из них на 1 января 2012</w:t>
      </w:r>
      <w:r>
        <w:rPr>
          <w:sz w:val="20"/>
          <w:szCs w:val="20"/>
        </w:rPr>
        <w:t xml:space="preserve"> </w:t>
      </w:r>
      <w:r w:rsidRPr="006F353B">
        <w:rPr>
          <w:sz w:val="20"/>
          <w:szCs w:val="20"/>
        </w:rPr>
        <w:t>г. реконс</w:t>
      </w:r>
      <w:r w:rsidRPr="006F353B">
        <w:rPr>
          <w:sz w:val="20"/>
          <w:szCs w:val="20"/>
        </w:rPr>
        <w:t>т</w:t>
      </w:r>
      <w:r w:rsidRPr="006F353B">
        <w:rPr>
          <w:sz w:val="20"/>
          <w:szCs w:val="20"/>
        </w:rPr>
        <w:t>руировано и построено новых – 1510, или 30</w:t>
      </w:r>
      <w:r>
        <w:rPr>
          <w:sz w:val="20"/>
          <w:szCs w:val="20"/>
        </w:rPr>
        <w:t xml:space="preserve"> </w:t>
      </w:r>
      <w:r w:rsidRPr="006F353B">
        <w:rPr>
          <w:sz w:val="20"/>
          <w:szCs w:val="20"/>
        </w:rPr>
        <w:t>% от общего количес</w:t>
      </w:r>
      <w:r w:rsidRPr="006F353B">
        <w:rPr>
          <w:sz w:val="20"/>
          <w:szCs w:val="20"/>
        </w:rPr>
        <w:t>т</w:t>
      </w:r>
      <w:r w:rsidRPr="006F353B">
        <w:rPr>
          <w:sz w:val="20"/>
          <w:szCs w:val="20"/>
        </w:rPr>
        <w:t>ва ферм. В тоже время, следует отметить, что в республике до сих пор на 1470 молочно-товарны</w:t>
      </w:r>
      <w:r>
        <w:rPr>
          <w:sz w:val="20"/>
          <w:szCs w:val="20"/>
        </w:rPr>
        <w:t xml:space="preserve">х фермах применяется устаревшая </w:t>
      </w:r>
      <w:r w:rsidRPr="006F353B">
        <w:rPr>
          <w:sz w:val="20"/>
          <w:szCs w:val="20"/>
        </w:rPr>
        <w:t>и затратная те</w:t>
      </w:r>
      <w:r w:rsidRPr="006F353B">
        <w:rPr>
          <w:sz w:val="20"/>
          <w:szCs w:val="20"/>
        </w:rPr>
        <w:t>х</w:t>
      </w:r>
      <w:r w:rsidRPr="006F353B">
        <w:rPr>
          <w:sz w:val="20"/>
          <w:szCs w:val="20"/>
        </w:rPr>
        <w:t>нология по производству молока, которая основана на привязном содержании коров с доением в переносные ведра на л</w:t>
      </w:r>
      <w:r w:rsidRPr="006F353B">
        <w:rPr>
          <w:sz w:val="20"/>
          <w:szCs w:val="20"/>
        </w:rPr>
        <w:t>и</w:t>
      </w:r>
      <w:r w:rsidRPr="006F353B">
        <w:rPr>
          <w:sz w:val="20"/>
          <w:szCs w:val="20"/>
        </w:rPr>
        <w:t>нейных доильных установках. На указанных фермах содержатся около 308 – 310 тысяч коров, а их доля в общем объеме производс</w:t>
      </w:r>
      <w:r w:rsidRPr="006F353B">
        <w:rPr>
          <w:sz w:val="20"/>
          <w:szCs w:val="20"/>
        </w:rPr>
        <w:t>т</w:t>
      </w:r>
      <w:r w:rsidRPr="006F353B">
        <w:rPr>
          <w:sz w:val="20"/>
          <w:szCs w:val="20"/>
        </w:rPr>
        <w:t>ва молока составляет свыше 22</w:t>
      </w:r>
      <w:r>
        <w:rPr>
          <w:sz w:val="20"/>
          <w:szCs w:val="20"/>
        </w:rPr>
        <w:t xml:space="preserve"> </w:t>
      </w:r>
      <w:r w:rsidRPr="006F353B">
        <w:rPr>
          <w:sz w:val="20"/>
          <w:szCs w:val="20"/>
        </w:rPr>
        <w:t>%.</w:t>
      </w:r>
    </w:p>
    <w:p w:rsidR="00603F19" w:rsidRPr="006F353B" w:rsidRDefault="00603F19" w:rsidP="00603F19">
      <w:pPr>
        <w:pStyle w:val="ListParagraph"/>
        <w:spacing w:line="216" w:lineRule="auto"/>
        <w:ind w:left="0" w:firstLine="357"/>
        <w:rPr>
          <w:sz w:val="20"/>
          <w:szCs w:val="20"/>
        </w:rPr>
      </w:pPr>
      <w:r w:rsidRPr="006F353B">
        <w:rPr>
          <w:sz w:val="20"/>
          <w:szCs w:val="20"/>
        </w:rPr>
        <w:t>Основные задачи и цели по производству молока определены Республиканской программой развития молоч</w:t>
      </w:r>
      <w:r>
        <w:rPr>
          <w:sz w:val="20"/>
          <w:szCs w:val="20"/>
        </w:rPr>
        <w:t xml:space="preserve">ной отрасли на 2011 – 2015 г.г. </w:t>
      </w:r>
      <w:r w:rsidRPr="006F353B">
        <w:rPr>
          <w:sz w:val="20"/>
          <w:szCs w:val="20"/>
        </w:rPr>
        <w:t>Программой развития молочной отрасли предусматривае</w:t>
      </w:r>
      <w:r w:rsidRPr="006F353B">
        <w:rPr>
          <w:sz w:val="20"/>
          <w:szCs w:val="20"/>
        </w:rPr>
        <w:t>т</w:t>
      </w:r>
      <w:r w:rsidRPr="006F353B">
        <w:rPr>
          <w:sz w:val="20"/>
          <w:szCs w:val="20"/>
        </w:rPr>
        <w:t xml:space="preserve">ся </w:t>
      </w:r>
      <w:r>
        <w:rPr>
          <w:sz w:val="20"/>
          <w:szCs w:val="20"/>
        </w:rPr>
        <w:t xml:space="preserve">продолжение строительства </w:t>
      </w:r>
      <w:r w:rsidRPr="006F353B">
        <w:rPr>
          <w:sz w:val="20"/>
          <w:szCs w:val="20"/>
        </w:rPr>
        <w:t>современных молочно-товарных ферми реконструкция ныне р</w:t>
      </w:r>
      <w:r w:rsidRPr="006F353B">
        <w:rPr>
          <w:sz w:val="20"/>
          <w:szCs w:val="20"/>
        </w:rPr>
        <w:t>а</w:t>
      </w:r>
      <w:r w:rsidRPr="006F353B">
        <w:rPr>
          <w:sz w:val="20"/>
          <w:szCs w:val="20"/>
        </w:rPr>
        <w:t>ботающих, так</w:t>
      </w:r>
      <w:r>
        <w:rPr>
          <w:sz w:val="20"/>
          <w:szCs w:val="20"/>
        </w:rPr>
        <w:t xml:space="preserve"> в период 2011 – 2015 годы планируется</w:t>
      </w:r>
      <w:r w:rsidRPr="006F353B">
        <w:rPr>
          <w:sz w:val="20"/>
          <w:szCs w:val="20"/>
        </w:rPr>
        <w:t xml:space="preserve"> построить 875 новых и произвести реконстру</w:t>
      </w:r>
      <w:r w:rsidRPr="006F353B">
        <w:rPr>
          <w:sz w:val="20"/>
          <w:szCs w:val="20"/>
        </w:rPr>
        <w:t>к</w:t>
      </w:r>
      <w:r w:rsidRPr="006F353B">
        <w:rPr>
          <w:sz w:val="20"/>
          <w:szCs w:val="20"/>
        </w:rPr>
        <w:t>цию 1360 действующих ферм. По результатам реализации програ</w:t>
      </w:r>
      <w:r w:rsidRPr="006F353B">
        <w:rPr>
          <w:sz w:val="20"/>
          <w:szCs w:val="20"/>
        </w:rPr>
        <w:t>м</w:t>
      </w:r>
      <w:r w:rsidRPr="006F353B">
        <w:rPr>
          <w:sz w:val="20"/>
          <w:szCs w:val="20"/>
        </w:rPr>
        <w:t>мы внутренний рынок потребления молочных продуктов будет по</w:t>
      </w:r>
      <w:r w:rsidRPr="006F353B">
        <w:rPr>
          <w:sz w:val="20"/>
          <w:szCs w:val="20"/>
        </w:rPr>
        <w:t>л</w:t>
      </w:r>
      <w:r w:rsidRPr="006F353B">
        <w:rPr>
          <w:sz w:val="20"/>
          <w:szCs w:val="20"/>
        </w:rPr>
        <w:t>ностью удовлетв</w:t>
      </w:r>
      <w:r w:rsidRPr="006F353B">
        <w:rPr>
          <w:sz w:val="20"/>
          <w:szCs w:val="20"/>
        </w:rPr>
        <w:t>о</w:t>
      </w:r>
      <w:r w:rsidRPr="006F353B">
        <w:rPr>
          <w:sz w:val="20"/>
          <w:szCs w:val="20"/>
        </w:rPr>
        <w:t>ряться за счет собственного производства. В 2015 году 41% молочной продукции предусматривается реализовать на внутреннем рынке, 59% – экспортировать.</w:t>
      </w:r>
    </w:p>
    <w:p w:rsidR="00603F19" w:rsidRPr="0014125D" w:rsidRDefault="00603F19" w:rsidP="00603F19">
      <w:pPr>
        <w:pStyle w:val="ListParagraph"/>
        <w:spacing w:line="216" w:lineRule="auto"/>
        <w:ind w:left="0" w:firstLine="357"/>
        <w:rPr>
          <w:sz w:val="20"/>
          <w:szCs w:val="20"/>
        </w:rPr>
      </w:pPr>
      <w:r w:rsidRPr="006F353B">
        <w:rPr>
          <w:sz w:val="20"/>
          <w:szCs w:val="20"/>
        </w:rPr>
        <w:t>В соответствии с концепцией развития молочного скотоводства на 2015-2020 г</w:t>
      </w:r>
      <w:r>
        <w:rPr>
          <w:sz w:val="20"/>
          <w:szCs w:val="20"/>
        </w:rPr>
        <w:t>.</w:t>
      </w:r>
      <w:r w:rsidRPr="006F353B">
        <w:rPr>
          <w:sz w:val="20"/>
          <w:szCs w:val="20"/>
        </w:rPr>
        <w:t xml:space="preserve">, которая прописана в программе, планируется </w:t>
      </w:r>
      <w:r>
        <w:rPr>
          <w:sz w:val="20"/>
          <w:szCs w:val="20"/>
        </w:rPr>
        <w:t xml:space="preserve">к 2020 г. </w:t>
      </w:r>
      <w:r w:rsidRPr="006F353B">
        <w:rPr>
          <w:sz w:val="20"/>
          <w:szCs w:val="20"/>
        </w:rPr>
        <w:t>довести годовой объем производства молока в сельскохозяйс</w:t>
      </w:r>
      <w:r w:rsidRPr="006F353B">
        <w:rPr>
          <w:sz w:val="20"/>
          <w:szCs w:val="20"/>
        </w:rPr>
        <w:t>т</w:t>
      </w:r>
      <w:r w:rsidRPr="006F353B">
        <w:rPr>
          <w:sz w:val="20"/>
          <w:szCs w:val="20"/>
        </w:rPr>
        <w:t>венных и иных организациях (их филиалах) до 12,5 млн.т. Удой м</w:t>
      </w:r>
      <w:r w:rsidRPr="006F353B">
        <w:rPr>
          <w:sz w:val="20"/>
          <w:szCs w:val="20"/>
        </w:rPr>
        <w:t>о</w:t>
      </w:r>
      <w:r w:rsidRPr="006F353B">
        <w:rPr>
          <w:sz w:val="20"/>
          <w:szCs w:val="20"/>
        </w:rPr>
        <w:t>лока от коровы в среднем по республике составит 7 тыс.кг, что больше на 850 кг к планируемому уровню 2015 г</w:t>
      </w:r>
      <w:r>
        <w:rPr>
          <w:sz w:val="20"/>
          <w:szCs w:val="20"/>
        </w:rPr>
        <w:t>.</w:t>
      </w:r>
      <w:r w:rsidRPr="006F353B">
        <w:rPr>
          <w:sz w:val="20"/>
          <w:szCs w:val="20"/>
        </w:rPr>
        <w:t>. Численность к</w:t>
      </w:r>
      <w:r w:rsidRPr="006F353B">
        <w:rPr>
          <w:sz w:val="20"/>
          <w:szCs w:val="20"/>
        </w:rPr>
        <w:t>о</w:t>
      </w:r>
      <w:r w:rsidRPr="006F353B">
        <w:rPr>
          <w:sz w:val="20"/>
          <w:szCs w:val="20"/>
        </w:rPr>
        <w:t>ров до</w:t>
      </w:r>
      <w:r w:rsidRPr="006F353B">
        <w:rPr>
          <w:sz w:val="20"/>
          <w:szCs w:val="20"/>
        </w:rPr>
        <w:t>й</w:t>
      </w:r>
      <w:r w:rsidRPr="006F353B">
        <w:rPr>
          <w:sz w:val="20"/>
          <w:szCs w:val="20"/>
        </w:rPr>
        <w:t>ного стада к концу 2020 г</w:t>
      </w:r>
      <w:r>
        <w:rPr>
          <w:sz w:val="20"/>
          <w:szCs w:val="20"/>
        </w:rPr>
        <w:t>.</w:t>
      </w:r>
      <w:r w:rsidRPr="006F353B">
        <w:rPr>
          <w:sz w:val="20"/>
          <w:szCs w:val="20"/>
        </w:rPr>
        <w:t xml:space="preserve"> будет стабилизирована на уровне 1,6-1,7 млн. голов. Производство молока в 2020 г</w:t>
      </w:r>
      <w:r>
        <w:rPr>
          <w:sz w:val="20"/>
          <w:szCs w:val="20"/>
        </w:rPr>
        <w:t>.</w:t>
      </w:r>
      <w:r w:rsidRPr="006F353B">
        <w:rPr>
          <w:sz w:val="20"/>
          <w:szCs w:val="20"/>
        </w:rPr>
        <w:t xml:space="preserve"> возрастет на 25</w:t>
      </w:r>
      <w:r>
        <w:rPr>
          <w:sz w:val="20"/>
          <w:szCs w:val="20"/>
        </w:rPr>
        <w:t xml:space="preserve"> </w:t>
      </w:r>
      <w:r w:rsidRPr="006F353B">
        <w:rPr>
          <w:sz w:val="20"/>
          <w:szCs w:val="20"/>
        </w:rPr>
        <w:t>% по сравнению с планируемым уровнем 2015 г</w:t>
      </w:r>
      <w:r>
        <w:rPr>
          <w:sz w:val="20"/>
          <w:szCs w:val="20"/>
        </w:rPr>
        <w:t>.</w:t>
      </w:r>
      <w:r w:rsidRPr="006F353B">
        <w:rPr>
          <w:sz w:val="20"/>
          <w:szCs w:val="20"/>
        </w:rPr>
        <w:t xml:space="preserve"> К 2015 г</w:t>
      </w:r>
      <w:r>
        <w:rPr>
          <w:sz w:val="20"/>
          <w:szCs w:val="20"/>
        </w:rPr>
        <w:t>.</w:t>
      </w:r>
      <w:r w:rsidRPr="006F353B">
        <w:rPr>
          <w:sz w:val="20"/>
          <w:szCs w:val="20"/>
        </w:rPr>
        <w:t xml:space="preserve"> модерниз</w:t>
      </w:r>
      <w:r w:rsidRPr="006F353B">
        <w:rPr>
          <w:sz w:val="20"/>
          <w:szCs w:val="20"/>
        </w:rPr>
        <w:t>а</w:t>
      </w:r>
      <w:r w:rsidRPr="006F353B">
        <w:rPr>
          <w:sz w:val="20"/>
          <w:szCs w:val="20"/>
        </w:rPr>
        <w:t>ция позволит белорусам увеличить производс</w:t>
      </w:r>
      <w:r w:rsidRPr="006F353B">
        <w:rPr>
          <w:sz w:val="20"/>
          <w:szCs w:val="20"/>
        </w:rPr>
        <w:t>т</w:t>
      </w:r>
      <w:r w:rsidRPr="006F353B">
        <w:rPr>
          <w:sz w:val="20"/>
          <w:szCs w:val="20"/>
        </w:rPr>
        <w:t>во молока до 10 млн</w:t>
      </w:r>
      <w:r>
        <w:rPr>
          <w:sz w:val="20"/>
          <w:szCs w:val="20"/>
        </w:rPr>
        <w:t>.</w:t>
      </w:r>
      <w:r w:rsidRPr="006F353B">
        <w:rPr>
          <w:sz w:val="20"/>
          <w:szCs w:val="20"/>
        </w:rPr>
        <w:t xml:space="preserve"> тонн в год. Для роста производства молока и молочных продуктов необходи</w:t>
      </w:r>
      <w:r>
        <w:rPr>
          <w:sz w:val="20"/>
          <w:szCs w:val="20"/>
        </w:rPr>
        <w:t>мо разв</w:t>
      </w:r>
      <w:r>
        <w:rPr>
          <w:sz w:val="20"/>
          <w:szCs w:val="20"/>
        </w:rPr>
        <w:t>и</w:t>
      </w:r>
      <w:r>
        <w:rPr>
          <w:sz w:val="20"/>
          <w:szCs w:val="20"/>
        </w:rPr>
        <w:t>вать зерновое хозяйство</w:t>
      </w:r>
      <w:r w:rsidRPr="0014125D">
        <w:rPr>
          <w:sz w:val="20"/>
          <w:szCs w:val="20"/>
        </w:rPr>
        <w:t xml:space="preserve"> [1].</w:t>
      </w:r>
    </w:p>
    <w:p w:rsidR="00603F19" w:rsidRPr="006F353B" w:rsidRDefault="00603F19" w:rsidP="00603F19">
      <w:pPr>
        <w:pStyle w:val="ListParagraph"/>
        <w:spacing w:line="216" w:lineRule="auto"/>
        <w:ind w:left="0" w:firstLine="357"/>
        <w:rPr>
          <w:sz w:val="20"/>
          <w:szCs w:val="20"/>
        </w:rPr>
      </w:pPr>
      <w:r w:rsidRPr="006F353B">
        <w:rPr>
          <w:sz w:val="20"/>
          <w:szCs w:val="20"/>
        </w:rPr>
        <w:t>В молочном скотоводстве первостепенная задача —сохранить сложившуюся специализацию, сократить затраты, особенно кормов  до уровня научно обоснованных норм, а также улучшить качества заг</w:t>
      </w:r>
      <w:r w:rsidRPr="006F353B">
        <w:rPr>
          <w:sz w:val="20"/>
          <w:szCs w:val="20"/>
        </w:rPr>
        <w:t>о</w:t>
      </w:r>
      <w:r w:rsidRPr="006F353B">
        <w:rPr>
          <w:sz w:val="20"/>
          <w:szCs w:val="20"/>
        </w:rPr>
        <w:t>тавливаемых травяных кормов, приготовлении и скармливании сбалансированных комбикормов, улучшить воспроизводство, а именно – снизить яловость коров, обеспечить максимальную с</w:t>
      </w:r>
      <w:r w:rsidRPr="006F353B">
        <w:rPr>
          <w:sz w:val="20"/>
          <w:szCs w:val="20"/>
        </w:rPr>
        <w:t>о</w:t>
      </w:r>
      <w:r w:rsidRPr="006F353B">
        <w:rPr>
          <w:sz w:val="20"/>
          <w:szCs w:val="20"/>
        </w:rPr>
        <w:t>хранность приплода с дальнейшим улучшением условий выращив</w:t>
      </w:r>
      <w:r w:rsidRPr="006F353B">
        <w:rPr>
          <w:sz w:val="20"/>
          <w:szCs w:val="20"/>
        </w:rPr>
        <w:t>а</w:t>
      </w:r>
      <w:r w:rsidRPr="006F353B">
        <w:rPr>
          <w:sz w:val="20"/>
          <w:szCs w:val="20"/>
        </w:rPr>
        <w:t>ния молодняка, применить меры экономического и морального ст</w:t>
      </w:r>
      <w:r w:rsidRPr="006F353B">
        <w:rPr>
          <w:sz w:val="20"/>
          <w:szCs w:val="20"/>
        </w:rPr>
        <w:t>и</w:t>
      </w:r>
      <w:r w:rsidRPr="006F353B">
        <w:rPr>
          <w:sz w:val="20"/>
          <w:szCs w:val="20"/>
        </w:rPr>
        <w:t>мулирования работников животноводства и специалистов за пов</w:t>
      </w:r>
      <w:r w:rsidRPr="006F353B">
        <w:rPr>
          <w:sz w:val="20"/>
          <w:szCs w:val="20"/>
        </w:rPr>
        <w:t>ы</w:t>
      </w:r>
      <w:r w:rsidRPr="006F353B">
        <w:rPr>
          <w:sz w:val="20"/>
          <w:szCs w:val="20"/>
        </w:rPr>
        <w:lastRenderedPageBreak/>
        <w:t>шение молочной продуктивности и качества молока, внедрять н</w:t>
      </w:r>
      <w:r w:rsidRPr="006F353B">
        <w:rPr>
          <w:sz w:val="20"/>
          <w:szCs w:val="20"/>
        </w:rPr>
        <w:t>о</w:t>
      </w:r>
      <w:r w:rsidRPr="006F353B">
        <w:rPr>
          <w:sz w:val="20"/>
          <w:szCs w:val="20"/>
        </w:rPr>
        <w:t>вейшие средства механизации доения, хранения и переработки, у</w:t>
      </w:r>
      <w:r w:rsidRPr="006F353B">
        <w:rPr>
          <w:sz w:val="20"/>
          <w:szCs w:val="20"/>
        </w:rPr>
        <w:t>с</w:t>
      </w:r>
      <w:r w:rsidRPr="006F353B">
        <w:rPr>
          <w:sz w:val="20"/>
          <w:szCs w:val="20"/>
        </w:rPr>
        <w:t>тановить более тесные связи производителей с перерабатыва</w:t>
      </w:r>
      <w:r w:rsidRPr="006F353B">
        <w:rPr>
          <w:sz w:val="20"/>
          <w:szCs w:val="20"/>
        </w:rPr>
        <w:t>ю</w:t>
      </w:r>
      <w:r w:rsidRPr="006F353B">
        <w:rPr>
          <w:sz w:val="20"/>
          <w:szCs w:val="20"/>
        </w:rPr>
        <w:t>щими предприятиями и торг</w:t>
      </w:r>
      <w:r w:rsidRPr="006F353B">
        <w:rPr>
          <w:sz w:val="20"/>
          <w:szCs w:val="20"/>
        </w:rPr>
        <w:t>о</w:t>
      </w:r>
      <w:r w:rsidRPr="006F353B">
        <w:rPr>
          <w:sz w:val="20"/>
          <w:szCs w:val="20"/>
        </w:rPr>
        <w:t>выми организациями.</w:t>
      </w:r>
    </w:p>
    <w:p w:rsidR="00603F19" w:rsidRDefault="00603F19" w:rsidP="00603F19">
      <w:pPr>
        <w:pStyle w:val="ListParagraph"/>
        <w:spacing w:line="216" w:lineRule="auto"/>
        <w:ind w:left="0" w:firstLine="357"/>
        <w:rPr>
          <w:color w:val="000000"/>
          <w:sz w:val="20"/>
          <w:szCs w:val="20"/>
        </w:rPr>
      </w:pPr>
      <w:r w:rsidRPr="006F353B">
        <w:rPr>
          <w:color w:val="000000"/>
          <w:sz w:val="20"/>
          <w:szCs w:val="20"/>
        </w:rPr>
        <w:t>Таким образом, молочное скотоводство в сельскохозяйственных предприятиях на современном этапе и в перспективе должно пол</w:t>
      </w:r>
      <w:r w:rsidRPr="006F353B">
        <w:rPr>
          <w:color w:val="000000"/>
          <w:sz w:val="20"/>
          <w:szCs w:val="20"/>
        </w:rPr>
        <w:t>у</w:t>
      </w:r>
      <w:r w:rsidRPr="006F353B">
        <w:rPr>
          <w:color w:val="000000"/>
          <w:sz w:val="20"/>
          <w:szCs w:val="20"/>
        </w:rPr>
        <w:t>чить качественно новое содержание – развиваться интенсивно, в</w:t>
      </w:r>
      <w:r w:rsidRPr="006F353B">
        <w:rPr>
          <w:color w:val="000000"/>
          <w:sz w:val="20"/>
          <w:szCs w:val="20"/>
        </w:rPr>
        <w:t>ы</w:t>
      </w:r>
      <w:r w:rsidRPr="006F353B">
        <w:rPr>
          <w:color w:val="000000"/>
          <w:sz w:val="20"/>
          <w:szCs w:val="20"/>
        </w:rPr>
        <w:t>сокоре</w:t>
      </w:r>
      <w:r w:rsidRPr="006F353B">
        <w:rPr>
          <w:color w:val="000000"/>
          <w:sz w:val="20"/>
          <w:szCs w:val="20"/>
        </w:rPr>
        <w:t>н</w:t>
      </w:r>
      <w:r w:rsidRPr="006F353B">
        <w:rPr>
          <w:color w:val="000000"/>
          <w:sz w:val="20"/>
          <w:szCs w:val="20"/>
        </w:rPr>
        <w:t>табельно и быть экономически выгодным как для хозяйств, так и гос</w:t>
      </w:r>
      <w:r w:rsidRPr="006F353B">
        <w:rPr>
          <w:color w:val="000000"/>
          <w:sz w:val="20"/>
          <w:szCs w:val="20"/>
        </w:rPr>
        <w:t>у</w:t>
      </w:r>
      <w:r w:rsidRPr="006F353B">
        <w:rPr>
          <w:color w:val="000000"/>
          <w:sz w:val="20"/>
          <w:szCs w:val="20"/>
        </w:rPr>
        <w:t>дарства.</w:t>
      </w:r>
    </w:p>
    <w:p w:rsidR="00603F19" w:rsidRDefault="00603F19" w:rsidP="00603F19">
      <w:pPr>
        <w:pStyle w:val="ListParagraph"/>
        <w:spacing w:line="216" w:lineRule="auto"/>
        <w:ind w:left="0" w:firstLine="357"/>
        <w:rPr>
          <w:color w:val="000000"/>
          <w:sz w:val="20"/>
          <w:szCs w:val="20"/>
        </w:rPr>
      </w:pPr>
    </w:p>
    <w:p w:rsidR="00603F19" w:rsidRDefault="00603F19" w:rsidP="00603F19">
      <w:pPr>
        <w:pStyle w:val="ListParagraph"/>
        <w:spacing w:line="216" w:lineRule="auto"/>
        <w:ind w:left="0" w:firstLine="357"/>
        <w:rPr>
          <w:color w:val="000000"/>
          <w:sz w:val="20"/>
          <w:szCs w:val="20"/>
        </w:rPr>
      </w:pPr>
    </w:p>
    <w:p w:rsidR="00603F19" w:rsidRDefault="00603F19" w:rsidP="00603F19">
      <w:pPr>
        <w:pStyle w:val="ListParagraph"/>
        <w:spacing w:line="216" w:lineRule="auto"/>
        <w:ind w:left="0" w:firstLine="357"/>
        <w:rPr>
          <w:color w:val="000000"/>
          <w:sz w:val="20"/>
          <w:szCs w:val="20"/>
        </w:rPr>
      </w:pPr>
    </w:p>
    <w:p w:rsidR="00603F19" w:rsidRPr="00C733FA" w:rsidRDefault="00603F19" w:rsidP="00603F19">
      <w:pPr>
        <w:spacing w:line="216" w:lineRule="auto"/>
        <w:jc w:val="both"/>
        <w:rPr>
          <w:color w:val="000000"/>
          <w:sz w:val="20"/>
          <w:szCs w:val="20"/>
        </w:rPr>
      </w:pPr>
      <w:r w:rsidRPr="00C733FA">
        <w:rPr>
          <w:color w:val="000000"/>
          <w:sz w:val="20"/>
          <w:szCs w:val="20"/>
        </w:rPr>
        <w:t>УДК 637.1(476)</w:t>
      </w:r>
    </w:p>
    <w:p w:rsidR="00603F19" w:rsidRDefault="00603F19" w:rsidP="00603F19">
      <w:pPr>
        <w:spacing w:line="216" w:lineRule="auto"/>
        <w:jc w:val="both"/>
        <w:rPr>
          <w:i/>
          <w:color w:val="000000"/>
          <w:sz w:val="20"/>
          <w:szCs w:val="20"/>
        </w:rPr>
      </w:pPr>
      <w:r w:rsidRPr="001B6AC7">
        <w:rPr>
          <w:b/>
          <w:i/>
          <w:color w:val="000000"/>
          <w:sz w:val="20"/>
          <w:szCs w:val="20"/>
        </w:rPr>
        <w:t>Лапинская О. А.</w:t>
      </w:r>
      <w:r w:rsidRPr="001B6AC7">
        <w:rPr>
          <w:b/>
          <w:i/>
          <w:sz w:val="20"/>
          <w:szCs w:val="20"/>
        </w:rPr>
        <w:t xml:space="preserve"> –</w:t>
      </w:r>
      <w:r>
        <w:rPr>
          <w:i/>
          <w:color w:val="000000"/>
          <w:sz w:val="20"/>
          <w:szCs w:val="20"/>
        </w:rPr>
        <w:t xml:space="preserve"> студентка</w:t>
      </w:r>
    </w:p>
    <w:p w:rsidR="00603F19" w:rsidRDefault="00603F19" w:rsidP="00603F19">
      <w:pPr>
        <w:spacing w:line="216" w:lineRule="auto"/>
        <w:rPr>
          <w:b/>
          <w:color w:val="000000"/>
          <w:sz w:val="20"/>
          <w:szCs w:val="20"/>
        </w:rPr>
      </w:pPr>
      <w:r w:rsidRPr="00C733FA">
        <w:rPr>
          <w:b/>
          <w:color w:val="000000"/>
          <w:sz w:val="20"/>
          <w:szCs w:val="20"/>
        </w:rPr>
        <w:t>НАПРАВЛЕНИЯ СОВРЕМЕННОГО РАЗВИТИЯ</w:t>
      </w:r>
    </w:p>
    <w:p w:rsidR="00603F19" w:rsidRPr="00C733FA" w:rsidRDefault="00603F19" w:rsidP="00603F19">
      <w:pPr>
        <w:spacing w:line="216" w:lineRule="auto"/>
        <w:rPr>
          <w:b/>
          <w:color w:val="000000"/>
          <w:sz w:val="20"/>
          <w:szCs w:val="20"/>
        </w:rPr>
      </w:pPr>
      <w:r w:rsidRPr="00C733FA">
        <w:rPr>
          <w:b/>
          <w:color w:val="000000"/>
          <w:sz w:val="20"/>
          <w:szCs w:val="20"/>
        </w:rPr>
        <w:t>МОЛОЧНОЙ ОТРАСЛИ РЕСПУБЛИКИ БЕЛАРУСЬ</w:t>
      </w:r>
    </w:p>
    <w:p w:rsidR="00603F19" w:rsidRPr="00C733FA" w:rsidRDefault="00603F19" w:rsidP="00603F19">
      <w:pPr>
        <w:spacing w:line="216" w:lineRule="auto"/>
        <w:jc w:val="both"/>
        <w:rPr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 xml:space="preserve">Научный руководитель – </w:t>
      </w:r>
      <w:r w:rsidRPr="001B6AC7">
        <w:rPr>
          <w:b/>
          <w:i/>
          <w:color w:val="000000"/>
          <w:sz w:val="20"/>
          <w:szCs w:val="20"/>
        </w:rPr>
        <w:t>Руд</w:t>
      </w:r>
      <w:r w:rsidRPr="001B6AC7">
        <w:rPr>
          <w:b/>
          <w:i/>
          <w:color w:val="000000"/>
          <w:sz w:val="20"/>
          <w:szCs w:val="20"/>
        </w:rPr>
        <w:t>а</w:t>
      </w:r>
      <w:r w:rsidRPr="001B6AC7">
        <w:rPr>
          <w:b/>
          <w:i/>
          <w:color w:val="000000"/>
          <w:sz w:val="20"/>
          <w:szCs w:val="20"/>
        </w:rPr>
        <w:t>ков М. Ф.</w:t>
      </w:r>
      <w:r w:rsidRPr="001B6AC7">
        <w:rPr>
          <w:b/>
          <w:i/>
          <w:sz w:val="20"/>
          <w:szCs w:val="20"/>
        </w:rPr>
        <w:t xml:space="preserve"> –</w:t>
      </w:r>
      <w:r>
        <w:rPr>
          <w:i/>
          <w:color w:val="000000"/>
          <w:sz w:val="20"/>
          <w:szCs w:val="20"/>
        </w:rPr>
        <w:t xml:space="preserve"> к. э. н., доцент</w:t>
      </w:r>
    </w:p>
    <w:p w:rsidR="00603F19" w:rsidRDefault="00603F19" w:rsidP="00603F19">
      <w:pPr>
        <w:spacing w:line="216" w:lineRule="auto"/>
        <w:jc w:val="both"/>
        <w:rPr>
          <w:color w:val="000000"/>
          <w:sz w:val="20"/>
          <w:szCs w:val="20"/>
        </w:rPr>
      </w:pPr>
    </w:p>
    <w:p w:rsidR="00603F19" w:rsidRPr="00C733FA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C733FA">
        <w:rPr>
          <w:color w:val="000000"/>
          <w:sz w:val="20"/>
          <w:szCs w:val="20"/>
        </w:rPr>
        <w:t xml:space="preserve">Молочное скотоводство </w:t>
      </w:r>
      <w:r>
        <w:rPr>
          <w:color w:val="000000"/>
          <w:sz w:val="20"/>
          <w:szCs w:val="20"/>
        </w:rPr>
        <w:t>–</w:t>
      </w:r>
      <w:r w:rsidRPr="00C733FA">
        <w:rPr>
          <w:color w:val="000000"/>
          <w:sz w:val="20"/>
          <w:szCs w:val="20"/>
        </w:rPr>
        <w:t xml:space="preserve"> одна из ведущих отраслей животн</w:t>
      </w:r>
      <w:r w:rsidRPr="00C733FA">
        <w:rPr>
          <w:color w:val="000000"/>
          <w:sz w:val="20"/>
          <w:szCs w:val="20"/>
        </w:rPr>
        <w:t>о</w:t>
      </w:r>
      <w:r w:rsidRPr="00C733FA">
        <w:rPr>
          <w:color w:val="000000"/>
          <w:sz w:val="20"/>
          <w:szCs w:val="20"/>
        </w:rPr>
        <w:t>водст</w:t>
      </w:r>
      <w:r>
        <w:rPr>
          <w:color w:val="000000"/>
          <w:sz w:val="20"/>
          <w:szCs w:val="20"/>
        </w:rPr>
        <w:t>ва, в которой используется треть</w:t>
      </w:r>
      <w:r w:rsidRPr="00C733FA">
        <w:rPr>
          <w:color w:val="000000"/>
          <w:sz w:val="20"/>
          <w:szCs w:val="20"/>
        </w:rPr>
        <w:t xml:space="preserve"> затрачиваемых материальных и денежных средств и которая является основным поставщиком продукции на рынки страны. Утверждена программа «Республика</w:t>
      </w:r>
      <w:r w:rsidRPr="00C733FA">
        <w:rPr>
          <w:color w:val="000000"/>
          <w:sz w:val="20"/>
          <w:szCs w:val="20"/>
        </w:rPr>
        <w:t>н</w:t>
      </w:r>
      <w:r w:rsidRPr="00C733FA">
        <w:rPr>
          <w:color w:val="000000"/>
          <w:sz w:val="20"/>
          <w:szCs w:val="20"/>
        </w:rPr>
        <w:t>ская пр</w:t>
      </w:r>
      <w:r w:rsidRPr="00C733FA">
        <w:rPr>
          <w:color w:val="000000"/>
          <w:sz w:val="20"/>
          <w:szCs w:val="20"/>
        </w:rPr>
        <w:t>о</w:t>
      </w:r>
      <w:r w:rsidRPr="00C733FA">
        <w:rPr>
          <w:color w:val="000000"/>
          <w:sz w:val="20"/>
          <w:szCs w:val="20"/>
        </w:rPr>
        <w:t>грамма развития молочной отрасли в 2010–2015 г</w:t>
      </w:r>
      <w:r>
        <w:rPr>
          <w:color w:val="000000"/>
          <w:sz w:val="20"/>
          <w:szCs w:val="20"/>
        </w:rPr>
        <w:t>.г.</w:t>
      </w:r>
      <w:r w:rsidRPr="00C733FA">
        <w:rPr>
          <w:color w:val="000000"/>
          <w:sz w:val="20"/>
          <w:szCs w:val="20"/>
        </w:rPr>
        <w:t>». Она рассчит</w:t>
      </w:r>
      <w:r w:rsidRPr="00C733FA">
        <w:rPr>
          <w:color w:val="000000"/>
          <w:sz w:val="20"/>
          <w:szCs w:val="20"/>
        </w:rPr>
        <w:t>а</w:t>
      </w:r>
      <w:r w:rsidRPr="00C733FA">
        <w:rPr>
          <w:color w:val="000000"/>
          <w:sz w:val="20"/>
          <w:szCs w:val="20"/>
        </w:rPr>
        <w:t>на на пять лет. Перед молочной отраслью республики стоит задача увеличения  объемов производства молока в сельскохозяйс</w:t>
      </w:r>
      <w:r w:rsidRPr="00C733FA">
        <w:rPr>
          <w:color w:val="000000"/>
          <w:sz w:val="20"/>
          <w:szCs w:val="20"/>
        </w:rPr>
        <w:t>т</w:t>
      </w:r>
      <w:r w:rsidRPr="00C733FA">
        <w:rPr>
          <w:color w:val="000000"/>
          <w:sz w:val="20"/>
          <w:szCs w:val="20"/>
        </w:rPr>
        <w:t>венных и иных организациях (их филиалах) в 2015 г</w:t>
      </w:r>
      <w:r>
        <w:rPr>
          <w:color w:val="000000"/>
          <w:sz w:val="20"/>
          <w:szCs w:val="20"/>
        </w:rPr>
        <w:t>.</w:t>
      </w:r>
      <w:r w:rsidRPr="00C733FA">
        <w:rPr>
          <w:color w:val="000000"/>
          <w:sz w:val="20"/>
          <w:szCs w:val="20"/>
        </w:rPr>
        <w:t xml:space="preserve"> до 10000 тыс. тонн с увеличен</w:t>
      </w:r>
      <w:r w:rsidRPr="00C733FA">
        <w:rPr>
          <w:color w:val="000000"/>
          <w:sz w:val="20"/>
          <w:szCs w:val="20"/>
        </w:rPr>
        <w:t>и</w:t>
      </w:r>
      <w:r w:rsidRPr="00C733FA">
        <w:rPr>
          <w:color w:val="000000"/>
          <w:sz w:val="20"/>
          <w:szCs w:val="20"/>
        </w:rPr>
        <w:t>ем численности поголовья ко</w:t>
      </w:r>
      <w:r>
        <w:rPr>
          <w:color w:val="000000"/>
          <w:sz w:val="20"/>
          <w:szCs w:val="20"/>
        </w:rPr>
        <w:t>ров.</w:t>
      </w:r>
    </w:p>
    <w:p w:rsidR="00603F19" w:rsidRPr="00C733FA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C733FA">
        <w:rPr>
          <w:color w:val="000000"/>
          <w:sz w:val="20"/>
          <w:szCs w:val="20"/>
        </w:rPr>
        <w:t>Прогноз баланса экспорта и импорта сельскохозяйственной пр</w:t>
      </w:r>
      <w:r w:rsidRPr="00C733FA">
        <w:rPr>
          <w:color w:val="000000"/>
          <w:sz w:val="20"/>
          <w:szCs w:val="20"/>
        </w:rPr>
        <w:t>о</w:t>
      </w:r>
      <w:r w:rsidRPr="00C733FA">
        <w:rPr>
          <w:color w:val="000000"/>
          <w:sz w:val="20"/>
          <w:szCs w:val="20"/>
        </w:rPr>
        <w:t>дукции и продовольствия базируется, прежде всего, на основе пе</w:t>
      </w:r>
      <w:r w:rsidRPr="00C733FA">
        <w:rPr>
          <w:color w:val="000000"/>
          <w:sz w:val="20"/>
          <w:szCs w:val="20"/>
        </w:rPr>
        <w:t>р</w:t>
      </w:r>
      <w:r w:rsidRPr="00C733FA">
        <w:rPr>
          <w:color w:val="000000"/>
          <w:sz w:val="20"/>
          <w:szCs w:val="20"/>
        </w:rPr>
        <w:t>спектив развития отечественного АПК. Так, рост производства м</w:t>
      </w:r>
      <w:r w:rsidRPr="00C733FA">
        <w:rPr>
          <w:color w:val="000000"/>
          <w:sz w:val="20"/>
          <w:szCs w:val="20"/>
        </w:rPr>
        <w:t>о</w:t>
      </w:r>
      <w:r w:rsidRPr="00C733FA">
        <w:rPr>
          <w:color w:val="000000"/>
          <w:sz w:val="20"/>
          <w:szCs w:val="20"/>
        </w:rPr>
        <w:t>лока до 10 млн. тонн позволит существенно увеличить экспорт м</w:t>
      </w:r>
      <w:r w:rsidRPr="00C733FA">
        <w:rPr>
          <w:color w:val="000000"/>
          <w:sz w:val="20"/>
          <w:szCs w:val="20"/>
        </w:rPr>
        <w:t>о</w:t>
      </w:r>
      <w:r w:rsidRPr="00C733FA">
        <w:rPr>
          <w:color w:val="000000"/>
          <w:sz w:val="20"/>
          <w:szCs w:val="20"/>
        </w:rPr>
        <w:t>локопр</w:t>
      </w:r>
      <w:r w:rsidRPr="00C733FA">
        <w:rPr>
          <w:color w:val="000000"/>
          <w:sz w:val="20"/>
          <w:szCs w:val="20"/>
        </w:rPr>
        <w:t>о</w:t>
      </w:r>
      <w:r w:rsidRPr="00C733FA">
        <w:rPr>
          <w:color w:val="000000"/>
          <w:sz w:val="20"/>
          <w:szCs w:val="20"/>
        </w:rPr>
        <w:t>дуктов.</w:t>
      </w:r>
    </w:p>
    <w:p w:rsidR="00603F19" w:rsidRPr="00C733FA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C733FA">
        <w:rPr>
          <w:color w:val="000000"/>
          <w:sz w:val="20"/>
          <w:szCs w:val="20"/>
        </w:rPr>
        <w:t>Дальнейшее увеличение производства молока, необходимое для удовлетворения спроса населения, обеспечения его молоком и м</w:t>
      </w:r>
      <w:r w:rsidRPr="00C733FA">
        <w:rPr>
          <w:color w:val="000000"/>
          <w:sz w:val="20"/>
          <w:szCs w:val="20"/>
        </w:rPr>
        <w:t>о</w:t>
      </w:r>
      <w:r w:rsidRPr="00C733FA">
        <w:rPr>
          <w:color w:val="000000"/>
          <w:sz w:val="20"/>
          <w:szCs w:val="20"/>
        </w:rPr>
        <w:t>лочными продуктами в соответствии с научно обоснованными ф</w:t>
      </w:r>
      <w:r w:rsidRPr="00C733FA">
        <w:rPr>
          <w:color w:val="000000"/>
          <w:sz w:val="20"/>
          <w:szCs w:val="20"/>
        </w:rPr>
        <w:t>и</w:t>
      </w:r>
      <w:r w:rsidRPr="00C733FA">
        <w:rPr>
          <w:color w:val="000000"/>
          <w:sz w:val="20"/>
          <w:szCs w:val="20"/>
        </w:rPr>
        <w:t>зиологическими нормами, а также значительное увеличение эк</w:t>
      </w:r>
      <w:r w:rsidRPr="00C733FA">
        <w:rPr>
          <w:color w:val="000000"/>
          <w:sz w:val="20"/>
          <w:szCs w:val="20"/>
        </w:rPr>
        <w:t>с</w:t>
      </w:r>
      <w:r w:rsidRPr="00C733FA">
        <w:rPr>
          <w:color w:val="000000"/>
          <w:sz w:val="20"/>
          <w:szCs w:val="20"/>
        </w:rPr>
        <w:t>портных поставок, невозможно без перевода молочного скотоводс</w:t>
      </w:r>
      <w:r w:rsidRPr="00C733FA">
        <w:rPr>
          <w:color w:val="000000"/>
          <w:sz w:val="20"/>
          <w:szCs w:val="20"/>
        </w:rPr>
        <w:t>т</w:t>
      </w:r>
      <w:r w:rsidRPr="00C733FA">
        <w:rPr>
          <w:color w:val="000000"/>
          <w:sz w:val="20"/>
          <w:szCs w:val="20"/>
        </w:rPr>
        <w:t>ва на инд</w:t>
      </w:r>
      <w:r w:rsidRPr="00C733FA">
        <w:rPr>
          <w:color w:val="000000"/>
          <w:sz w:val="20"/>
          <w:szCs w:val="20"/>
        </w:rPr>
        <w:t>у</w:t>
      </w:r>
      <w:r w:rsidRPr="00C733FA">
        <w:rPr>
          <w:color w:val="000000"/>
          <w:sz w:val="20"/>
          <w:szCs w:val="20"/>
        </w:rPr>
        <w:t>стриально-промышленную основу. На мелких фермах практически невозможно с высоким экономическим эффектом вн</w:t>
      </w:r>
      <w:r w:rsidRPr="00C733FA">
        <w:rPr>
          <w:color w:val="000000"/>
          <w:sz w:val="20"/>
          <w:szCs w:val="20"/>
        </w:rPr>
        <w:t>е</w:t>
      </w:r>
      <w:r w:rsidRPr="00C733FA">
        <w:rPr>
          <w:color w:val="000000"/>
          <w:sz w:val="20"/>
          <w:szCs w:val="20"/>
        </w:rPr>
        <w:t>дрить индустриальные методы производства молока, прогресси</w:t>
      </w:r>
      <w:r w:rsidRPr="00C733FA">
        <w:rPr>
          <w:color w:val="000000"/>
          <w:sz w:val="20"/>
          <w:szCs w:val="20"/>
        </w:rPr>
        <w:t>в</w:t>
      </w:r>
      <w:r w:rsidRPr="00C733FA">
        <w:rPr>
          <w:color w:val="000000"/>
          <w:sz w:val="20"/>
          <w:szCs w:val="20"/>
        </w:rPr>
        <w:t>ную технологию, использовать высокопроизводительные маш</w:t>
      </w:r>
      <w:r w:rsidRPr="00C733FA">
        <w:rPr>
          <w:color w:val="000000"/>
          <w:sz w:val="20"/>
          <w:szCs w:val="20"/>
        </w:rPr>
        <w:t>и</w:t>
      </w:r>
      <w:r w:rsidRPr="00C733FA">
        <w:rPr>
          <w:color w:val="000000"/>
          <w:sz w:val="20"/>
          <w:szCs w:val="20"/>
        </w:rPr>
        <w:t>ны и современное оборудование, рассчитанное на крупные фермы пр</w:t>
      </w:r>
      <w:r w:rsidRPr="00C733FA">
        <w:rPr>
          <w:color w:val="000000"/>
          <w:sz w:val="20"/>
          <w:szCs w:val="20"/>
        </w:rPr>
        <w:t>о</w:t>
      </w:r>
      <w:r w:rsidRPr="00C733FA">
        <w:rPr>
          <w:color w:val="000000"/>
          <w:sz w:val="20"/>
          <w:szCs w:val="20"/>
        </w:rPr>
        <w:t>мышленного типа, новейшие системы содержания скота, нау</w:t>
      </w:r>
      <w:r w:rsidRPr="00C733FA">
        <w:rPr>
          <w:color w:val="000000"/>
          <w:sz w:val="20"/>
          <w:szCs w:val="20"/>
        </w:rPr>
        <w:t>ч</w:t>
      </w:r>
      <w:r w:rsidRPr="00C733FA">
        <w:rPr>
          <w:color w:val="000000"/>
          <w:sz w:val="20"/>
          <w:szCs w:val="20"/>
        </w:rPr>
        <w:t>ную организацию труда и прои</w:t>
      </w:r>
      <w:r w:rsidRPr="00C733FA">
        <w:rPr>
          <w:color w:val="000000"/>
          <w:sz w:val="20"/>
          <w:szCs w:val="20"/>
        </w:rPr>
        <w:t>з</w:t>
      </w:r>
      <w:r w:rsidRPr="00C733FA">
        <w:rPr>
          <w:color w:val="000000"/>
          <w:sz w:val="20"/>
          <w:szCs w:val="20"/>
        </w:rPr>
        <w:t>водства.</w:t>
      </w:r>
    </w:p>
    <w:p w:rsidR="00603F19" w:rsidRPr="00C733FA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C733FA">
        <w:rPr>
          <w:color w:val="000000"/>
          <w:sz w:val="20"/>
          <w:szCs w:val="20"/>
        </w:rPr>
        <w:lastRenderedPageBreak/>
        <w:t>В Беларуси идет процесс перехода на беспривязное содержание молочного стада. Внедрение новой для многих хозяйств технологии сопровождается возведением молочно-товарных ферм и комплексов по типовым проектам. Как показывают проведенные исследования, внедрение новых технологий оправдывает себя. По данным РУП «Научно-практический центр НАН Беларуси по животноводству», в 2010 году средняя продуктивность коров на новых комплексах с беспривязным содержанием составила 5139 кг, т. е. выше средн</w:t>
      </w:r>
      <w:r w:rsidRPr="00C733FA">
        <w:rPr>
          <w:color w:val="000000"/>
          <w:sz w:val="20"/>
          <w:szCs w:val="20"/>
        </w:rPr>
        <w:t>е</w:t>
      </w:r>
      <w:r w:rsidRPr="00C733FA">
        <w:rPr>
          <w:color w:val="000000"/>
          <w:sz w:val="20"/>
          <w:szCs w:val="20"/>
        </w:rPr>
        <w:t>респу</w:t>
      </w:r>
      <w:r w:rsidRPr="00C733FA">
        <w:rPr>
          <w:color w:val="000000"/>
          <w:sz w:val="20"/>
          <w:szCs w:val="20"/>
        </w:rPr>
        <w:t>б</w:t>
      </w:r>
      <w:r w:rsidRPr="00C733FA">
        <w:rPr>
          <w:color w:val="000000"/>
          <w:sz w:val="20"/>
          <w:szCs w:val="20"/>
        </w:rPr>
        <w:t>ликанского уровня почти на 500 кг. Именно на таких фермах в отдел</w:t>
      </w:r>
      <w:r w:rsidRPr="00C733FA">
        <w:rPr>
          <w:color w:val="000000"/>
          <w:sz w:val="20"/>
          <w:szCs w:val="20"/>
        </w:rPr>
        <w:t>ь</w:t>
      </w:r>
      <w:r w:rsidRPr="00C733FA">
        <w:rPr>
          <w:color w:val="000000"/>
          <w:sz w:val="20"/>
          <w:szCs w:val="20"/>
        </w:rPr>
        <w:t>ных хозяйствах добиваются максимальных результатов в 8000 - 10000 кг молока от одной коровы в год. Беспривязное соде</w:t>
      </w:r>
      <w:r w:rsidRPr="00C733FA">
        <w:rPr>
          <w:color w:val="000000"/>
          <w:sz w:val="20"/>
          <w:szCs w:val="20"/>
        </w:rPr>
        <w:t>р</w:t>
      </w:r>
      <w:r w:rsidRPr="00C733FA">
        <w:rPr>
          <w:color w:val="000000"/>
          <w:sz w:val="20"/>
          <w:szCs w:val="20"/>
        </w:rPr>
        <w:t>жание скота по</w:t>
      </w:r>
      <w:r w:rsidRPr="00C733FA">
        <w:rPr>
          <w:color w:val="000000"/>
          <w:sz w:val="20"/>
          <w:szCs w:val="20"/>
        </w:rPr>
        <w:t>з</w:t>
      </w:r>
      <w:r w:rsidRPr="00C733FA">
        <w:rPr>
          <w:color w:val="000000"/>
          <w:sz w:val="20"/>
          <w:szCs w:val="20"/>
        </w:rPr>
        <w:t>волило увеличить нагрузку на оператора машинного доения до 120 голов против 75 в среднем по республике, довести численность обсл</w:t>
      </w:r>
      <w:r w:rsidRPr="00C733FA">
        <w:rPr>
          <w:color w:val="000000"/>
          <w:sz w:val="20"/>
          <w:szCs w:val="20"/>
        </w:rPr>
        <w:t>у</w:t>
      </w:r>
      <w:r w:rsidRPr="00C733FA">
        <w:rPr>
          <w:color w:val="000000"/>
          <w:sz w:val="20"/>
          <w:szCs w:val="20"/>
        </w:rPr>
        <w:t xml:space="preserve">живаемых коров на одного работающего до 250-300 (в среднем по республике </w:t>
      </w:r>
      <w:r>
        <w:rPr>
          <w:color w:val="000000"/>
          <w:sz w:val="20"/>
          <w:szCs w:val="20"/>
        </w:rPr>
        <w:t>–</w:t>
      </w:r>
      <w:r w:rsidRPr="00C733FA">
        <w:rPr>
          <w:color w:val="000000"/>
          <w:sz w:val="20"/>
          <w:szCs w:val="20"/>
        </w:rPr>
        <w:t xml:space="preserve"> 180</w:t>
      </w:r>
      <w:r>
        <w:rPr>
          <w:color w:val="000000"/>
          <w:sz w:val="20"/>
          <w:szCs w:val="20"/>
        </w:rPr>
        <w:t xml:space="preserve"> </w:t>
      </w:r>
      <w:r w:rsidRPr="001B6AC7">
        <w:rPr>
          <w:b/>
          <w:i/>
          <w:sz w:val="20"/>
          <w:szCs w:val="20"/>
        </w:rPr>
        <w:t>–</w:t>
      </w:r>
      <w:r>
        <w:rPr>
          <w:b/>
          <w:i/>
          <w:sz w:val="20"/>
          <w:szCs w:val="20"/>
        </w:rPr>
        <w:t xml:space="preserve"> </w:t>
      </w:r>
      <w:r w:rsidRPr="00C733FA">
        <w:rPr>
          <w:color w:val="000000"/>
          <w:sz w:val="20"/>
          <w:szCs w:val="20"/>
        </w:rPr>
        <w:t>220 животных). Производ</w:t>
      </w:r>
      <w:r w:rsidRPr="00C733FA">
        <w:rPr>
          <w:color w:val="000000"/>
          <w:sz w:val="20"/>
          <w:szCs w:val="20"/>
        </w:rPr>
        <w:t>и</w:t>
      </w:r>
      <w:r w:rsidRPr="00C733FA">
        <w:rPr>
          <w:color w:val="000000"/>
          <w:sz w:val="20"/>
          <w:szCs w:val="20"/>
        </w:rPr>
        <w:t>тельность труда операторов машинного доения повысилась в 2,5-3 раза, а число операторов по о</w:t>
      </w:r>
      <w:r w:rsidRPr="00C733FA">
        <w:rPr>
          <w:color w:val="000000"/>
          <w:sz w:val="20"/>
          <w:szCs w:val="20"/>
        </w:rPr>
        <w:t>б</w:t>
      </w:r>
      <w:r w:rsidRPr="00C733FA">
        <w:rPr>
          <w:color w:val="000000"/>
          <w:sz w:val="20"/>
          <w:szCs w:val="20"/>
        </w:rPr>
        <w:t>служиванию живот</w:t>
      </w:r>
      <w:r>
        <w:rPr>
          <w:color w:val="000000"/>
          <w:sz w:val="20"/>
          <w:szCs w:val="20"/>
        </w:rPr>
        <w:t>ных сократилось на 60 %.</w:t>
      </w:r>
    </w:p>
    <w:p w:rsidR="00603F19" w:rsidRPr="00C733FA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C733FA">
        <w:rPr>
          <w:color w:val="000000"/>
          <w:sz w:val="20"/>
          <w:szCs w:val="20"/>
        </w:rPr>
        <w:t>При этом каждый дополнительно произведенный килограмм м</w:t>
      </w:r>
      <w:r w:rsidRPr="00C733FA">
        <w:rPr>
          <w:color w:val="000000"/>
          <w:sz w:val="20"/>
          <w:szCs w:val="20"/>
        </w:rPr>
        <w:t>о</w:t>
      </w:r>
      <w:r w:rsidRPr="00C733FA">
        <w:rPr>
          <w:color w:val="000000"/>
          <w:sz w:val="20"/>
          <w:szCs w:val="20"/>
        </w:rPr>
        <w:t>лока в виде молочных продуктов будет поставляться на экспорт. В современных условиях доля мирового экспорта молочных проду</w:t>
      </w:r>
      <w:r w:rsidRPr="00C733FA">
        <w:rPr>
          <w:color w:val="000000"/>
          <w:sz w:val="20"/>
          <w:szCs w:val="20"/>
        </w:rPr>
        <w:t>к</w:t>
      </w:r>
      <w:r w:rsidRPr="00C733FA">
        <w:rPr>
          <w:color w:val="000000"/>
          <w:sz w:val="20"/>
          <w:szCs w:val="20"/>
        </w:rPr>
        <w:t>тов (в пересчете на молоко) по отношению к мировому производс</w:t>
      </w:r>
      <w:r w:rsidRPr="00C733FA">
        <w:rPr>
          <w:color w:val="000000"/>
          <w:sz w:val="20"/>
          <w:szCs w:val="20"/>
        </w:rPr>
        <w:t>т</w:t>
      </w:r>
      <w:r w:rsidRPr="00C733FA">
        <w:rPr>
          <w:color w:val="000000"/>
          <w:sz w:val="20"/>
          <w:szCs w:val="20"/>
        </w:rPr>
        <w:t>ву молока составляет 13 процентов. В большинстве стран этот пок</w:t>
      </w:r>
      <w:r w:rsidRPr="00C733FA">
        <w:rPr>
          <w:color w:val="000000"/>
          <w:sz w:val="20"/>
          <w:szCs w:val="20"/>
        </w:rPr>
        <w:t>а</w:t>
      </w:r>
      <w:r w:rsidRPr="00C733FA">
        <w:rPr>
          <w:color w:val="000000"/>
          <w:sz w:val="20"/>
          <w:szCs w:val="20"/>
        </w:rPr>
        <w:t>затель не превышает 15</w:t>
      </w:r>
      <w:r>
        <w:rPr>
          <w:color w:val="000000"/>
          <w:sz w:val="20"/>
          <w:szCs w:val="20"/>
        </w:rPr>
        <w:t>–</w:t>
      </w:r>
      <w:r w:rsidRPr="00C733FA">
        <w:rPr>
          <w:color w:val="000000"/>
          <w:sz w:val="20"/>
          <w:szCs w:val="20"/>
        </w:rPr>
        <w:t>20</w:t>
      </w:r>
      <w:r>
        <w:rPr>
          <w:color w:val="000000"/>
          <w:sz w:val="20"/>
          <w:szCs w:val="20"/>
        </w:rPr>
        <w:t> %</w:t>
      </w:r>
      <w:r w:rsidRPr="00C733FA">
        <w:rPr>
          <w:color w:val="000000"/>
          <w:sz w:val="20"/>
          <w:szCs w:val="20"/>
        </w:rPr>
        <w:t>. В Республике Беларусь удел</w:t>
      </w:r>
      <w:r w:rsidRPr="00C733FA">
        <w:rPr>
          <w:color w:val="000000"/>
          <w:sz w:val="20"/>
          <w:szCs w:val="20"/>
        </w:rPr>
        <w:t>ь</w:t>
      </w:r>
      <w:r w:rsidRPr="00C733FA">
        <w:rPr>
          <w:color w:val="000000"/>
          <w:sz w:val="20"/>
          <w:szCs w:val="20"/>
        </w:rPr>
        <w:t>ный вес экспорта молочных продуктов в отношении к объему пр</w:t>
      </w:r>
      <w:r w:rsidRPr="00C733FA">
        <w:rPr>
          <w:color w:val="000000"/>
          <w:sz w:val="20"/>
          <w:szCs w:val="20"/>
        </w:rPr>
        <w:t>о</w:t>
      </w:r>
      <w:r w:rsidRPr="00C733FA">
        <w:rPr>
          <w:color w:val="000000"/>
          <w:sz w:val="20"/>
          <w:szCs w:val="20"/>
        </w:rPr>
        <w:t xml:space="preserve">изводства молока в 2000 году составлял 15 </w:t>
      </w:r>
      <w:r>
        <w:rPr>
          <w:color w:val="000000"/>
          <w:sz w:val="20"/>
          <w:szCs w:val="20"/>
        </w:rPr>
        <w:t>%</w:t>
      </w:r>
      <w:r w:rsidRPr="00C733FA">
        <w:rPr>
          <w:color w:val="000000"/>
          <w:sz w:val="20"/>
          <w:szCs w:val="20"/>
        </w:rPr>
        <w:t>, в 2008 г</w:t>
      </w:r>
      <w:r>
        <w:rPr>
          <w:color w:val="000000"/>
          <w:sz w:val="20"/>
          <w:szCs w:val="20"/>
        </w:rPr>
        <w:t>.</w:t>
      </w:r>
      <w:r w:rsidRPr="00C733FA">
        <w:rPr>
          <w:color w:val="000000"/>
          <w:sz w:val="20"/>
          <w:szCs w:val="20"/>
        </w:rPr>
        <w:t xml:space="preserve"> </w:t>
      </w:r>
      <w:r w:rsidRPr="001B6AC7">
        <w:rPr>
          <w:b/>
          <w:i/>
          <w:sz w:val="20"/>
          <w:szCs w:val="20"/>
        </w:rPr>
        <w:t>–</w:t>
      </w:r>
      <w:r w:rsidRPr="00C733FA">
        <w:rPr>
          <w:color w:val="000000"/>
          <w:sz w:val="20"/>
          <w:szCs w:val="20"/>
        </w:rPr>
        <w:t xml:space="preserve"> превысил 40 </w:t>
      </w:r>
      <w:r>
        <w:rPr>
          <w:color w:val="000000"/>
          <w:sz w:val="20"/>
          <w:szCs w:val="20"/>
        </w:rPr>
        <w:t xml:space="preserve">%. В настоящее время около 55 % </w:t>
      </w:r>
      <w:r w:rsidRPr="00C733FA">
        <w:rPr>
          <w:color w:val="000000"/>
          <w:sz w:val="20"/>
          <w:szCs w:val="20"/>
        </w:rPr>
        <w:t xml:space="preserve"> молока, поступающего на перерабо</w:t>
      </w:r>
      <w:r w:rsidRPr="00C733FA">
        <w:rPr>
          <w:color w:val="000000"/>
          <w:sz w:val="20"/>
          <w:szCs w:val="20"/>
        </w:rPr>
        <w:t>т</w:t>
      </w:r>
      <w:r w:rsidRPr="00C733FA">
        <w:rPr>
          <w:color w:val="000000"/>
          <w:sz w:val="20"/>
          <w:szCs w:val="20"/>
        </w:rPr>
        <w:t>ку, в виде молочных продуктов поставляется на экспорт. Совоку</w:t>
      </w:r>
      <w:r w:rsidRPr="00C733FA">
        <w:rPr>
          <w:color w:val="000000"/>
          <w:sz w:val="20"/>
          <w:szCs w:val="20"/>
        </w:rPr>
        <w:t>п</w:t>
      </w:r>
      <w:r w:rsidRPr="00C733FA">
        <w:rPr>
          <w:color w:val="000000"/>
          <w:sz w:val="20"/>
          <w:szCs w:val="20"/>
        </w:rPr>
        <w:t>ный белорусский экспорт молочных продуктов (в пересчете на м</w:t>
      </w:r>
      <w:r w:rsidRPr="00C733FA">
        <w:rPr>
          <w:color w:val="000000"/>
          <w:sz w:val="20"/>
          <w:szCs w:val="20"/>
        </w:rPr>
        <w:t>о</w:t>
      </w:r>
      <w:r w:rsidRPr="00C733FA">
        <w:rPr>
          <w:color w:val="000000"/>
          <w:sz w:val="20"/>
          <w:szCs w:val="20"/>
        </w:rPr>
        <w:t>локо) соста</w:t>
      </w:r>
      <w:r w:rsidRPr="00C733FA">
        <w:rPr>
          <w:color w:val="000000"/>
          <w:sz w:val="20"/>
          <w:szCs w:val="20"/>
        </w:rPr>
        <w:t>в</w:t>
      </w:r>
      <w:r w:rsidRPr="00C733FA">
        <w:rPr>
          <w:color w:val="000000"/>
          <w:sz w:val="20"/>
          <w:szCs w:val="20"/>
        </w:rPr>
        <w:t>ляет около 3 млн. тонн, в том числе в Росс</w:t>
      </w:r>
      <w:r>
        <w:rPr>
          <w:color w:val="000000"/>
          <w:sz w:val="20"/>
          <w:szCs w:val="20"/>
        </w:rPr>
        <w:t>ию – 2,6–2,7 млн. тонн.</w:t>
      </w:r>
    </w:p>
    <w:p w:rsidR="00603F19" w:rsidRPr="00C733FA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C733FA">
        <w:rPr>
          <w:color w:val="000000"/>
          <w:sz w:val="20"/>
          <w:szCs w:val="20"/>
        </w:rPr>
        <w:t>На фермах-комплексах по сравнению с существующими мелк</w:t>
      </w:r>
      <w:r w:rsidRPr="00C733FA">
        <w:rPr>
          <w:color w:val="000000"/>
          <w:sz w:val="20"/>
          <w:szCs w:val="20"/>
        </w:rPr>
        <w:t>и</w:t>
      </w:r>
      <w:r w:rsidRPr="00C733FA">
        <w:rPr>
          <w:color w:val="000000"/>
          <w:sz w:val="20"/>
          <w:szCs w:val="20"/>
        </w:rPr>
        <w:t>ми фермами производительность труда должна повыситься в 5–8 раз. В настоящее время в нашей стране идет процесс концентрации и специ</w:t>
      </w:r>
      <w:r w:rsidRPr="00C733FA">
        <w:rPr>
          <w:color w:val="000000"/>
          <w:sz w:val="20"/>
          <w:szCs w:val="20"/>
        </w:rPr>
        <w:t>а</w:t>
      </w:r>
      <w:r w:rsidRPr="00C733FA">
        <w:rPr>
          <w:color w:val="000000"/>
          <w:sz w:val="20"/>
          <w:szCs w:val="20"/>
        </w:rPr>
        <w:t>лизации производства молока, который преследует цель укрупнения ферм, доведения их до размера, позволяющего внедрить прогресси</w:t>
      </w:r>
      <w:r w:rsidRPr="00C733FA">
        <w:rPr>
          <w:color w:val="000000"/>
          <w:sz w:val="20"/>
          <w:szCs w:val="20"/>
        </w:rPr>
        <w:t>в</w:t>
      </w:r>
      <w:r w:rsidRPr="00C733FA">
        <w:rPr>
          <w:color w:val="000000"/>
          <w:sz w:val="20"/>
          <w:szCs w:val="20"/>
        </w:rPr>
        <w:t>ную технологию. На них можно использовать новейшие машины и механизмы и производить молоко с небольшими затр</w:t>
      </w:r>
      <w:r w:rsidRPr="00C733FA">
        <w:rPr>
          <w:color w:val="000000"/>
          <w:sz w:val="20"/>
          <w:szCs w:val="20"/>
        </w:rPr>
        <w:t>а</w:t>
      </w:r>
      <w:r w:rsidRPr="00C733FA">
        <w:rPr>
          <w:color w:val="000000"/>
          <w:sz w:val="20"/>
          <w:szCs w:val="20"/>
        </w:rPr>
        <w:t>тами труда и средств. Уровень такой концентрации производства доступен и экон</w:t>
      </w:r>
      <w:r w:rsidRPr="00C733FA">
        <w:rPr>
          <w:color w:val="000000"/>
          <w:sz w:val="20"/>
          <w:szCs w:val="20"/>
        </w:rPr>
        <w:t>о</w:t>
      </w:r>
      <w:r w:rsidRPr="00C733FA">
        <w:rPr>
          <w:color w:val="000000"/>
          <w:sz w:val="20"/>
          <w:szCs w:val="20"/>
        </w:rPr>
        <w:t>мически оправдан в большинстве хозяйств. Это достигается путем р</w:t>
      </w:r>
      <w:r w:rsidRPr="00C733FA">
        <w:rPr>
          <w:color w:val="000000"/>
          <w:sz w:val="20"/>
          <w:szCs w:val="20"/>
        </w:rPr>
        <w:t>е</w:t>
      </w:r>
      <w:r w:rsidRPr="00C733FA">
        <w:rPr>
          <w:color w:val="000000"/>
          <w:sz w:val="20"/>
          <w:szCs w:val="20"/>
        </w:rPr>
        <w:t>конструкции и расширения имеющихся ферм.</w:t>
      </w:r>
    </w:p>
    <w:p w:rsidR="00603F19" w:rsidRPr="00C733FA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C733FA">
        <w:rPr>
          <w:color w:val="000000"/>
          <w:sz w:val="20"/>
          <w:szCs w:val="20"/>
        </w:rPr>
        <w:t>В настоящее время происходит усиление концентрации пре</w:t>
      </w:r>
      <w:r w:rsidRPr="00C733FA">
        <w:rPr>
          <w:color w:val="000000"/>
          <w:sz w:val="20"/>
          <w:szCs w:val="20"/>
        </w:rPr>
        <w:t>д</w:t>
      </w:r>
      <w:r w:rsidRPr="00C733FA">
        <w:rPr>
          <w:color w:val="000000"/>
          <w:sz w:val="20"/>
          <w:szCs w:val="20"/>
        </w:rPr>
        <w:t>приятий молочной промышленности − контролируемые государс</w:t>
      </w:r>
      <w:r w:rsidRPr="00C733FA">
        <w:rPr>
          <w:color w:val="000000"/>
          <w:sz w:val="20"/>
          <w:szCs w:val="20"/>
        </w:rPr>
        <w:t>т</w:t>
      </w:r>
      <w:r w:rsidRPr="00C733FA">
        <w:rPr>
          <w:color w:val="000000"/>
          <w:sz w:val="20"/>
          <w:szCs w:val="20"/>
        </w:rPr>
        <w:t xml:space="preserve">вом мелкие и убыточные предприятия присоединяются к более </w:t>
      </w:r>
      <w:r w:rsidRPr="00C733FA">
        <w:rPr>
          <w:color w:val="000000"/>
          <w:sz w:val="20"/>
          <w:szCs w:val="20"/>
        </w:rPr>
        <w:lastRenderedPageBreak/>
        <w:t>крупным и эффективно работающим, таким образом производится укрупнение молокоперерабатывающих предприятий. Параллельно началась сам</w:t>
      </w:r>
      <w:r w:rsidRPr="00C733FA">
        <w:rPr>
          <w:color w:val="000000"/>
          <w:sz w:val="20"/>
          <w:szCs w:val="20"/>
        </w:rPr>
        <w:t>о</w:t>
      </w:r>
      <w:r w:rsidRPr="00C733FA">
        <w:rPr>
          <w:color w:val="000000"/>
          <w:sz w:val="20"/>
          <w:szCs w:val="20"/>
        </w:rPr>
        <w:t>стоятельная консолидация производителей молочной продукции, с</w:t>
      </w:r>
      <w:r w:rsidRPr="00C733FA">
        <w:rPr>
          <w:color w:val="000000"/>
          <w:sz w:val="20"/>
          <w:szCs w:val="20"/>
        </w:rPr>
        <w:t>о</w:t>
      </w:r>
      <w:r w:rsidRPr="00C733FA">
        <w:rPr>
          <w:color w:val="000000"/>
          <w:sz w:val="20"/>
          <w:szCs w:val="20"/>
        </w:rPr>
        <w:t>здан Союз «молочников».</w:t>
      </w:r>
    </w:p>
    <w:p w:rsidR="00603F19" w:rsidRPr="00C733FA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C733FA">
        <w:rPr>
          <w:color w:val="000000"/>
          <w:sz w:val="20"/>
          <w:szCs w:val="20"/>
        </w:rPr>
        <w:t>В то же время происходит ужесточение конкуренции на вну</w:t>
      </w:r>
      <w:r w:rsidRPr="00C733FA">
        <w:rPr>
          <w:color w:val="000000"/>
          <w:sz w:val="20"/>
          <w:szCs w:val="20"/>
        </w:rPr>
        <w:t>т</w:t>
      </w:r>
      <w:r w:rsidRPr="00C733FA">
        <w:rPr>
          <w:color w:val="000000"/>
          <w:sz w:val="20"/>
          <w:szCs w:val="20"/>
        </w:rPr>
        <w:t>реннем рынке в силу достижения высокой степени насыщения н</w:t>
      </w:r>
      <w:r w:rsidRPr="00C733FA">
        <w:rPr>
          <w:color w:val="000000"/>
          <w:sz w:val="20"/>
          <w:szCs w:val="20"/>
        </w:rPr>
        <w:t>а</w:t>
      </w:r>
      <w:r w:rsidRPr="00C733FA">
        <w:rPr>
          <w:color w:val="000000"/>
          <w:sz w:val="20"/>
          <w:szCs w:val="20"/>
        </w:rPr>
        <w:t>ционального рынка молочными продуктами. Следует отметить, что конкурентоспособность последних значительно возросла, бл</w:t>
      </w:r>
      <w:r w:rsidRPr="00C733FA">
        <w:rPr>
          <w:color w:val="000000"/>
          <w:sz w:val="20"/>
          <w:szCs w:val="20"/>
        </w:rPr>
        <w:t>а</w:t>
      </w:r>
      <w:r w:rsidRPr="00C733FA">
        <w:rPr>
          <w:color w:val="000000"/>
          <w:sz w:val="20"/>
          <w:szCs w:val="20"/>
        </w:rPr>
        <w:t>годаря внедрению современных технологий, улучшающих качество пр</w:t>
      </w:r>
      <w:r w:rsidRPr="00C733FA">
        <w:rPr>
          <w:color w:val="000000"/>
          <w:sz w:val="20"/>
          <w:szCs w:val="20"/>
        </w:rPr>
        <w:t>о</w:t>
      </w:r>
      <w:r w:rsidRPr="00C733FA">
        <w:rPr>
          <w:color w:val="000000"/>
          <w:sz w:val="20"/>
          <w:szCs w:val="20"/>
        </w:rPr>
        <w:t>дукции, обеспечивающих более длительные сроки годности и г</w:t>
      </w:r>
      <w:r w:rsidRPr="00C733FA">
        <w:rPr>
          <w:color w:val="000000"/>
          <w:sz w:val="20"/>
          <w:szCs w:val="20"/>
        </w:rPr>
        <w:t>а</w:t>
      </w:r>
      <w:r w:rsidRPr="00C733FA">
        <w:rPr>
          <w:color w:val="000000"/>
          <w:sz w:val="20"/>
          <w:szCs w:val="20"/>
        </w:rPr>
        <w:t>рантирующих ее б</w:t>
      </w:r>
      <w:r>
        <w:rPr>
          <w:color w:val="000000"/>
          <w:sz w:val="20"/>
          <w:szCs w:val="20"/>
        </w:rPr>
        <w:t>езопасность для потребителя.</w:t>
      </w:r>
    </w:p>
    <w:p w:rsidR="00603F19" w:rsidRDefault="00603F19" w:rsidP="00603F19">
      <w:pPr>
        <w:spacing w:line="216" w:lineRule="auto"/>
        <w:jc w:val="both"/>
        <w:rPr>
          <w:color w:val="000000"/>
          <w:sz w:val="20"/>
          <w:szCs w:val="20"/>
        </w:rPr>
      </w:pPr>
    </w:p>
    <w:p w:rsidR="00603F19" w:rsidRPr="00C733FA" w:rsidRDefault="00603F19" w:rsidP="00603F19">
      <w:pPr>
        <w:spacing w:line="216" w:lineRule="auto"/>
        <w:jc w:val="both"/>
        <w:rPr>
          <w:color w:val="000000"/>
          <w:sz w:val="20"/>
          <w:szCs w:val="20"/>
        </w:rPr>
      </w:pPr>
    </w:p>
    <w:p w:rsidR="00603F19" w:rsidRPr="00A22450" w:rsidRDefault="00603F19" w:rsidP="00603F19">
      <w:pPr>
        <w:spacing w:line="216" w:lineRule="auto"/>
        <w:jc w:val="both"/>
        <w:rPr>
          <w:color w:val="000000"/>
          <w:sz w:val="20"/>
          <w:szCs w:val="20"/>
        </w:rPr>
      </w:pPr>
      <w:r w:rsidRPr="00A22450">
        <w:rPr>
          <w:color w:val="000000"/>
          <w:sz w:val="20"/>
          <w:szCs w:val="20"/>
        </w:rPr>
        <w:t>УДК 346.543.1(476)</w:t>
      </w:r>
    </w:p>
    <w:p w:rsidR="00603F19" w:rsidRPr="001B6AC7" w:rsidRDefault="00603F19" w:rsidP="00603F19">
      <w:pPr>
        <w:spacing w:line="216" w:lineRule="auto"/>
        <w:jc w:val="both"/>
        <w:rPr>
          <w:color w:val="000000"/>
          <w:sz w:val="20"/>
          <w:szCs w:val="20"/>
        </w:rPr>
      </w:pPr>
      <w:r w:rsidRPr="001B6AC7">
        <w:rPr>
          <w:b/>
          <w:color w:val="000000"/>
          <w:sz w:val="20"/>
          <w:szCs w:val="20"/>
        </w:rPr>
        <w:t>Лапинская О. А.</w:t>
      </w:r>
      <w:r w:rsidRPr="001B6AC7">
        <w:rPr>
          <w:b/>
          <w:sz w:val="20"/>
          <w:szCs w:val="20"/>
        </w:rPr>
        <w:t xml:space="preserve"> –</w:t>
      </w:r>
      <w:r w:rsidRPr="001B6AC7">
        <w:rPr>
          <w:color w:val="000000"/>
          <w:sz w:val="20"/>
          <w:szCs w:val="20"/>
        </w:rPr>
        <w:t xml:space="preserve"> студентка</w:t>
      </w:r>
    </w:p>
    <w:p w:rsidR="00603F19" w:rsidRDefault="00603F19" w:rsidP="00603F19">
      <w:pPr>
        <w:spacing w:line="216" w:lineRule="auto"/>
        <w:rPr>
          <w:b/>
          <w:color w:val="000000"/>
          <w:sz w:val="20"/>
          <w:szCs w:val="20"/>
        </w:rPr>
      </w:pPr>
      <w:r w:rsidRPr="00A22450">
        <w:rPr>
          <w:b/>
          <w:color w:val="000000"/>
          <w:sz w:val="20"/>
          <w:szCs w:val="20"/>
        </w:rPr>
        <w:t>ПРАВОВ</w:t>
      </w:r>
      <w:r>
        <w:rPr>
          <w:b/>
          <w:color w:val="000000"/>
          <w:sz w:val="20"/>
          <w:szCs w:val="20"/>
        </w:rPr>
        <w:t>ОЕ РЕГУЛИРОВАНИЕ ИНВЕСТИЦИОННОЙ</w:t>
      </w:r>
    </w:p>
    <w:p w:rsidR="00603F19" w:rsidRPr="00A22450" w:rsidRDefault="00603F19" w:rsidP="00603F19">
      <w:pPr>
        <w:spacing w:line="216" w:lineRule="auto"/>
        <w:rPr>
          <w:b/>
          <w:color w:val="000000"/>
          <w:sz w:val="20"/>
          <w:szCs w:val="20"/>
        </w:rPr>
      </w:pPr>
      <w:r w:rsidRPr="00A22450">
        <w:rPr>
          <w:b/>
          <w:color w:val="000000"/>
          <w:sz w:val="20"/>
          <w:szCs w:val="20"/>
        </w:rPr>
        <w:t>ДЕЯТЕЛЬНОСТИ РЕСПУ</w:t>
      </w:r>
      <w:r w:rsidRPr="00A22450">
        <w:rPr>
          <w:b/>
          <w:color w:val="000000"/>
          <w:sz w:val="20"/>
          <w:szCs w:val="20"/>
        </w:rPr>
        <w:t>Б</w:t>
      </w:r>
      <w:r w:rsidRPr="00A22450">
        <w:rPr>
          <w:b/>
          <w:color w:val="000000"/>
          <w:sz w:val="20"/>
          <w:szCs w:val="20"/>
        </w:rPr>
        <w:t>ЛИКИ БЕЛАРУСЬ</w:t>
      </w:r>
    </w:p>
    <w:p w:rsidR="00603F19" w:rsidRPr="00C733FA" w:rsidRDefault="00603F19" w:rsidP="00603F19">
      <w:pPr>
        <w:spacing w:line="216" w:lineRule="auto"/>
        <w:jc w:val="both"/>
        <w:rPr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 xml:space="preserve">Научный руководитель – </w:t>
      </w:r>
      <w:r w:rsidRPr="001B6AC7">
        <w:rPr>
          <w:b/>
          <w:i/>
          <w:color w:val="000000"/>
          <w:sz w:val="20"/>
          <w:szCs w:val="20"/>
        </w:rPr>
        <w:t>Рудаков М. Ф.</w:t>
      </w:r>
      <w:r w:rsidRPr="001B6AC7">
        <w:rPr>
          <w:b/>
          <w:i/>
          <w:sz w:val="20"/>
          <w:szCs w:val="20"/>
        </w:rPr>
        <w:t xml:space="preserve"> –</w:t>
      </w:r>
      <w:r>
        <w:rPr>
          <w:b/>
          <w:i/>
          <w:sz w:val="20"/>
          <w:szCs w:val="20"/>
        </w:rPr>
        <w:t xml:space="preserve"> </w:t>
      </w:r>
      <w:r>
        <w:rPr>
          <w:i/>
          <w:color w:val="000000"/>
          <w:sz w:val="20"/>
          <w:szCs w:val="20"/>
        </w:rPr>
        <w:t xml:space="preserve"> к. э. н., доцент</w:t>
      </w:r>
    </w:p>
    <w:p w:rsidR="00603F19" w:rsidRPr="00A22450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</w:p>
    <w:p w:rsidR="00603F19" w:rsidRPr="00A22450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A22450">
        <w:rPr>
          <w:color w:val="000000"/>
          <w:sz w:val="20"/>
          <w:szCs w:val="20"/>
        </w:rPr>
        <w:t>Отношения, связанные с осуществлением инвестиционной де</w:t>
      </w:r>
      <w:r w:rsidRPr="00A22450">
        <w:rPr>
          <w:color w:val="000000"/>
          <w:sz w:val="20"/>
          <w:szCs w:val="20"/>
        </w:rPr>
        <w:t>я</w:t>
      </w:r>
      <w:r w:rsidRPr="00A22450">
        <w:rPr>
          <w:color w:val="000000"/>
          <w:sz w:val="20"/>
          <w:szCs w:val="20"/>
        </w:rPr>
        <w:t>тельности на территории Республики Беларусь, регулируются Инв</w:t>
      </w:r>
      <w:r w:rsidRPr="00A22450">
        <w:rPr>
          <w:color w:val="000000"/>
          <w:sz w:val="20"/>
          <w:szCs w:val="20"/>
        </w:rPr>
        <w:t>е</w:t>
      </w:r>
      <w:r w:rsidRPr="00A22450">
        <w:rPr>
          <w:color w:val="000000"/>
          <w:sz w:val="20"/>
          <w:szCs w:val="20"/>
        </w:rPr>
        <w:t>стиционным Кодексом и иными актами законодательства Республ</w:t>
      </w:r>
      <w:r w:rsidRPr="00A22450">
        <w:rPr>
          <w:color w:val="000000"/>
          <w:sz w:val="20"/>
          <w:szCs w:val="20"/>
        </w:rPr>
        <w:t>и</w:t>
      </w:r>
      <w:r w:rsidRPr="00A22450">
        <w:rPr>
          <w:color w:val="000000"/>
          <w:sz w:val="20"/>
          <w:szCs w:val="20"/>
        </w:rPr>
        <w:t>ки Беларусь, в том числе международными договорами Республики Беларусь, а также инвестиционными договорами с Республикой Б</w:t>
      </w:r>
      <w:r w:rsidRPr="00A22450">
        <w:rPr>
          <w:color w:val="000000"/>
          <w:sz w:val="20"/>
          <w:szCs w:val="20"/>
        </w:rPr>
        <w:t>е</w:t>
      </w:r>
      <w:r>
        <w:rPr>
          <w:color w:val="000000"/>
          <w:sz w:val="20"/>
          <w:szCs w:val="20"/>
        </w:rPr>
        <w:t>ларусь.</w:t>
      </w:r>
    </w:p>
    <w:p w:rsidR="00603F19" w:rsidRPr="00A22450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A22450">
        <w:rPr>
          <w:color w:val="000000"/>
          <w:sz w:val="20"/>
          <w:szCs w:val="20"/>
        </w:rPr>
        <w:t>Действующий инвестиционный кодекс Республики Беларусь был принят 22 июня 2001г. Он представляет собой комплексный закон</w:t>
      </w:r>
      <w:r w:rsidRPr="00A22450">
        <w:rPr>
          <w:color w:val="000000"/>
          <w:sz w:val="20"/>
          <w:szCs w:val="20"/>
        </w:rPr>
        <w:t>о</w:t>
      </w:r>
      <w:r w:rsidRPr="00A22450">
        <w:rPr>
          <w:color w:val="000000"/>
          <w:sz w:val="20"/>
          <w:szCs w:val="20"/>
        </w:rPr>
        <w:t>дательный акт, регулирующий инвестиционную деятельность на территории Республики Беларусь. В связи с принятием этого баз</w:t>
      </w:r>
      <w:r w:rsidRPr="00A22450">
        <w:rPr>
          <w:color w:val="000000"/>
          <w:sz w:val="20"/>
          <w:szCs w:val="20"/>
        </w:rPr>
        <w:t>о</w:t>
      </w:r>
      <w:r w:rsidRPr="00A22450">
        <w:rPr>
          <w:color w:val="000000"/>
          <w:sz w:val="20"/>
          <w:szCs w:val="20"/>
        </w:rPr>
        <w:t>вого документа пр</w:t>
      </w:r>
      <w:r>
        <w:rPr>
          <w:color w:val="000000"/>
          <w:sz w:val="20"/>
          <w:szCs w:val="20"/>
        </w:rPr>
        <w:t>изнаны утратившими силу Законы «</w:t>
      </w:r>
      <w:r w:rsidRPr="00A22450">
        <w:rPr>
          <w:color w:val="000000"/>
          <w:sz w:val="20"/>
          <w:szCs w:val="20"/>
        </w:rPr>
        <w:t>Об инвест</w:t>
      </w:r>
      <w:r w:rsidRPr="00A22450">
        <w:rPr>
          <w:color w:val="000000"/>
          <w:sz w:val="20"/>
          <w:szCs w:val="20"/>
        </w:rPr>
        <w:t>и</w:t>
      </w:r>
      <w:r w:rsidRPr="00A22450">
        <w:rPr>
          <w:color w:val="000000"/>
          <w:sz w:val="20"/>
          <w:szCs w:val="20"/>
        </w:rPr>
        <w:t>ционной де</w:t>
      </w:r>
      <w:r w:rsidRPr="00A22450">
        <w:rPr>
          <w:color w:val="000000"/>
          <w:sz w:val="20"/>
          <w:szCs w:val="20"/>
        </w:rPr>
        <w:t>я</w:t>
      </w:r>
      <w:r w:rsidRPr="00A22450">
        <w:rPr>
          <w:color w:val="000000"/>
          <w:sz w:val="20"/>
          <w:szCs w:val="20"/>
        </w:rPr>
        <w:t>тельности в Республике Беларусь</w:t>
      </w:r>
      <w:r>
        <w:rPr>
          <w:color w:val="000000"/>
          <w:sz w:val="20"/>
          <w:szCs w:val="20"/>
        </w:rPr>
        <w:t>»</w:t>
      </w:r>
      <w:r w:rsidRPr="00A22450">
        <w:rPr>
          <w:color w:val="000000"/>
          <w:sz w:val="20"/>
          <w:szCs w:val="20"/>
        </w:rPr>
        <w:t xml:space="preserve"> и </w:t>
      </w:r>
      <w:r>
        <w:rPr>
          <w:color w:val="000000"/>
          <w:sz w:val="20"/>
          <w:szCs w:val="20"/>
        </w:rPr>
        <w:t>«</w:t>
      </w:r>
      <w:r w:rsidRPr="00A22450">
        <w:rPr>
          <w:color w:val="000000"/>
          <w:sz w:val="20"/>
          <w:szCs w:val="20"/>
        </w:rPr>
        <w:t>Об иностранных инвестициях на</w:t>
      </w:r>
      <w:r>
        <w:rPr>
          <w:color w:val="000000"/>
          <w:sz w:val="20"/>
          <w:szCs w:val="20"/>
        </w:rPr>
        <w:t xml:space="preserve"> территории Республики Беларусь»</w:t>
      </w:r>
      <w:r w:rsidRPr="00A22450">
        <w:rPr>
          <w:color w:val="000000"/>
          <w:sz w:val="20"/>
          <w:szCs w:val="20"/>
        </w:rPr>
        <w:t>.</w:t>
      </w:r>
    </w:p>
    <w:p w:rsidR="00603F19" w:rsidRPr="00A22450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A22450">
        <w:rPr>
          <w:color w:val="000000"/>
          <w:sz w:val="20"/>
          <w:szCs w:val="20"/>
        </w:rPr>
        <w:t>Инвестиционная деятельность в Республике Беларусь осущест</w:t>
      </w:r>
      <w:r w:rsidRPr="00A22450">
        <w:rPr>
          <w:color w:val="000000"/>
          <w:sz w:val="20"/>
          <w:szCs w:val="20"/>
        </w:rPr>
        <w:t>в</w:t>
      </w:r>
      <w:r w:rsidRPr="00A22450">
        <w:rPr>
          <w:color w:val="000000"/>
          <w:sz w:val="20"/>
          <w:szCs w:val="20"/>
        </w:rPr>
        <w:t>ляется в следующих формах: создание юридического лица; прио</w:t>
      </w:r>
      <w:r w:rsidRPr="00A22450">
        <w:rPr>
          <w:color w:val="000000"/>
          <w:sz w:val="20"/>
          <w:szCs w:val="20"/>
        </w:rPr>
        <w:t>б</w:t>
      </w:r>
      <w:r w:rsidRPr="00A22450">
        <w:rPr>
          <w:color w:val="000000"/>
          <w:sz w:val="20"/>
          <w:szCs w:val="20"/>
        </w:rPr>
        <w:t>ретение имущества или имущественных прав, а именно: доли в у</w:t>
      </w:r>
      <w:r w:rsidRPr="00A22450">
        <w:rPr>
          <w:color w:val="000000"/>
          <w:sz w:val="20"/>
          <w:szCs w:val="20"/>
        </w:rPr>
        <w:t>с</w:t>
      </w:r>
      <w:r w:rsidRPr="00A22450">
        <w:rPr>
          <w:color w:val="000000"/>
          <w:sz w:val="20"/>
          <w:szCs w:val="20"/>
        </w:rPr>
        <w:t>тавном фонде юридического лица, включая случаи увеличения у</w:t>
      </w:r>
      <w:r w:rsidRPr="00A22450">
        <w:rPr>
          <w:color w:val="000000"/>
          <w:sz w:val="20"/>
          <w:szCs w:val="20"/>
        </w:rPr>
        <w:t>с</w:t>
      </w:r>
      <w:r w:rsidRPr="00A22450">
        <w:rPr>
          <w:color w:val="000000"/>
          <w:sz w:val="20"/>
          <w:szCs w:val="20"/>
        </w:rPr>
        <w:t>тавного фонда юридического лица; недвижимости; ценных бумаг; прав на объекты интеллектуальной собственности; концессий; об</w:t>
      </w:r>
      <w:r w:rsidRPr="00A22450">
        <w:rPr>
          <w:color w:val="000000"/>
          <w:sz w:val="20"/>
          <w:szCs w:val="20"/>
        </w:rPr>
        <w:t>о</w:t>
      </w:r>
      <w:r w:rsidRPr="00A22450">
        <w:rPr>
          <w:color w:val="000000"/>
          <w:sz w:val="20"/>
          <w:szCs w:val="20"/>
        </w:rPr>
        <w:t>рудован</w:t>
      </w:r>
      <w:r>
        <w:rPr>
          <w:color w:val="000000"/>
          <w:sz w:val="20"/>
          <w:szCs w:val="20"/>
        </w:rPr>
        <w:t>ия; других основных средств.</w:t>
      </w:r>
    </w:p>
    <w:p w:rsidR="00603F19" w:rsidRPr="00A22450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A22450">
        <w:rPr>
          <w:color w:val="000000"/>
          <w:sz w:val="20"/>
          <w:szCs w:val="20"/>
        </w:rPr>
        <w:t>Правовой режим иностранных инвестиций на территории Ре</w:t>
      </w:r>
      <w:r w:rsidRPr="00A22450">
        <w:rPr>
          <w:color w:val="000000"/>
          <w:sz w:val="20"/>
          <w:szCs w:val="20"/>
        </w:rPr>
        <w:t>с</w:t>
      </w:r>
      <w:r w:rsidRPr="00A22450">
        <w:rPr>
          <w:color w:val="000000"/>
          <w:sz w:val="20"/>
          <w:szCs w:val="20"/>
        </w:rPr>
        <w:t>публики Беларусь, условия деятельности иностранных инвесторов и с</w:t>
      </w:r>
      <w:r w:rsidRPr="00A22450">
        <w:rPr>
          <w:color w:val="000000"/>
          <w:sz w:val="20"/>
          <w:szCs w:val="20"/>
        </w:rPr>
        <w:t>о</w:t>
      </w:r>
      <w:r w:rsidRPr="00A22450">
        <w:rPr>
          <w:color w:val="000000"/>
          <w:sz w:val="20"/>
          <w:szCs w:val="20"/>
        </w:rPr>
        <w:t>здаваемых с их участием юридических лиц не могут быть менее бл</w:t>
      </w:r>
      <w:r w:rsidRPr="00A22450">
        <w:rPr>
          <w:color w:val="000000"/>
          <w:sz w:val="20"/>
          <w:szCs w:val="20"/>
        </w:rPr>
        <w:t>а</w:t>
      </w:r>
      <w:r w:rsidRPr="00A22450">
        <w:rPr>
          <w:color w:val="000000"/>
          <w:sz w:val="20"/>
          <w:szCs w:val="20"/>
        </w:rPr>
        <w:t>гоприятными, чем соответствующий режим для имущества и имущественных прав, а также условия для инвестиционной де</w:t>
      </w:r>
      <w:r w:rsidRPr="00A22450">
        <w:rPr>
          <w:color w:val="000000"/>
          <w:sz w:val="20"/>
          <w:szCs w:val="20"/>
        </w:rPr>
        <w:t>я</w:t>
      </w:r>
      <w:r w:rsidRPr="00A22450">
        <w:rPr>
          <w:color w:val="000000"/>
          <w:sz w:val="20"/>
          <w:szCs w:val="20"/>
        </w:rPr>
        <w:lastRenderedPageBreak/>
        <w:t>тельности юр</w:t>
      </w:r>
      <w:r w:rsidRPr="00A22450">
        <w:rPr>
          <w:color w:val="000000"/>
          <w:sz w:val="20"/>
          <w:szCs w:val="20"/>
        </w:rPr>
        <w:t>и</w:t>
      </w:r>
      <w:r w:rsidRPr="00A22450">
        <w:rPr>
          <w:color w:val="000000"/>
          <w:sz w:val="20"/>
          <w:szCs w:val="20"/>
        </w:rPr>
        <w:t>дических и физических лиц Республики Беларусь, кроме случаев, о</w:t>
      </w:r>
      <w:r w:rsidRPr="00A22450">
        <w:rPr>
          <w:color w:val="000000"/>
          <w:sz w:val="20"/>
          <w:szCs w:val="20"/>
        </w:rPr>
        <w:t>п</w:t>
      </w:r>
      <w:r w:rsidRPr="00A22450">
        <w:rPr>
          <w:color w:val="000000"/>
          <w:sz w:val="20"/>
          <w:szCs w:val="20"/>
        </w:rPr>
        <w:t xml:space="preserve">ределенных Инвестиционным Кодексом. </w:t>
      </w:r>
    </w:p>
    <w:p w:rsidR="00603F19" w:rsidRPr="00A22450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A22450">
        <w:rPr>
          <w:color w:val="000000"/>
          <w:sz w:val="20"/>
          <w:szCs w:val="20"/>
        </w:rPr>
        <w:t>В случае, если акты законодательства Республики Беларусь, принятые после создания коммерческой организации с иностра</w:t>
      </w:r>
      <w:r w:rsidRPr="00A22450">
        <w:rPr>
          <w:color w:val="000000"/>
          <w:sz w:val="20"/>
          <w:szCs w:val="20"/>
        </w:rPr>
        <w:t>н</w:t>
      </w:r>
      <w:r w:rsidRPr="00A22450">
        <w:rPr>
          <w:color w:val="000000"/>
          <w:sz w:val="20"/>
          <w:szCs w:val="20"/>
        </w:rPr>
        <w:t>ными инв</w:t>
      </w:r>
      <w:r w:rsidRPr="00A22450">
        <w:rPr>
          <w:color w:val="000000"/>
          <w:sz w:val="20"/>
          <w:szCs w:val="20"/>
        </w:rPr>
        <w:t>е</w:t>
      </w:r>
      <w:r w:rsidRPr="00A22450">
        <w:rPr>
          <w:color w:val="000000"/>
          <w:sz w:val="20"/>
          <w:szCs w:val="20"/>
        </w:rPr>
        <w:t>стициями, ухудшают положение и условия деятельности для иностранных инвесторов и создаваемых с их участием комме</w:t>
      </w:r>
      <w:r w:rsidRPr="00A22450">
        <w:rPr>
          <w:color w:val="000000"/>
          <w:sz w:val="20"/>
          <w:szCs w:val="20"/>
        </w:rPr>
        <w:t>р</w:t>
      </w:r>
      <w:r w:rsidRPr="00A22450">
        <w:rPr>
          <w:color w:val="000000"/>
          <w:sz w:val="20"/>
          <w:szCs w:val="20"/>
        </w:rPr>
        <w:t>ческих о</w:t>
      </w:r>
      <w:r w:rsidRPr="00A22450">
        <w:rPr>
          <w:color w:val="000000"/>
          <w:sz w:val="20"/>
          <w:szCs w:val="20"/>
        </w:rPr>
        <w:t>р</w:t>
      </w:r>
      <w:r w:rsidRPr="00A22450">
        <w:rPr>
          <w:color w:val="000000"/>
          <w:sz w:val="20"/>
          <w:szCs w:val="20"/>
        </w:rPr>
        <w:t>ганизаций с иностранными инвестициями (то есть на них возлагаются дополнительные либо увеличенные в сравнении с ранее существова</w:t>
      </w:r>
      <w:r w:rsidRPr="00A22450">
        <w:rPr>
          <w:color w:val="000000"/>
          <w:sz w:val="20"/>
          <w:szCs w:val="20"/>
        </w:rPr>
        <w:t>в</w:t>
      </w:r>
      <w:r w:rsidRPr="00A22450">
        <w:rPr>
          <w:color w:val="000000"/>
          <w:sz w:val="20"/>
          <w:szCs w:val="20"/>
        </w:rPr>
        <w:t>шими обязанности или они ограничиваются в правах либо лишаются имевшихся прав), то к иностранным инвесторам, коммерческой орг</w:t>
      </w:r>
      <w:r w:rsidRPr="00A22450">
        <w:rPr>
          <w:color w:val="000000"/>
          <w:sz w:val="20"/>
          <w:szCs w:val="20"/>
        </w:rPr>
        <w:t>а</w:t>
      </w:r>
      <w:r w:rsidRPr="00A22450">
        <w:rPr>
          <w:color w:val="000000"/>
          <w:sz w:val="20"/>
          <w:szCs w:val="20"/>
        </w:rPr>
        <w:t>низации с иностранными инвестициями и (или) иностранным инвест</w:t>
      </w:r>
      <w:r w:rsidRPr="00A22450">
        <w:rPr>
          <w:color w:val="000000"/>
          <w:sz w:val="20"/>
          <w:szCs w:val="20"/>
        </w:rPr>
        <w:t>и</w:t>
      </w:r>
      <w:r w:rsidRPr="00A22450">
        <w:rPr>
          <w:color w:val="000000"/>
          <w:sz w:val="20"/>
          <w:szCs w:val="20"/>
        </w:rPr>
        <w:t>циям в течение пяти лет с даты приобретения юридическим лицом статуса коммерческой организации с ин</w:t>
      </w:r>
      <w:r w:rsidRPr="00A22450">
        <w:rPr>
          <w:color w:val="000000"/>
          <w:sz w:val="20"/>
          <w:szCs w:val="20"/>
        </w:rPr>
        <w:t>о</w:t>
      </w:r>
      <w:r w:rsidRPr="00A22450">
        <w:rPr>
          <w:color w:val="000000"/>
          <w:sz w:val="20"/>
          <w:szCs w:val="20"/>
        </w:rPr>
        <w:t>странными инвестициями применяется законодательство, действ</w:t>
      </w:r>
      <w:r w:rsidRPr="00A22450">
        <w:rPr>
          <w:color w:val="000000"/>
          <w:sz w:val="20"/>
          <w:szCs w:val="20"/>
        </w:rPr>
        <w:t>о</w:t>
      </w:r>
      <w:r w:rsidRPr="00A22450">
        <w:rPr>
          <w:color w:val="000000"/>
          <w:sz w:val="20"/>
          <w:szCs w:val="20"/>
        </w:rPr>
        <w:t>вавшее на дату регистрации коммерческой организации с иностра</w:t>
      </w:r>
      <w:r w:rsidRPr="00A22450">
        <w:rPr>
          <w:color w:val="000000"/>
          <w:sz w:val="20"/>
          <w:szCs w:val="20"/>
        </w:rPr>
        <w:t>н</w:t>
      </w:r>
      <w:r w:rsidRPr="00A22450">
        <w:rPr>
          <w:color w:val="000000"/>
          <w:sz w:val="20"/>
          <w:szCs w:val="20"/>
        </w:rPr>
        <w:t xml:space="preserve">ными инвестициями. </w:t>
      </w:r>
    </w:p>
    <w:p w:rsidR="00603F19" w:rsidRPr="00A22450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A22450">
        <w:rPr>
          <w:color w:val="000000"/>
          <w:sz w:val="20"/>
          <w:szCs w:val="20"/>
        </w:rPr>
        <w:t>Эти требования не распространяются на изменение актов зак</w:t>
      </w:r>
      <w:r w:rsidRPr="00A22450">
        <w:rPr>
          <w:color w:val="000000"/>
          <w:sz w:val="20"/>
          <w:szCs w:val="20"/>
        </w:rPr>
        <w:t>о</w:t>
      </w:r>
      <w:r w:rsidRPr="00A22450">
        <w:rPr>
          <w:color w:val="000000"/>
          <w:sz w:val="20"/>
          <w:szCs w:val="20"/>
        </w:rPr>
        <w:t>нодательства Республики Беларусь в области обеспечения оборон</w:t>
      </w:r>
      <w:r w:rsidRPr="00A22450">
        <w:rPr>
          <w:color w:val="000000"/>
          <w:sz w:val="20"/>
          <w:szCs w:val="20"/>
        </w:rPr>
        <w:t>о</w:t>
      </w:r>
      <w:r w:rsidRPr="00A22450">
        <w:rPr>
          <w:color w:val="000000"/>
          <w:sz w:val="20"/>
          <w:szCs w:val="20"/>
        </w:rPr>
        <w:t>способности, экологической безопасности и охраны здоровья гра</w:t>
      </w:r>
      <w:r w:rsidRPr="00A22450">
        <w:rPr>
          <w:color w:val="000000"/>
          <w:sz w:val="20"/>
          <w:szCs w:val="20"/>
        </w:rPr>
        <w:t>ж</w:t>
      </w:r>
      <w:r>
        <w:rPr>
          <w:color w:val="000000"/>
          <w:sz w:val="20"/>
          <w:szCs w:val="20"/>
        </w:rPr>
        <w:t>дан Ре</w:t>
      </w:r>
      <w:r>
        <w:rPr>
          <w:color w:val="000000"/>
          <w:sz w:val="20"/>
          <w:szCs w:val="20"/>
        </w:rPr>
        <w:t>с</w:t>
      </w:r>
      <w:r>
        <w:rPr>
          <w:color w:val="000000"/>
          <w:sz w:val="20"/>
          <w:szCs w:val="20"/>
        </w:rPr>
        <w:t>публики Беларусь.</w:t>
      </w:r>
    </w:p>
    <w:p w:rsidR="00603F19" w:rsidRPr="00A22450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A22450">
        <w:rPr>
          <w:color w:val="000000"/>
          <w:sz w:val="20"/>
          <w:szCs w:val="20"/>
        </w:rPr>
        <w:t>Важно рассматривать бизнес-план как процесс планирования и инструмент управления, и оценку эффективности инвестиционной де</w:t>
      </w:r>
      <w:r w:rsidRPr="00A22450">
        <w:rPr>
          <w:color w:val="000000"/>
          <w:sz w:val="20"/>
          <w:szCs w:val="20"/>
        </w:rPr>
        <w:t>я</w:t>
      </w:r>
      <w:r w:rsidRPr="00A22450">
        <w:rPr>
          <w:color w:val="000000"/>
          <w:sz w:val="20"/>
          <w:szCs w:val="20"/>
        </w:rPr>
        <w:t xml:space="preserve">тельности. Бизнес-план </w:t>
      </w:r>
      <w:r>
        <w:rPr>
          <w:color w:val="000000"/>
          <w:sz w:val="20"/>
          <w:szCs w:val="20"/>
        </w:rPr>
        <w:t xml:space="preserve">– это </w:t>
      </w:r>
      <w:r w:rsidRPr="00A22450">
        <w:rPr>
          <w:color w:val="000000"/>
          <w:sz w:val="20"/>
          <w:szCs w:val="20"/>
        </w:rPr>
        <w:t>план, программа осуществления бизнес-операций, действий фирмы, содержащая сведения о фирме, товаре, его производстве, рынках сбыта, маркетинге, организации операций и их эффективности.</w:t>
      </w:r>
    </w:p>
    <w:p w:rsidR="00603F19" w:rsidRPr="00A22450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A22450">
        <w:rPr>
          <w:color w:val="000000"/>
          <w:sz w:val="20"/>
          <w:szCs w:val="20"/>
        </w:rPr>
        <w:t>Бизнес-план – краткое, точное, доступное и понятное описание предполагаемого бизнеса, важнейший инструмент при рассмотр</w:t>
      </w:r>
      <w:r w:rsidRPr="00A22450">
        <w:rPr>
          <w:color w:val="000000"/>
          <w:sz w:val="20"/>
          <w:szCs w:val="20"/>
        </w:rPr>
        <w:t>е</w:t>
      </w:r>
      <w:r w:rsidRPr="00A22450">
        <w:rPr>
          <w:color w:val="000000"/>
          <w:sz w:val="20"/>
          <w:szCs w:val="20"/>
        </w:rPr>
        <w:t>нии большого количества различных ситуаций, позволяющий в</w:t>
      </w:r>
      <w:r w:rsidRPr="00A22450">
        <w:rPr>
          <w:color w:val="000000"/>
          <w:sz w:val="20"/>
          <w:szCs w:val="20"/>
        </w:rPr>
        <w:t>ы</w:t>
      </w:r>
      <w:r w:rsidRPr="00A22450">
        <w:rPr>
          <w:color w:val="000000"/>
          <w:sz w:val="20"/>
          <w:szCs w:val="20"/>
        </w:rPr>
        <w:t>брать наиболее перспективный желаемый результат и определить средства для его достижен</w:t>
      </w:r>
      <w:r>
        <w:rPr>
          <w:color w:val="000000"/>
          <w:sz w:val="20"/>
          <w:szCs w:val="20"/>
        </w:rPr>
        <w:t>ия.</w:t>
      </w:r>
    </w:p>
    <w:p w:rsidR="00603F19" w:rsidRPr="00A22450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A22450">
        <w:rPr>
          <w:color w:val="000000"/>
          <w:sz w:val="20"/>
          <w:szCs w:val="20"/>
        </w:rPr>
        <w:t>Бизнес-план составляется на основании Постановления Мин</w:t>
      </w:r>
      <w:r w:rsidRPr="00A22450">
        <w:rPr>
          <w:color w:val="000000"/>
          <w:sz w:val="20"/>
          <w:szCs w:val="20"/>
        </w:rPr>
        <w:t>и</w:t>
      </w:r>
      <w:r w:rsidRPr="00A22450">
        <w:rPr>
          <w:color w:val="000000"/>
          <w:sz w:val="20"/>
          <w:szCs w:val="20"/>
        </w:rPr>
        <w:t>стерства экономики Республики Беларусь 31 августа 2005 г. N 158 «Об утверждении правил по разработке бизнес-планов инвестиц</w:t>
      </w:r>
      <w:r w:rsidRPr="00A22450">
        <w:rPr>
          <w:color w:val="000000"/>
          <w:sz w:val="20"/>
          <w:szCs w:val="20"/>
        </w:rPr>
        <w:t>и</w:t>
      </w:r>
      <w:r w:rsidRPr="00A22450">
        <w:rPr>
          <w:color w:val="000000"/>
          <w:sz w:val="20"/>
          <w:szCs w:val="20"/>
        </w:rPr>
        <w:t>онных проектов» в ред</w:t>
      </w:r>
      <w:r>
        <w:rPr>
          <w:color w:val="000000"/>
          <w:sz w:val="20"/>
          <w:szCs w:val="20"/>
        </w:rPr>
        <w:t>акции</w:t>
      </w:r>
      <w:r w:rsidRPr="00A22450">
        <w:rPr>
          <w:color w:val="000000"/>
          <w:sz w:val="20"/>
          <w:szCs w:val="20"/>
        </w:rPr>
        <w:t xml:space="preserve"> постановления М</w:t>
      </w:r>
      <w:r>
        <w:rPr>
          <w:color w:val="000000"/>
          <w:sz w:val="20"/>
          <w:szCs w:val="20"/>
        </w:rPr>
        <w:t>инэкономики от 07.12.2007 № 214</w:t>
      </w:r>
      <w:r w:rsidRPr="00A22450">
        <w:rPr>
          <w:color w:val="000000"/>
          <w:sz w:val="20"/>
          <w:szCs w:val="20"/>
        </w:rPr>
        <w:t>. В постановление Министерства экономики Ре</w:t>
      </w:r>
      <w:r w:rsidRPr="00A22450">
        <w:rPr>
          <w:color w:val="000000"/>
          <w:sz w:val="20"/>
          <w:szCs w:val="20"/>
        </w:rPr>
        <w:t>с</w:t>
      </w:r>
      <w:r w:rsidRPr="00A22450">
        <w:rPr>
          <w:color w:val="000000"/>
          <w:sz w:val="20"/>
          <w:szCs w:val="20"/>
        </w:rPr>
        <w:t>публики Беларусь</w:t>
      </w:r>
      <w:r>
        <w:rPr>
          <w:color w:val="000000"/>
          <w:sz w:val="20"/>
          <w:szCs w:val="20"/>
        </w:rPr>
        <w:t xml:space="preserve"> 07.12.2007 №</w:t>
      </w:r>
      <w:r w:rsidRPr="00A22450">
        <w:rPr>
          <w:color w:val="000000"/>
          <w:sz w:val="20"/>
          <w:szCs w:val="20"/>
        </w:rPr>
        <w:t xml:space="preserve"> 214 и 20.02.2012 были внесены и</w:t>
      </w:r>
      <w:r w:rsidRPr="00A22450">
        <w:rPr>
          <w:color w:val="000000"/>
          <w:sz w:val="20"/>
          <w:szCs w:val="20"/>
        </w:rPr>
        <w:t>з</w:t>
      </w:r>
      <w:r w:rsidRPr="00A22450">
        <w:rPr>
          <w:color w:val="000000"/>
          <w:sz w:val="20"/>
          <w:szCs w:val="20"/>
        </w:rPr>
        <w:t>менения и дополнения в Правила по разработке бизнес-планов и</w:t>
      </w:r>
      <w:r w:rsidRPr="00A22450">
        <w:rPr>
          <w:color w:val="000000"/>
          <w:sz w:val="20"/>
          <w:szCs w:val="20"/>
        </w:rPr>
        <w:t>н</w:t>
      </w:r>
      <w:r w:rsidRPr="00A22450">
        <w:rPr>
          <w:color w:val="000000"/>
          <w:sz w:val="20"/>
          <w:szCs w:val="20"/>
        </w:rPr>
        <w:t>вестиционных проек</w:t>
      </w:r>
      <w:r>
        <w:rPr>
          <w:color w:val="000000"/>
          <w:sz w:val="20"/>
          <w:szCs w:val="20"/>
        </w:rPr>
        <w:t>тов.</w:t>
      </w:r>
    </w:p>
    <w:p w:rsidR="00603F19" w:rsidRPr="00A22450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A22450">
        <w:rPr>
          <w:color w:val="000000"/>
          <w:sz w:val="20"/>
          <w:szCs w:val="20"/>
        </w:rPr>
        <w:t>Республика Беларусь занимается развитием и защитой инвест</w:t>
      </w:r>
      <w:r w:rsidRPr="00A22450">
        <w:rPr>
          <w:color w:val="000000"/>
          <w:sz w:val="20"/>
          <w:szCs w:val="20"/>
        </w:rPr>
        <w:t>и</w:t>
      </w:r>
      <w:r w:rsidRPr="00A22450">
        <w:rPr>
          <w:color w:val="000000"/>
          <w:sz w:val="20"/>
          <w:szCs w:val="20"/>
        </w:rPr>
        <w:t>ционных отношений на международном и региональном уровнях. Так, Беларусь является участницей Вашингтонской Конвенции об урегул</w:t>
      </w:r>
      <w:r w:rsidRPr="00A22450">
        <w:rPr>
          <w:color w:val="000000"/>
          <w:sz w:val="20"/>
          <w:szCs w:val="20"/>
        </w:rPr>
        <w:t>и</w:t>
      </w:r>
      <w:r w:rsidRPr="00A22450">
        <w:rPr>
          <w:color w:val="000000"/>
          <w:sz w:val="20"/>
          <w:szCs w:val="20"/>
        </w:rPr>
        <w:t xml:space="preserve">ровании инвестиционных споров между государствами и физическими лицами других государств, Конвенции об учреждении </w:t>
      </w:r>
      <w:r w:rsidRPr="00A22450">
        <w:rPr>
          <w:color w:val="000000"/>
          <w:sz w:val="20"/>
          <w:szCs w:val="20"/>
        </w:rPr>
        <w:lastRenderedPageBreak/>
        <w:t>многосторонн</w:t>
      </w:r>
      <w:r w:rsidRPr="00A22450">
        <w:rPr>
          <w:color w:val="000000"/>
          <w:sz w:val="20"/>
          <w:szCs w:val="20"/>
        </w:rPr>
        <w:t>е</w:t>
      </w:r>
      <w:r w:rsidRPr="00A22450">
        <w:rPr>
          <w:color w:val="000000"/>
          <w:sz w:val="20"/>
          <w:szCs w:val="20"/>
        </w:rPr>
        <w:t>го агентства инвестиционных гарантий, Соглашения о сотрудничестве в области инвестиционной деятельности 1993 года (Ашгабатское с</w:t>
      </w:r>
      <w:r w:rsidRPr="00A22450">
        <w:rPr>
          <w:color w:val="000000"/>
          <w:sz w:val="20"/>
          <w:szCs w:val="20"/>
        </w:rPr>
        <w:t>о</w:t>
      </w:r>
      <w:r w:rsidRPr="00A22450">
        <w:rPr>
          <w:color w:val="000000"/>
          <w:sz w:val="20"/>
          <w:szCs w:val="20"/>
        </w:rPr>
        <w:t>глашение), Конвенции о з</w:t>
      </w:r>
      <w:r>
        <w:rPr>
          <w:color w:val="000000"/>
          <w:sz w:val="20"/>
          <w:szCs w:val="20"/>
        </w:rPr>
        <w:t>ащите прав инвестора 1997 года.</w:t>
      </w:r>
    </w:p>
    <w:p w:rsidR="00603F19" w:rsidRPr="00A22450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A22450">
        <w:rPr>
          <w:color w:val="000000"/>
          <w:sz w:val="20"/>
          <w:szCs w:val="20"/>
        </w:rPr>
        <w:t>Сегодня для работы инвестора на территории республики созд</w:t>
      </w:r>
      <w:r w:rsidRPr="00A22450">
        <w:rPr>
          <w:color w:val="000000"/>
          <w:sz w:val="20"/>
          <w:szCs w:val="20"/>
        </w:rPr>
        <w:t>а</w:t>
      </w:r>
      <w:r w:rsidRPr="00A22450">
        <w:rPr>
          <w:color w:val="000000"/>
          <w:sz w:val="20"/>
          <w:szCs w:val="20"/>
        </w:rPr>
        <w:t>ны надежные правовые условия, обеспеченные как международн</w:t>
      </w:r>
      <w:r w:rsidRPr="00A22450">
        <w:rPr>
          <w:color w:val="000000"/>
          <w:sz w:val="20"/>
          <w:szCs w:val="20"/>
        </w:rPr>
        <w:t>ы</w:t>
      </w:r>
      <w:r w:rsidRPr="00A22450">
        <w:rPr>
          <w:color w:val="000000"/>
          <w:sz w:val="20"/>
          <w:szCs w:val="20"/>
        </w:rPr>
        <w:t>ми с</w:t>
      </w:r>
      <w:r w:rsidRPr="00A22450">
        <w:rPr>
          <w:color w:val="000000"/>
          <w:sz w:val="20"/>
          <w:szCs w:val="20"/>
        </w:rPr>
        <w:t>о</w:t>
      </w:r>
      <w:r w:rsidRPr="00A22450">
        <w:rPr>
          <w:color w:val="000000"/>
          <w:sz w:val="20"/>
          <w:szCs w:val="20"/>
        </w:rPr>
        <w:t>глашениями, так и национальным законодательством.</w:t>
      </w:r>
    </w:p>
    <w:p w:rsidR="00603F19" w:rsidRPr="00A22450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A22450">
        <w:rPr>
          <w:color w:val="000000"/>
          <w:sz w:val="20"/>
          <w:szCs w:val="20"/>
        </w:rPr>
        <w:t>Кроме того, Беларусь активно участвует в заключении двуст</w:t>
      </w:r>
      <w:r w:rsidRPr="00A22450">
        <w:rPr>
          <w:color w:val="000000"/>
          <w:sz w:val="20"/>
          <w:szCs w:val="20"/>
        </w:rPr>
        <w:t>о</w:t>
      </w:r>
      <w:r w:rsidRPr="00A22450">
        <w:rPr>
          <w:color w:val="000000"/>
          <w:sz w:val="20"/>
          <w:szCs w:val="20"/>
        </w:rPr>
        <w:t>ронних и многосторонних соглашений, предоставляющих ин</w:t>
      </w:r>
      <w:r w:rsidRPr="00A22450">
        <w:rPr>
          <w:color w:val="000000"/>
          <w:sz w:val="20"/>
          <w:szCs w:val="20"/>
        </w:rPr>
        <w:t>о</w:t>
      </w:r>
      <w:r w:rsidRPr="00A22450">
        <w:rPr>
          <w:color w:val="000000"/>
          <w:sz w:val="20"/>
          <w:szCs w:val="20"/>
        </w:rPr>
        <w:t>странным инвесторам режим наибольшего благоприятствования и (или) национальный режим осуществления инвестиций и обеспеч</w:t>
      </w:r>
      <w:r w:rsidRPr="00A22450">
        <w:rPr>
          <w:color w:val="000000"/>
          <w:sz w:val="20"/>
          <w:szCs w:val="20"/>
        </w:rPr>
        <w:t>и</w:t>
      </w:r>
      <w:r w:rsidRPr="00A22450">
        <w:rPr>
          <w:color w:val="000000"/>
          <w:sz w:val="20"/>
          <w:szCs w:val="20"/>
        </w:rPr>
        <w:t>вающих защиту прав инвесторов на международном уровне. В н</w:t>
      </w:r>
      <w:r w:rsidRPr="00A22450">
        <w:rPr>
          <w:color w:val="000000"/>
          <w:sz w:val="20"/>
          <w:szCs w:val="20"/>
        </w:rPr>
        <w:t>а</w:t>
      </w:r>
      <w:r w:rsidRPr="00A22450">
        <w:rPr>
          <w:color w:val="000000"/>
          <w:sz w:val="20"/>
          <w:szCs w:val="20"/>
        </w:rPr>
        <w:t>стоящее время заключено около 50 договоров о содействии осущ</w:t>
      </w:r>
      <w:r w:rsidRPr="00A22450">
        <w:rPr>
          <w:color w:val="000000"/>
          <w:sz w:val="20"/>
          <w:szCs w:val="20"/>
        </w:rPr>
        <w:t>е</w:t>
      </w:r>
      <w:r w:rsidRPr="00A22450">
        <w:rPr>
          <w:color w:val="000000"/>
          <w:sz w:val="20"/>
          <w:szCs w:val="20"/>
        </w:rPr>
        <w:t>ствлению и взаимной защите инвестиций, которыми предоста</w:t>
      </w:r>
      <w:r w:rsidRPr="00A22450">
        <w:rPr>
          <w:color w:val="000000"/>
          <w:sz w:val="20"/>
          <w:szCs w:val="20"/>
        </w:rPr>
        <w:t>в</w:t>
      </w:r>
      <w:r w:rsidRPr="00A22450">
        <w:rPr>
          <w:color w:val="000000"/>
          <w:sz w:val="20"/>
          <w:szCs w:val="20"/>
        </w:rPr>
        <w:t>лены дополнительные гарантии прав и защиты инвестиций стран Евр</w:t>
      </w:r>
      <w:r w:rsidRPr="00A22450">
        <w:rPr>
          <w:color w:val="000000"/>
          <w:sz w:val="20"/>
          <w:szCs w:val="20"/>
        </w:rPr>
        <w:t>о</w:t>
      </w:r>
      <w:r w:rsidRPr="00A22450">
        <w:rPr>
          <w:color w:val="000000"/>
          <w:sz w:val="20"/>
          <w:szCs w:val="20"/>
        </w:rPr>
        <w:t>союза, СНГ</w:t>
      </w:r>
      <w:r>
        <w:rPr>
          <w:color w:val="000000"/>
          <w:sz w:val="20"/>
          <w:szCs w:val="20"/>
        </w:rPr>
        <w:t>, Азии, Лати</w:t>
      </w:r>
      <w:r>
        <w:rPr>
          <w:color w:val="000000"/>
          <w:sz w:val="20"/>
          <w:szCs w:val="20"/>
        </w:rPr>
        <w:t>н</w:t>
      </w:r>
      <w:r>
        <w:rPr>
          <w:color w:val="000000"/>
          <w:sz w:val="20"/>
          <w:szCs w:val="20"/>
        </w:rPr>
        <w:t>ской Америки и др.</w:t>
      </w:r>
    </w:p>
    <w:p w:rsidR="00603F19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</w:p>
    <w:p w:rsidR="00603F19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</w:p>
    <w:p w:rsidR="00603F19" w:rsidRPr="00A22450" w:rsidRDefault="00603F19" w:rsidP="00603F19">
      <w:pPr>
        <w:spacing w:line="216" w:lineRule="auto"/>
        <w:jc w:val="both"/>
        <w:rPr>
          <w:color w:val="000000"/>
          <w:sz w:val="20"/>
          <w:szCs w:val="20"/>
        </w:rPr>
      </w:pPr>
      <w:r w:rsidRPr="00A22450">
        <w:rPr>
          <w:color w:val="000000"/>
          <w:sz w:val="20"/>
          <w:szCs w:val="20"/>
        </w:rPr>
        <w:t>УДК 316.77 – 057.875</w:t>
      </w:r>
    </w:p>
    <w:p w:rsidR="00603F19" w:rsidRPr="001B6AC7" w:rsidRDefault="00603F19" w:rsidP="00603F19">
      <w:pPr>
        <w:spacing w:line="216" w:lineRule="auto"/>
        <w:jc w:val="both"/>
        <w:rPr>
          <w:color w:val="000000"/>
          <w:sz w:val="20"/>
          <w:szCs w:val="20"/>
        </w:rPr>
      </w:pPr>
      <w:r w:rsidRPr="001B6AC7">
        <w:rPr>
          <w:b/>
          <w:color w:val="000000"/>
          <w:sz w:val="20"/>
          <w:szCs w:val="20"/>
        </w:rPr>
        <w:t>Лапинская О. А.</w:t>
      </w:r>
      <w:r>
        <w:rPr>
          <w:b/>
          <w:i/>
          <w:sz w:val="20"/>
          <w:szCs w:val="20"/>
        </w:rPr>
        <w:t xml:space="preserve"> </w:t>
      </w:r>
      <w:r w:rsidRPr="00D06E91">
        <w:rPr>
          <w:b/>
          <w:i/>
          <w:sz w:val="20"/>
          <w:szCs w:val="20"/>
        </w:rPr>
        <w:t>–</w:t>
      </w:r>
      <w:r>
        <w:rPr>
          <w:b/>
          <w:i/>
          <w:sz w:val="20"/>
          <w:szCs w:val="20"/>
        </w:rPr>
        <w:t xml:space="preserve"> </w:t>
      </w:r>
      <w:r w:rsidRPr="001B6AC7">
        <w:rPr>
          <w:color w:val="000000"/>
          <w:sz w:val="20"/>
          <w:szCs w:val="20"/>
        </w:rPr>
        <w:t xml:space="preserve"> студентка</w:t>
      </w:r>
    </w:p>
    <w:p w:rsidR="00603F19" w:rsidRPr="00A22450" w:rsidRDefault="00603F19" w:rsidP="00603F19">
      <w:pPr>
        <w:spacing w:line="216" w:lineRule="auto"/>
        <w:rPr>
          <w:b/>
          <w:color w:val="000000"/>
          <w:sz w:val="20"/>
          <w:szCs w:val="20"/>
        </w:rPr>
      </w:pPr>
      <w:r w:rsidRPr="00A22450">
        <w:rPr>
          <w:b/>
          <w:color w:val="000000"/>
          <w:sz w:val="20"/>
          <w:szCs w:val="20"/>
        </w:rPr>
        <w:t>РОЛЬ РУКОВОДИТЕЛЯ В ИННОВАЦИОННОМ ПРОЦЕССЕ</w:t>
      </w:r>
    </w:p>
    <w:p w:rsidR="00603F19" w:rsidRDefault="00603F19" w:rsidP="00603F19">
      <w:pPr>
        <w:spacing w:line="216" w:lineRule="auto"/>
        <w:jc w:val="both"/>
        <w:rPr>
          <w:i/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 xml:space="preserve">Научный руководитель – </w:t>
      </w:r>
      <w:r w:rsidRPr="001B6AC7">
        <w:rPr>
          <w:b/>
          <w:i/>
          <w:color w:val="000000"/>
          <w:sz w:val="20"/>
          <w:szCs w:val="20"/>
        </w:rPr>
        <w:t>Быков В. В.</w:t>
      </w:r>
      <w:r w:rsidRPr="001B6AC7">
        <w:rPr>
          <w:b/>
          <w:i/>
          <w:sz w:val="20"/>
          <w:szCs w:val="20"/>
        </w:rPr>
        <w:t xml:space="preserve"> –</w:t>
      </w:r>
      <w:r>
        <w:rPr>
          <w:i/>
          <w:color w:val="000000"/>
          <w:sz w:val="20"/>
          <w:szCs w:val="20"/>
        </w:rPr>
        <w:t xml:space="preserve"> к. э. н., профессор</w:t>
      </w:r>
    </w:p>
    <w:p w:rsidR="00603F19" w:rsidRPr="00A22450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</w:p>
    <w:p w:rsidR="00603F19" w:rsidRPr="00A22450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A22450">
        <w:rPr>
          <w:color w:val="000000"/>
          <w:sz w:val="20"/>
          <w:szCs w:val="20"/>
        </w:rPr>
        <w:t>Одним из важнейших факторов, детерминирующих успех вн</w:t>
      </w:r>
      <w:r w:rsidRPr="00A22450">
        <w:rPr>
          <w:color w:val="000000"/>
          <w:sz w:val="20"/>
          <w:szCs w:val="20"/>
        </w:rPr>
        <w:t>е</w:t>
      </w:r>
      <w:r w:rsidRPr="00A22450">
        <w:rPr>
          <w:color w:val="000000"/>
          <w:sz w:val="20"/>
          <w:szCs w:val="20"/>
        </w:rPr>
        <w:t>дрения новшеств, является отношение руководителя организации к данному новшеству, характер его позиции в инновационном пр</w:t>
      </w:r>
      <w:r w:rsidRPr="00A22450">
        <w:rPr>
          <w:color w:val="000000"/>
          <w:sz w:val="20"/>
          <w:szCs w:val="20"/>
        </w:rPr>
        <w:t>о</w:t>
      </w:r>
      <w:r w:rsidRPr="00A22450">
        <w:rPr>
          <w:color w:val="000000"/>
          <w:sz w:val="20"/>
          <w:szCs w:val="20"/>
        </w:rPr>
        <w:t>цессе.</w:t>
      </w:r>
    </w:p>
    <w:p w:rsidR="00603F19" w:rsidRPr="00A22450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A22450">
        <w:rPr>
          <w:color w:val="000000"/>
          <w:sz w:val="20"/>
          <w:szCs w:val="20"/>
        </w:rPr>
        <w:t>Исследователь Ю.Л. Неймер предлагает 3 вида инициации инн</w:t>
      </w:r>
      <w:r w:rsidRPr="00A22450">
        <w:rPr>
          <w:color w:val="000000"/>
          <w:sz w:val="20"/>
          <w:szCs w:val="20"/>
        </w:rPr>
        <w:t>о</w:t>
      </w:r>
      <w:r w:rsidRPr="00A22450">
        <w:rPr>
          <w:color w:val="000000"/>
          <w:sz w:val="20"/>
          <w:szCs w:val="20"/>
        </w:rPr>
        <w:t>вационного процесса и реакцию на них руководителей: инициатива сверху, собственная инициатива руководителя и инициатива снизу.</w:t>
      </w:r>
    </w:p>
    <w:p w:rsidR="00603F19" w:rsidRPr="00A22450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A22450">
        <w:rPr>
          <w:color w:val="000000"/>
          <w:sz w:val="20"/>
          <w:szCs w:val="20"/>
        </w:rPr>
        <w:t>Инициатива сверху может носить двоякий характер: директивы и совета. При инновационной директиве тип поведения руководит</w:t>
      </w:r>
      <w:r w:rsidRPr="00A22450">
        <w:rPr>
          <w:color w:val="000000"/>
          <w:sz w:val="20"/>
          <w:szCs w:val="20"/>
        </w:rPr>
        <w:t>е</w:t>
      </w:r>
      <w:r w:rsidRPr="00A22450">
        <w:rPr>
          <w:color w:val="000000"/>
          <w:sz w:val="20"/>
          <w:szCs w:val="20"/>
        </w:rPr>
        <w:t>ля, в основном, жестко задан. Хотя при благоприятных обстоятел</w:t>
      </w:r>
      <w:r w:rsidRPr="00A22450">
        <w:rPr>
          <w:color w:val="000000"/>
          <w:sz w:val="20"/>
          <w:szCs w:val="20"/>
        </w:rPr>
        <w:t>ь</w:t>
      </w:r>
      <w:r w:rsidRPr="00A22450">
        <w:rPr>
          <w:color w:val="000000"/>
          <w:sz w:val="20"/>
          <w:szCs w:val="20"/>
        </w:rPr>
        <w:t>ствах имеется возможность для некоторой свободы действий. В случае, когда директива сверху носит совещательный характер, р</w:t>
      </w:r>
      <w:r w:rsidRPr="00A22450">
        <w:rPr>
          <w:color w:val="000000"/>
          <w:sz w:val="20"/>
          <w:szCs w:val="20"/>
        </w:rPr>
        <w:t>у</w:t>
      </w:r>
      <w:r w:rsidRPr="00A22450">
        <w:rPr>
          <w:color w:val="000000"/>
          <w:sz w:val="20"/>
          <w:szCs w:val="20"/>
        </w:rPr>
        <w:t>ководитель получает свободу выбора и действий в экспертизе, в принятии решения о реализации нововведения и в самой реализ</w:t>
      </w:r>
      <w:r w:rsidRPr="00A22450">
        <w:rPr>
          <w:color w:val="000000"/>
          <w:sz w:val="20"/>
          <w:szCs w:val="20"/>
        </w:rPr>
        <w:t>а</w:t>
      </w:r>
      <w:r w:rsidRPr="00A22450">
        <w:rPr>
          <w:color w:val="000000"/>
          <w:sz w:val="20"/>
          <w:szCs w:val="20"/>
        </w:rPr>
        <w:t>ции. Инициатива снизу представляет собой инновационные пре</w:t>
      </w:r>
      <w:r w:rsidRPr="00A22450">
        <w:rPr>
          <w:color w:val="000000"/>
          <w:sz w:val="20"/>
          <w:szCs w:val="20"/>
        </w:rPr>
        <w:t>д</w:t>
      </w:r>
      <w:r w:rsidRPr="00A22450">
        <w:rPr>
          <w:color w:val="000000"/>
          <w:sz w:val="20"/>
          <w:szCs w:val="20"/>
        </w:rPr>
        <w:t>ложения, исходящие от работников самой организации.</w:t>
      </w:r>
    </w:p>
    <w:p w:rsidR="00603F19" w:rsidRPr="00A22450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A22450">
        <w:rPr>
          <w:color w:val="000000"/>
          <w:sz w:val="20"/>
          <w:szCs w:val="20"/>
        </w:rPr>
        <w:t>Экспертизу организации на предмет готовности к инновациям может проводить как сам руководитель, так и экспертная группа, но в обоих случаях роль руководителя чрезвычайно важна: оконч</w:t>
      </w:r>
      <w:r w:rsidRPr="00A22450">
        <w:rPr>
          <w:color w:val="000000"/>
          <w:sz w:val="20"/>
          <w:szCs w:val="20"/>
        </w:rPr>
        <w:t>а</w:t>
      </w:r>
      <w:r w:rsidRPr="00A22450">
        <w:rPr>
          <w:color w:val="000000"/>
          <w:sz w:val="20"/>
          <w:szCs w:val="20"/>
        </w:rPr>
        <w:t>тельная установка «принять - отвергнуть» может быть дана только им. Однако, не следует и переоценивать роль руководителя в инн</w:t>
      </w:r>
      <w:r w:rsidRPr="00A22450">
        <w:rPr>
          <w:color w:val="000000"/>
          <w:sz w:val="20"/>
          <w:szCs w:val="20"/>
        </w:rPr>
        <w:t>о</w:t>
      </w:r>
      <w:r w:rsidRPr="00A22450">
        <w:rPr>
          <w:color w:val="000000"/>
          <w:sz w:val="20"/>
          <w:szCs w:val="20"/>
        </w:rPr>
        <w:lastRenderedPageBreak/>
        <w:t>вационном пр</w:t>
      </w:r>
      <w:r w:rsidRPr="00A22450">
        <w:rPr>
          <w:color w:val="000000"/>
          <w:sz w:val="20"/>
          <w:szCs w:val="20"/>
        </w:rPr>
        <w:t>о</w:t>
      </w:r>
      <w:r w:rsidRPr="00A22450">
        <w:rPr>
          <w:color w:val="000000"/>
          <w:sz w:val="20"/>
          <w:szCs w:val="20"/>
        </w:rPr>
        <w:t>цессе, т.к. успех реализации нововведения зависит, прежде всего, от исполнителей.</w:t>
      </w:r>
    </w:p>
    <w:p w:rsidR="00603F19" w:rsidRPr="00A22450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A22450">
        <w:rPr>
          <w:color w:val="000000"/>
          <w:sz w:val="20"/>
          <w:szCs w:val="20"/>
        </w:rPr>
        <w:t>Инновационному процессу сопутствуют различные социальные я</w:t>
      </w:r>
      <w:r w:rsidRPr="00A22450">
        <w:rPr>
          <w:color w:val="000000"/>
          <w:sz w:val="20"/>
          <w:szCs w:val="20"/>
        </w:rPr>
        <w:t>в</w:t>
      </w:r>
      <w:r w:rsidRPr="00A22450">
        <w:rPr>
          <w:color w:val="000000"/>
          <w:sz w:val="20"/>
          <w:szCs w:val="20"/>
        </w:rPr>
        <w:t>ления, выступающие в качестве факторов, оказывающих на него в ц</w:t>
      </w:r>
      <w:r w:rsidRPr="00A22450">
        <w:rPr>
          <w:color w:val="000000"/>
          <w:sz w:val="20"/>
          <w:szCs w:val="20"/>
        </w:rPr>
        <w:t>е</w:t>
      </w:r>
      <w:r w:rsidRPr="00A22450">
        <w:rPr>
          <w:color w:val="000000"/>
          <w:sz w:val="20"/>
          <w:szCs w:val="20"/>
        </w:rPr>
        <w:t>лом специфическое стимулирующее или тормозящее действие. Нем</w:t>
      </w:r>
      <w:r w:rsidRPr="00A22450">
        <w:rPr>
          <w:color w:val="000000"/>
          <w:sz w:val="20"/>
          <w:szCs w:val="20"/>
        </w:rPr>
        <w:t>а</w:t>
      </w:r>
      <w:r w:rsidRPr="00A22450">
        <w:rPr>
          <w:color w:val="000000"/>
          <w:sz w:val="20"/>
          <w:szCs w:val="20"/>
        </w:rPr>
        <w:t>ловажными из этих факторов являются  такие характеристики руков</w:t>
      </w:r>
      <w:r w:rsidRPr="00A22450">
        <w:rPr>
          <w:color w:val="000000"/>
          <w:sz w:val="20"/>
          <w:szCs w:val="20"/>
        </w:rPr>
        <w:t>о</w:t>
      </w:r>
      <w:r w:rsidRPr="00A22450">
        <w:rPr>
          <w:color w:val="000000"/>
          <w:sz w:val="20"/>
          <w:szCs w:val="20"/>
        </w:rPr>
        <w:t>дителя организации, как возраст, степень идентификации с организ</w:t>
      </w:r>
      <w:r w:rsidRPr="00A22450">
        <w:rPr>
          <w:color w:val="000000"/>
          <w:sz w:val="20"/>
          <w:szCs w:val="20"/>
        </w:rPr>
        <w:t>а</w:t>
      </w:r>
      <w:r w:rsidRPr="00A22450">
        <w:rPr>
          <w:color w:val="000000"/>
          <w:sz w:val="20"/>
          <w:szCs w:val="20"/>
        </w:rPr>
        <w:t>цией, квалификация и уровень общей культуры, авторитет во внешней и внутренней среде и т.д.</w:t>
      </w:r>
    </w:p>
    <w:p w:rsidR="00603F19" w:rsidRPr="00A22450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A22450">
        <w:rPr>
          <w:color w:val="000000"/>
          <w:sz w:val="20"/>
          <w:szCs w:val="20"/>
        </w:rPr>
        <w:t>Все же руководитель компании является центральным звеном и о</w:t>
      </w:r>
      <w:r w:rsidRPr="00A22450">
        <w:rPr>
          <w:color w:val="000000"/>
          <w:sz w:val="20"/>
          <w:szCs w:val="20"/>
        </w:rPr>
        <w:t>с</w:t>
      </w:r>
      <w:r w:rsidRPr="00A22450">
        <w:rPr>
          <w:color w:val="000000"/>
          <w:sz w:val="20"/>
          <w:szCs w:val="20"/>
        </w:rPr>
        <w:t>новной движущей силой любого инновационного процесса. Его де</w:t>
      </w:r>
      <w:r w:rsidRPr="00A22450">
        <w:rPr>
          <w:color w:val="000000"/>
          <w:sz w:val="20"/>
          <w:szCs w:val="20"/>
        </w:rPr>
        <w:t>я</w:t>
      </w:r>
      <w:r w:rsidRPr="00A22450">
        <w:rPr>
          <w:color w:val="000000"/>
          <w:sz w:val="20"/>
          <w:szCs w:val="20"/>
        </w:rPr>
        <w:t>тельность затрагивает все этапы инновационного менеджмента, начиная с разработки инновационной идеи и планирования до ос</w:t>
      </w:r>
      <w:r w:rsidRPr="00A22450">
        <w:rPr>
          <w:color w:val="000000"/>
          <w:sz w:val="20"/>
          <w:szCs w:val="20"/>
        </w:rPr>
        <w:t>у</w:t>
      </w:r>
      <w:r w:rsidRPr="00A22450">
        <w:rPr>
          <w:color w:val="000000"/>
          <w:sz w:val="20"/>
          <w:szCs w:val="20"/>
        </w:rPr>
        <w:t>ществления контроля над ходом внедрения инновации. Именно п</w:t>
      </w:r>
      <w:r w:rsidRPr="00A22450">
        <w:rPr>
          <w:color w:val="000000"/>
          <w:sz w:val="20"/>
          <w:szCs w:val="20"/>
        </w:rPr>
        <w:t>о</w:t>
      </w:r>
      <w:r w:rsidRPr="00A22450">
        <w:rPr>
          <w:color w:val="000000"/>
          <w:sz w:val="20"/>
          <w:szCs w:val="20"/>
        </w:rPr>
        <w:t>этому в современных условиях претерпевает значительные измен</w:t>
      </w:r>
      <w:r w:rsidRPr="00A22450">
        <w:rPr>
          <w:color w:val="000000"/>
          <w:sz w:val="20"/>
          <w:szCs w:val="20"/>
        </w:rPr>
        <w:t>е</w:t>
      </w:r>
      <w:r w:rsidRPr="00A22450">
        <w:rPr>
          <w:color w:val="000000"/>
          <w:sz w:val="20"/>
          <w:szCs w:val="20"/>
        </w:rPr>
        <w:t>ния система требований, предъявляемых к менеджерам всех звеньев управления и, особенно к руководителям высшего управления ко</w:t>
      </w:r>
      <w:r w:rsidRPr="00A22450">
        <w:rPr>
          <w:color w:val="000000"/>
          <w:sz w:val="20"/>
          <w:szCs w:val="20"/>
        </w:rPr>
        <w:t>м</w:t>
      </w:r>
      <w:r w:rsidRPr="00A22450">
        <w:rPr>
          <w:color w:val="000000"/>
          <w:sz w:val="20"/>
          <w:szCs w:val="20"/>
        </w:rPr>
        <w:t xml:space="preserve">панией. </w:t>
      </w:r>
    </w:p>
    <w:p w:rsidR="00603F19" w:rsidRPr="00A22450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A22450">
        <w:rPr>
          <w:color w:val="000000"/>
          <w:sz w:val="20"/>
          <w:szCs w:val="20"/>
        </w:rPr>
        <w:t>В процессе инноваций руководство компании осуществляет все функции, связанные с управлением: стратегическое и текущее пл</w:t>
      </w:r>
      <w:r w:rsidRPr="00A22450">
        <w:rPr>
          <w:color w:val="000000"/>
          <w:sz w:val="20"/>
          <w:szCs w:val="20"/>
        </w:rPr>
        <w:t>а</w:t>
      </w:r>
      <w:r w:rsidRPr="00A22450">
        <w:rPr>
          <w:color w:val="000000"/>
          <w:sz w:val="20"/>
          <w:szCs w:val="20"/>
        </w:rPr>
        <w:t>нирование процесса нововведений, принятие решений относительно ра</w:t>
      </w:r>
      <w:r w:rsidRPr="00A22450">
        <w:rPr>
          <w:color w:val="000000"/>
          <w:sz w:val="20"/>
          <w:szCs w:val="20"/>
        </w:rPr>
        <w:t>с</w:t>
      </w:r>
      <w:r w:rsidRPr="00A22450">
        <w:rPr>
          <w:color w:val="000000"/>
          <w:sz w:val="20"/>
          <w:szCs w:val="20"/>
        </w:rPr>
        <w:t>пределения функций и формирования проектно-целевых групп, пров</w:t>
      </w:r>
      <w:r w:rsidRPr="00A22450">
        <w:rPr>
          <w:color w:val="000000"/>
          <w:sz w:val="20"/>
          <w:szCs w:val="20"/>
        </w:rPr>
        <w:t>е</w:t>
      </w:r>
      <w:r w:rsidRPr="00A22450">
        <w:rPr>
          <w:color w:val="000000"/>
          <w:sz w:val="20"/>
          <w:szCs w:val="20"/>
        </w:rPr>
        <w:t>дение кадровой политики и создание инновационного климата на фирме. К оперативному управлению инновациями можно отн</w:t>
      </w:r>
      <w:r w:rsidRPr="00A22450">
        <w:rPr>
          <w:color w:val="000000"/>
          <w:sz w:val="20"/>
          <w:szCs w:val="20"/>
        </w:rPr>
        <w:t>е</w:t>
      </w:r>
      <w:r w:rsidRPr="00A22450">
        <w:rPr>
          <w:color w:val="000000"/>
          <w:sz w:val="20"/>
          <w:szCs w:val="20"/>
        </w:rPr>
        <w:t>сти осуществление контроля над ходом выполнения инновационных проектов, распределение финансовых ресурсов, утверждение бю</w:t>
      </w:r>
      <w:r w:rsidRPr="00A22450">
        <w:rPr>
          <w:color w:val="000000"/>
          <w:sz w:val="20"/>
          <w:szCs w:val="20"/>
        </w:rPr>
        <w:t>д</w:t>
      </w:r>
      <w:r w:rsidRPr="00A22450">
        <w:rPr>
          <w:color w:val="000000"/>
          <w:sz w:val="20"/>
          <w:szCs w:val="20"/>
        </w:rPr>
        <w:t xml:space="preserve">жета инновационной деятельности и своевременная корректировка планов. </w:t>
      </w:r>
    </w:p>
    <w:p w:rsidR="00603F19" w:rsidRPr="00A22450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A22450">
        <w:rPr>
          <w:color w:val="000000"/>
          <w:sz w:val="20"/>
          <w:szCs w:val="20"/>
        </w:rPr>
        <w:t>Одним из основных условий эффективности деятельности ко</w:t>
      </w:r>
      <w:r w:rsidRPr="00A22450">
        <w:rPr>
          <w:color w:val="000000"/>
          <w:sz w:val="20"/>
          <w:szCs w:val="20"/>
        </w:rPr>
        <w:t>м</w:t>
      </w:r>
      <w:r w:rsidRPr="00A22450">
        <w:rPr>
          <w:color w:val="000000"/>
          <w:sz w:val="20"/>
          <w:szCs w:val="20"/>
        </w:rPr>
        <w:t>пании и ее инновативности является «эффективность» самих рук</w:t>
      </w:r>
      <w:r w:rsidRPr="00A22450">
        <w:rPr>
          <w:color w:val="000000"/>
          <w:sz w:val="20"/>
          <w:szCs w:val="20"/>
        </w:rPr>
        <w:t>о</w:t>
      </w:r>
      <w:r w:rsidRPr="00A22450">
        <w:rPr>
          <w:color w:val="000000"/>
          <w:sz w:val="20"/>
          <w:szCs w:val="20"/>
        </w:rPr>
        <w:t>водителей. Как отмечает Р.</w:t>
      </w:r>
      <w:r>
        <w:rPr>
          <w:color w:val="000000"/>
          <w:sz w:val="20"/>
          <w:szCs w:val="20"/>
        </w:rPr>
        <w:t> </w:t>
      </w:r>
      <w:r w:rsidRPr="00A22450">
        <w:rPr>
          <w:color w:val="000000"/>
          <w:sz w:val="20"/>
          <w:szCs w:val="20"/>
        </w:rPr>
        <w:t>Л.</w:t>
      </w:r>
      <w:r w:rsidRPr="008A259E">
        <w:rPr>
          <w:color w:val="000000"/>
          <w:sz w:val="20"/>
          <w:szCs w:val="20"/>
        </w:rPr>
        <w:t> </w:t>
      </w:r>
      <w:r w:rsidRPr="00A22450">
        <w:rPr>
          <w:color w:val="000000"/>
          <w:sz w:val="20"/>
          <w:szCs w:val="20"/>
        </w:rPr>
        <w:t>Кричевский, они должны руков</w:t>
      </w:r>
      <w:r w:rsidRPr="00A22450">
        <w:rPr>
          <w:color w:val="000000"/>
          <w:sz w:val="20"/>
          <w:szCs w:val="20"/>
        </w:rPr>
        <w:t>о</w:t>
      </w:r>
      <w:r w:rsidRPr="00A22450">
        <w:rPr>
          <w:color w:val="000000"/>
          <w:sz w:val="20"/>
          <w:szCs w:val="20"/>
        </w:rPr>
        <w:t>дствоваться стандартами инновационного поведения: стремиться быть первым и, значит, предприимчивым; помнить, что успех на рынке рождается в конкуренции – этой движущей силе предприн</w:t>
      </w:r>
      <w:r w:rsidRPr="00A22450">
        <w:rPr>
          <w:color w:val="000000"/>
          <w:sz w:val="20"/>
          <w:szCs w:val="20"/>
        </w:rPr>
        <w:t>и</w:t>
      </w:r>
      <w:r w:rsidRPr="00A22450">
        <w:rPr>
          <w:color w:val="000000"/>
          <w:sz w:val="20"/>
          <w:szCs w:val="20"/>
        </w:rPr>
        <w:t>мательства, а потому всемерный акцент – на совершенстве, качестве продукта; давать свободу действий творческим, талантливым с</w:t>
      </w:r>
      <w:r w:rsidRPr="00A22450">
        <w:rPr>
          <w:color w:val="000000"/>
          <w:sz w:val="20"/>
          <w:szCs w:val="20"/>
        </w:rPr>
        <w:t>о</w:t>
      </w:r>
      <w:r w:rsidRPr="00A22450">
        <w:rPr>
          <w:color w:val="000000"/>
          <w:sz w:val="20"/>
          <w:szCs w:val="20"/>
        </w:rPr>
        <w:t>трудникам и поддерживать энтузиастов, чьим усилиям нововвед</w:t>
      </w:r>
      <w:r w:rsidRPr="00A22450">
        <w:rPr>
          <w:color w:val="000000"/>
          <w:sz w:val="20"/>
          <w:szCs w:val="20"/>
        </w:rPr>
        <w:t>е</w:t>
      </w:r>
      <w:r w:rsidRPr="00A22450">
        <w:rPr>
          <w:color w:val="000000"/>
          <w:sz w:val="20"/>
          <w:szCs w:val="20"/>
        </w:rPr>
        <w:t>ния очень часто обязаны не только своим рождением, но и широким внедрением в жизнь; уметь предвидеть возможные рыночные «к</w:t>
      </w:r>
      <w:r w:rsidRPr="00A22450">
        <w:rPr>
          <w:color w:val="000000"/>
          <w:sz w:val="20"/>
          <w:szCs w:val="20"/>
        </w:rPr>
        <w:t>о</w:t>
      </w:r>
      <w:r w:rsidRPr="00A22450">
        <w:rPr>
          <w:color w:val="000000"/>
          <w:sz w:val="20"/>
          <w:szCs w:val="20"/>
        </w:rPr>
        <w:t>лебания» и быть готовым в связи с этим к осуществлению внутр</w:t>
      </w:r>
      <w:r w:rsidRPr="00A22450">
        <w:rPr>
          <w:color w:val="000000"/>
          <w:sz w:val="20"/>
          <w:szCs w:val="20"/>
        </w:rPr>
        <w:t>и</w:t>
      </w:r>
      <w:r w:rsidRPr="00A22450">
        <w:rPr>
          <w:color w:val="000000"/>
          <w:sz w:val="20"/>
          <w:szCs w:val="20"/>
        </w:rPr>
        <w:t>организационных перемен в случае необходимости.</w:t>
      </w:r>
    </w:p>
    <w:p w:rsidR="00603F19" w:rsidRPr="00A22450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A22450">
        <w:rPr>
          <w:color w:val="000000"/>
          <w:sz w:val="20"/>
          <w:szCs w:val="20"/>
        </w:rPr>
        <w:t>Безусловно, для проведения серьезной перестройки всей де</w:t>
      </w:r>
      <w:r w:rsidRPr="00A22450">
        <w:rPr>
          <w:color w:val="000000"/>
          <w:sz w:val="20"/>
          <w:szCs w:val="20"/>
        </w:rPr>
        <w:t>я</w:t>
      </w:r>
      <w:r w:rsidRPr="00A22450">
        <w:rPr>
          <w:color w:val="000000"/>
          <w:sz w:val="20"/>
          <w:szCs w:val="20"/>
        </w:rPr>
        <w:t xml:space="preserve">тельности компании руководителю необходимо обладать такими личными характеристиками, как самоуверенность, способность </w:t>
      </w:r>
      <w:r w:rsidRPr="00A22450">
        <w:rPr>
          <w:color w:val="000000"/>
          <w:sz w:val="20"/>
          <w:szCs w:val="20"/>
        </w:rPr>
        <w:lastRenderedPageBreak/>
        <w:t>убеждения и интеллигентность. Ключевыми чертами также являю</w:t>
      </w:r>
      <w:r w:rsidRPr="00A22450">
        <w:rPr>
          <w:color w:val="000000"/>
          <w:sz w:val="20"/>
          <w:szCs w:val="20"/>
        </w:rPr>
        <w:t>т</w:t>
      </w:r>
      <w:r w:rsidRPr="00A22450">
        <w:rPr>
          <w:color w:val="000000"/>
          <w:sz w:val="20"/>
          <w:szCs w:val="20"/>
        </w:rPr>
        <w:t>ся профессион</w:t>
      </w:r>
      <w:r w:rsidRPr="00A22450">
        <w:rPr>
          <w:color w:val="000000"/>
          <w:sz w:val="20"/>
          <w:szCs w:val="20"/>
        </w:rPr>
        <w:t>а</w:t>
      </w:r>
      <w:r w:rsidRPr="00A22450">
        <w:rPr>
          <w:color w:val="000000"/>
          <w:sz w:val="20"/>
          <w:szCs w:val="20"/>
        </w:rPr>
        <w:t>лизм и опыт.</w:t>
      </w:r>
    </w:p>
    <w:p w:rsidR="00603F19" w:rsidRPr="00A22450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A22450">
        <w:rPr>
          <w:color w:val="000000"/>
          <w:sz w:val="20"/>
          <w:szCs w:val="20"/>
        </w:rPr>
        <w:t>До начала 1990-х гг. американские концептуалисты инновацио</w:t>
      </w:r>
      <w:r w:rsidRPr="00A22450">
        <w:rPr>
          <w:color w:val="000000"/>
          <w:sz w:val="20"/>
          <w:szCs w:val="20"/>
        </w:rPr>
        <w:t>н</w:t>
      </w:r>
      <w:r w:rsidRPr="00A22450">
        <w:rPr>
          <w:color w:val="000000"/>
          <w:sz w:val="20"/>
          <w:szCs w:val="20"/>
        </w:rPr>
        <w:t>ного менеджмента четко придерживались единой классификации высш</w:t>
      </w:r>
      <w:r w:rsidRPr="00A22450">
        <w:rPr>
          <w:color w:val="000000"/>
          <w:sz w:val="20"/>
          <w:szCs w:val="20"/>
        </w:rPr>
        <w:t>е</w:t>
      </w:r>
      <w:r w:rsidRPr="00A22450">
        <w:rPr>
          <w:color w:val="000000"/>
          <w:sz w:val="20"/>
          <w:szCs w:val="20"/>
        </w:rPr>
        <w:t>го управления на авторитарное и либеральное. Авторитарный тип руководства был оправдан там, где принимаемые решения пр</w:t>
      </w:r>
      <w:r w:rsidRPr="00A22450">
        <w:rPr>
          <w:color w:val="000000"/>
          <w:sz w:val="20"/>
          <w:szCs w:val="20"/>
        </w:rPr>
        <w:t>о</w:t>
      </w:r>
      <w:r w:rsidRPr="00A22450">
        <w:rPr>
          <w:color w:val="000000"/>
          <w:sz w:val="20"/>
          <w:szCs w:val="20"/>
        </w:rPr>
        <w:t>сты и н</w:t>
      </w:r>
      <w:r w:rsidRPr="00A22450">
        <w:rPr>
          <w:color w:val="000000"/>
          <w:sz w:val="20"/>
          <w:szCs w:val="20"/>
        </w:rPr>
        <w:t>е</w:t>
      </w:r>
      <w:r w:rsidRPr="00A22450">
        <w:rPr>
          <w:color w:val="000000"/>
          <w:sz w:val="20"/>
          <w:szCs w:val="20"/>
        </w:rPr>
        <w:t>обходим строжайший контроль над их выполнением. Но там, где решения требуют комплексного подхода и творческой ин</w:t>
      </w:r>
      <w:r w:rsidRPr="00A22450">
        <w:rPr>
          <w:color w:val="000000"/>
          <w:sz w:val="20"/>
          <w:szCs w:val="20"/>
        </w:rPr>
        <w:t>и</w:t>
      </w:r>
      <w:r w:rsidRPr="00A22450">
        <w:rPr>
          <w:color w:val="000000"/>
          <w:sz w:val="20"/>
          <w:szCs w:val="20"/>
        </w:rPr>
        <w:t>циативы, н</w:t>
      </w:r>
      <w:r w:rsidRPr="00A22450">
        <w:rPr>
          <w:color w:val="000000"/>
          <w:sz w:val="20"/>
          <w:szCs w:val="20"/>
        </w:rPr>
        <w:t>е</w:t>
      </w:r>
      <w:r w:rsidRPr="00A22450">
        <w:rPr>
          <w:color w:val="000000"/>
          <w:sz w:val="20"/>
          <w:szCs w:val="20"/>
        </w:rPr>
        <w:t>обходим руководитель – либерал.</w:t>
      </w:r>
    </w:p>
    <w:p w:rsidR="00603F19" w:rsidRPr="00A22450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A22450">
        <w:rPr>
          <w:color w:val="000000"/>
          <w:sz w:val="20"/>
          <w:szCs w:val="20"/>
        </w:rPr>
        <w:t>Такое разделение, скорее всего, условно, так как практика пок</w:t>
      </w:r>
      <w:r w:rsidRPr="00A22450">
        <w:rPr>
          <w:color w:val="000000"/>
          <w:sz w:val="20"/>
          <w:szCs w:val="20"/>
        </w:rPr>
        <w:t>а</w:t>
      </w:r>
      <w:r w:rsidRPr="00A22450">
        <w:rPr>
          <w:color w:val="000000"/>
          <w:sz w:val="20"/>
          <w:szCs w:val="20"/>
        </w:rPr>
        <w:t>зывает, что в различных ситуациях один и тот же руководитель в</w:t>
      </w:r>
      <w:r w:rsidRPr="00A22450">
        <w:rPr>
          <w:color w:val="000000"/>
          <w:sz w:val="20"/>
          <w:szCs w:val="20"/>
        </w:rPr>
        <w:t>ы</w:t>
      </w:r>
      <w:r w:rsidRPr="00A22450">
        <w:rPr>
          <w:color w:val="000000"/>
          <w:sz w:val="20"/>
          <w:szCs w:val="20"/>
        </w:rPr>
        <w:t>нужден быть и либералом, и консерватором, и диктатором, и дем</w:t>
      </w:r>
      <w:r w:rsidRPr="00A22450">
        <w:rPr>
          <w:color w:val="000000"/>
          <w:sz w:val="20"/>
          <w:szCs w:val="20"/>
        </w:rPr>
        <w:t>о</w:t>
      </w:r>
      <w:r w:rsidRPr="00A22450">
        <w:rPr>
          <w:color w:val="000000"/>
          <w:sz w:val="20"/>
          <w:szCs w:val="20"/>
        </w:rPr>
        <w:t>кратом.</w:t>
      </w:r>
    </w:p>
    <w:p w:rsidR="00603F19" w:rsidRPr="00A22450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A22450">
        <w:rPr>
          <w:color w:val="000000"/>
          <w:sz w:val="20"/>
          <w:szCs w:val="20"/>
        </w:rPr>
        <w:t>Анализ инновационных процессов на различных фирмах дает возможность выделить следующие характерные черты эффективн</w:t>
      </w:r>
      <w:r w:rsidRPr="00A22450">
        <w:rPr>
          <w:color w:val="000000"/>
          <w:sz w:val="20"/>
          <w:szCs w:val="20"/>
        </w:rPr>
        <w:t>о</w:t>
      </w:r>
      <w:r w:rsidRPr="00A22450">
        <w:rPr>
          <w:color w:val="000000"/>
          <w:sz w:val="20"/>
          <w:szCs w:val="20"/>
        </w:rPr>
        <w:t>го р</w:t>
      </w:r>
      <w:r w:rsidRPr="00A22450">
        <w:rPr>
          <w:color w:val="000000"/>
          <w:sz w:val="20"/>
          <w:szCs w:val="20"/>
        </w:rPr>
        <w:t>у</w:t>
      </w:r>
      <w:r w:rsidRPr="00A22450">
        <w:rPr>
          <w:color w:val="000000"/>
          <w:sz w:val="20"/>
          <w:szCs w:val="20"/>
        </w:rPr>
        <w:t xml:space="preserve">ководителя </w:t>
      </w:r>
      <w:r>
        <w:rPr>
          <w:color w:val="000000"/>
          <w:sz w:val="20"/>
          <w:szCs w:val="20"/>
        </w:rPr>
        <w:t>–</w:t>
      </w:r>
      <w:r w:rsidRPr="00A22450">
        <w:rPr>
          <w:color w:val="000000"/>
          <w:sz w:val="20"/>
          <w:szCs w:val="20"/>
        </w:rPr>
        <w:t xml:space="preserve"> нов</w:t>
      </w:r>
      <w:r>
        <w:rPr>
          <w:color w:val="000000"/>
          <w:sz w:val="20"/>
          <w:szCs w:val="20"/>
        </w:rPr>
        <w:t>атора и лидера:</w:t>
      </w:r>
    </w:p>
    <w:p w:rsidR="00603F19" w:rsidRPr="00A22450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– э</w:t>
      </w:r>
      <w:r w:rsidRPr="00A22450">
        <w:rPr>
          <w:color w:val="000000"/>
          <w:sz w:val="20"/>
          <w:szCs w:val="20"/>
        </w:rPr>
        <w:t>нергичность: лидеры показывают высокий уровень мотив</w:t>
      </w:r>
      <w:r w:rsidRPr="00A22450">
        <w:rPr>
          <w:color w:val="000000"/>
          <w:sz w:val="20"/>
          <w:szCs w:val="20"/>
        </w:rPr>
        <w:t>а</w:t>
      </w:r>
      <w:r w:rsidRPr="00A22450">
        <w:rPr>
          <w:color w:val="000000"/>
          <w:sz w:val="20"/>
          <w:szCs w:val="20"/>
        </w:rPr>
        <w:t>ции, амбициозности, энергии, инициативности</w:t>
      </w:r>
      <w:r>
        <w:rPr>
          <w:color w:val="000000"/>
          <w:sz w:val="20"/>
          <w:szCs w:val="20"/>
        </w:rPr>
        <w:t>, целеустремленности и упорства;</w:t>
      </w:r>
    </w:p>
    <w:p w:rsidR="00603F19" w:rsidRPr="00A22450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– ж</w:t>
      </w:r>
      <w:r w:rsidRPr="00A22450">
        <w:rPr>
          <w:color w:val="000000"/>
          <w:sz w:val="20"/>
          <w:szCs w:val="20"/>
        </w:rPr>
        <w:t>елание руководить: лидеры ищут власть, они хотят лидерс</w:t>
      </w:r>
      <w:r w:rsidRPr="00A22450">
        <w:rPr>
          <w:color w:val="000000"/>
          <w:sz w:val="20"/>
          <w:szCs w:val="20"/>
        </w:rPr>
        <w:t>т</w:t>
      </w:r>
      <w:r w:rsidRPr="00A22450">
        <w:rPr>
          <w:color w:val="000000"/>
          <w:sz w:val="20"/>
          <w:szCs w:val="20"/>
        </w:rPr>
        <w:t>вовать</w:t>
      </w:r>
      <w:r>
        <w:rPr>
          <w:color w:val="000000"/>
          <w:sz w:val="20"/>
          <w:szCs w:val="20"/>
        </w:rPr>
        <w:t>;</w:t>
      </w:r>
    </w:p>
    <w:p w:rsidR="00603F19" w:rsidRPr="00A22450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– с</w:t>
      </w:r>
      <w:r w:rsidRPr="00A22450">
        <w:rPr>
          <w:color w:val="000000"/>
          <w:sz w:val="20"/>
          <w:szCs w:val="20"/>
        </w:rPr>
        <w:t>амоуверенность: лидеры полны уверенности в своей правоте и спо</w:t>
      </w:r>
      <w:r>
        <w:rPr>
          <w:color w:val="000000"/>
          <w:sz w:val="20"/>
          <w:szCs w:val="20"/>
        </w:rPr>
        <w:t>собны убедить в этом окружающих;</w:t>
      </w:r>
    </w:p>
    <w:p w:rsidR="00603F19" w:rsidRPr="00A22450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– п</w:t>
      </w:r>
      <w:r w:rsidRPr="00A22450">
        <w:rPr>
          <w:color w:val="000000"/>
          <w:sz w:val="20"/>
          <w:szCs w:val="20"/>
        </w:rPr>
        <w:t>ознавательная способность: лидеры имеют проницательный, тонкий ум, способный воспринимать и обрабатывать огромное к</w:t>
      </w:r>
      <w:r w:rsidRPr="00A22450">
        <w:rPr>
          <w:color w:val="000000"/>
          <w:sz w:val="20"/>
          <w:szCs w:val="20"/>
        </w:rPr>
        <w:t>о</w:t>
      </w:r>
      <w:r w:rsidRPr="00A22450">
        <w:rPr>
          <w:color w:val="000000"/>
          <w:sz w:val="20"/>
          <w:szCs w:val="20"/>
        </w:rPr>
        <w:t>личество информации о внешней и внутренней среде.</w:t>
      </w:r>
    </w:p>
    <w:p w:rsidR="00603F19" w:rsidRPr="00A22450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A22450">
        <w:rPr>
          <w:color w:val="000000"/>
          <w:sz w:val="20"/>
          <w:szCs w:val="20"/>
        </w:rPr>
        <w:t>Тем не менее, данные характеристики не являются гарантией у</w:t>
      </w:r>
      <w:r w:rsidRPr="00A22450">
        <w:rPr>
          <w:color w:val="000000"/>
          <w:sz w:val="20"/>
          <w:szCs w:val="20"/>
        </w:rPr>
        <w:t>с</w:t>
      </w:r>
      <w:r w:rsidRPr="00A22450">
        <w:rPr>
          <w:color w:val="000000"/>
          <w:sz w:val="20"/>
          <w:szCs w:val="20"/>
        </w:rPr>
        <w:t>пешного руководства инновациями. В 1990-х гг. появляется ко</w:t>
      </w:r>
      <w:r w:rsidRPr="00A22450">
        <w:rPr>
          <w:color w:val="000000"/>
          <w:sz w:val="20"/>
          <w:szCs w:val="20"/>
        </w:rPr>
        <w:t>н</w:t>
      </w:r>
      <w:r w:rsidRPr="00A22450">
        <w:rPr>
          <w:color w:val="000000"/>
          <w:sz w:val="20"/>
          <w:szCs w:val="20"/>
        </w:rPr>
        <w:t>цепция «нового типа руководителя». Ее основателем стал политэк</w:t>
      </w:r>
      <w:r w:rsidRPr="00A22450">
        <w:rPr>
          <w:color w:val="000000"/>
          <w:sz w:val="20"/>
          <w:szCs w:val="20"/>
        </w:rPr>
        <w:t>о</w:t>
      </w:r>
      <w:r w:rsidRPr="00A22450">
        <w:rPr>
          <w:color w:val="000000"/>
          <w:sz w:val="20"/>
          <w:szCs w:val="20"/>
        </w:rPr>
        <w:t>номист Ч. Линдлом. В своей работе он разделяет руководителей на «лидеров с самоориентацией» и лидеров «с эффективно – морал</w:t>
      </w:r>
      <w:r w:rsidRPr="00A22450">
        <w:rPr>
          <w:color w:val="000000"/>
          <w:sz w:val="20"/>
          <w:szCs w:val="20"/>
        </w:rPr>
        <w:t>ь</w:t>
      </w:r>
      <w:r w:rsidRPr="00A22450">
        <w:rPr>
          <w:color w:val="000000"/>
          <w:sz w:val="20"/>
          <w:szCs w:val="20"/>
        </w:rPr>
        <w:t>ной ориентацией». Линдлом утверждает, что американское общес</w:t>
      </w:r>
      <w:r w:rsidRPr="00A22450">
        <w:rPr>
          <w:color w:val="000000"/>
          <w:sz w:val="20"/>
          <w:szCs w:val="20"/>
        </w:rPr>
        <w:t>т</w:t>
      </w:r>
      <w:r w:rsidRPr="00A22450">
        <w:rPr>
          <w:color w:val="000000"/>
          <w:sz w:val="20"/>
          <w:szCs w:val="20"/>
        </w:rPr>
        <w:t>во в целом и фирмы в частности придают слишком большое знач</w:t>
      </w:r>
      <w:r w:rsidRPr="00A22450">
        <w:rPr>
          <w:color w:val="000000"/>
          <w:sz w:val="20"/>
          <w:szCs w:val="20"/>
        </w:rPr>
        <w:t>е</w:t>
      </w:r>
      <w:r w:rsidRPr="00A22450">
        <w:rPr>
          <w:color w:val="000000"/>
          <w:sz w:val="20"/>
          <w:szCs w:val="20"/>
        </w:rPr>
        <w:t>ние нормам и формальностям. Такое давление ограничивает незав</w:t>
      </w:r>
      <w:r w:rsidRPr="00A22450">
        <w:rPr>
          <w:color w:val="000000"/>
          <w:sz w:val="20"/>
          <w:szCs w:val="20"/>
        </w:rPr>
        <w:t>и</w:t>
      </w:r>
      <w:r w:rsidRPr="00A22450">
        <w:rPr>
          <w:color w:val="000000"/>
          <w:sz w:val="20"/>
          <w:szCs w:val="20"/>
        </w:rPr>
        <w:t>симость мнений, ор</w:t>
      </w:r>
      <w:r w:rsidRPr="00A22450">
        <w:rPr>
          <w:color w:val="000000"/>
          <w:sz w:val="20"/>
          <w:szCs w:val="20"/>
        </w:rPr>
        <w:t>и</w:t>
      </w:r>
      <w:r w:rsidRPr="00A22450">
        <w:rPr>
          <w:color w:val="000000"/>
          <w:sz w:val="20"/>
          <w:szCs w:val="20"/>
        </w:rPr>
        <w:t>гинальность мышления и творческий подход. Иерархия и контроль являются социальными инструментами, поб</w:t>
      </w:r>
      <w:r w:rsidRPr="00A22450">
        <w:rPr>
          <w:color w:val="000000"/>
          <w:sz w:val="20"/>
          <w:szCs w:val="20"/>
        </w:rPr>
        <w:t>у</w:t>
      </w:r>
      <w:r w:rsidRPr="00A22450">
        <w:rPr>
          <w:color w:val="000000"/>
          <w:sz w:val="20"/>
          <w:szCs w:val="20"/>
        </w:rPr>
        <w:t>ждающими служащих к исполнению тех или иных функций, а это, по мнению Линдлома, абс</w:t>
      </w:r>
      <w:r w:rsidRPr="00A22450">
        <w:rPr>
          <w:color w:val="000000"/>
          <w:sz w:val="20"/>
          <w:szCs w:val="20"/>
        </w:rPr>
        <w:t>о</w:t>
      </w:r>
      <w:r w:rsidRPr="00A22450">
        <w:rPr>
          <w:color w:val="000000"/>
          <w:sz w:val="20"/>
          <w:szCs w:val="20"/>
        </w:rPr>
        <w:t>лютно неверно. Для преодоления такой зависимости, снижающей эффективность деятельности всей комп</w:t>
      </w:r>
      <w:r w:rsidRPr="00A22450">
        <w:rPr>
          <w:color w:val="000000"/>
          <w:sz w:val="20"/>
          <w:szCs w:val="20"/>
        </w:rPr>
        <w:t>а</w:t>
      </w:r>
      <w:r w:rsidRPr="00A22450">
        <w:rPr>
          <w:color w:val="000000"/>
          <w:sz w:val="20"/>
          <w:szCs w:val="20"/>
        </w:rPr>
        <w:t>нии, руководителю нового типа следует всячески приветств</w:t>
      </w:r>
      <w:r w:rsidRPr="00A22450">
        <w:rPr>
          <w:color w:val="000000"/>
          <w:sz w:val="20"/>
          <w:szCs w:val="20"/>
        </w:rPr>
        <w:t>о</w:t>
      </w:r>
      <w:r w:rsidRPr="00A22450">
        <w:rPr>
          <w:color w:val="000000"/>
          <w:sz w:val="20"/>
          <w:szCs w:val="20"/>
        </w:rPr>
        <w:t>вать конкуренцию идей, инициативу и ограничивать неравенство, в</w:t>
      </w:r>
      <w:r w:rsidRPr="00A22450">
        <w:rPr>
          <w:color w:val="000000"/>
          <w:sz w:val="20"/>
          <w:szCs w:val="20"/>
        </w:rPr>
        <w:t>ы</w:t>
      </w:r>
      <w:r w:rsidRPr="00A22450">
        <w:rPr>
          <w:color w:val="000000"/>
          <w:sz w:val="20"/>
          <w:szCs w:val="20"/>
        </w:rPr>
        <w:t>званное властью и полномочиями.</w:t>
      </w:r>
    </w:p>
    <w:p w:rsidR="00603F19" w:rsidRPr="00A22450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A22450">
        <w:rPr>
          <w:color w:val="000000"/>
          <w:sz w:val="20"/>
          <w:szCs w:val="20"/>
        </w:rPr>
        <w:t>Таким образом, корпоративные лидеры несут моральную отве</w:t>
      </w:r>
      <w:r w:rsidRPr="00A22450">
        <w:rPr>
          <w:color w:val="000000"/>
          <w:sz w:val="20"/>
          <w:szCs w:val="20"/>
        </w:rPr>
        <w:t>т</w:t>
      </w:r>
      <w:r w:rsidRPr="00A22450">
        <w:rPr>
          <w:color w:val="000000"/>
          <w:sz w:val="20"/>
          <w:szCs w:val="20"/>
        </w:rPr>
        <w:t xml:space="preserve">ственность за «эмансипацию» служащих путем открытого общения, </w:t>
      </w:r>
      <w:r w:rsidRPr="00A22450">
        <w:rPr>
          <w:color w:val="000000"/>
          <w:sz w:val="20"/>
          <w:szCs w:val="20"/>
        </w:rPr>
        <w:lastRenderedPageBreak/>
        <w:t>мотивирования и частичного сглаживания неравенства в вознагра</w:t>
      </w:r>
      <w:r w:rsidRPr="00A22450">
        <w:rPr>
          <w:color w:val="000000"/>
          <w:sz w:val="20"/>
          <w:szCs w:val="20"/>
        </w:rPr>
        <w:t>ж</w:t>
      </w:r>
      <w:r w:rsidRPr="00A22450">
        <w:rPr>
          <w:color w:val="000000"/>
          <w:sz w:val="20"/>
          <w:szCs w:val="20"/>
        </w:rPr>
        <w:t xml:space="preserve">дении, статусе и привилегиях. </w:t>
      </w:r>
    </w:p>
    <w:p w:rsidR="00603F19" w:rsidRPr="005F3CC4" w:rsidRDefault="00603F19" w:rsidP="00603F19">
      <w:pPr>
        <w:spacing w:line="216" w:lineRule="auto"/>
        <w:rPr>
          <w:bCs/>
          <w:color w:val="000000"/>
          <w:sz w:val="20"/>
          <w:szCs w:val="20"/>
        </w:rPr>
      </w:pPr>
      <w:r w:rsidRPr="005F3CC4">
        <w:rPr>
          <w:bCs/>
          <w:color w:val="000000"/>
          <w:sz w:val="20"/>
          <w:szCs w:val="20"/>
        </w:rPr>
        <w:t>УДК 637.1(476)</w:t>
      </w:r>
    </w:p>
    <w:p w:rsidR="00603F19" w:rsidRPr="005F3CC4" w:rsidRDefault="00603F19" w:rsidP="00603F19">
      <w:pPr>
        <w:spacing w:line="216" w:lineRule="auto"/>
        <w:rPr>
          <w:bCs/>
          <w:color w:val="000000"/>
          <w:sz w:val="20"/>
          <w:szCs w:val="20"/>
        </w:rPr>
      </w:pPr>
      <w:r w:rsidRPr="0006084F">
        <w:rPr>
          <w:b/>
          <w:bCs/>
          <w:color w:val="000000"/>
          <w:sz w:val="20"/>
          <w:szCs w:val="20"/>
        </w:rPr>
        <w:t>Лаппо Д.С.</w:t>
      </w:r>
      <w:r w:rsidRPr="005F3CC4">
        <w:rPr>
          <w:bCs/>
          <w:color w:val="000000"/>
          <w:sz w:val="20"/>
          <w:szCs w:val="20"/>
        </w:rPr>
        <w:t xml:space="preserve"> – </w:t>
      </w:r>
      <w:r w:rsidRPr="001B6AC7">
        <w:rPr>
          <w:bCs/>
          <w:color w:val="000000"/>
          <w:sz w:val="20"/>
          <w:szCs w:val="20"/>
        </w:rPr>
        <w:t>студентка</w:t>
      </w:r>
    </w:p>
    <w:p w:rsidR="00603F19" w:rsidRPr="005F3CC4" w:rsidRDefault="00603F19" w:rsidP="00603F19">
      <w:pPr>
        <w:spacing w:line="216" w:lineRule="auto"/>
        <w:rPr>
          <w:b/>
          <w:sz w:val="20"/>
          <w:szCs w:val="20"/>
        </w:rPr>
      </w:pPr>
      <w:r w:rsidRPr="005F3CC4">
        <w:rPr>
          <w:b/>
          <w:sz w:val="20"/>
          <w:szCs w:val="20"/>
        </w:rPr>
        <w:t>СОВРЕМЕННОЕ СОСТОЯНИЕ И ПЕРСПЕКТИВЫ</w:t>
      </w:r>
    </w:p>
    <w:p w:rsidR="00603F19" w:rsidRPr="005F3CC4" w:rsidRDefault="00603F19" w:rsidP="00603F19">
      <w:pPr>
        <w:spacing w:line="216" w:lineRule="auto"/>
        <w:rPr>
          <w:sz w:val="20"/>
          <w:szCs w:val="20"/>
        </w:rPr>
      </w:pPr>
      <w:r w:rsidRPr="005F3CC4">
        <w:rPr>
          <w:b/>
          <w:sz w:val="20"/>
          <w:szCs w:val="20"/>
        </w:rPr>
        <w:t>РАЗВИТИЯ МОЛОЧНОЙ ОТРАСЛИ В БЕЛАРУСИ</w:t>
      </w:r>
    </w:p>
    <w:p w:rsidR="00603F19" w:rsidRPr="005F3CC4" w:rsidRDefault="00603F19" w:rsidP="00603F19">
      <w:pPr>
        <w:spacing w:line="216" w:lineRule="auto"/>
        <w:rPr>
          <w:bCs/>
          <w:i/>
          <w:color w:val="000000"/>
          <w:sz w:val="20"/>
          <w:szCs w:val="20"/>
        </w:rPr>
      </w:pPr>
      <w:r w:rsidRPr="005F3CC4">
        <w:rPr>
          <w:bCs/>
          <w:i/>
          <w:color w:val="000000"/>
          <w:sz w:val="20"/>
          <w:szCs w:val="20"/>
        </w:rPr>
        <w:t xml:space="preserve">Научный руководитель – </w:t>
      </w:r>
      <w:r w:rsidRPr="005F3CC4">
        <w:rPr>
          <w:b/>
          <w:bCs/>
          <w:i/>
          <w:color w:val="000000"/>
          <w:sz w:val="20"/>
          <w:szCs w:val="20"/>
        </w:rPr>
        <w:t>Ковалева Л.Н.</w:t>
      </w:r>
      <w:r w:rsidRPr="005F3CC4">
        <w:rPr>
          <w:bCs/>
          <w:i/>
          <w:color w:val="000000"/>
          <w:sz w:val="20"/>
          <w:szCs w:val="20"/>
        </w:rPr>
        <w:t xml:space="preserve"> – ст</w:t>
      </w:r>
      <w:r>
        <w:rPr>
          <w:bCs/>
          <w:i/>
          <w:color w:val="000000"/>
          <w:sz w:val="20"/>
          <w:szCs w:val="20"/>
        </w:rPr>
        <w:t>.</w:t>
      </w:r>
      <w:r w:rsidRPr="005F3CC4">
        <w:rPr>
          <w:bCs/>
          <w:i/>
          <w:color w:val="000000"/>
          <w:sz w:val="20"/>
          <w:szCs w:val="20"/>
        </w:rPr>
        <w:t xml:space="preserve"> преподаватель</w:t>
      </w:r>
    </w:p>
    <w:p w:rsidR="00603F19" w:rsidRPr="00074C29" w:rsidRDefault="00603F19" w:rsidP="00603F19">
      <w:pPr>
        <w:spacing w:line="216" w:lineRule="auto"/>
        <w:ind w:firstLine="284"/>
        <w:jc w:val="center"/>
        <w:rPr>
          <w:b/>
          <w:spacing w:val="-6"/>
          <w:sz w:val="20"/>
          <w:szCs w:val="20"/>
        </w:rPr>
      </w:pPr>
    </w:p>
    <w:p w:rsidR="00603F19" w:rsidRPr="00074C29" w:rsidRDefault="00603F19" w:rsidP="00603F19">
      <w:pPr>
        <w:spacing w:line="216" w:lineRule="auto"/>
        <w:ind w:firstLine="284"/>
        <w:jc w:val="both"/>
        <w:rPr>
          <w:spacing w:val="-6"/>
          <w:sz w:val="20"/>
          <w:szCs w:val="20"/>
        </w:rPr>
      </w:pPr>
      <w:r w:rsidRPr="00074C29">
        <w:rPr>
          <w:spacing w:val="-6"/>
          <w:sz w:val="20"/>
          <w:szCs w:val="20"/>
        </w:rPr>
        <w:t>Молоко для Беларуси, по заявлению Президента Республики Лук</w:t>
      </w:r>
      <w:r w:rsidRPr="00074C29">
        <w:rPr>
          <w:spacing w:val="-6"/>
          <w:sz w:val="20"/>
          <w:szCs w:val="20"/>
        </w:rPr>
        <w:t>а</w:t>
      </w:r>
      <w:r w:rsidRPr="00074C29">
        <w:rPr>
          <w:spacing w:val="-6"/>
          <w:sz w:val="20"/>
          <w:szCs w:val="20"/>
        </w:rPr>
        <w:t>шенко А.Г., является существенным фактором экономики и пол</w:t>
      </w:r>
      <w:r w:rsidRPr="00074C29">
        <w:rPr>
          <w:spacing w:val="-6"/>
          <w:sz w:val="20"/>
          <w:szCs w:val="20"/>
        </w:rPr>
        <w:t>и</w:t>
      </w:r>
      <w:r w:rsidRPr="00074C29">
        <w:rPr>
          <w:spacing w:val="-6"/>
          <w:sz w:val="20"/>
          <w:szCs w:val="20"/>
        </w:rPr>
        <w:t>тики, обеспечивающим как продовольственную безопасность гос</w:t>
      </w:r>
      <w:r w:rsidRPr="00074C29">
        <w:rPr>
          <w:spacing w:val="-6"/>
          <w:sz w:val="20"/>
          <w:szCs w:val="20"/>
        </w:rPr>
        <w:t>у</w:t>
      </w:r>
      <w:r w:rsidRPr="00074C29">
        <w:rPr>
          <w:spacing w:val="-6"/>
          <w:sz w:val="20"/>
          <w:szCs w:val="20"/>
        </w:rPr>
        <w:t>дарства, так и наращивание зарубежных поставок. В ходе реализации Государстве</w:t>
      </w:r>
      <w:r w:rsidRPr="00074C29">
        <w:rPr>
          <w:spacing w:val="-6"/>
          <w:sz w:val="20"/>
          <w:szCs w:val="20"/>
        </w:rPr>
        <w:t>н</w:t>
      </w:r>
      <w:r w:rsidRPr="00074C29">
        <w:rPr>
          <w:spacing w:val="-6"/>
          <w:sz w:val="20"/>
          <w:szCs w:val="20"/>
        </w:rPr>
        <w:t>ной программы возрождения и развития села на 2005–2010 гг. были з</w:t>
      </w:r>
      <w:r w:rsidRPr="00074C29">
        <w:rPr>
          <w:spacing w:val="-6"/>
          <w:sz w:val="20"/>
          <w:szCs w:val="20"/>
        </w:rPr>
        <w:t>а</w:t>
      </w:r>
      <w:r w:rsidRPr="00074C29">
        <w:rPr>
          <w:spacing w:val="-6"/>
          <w:sz w:val="20"/>
          <w:szCs w:val="20"/>
        </w:rPr>
        <w:t>трачены значительные средства для динамичного ра</w:t>
      </w:r>
      <w:r w:rsidRPr="00074C29">
        <w:rPr>
          <w:spacing w:val="-6"/>
          <w:sz w:val="20"/>
          <w:szCs w:val="20"/>
        </w:rPr>
        <w:t>з</w:t>
      </w:r>
      <w:r w:rsidRPr="00074C29">
        <w:rPr>
          <w:spacing w:val="-6"/>
          <w:sz w:val="20"/>
          <w:szCs w:val="20"/>
        </w:rPr>
        <w:t>вития молочной отрасли. Построено и реконструировано 1,5 тыс. молочно-товарных ферм, что составляет 29 % от общего количества ферм в стране по с</w:t>
      </w:r>
      <w:r w:rsidRPr="00074C29">
        <w:rPr>
          <w:spacing w:val="-6"/>
          <w:sz w:val="20"/>
          <w:szCs w:val="20"/>
        </w:rPr>
        <w:t>о</w:t>
      </w:r>
      <w:r w:rsidRPr="00074C29">
        <w:rPr>
          <w:spacing w:val="-6"/>
          <w:sz w:val="20"/>
          <w:szCs w:val="20"/>
        </w:rPr>
        <w:t>стоянию на конец 2010 г. В настоящее время в республике функцион</w:t>
      </w:r>
      <w:r w:rsidRPr="00074C29">
        <w:rPr>
          <w:spacing w:val="-6"/>
          <w:sz w:val="20"/>
          <w:szCs w:val="20"/>
        </w:rPr>
        <w:t>и</w:t>
      </w:r>
      <w:r w:rsidRPr="00074C29">
        <w:rPr>
          <w:spacing w:val="-6"/>
          <w:sz w:val="20"/>
          <w:szCs w:val="20"/>
        </w:rPr>
        <w:t>руют около пяти тысяч молочно-товарных ферм. Предпринятые меры позволили повысить крупнотоварность производства молока и его кач</w:t>
      </w:r>
      <w:r w:rsidRPr="00074C29">
        <w:rPr>
          <w:spacing w:val="-6"/>
          <w:sz w:val="20"/>
          <w:szCs w:val="20"/>
        </w:rPr>
        <w:t>е</w:t>
      </w:r>
      <w:r w:rsidRPr="00074C29">
        <w:rPr>
          <w:spacing w:val="-6"/>
          <w:sz w:val="20"/>
          <w:szCs w:val="20"/>
        </w:rPr>
        <w:t>ство. В 2010 г. общее количество действующих молочных комплексов с поголовьем в 600–800 коров составило 19 %, тогда как в 2000 г. этот п</w:t>
      </w:r>
      <w:r w:rsidRPr="00074C29">
        <w:rPr>
          <w:spacing w:val="-6"/>
          <w:sz w:val="20"/>
          <w:szCs w:val="20"/>
        </w:rPr>
        <w:t>о</w:t>
      </w:r>
      <w:r w:rsidRPr="00074C29">
        <w:rPr>
          <w:spacing w:val="-6"/>
          <w:sz w:val="20"/>
          <w:szCs w:val="20"/>
        </w:rPr>
        <w:t>каз</w:t>
      </w:r>
      <w:r w:rsidRPr="00074C29">
        <w:rPr>
          <w:spacing w:val="-6"/>
          <w:sz w:val="20"/>
          <w:szCs w:val="20"/>
        </w:rPr>
        <w:t>а</w:t>
      </w:r>
      <w:r w:rsidRPr="00074C29">
        <w:rPr>
          <w:spacing w:val="-6"/>
          <w:sz w:val="20"/>
          <w:szCs w:val="20"/>
        </w:rPr>
        <w:t xml:space="preserve">тель не превышал 8 % </w:t>
      </w:r>
      <w:r w:rsidRPr="00074C29">
        <w:rPr>
          <w:spacing w:val="-6"/>
          <w:sz w:val="20"/>
          <w:szCs w:val="20"/>
        </w:rPr>
        <w:sym w:font="Symbol" w:char="F05B"/>
      </w:r>
      <w:r w:rsidRPr="00074C29">
        <w:rPr>
          <w:spacing w:val="-6"/>
          <w:sz w:val="20"/>
          <w:szCs w:val="20"/>
        </w:rPr>
        <w:t>1</w:t>
      </w:r>
      <w:r w:rsidRPr="00074C29">
        <w:rPr>
          <w:spacing w:val="-6"/>
          <w:sz w:val="20"/>
          <w:szCs w:val="20"/>
        </w:rPr>
        <w:sym w:font="Symbol" w:char="F05D"/>
      </w:r>
      <w:r w:rsidRPr="00074C29">
        <w:rPr>
          <w:spacing w:val="-6"/>
          <w:sz w:val="20"/>
          <w:szCs w:val="20"/>
        </w:rPr>
        <w:t>.</w:t>
      </w:r>
    </w:p>
    <w:p w:rsidR="00603F19" w:rsidRPr="00074C29" w:rsidRDefault="00603F19" w:rsidP="00603F19">
      <w:pPr>
        <w:spacing w:line="216" w:lineRule="auto"/>
        <w:ind w:firstLine="284"/>
        <w:jc w:val="both"/>
        <w:rPr>
          <w:spacing w:val="-6"/>
          <w:sz w:val="20"/>
          <w:szCs w:val="20"/>
        </w:rPr>
      </w:pPr>
      <w:r w:rsidRPr="00074C29">
        <w:rPr>
          <w:spacing w:val="-6"/>
          <w:sz w:val="20"/>
          <w:szCs w:val="20"/>
        </w:rPr>
        <w:t>За 5 лет производство молока выросло почти на 35 %. Значительно увеличились и объемы экспорта. Согласно данным Ми</w:t>
      </w:r>
      <w:r w:rsidRPr="00074C29">
        <w:rPr>
          <w:spacing w:val="-6"/>
          <w:sz w:val="20"/>
          <w:szCs w:val="20"/>
        </w:rPr>
        <w:t>н</w:t>
      </w:r>
      <w:r w:rsidRPr="00074C29">
        <w:rPr>
          <w:spacing w:val="-6"/>
          <w:sz w:val="20"/>
          <w:szCs w:val="20"/>
        </w:rPr>
        <w:t>сельхозпрода, из переработанных в 2010 г. 5008 тыс. т молока (что составило 100,5% к уровню 2009 г.) на внешний рынок в виде тех или иных молочных изд</w:t>
      </w:r>
      <w:r w:rsidRPr="00074C29">
        <w:rPr>
          <w:spacing w:val="-6"/>
          <w:sz w:val="20"/>
          <w:szCs w:val="20"/>
        </w:rPr>
        <w:t>е</w:t>
      </w:r>
      <w:r w:rsidRPr="00074C29">
        <w:rPr>
          <w:spacing w:val="-6"/>
          <w:sz w:val="20"/>
          <w:szCs w:val="20"/>
        </w:rPr>
        <w:t>лий было поставлено около 54 % этого количества. Причем в совоку</w:t>
      </w:r>
      <w:r w:rsidRPr="00074C29">
        <w:rPr>
          <w:spacing w:val="-6"/>
          <w:sz w:val="20"/>
          <w:szCs w:val="20"/>
        </w:rPr>
        <w:t>п</w:t>
      </w:r>
      <w:r w:rsidRPr="00074C29">
        <w:rPr>
          <w:spacing w:val="-6"/>
          <w:sz w:val="20"/>
          <w:szCs w:val="20"/>
        </w:rPr>
        <w:t>ном экспорте сельхозпродукции доля молочных изделий составила 60 %, а общая стоимость достигла почти 1,5 млрд. USD (рост в 1,5 раза к уро</w:t>
      </w:r>
      <w:r w:rsidRPr="00074C29">
        <w:rPr>
          <w:spacing w:val="-6"/>
          <w:sz w:val="20"/>
          <w:szCs w:val="20"/>
        </w:rPr>
        <w:t>в</w:t>
      </w:r>
      <w:r w:rsidRPr="00074C29">
        <w:rPr>
          <w:spacing w:val="-6"/>
          <w:sz w:val="20"/>
          <w:szCs w:val="20"/>
        </w:rPr>
        <w:t>ню 2009 г.). Беларусь смогла войти в пятерку главных мировых поста</w:t>
      </w:r>
      <w:r w:rsidRPr="00074C29">
        <w:rPr>
          <w:spacing w:val="-6"/>
          <w:sz w:val="20"/>
          <w:szCs w:val="20"/>
        </w:rPr>
        <w:t>в</w:t>
      </w:r>
      <w:r w:rsidRPr="00074C29">
        <w:rPr>
          <w:spacing w:val="-6"/>
          <w:sz w:val="20"/>
          <w:szCs w:val="20"/>
        </w:rPr>
        <w:t>щиков молока и молочных изделий. В настоящее время доля нашей страны в мировом экспорте молочной продукции с</w:t>
      </w:r>
      <w:r w:rsidRPr="00074C29">
        <w:rPr>
          <w:spacing w:val="-6"/>
          <w:sz w:val="20"/>
          <w:szCs w:val="20"/>
        </w:rPr>
        <w:t>о</w:t>
      </w:r>
      <w:r w:rsidRPr="00074C29">
        <w:rPr>
          <w:spacing w:val="-6"/>
          <w:sz w:val="20"/>
          <w:szCs w:val="20"/>
        </w:rPr>
        <w:t>ставляет 4,8 %, в частности, сыров – 9 %, масла и молока – 7-8 %. По итогам минувшей пятилетки Беларусь также вошла в десятку глобальных экспортеров сельскохозя</w:t>
      </w:r>
      <w:r w:rsidRPr="00074C29">
        <w:rPr>
          <w:spacing w:val="-6"/>
          <w:sz w:val="20"/>
          <w:szCs w:val="20"/>
        </w:rPr>
        <w:t>й</w:t>
      </w:r>
      <w:r w:rsidRPr="00074C29">
        <w:rPr>
          <w:spacing w:val="-6"/>
          <w:sz w:val="20"/>
          <w:szCs w:val="20"/>
        </w:rPr>
        <w:t xml:space="preserve">ственной продукции </w:t>
      </w:r>
      <w:r w:rsidRPr="00074C29">
        <w:rPr>
          <w:spacing w:val="-6"/>
          <w:sz w:val="20"/>
          <w:szCs w:val="20"/>
        </w:rPr>
        <w:sym w:font="Symbol" w:char="F05B"/>
      </w:r>
      <w:r w:rsidRPr="00074C29">
        <w:rPr>
          <w:spacing w:val="-6"/>
          <w:sz w:val="20"/>
          <w:szCs w:val="20"/>
        </w:rPr>
        <w:t>2</w:t>
      </w:r>
      <w:r w:rsidRPr="00074C29">
        <w:rPr>
          <w:spacing w:val="-6"/>
          <w:sz w:val="20"/>
          <w:szCs w:val="20"/>
        </w:rPr>
        <w:sym w:font="Symbol" w:char="F05D"/>
      </w:r>
      <w:r w:rsidRPr="00074C29">
        <w:rPr>
          <w:spacing w:val="-6"/>
          <w:sz w:val="20"/>
          <w:szCs w:val="20"/>
        </w:rPr>
        <w:t xml:space="preserve">. </w:t>
      </w:r>
    </w:p>
    <w:p w:rsidR="00603F19" w:rsidRPr="00074C29" w:rsidRDefault="00603F19" w:rsidP="00603F19">
      <w:pPr>
        <w:spacing w:line="216" w:lineRule="auto"/>
        <w:ind w:firstLine="284"/>
        <w:jc w:val="both"/>
        <w:rPr>
          <w:spacing w:val="-6"/>
          <w:sz w:val="20"/>
          <w:szCs w:val="20"/>
        </w:rPr>
      </w:pPr>
      <w:r w:rsidRPr="00074C29">
        <w:rPr>
          <w:spacing w:val="-6"/>
          <w:sz w:val="20"/>
          <w:szCs w:val="20"/>
        </w:rPr>
        <w:t>Общая численность поголовья коров в хозяйствах всех категорий в 2011 г. выросла на 2,3 % по сравнению с 2009 г. и составила  1477,4 тыс. голов на 1.01.12 г., в т.ч. в сельскохозяйственных орг</w:t>
      </w:r>
      <w:r w:rsidRPr="00074C29">
        <w:rPr>
          <w:spacing w:val="-6"/>
          <w:sz w:val="20"/>
          <w:szCs w:val="20"/>
        </w:rPr>
        <w:t>а</w:t>
      </w:r>
      <w:r w:rsidRPr="00074C29">
        <w:rPr>
          <w:spacing w:val="-6"/>
          <w:sz w:val="20"/>
          <w:szCs w:val="20"/>
        </w:rPr>
        <w:t>низациях – 1328,4 тыс. голов (90 %). Лидирующее положение по содержанию поголовья коров занимает Минская область, наименьшее поголовье с</w:t>
      </w:r>
      <w:r w:rsidRPr="00074C29">
        <w:rPr>
          <w:spacing w:val="-6"/>
          <w:sz w:val="20"/>
          <w:szCs w:val="20"/>
        </w:rPr>
        <w:t>о</w:t>
      </w:r>
      <w:r w:rsidRPr="00074C29">
        <w:rPr>
          <w:spacing w:val="-6"/>
          <w:sz w:val="20"/>
          <w:szCs w:val="20"/>
        </w:rPr>
        <w:t xml:space="preserve">держится в Могилевской области </w:t>
      </w:r>
      <w:r w:rsidRPr="00074C29">
        <w:rPr>
          <w:spacing w:val="-6"/>
          <w:sz w:val="20"/>
          <w:szCs w:val="20"/>
        </w:rPr>
        <w:sym w:font="Symbol" w:char="F05B"/>
      </w:r>
      <w:r w:rsidRPr="00074C29">
        <w:rPr>
          <w:spacing w:val="-6"/>
          <w:sz w:val="20"/>
          <w:szCs w:val="20"/>
        </w:rPr>
        <w:t>3</w:t>
      </w:r>
      <w:r w:rsidRPr="00074C29">
        <w:rPr>
          <w:spacing w:val="-6"/>
          <w:sz w:val="20"/>
          <w:szCs w:val="20"/>
        </w:rPr>
        <w:sym w:font="Symbol" w:char="F05D"/>
      </w:r>
      <w:r w:rsidRPr="00074C29">
        <w:rPr>
          <w:spacing w:val="-6"/>
          <w:sz w:val="20"/>
          <w:szCs w:val="20"/>
        </w:rPr>
        <w:t>.</w:t>
      </w:r>
    </w:p>
    <w:p w:rsidR="00603F19" w:rsidRPr="00074C29" w:rsidRDefault="00603F19" w:rsidP="00603F19">
      <w:pPr>
        <w:spacing w:line="216" w:lineRule="auto"/>
        <w:ind w:firstLine="284"/>
        <w:jc w:val="both"/>
        <w:rPr>
          <w:spacing w:val="-6"/>
          <w:sz w:val="20"/>
          <w:szCs w:val="20"/>
        </w:rPr>
      </w:pPr>
      <w:r w:rsidRPr="00074C29">
        <w:rPr>
          <w:spacing w:val="-6"/>
          <w:sz w:val="20"/>
          <w:szCs w:val="20"/>
        </w:rPr>
        <w:t>В Беларуси за 2011 г. было произведено 6504 тыс. т молока, что на 1,8 % меньше, чем в 2010 г. При этом в Брестской и Гродненской о</w:t>
      </w:r>
      <w:r w:rsidRPr="00074C29">
        <w:rPr>
          <w:spacing w:val="-6"/>
          <w:sz w:val="20"/>
          <w:szCs w:val="20"/>
        </w:rPr>
        <w:t>б</w:t>
      </w:r>
      <w:r w:rsidRPr="00074C29">
        <w:rPr>
          <w:spacing w:val="-6"/>
          <w:sz w:val="20"/>
          <w:szCs w:val="20"/>
        </w:rPr>
        <w:t xml:space="preserve">ластях наблюдался прирост объемов соответственно на 2 % и  1,3 %, по другим </w:t>
      </w:r>
      <w:r w:rsidRPr="00074C29">
        <w:rPr>
          <w:spacing w:val="-6"/>
          <w:sz w:val="20"/>
          <w:szCs w:val="20"/>
        </w:rPr>
        <w:lastRenderedPageBreak/>
        <w:t>областям – снижение (наибольшее в Могилевской области – 5,8 %). Ок</w:t>
      </w:r>
      <w:r w:rsidRPr="00074C29">
        <w:rPr>
          <w:spacing w:val="-6"/>
          <w:sz w:val="20"/>
          <w:szCs w:val="20"/>
        </w:rPr>
        <w:t>о</w:t>
      </w:r>
      <w:r w:rsidRPr="00074C29">
        <w:rPr>
          <w:spacing w:val="-6"/>
          <w:sz w:val="20"/>
          <w:szCs w:val="20"/>
        </w:rPr>
        <w:t>ло 90 % от общего объема молока производят сельскох</w:t>
      </w:r>
      <w:r w:rsidRPr="00074C29">
        <w:rPr>
          <w:spacing w:val="-6"/>
          <w:sz w:val="20"/>
          <w:szCs w:val="20"/>
        </w:rPr>
        <w:t>о</w:t>
      </w:r>
      <w:r w:rsidRPr="00074C29">
        <w:rPr>
          <w:spacing w:val="-6"/>
          <w:sz w:val="20"/>
          <w:szCs w:val="20"/>
        </w:rPr>
        <w:t xml:space="preserve">зяйственные организации </w:t>
      </w:r>
      <w:r w:rsidRPr="00074C29">
        <w:rPr>
          <w:spacing w:val="-6"/>
          <w:sz w:val="20"/>
          <w:szCs w:val="20"/>
        </w:rPr>
        <w:sym w:font="Symbol" w:char="F05B"/>
      </w:r>
      <w:r w:rsidRPr="00074C29">
        <w:rPr>
          <w:spacing w:val="-6"/>
          <w:sz w:val="20"/>
          <w:szCs w:val="20"/>
        </w:rPr>
        <w:t>3</w:t>
      </w:r>
      <w:r w:rsidRPr="00074C29">
        <w:rPr>
          <w:spacing w:val="-6"/>
          <w:sz w:val="20"/>
          <w:szCs w:val="20"/>
        </w:rPr>
        <w:sym w:font="Symbol" w:char="F05D"/>
      </w:r>
      <w:r w:rsidRPr="00074C29">
        <w:rPr>
          <w:spacing w:val="-6"/>
          <w:sz w:val="20"/>
          <w:szCs w:val="20"/>
        </w:rPr>
        <w:t>.</w:t>
      </w:r>
    </w:p>
    <w:p w:rsidR="00603F19" w:rsidRPr="00074C29" w:rsidRDefault="00603F19" w:rsidP="00603F19">
      <w:pPr>
        <w:spacing w:line="216" w:lineRule="auto"/>
        <w:ind w:firstLine="284"/>
        <w:jc w:val="both"/>
        <w:rPr>
          <w:spacing w:val="-6"/>
          <w:sz w:val="20"/>
          <w:szCs w:val="20"/>
        </w:rPr>
      </w:pPr>
      <w:r w:rsidRPr="00074C29">
        <w:rPr>
          <w:spacing w:val="-6"/>
          <w:sz w:val="20"/>
          <w:szCs w:val="20"/>
        </w:rPr>
        <w:t>Следует отметить, что имеющийся  генетический  потенциал  моло</w:t>
      </w:r>
      <w:r w:rsidRPr="00074C29">
        <w:rPr>
          <w:spacing w:val="-6"/>
          <w:sz w:val="20"/>
          <w:szCs w:val="20"/>
        </w:rPr>
        <w:t>ч</w:t>
      </w:r>
      <w:r w:rsidRPr="00074C29">
        <w:rPr>
          <w:spacing w:val="-6"/>
          <w:sz w:val="20"/>
          <w:szCs w:val="20"/>
        </w:rPr>
        <w:t>ной  продуктивности  коров дойного стада (7,5 – 8 тыс. кг молока от к</w:t>
      </w:r>
      <w:r w:rsidRPr="00074C29">
        <w:rPr>
          <w:spacing w:val="-6"/>
          <w:sz w:val="20"/>
          <w:szCs w:val="20"/>
        </w:rPr>
        <w:t>о</w:t>
      </w:r>
      <w:r w:rsidRPr="00074C29">
        <w:rPr>
          <w:spacing w:val="-6"/>
          <w:sz w:val="20"/>
          <w:szCs w:val="20"/>
        </w:rPr>
        <w:t xml:space="preserve">ровы) реализуется в республике только на 60%. </w:t>
      </w:r>
    </w:p>
    <w:p w:rsidR="00603F19" w:rsidRPr="00074C29" w:rsidRDefault="00603F19" w:rsidP="00603F19">
      <w:pPr>
        <w:spacing w:line="216" w:lineRule="auto"/>
        <w:ind w:firstLine="284"/>
        <w:jc w:val="both"/>
        <w:rPr>
          <w:spacing w:val="-6"/>
          <w:sz w:val="20"/>
          <w:szCs w:val="20"/>
        </w:rPr>
      </w:pPr>
      <w:r w:rsidRPr="00074C29">
        <w:rPr>
          <w:spacing w:val="-6"/>
          <w:sz w:val="20"/>
          <w:szCs w:val="20"/>
        </w:rPr>
        <w:t>Средний удой молока от коровы за год в 2010 г. составил 4631 кг, что на 1,3 % ниже, чем в 2009 г. Самый высокий уровень удоя достигнут в Минской области – более 5000 кг, самый низкий наблюдается в Вите</w:t>
      </w:r>
      <w:r w:rsidRPr="00074C29">
        <w:rPr>
          <w:spacing w:val="-6"/>
          <w:sz w:val="20"/>
          <w:szCs w:val="20"/>
        </w:rPr>
        <w:t>б</w:t>
      </w:r>
      <w:r w:rsidRPr="00074C29">
        <w:rPr>
          <w:spacing w:val="-6"/>
          <w:sz w:val="20"/>
          <w:szCs w:val="20"/>
        </w:rPr>
        <w:t>ской области – менее 4000 кг</w:t>
      </w:r>
      <w:r w:rsidRPr="00074C29">
        <w:rPr>
          <w:spacing w:val="-6"/>
          <w:sz w:val="20"/>
          <w:szCs w:val="20"/>
        </w:rPr>
        <w:sym w:font="Symbol" w:char="F05B"/>
      </w:r>
      <w:r w:rsidRPr="00074C29">
        <w:rPr>
          <w:spacing w:val="-6"/>
          <w:sz w:val="20"/>
          <w:szCs w:val="20"/>
        </w:rPr>
        <w:t>3</w:t>
      </w:r>
      <w:r w:rsidRPr="00074C29">
        <w:rPr>
          <w:spacing w:val="-6"/>
          <w:sz w:val="20"/>
          <w:szCs w:val="20"/>
        </w:rPr>
        <w:sym w:font="Symbol" w:char="F05D"/>
      </w:r>
      <w:r w:rsidRPr="00074C29">
        <w:rPr>
          <w:spacing w:val="-6"/>
          <w:sz w:val="20"/>
          <w:szCs w:val="20"/>
        </w:rPr>
        <w:t xml:space="preserve">. </w:t>
      </w:r>
    </w:p>
    <w:p w:rsidR="00603F19" w:rsidRPr="00074C29" w:rsidRDefault="00603F19" w:rsidP="00603F19">
      <w:pPr>
        <w:spacing w:line="216" w:lineRule="auto"/>
        <w:ind w:firstLine="284"/>
        <w:jc w:val="both"/>
        <w:rPr>
          <w:spacing w:val="-6"/>
          <w:sz w:val="20"/>
          <w:szCs w:val="20"/>
        </w:rPr>
      </w:pPr>
      <w:r w:rsidRPr="00074C29">
        <w:rPr>
          <w:spacing w:val="-6"/>
          <w:sz w:val="20"/>
          <w:szCs w:val="20"/>
        </w:rPr>
        <w:t>Одним из факторов, сдерживающих полную реализацию генетич</w:t>
      </w:r>
      <w:r w:rsidRPr="00074C29">
        <w:rPr>
          <w:spacing w:val="-6"/>
          <w:sz w:val="20"/>
          <w:szCs w:val="20"/>
        </w:rPr>
        <w:t>е</w:t>
      </w:r>
      <w:r w:rsidRPr="00074C29">
        <w:rPr>
          <w:spacing w:val="-6"/>
          <w:sz w:val="20"/>
          <w:szCs w:val="20"/>
        </w:rPr>
        <w:t>ского потенциала продуктивности, является несоответствие условий с</w:t>
      </w:r>
      <w:r w:rsidRPr="00074C29">
        <w:rPr>
          <w:spacing w:val="-6"/>
          <w:sz w:val="20"/>
          <w:szCs w:val="20"/>
        </w:rPr>
        <w:t>о</w:t>
      </w:r>
      <w:r w:rsidRPr="00074C29">
        <w:rPr>
          <w:spacing w:val="-6"/>
          <w:sz w:val="20"/>
          <w:szCs w:val="20"/>
        </w:rPr>
        <w:t>держания крупного рогатого скота его биологическим ос</w:t>
      </w:r>
      <w:r w:rsidRPr="00074C29">
        <w:rPr>
          <w:spacing w:val="-6"/>
          <w:sz w:val="20"/>
          <w:szCs w:val="20"/>
        </w:rPr>
        <w:t>о</w:t>
      </w:r>
      <w:r w:rsidRPr="00074C29">
        <w:rPr>
          <w:spacing w:val="-6"/>
          <w:sz w:val="20"/>
          <w:szCs w:val="20"/>
        </w:rPr>
        <w:t>бенностям и качество заготавливаемых кормов. Если  в колич</w:t>
      </w:r>
      <w:r w:rsidRPr="00074C29">
        <w:rPr>
          <w:spacing w:val="-6"/>
          <w:sz w:val="20"/>
          <w:szCs w:val="20"/>
        </w:rPr>
        <w:t>е</w:t>
      </w:r>
      <w:r w:rsidRPr="00074C29">
        <w:rPr>
          <w:spacing w:val="-6"/>
          <w:sz w:val="20"/>
          <w:szCs w:val="20"/>
        </w:rPr>
        <w:t>ственном  выражении сельскохозяйственные организации республики вышли на полное обе</w:t>
      </w:r>
      <w:r w:rsidRPr="00074C29">
        <w:rPr>
          <w:spacing w:val="-6"/>
          <w:sz w:val="20"/>
          <w:szCs w:val="20"/>
        </w:rPr>
        <w:t>с</w:t>
      </w:r>
      <w:r w:rsidRPr="00074C29">
        <w:rPr>
          <w:spacing w:val="-6"/>
          <w:sz w:val="20"/>
          <w:szCs w:val="20"/>
        </w:rPr>
        <w:t>печение потребности в кормах, то качество заготавливаемых ко</w:t>
      </w:r>
      <w:r w:rsidRPr="00074C29">
        <w:rPr>
          <w:spacing w:val="-6"/>
          <w:sz w:val="20"/>
          <w:szCs w:val="20"/>
        </w:rPr>
        <w:t>р</w:t>
      </w:r>
      <w:r w:rsidRPr="00074C29">
        <w:rPr>
          <w:spacing w:val="-6"/>
          <w:sz w:val="20"/>
          <w:szCs w:val="20"/>
        </w:rPr>
        <w:t xml:space="preserve">мов требует значительного улучшения. </w:t>
      </w:r>
    </w:p>
    <w:p w:rsidR="00603F19" w:rsidRPr="00074C29" w:rsidRDefault="00603F19" w:rsidP="00603F19">
      <w:pPr>
        <w:spacing w:line="216" w:lineRule="auto"/>
        <w:ind w:firstLine="284"/>
        <w:jc w:val="both"/>
        <w:rPr>
          <w:spacing w:val="-6"/>
          <w:sz w:val="20"/>
          <w:szCs w:val="20"/>
        </w:rPr>
      </w:pPr>
      <w:r w:rsidRPr="00074C29">
        <w:rPr>
          <w:spacing w:val="-6"/>
          <w:sz w:val="20"/>
          <w:szCs w:val="20"/>
        </w:rPr>
        <w:t>Развитию молочного скотоводства препятствуют также недост</w:t>
      </w:r>
      <w:r w:rsidRPr="00074C29">
        <w:rPr>
          <w:spacing w:val="-6"/>
          <w:sz w:val="20"/>
          <w:szCs w:val="20"/>
        </w:rPr>
        <w:t>а</w:t>
      </w:r>
      <w:r w:rsidRPr="00074C29">
        <w:rPr>
          <w:spacing w:val="-6"/>
          <w:sz w:val="20"/>
          <w:szCs w:val="20"/>
        </w:rPr>
        <w:t>точно высокий уровень интенсификации  производства молока и неконкуре</w:t>
      </w:r>
      <w:r w:rsidRPr="00074C29">
        <w:rPr>
          <w:spacing w:val="-6"/>
          <w:sz w:val="20"/>
          <w:szCs w:val="20"/>
        </w:rPr>
        <w:t>н</w:t>
      </w:r>
      <w:r w:rsidRPr="00074C29">
        <w:rPr>
          <w:spacing w:val="-6"/>
          <w:sz w:val="20"/>
          <w:szCs w:val="20"/>
        </w:rPr>
        <w:t>тоспособное по сравнению со странами Западной Европы качество м</w:t>
      </w:r>
      <w:r w:rsidRPr="00074C29">
        <w:rPr>
          <w:spacing w:val="-6"/>
          <w:sz w:val="20"/>
          <w:szCs w:val="20"/>
        </w:rPr>
        <w:t>о</w:t>
      </w:r>
      <w:r w:rsidRPr="00074C29">
        <w:rPr>
          <w:spacing w:val="-6"/>
          <w:sz w:val="20"/>
          <w:szCs w:val="20"/>
        </w:rPr>
        <w:t>лока.</w:t>
      </w:r>
    </w:p>
    <w:p w:rsidR="00603F19" w:rsidRPr="00074C29" w:rsidRDefault="00603F19" w:rsidP="00603F19">
      <w:pPr>
        <w:spacing w:line="216" w:lineRule="auto"/>
        <w:ind w:firstLine="284"/>
        <w:jc w:val="both"/>
        <w:rPr>
          <w:spacing w:val="-6"/>
          <w:sz w:val="20"/>
          <w:szCs w:val="20"/>
        </w:rPr>
      </w:pPr>
      <w:r w:rsidRPr="00074C29">
        <w:rPr>
          <w:spacing w:val="-6"/>
          <w:sz w:val="20"/>
          <w:szCs w:val="20"/>
        </w:rPr>
        <w:t>До сих пор в республике почти на 1,5 тыс. молочнотоварных ферм применяется морально устаревшая и затратная технология произво</w:t>
      </w:r>
      <w:r w:rsidRPr="00074C29">
        <w:rPr>
          <w:spacing w:val="-6"/>
          <w:sz w:val="20"/>
          <w:szCs w:val="20"/>
        </w:rPr>
        <w:t>д</w:t>
      </w:r>
      <w:r w:rsidRPr="00074C29">
        <w:rPr>
          <w:spacing w:val="-6"/>
          <w:sz w:val="20"/>
          <w:szCs w:val="20"/>
        </w:rPr>
        <w:t>ства молока, основанная на привязном содержании коров и доении в пер</w:t>
      </w:r>
      <w:r w:rsidRPr="00074C29">
        <w:rPr>
          <w:spacing w:val="-6"/>
          <w:sz w:val="20"/>
          <w:szCs w:val="20"/>
        </w:rPr>
        <w:t>е</w:t>
      </w:r>
      <w:r w:rsidRPr="00074C29">
        <w:rPr>
          <w:spacing w:val="-6"/>
          <w:sz w:val="20"/>
          <w:szCs w:val="20"/>
        </w:rPr>
        <w:t>носные ведра на линейных доильных установках. На указанных фермах содержится более 300 тыс. коров, а их доля в объеме производства мол</w:t>
      </w:r>
      <w:r w:rsidRPr="00074C29">
        <w:rPr>
          <w:spacing w:val="-6"/>
          <w:sz w:val="20"/>
          <w:szCs w:val="20"/>
        </w:rPr>
        <w:t>о</w:t>
      </w:r>
      <w:r w:rsidRPr="00074C29">
        <w:rPr>
          <w:spacing w:val="-6"/>
          <w:sz w:val="20"/>
          <w:szCs w:val="20"/>
        </w:rPr>
        <w:t xml:space="preserve">ка составляет более 20 % </w:t>
      </w:r>
      <w:r w:rsidRPr="00074C29">
        <w:rPr>
          <w:spacing w:val="-6"/>
          <w:sz w:val="20"/>
          <w:szCs w:val="20"/>
        </w:rPr>
        <w:sym w:font="Symbol" w:char="F05B"/>
      </w:r>
      <w:r w:rsidRPr="00074C29">
        <w:rPr>
          <w:spacing w:val="-6"/>
          <w:sz w:val="20"/>
          <w:szCs w:val="20"/>
        </w:rPr>
        <w:t>1</w:t>
      </w:r>
      <w:r w:rsidRPr="00074C29">
        <w:rPr>
          <w:spacing w:val="-6"/>
          <w:sz w:val="20"/>
          <w:szCs w:val="20"/>
        </w:rPr>
        <w:sym w:font="Symbol" w:char="F05D"/>
      </w:r>
      <w:r w:rsidRPr="00074C29">
        <w:rPr>
          <w:spacing w:val="-6"/>
          <w:sz w:val="20"/>
          <w:szCs w:val="20"/>
        </w:rPr>
        <w:t xml:space="preserve">. </w:t>
      </w:r>
    </w:p>
    <w:p w:rsidR="00603F19" w:rsidRPr="00074C29" w:rsidRDefault="00603F19" w:rsidP="00603F19">
      <w:pPr>
        <w:spacing w:line="216" w:lineRule="auto"/>
        <w:ind w:firstLine="284"/>
        <w:jc w:val="both"/>
        <w:rPr>
          <w:spacing w:val="-6"/>
          <w:sz w:val="20"/>
          <w:szCs w:val="20"/>
        </w:rPr>
      </w:pPr>
      <w:r w:rsidRPr="00074C29">
        <w:rPr>
          <w:spacing w:val="-6"/>
          <w:sz w:val="20"/>
          <w:szCs w:val="20"/>
        </w:rPr>
        <w:t>Дальнейшее увеличение производства молока невозможно без пер</w:t>
      </w:r>
      <w:r w:rsidRPr="00074C29">
        <w:rPr>
          <w:spacing w:val="-6"/>
          <w:sz w:val="20"/>
          <w:szCs w:val="20"/>
        </w:rPr>
        <w:t>е</w:t>
      </w:r>
      <w:r w:rsidRPr="00074C29">
        <w:rPr>
          <w:spacing w:val="-6"/>
          <w:sz w:val="20"/>
          <w:szCs w:val="20"/>
        </w:rPr>
        <w:t>вода молочного скотоводства на индустриально-промышленную основу. На мелких фермах практически невозможно с высоким экон</w:t>
      </w:r>
      <w:r w:rsidRPr="00074C29">
        <w:rPr>
          <w:spacing w:val="-6"/>
          <w:sz w:val="20"/>
          <w:szCs w:val="20"/>
        </w:rPr>
        <w:t>о</w:t>
      </w:r>
      <w:r w:rsidRPr="00074C29">
        <w:rPr>
          <w:spacing w:val="-6"/>
          <w:sz w:val="20"/>
          <w:szCs w:val="20"/>
        </w:rPr>
        <w:t>мическим эффектом внедрить прогрессивную технологию, использовать высок</w:t>
      </w:r>
      <w:r w:rsidRPr="00074C29">
        <w:rPr>
          <w:spacing w:val="-6"/>
          <w:sz w:val="20"/>
          <w:szCs w:val="20"/>
        </w:rPr>
        <w:t>о</w:t>
      </w:r>
      <w:r w:rsidRPr="00074C29">
        <w:rPr>
          <w:spacing w:val="-6"/>
          <w:sz w:val="20"/>
          <w:szCs w:val="20"/>
        </w:rPr>
        <w:t>производительные машины и с</w:t>
      </w:r>
      <w:r w:rsidRPr="00074C29">
        <w:rPr>
          <w:spacing w:val="-6"/>
          <w:sz w:val="20"/>
          <w:szCs w:val="20"/>
        </w:rPr>
        <w:t>о</w:t>
      </w:r>
      <w:r w:rsidRPr="00074C29">
        <w:rPr>
          <w:spacing w:val="-6"/>
          <w:sz w:val="20"/>
          <w:szCs w:val="20"/>
        </w:rPr>
        <w:t>временное оборудование.</w:t>
      </w:r>
    </w:p>
    <w:p w:rsidR="00603F19" w:rsidRPr="00074C29" w:rsidRDefault="00603F19" w:rsidP="00603F19">
      <w:pPr>
        <w:spacing w:line="216" w:lineRule="auto"/>
        <w:ind w:firstLine="284"/>
        <w:jc w:val="both"/>
        <w:rPr>
          <w:spacing w:val="-6"/>
          <w:sz w:val="20"/>
          <w:szCs w:val="20"/>
        </w:rPr>
      </w:pPr>
      <w:r w:rsidRPr="00074C29">
        <w:rPr>
          <w:spacing w:val="-6"/>
          <w:sz w:val="20"/>
          <w:szCs w:val="20"/>
        </w:rPr>
        <w:t>На фермах-комплексах по сравнению с существующими мелкими фермами производительность труда может повыситься более чем в 5 раз. В настоящее время в нашей стране идет процесс концентрации и специ</w:t>
      </w:r>
      <w:r w:rsidRPr="00074C29">
        <w:rPr>
          <w:spacing w:val="-6"/>
          <w:sz w:val="20"/>
          <w:szCs w:val="20"/>
        </w:rPr>
        <w:t>а</w:t>
      </w:r>
      <w:r w:rsidRPr="00074C29">
        <w:rPr>
          <w:spacing w:val="-6"/>
          <w:sz w:val="20"/>
          <w:szCs w:val="20"/>
        </w:rPr>
        <w:t>лизации производства молока, который преследует цель укру</w:t>
      </w:r>
      <w:r w:rsidRPr="00074C29">
        <w:rPr>
          <w:spacing w:val="-6"/>
          <w:sz w:val="20"/>
          <w:szCs w:val="20"/>
        </w:rPr>
        <w:t>п</w:t>
      </w:r>
      <w:r w:rsidRPr="00074C29">
        <w:rPr>
          <w:spacing w:val="-6"/>
          <w:sz w:val="20"/>
          <w:szCs w:val="20"/>
        </w:rPr>
        <w:t>нения ферм, доведения их до размера, позволяющего внедрить пр</w:t>
      </w:r>
      <w:r w:rsidRPr="00074C29">
        <w:rPr>
          <w:spacing w:val="-6"/>
          <w:sz w:val="20"/>
          <w:szCs w:val="20"/>
        </w:rPr>
        <w:t>о</w:t>
      </w:r>
      <w:r w:rsidRPr="00074C29">
        <w:rPr>
          <w:spacing w:val="-6"/>
          <w:sz w:val="20"/>
          <w:szCs w:val="20"/>
        </w:rPr>
        <w:t xml:space="preserve">грессивную технологию. </w:t>
      </w:r>
    </w:p>
    <w:p w:rsidR="00603F19" w:rsidRPr="00074C29" w:rsidRDefault="00603F19" w:rsidP="00603F19">
      <w:pPr>
        <w:spacing w:line="216" w:lineRule="auto"/>
        <w:ind w:firstLine="284"/>
        <w:jc w:val="both"/>
        <w:rPr>
          <w:spacing w:val="-6"/>
          <w:sz w:val="20"/>
          <w:szCs w:val="20"/>
        </w:rPr>
      </w:pPr>
      <w:r w:rsidRPr="00074C29">
        <w:rPr>
          <w:spacing w:val="-6"/>
          <w:sz w:val="20"/>
          <w:szCs w:val="20"/>
        </w:rPr>
        <w:t>Наиболее оптимальными для промышленной технологии являются фермы на 600−800 коров. Вблизи областных центров и крупных пр</w:t>
      </w:r>
      <w:r w:rsidRPr="00074C29">
        <w:rPr>
          <w:spacing w:val="-6"/>
          <w:sz w:val="20"/>
          <w:szCs w:val="20"/>
        </w:rPr>
        <w:t>о</w:t>
      </w:r>
      <w:r w:rsidRPr="00074C29">
        <w:rPr>
          <w:spacing w:val="-6"/>
          <w:sz w:val="20"/>
          <w:szCs w:val="20"/>
        </w:rPr>
        <w:t>мышленных городов перспективны молочные комплексы на 1000−1200 коров. В тоже время в республике строятся комплексы-«гиганты» на 2000−2100 коров.</w:t>
      </w:r>
    </w:p>
    <w:p w:rsidR="00603F19" w:rsidRPr="00074C29" w:rsidRDefault="00603F19" w:rsidP="00603F19">
      <w:pPr>
        <w:spacing w:line="216" w:lineRule="auto"/>
        <w:ind w:firstLine="284"/>
        <w:jc w:val="both"/>
        <w:rPr>
          <w:spacing w:val="-6"/>
          <w:sz w:val="20"/>
          <w:szCs w:val="20"/>
        </w:rPr>
      </w:pPr>
      <w:r w:rsidRPr="00074C29">
        <w:rPr>
          <w:spacing w:val="-6"/>
          <w:sz w:val="20"/>
          <w:szCs w:val="20"/>
        </w:rPr>
        <w:lastRenderedPageBreak/>
        <w:t>Промышленная технология производства молока базируется на на</w:t>
      </w:r>
      <w:r w:rsidRPr="00074C29">
        <w:rPr>
          <w:spacing w:val="-6"/>
          <w:sz w:val="20"/>
          <w:szCs w:val="20"/>
        </w:rPr>
        <w:t>и</w:t>
      </w:r>
      <w:r w:rsidRPr="00074C29">
        <w:rPr>
          <w:spacing w:val="-6"/>
          <w:sz w:val="20"/>
          <w:szCs w:val="20"/>
        </w:rPr>
        <w:t>более прогрессивной беспривязной боксовой системе содерж</w:t>
      </w:r>
      <w:r w:rsidRPr="00074C29">
        <w:rPr>
          <w:spacing w:val="-6"/>
          <w:sz w:val="20"/>
          <w:szCs w:val="20"/>
        </w:rPr>
        <w:t>а</w:t>
      </w:r>
      <w:r w:rsidRPr="00074C29">
        <w:rPr>
          <w:spacing w:val="-6"/>
          <w:sz w:val="20"/>
          <w:szCs w:val="20"/>
        </w:rPr>
        <w:t>ния коров, биологически полноценном кормлении, использовании полнор</w:t>
      </w:r>
      <w:r w:rsidRPr="00074C29">
        <w:rPr>
          <w:spacing w:val="-6"/>
          <w:sz w:val="20"/>
          <w:szCs w:val="20"/>
        </w:rPr>
        <w:t>а</w:t>
      </w:r>
      <w:r w:rsidRPr="00074C29">
        <w:rPr>
          <w:spacing w:val="-6"/>
          <w:sz w:val="20"/>
          <w:szCs w:val="20"/>
        </w:rPr>
        <w:t>ционных кормосмесей, новейших методов комплектования и воспрои</w:t>
      </w:r>
      <w:r w:rsidRPr="00074C29">
        <w:rPr>
          <w:spacing w:val="-6"/>
          <w:sz w:val="20"/>
          <w:szCs w:val="20"/>
        </w:rPr>
        <w:t>з</w:t>
      </w:r>
      <w:r w:rsidRPr="00074C29">
        <w:rPr>
          <w:spacing w:val="-6"/>
          <w:sz w:val="20"/>
          <w:szCs w:val="20"/>
        </w:rPr>
        <w:t xml:space="preserve">водства стада, на интенсивном использовании животных. </w:t>
      </w:r>
      <w:r w:rsidRPr="00074C29">
        <w:rPr>
          <w:spacing w:val="-6"/>
          <w:sz w:val="20"/>
          <w:szCs w:val="20"/>
        </w:rPr>
        <w:sym w:font="Symbol" w:char="F05B"/>
      </w:r>
      <w:r w:rsidRPr="00074C29">
        <w:rPr>
          <w:spacing w:val="-6"/>
          <w:sz w:val="20"/>
          <w:szCs w:val="20"/>
        </w:rPr>
        <w:t>4</w:t>
      </w:r>
      <w:r w:rsidRPr="00074C29">
        <w:rPr>
          <w:spacing w:val="-6"/>
          <w:sz w:val="20"/>
          <w:szCs w:val="20"/>
        </w:rPr>
        <w:sym w:font="Symbol" w:char="F05D"/>
      </w:r>
      <w:r w:rsidRPr="00074C29">
        <w:rPr>
          <w:spacing w:val="-6"/>
          <w:sz w:val="20"/>
          <w:szCs w:val="20"/>
        </w:rPr>
        <w:t xml:space="preserve">. </w:t>
      </w:r>
    </w:p>
    <w:p w:rsidR="00603F19" w:rsidRPr="00074C29" w:rsidRDefault="00603F19" w:rsidP="00603F19">
      <w:pPr>
        <w:spacing w:line="216" w:lineRule="auto"/>
        <w:ind w:firstLine="284"/>
        <w:jc w:val="both"/>
        <w:rPr>
          <w:spacing w:val="-6"/>
          <w:sz w:val="20"/>
          <w:szCs w:val="20"/>
        </w:rPr>
      </w:pPr>
      <w:r w:rsidRPr="00074C29">
        <w:rPr>
          <w:spacing w:val="-6"/>
          <w:sz w:val="20"/>
          <w:szCs w:val="20"/>
        </w:rPr>
        <w:t>Относительно повышения конкурентоспособности белорусской пр</w:t>
      </w:r>
      <w:r w:rsidRPr="00074C29">
        <w:rPr>
          <w:spacing w:val="-6"/>
          <w:sz w:val="20"/>
          <w:szCs w:val="20"/>
        </w:rPr>
        <w:t>о</w:t>
      </w:r>
      <w:r w:rsidRPr="00074C29">
        <w:rPr>
          <w:spacing w:val="-6"/>
          <w:sz w:val="20"/>
          <w:szCs w:val="20"/>
        </w:rPr>
        <w:t>дукции следует отметить, что молоко высокого качества можно пол</w:t>
      </w:r>
      <w:r w:rsidRPr="00074C29">
        <w:rPr>
          <w:spacing w:val="-6"/>
          <w:sz w:val="20"/>
          <w:szCs w:val="20"/>
        </w:rPr>
        <w:t>у</w:t>
      </w:r>
      <w:r w:rsidRPr="00074C29">
        <w:rPr>
          <w:spacing w:val="-6"/>
          <w:sz w:val="20"/>
          <w:szCs w:val="20"/>
        </w:rPr>
        <w:t>чить только от здоровых коров при условии полноценного их кормления, правильного содержания, соблюдения правил доения, первичной обр</w:t>
      </w:r>
      <w:r w:rsidRPr="00074C29">
        <w:rPr>
          <w:spacing w:val="-6"/>
          <w:sz w:val="20"/>
          <w:szCs w:val="20"/>
        </w:rPr>
        <w:t>а</w:t>
      </w:r>
      <w:r w:rsidRPr="00074C29">
        <w:rPr>
          <w:spacing w:val="-6"/>
          <w:sz w:val="20"/>
          <w:szCs w:val="20"/>
        </w:rPr>
        <w:t>ботки молока и ухода за доильными установками и обор</w:t>
      </w:r>
      <w:r w:rsidRPr="00074C29">
        <w:rPr>
          <w:spacing w:val="-6"/>
          <w:sz w:val="20"/>
          <w:szCs w:val="20"/>
        </w:rPr>
        <w:t>у</w:t>
      </w:r>
      <w:r w:rsidRPr="00074C29">
        <w:rPr>
          <w:spacing w:val="-6"/>
          <w:sz w:val="20"/>
          <w:szCs w:val="20"/>
        </w:rPr>
        <w:t>дованием.</w:t>
      </w:r>
    </w:p>
    <w:p w:rsidR="00603F19" w:rsidRPr="00074C29" w:rsidRDefault="00603F19" w:rsidP="00603F19">
      <w:pPr>
        <w:spacing w:line="216" w:lineRule="auto"/>
        <w:ind w:firstLine="284"/>
        <w:jc w:val="both"/>
        <w:rPr>
          <w:spacing w:val="-6"/>
          <w:sz w:val="20"/>
          <w:szCs w:val="20"/>
        </w:rPr>
      </w:pPr>
      <w:r w:rsidRPr="00074C29">
        <w:rPr>
          <w:spacing w:val="-6"/>
          <w:sz w:val="20"/>
          <w:szCs w:val="20"/>
        </w:rPr>
        <w:t>Республиканская программа развития молочной отрасли предполаг</w:t>
      </w:r>
      <w:r w:rsidRPr="00074C29">
        <w:rPr>
          <w:spacing w:val="-6"/>
          <w:sz w:val="20"/>
          <w:szCs w:val="20"/>
        </w:rPr>
        <w:t>а</w:t>
      </w:r>
      <w:r w:rsidRPr="00074C29">
        <w:rPr>
          <w:spacing w:val="-6"/>
          <w:sz w:val="20"/>
          <w:szCs w:val="20"/>
        </w:rPr>
        <w:t>ет рост численности коров до 1,6 млн. голов и увеличение произво</w:t>
      </w:r>
      <w:r w:rsidRPr="00074C29">
        <w:rPr>
          <w:spacing w:val="-6"/>
          <w:sz w:val="20"/>
          <w:szCs w:val="20"/>
        </w:rPr>
        <w:t>д</w:t>
      </w:r>
      <w:r w:rsidRPr="00074C29">
        <w:rPr>
          <w:spacing w:val="-6"/>
          <w:sz w:val="20"/>
          <w:szCs w:val="20"/>
        </w:rPr>
        <w:t>ства молока до 10 млн. т к 2015 г. Наращивать производство мол</w:t>
      </w:r>
      <w:r w:rsidRPr="00074C29">
        <w:rPr>
          <w:spacing w:val="-6"/>
          <w:sz w:val="20"/>
          <w:szCs w:val="20"/>
        </w:rPr>
        <w:t>о</w:t>
      </w:r>
      <w:r w:rsidRPr="00074C29">
        <w:rPr>
          <w:spacing w:val="-6"/>
          <w:sz w:val="20"/>
          <w:szCs w:val="20"/>
        </w:rPr>
        <w:t>ка Беларусь намерена за счет реконструкции около 1,2 тыс. моло</w:t>
      </w:r>
      <w:r w:rsidRPr="00074C29">
        <w:rPr>
          <w:spacing w:val="-6"/>
          <w:sz w:val="20"/>
          <w:szCs w:val="20"/>
        </w:rPr>
        <w:t>ч</w:t>
      </w:r>
      <w:r w:rsidRPr="00074C29">
        <w:rPr>
          <w:spacing w:val="-6"/>
          <w:sz w:val="20"/>
          <w:szCs w:val="20"/>
        </w:rPr>
        <w:t>но-товарных ферм с учетом современных тенденций развития молочного животноводства. Ожидается, что предпринимаемые меры позволят повысить эффекти</w:t>
      </w:r>
      <w:r w:rsidRPr="00074C29">
        <w:rPr>
          <w:spacing w:val="-6"/>
          <w:sz w:val="20"/>
          <w:szCs w:val="20"/>
        </w:rPr>
        <w:t>в</w:t>
      </w:r>
      <w:r w:rsidRPr="00074C29">
        <w:rPr>
          <w:spacing w:val="-6"/>
          <w:sz w:val="20"/>
          <w:szCs w:val="20"/>
        </w:rPr>
        <w:t>ность производства молока и усилить конкурентные преимущества б</w:t>
      </w:r>
      <w:r w:rsidRPr="00074C29">
        <w:rPr>
          <w:spacing w:val="-6"/>
          <w:sz w:val="20"/>
          <w:szCs w:val="20"/>
        </w:rPr>
        <w:t>е</w:t>
      </w:r>
      <w:r w:rsidRPr="00074C29">
        <w:rPr>
          <w:spacing w:val="-6"/>
          <w:sz w:val="20"/>
          <w:szCs w:val="20"/>
        </w:rPr>
        <w:t>лорусской продукции на вне</w:t>
      </w:r>
      <w:r w:rsidRPr="00074C29">
        <w:rPr>
          <w:spacing w:val="-6"/>
          <w:sz w:val="20"/>
          <w:szCs w:val="20"/>
        </w:rPr>
        <w:t>ш</w:t>
      </w:r>
      <w:r w:rsidRPr="00074C29">
        <w:rPr>
          <w:spacing w:val="-6"/>
          <w:sz w:val="20"/>
          <w:szCs w:val="20"/>
        </w:rPr>
        <w:t>них рынках. При этом вывоз молочной продукции за рубеж в натуральном выраж</w:t>
      </w:r>
      <w:r w:rsidRPr="00074C29">
        <w:rPr>
          <w:spacing w:val="-6"/>
          <w:sz w:val="20"/>
          <w:szCs w:val="20"/>
        </w:rPr>
        <w:t>е</w:t>
      </w:r>
      <w:r w:rsidRPr="00074C29">
        <w:rPr>
          <w:spacing w:val="-6"/>
          <w:sz w:val="20"/>
          <w:szCs w:val="20"/>
        </w:rPr>
        <w:t>нии намечено увеличить до 59 % от общего объема производства. В стоимостном выражении он должен возра</w:t>
      </w:r>
      <w:r w:rsidRPr="00074C29">
        <w:rPr>
          <w:spacing w:val="-6"/>
          <w:sz w:val="20"/>
          <w:szCs w:val="20"/>
        </w:rPr>
        <w:t>с</w:t>
      </w:r>
      <w:r w:rsidRPr="00074C29">
        <w:rPr>
          <w:spacing w:val="-6"/>
          <w:sz w:val="20"/>
          <w:szCs w:val="20"/>
        </w:rPr>
        <w:t>ти более чем в 2 раза.</w:t>
      </w:r>
    </w:p>
    <w:p w:rsidR="00603F19" w:rsidRPr="005F3CC4" w:rsidRDefault="00603F19" w:rsidP="00603F19">
      <w:pPr>
        <w:spacing w:line="216" w:lineRule="auto"/>
        <w:ind w:firstLine="284"/>
        <w:jc w:val="both"/>
        <w:rPr>
          <w:b/>
          <w:sz w:val="16"/>
          <w:szCs w:val="16"/>
        </w:rPr>
      </w:pPr>
    </w:p>
    <w:p w:rsidR="00603F19" w:rsidRDefault="00603F19" w:rsidP="00603F19">
      <w:pPr>
        <w:pStyle w:val="14"/>
        <w:shd w:val="clear" w:color="auto" w:fill="FFFFFF"/>
        <w:spacing w:line="216" w:lineRule="auto"/>
        <w:ind w:firstLine="284"/>
        <w:jc w:val="center"/>
        <w:rPr>
          <w:color w:val="000000"/>
          <w:sz w:val="16"/>
          <w:szCs w:val="16"/>
        </w:rPr>
      </w:pPr>
      <w:r w:rsidRPr="002D0C1F">
        <w:rPr>
          <w:color w:val="000000"/>
          <w:sz w:val="16"/>
          <w:szCs w:val="16"/>
        </w:rPr>
        <w:t>ЛИТЕРАТУРА</w:t>
      </w:r>
    </w:p>
    <w:p w:rsidR="00603F19" w:rsidRPr="002D0C1F" w:rsidRDefault="00603F19" w:rsidP="00603F19">
      <w:pPr>
        <w:pStyle w:val="14"/>
        <w:shd w:val="clear" w:color="auto" w:fill="FFFFFF"/>
        <w:spacing w:line="216" w:lineRule="auto"/>
        <w:ind w:firstLine="284"/>
        <w:jc w:val="center"/>
        <w:rPr>
          <w:color w:val="000000"/>
          <w:sz w:val="16"/>
          <w:szCs w:val="16"/>
        </w:rPr>
      </w:pPr>
    </w:p>
    <w:p w:rsidR="00603F19" w:rsidRPr="005F3CC4" w:rsidRDefault="00603F19" w:rsidP="00603F19">
      <w:pPr>
        <w:spacing w:line="216" w:lineRule="auto"/>
        <w:ind w:firstLine="284"/>
        <w:jc w:val="both"/>
        <w:rPr>
          <w:color w:val="000000"/>
          <w:sz w:val="16"/>
          <w:szCs w:val="16"/>
        </w:rPr>
      </w:pPr>
      <w:r w:rsidRPr="005F3CC4">
        <w:rPr>
          <w:color w:val="000000"/>
          <w:sz w:val="16"/>
          <w:szCs w:val="16"/>
        </w:rPr>
        <w:t xml:space="preserve">1. </w:t>
      </w:r>
      <w:r w:rsidRPr="005F3CC4">
        <w:rPr>
          <w:sz w:val="16"/>
          <w:szCs w:val="16"/>
        </w:rPr>
        <w:t>Климова, М.Л. Исследование закономерностей развития сырьевой базы м</w:t>
      </w:r>
      <w:r w:rsidRPr="005F3CC4">
        <w:rPr>
          <w:sz w:val="16"/>
          <w:szCs w:val="16"/>
        </w:rPr>
        <w:t>о</w:t>
      </w:r>
      <w:r w:rsidRPr="005F3CC4">
        <w:rPr>
          <w:sz w:val="16"/>
          <w:szCs w:val="16"/>
        </w:rPr>
        <w:t>лочной промышленности Республики Беларусь</w:t>
      </w:r>
      <w:r w:rsidRPr="005F3CC4">
        <w:rPr>
          <w:color w:val="000000"/>
          <w:sz w:val="16"/>
          <w:szCs w:val="16"/>
        </w:rPr>
        <w:t xml:space="preserve"> / </w:t>
      </w:r>
      <w:r w:rsidRPr="005F3CC4">
        <w:rPr>
          <w:sz w:val="16"/>
          <w:szCs w:val="16"/>
        </w:rPr>
        <w:t xml:space="preserve">М.Л. Климова, А.В. Горбатовский </w:t>
      </w:r>
      <w:r w:rsidRPr="005F3CC4">
        <w:rPr>
          <w:color w:val="000000"/>
          <w:sz w:val="16"/>
          <w:szCs w:val="16"/>
        </w:rPr>
        <w:t xml:space="preserve">// </w:t>
      </w:r>
      <w:r w:rsidRPr="005F3CC4">
        <w:rPr>
          <w:color w:val="000000"/>
          <w:sz w:val="16"/>
          <w:szCs w:val="16"/>
        </w:rPr>
        <w:sym w:font="Symbol" w:char="F05B"/>
      </w:r>
      <w:r w:rsidRPr="005F3CC4">
        <w:rPr>
          <w:color w:val="000000"/>
          <w:sz w:val="16"/>
          <w:szCs w:val="16"/>
        </w:rPr>
        <w:t>Эле</w:t>
      </w:r>
      <w:r w:rsidRPr="005F3CC4">
        <w:rPr>
          <w:color w:val="000000"/>
          <w:sz w:val="16"/>
          <w:szCs w:val="16"/>
        </w:rPr>
        <w:t>к</w:t>
      </w:r>
      <w:r w:rsidRPr="005F3CC4">
        <w:rPr>
          <w:color w:val="000000"/>
          <w:sz w:val="16"/>
          <w:szCs w:val="16"/>
        </w:rPr>
        <w:t>тронный ресурс</w:t>
      </w:r>
      <w:r w:rsidRPr="005F3CC4">
        <w:rPr>
          <w:color w:val="000000"/>
          <w:sz w:val="16"/>
          <w:szCs w:val="16"/>
        </w:rPr>
        <w:sym w:font="Symbol" w:char="F05D"/>
      </w:r>
      <w:r w:rsidRPr="005F3CC4">
        <w:rPr>
          <w:color w:val="000000"/>
          <w:sz w:val="16"/>
          <w:szCs w:val="16"/>
        </w:rPr>
        <w:t xml:space="preserve">. –Режим доступа:  </w:t>
      </w:r>
      <w:r w:rsidRPr="005F3CC4">
        <w:rPr>
          <w:bCs/>
          <w:sz w:val="16"/>
          <w:szCs w:val="16"/>
          <w:lang w:val="en-US"/>
        </w:rPr>
        <w:t>http</w:t>
      </w:r>
      <w:r w:rsidRPr="005F3CC4">
        <w:rPr>
          <w:bCs/>
          <w:sz w:val="16"/>
          <w:szCs w:val="16"/>
        </w:rPr>
        <w:t>://</w:t>
      </w:r>
      <w:r w:rsidRPr="005F3CC4">
        <w:rPr>
          <w:bCs/>
          <w:sz w:val="16"/>
          <w:szCs w:val="16"/>
          <w:lang w:val="en-US"/>
        </w:rPr>
        <w:t>science</w:t>
      </w:r>
      <w:r w:rsidRPr="005F3CC4">
        <w:rPr>
          <w:bCs/>
          <w:sz w:val="16"/>
          <w:szCs w:val="16"/>
        </w:rPr>
        <w:t>-</w:t>
      </w:r>
      <w:r w:rsidRPr="005F3CC4">
        <w:rPr>
          <w:bCs/>
          <w:sz w:val="16"/>
          <w:szCs w:val="16"/>
          <w:lang w:val="en-US"/>
        </w:rPr>
        <w:t>journals</w:t>
      </w:r>
      <w:r w:rsidRPr="005F3CC4">
        <w:rPr>
          <w:bCs/>
          <w:sz w:val="16"/>
          <w:szCs w:val="16"/>
        </w:rPr>
        <w:t>.</w:t>
      </w:r>
      <w:r w:rsidRPr="005F3CC4">
        <w:rPr>
          <w:bCs/>
          <w:sz w:val="16"/>
          <w:szCs w:val="16"/>
          <w:lang w:val="en-US"/>
        </w:rPr>
        <w:t>info</w:t>
      </w:r>
      <w:r w:rsidRPr="005F3CC4">
        <w:rPr>
          <w:bCs/>
          <w:sz w:val="16"/>
          <w:szCs w:val="16"/>
        </w:rPr>
        <w:t>/</w:t>
      </w:r>
      <w:r w:rsidRPr="005F3CC4">
        <w:rPr>
          <w:bCs/>
          <w:sz w:val="16"/>
          <w:szCs w:val="16"/>
          <w:lang w:val="en-US"/>
        </w:rPr>
        <w:t>wp</w:t>
      </w:r>
      <w:r w:rsidRPr="005F3CC4">
        <w:rPr>
          <w:bCs/>
          <w:sz w:val="16"/>
          <w:szCs w:val="16"/>
        </w:rPr>
        <w:t>-</w:t>
      </w:r>
      <w:r w:rsidRPr="005F3CC4">
        <w:rPr>
          <w:bCs/>
          <w:sz w:val="16"/>
          <w:szCs w:val="16"/>
          <w:lang w:val="en-US"/>
        </w:rPr>
        <w:t>content</w:t>
      </w:r>
      <w:r w:rsidRPr="005F3CC4">
        <w:rPr>
          <w:bCs/>
          <w:sz w:val="16"/>
          <w:szCs w:val="16"/>
        </w:rPr>
        <w:t>/</w:t>
      </w:r>
      <w:r w:rsidRPr="005F3CC4">
        <w:rPr>
          <w:bCs/>
          <w:sz w:val="16"/>
          <w:szCs w:val="16"/>
          <w:lang w:val="en-US"/>
        </w:rPr>
        <w:t>uploads</w:t>
      </w:r>
      <w:r w:rsidRPr="005F3CC4">
        <w:rPr>
          <w:bCs/>
          <w:sz w:val="16"/>
          <w:szCs w:val="16"/>
        </w:rPr>
        <w:t xml:space="preserve">/2012/04/ </w:t>
      </w:r>
      <w:r w:rsidRPr="005F3CC4">
        <w:rPr>
          <w:bCs/>
          <w:sz w:val="16"/>
          <w:szCs w:val="16"/>
          <w:u w:val="single"/>
          <w:lang w:val="en-US"/>
        </w:rPr>
        <w:t>klimova</w:t>
      </w:r>
      <w:r w:rsidRPr="005F3CC4">
        <w:rPr>
          <w:bCs/>
          <w:sz w:val="16"/>
          <w:szCs w:val="16"/>
        </w:rPr>
        <w:t>.</w:t>
      </w:r>
      <w:r w:rsidRPr="005F3CC4">
        <w:rPr>
          <w:bCs/>
          <w:sz w:val="16"/>
          <w:szCs w:val="16"/>
          <w:lang w:val="en-US"/>
        </w:rPr>
        <w:t>pdf</w:t>
      </w:r>
      <w:r w:rsidRPr="005F3CC4">
        <w:rPr>
          <w:bCs/>
          <w:sz w:val="16"/>
          <w:szCs w:val="16"/>
        </w:rPr>
        <w:t xml:space="preserve">. </w:t>
      </w:r>
      <w:r w:rsidRPr="005F3CC4">
        <w:rPr>
          <w:color w:val="000000"/>
          <w:sz w:val="16"/>
          <w:szCs w:val="16"/>
        </w:rPr>
        <w:t>– Дата доступа: 13.01.2013.</w:t>
      </w:r>
    </w:p>
    <w:p w:rsidR="00603F19" w:rsidRPr="005F3CC4" w:rsidRDefault="00603F19" w:rsidP="00603F19">
      <w:pPr>
        <w:pStyle w:val="14"/>
        <w:shd w:val="clear" w:color="auto" w:fill="FFFFFF"/>
        <w:spacing w:line="216" w:lineRule="auto"/>
        <w:ind w:firstLine="284"/>
        <w:jc w:val="both"/>
        <w:rPr>
          <w:color w:val="000000"/>
          <w:sz w:val="16"/>
          <w:szCs w:val="16"/>
        </w:rPr>
      </w:pPr>
      <w:r w:rsidRPr="005F3CC4">
        <w:rPr>
          <w:color w:val="000000"/>
          <w:sz w:val="16"/>
          <w:szCs w:val="16"/>
        </w:rPr>
        <w:t xml:space="preserve">2. Алесин, А. На молочной "игле"/ А. Алесин // Белорусы и рынок </w:t>
      </w:r>
      <w:r w:rsidRPr="005F3CC4">
        <w:rPr>
          <w:color w:val="000000"/>
          <w:sz w:val="16"/>
          <w:szCs w:val="16"/>
        </w:rPr>
        <w:sym w:font="Symbol" w:char="F05B"/>
      </w:r>
      <w:r w:rsidRPr="005F3CC4">
        <w:rPr>
          <w:color w:val="000000"/>
          <w:sz w:val="16"/>
          <w:szCs w:val="16"/>
        </w:rPr>
        <w:t>Электронный р</w:t>
      </w:r>
      <w:r w:rsidRPr="005F3CC4">
        <w:rPr>
          <w:color w:val="000000"/>
          <w:sz w:val="16"/>
          <w:szCs w:val="16"/>
        </w:rPr>
        <w:t>е</w:t>
      </w:r>
      <w:r w:rsidRPr="005F3CC4">
        <w:rPr>
          <w:color w:val="000000"/>
          <w:sz w:val="16"/>
          <w:szCs w:val="16"/>
        </w:rPr>
        <w:t>сурс</w:t>
      </w:r>
      <w:r w:rsidRPr="005F3CC4">
        <w:rPr>
          <w:color w:val="000000"/>
          <w:sz w:val="16"/>
          <w:szCs w:val="16"/>
        </w:rPr>
        <w:sym w:font="Symbol" w:char="F05D"/>
      </w:r>
      <w:r w:rsidRPr="005F3CC4">
        <w:rPr>
          <w:color w:val="000000"/>
          <w:sz w:val="16"/>
          <w:szCs w:val="16"/>
        </w:rPr>
        <w:t xml:space="preserve">. – 2011.– № 5. – Режим доступа:  </w:t>
      </w:r>
      <w:hyperlink r:id="rId12" w:history="1">
        <w:r w:rsidRPr="005F3CC4">
          <w:rPr>
            <w:rStyle w:val="ad"/>
            <w:bCs/>
            <w:sz w:val="16"/>
            <w:szCs w:val="16"/>
          </w:rPr>
          <w:t>http://www.belmarket.by/ru/112/60/8746/На-молочной-игле.htm</w:t>
        </w:r>
      </w:hyperlink>
      <w:r w:rsidRPr="005F3CC4">
        <w:rPr>
          <w:bCs/>
          <w:sz w:val="16"/>
          <w:szCs w:val="16"/>
        </w:rPr>
        <w:t>.</w:t>
      </w:r>
      <w:r w:rsidRPr="005F3CC4">
        <w:rPr>
          <w:color w:val="000000"/>
          <w:sz w:val="16"/>
          <w:szCs w:val="16"/>
        </w:rPr>
        <w:t>– Дата доступа: 13.01.2013.</w:t>
      </w:r>
    </w:p>
    <w:p w:rsidR="00603F19" w:rsidRPr="005F3CC4" w:rsidRDefault="00603F19" w:rsidP="00603F19">
      <w:pPr>
        <w:pStyle w:val="14"/>
        <w:shd w:val="clear" w:color="auto" w:fill="FFFFFF"/>
        <w:spacing w:line="216" w:lineRule="auto"/>
        <w:ind w:firstLine="284"/>
        <w:jc w:val="both"/>
        <w:rPr>
          <w:color w:val="000000"/>
          <w:sz w:val="16"/>
          <w:szCs w:val="16"/>
        </w:rPr>
      </w:pPr>
      <w:r w:rsidRPr="005F3CC4">
        <w:rPr>
          <w:color w:val="000000"/>
          <w:sz w:val="16"/>
          <w:szCs w:val="16"/>
        </w:rPr>
        <w:t>3. Сельское хозяйство Республики Беларусь // Национальный статистический к</w:t>
      </w:r>
      <w:r w:rsidRPr="005F3CC4">
        <w:rPr>
          <w:color w:val="000000"/>
          <w:sz w:val="16"/>
          <w:szCs w:val="16"/>
        </w:rPr>
        <w:t>о</w:t>
      </w:r>
      <w:r w:rsidRPr="005F3CC4">
        <w:rPr>
          <w:color w:val="000000"/>
          <w:sz w:val="16"/>
          <w:szCs w:val="16"/>
        </w:rPr>
        <w:t xml:space="preserve">митет Республики Беларусь </w:t>
      </w:r>
      <w:r w:rsidRPr="005F3CC4">
        <w:rPr>
          <w:color w:val="000000"/>
          <w:sz w:val="16"/>
          <w:szCs w:val="16"/>
        </w:rPr>
        <w:sym w:font="Symbol" w:char="F05B"/>
      </w:r>
      <w:r w:rsidRPr="005F3CC4">
        <w:rPr>
          <w:color w:val="000000"/>
          <w:sz w:val="16"/>
          <w:szCs w:val="16"/>
        </w:rPr>
        <w:t>Электронный ресурс</w:t>
      </w:r>
      <w:r w:rsidRPr="005F3CC4">
        <w:rPr>
          <w:color w:val="000000"/>
          <w:sz w:val="16"/>
          <w:szCs w:val="16"/>
        </w:rPr>
        <w:sym w:font="Symbol" w:char="F05D"/>
      </w:r>
      <w:r w:rsidRPr="005F3CC4">
        <w:rPr>
          <w:color w:val="000000"/>
          <w:sz w:val="16"/>
          <w:szCs w:val="16"/>
        </w:rPr>
        <w:t xml:space="preserve">. – Режим доступа: </w:t>
      </w:r>
      <w:hyperlink r:id="rId13" w:history="1">
        <w:r w:rsidRPr="005F3CC4">
          <w:rPr>
            <w:rStyle w:val="ad"/>
            <w:bCs/>
            <w:sz w:val="16"/>
            <w:szCs w:val="16"/>
          </w:rPr>
          <w:t>http://netherlands.mfa.gov.by/_modules/_cfiles/files/agriculture_of_the_republic_of_belarus_2011_1656.pdf</w:t>
        </w:r>
      </w:hyperlink>
      <w:r w:rsidRPr="005F3CC4">
        <w:rPr>
          <w:bCs/>
          <w:sz w:val="16"/>
          <w:szCs w:val="16"/>
        </w:rPr>
        <w:t xml:space="preserve">. – </w:t>
      </w:r>
      <w:r w:rsidRPr="005F3CC4">
        <w:rPr>
          <w:color w:val="000000"/>
          <w:sz w:val="16"/>
          <w:szCs w:val="16"/>
        </w:rPr>
        <w:t>Дата доступа: 13.01.2013.</w:t>
      </w:r>
    </w:p>
    <w:p w:rsidR="00603F19" w:rsidRPr="005F3CC4" w:rsidRDefault="00603F19" w:rsidP="00603F19">
      <w:pPr>
        <w:pStyle w:val="14"/>
        <w:shd w:val="clear" w:color="auto" w:fill="FFFFFF"/>
        <w:spacing w:line="216" w:lineRule="auto"/>
        <w:ind w:firstLine="284"/>
        <w:jc w:val="both"/>
        <w:rPr>
          <w:sz w:val="16"/>
          <w:szCs w:val="16"/>
        </w:rPr>
      </w:pPr>
      <w:r w:rsidRPr="005F3CC4">
        <w:rPr>
          <w:sz w:val="16"/>
          <w:szCs w:val="16"/>
        </w:rPr>
        <w:t>4. Китиков, В.О. Ресурсоэффективные технологии производства молока / В.О. Кит</w:t>
      </w:r>
      <w:r w:rsidRPr="005F3CC4">
        <w:rPr>
          <w:sz w:val="16"/>
          <w:szCs w:val="16"/>
        </w:rPr>
        <w:t>и</w:t>
      </w:r>
      <w:r w:rsidRPr="005F3CC4">
        <w:rPr>
          <w:sz w:val="16"/>
          <w:szCs w:val="16"/>
        </w:rPr>
        <w:t xml:space="preserve">ков. –  Минск: НПЦ НАН Беларуси по механизации сельского хозяйства, 2011. – 233 с.  </w:t>
      </w:r>
    </w:p>
    <w:p w:rsidR="00603F19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603F19" w:rsidRPr="00246348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603F19" w:rsidRDefault="00603F19" w:rsidP="00603F19">
      <w:pPr>
        <w:pStyle w:val="NoSpacing"/>
        <w:spacing w:line="216" w:lineRule="auto"/>
        <w:jc w:val="both"/>
        <w:rPr>
          <w:rFonts w:ascii="Times New Roman" w:hAnsi="Times New Roman"/>
          <w:sz w:val="20"/>
          <w:szCs w:val="20"/>
        </w:rPr>
      </w:pPr>
      <w:r w:rsidRPr="00246348">
        <w:rPr>
          <w:rFonts w:ascii="Times New Roman" w:hAnsi="Times New Roman"/>
          <w:sz w:val="20"/>
          <w:szCs w:val="20"/>
        </w:rPr>
        <w:t>УДК 637.1 (476)</w:t>
      </w:r>
    </w:p>
    <w:p w:rsidR="00603F19" w:rsidRPr="0006084F" w:rsidRDefault="00603F19" w:rsidP="00603F19">
      <w:pPr>
        <w:pStyle w:val="NoSpacing"/>
        <w:spacing w:line="216" w:lineRule="auto"/>
        <w:jc w:val="both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Лаптева К. А. </w:t>
      </w:r>
      <w:r w:rsidRPr="001B6AC7">
        <w:rPr>
          <w:rFonts w:ascii="Times New Roman" w:hAnsi="Times New Roman"/>
          <w:b/>
          <w:i/>
          <w:sz w:val="20"/>
          <w:szCs w:val="20"/>
        </w:rPr>
        <w:t>–</w:t>
      </w:r>
      <w:r>
        <w:rPr>
          <w:rFonts w:ascii="Times New Roman" w:hAnsi="Times New Roman"/>
          <w:i/>
          <w:sz w:val="20"/>
          <w:szCs w:val="20"/>
        </w:rPr>
        <w:t xml:space="preserve"> </w:t>
      </w:r>
      <w:r w:rsidRPr="002D0C1F">
        <w:rPr>
          <w:rFonts w:ascii="Times New Roman" w:hAnsi="Times New Roman"/>
          <w:sz w:val="20"/>
          <w:szCs w:val="20"/>
        </w:rPr>
        <w:t>студентка</w:t>
      </w:r>
    </w:p>
    <w:p w:rsidR="00603F19" w:rsidRDefault="00603F19" w:rsidP="00603F19">
      <w:pPr>
        <w:pStyle w:val="NoSpacing"/>
        <w:spacing w:line="216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ПЕРСПЕКТИВЫ РАЗВИТИЯ</w:t>
      </w:r>
    </w:p>
    <w:p w:rsidR="00603F19" w:rsidRPr="00246348" w:rsidRDefault="00603F19" w:rsidP="00603F19">
      <w:pPr>
        <w:pStyle w:val="NoSpacing"/>
        <w:spacing w:line="216" w:lineRule="auto"/>
        <w:rPr>
          <w:rFonts w:ascii="Times New Roman" w:hAnsi="Times New Roman"/>
          <w:b/>
          <w:sz w:val="20"/>
          <w:szCs w:val="20"/>
        </w:rPr>
      </w:pPr>
      <w:r w:rsidRPr="00246348">
        <w:rPr>
          <w:rFonts w:ascii="Times New Roman" w:hAnsi="Times New Roman"/>
          <w:b/>
          <w:sz w:val="20"/>
          <w:szCs w:val="20"/>
        </w:rPr>
        <w:t>МОЛОКОПЕРЕРАБАТЫВАЮЩИХ ПРЕДПРИЯТИЙ</w:t>
      </w:r>
    </w:p>
    <w:p w:rsidR="00603F19" w:rsidRPr="00BA68D3" w:rsidRDefault="00603F19" w:rsidP="00603F19">
      <w:pPr>
        <w:pStyle w:val="NoSpacing"/>
        <w:spacing w:line="216" w:lineRule="auto"/>
        <w:jc w:val="both"/>
        <w:rPr>
          <w:sz w:val="20"/>
          <w:szCs w:val="20"/>
        </w:rPr>
      </w:pPr>
      <w:r>
        <w:rPr>
          <w:rFonts w:ascii="Times New Roman" w:hAnsi="Times New Roman"/>
          <w:i/>
          <w:color w:val="000000"/>
          <w:sz w:val="20"/>
          <w:szCs w:val="20"/>
          <w:lang w:eastAsia="ru-RU"/>
        </w:rPr>
        <w:t xml:space="preserve">Научный руководитель – </w:t>
      </w:r>
      <w:r>
        <w:rPr>
          <w:rFonts w:ascii="Times New Roman" w:hAnsi="Times New Roman"/>
          <w:b/>
          <w:i/>
          <w:color w:val="000000"/>
          <w:sz w:val="20"/>
          <w:szCs w:val="20"/>
          <w:lang w:eastAsia="ru-RU"/>
        </w:rPr>
        <w:t>Куриленко А. Н.</w:t>
      </w:r>
      <w:r>
        <w:rPr>
          <w:rFonts w:ascii="Times New Roman" w:hAnsi="Times New Roman"/>
          <w:i/>
          <w:color w:val="000000"/>
          <w:sz w:val="20"/>
          <w:szCs w:val="20"/>
          <w:lang w:eastAsia="ru-RU"/>
        </w:rPr>
        <w:t xml:space="preserve"> – ст. преподаватель</w:t>
      </w:r>
    </w:p>
    <w:p w:rsidR="00603F19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603F19" w:rsidRPr="00246348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246348">
        <w:rPr>
          <w:rFonts w:ascii="Times New Roman" w:hAnsi="Times New Roman"/>
          <w:sz w:val="20"/>
          <w:szCs w:val="20"/>
        </w:rPr>
        <w:lastRenderedPageBreak/>
        <w:t>К основным приоритетам и пер</w:t>
      </w:r>
      <w:r w:rsidRPr="00246348">
        <w:rPr>
          <w:rFonts w:ascii="Times New Roman" w:hAnsi="Times New Roman"/>
          <w:sz w:val="20"/>
          <w:szCs w:val="20"/>
        </w:rPr>
        <w:softHyphen/>
        <w:t>спективам  развития молочной промышленности Беларуси можно отнести:</w:t>
      </w:r>
    </w:p>
    <w:p w:rsidR="00603F19" w:rsidRPr="00246348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246348">
        <w:rPr>
          <w:rFonts w:ascii="Times New Roman" w:hAnsi="Times New Roman"/>
          <w:sz w:val="20"/>
          <w:szCs w:val="20"/>
        </w:rPr>
        <w:t>1. Укрепление позиций на российском рын</w:t>
      </w:r>
      <w:r w:rsidRPr="00246348">
        <w:rPr>
          <w:rFonts w:ascii="Times New Roman" w:hAnsi="Times New Roman"/>
          <w:sz w:val="20"/>
          <w:szCs w:val="20"/>
        </w:rPr>
        <w:softHyphen/>
        <w:t>ке. Россия по-прежнему остается важнейшим торговым партнером Беларуси. Ро</w:t>
      </w:r>
      <w:r w:rsidRPr="00246348">
        <w:rPr>
          <w:rFonts w:ascii="Times New Roman" w:hAnsi="Times New Roman"/>
          <w:sz w:val="20"/>
          <w:szCs w:val="20"/>
        </w:rPr>
        <w:t>с</w:t>
      </w:r>
      <w:r w:rsidRPr="00246348">
        <w:rPr>
          <w:rFonts w:ascii="Times New Roman" w:hAnsi="Times New Roman"/>
          <w:sz w:val="20"/>
          <w:szCs w:val="20"/>
        </w:rPr>
        <w:t>сийский про</w:t>
      </w:r>
      <w:r w:rsidRPr="00246348">
        <w:rPr>
          <w:rFonts w:ascii="Times New Roman" w:hAnsi="Times New Roman"/>
          <w:sz w:val="20"/>
          <w:szCs w:val="20"/>
        </w:rPr>
        <w:softHyphen/>
        <w:t>довольственный рынок характеризуется высо</w:t>
      </w:r>
      <w:r w:rsidRPr="00246348">
        <w:rPr>
          <w:rFonts w:ascii="Times New Roman" w:hAnsi="Times New Roman"/>
          <w:sz w:val="20"/>
          <w:szCs w:val="20"/>
        </w:rPr>
        <w:softHyphen/>
        <w:t>кой степ</w:t>
      </w:r>
      <w:r w:rsidRPr="00246348">
        <w:rPr>
          <w:rFonts w:ascii="Times New Roman" w:hAnsi="Times New Roman"/>
          <w:sz w:val="20"/>
          <w:szCs w:val="20"/>
        </w:rPr>
        <w:t>е</w:t>
      </w:r>
      <w:r w:rsidRPr="00246348">
        <w:rPr>
          <w:rFonts w:ascii="Times New Roman" w:hAnsi="Times New Roman"/>
          <w:sz w:val="20"/>
          <w:szCs w:val="20"/>
        </w:rPr>
        <w:t>нью открытости для белорусских поставщиков продовольствия и является достаточ</w:t>
      </w:r>
      <w:r w:rsidRPr="00246348">
        <w:rPr>
          <w:rFonts w:ascii="Times New Roman" w:hAnsi="Times New Roman"/>
          <w:sz w:val="20"/>
          <w:szCs w:val="20"/>
        </w:rPr>
        <w:softHyphen/>
        <w:t>но емким. Поэтому имеющиеся на нем позиции необходимо удерживать и по возможности (с учетом сильных и сл</w:t>
      </w:r>
      <w:r w:rsidRPr="00246348">
        <w:rPr>
          <w:rFonts w:ascii="Times New Roman" w:hAnsi="Times New Roman"/>
          <w:sz w:val="20"/>
          <w:szCs w:val="20"/>
        </w:rPr>
        <w:t>а</w:t>
      </w:r>
      <w:r w:rsidRPr="00246348">
        <w:rPr>
          <w:rFonts w:ascii="Times New Roman" w:hAnsi="Times New Roman"/>
          <w:sz w:val="20"/>
          <w:szCs w:val="20"/>
        </w:rPr>
        <w:t>бых сторон предприятий) рас</w:t>
      </w:r>
      <w:r w:rsidRPr="00246348">
        <w:rPr>
          <w:rFonts w:ascii="Times New Roman" w:hAnsi="Times New Roman"/>
          <w:sz w:val="20"/>
          <w:szCs w:val="20"/>
        </w:rPr>
        <w:softHyphen/>
        <w:t xml:space="preserve">ширять. </w:t>
      </w:r>
    </w:p>
    <w:p w:rsidR="00603F19" w:rsidRPr="00246348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246348">
        <w:rPr>
          <w:rFonts w:ascii="Times New Roman" w:hAnsi="Times New Roman"/>
          <w:sz w:val="20"/>
          <w:szCs w:val="20"/>
        </w:rPr>
        <w:t>2. Диверсификация экспортных поставок продовольствия. Сущ</w:t>
      </w:r>
      <w:r w:rsidRPr="00246348">
        <w:rPr>
          <w:rFonts w:ascii="Times New Roman" w:hAnsi="Times New Roman"/>
          <w:sz w:val="20"/>
          <w:szCs w:val="20"/>
        </w:rPr>
        <w:t>е</w:t>
      </w:r>
      <w:r w:rsidRPr="00246348">
        <w:rPr>
          <w:rFonts w:ascii="Times New Roman" w:hAnsi="Times New Roman"/>
          <w:sz w:val="20"/>
          <w:szCs w:val="20"/>
        </w:rPr>
        <w:t>ствует необходимость укрепления и завоевания позиций на трад</w:t>
      </w:r>
      <w:r w:rsidRPr="00246348">
        <w:rPr>
          <w:rFonts w:ascii="Times New Roman" w:hAnsi="Times New Roman"/>
          <w:sz w:val="20"/>
          <w:szCs w:val="20"/>
        </w:rPr>
        <w:t>и</w:t>
      </w:r>
      <w:r w:rsidRPr="00246348">
        <w:rPr>
          <w:rFonts w:ascii="Times New Roman" w:hAnsi="Times New Roman"/>
          <w:sz w:val="20"/>
          <w:szCs w:val="20"/>
        </w:rPr>
        <w:t>ци</w:t>
      </w:r>
      <w:r w:rsidRPr="00246348">
        <w:rPr>
          <w:rFonts w:ascii="Times New Roman" w:hAnsi="Times New Roman"/>
          <w:sz w:val="20"/>
          <w:szCs w:val="20"/>
        </w:rPr>
        <w:softHyphen/>
        <w:t>онных рынках стран СНГ. Важная роль в этом отношении отв</w:t>
      </w:r>
      <w:r w:rsidRPr="00246348">
        <w:rPr>
          <w:rFonts w:ascii="Times New Roman" w:hAnsi="Times New Roman"/>
          <w:sz w:val="20"/>
          <w:szCs w:val="20"/>
        </w:rPr>
        <w:t>о</w:t>
      </w:r>
      <w:r w:rsidRPr="00246348">
        <w:rPr>
          <w:rFonts w:ascii="Times New Roman" w:hAnsi="Times New Roman"/>
          <w:sz w:val="20"/>
          <w:szCs w:val="20"/>
        </w:rPr>
        <w:t>дится государствам Средней Азии (Казахстан, Узбекистан, Туркм</w:t>
      </w:r>
      <w:r w:rsidRPr="00246348">
        <w:rPr>
          <w:rFonts w:ascii="Times New Roman" w:hAnsi="Times New Roman"/>
          <w:sz w:val="20"/>
          <w:szCs w:val="20"/>
        </w:rPr>
        <w:t>е</w:t>
      </w:r>
      <w:r w:rsidRPr="00246348">
        <w:rPr>
          <w:rFonts w:ascii="Times New Roman" w:hAnsi="Times New Roman"/>
          <w:sz w:val="20"/>
          <w:szCs w:val="20"/>
        </w:rPr>
        <w:t>нистан). Пер</w:t>
      </w:r>
      <w:r w:rsidRPr="00246348">
        <w:rPr>
          <w:rFonts w:ascii="Times New Roman" w:hAnsi="Times New Roman"/>
          <w:sz w:val="20"/>
          <w:szCs w:val="20"/>
        </w:rPr>
        <w:softHyphen/>
        <w:t>спективность среднеазиатского продовольст</w:t>
      </w:r>
      <w:r w:rsidRPr="00246348">
        <w:rPr>
          <w:rFonts w:ascii="Times New Roman" w:hAnsi="Times New Roman"/>
          <w:sz w:val="20"/>
          <w:szCs w:val="20"/>
        </w:rPr>
        <w:softHyphen/>
        <w:t>венного рынка еще достаточно не изучена. Нужно продвигаться на западн</w:t>
      </w:r>
      <w:r w:rsidRPr="00246348">
        <w:rPr>
          <w:rFonts w:ascii="Times New Roman" w:hAnsi="Times New Roman"/>
          <w:sz w:val="20"/>
          <w:szCs w:val="20"/>
        </w:rPr>
        <w:t>о</w:t>
      </w:r>
      <w:r w:rsidRPr="00246348">
        <w:rPr>
          <w:rFonts w:ascii="Times New Roman" w:hAnsi="Times New Roman"/>
          <w:sz w:val="20"/>
          <w:szCs w:val="20"/>
        </w:rPr>
        <w:t>европей</w:t>
      </w:r>
      <w:r w:rsidRPr="00246348">
        <w:rPr>
          <w:rFonts w:ascii="Times New Roman" w:hAnsi="Times New Roman"/>
          <w:sz w:val="20"/>
          <w:szCs w:val="20"/>
        </w:rPr>
        <w:softHyphen/>
        <w:t>ские продовольственные рынки. Данный рынок очень тр</w:t>
      </w:r>
      <w:r w:rsidRPr="00246348">
        <w:rPr>
          <w:rFonts w:ascii="Times New Roman" w:hAnsi="Times New Roman"/>
          <w:sz w:val="20"/>
          <w:szCs w:val="20"/>
        </w:rPr>
        <w:t>е</w:t>
      </w:r>
      <w:r w:rsidRPr="00246348">
        <w:rPr>
          <w:rFonts w:ascii="Times New Roman" w:hAnsi="Times New Roman"/>
          <w:sz w:val="20"/>
          <w:szCs w:val="20"/>
        </w:rPr>
        <w:t>бователен к кач</w:t>
      </w:r>
      <w:r w:rsidRPr="00246348">
        <w:rPr>
          <w:rFonts w:ascii="Times New Roman" w:hAnsi="Times New Roman"/>
          <w:sz w:val="20"/>
          <w:szCs w:val="20"/>
        </w:rPr>
        <w:t>е</w:t>
      </w:r>
      <w:r w:rsidRPr="00246348">
        <w:rPr>
          <w:rFonts w:ascii="Times New Roman" w:hAnsi="Times New Roman"/>
          <w:sz w:val="20"/>
          <w:szCs w:val="20"/>
        </w:rPr>
        <w:t>ству продуктов пита</w:t>
      </w:r>
      <w:r w:rsidRPr="00246348">
        <w:rPr>
          <w:rFonts w:ascii="Times New Roman" w:hAnsi="Times New Roman"/>
          <w:sz w:val="20"/>
          <w:szCs w:val="20"/>
        </w:rPr>
        <w:softHyphen/>
        <w:t>ния. Он отличается высоким уровнем конкурен</w:t>
      </w:r>
      <w:r w:rsidRPr="00246348">
        <w:rPr>
          <w:rFonts w:ascii="Times New Roman" w:hAnsi="Times New Roman"/>
          <w:sz w:val="20"/>
          <w:szCs w:val="20"/>
        </w:rPr>
        <w:softHyphen/>
        <w:t>ции производителей продовольствия, оптови</w:t>
      </w:r>
      <w:r w:rsidRPr="00246348">
        <w:rPr>
          <w:rFonts w:ascii="Times New Roman" w:hAnsi="Times New Roman"/>
          <w:sz w:val="20"/>
          <w:szCs w:val="20"/>
        </w:rPr>
        <w:softHyphen/>
        <w:t>ков и розничных торговцев. Поэтому необходимо искать ниши для вн</w:t>
      </w:r>
      <w:r w:rsidRPr="00246348">
        <w:rPr>
          <w:rFonts w:ascii="Times New Roman" w:hAnsi="Times New Roman"/>
          <w:sz w:val="20"/>
          <w:szCs w:val="20"/>
        </w:rPr>
        <w:t>е</w:t>
      </w:r>
      <w:r w:rsidRPr="00246348">
        <w:rPr>
          <w:rFonts w:ascii="Times New Roman" w:hAnsi="Times New Roman"/>
          <w:sz w:val="20"/>
          <w:szCs w:val="20"/>
        </w:rPr>
        <w:t>дрения на упомянутые рынки. Если выход непосредственно на ры</w:t>
      </w:r>
      <w:r w:rsidRPr="00246348">
        <w:rPr>
          <w:rFonts w:ascii="Times New Roman" w:hAnsi="Times New Roman"/>
          <w:sz w:val="20"/>
          <w:szCs w:val="20"/>
        </w:rPr>
        <w:t>н</w:t>
      </w:r>
      <w:r w:rsidRPr="00246348">
        <w:rPr>
          <w:rFonts w:ascii="Times New Roman" w:hAnsi="Times New Roman"/>
          <w:sz w:val="20"/>
          <w:szCs w:val="20"/>
        </w:rPr>
        <w:t>ки Франции или Германии достаточно сложен и проблематичен, то, может быть, появление на таковых Литвы, Латвии, Польши с закр</w:t>
      </w:r>
      <w:r w:rsidRPr="00246348">
        <w:rPr>
          <w:rFonts w:ascii="Times New Roman" w:hAnsi="Times New Roman"/>
          <w:sz w:val="20"/>
          <w:szCs w:val="20"/>
        </w:rPr>
        <w:t>е</w:t>
      </w:r>
      <w:r w:rsidRPr="00246348">
        <w:rPr>
          <w:rFonts w:ascii="Times New Roman" w:hAnsi="Times New Roman"/>
          <w:sz w:val="20"/>
          <w:szCs w:val="20"/>
        </w:rPr>
        <w:t>плени</w:t>
      </w:r>
      <w:r w:rsidRPr="00246348">
        <w:rPr>
          <w:rFonts w:ascii="Times New Roman" w:hAnsi="Times New Roman"/>
          <w:sz w:val="20"/>
          <w:szCs w:val="20"/>
        </w:rPr>
        <w:softHyphen/>
        <w:t>ем на них в силу ист</w:t>
      </w:r>
      <w:r w:rsidRPr="00246348">
        <w:rPr>
          <w:rFonts w:ascii="Times New Roman" w:hAnsi="Times New Roman"/>
          <w:sz w:val="20"/>
          <w:szCs w:val="20"/>
        </w:rPr>
        <w:t>о</w:t>
      </w:r>
      <w:r w:rsidRPr="00246348">
        <w:rPr>
          <w:rFonts w:ascii="Times New Roman" w:hAnsi="Times New Roman"/>
          <w:sz w:val="20"/>
          <w:szCs w:val="20"/>
        </w:rPr>
        <w:t>рических и культурных факторов будет более успешным.</w:t>
      </w:r>
    </w:p>
    <w:p w:rsidR="00603F19" w:rsidRPr="00246348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246348">
        <w:rPr>
          <w:rFonts w:ascii="Times New Roman" w:hAnsi="Times New Roman"/>
          <w:sz w:val="20"/>
          <w:szCs w:val="20"/>
        </w:rPr>
        <w:t>3. Целевая направленность проникновения на рынки. Необход</w:t>
      </w:r>
      <w:r w:rsidRPr="00246348">
        <w:rPr>
          <w:rFonts w:ascii="Times New Roman" w:hAnsi="Times New Roman"/>
          <w:sz w:val="20"/>
          <w:szCs w:val="20"/>
        </w:rPr>
        <w:t>и</w:t>
      </w:r>
      <w:r w:rsidRPr="00246348">
        <w:rPr>
          <w:rFonts w:ascii="Times New Roman" w:hAnsi="Times New Roman"/>
          <w:sz w:val="20"/>
          <w:szCs w:val="20"/>
        </w:rPr>
        <w:t>мо ясно представлять цели выхода на те или иные зарубежные ры</w:t>
      </w:r>
      <w:r w:rsidRPr="00246348">
        <w:rPr>
          <w:rFonts w:ascii="Times New Roman" w:hAnsi="Times New Roman"/>
          <w:sz w:val="20"/>
          <w:szCs w:val="20"/>
        </w:rPr>
        <w:t>н</w:t>
      </w:r>
      <w:r w:rsidRPr="00246348">
        <w:rPr>
          <w:rFonts w:ascii="Times New Roman" w:hAnsi="Times New Roman"/>
          <w:sz w:val="20"/>
          <w:szCs w:val="20"/>
        </w:rPr>
        <w:t>ки. Долж</w:t>
      </w:r>
      <w:r w:rsidRPr="00246348">
        <w:rPr>
          <w:rFonts w:ascii="Times New Roman" w:hAnsi="Times New Roman"/>
          <w:sz w:val="20"/>
          <w:szCs w:val="20"/>
        </w:rPr>
        <w:softHyphen/>
        <w:t>на быть разработана соответствующая страте</w:t>
      </w:r>
      <w:r w:rsidRPr="00246348">
        <w:rPr>
          <w:rFonts w:ascii="Times New Roman" w:hAnsi="Times New Roman"/>
          <w:sz w:val="20"/>
          <w:szCs w:val="20"/>
        </w:rPr>
        <w:softHyphen/>
        <w:t>гия. Каждое конкретное пищевое предприятие имеет свои отличительные конк</w:t>
      </w:r>
      <w:r w:rsidRPr="00246348">
        <w:rPr>
          <w:rFonts w:ascii="Times New Roman" w:hAnsi="Times New Roman"/>
          <w:sz w:val="20"/>
          <w:szCs w:val="20"/>
        </w:rPr>
        <w:t>у</w:t>
      </w:r>
      <w:r w:rsidRPr="00246348">
        <w:rPr>
          <w:rFonts w:ascii="Times New Roman" w:hAnsi="Times New Roman"/>
          <w:sz w:val="20"/>
          <w:szCs w:val="20"/>
        </w:rPr>
        <w:t>рен</w:t>
      </w:r>
      <w:r w:rsidRPr="00246348">
        <w:rPr>
          <w:rFonts w:ascii="Times New Roman" w:hAnsi="Times New Roman"/>
          <w:sz w:val="20"/>
          <w:szCs w:val="20"/>
        </w:rPr>
        <w:t>т</w:t>
      </w:r>
      <w:r w:rsidRPr="00246348">
        <w:rPr>
          <w:rFonts w:ascii="Times New Roman" w:hAnsi="Times New Roman"/>
          <w:sz w:val="20"/>
          <w:szCs w:val="20"/>
        </w:rPr>
        <w:t>ные пре</w:t>
      </w:r>
      <w:r w:rsidRPr="00246348">
        <w:rPr>
          <w:rFonts w:ascii="Times New Roman" w:hAnsi="Times New Roman"/>
          <w:sz w:val="20"/>
          <w:szCs w:val="20"/>
        </w:rPr>
        <w:softHyphen/>
        <w:t>имущества и особенности. Таким образом, толь</w:t>
      </w:r>
      <w:r w:rsidRPr="00246348">
        <w:rPr>
          <w:rFonts w:ascii="Times New Roman" w:hAnsi="Times New Roman"/>
          <w:sz w:val="20"/>
          <w:szCs w:val="20"/>
        </w:rPr>
        <w:softHyphen/>
        <w:t>ко оно самостоятельно может решить, в какой степени могут быть окупа</w:t>
      </w:r>
      <w:r w:rsidRPr="00246348">
        <w:rPr>
          <w:rFonts w:ascii="Times New Roman" w:hAnsi="Times New Roman"/>
          <w:sz w:val="20"/>
          <w:szCs w:val="20"/>
        </w:rPr>
        <w:t>е</w:t>
      </w:r>
      <w:r w:rsidRPr="00246348">
        <w:rPr>
          <w:rFonts w:ascii="Times New Roman" w:hAnsi="Times New Roman"/>
          <w:sz w:val="20"/>
          <w:szCs w:val="20"/>
        </w:rPr>
        <w:t>мы те или иные про</w:t>
      </w:r>
      <w:r w:rsidRPr="00246348">
        <w:rPr>
          <w:rFonts w:ascii="Times New Roman" w:hAnsi="Times New Roman"/>
          <w:sz w:val="20"/>
          <w:szCs w:val="20"/>
        </w:rPr>
        <w:softHyphen/>
        <w:t>екты по экспорту продукции, сколько для этого понад</w:t>
      </w:r>
      <w:r w:rsidRPr="00246348">
        <w:rPr>
          <w:rFonts w:ascii="Times New Roman" w:hAnsi="Times New Roman"/>
          <w:sz w:val="20"/>
          <w:szCs w:val="20"/>
        </w:rPr>
        <w:t>о</w:t>
      </w:r>
      <w:r w:rsidRPr="00246348">
        <w:rPr>
          <w:rFonts w:ascii="Times New Roman" w:hAnsi="Times New Roman"/>
          <w:sz w:val="20"/>
          <w:szCs w:val="20"/>
        </w:rPr>
        <w:t xml:space="preserve">бится времени и ресурсов. Предприятие решает, насколько оно готово для работы на конкретных иностранных рынках по их правилам. </w:t>
      </w:r>
    </w:p>
    <w:p w:rsidR="00603F19" w:rsidRPr="00246348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246348">
        <w:rPr>
          <w:rFonts w:ascii="Times New Roman" w:hAnsi="Times New Roman"/>
          <w:sz w:val="20"/>
          <w:szCs w:val="20"/>
        </w:rPr>
        <w:t>4. Проведение целевых исследований пер</w:t>
      </w:r>
      <w:r w:rsidRPr="00246348">
        <w:rPr>
          <w:rFonts w:ascii="Times New Roman" w:hAnsi="Times New Roman"/>
          <w:sz w:val="20"/>
          <w:szCs w:val="20"/>
        </w:rPr>
        <w:softHyphen/>
        <w:t>спектив региональных продовольственных рын</w:t>
      </w:r>
      <w:r w:rsidRPr="00246348">
        <w:rPr>
          <w:rFonts w:ascii="Times New Roman" w:hAnsi="Times New Roman"/>
          <w:sz w:val="20"/>
          <w:szCs w:val="20"/>
        </w:rPr>
        <w:softHyphen/>
        <w:t>ков - как Беларуси, так и зарубежных стран. Рост реальных денежных доходов населения со</w:t>
      </w:r>
      <w:r w:rsidRPr="00246348">
        <w:rPr>
          <w:rFonts w:ascii="Times New Roman" w:hAnsi="Times New Roman"/>
          <w:sz w:val="20"/>
          <w:szCs w:val="20"/>
        </w:rPr>
        <w:softHyphen/>
        <w:t>здает дополнител</w:t>
      </w:r>
      <w:r w:rsidRPr="00246348">
        <w:rPr>
          <w:rFonts w:ascii="Times New Roman" w:hAnsi="Times New Roman"/>
          <w:sz w:val="20"/>
          <w:szCs w:val="20"/>
        </w:rPr>
        <w:t>ь</w:t>
      </w:r>
      <w:r w:rsidRPr="00246348">
        <w:rPr>
          <w:rFonts w:ascii="Times New Roman" w:hAnsi="Times New Roman"/>
          <w:sz w:val="20"/>
          <w:szCs w:val="20"/>
        </w:rPr>
        <w:t>ные возможности для перерабатывающих и торговых предприятий. Все боль</w:t>
      </w:r>
      <w:r w:rsidRPr="00246348">
        <w:rPr>
          <w:rFonts w:ascii="Times New Roman" w:hAnsi="Times New Roman"/>
          <w:sz w:val="20"/>
          <w:szCs w:val="20"/>
        </w:rPr>
        <w:softHyphen/>
        <w:t>шее внимание на рынке уделяется созданию новых видов прод</w:t>
      </w:r>
      <w:r w:rsidRPr="00246348">
        <w:rPr>
          <w:rFonts w:ascii="Times New Roman" w:hAnsi="Times New Roman"/>
          <w:sz w:val="20"/>
          <w:szCs w:val="20"/>
        </w:rPr>
        <w:t>о</w:t>
      </w:r>
      <w:r w:rsidRPr="00246348">
        <w:rPr>
          <w:rFonts w:ascii="Times New Roman" w:hAnsi="Times New Roman"/>
          <w:sz w:val="20"/>
          <w:szCs w:val="20"/>
        </w:rPr>
        <w:t>вольственных товаров, спо</w:t>
      </w:r>
      <w:r w:rsidRPr="00246348">
        <w:rPr>
          <w:rFonts w:ascii="Times New Roman" w:hAnsi="Times New Roman"/>
          <w:sz w:val="20"/>
          <w:szCs w:val="20"/>
        </w:rPr>
        <w:softHyphen/>
        <w:t>собных снизить расход времени и сил на приго</w:t>
      </w:r>
      <w:r w:rsidRPr="00246348">
        <w:rPr>
          <w:rFonts w:ascii="Times New Roman" w:hAnsi="Times New Roman"/>
          <w:sz w:val="20"/>
          <w:szCs w:val="20"/>
        </w:rPr>
        <w:softHyphen/>
        <w:t>товление блюд. Данные товары являются, как правило, проду</w:t>
      </w:r>
      <w:r w:rsidRPr="00246348">
        <w:rPr>
          <w:rFonts w:ascii="Times New Roman" w:hAnsi="Times New Roman"/>
          <w:sz w:val="20"/>
          <w:szCs w:val="20"/>
        </w:rPr>
        <w:t>к</w:t>
      </w:r>
      <w:r w:rsidRPr="00246348">
        <w:rPr>
          <w:rFonts w:ascii="Times New Roman" w:hAnsi="Times New Roman"/>
          <w:sz w:val="20"/>
          <w:szCs w:val="20"/>
        </w:rPr>
        <w:t>тами глубокой переработки. Покупатель предъявляет все новые треб</w:t>
      </w:r>
      <w:r w:rsidRPr="00246348">
        <w:rPr>
          <w:rFonts w:ascii="Times New Roman" w:hAnsi="Times New Roman"/>
          <w:sz w:val="20"/>
          <w:szCs w:val="20"/>
        </w:rPr>
        <w:t>о</w:t>
      </w:r>
      <w:r w:rsidRPr="00246348">
        <w:rPr>
          <w:rFonts w:ascii="Times New Roman" w:hAnsi="Times New Roman"/>
          <w:sz w:val="20"/>
          <w:szCs w:val="20"/>
        </w:rPr>
        <w:t>вания к качеству работы продовольственных магази</w:t>
      </w:r>
      <w:r w:rsidRPr="00246348">
        <w:rPr>
          <w:rFonts w:ascii="Times New Roman" w:hAnsi="Times New Roman"/>
          <w:sz w:val="20"/>
          <w:szCs w:val="20"/>
        </w:rPr>
        <w:softHyphen/>
        <w:t>нов. Он все больше интересуется пищевой цен</w:t>
      </w:r>
      <w:r w:rsidRPr="00246348">
        <w:rPr>
          <w:rFonts w:ascii="Times New Roman" w:hAnsi="Times New Roman"/>
          <w:sz w:val="20"/>
          <w:szCs w:val="20"/>
        </w:rPr>
        <w:softHyphen/>
        <w:t>ностью продуктов пит</w:t>
      </w:r>
      <w:r w:rsidRPr="00246348">
        <w:rPr>
          <w:rFonts w:ascii="Times New Roman" w:hAnsi="Times New Roman"/>
          <w:sz w:val="20"/>
          <w:szCs w:val="20"/>
        </w:rPr>
        <w:t>а</w:t>
      </w:r>
      <w:r w:rsidRPr="00246348">
        <w:rPr>
          <w:rFonts w:ascii="Times New Roman" w:hAnsi="Times New Roman"/>
          <w:sz w:val="20"/>
          <w:szCs w:val="20"/>
        </w:rPr>
        <w:lastRenderedPageBreak/>
        <w:t>ния, их составом (коли</w:t>
      </w:r>
      <w:r w:rsidRPr="00246348">
        <w:rPr>
          <w:rFonts w:ascii="Times New Roman" w:hAnsi="Times New Roman"/>
          <w:sz w:val="20"/>
          <w:szCs w:val="20"/>
        </w:rPr>
        <w:softHyphen/>
        <w:t>чеством белков, жиров, углеводов, витаминов или, например, содержанием различных видов мяса в колбасе), д</w:t>
      </w:r>
      <w:r w:rsidRPr="00246348">
        <w:rPr>
          <w:rFonts w:ascii="Times New Roman" w:hAnsi="Times New Roman"/>
          <w:sz w:val="20"/>
          <w:szCs w:val="20"/>
        </w:rPr>
        <w:t>а</w:t>
      </w:r>
      <w:r w:rsidRPr="00246348">
        <w:rPr>
          <w:rFonts w:ascii="Times New Roman" w:hAnsi="Times New Roman"/>
          <w:sz w:val="20"/>
          <w:szCs w:val="20"/>
        </w:rPr>
        <w:t>той производства.</w:t>
      </w:r>
    </w:p>
    <w:p w:rsidR="00603F19" w:rsidRPr="00246348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246348">
        <w:rPr>
          <w:rFonts w:ascii="Times New Roman" w:hAnsi="Times New Roman"/>
          <w:sz w:val="20"/>
          <w:szCs w:val="20"/>
        </w:rPr>
        <w:t>5.Совершенствование взаимоотношений с розничными прод</w:t>
      </w:r>
      <w:r w:rsidRPr="00246348">
        <w:rPr>
          <w:rFonts w:ascii="Times New Roman" w:hAnsi="Times New Roman"/>
          <w:sz w:val="20"/>
          <w:szCs w:val="20"/>
        </w:rPr>
        <w:t>о</w:t>
      </w:r>
      <w:r w:rsidRPr="00246348">
        <w:rPr>
          <w:rFonts w:ascii="Times New Roman" w:hAnsi="Times New Roman"/>
          <w:sz w:val="20"/>
          <w:szCs w:val="20"/>
        </w:rPr>
        <w:t>вольственными сетями на зарубежных рынках. При выходе на ро</w:t>
      </w:r>
      <w:r w:rsidRPr="00246348">
        <w:rPr>
          <w:rFonts w:ascii="Times New Roman" w:hAnsi="Times New Roman"/>
          <w:sz w:val="20"/>
          <w:szCs w:val="20"/>
        </w:rPr>
        <w:t>с</w:t>
      </w:r>
      <w:r w:rsidRPr="00246348">
        <w:rPr>
          <w:rFonts w:ascii="Times New Roman" w:hAnsi="Times New Roman"/>
          <w:sz w:val="20"/>
          <w:szCs w:val="20"/>
        </w:rPr>
        <w:t>сий</w:t>
      </w:r>
      <w:r w:rsidRPr="00246348">
        <w:rPr>
          <w:rFonts w:ascii="Times New Roman" w:hAnsi="Times New Roman"/>
          <w:sz w:val="20"/>
          <w:szCs w:val="20"/>
        </w:rPr>
        <w:softHyphen/>
        <w:t>ский рынок продовольствия белорусские пище</w:t>
      </w:r>
      <w:r w:rsidRPr="00246348">
        <w:rPr>
          <w:rFonts w:ascii="Times New Roman" w:hAnsi="Times New Roman"/>
          <w:sz w:val="20"/>
          <w:szCs w:val="20"/>
        </w:rPr>
        <w:softHyphen/>
        <w:t>вые предприятия должны учитывать его особенности. На нем сильные позиции им</w:t>
      </w:r>
      <w:r w:rsidRPr="00246348">
        <w:rPr>
          <w:rFonts w:ascii="Times New Roman" w:hAnsi="Times New Roman"/>
          <w:sz w:val="20"/>
          <w:szCs w:val="20"/>
        </w:rPr>
        <w:t>е</w:t>
      </w:r>
      <w:r w:rsidRPr="00246348">
        <w:rPr>
          <w:rFonts w:ascii="Times New Roman" w:hAnsi="Times New Roman"/>
          <w:sz w:val="20"/>
          <w:szCs w:val="20"/>
        </w:rPr>
        <w:t>ют розни</w:t>
      </w:r>
      <w:r w:rsidRPr="00246348">
        <w:rPr>
          <w:rFonts w:ascii="Times New Roman" w:hAnsi="Times New Roman"/>
          <w:sz w:val="20"/>
          <w:szCs w:val="20"/>
        </w:rPr>
        <w:t>ч</w:t>
      </w:r>
      <w:r w:rsidRPr="00246348">
        <w:rPr>
          <w:rFonts w:ascii="Times New Roman" w:hAnsi="Times New Roman"/>
          <w:sz w:val="20"/>
          <w:szCs w:val="20"/>
        </w:rPr>
        <w:t>ные продовольственные сети, которые могут добиваться более выго</w:t>
      </w:r>
      <w:r w:rsidRPr="00246348">
        <w:rPr>
          <w:rFonts w:ascii="Times New Roman" w:hAnsi="Times New Roman"/>
          <w:sz w:val="20"/>
          <w:szCs w:val="20"/>
        </w:rPr>
        <w:t>д</w:t>
      </w:r>
      <w:r w:rsidRPr="00246348">
        <w:rPr>
          <w:rFonts w:ascii="Times New Roman" w:hAnsi="Times New Roman"/>
          <w:sz w:val="20"/>
          <w:szCs w:val="20"/>
        </w:rPr>
        <w:t>ных условий контрактов, зачастую ставя поставщиков продуктов п</w:t>
      </w:r>
      <w:r w:rsidRPr="00246348">
        <w:rPr>
          <w:rFonts w:ascii="Times New Roman" w:hAnsi="Times New Roman"/>
          <w:sz w:val="20"/>
          <w:szCs w:val="20"/>
        </w:rPr>
        <w:t>и</w:t>
      </w:r>
      <w:r w:rsidRPr="00246348">
        <w:rPr>
          <w:rFonts w:ascii="Times New Roman" w:hAnsi="Times New Roman"/>
          <w:sz w:val="20"/>
          <w:szCs w:val="20"/>
        </w:rPr>
        <w:t>тания в очень сложное положение. Розничные сети зачастую осуществляют ко</w:t>
      </w:r>
      <w:r w:rsidRPr="00246348">
        <w:rPr>
          <w:rFonts w:ascii="Times New Roman" w:hAnsi="Times New Roman"/>
          <w:sz w:val="20"/>
          <w:szCs w:val="20"/>
        </w:rPr>
        <w:t>н</w:t>
      </w:r>
      <w:r w:rsidRPr="00246348">
        <w:rPr>
          <w:rFonts w:ascii="Times New Roman" w:hAnsi="Times New Roman"/>
          <w:sz w:val="20"/>
          <w:szCs w:val="20"/>
        </w:rPr>
        <w:t>троль местных российских пищевых предприятий в области процессов производства, обеспечения на</w:t>
      </w:r>
      <w:r w:rsidRPr="00246348">
        <w:rPr>
          <w:rFonts w:ascii="Times New Roman" w:hAnsi="Times New Roman"/>
          <w:sz w:val="20"/>
          <w:szCs w:val="20"/>
        </w:rPr>
        <w:t>д</w:t>
      </w:r>
      <w:r w:rsidRPr="00246348">
        <w:rPr>
          <w:rFonts w:ascii="Times New Roman" w:hAnsi="Times New Roman"/>
          <w:sz w:val="20"/>
          <w:szCs w:val="20"/>
        </w:rPr>
        <w:t>лежащего качества, определения ассортимента предлагаемых тов</w:t>
      </w:r>
      <w:r w:rsidRPr="00246348">
        <w:rPr>
          <w:rFonts w:ascii="Times New Roman" w:hAnsi="Times New Roman"/>
          <w:sz w:val="20"/>
          <w:szCs w:val="20"/>
        </w:rPr>
        <w:t>а</w:t>
      </w:r>
      <w:r w:rsidRPr="00246348">
        <w:rPr>
          <w:rFonts w:ascii="Times New Roman" w:hAnsi="Times New Roman"/>
          <w:sz w:val="20"/>
          <w:szCs w:val="20"/>
        </w:rPr>
        <w:t>ров.</w:t>
      </w:r>
    </w:p>
    <w:p w:rsidR="00603F19" w:rsidRPr="00246348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246348">
        <w:rPr>
          <w:rFonts w:ascii="Times New Roman" w:hAnsi="Times New Roman"/>
          <w:sz w:val="20"/>
          <w:szCs w:val="20"/>
        </w:rPr>
        <w:t>6. Внедрение инновационных технологий. В условиях глобал</w:t>
      </w:r>
      <w:r w:rsidRPr="00246348">
        <w:rPr>
          <w:rFonts w:ascii="Times New Roman" w:hAnsi="Times New Roman"/>
          <w:sz w:val="20"/>
          <w:szCs w:val="20"/>
        </w:rPr>
        <w:t>и</w:t>
      </w:r>
      <w:r w:rsidRPr="00246348">
        <w:rPr>
          <w:rFonts w:ascii="Times New Roman" w:hAnsi="Times New Roman"/>
          <w:sz w:val="20"/>
          <w:szCs w:val="20"/>
        </w:rPr>
        <w:t>зации лидирующее положе</w:t>
      </w:r>
      <w:r w:rsidRPr="00246348">
        <w:rPr>
          <w:rFonts w:ascii="Times New Roman" w:hAnsi="Times New Roman"/>
          <w:sz w:val="20"/>
          <w:szCs w:val="20"/>
        </w:rPr>
        <w:softHyphen/>
        <w:t>ние на рынке будут занимать те пищевые пред</w:t>
      </w:r>
      <w:r w:rsidRPr="00246348">
        <w:rPr>
          <w:rFonts w:ascii="Times New Roman" w:hAnsi="Times New Roman"/>
          <w:sz w:val="20"/>
          <w:szCs w:val="20"/>
        </w:rPr>
        <w:softHyphen/>
        <w:t>приятия, которые активно внедряют в свою дея</w:t>
      </w:r>
      <w:r w:rsidRPr="00246348">
        <w:rPr>
          <w:rFonts w:ascii="Times New Roman" w:hAnsi="Times New Roman"/>
          <w:sz w:val="20"/>
          <w:szCs w:val="20"/>
        </w:rPr>
        <w:softHyphen/>
        <w:t>тельность инн</w:t>
      </w:r>
      <w:r w:rsidRPr="00246348">
        <w:rPr>
          <w:rFonts w:ascii="Times New Roman" w:hAnsi="Times New Roman"/>
          <w:sz w:val="20"/>
          <w:szCs w:val="20"/>
        </w:rPr>
        <w:t>о</w:t>
      </w:r>
      <w:r w:rsidRPr="00246348">
        <w:rPr>
          <w:rFonts w:ascii="Times New Roman" w:hAnsi="Times New Roman"/>
          <w:sz w:val="20"/>
          <w:szCs w:val="20"/>
        </w:rPr>
        <w:t>вации (современные машины и оборудование, технологии прои</w:t>
      </w:r>
      <w:r w:rsidRPr="00246348">
        <w:rPr>
          <w:rFonts w:ascii="Times New Roman" w:hAnsi="Times New Roman"/>
          <w:sz w:val="20"/>
          <w:szCs w:val="20"/>
        </w:rPr>
        <w:t>з</w:t>
      </w:r>
      <w:r w:rsidRPr="00246348">
        <w:rPr>
          <w:rFonts w:ascii="Times New Roman" w:hAnsi="Times New Roman"/>
          <w:sz w:val="20"/>
          <w:szCs w:val="20"/>
        </w:rPr>
        <w:t>водства продук</w:t>
      </w:r>
      <w:r w:rsidRPr="00246348">
        <w:rPr>
          <w:rFonts w:ascii="Times New Roman" w:hAnsi="Times New Roman"/>
          <w:sz w:val="20"/>
          <w:szCs w:val="20"/>
        </w:rPr>
        <w:softHyphen/>
        <w:t>тов), предлагают рынку широкий ассортимент новых товаров, внедряют современные методы управления предприятием и уделяют большое внимание передовым системам управления ка</w:t>
      </w:r>
      <w:r w:rsidRPr="00246348">
        <w:rPr>
          <w:rFonts w:ascii="Times New Roman" w:hAnsi="Times New Roman"/>
          <w:sz w:val="20"/>
          <w:szCs w:val="20"/>
        </w:rPr>
        <w:softHyphen/>
        <w:t>чеством. Инновационная деятельность пи</w:t>
      </w:r>
      <w:r w:rsidRPr="00246348">
        <w:rPr>
          <w:rFonts w:ascii="Times New Roman" w:hAnsi="Times New Roman"/>
          <w:sz w:val="20"/>
          <w:szCs w:val="20"/>
        </w:rPr>
        <w:softHyphen/>
        <w:t>щевых предприятий сп</w:t>
      </w:r>
      <w:r w:rsidRPr="00246348">
        <w:rPr>
          <w:rFonts w:ascii="Times New Roman" w:hAnsi="Times New Roman"/>
          <w:sz w:val="20"/>
          <w:szCs w:val="20"/>
        </w:rPr>
        <w:t>о</w:t>
      </w:r>
      <w:r w:rsidRPr="00246348">
        <w:rPr>
          <w:rFonts w:ascii="Times New Roman" w:hAnsi="Times New Roman"/>
          <w:sz w:val="20"/>
          <w:szCs w:val="20"/>
        </w:rPr>
        <w:t>собствует созданию но</w:t>
      </w:r>
      <w:r w:rsidRPr="00246348">
        <w:rPr>
          <w:rFonts w:ascii="Times New Roman" w:hAnsi="Times New Roman"/>
          <w:sz w:val="20"/>
          <w:szCs w:val="20"/>
        </w:rPr>
        <w:softHyphen/>
        <w:t>вых продовольственных товаров и обеспеч</w:t>
      </w:r>
      <w:r w:rsidRPr="00246348">
        <w:rPr>
          <w:rFonts w:ascii="Times New Roman" w:hAnsi="Times New Roman"/>
          <w:sz w:val="20"/>
          <w:szCs w:val="20"/>
        </w:rPr>
        <w:t>е</w:t>
      </w:r>
      <w:r w:rsidRPr="00246348">
        <w:rPr>
          <w:rFonts w:ascii="Times New Roman" w:hAnsi="Times New Roman"/>
          <w:sz w:val="20"/>
          <w:szCs w:val="20"/>
        </w:rPr>
        <w:t>нию их потребительских качеств в течение длитель</w:t>
      </w:r>
      <w:r w:rsidRPr="00246348">
        <w:rPr>
          <w:rFonts w:ascii="Times New Roman" w:hAnsi="Times New Roman"/>
          <w:sz w:val="20"/>
          <w:szCs w:val="20"/>
        </w:rPr>
        <w:softHyphen/>
        <w:t>ного периода. Широкие возможности для сни</w:t>
      </w:r>
      <w:r w:rsidRPr="00246348">
        <w:rPr>
          <w:rFonts w:ascii="Times New Roman" w:hAnsi="Times New Roman"/>
          <w:sz w:val="20"/>
          <w:szCs w:val="20"/>
        </w:rPr>
        <w:softHyphen/>
        <w:t>жения стоимости сельскохозяйс</w:t>
      </w:r>
      <w:r w:rsidRPr="00246348">
        <w:rPr>
          <w:rFonts w:ascii="Times New Roman" w:hAnsi="Times New Roman"/>
          <w:sz w:val="20"/>
          <w:szCs w:val="20"/>
        </w:rPr>
        <w:t>т</w:t>
      </w:r>
      <w:r w:rsidRPr="00246348">
        <w:rPr>
          <w:rFonts w:ascii="Times New Roman" w:hAnsi="Times New Roman"/>
          <w:sz w:val="20"/>
          <w:szCs w:val="20"/>
        </w:rPr>
        <w:t>венного сы</w:t>
      </w:r>
      <w:r w:rsidRPr="00246348">
        <w:rPr>
          <w:rFonts w:ascii="Times New Roman" w:hAnsi="Times New Roman"/>
          <w:sz w:val="20"/>
          <w:szCs w:val="20"/>
        </w:rPr>
        <w:softHyphen/>
        <w:t>рья предоставляют научные открытия в области биоте</w:t>
      </w:r>
      <w:r w:rsidRPr="00246348">
        <w:rPr>
          <w:rFonts w:ascii="Times New Roman" w:hAnsi="Times New Roman"/>
          <w:sz w:val="20"/>
          <w:szCs w:val="20"/>
        </w:rPr>
        <w:t>х</w:t>
      </w:r>
      <w:r w:rsidRPr="00246348">
        <w:rPr>
          <w:rFonts w:ascii="Times New Roman" w:hAnsi="Times New Roman"/>
          <w:sz w:val="20"/>
          <w:szCs w:val="20"/>
        </w:rPr>
        <w:t>нологии и генной инженерии.</w:t>
      </w:r>
    </w:p>
    <w:p w:rsidR="00603F19" w:rsidRPr="00246348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246348">
        <w:rPr>
          <w:rFonts w:ascii="Times New Roman" w:hAnsi="Times New Roman"/>
          <w:sz w:val="20"/>
          <w:szCs w:val="20"/>
        </w:rPr>
        <w:t>На техническое переоснащение молокоперерабатывающих орг</w:t>
      </w:r>
      <w:r w:rsidRPr="00246348">
        <w:rPr>
          <w:rFonts w:ascii="Times New Roman" w:hAnsi="Times New Roman"/>
          <w:sz w:val="20"/>
          <w:szCs w:val="20"/>
        </w:rPr>
        <w:t>а</w:t>
      </w:r>
      <w:r>
        <w:rPr>
          <w:rFonts w:ascii="Times New Roman" w:hAnsi="Times New Roman"/>
          <w:sz w:val="20"/>
          <w:szCs w:val="20"/>
        </w:rPr>
        <w:t>низаций в 2005</w:t>
      </w:r>
      <w:r>
        <w:rPr>
          <w:rFonts w:ascii="Times New Roman" w:hAnsi="Times New Roman"/>
          <w:color w:val="000000"/>
          <w:sz w:val="20"/>
          <w:szCs w:val="20"/>
          <w:lang w:eastAsia="ru-RU"/>
        </w:rPr>
        <w:t>–</w:t>
      </w:r>
      <w:r w:rsidRPr="00246348">
        <w:rPr>
          <w:rFonts w:ascii="Times New Roman" w:hAnsi="Times New Roman"/>
          <w:sz w:val="20"/>
          <w:szCs w:val="20"/>
        </w:rPr>
        <w:t>2009 г</w:t>
      </w:r>
      <w:r>
        <w:rPr>
          <w:rFonts w:ascii="Times New Roman" w:hAnsi="Times New Roman"/>
          <w:sz w:val="20"/>
          <w:szCs w:val="20"/>
        </w:rPr>
        <w:t>.</w:t>
      </w:r>
      <w:r w:rsidRPr="00246348">
        <w:rPr>
          <w:rFonts w:ascii="Times New Roman" w:hAnsi="Times New Roman"/>
          <w:sz w:val="20"/>
          <w:szCs w:val="20"/>
        </w:rPr>
        <w:t xml:space="preserve"> направлено более 1,4 трлн. рублей. На 1 я</w:t>
      </w:r>
      <w:r w:rsidRPr="00246348">
        <w:rPr>
          <w:rFonts w:ascii="Times New Roman" w:hAnsi="Times New Roman"/>
          <w:sz w:val="20"/>
          <w:szCs w:val="20"/>
        </w:rPr>
        <w:t>н</w:t>
      </w:r>
      <w:r w:rsidRPr="00246348">
        <w:rPr>
          <w:rFonts w:ascii="Times New Roman" w:hAnsi="Times New Roman"/>
          <w:sz w:val="20"/>
          <w:szCs w:val="20"/>
        </w:rPr>
        <w:t>варя 2010 г. во всех молокоперерабатывающих организациях вн</w:t>
      </w:r>
      <w:r w:rsidRPr="00246348">
        <w:rPr>
          <w:rFonts w:ascii="Times New Roman" w:hAnsi="Times New Roman"/>
          <w:sz w:val="20"/>
          <w:szCs w:val="20"/>
        </w:rPr>
        <w:t>е</w:t>
      </w:r>
      <w:r w:rsidRPr="00246348">
        <w:rPr>
          <w:rFonts w:ascii="Times New Roman" w:hAnsi="Times New Roman"/>
          <w:sz w:val="20"/>
          <w:szCs w:val="20"/>
        </w:rPr>
        <w:t>дрена с</w:t>
      </w:r>
      <w:r w:rsidRPr="00246348">
        <w:rPr>
          <w:rFonts w:ascii="Times New Roman" w:hAnsi="Times New Roman"/>
          <w:sz w:val="20"/>
          <w:szCs w:val="20"/>
        </w:rPr>
        <w:t>и</w:t>
      </w:r>
      <w:r w:rsidRPr="00246348">
        <w:rPr>
          <w:rFonts w:ascii="Times New Roman" w:hAnsi="Times New Roman"/>
          <w:sz w:val="20"/>
          <w:szCs w:val="20"/>
        </w:rPr>
        <w:t>стема качества ИСО 9001, в 48 - система анализа рисков и критических контрольных точек (НАССР), в 11 - система управл</w:t>
      </w:r>
      <w:r w:rsidRPr="00246348">
        <w:rPr>
          <w:rFonts w:ascii="Times New Roman" w:hAnsi="Times New Roman"/>
          <w:sz w:val="20"/>
          <w:szCs w:val="20"/>
        </w:rPr>
        <w:t>е</w:t>
      </w:r>
      <w:r w:rsidRPr="00246348">
        <w:rPr>
          <w:rFonts w:ascii="Times New Roman" w:hAnsi="Times New Roman"/>
          <w:sz w:val="20"/>
          <w:szCs w:val="20"/>
        </w:rPr>
        <w:t>ния окруж</w:t>
      </w:r>
      <w:r w:rsidRPr="00246348">
        <w:rPr>
          <w:rFonts w:ascii="Times New Roman" w:hAnsi="Times New Roman"/>
          <w:sz w:val="20"/>
          <w:szCs w:val="20"/>
        </w:rPr>
        <w:t>а</w:t>
      </w:r>
      <w:r w:rsidRPr="00246348">
        <w:rPr>
          <w:rFonts w:ascii="Times New Roman" w:hAnsi="Times New Roman"/>
          <w:sz w:val="20"/>
          <w:szCs w:val="20"/>
        </w:rPr>
        <w:t>ющей средой согласно требованиям ИСО 14001, в 16 - система упра</w:t>
      </w:r>
      <w:r w:rsidRPr="00246348">
        <w:rPr>
          <w:rFonts w:ascii="Times New Roman" w:hAnsi="Times New Roman"/>
          <w:sz w:val="20"/>
          <w:szCs w:val="20"/>
        </w:rPr>
        <w:t>в</w:t>
      </w:r>
      <w:r w:rsidRPr="00246348">
        <w:rPr>
          <w:rFonts w:ascii="Times New Roman" w:hAnsi="Times New Roman"/>
          <w:sz w:val="20"/>
          <w:szCs w:val="20"/>
        </w:rPr>
        <w:t>ления охраной и безопасностью труда в соответствии с требов</w:t>
      </w:r>
      <w:r w:rsidRPr="00246348">
        <w:rPr>
          <w:rFonts w:ascii="Times New Roman" w:hAnsi="Times New Roman"/>
          <w:sz w:val="20"/>
          <w:szCs w:val="20"/>
        </w:rPr>
        <w:t>а</w:t>
      </w:r>
      <w:r w:rsidRPr="00246348">
        <w:rPr>
          <w:rFonts w:ascii="Times New Roman" w:hAnsi="Times New Roman"/>
          <w:sz w:val="20"/>
          <w:szCs w:val="20"/>
        </w:rPr>
        <w:t>ниями СТБ 18001, в 4 - система управления безопасностью пищевых проду</w:t>
      </w:r>
      <w:r w:rsidRPr="00246348">
        <w:rPr>
          <w:rFonts w:ascii="Times New Roman" w:hAnsi="Times New Roman"/>
          <w:sz w:val="20"/>
          <w:szCs w:val="20"/>
        </w:rPr>
        <w:t>к</w:t>
      </w:r>
      <w:r w:rsidRPr="00246348">
        <w:rPr>
          <w:rFonts w:ascii="Times New Roman" w:hAnsi="Times New Roman"/>
          <w:sz w:val="20"/>
          <w:szCs w:val="20"/>
        </w:rPr>
        <w:t>тов ИСО 22000.</w:t>
      </w:r>
    </w:p>
    <w:p w:rsidR="00603F19" w:rsidRPr="00246348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246348">
        <w:rPr>
          <w:rFonts w:ascii="Times New Roman" w:hAnsi="Times New Roman"/>
          <w:sz w:val="20"/>
          <w:szCs w:val="20"/>
        </w:rPr>
        <w:t>Реализация мероприятий по техническому переоснащению, п</w:t>
      </w:r>
      <w:r w:rsidRPr="00246348">
        <w:rPr>
          <w:rFonts w:ascii="Times New Roman" w:hAnsi="Times New Roman"/>
          <w:sz w:val="20"/>
          <w:szCs w:val="20"/>
        </w:rPr>
        <w:t>о</w:t>
      </w:r>
      <w:r w:rsidRPr="00246348">
        <w:rPr>
          <w:rFonts w:ascii="Times New Roman" w:hAnsi="Times New Roman"/>
          <w:sz w:val="20"/>
          <w:szCs w:val="20"/>
        </w:rPr>
        <w:t>вышению качества продукции, совершенствованию системы сбыта по</w:t>
      </w:r>
      <w:r w:rsidRPr="00246348">
        <w:rPr>
          <w:rFonts w:ascii="Times New Roman" w:hAnsi="Times New Roman"/>
          <w:sz w:val="20"/>
          <w:szCs w:val="20"/>
        </w:rPr>
        <w:t>з</w:t>
      </w:r>
      <w:r w:rsidRPr="00246348">
        <w:rPr>
          <w:rFonts w:ascii="Times New Roman" w:hAnsi="Times New Roman"/>
          <w:sz w:val="20"/>
          <w:szCs w:val="20"/>
        </w:rPr>
        <w:t>волила расширить географию экспорта до 40 стран. При этом объем экспорта в 2009 г</w:t>
      </w:r>
      <w:r>
        <w:rPr>
          <w:rFonts w:ascii="Times New Roman" w:hAnsi="Times New Roman"/>
          <w:sz w:val="20"/>
          <w:szCs w:val="20"/>
        </w:rPr>
        <w:t>.</w:t>
      </w:r>
      <w:r w:rsidRPr="00246348">
        <w:rPr>
          <w:rFonts w:ascii="Times New Roman" w:hAnsi="Times New Roman"/>
          <w:sz w:val="20"/>
          <w:szCs w:val="20"/>
        </w:rPr>
        <w:t xml:space="preserve"> составил 1098,5 млн. долларов США.</w:t>
      </w:r>
    </w:p>
    <w:p w:rsidR="00603F19" w:rsidRPr="00246348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246348">
        <w:rPr>
          <w:rFonts w:ascii="Times New Roman" w:hAnsi="Times New Roman"/>
          <w:sz w:val="20"/>
          <w:szCs w:val="20"/>
        </w:rPr>
        <w:t>Для молокоперерабатывающих организаций планируется зак</w:t>
      </w:r>
      <w:r w:rsidRPr="00246348">
        <w:rPr>
          <w:rFonts w:ascii="Times New Roman" w:hAnsi="Times New Roman"/>
          <w:sz w:val="20"/>
          <w:szCs w:val="20"/>
        </w:rPr>
        <w:t>у</w:t>
      </w:r>
      <w:r w:rsidRPr="00246348">
        <w:rPr>
          <w:rFonts w:ascii="Times New Roman" w:hAnsi="Times New Roman"/>
          <w:sz w:val="20"/>
          <w:szCs w:val="20"/>
        </w:rPr>
        <w:t>пить импортного оборудования на 325 млн. евро.</w:t>
      </w:r>
    </w:p>
    <w:p w:rsidR="00603F19" w:rsidRPr="00246348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246348">
        <w:rPr>
          <w:rFonts w:ascii="Times New Roman" w:hAnsi="Times New Roman"/>
          <w:sz w:val="20"/>
          <w:szCs w:val="20"/>
        </w:rPr>
        <w:t>В 2015 г</w:t>
      </w:r>
      <w:r>
        <w:rPr>
          <w:rFonts w:ascii="Times New Roman" w:hAnsi="Times New Roman"/>
          <w:sz w:val="20"/>
          <w:szCs w:val="20"/>
        </w:rPr>
        <w:t>.</w:t>
      </w:r>
      <w:r w:rsidRPr="00246348">
        <w:rPr>
          <w:rFonts w:ascii="Times New Roman" w:hAnsi="Times New Roman"/>
          <w:sz w:val="20"/>
          <w:szCs w:val="20"/>
        </w:rPr>
        <w:t xml:space="preserve"> производственные мощности по переработке молока достигнут 9,2 млн.т в год, в том числе по выпуску сыров - 203 тыс.т, </w:t>
      </w:r>
      <w:r w:rsidRPr="00246348">
        <w:rPr>
          <w:rFonts w:ascii="Times New Roman" w:hAnsi="Times New Roman"/>
          <w:sz w:val="20"/>
          <w:szCs w:val="20"/>
        </w:rPr>
        <w:lastRenderedPageBreak/>
        <w:t>масла - 180 тыс.т, сухих молочных продуктов (жирного и обезж</w:t>
      </w:r>
      <w:r w:rsidRPr="00246348">
        <w:rPr>
          <w:rFonts w:ascii="Times New Roman" w:hAnsi="Times New Roman"/>
          <w:sz w:val="20"/>
          <w:szCs w:val="20"/>
        </w:rPr>
        <w:t>и</w:t>
      </w:r>
      <w:r w:rsidRPr="00246348">
        <w:rPr>
          <w:rFonts w:ascii="Times New Roman" w:hAnsi="Times New Roman"/>
          <w:sz w:val="20"/>
          <w:szCs w:val="20"/>
        </w:rPr>
        <w:t>ренного сухого молока, сухой сыворотки) - 300 тыс.т, цельномоло</w:t>
      </w:r>
      <w:r w:rsidRPr="00246348">
        <w:rPr>
          <w:rFonts w:ascii="Times New Roman" w:hAnsi="Times New Roman"/>
          <w:sz w:val="20"/>
          <w:szCs w:val="20"/>
        </w:rPr>
        <w:t>ч</w:t>
      </w:r>
      <w:r w:rsidRPr="00246348">
        <w:rPr>
          <w:rFonts w:ascii="Times New Roman" w:hAnsi="Times New Roman"/>
          <w:sz w:val="20"/>
          <w:szCs w:val="20"/>
        </w:rPr>
        <w:t>ной продукции в пересчете на молоко - 2 млн.т (в том числе пр</w:t>
      </w:r>
      <w:r w:rsidRPr="00246348">
        <w:rPr>
          <w:rFonts w:ascii="Times New Roman" w:hAnsi="Times New Roman"/>
          <w:sz w:val="20"/>
          <w:szCs w:val="20"/>
        </w:rPr>
        <w:t>о</w:t>
      </w:r>
      <w:r w:rsidRPr="00246348">
        <w:rPr>
          <w:rFonts w:ascii="Times New Roman" w:hAnsi="Times New Roman"/>
          <w:sz w:val="20"/>
          <w:szCs w:val="20"/>
        </w:rPr>
        <w:t>дукции для де</w:t>
      </w:r>
      <w:r w:rsidRPr="00246348">
        <w:rPr>
          <w:rFonts w:ascii="Times New Roman" w:hAnsi="Times New Roman"/>
          <w:sz w:val="20"/>
          <w:szCs w:val="20"/>
        </w:rPr>
        <w:t>т</w:t>
      </w:r>
      <w:r w:rsidRPr="00246348">
        <w:rPr>
          <w:rFonts w:ascii="Times New Roman" w:hAnsi="Times New Roman"/>
          <w:sz w:val="20"/>
          <w:szCs w:val="20"/>
        </w:rPr>
        <w:t>ского питания - 43 тыс.т).</w:t>
      </w:r>
    </w:p>
    <w:p w:rsidR="00603F19" w:rsidRPr="00246348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246348">
        <w:rPr>
          <w:rFonts w:ascii="Times New Roman" w:hAnsi="Times New Roman"/>
          <w:sz w:val="20"/>
          <w:szCs w:val="20"/>
        </w:rPr>
        <w:t>Перед молочной отраслью республики стоит задача увеличения в 2010 - 2015 г</w:t>
      </w:r>
      <w:r>
        <w:rPr>
          <w:rFonts w:ascii="Times New Roman" w:hAnsi="Times New Roman"/>
          <w:sz w:val="20"/>
          <w:szCs w:val="20"/>
        </w:rPr>
        <w:t>г.</w:t>
      </w:r>
      <w:r w:rsidRPr="00246348">
        <w:rPr>
          <w:rFonts w:ascii="Times New Roman" w:hAnsi="Times New Roman"/>
          <w:sz w:val="20"/>
          <w:szCs w:val="20"/>
        </w:rPr>
        <w:t xml:space="preserve"> объемов производства молока в сельскохозяйс</w:t>
      </w:r>
      <w:r w:rsidRPr="00246348">
        <w:rPr>
          <w:rFonts w:ascii="Times New Roman" w:hAnsi="Times New Roman"/>
          <w:sz w:val="20"/>
          <w:szCs w:val="20"/>
        </w:rPr>
        <w:t>т</w:t>
      </w:r>
      <w:r w:rsidRPr="00246348">
        <w:rPr>
          <w:rFonts w:ascii="Times New Roman" w:hAnsi="Times New Roman"/>
          <w:sz w:val="20"/>
          <w:szCs w:val="20"/>
        </w:rPr>
        <w:t>венных и иных организациях (их филиалах) в 2015 г</w:t>
      </w:r>
      <w:r>
        <w:rPr>
          <w:rFonts w:ascii="Times New Roman" w:hAnsi="Times New Roman"/>
          <w:sz w:val="20"/>
          <w:szCs w:val="20"/>
        </w:rPr>
        <w:t>.</w:t>
      </w:r>
      <w:r w:rsidRPr="00246348">
        <w:rPr>
          <w:rFonts w:ascii="Times New Roman" w:hAnsi="Times New Roman"/>
          <w:sz w:val="20"/>
          <w:szCs w:val="20"/>
        </w:rPr>
        <w:t xml:space="preserve"> до 10000 тыс. тонн с ув</w:t>
      </w:r>
      <w:r w:rsidRPr="00246348">
        <w:rPr>
          <w:rFonts w:ascii="Times New Roman" w:hAnsi="Times New Roman"/>
          <w:sz w:val="20"/>
          <w:szCs w:val="20"/>
        </w:rPr>
        <w:t>е</w:t>
      </w:r>
      <w:r w:rsidRPr="00246348">
        <w:rPr>
          <w:rFonts w:ascii="Times New Roman" w:hAnsi="Times New Roman"/>
          <w:sz w:val="20"/>
          <w:szCs w:val="20"/>
        </w:rPr>
        <w:t>личением численности поголовья коров на конец 2015 г</w:t>
      </w:r>
      <w:r>
        <w:rPr>
          <w:rFonts w:ascii="Times New Roman" w:hAnsi="Times New Roman"/>
          <w:sz w:val="20"/>
          <w:szCs w:val="20"/>
        </w:rPr>
        <w:t>.</w:t>
      </w:r>
      <w:r w:rsidRPr="00246348">
        <w:rPr>
          <w:rFonts w:ascii="Times New Roman" w:hAnsi="Times New Roman"/>
          <w:sz w:val="20"/>
          <w:szCs w:val="20"/>
        </w:rPr>
        <w:t xml:space="preserve"> до 1600 тыс. голов, поставки молочного сырья перерабат</w:t>
      </w:r>
      <w:r w:rsidRPr="00246348">
        <w:rPr>
          <w:rFonts w:ascii="Times New Roman" w:hAnsi="Times New Roman"/>
          <w:sz w:val="20"/>
          <w:szCs w:val="20"/>
        </w:rPr>
        <w:t>ы</w:t>
      </w:r>
      <w:r w:rsidRPr="00246348">
        <w:rPr>
          <w:rFonts w:ascii="Times New Roman" w:hAnsi="Times New Roman"/>
          <w:sz w:val="20"/>
          <w:szCs w:val="20"/>
        </w:rPr>
        <w:t>вающим организ</w:t>
      </w:r>
      <w:r w:rsidRPr="00246348">
        <w:rPr>
          <w:rFonts w:ascii="Times New Roman" w:hAnsi="Times New Roman"/>
          <w:sz w:val="20"/>
          <w:szCs w:val="20"/>
        </w:rPr>
        <w:t>а</w:t>
      </w:r>
      <w:r w:rsidRPr="00246348">
        <w:rPr>
          <w:rFonts w:ascii="Times New Roman" w:hAnsi="Times New Roman"/>
          <w:sz w:val="20"/>
          <w:szCs w:val="20"/>
        </w:rPr>
        <w:t>циям до 9000 тыс. тонн.</w:t>
      </w:r>
    </w:p>
    <w:p w:rsidR="00603F19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</w:p>
    <w:p w:rsidR="00603F19" w:rsidRPr="006B4DA1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</w:p>
    <w:p w:rsidR="00603F19" w:rsidRDefault="00603F19" w:rsidP="00603F19">
      <w:pPr>
        <w:spacing w:line="216" w:lineRule="auto"/>
        <w:jc w:val="both"/>
        <w:rPr>
          <w:color w:val="000000"/>
          <w:sz w:val="20"/>
          <w:szCs w:val="20"/>
        </w:rPr>
      </w:pPr>
      <w:r w:rsidRPr="006B4DA1">
        <w:rPr>
          <w:color w:val="000000"/>
          <w:sz w:val="20"/>
          <w:szCs w:val="20"/>
        </w:rPr>
        <w:t>УДК 637.1:339.564 (476)</w:t>
      </w:r>
    </w:p>
    <w:p w:rsidR="00603F19" w:rsidRPr="002D0C1F" w:rsidRDefault="00603F19" w:rsidP="00603F19">
      <w:pPr>
        <w:pStyle w:val="NoSpacing"/>
        <w:spacing w:line="216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Лаптева К. А. </w:t>
      </w:r>
      <w:r w:rsidRPr="002D0C1F">
        <w:rPr>
          <w:rFonts w:ascii="Times New Roman" w:hAnsi="Times New Roman"/>
          <w:i/>
          <w:sz w:val="20"/>
          <w:szCs w:val="20"/>
        </w:rPr>
        <w:t>–</w:t>
      </w:r>
      <w:r>
        <w:rPr>
          <w:rFonts w:ascii="Times New Roman" w:hAnsi="Times New Roman"/>
          <w:i/>
          <w:sz w:val="20"/>
          <w:szCs w:val="20"/>
        </w:rPr>
        <w:t xml:space="preserve"> </w:t>
      </w:r>
      <w:r w:rsidRPr="002D0C1F">
        <w:rPr>
          <w:rFonts w:ascii="Times New Roman" w:hAnsi="Times New Roman"/>
          <w:sz w:val="20"/>
          <w:szCs w:val="20"/>
        </w:rPr>
        <w:t>студентка</w:t>
      </w:r>
    </w:p>
    <w:p w:rsidR="00603F19" w:rsidRDefault="00603F19" w:rsidP="00603F19">
      <w:pPr>
        <w:pStyle w:val="NoSpacing"/>
        <w:spacing w:line="216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ЭКСПОРТ И ПРОИЗВОДСТВО МОЛОЧНОЙ ПРОДУКЦИИ</w:t>
      </w:r>
    </w:p>
    <w:p w:rsidR="00603F19" w:rsidRPr="00246348" w:rsidRDefault="00603F19" w:rsidP="00603F19">
      <w:pPr>
        <w:pStyle w:val="NoSpacing"/>
        <w:spacing w:line="216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В РЕСПУБЛИКЕ БЕЛАРУСЬ</w:t>
      </w:r>
    </w:p>
    <w:p w:rsidR="00603F19" w:rsidRPr="00BA68D3" w:rsidRDefault="00603F19" w:rsidP="00603F19">
      <w:pPr>
        <w:pStyle w:val="NoSpacing"/>
        <w:spacing w:line="216" w:lineRule="auto"/>
        <w:jc w:val="both"/>
        <w:rPr>
          <w:sz w:val="20"/>
          <w:szCs w:val="20"/>
        </w:rPr>
      </w:pPr>
      <w:r>
        <w:rPr>
          <w:rFonts w:ascii="Times New Roman" w:hAnsi="Times New Roman"/>
          <w:i/>
          <w:color w:val="000000"/>
          <w:sz w:val="20"/>
          <w:szCs w:val="20"/>
          <w:lang w:eastAsia="ru-RU"/>
        </w:rPr>
        <w:t xml:space="preserve">Научный руководитель – </w:t>
      </w:r>
      <w:r>
        <w:rPr>
          <w:rFonts w:ascii="Times New Roman" w:hAnsi="Times New Roman"/>
          <w:b/>
          <w:i/>
          <w:color w:val="000000"/>
          <w:sz w:val="20"/>
          <w:szCs w:val="20"/>
          <w:lang w:eastAsia="ru-RU"/>
        </w:rPr>
        <w:t>Куриленко А. Н.</w:t>
      </w:r>
      <w:r>
        <w:rPr>
          <w:rFonts w:ascii="Times New Roman" w:hAnsi="Times New Roman"/>
          <w:i/>
          <w:color w:val="000000"/>
          <w:sz w:val="20"/>
          <w:szCs w:val="20"/>
          <w:lang w:eastAsia="ru-RU"/>
        </w:rPr>
        <w:t xml:space="preserve"> – ст. преподаватель</w:t>
      </w:r>
    </w:p>
    <w:p w:rsidR="00603F19" w:rsidRDefault="00603F19" w:rsidP="00603F19">
      <w:pPr>
        <w:spacing w:line="216" w:lineRule="auto"/>
        <w:jc w:val="both"/>
        <w:rPr>
          <w:color w:val="000000"/>
          <w:sz w:val="20"/>
          <w:szCs w:val="20"/>
        </w:rPr>
      </w:pPr>
    </w:p>
    <w:p w:rsidR="00603F19" w:rsidRPr="003837DB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3837DB">
        <w:rPr>
          <w:rFonts w:ascii="Times New Roman" w:hAnsi="Times New Roman"/>
          <w:sz w:val="20"/>
          <w:szCs w:val="20"/>
        </w:rPr>
        <w:t>В современных условиях доля мирового экспорта молочных продуктов (в пересчете на молоко) по отношению к мировому пр</w:t>
      </w:r>
      <w:r w:rsidRPr="003837DB">
        <w:rPr>
          <w:rFonts w:ascii="Times New Roman" w:hAnsi="Times New Roman"/>
          <w:sz w:val="20"/>
          <w:szCs w:val="20"/>
        </w:rPr>
        <w:t>о</w:t>
      </w:r>
      <w:r w:rsidRPr="003837DB">
        <w:rPr>
          <w:rFonts w:ascii="Times New Roman" w:hAnsi="Times New Roman"/>
          <w:sz w:val="20"/>
          <w:szCs w:val="20"/>
        </w:rPr>
        <w:t>изво</w:t>
      </w:r>
      <w:r w:rsidRPr="003837DB">
        <w:rPr>
          <w:rFonts w:ascii="Times New Roman" w:hAnsi="Times New Roman"/>
          <w:sz w:val="20"/>
          <w:szCs w:val="20"/>
        </w:rPr>
        <w:t>д</w:t>
      </w:r>
      <w:r w:rsidRPr="003837DB">
        <w:rPr>
          <w:rFonts w:ascii="Times New Roman" w:hAnsi="Times New Roman"/>
          <w:sz w:val="20"/>
          <w:szCs w:val="20"/>
        </w:rPr>
        <w:t>ству молока составляет 13 процентов. В большинстве стран этот пок</w:t>
      </w:r>
      <w:r w:rsidRPr="003837DB">
        <w:rPr>
          <w:rFonts w:ascii="Times New Roman" w:hAnsi="Times New Roman"/>
          <w:sz w:val="20"/>
          <w:szCs w:val="20"/>
        </w:rPr>
        <w:t>а</w:t>
      </w:r>
      <w:r w:rsidRPr="003837DB">
        <w:rPr>
          <w:rFonts w:ascii="Times New Roman" w:hAnsi="Times New Roman"/>
          <w:sz w:val="20"/>
          <w:szCs w:val="20"/>
        </w:rPr>
        <w:t xml:space="preserve">затель не превышает 15 - 20 </w:t>
      </w:r>
      <w:r>
        <w:rPr>
          <w:rFonts w:ascii="Times New Roman" w:hAnsi="Times New Roman"/>
          <w:sz w:val="20"/>
          <w:szCs w:val="20"/>
        </w:rPr>
        <w:t>%</w:t>
      </w:r>
      <w:r w:rsidRPr="003837DB">
        <w:rPr>
          <w:rFonts w:ascii="Times New Roman" w:hAnsi="Times New Roman"/>
          <w:sz w:val="20"/>
          <w:szCs w:val="20"/>
        </w:rPr>
        <w:t>. Исключение составляют страны с особенно благоприятными условиями производства мол</w:t>
      </w:r>
      <w:r w:rsidRPr="003837DB">
        <w:rPr>
          <w:rFonts w:ascii="Times New Roman" w:hAnsi="Times New Roman"/>
          <w:sz w:val="20"/>
          <w:szCs w:val="20"/>
        </w:rPr>
        <w:t>о</w:t>
      </w:r>
      <w:r w:rsidRPr="003837DB">
        <w:rPr>
          <w:rFonts w:ascii="Times New Roman" w:hAnsi="Times New Roman"/>
          <w:sz w:val="20"/>
          <w:szCs w:val="20"/>
        </w:rPr>
        <w:t>ка (Новая Зеландия, Австралия, Ирландия) и страны с высокой д</w:t>
      </w:r>
      <w:r w:rsidRPr="003837DB">
        <w:rPr>
          <w:rFonts w:ascii="Times New Roman" w:hAnsi="Times New Roman"/>
          <w:sz w:val="20"/>
          <w:szCs w:val="20"/>
        </w:rPr>
        <w:t>о</w:t>
      </w:r>
      <w:r w:rsidRPr="003837DB">
        <w:rPr>
          <w:rFonts w:ascii="Times New Roman" w:hAnsi="Times New Roman"/>
          <w:sz w:val="20"/>
          <w:szCs w:val="20"/>
        </w:rPr>
        <w:t>лей импо</w:t>
      </w:r>
      <w:r w:rsidRPr="003837DB">
        <w:rPr>
          <w:rFonts w:ascii="Times New Roman" w:hAnsi="Times New Roman"/>
          <w:sz w:val="20"/>
          <w:szCs w:val="20"/>
        </w:rPr>
        <w:t>р</w:t>
      </w:r>
      <w:r w:rsidRPr="003837DB">
        <w:rPr>
          <w:rFonts w:ascii="Times New Roman" w:hAnsi="Times New Roman"/>
          <w:sz w:val="20"/>
          <w:szCs w:val="20"/>
        </w:rPr>
        <w:t>та молока для последующей его переработки и экспорта в виде молочных продуктов (Бельгия, Германия, Ниде</w:t>
      </w:r>
      <w:r w:rsidRPr="003837DB">
        <w:rPr>
          <w:rFonts w:ascii="Times New Roman" w:hAnsi="Times New Roman"/>
          <w:sz w:val="20"/>
          <w:szCs w:val="20"/>
        </w:rPr>
        <w:t>р</w:t>
      </w:r>
      <w:r w:rsidRPr="003837DB">
        <w:rPr>
          <w:rFonts w:ascii="Times New Roman" w:hAnsi="Times New Roman"/>
          <w:sz w:val="20"/>
          <w:szCs w:val="20"/>
        </w:rPr>
        <w:t>ланды).</w:t>
      </w:r>
    </w:p>
    <w:p w:rsidR="00603F19" w:rsidRPr="003837DB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3837DB">
        <w:rPr>
          <w:rFonts w:ascii="Times New Roman" w:hAnsi="Times New Roman"/>
          <w:sz w:val="20"/>
          <w:szCs w:val="20"/>
        </w:rPr>
        <w:t>В Республике Беларусь удельный вес экспорта молочных пр</w:t>
      </w:r>
      <w:r w:rsidRPr="003837DB">
        <w:rPr>
          <w:rFonts w:ascii="Times New Roman" w:hAnsi="Times New Roman"/>
          <w:sz w:val="20"/>
          <w:szCs w:val="20"/>
        </w:rPr>
        <w:t>о</w:t>
      </w:r>
      <w:r w:rsidRPr="003837DB">
        <w:rPr>
          <w:rFonts w:ascii="Times New Roman" w:hAnsi="Times New Roman"/>
          <w:sz w:val="20"/>
          <w:szCs w:val="20"/>
        </w:rPr>
        <w:t>дуктов в отношении к объему производства молока в 2000 г</w:t>
      </w:r>
      <w:r>
        <w:rPr>
          <w:rFonts w:ascii="Times New Roman" w:hAnsi="Times New Roman"/>
          <w:sz w:val="20"/>
          <w:szCs w:val="20"/>
        </w:rPr>
        <w:t>.</w:t>
      </w:r>
      <w:r w:rsidRPr="003837DB">
        <w:rPr>
          <w:rFonts w:ascii="Times New Roman" w:hAnsi="Times New Roman"/>
          <w:sz w:val="20"/>
          <w:szCs w:val="20"/>
        </w:rPr>
        <w:t xml:space="preserve"> соста</w:t>
      </w:r>
      <w:r w:rsidRPr="003837DB">
        <w:rPr>
          <w:rFonts w:ascii="Times New Roman" w:hAnsi="Times New Roman"/>
          <w:sz w:val="20"/>
          <w:szCs w:val="20"/>
        </w:rPr>
        <w:t>в</w:t>
      </w:r>
      <w:r w:rsidRPr="003837DB">
        <w:rPr>
          <w:rFonts w:ascii="Times New Roman" w:hAnsi="Times New Roman"/>
          <w:sz w:val="20"/>
          <w:szCs w:val="20"/>
        </w:rPr>
        <w:t xml:space="preserve">лял 15 </w:t>
      </w:r>
      <w:r>
        <w:rPr>
          <w:rFonts w:ascii="Times New Roman" w:hAnsi="Times New Roman"/>
          <w:sz w:val="20"/>
          <w:szCs w:val="20"/>
        </w:rPr>
        <w:t>%</w:t>
      </w:r>
      <w:r w:rsidRPr="003837DB">
        <w:rPr>
          <w:rFonts w:ascii="Times New Roman" w:hAnsi="Times New Roman"/>
          <w:sz w:val="20"/>
          <w:szCs w:val="20"/>
        </w:rPr>
        <w:t>, в 2008 г</w:t>
      </w:r>
      <w:r>
        <w:rPr>
          <w:rFonts w:ascii="Times New Roman" w:hAnsi="Times New Roman"/>
          <w:sz w:val="20"/>
          <w:szCs w:val="20"/>
        </w:rPr>
        <w:t xml:space="preserve">. </w:t>
      </w:r>
      <w:r w:rsidRPr="001B6AC7">
        <w:rPr>
          <w:rFonts w:ascii="Times New Roman" w:hAnsi="Times New Roman"/>
          <w:b/>
          <w:i/>
          <w:sz w:val="20"/>
          <w:szCs w:val="20"/>
        </w:rPr>
        <w:t>–</w:t>
      </w:r>
      <w:r w:rsidRPr="003837DB">
        <w:rPr>
          <w:rFonts w:ascii="Times New Roman" w:hAnsi="Times New Roman"/>
          <w:sz w:val="20"/>
          <w:szCs w:val="20"/>
        </w:rPr>
        <w:t xml:space="preserve"> превысил 40 </w:t>
      </w:r>
      <w:r>
        <w:rPr>
          <w:rFonts w:ascii="Times New Roman" w:hAnsi="Times New Roman"/>
          <w:sz w:val="20"/>
          <w:szCs w:val="20"/>
        </w:rPr>
        <w:t>%</w:t>
      </w:r>
      <w:r w:rsidRPr="003837DB">
        <w:rPr>
          <w:rFonts w:ascii="Times New Roman" w:hAnsi="Times New Roman"/>
          <w:sz w:val="20"/>
          <w:szCs w:val="20"/>
        </w:rPr>
        <w:t xml:space="preserve">. В настоящее время около 55 </w:t>
      </w:r>
      <w:r>
        <w:rPr>
          <w:rFonts w:ascii="Times New Roman" w:hAnsi="Times New Roman"/>
          <w:sz w:val="20"/>
          <w:szCs w:val="20"/>
        </w:rPr>
        <w:t xml:space="preserve">% </w:t>
      </w:r>
      <w:r w:rsidRPr="003837DB">
        <w:rPr>
          <w:rFonts w:ascii="Times New Roman" w:hAnsi="Times New Roman"/>
          <w:sz w:val="20"/>
          <w:szCs w:val="20"/>
        </w:rPr>
        <w:t>молока, поступающего на переработку, в виде молочных продуктов поставл</w:t>
      </w:r>
      <w:r w:rsidRPr="003837DB">
        <w:rPr>
          <w:rFonts w:ascii="Times New Roman" w:hAnsi="Times New Roman"/>
          <w:sz w:val="20"/>
          <w:szCs w:val="20"/>
        </w:rPr>
        <w:t>я</w:t>
      </w:r>
      <w:r w:rsidRPr="003837DB">
        <w:rPr>
          <w:rFonts w:ascii="Times New Roman" w:hAnsi="Times New Roman"/>
          <w:sz w:val="20"/>
          <w:szCs w:val="20"/>
        </w:rPr>
        <w:t>ется на экспорт.</w:t>
      </w:r>
    </w:p>
    <w:p w:rsidR="00603F19" w:rsidRPr="003837DB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3837DB">
        <w:rPr>
          <w:rFonts w:ascii="Times New Roman" w:hAnsi="Times New Roman"/>
          <w:sz w:val="20"/>
          <w:szCs w:val="20"/>
        </w:rPr>
        <w:t>С 2000 по 2008 г</w:t>
      </w:r>
      <w:r>
        <w:rPr>
          <w:rFonts w:ascii="Times New Roman" w:hAnsi="Times New Roman"/>
          <w:sz w:val="20"/>
          <w:szCs w:val="20"/>
        </w:rPr>
        <w:t>г.</w:t>
      </w:r>
      <w:r w:rsidRPr="003837DB">
        <w:rPr>
          <w:rFonts w:ascii="Times New Roman" w:hAnsi="Times New Roman"/>
          <w:sz w:val="20"/>
          <w:szCs w:val="20"/>
        </w:rPr>
        <w:t xml:space="preserve"> стоимость молочных продуктов, поставле</w:t>
      </w:r>
      <w:r w:rsidRPr="003837DB">
        <w:rPr>
          <w:rFonts w:ascii="Times New Roman" w:hAnsi="Times New Roman"/>
          <w:sz w:val="20"/>
          <w:szCs w:val="20"/>
        </w:rPr>
        <w:t>н</w:t>
      </w:r>
      <w:r w:rsidRPr="003837DB">
        <w:rPr>
          <w:rFonts w:ascii="Times New Roman" w:hAnsi="Times New Roman"/>
          <w:sz w:val="20"/>
          <w:szCs w:val="20"/>
        </w:rPr>
        <w:t>ных за пределы республики, увеличилась со 111,7 до 1098,5 млн. до</w:t>
      </w:r>
      <w:r w:rsidRPr="003837DB">
        <w:rPr>
          <w:rFonts w:ascii="Times New Roman" w:hAnsi="Times New Roman"/>
          <w:sz w:val="20"/>
          <w:szCs w:val="20"/>
        </w:rPr>
        <w:t>л</w:t>
      </w:r>
      <w:r w:rsidRPr="003837DB">
        <w:rPr>
          <w:rFonts w:ascii="Times New Roman" w:hAnsi="Times New Roman"/>
          <w:sz w:val="20"/>
          <w:szCs w:val="20"/>
        </w:rPr>
        <w:t>ларов США, или более чем в 9,8 раза. Совокупный белорусский экспорт м</w:t>
      </w:r>
      <w:r w:rsidRPr="003837DB">
        <w:rPr>
          <w:rFonts w:ascii="Times New Roman" w:hAnsi="Times New Roman"/>
          <w:sz w:val="20"/>
          <w:szCs w:val="20"/>
        </w:rPr>
        <w:t>о</w:t>
      </w:r>
      <w:r w:rsidRPr="003837DB">
        <w:rPr>
          <w:rFonts w:ascii="Times New Roman" w:hAnsi="Times New Roman"/>
          <w:sz w:val="20"/>
          <w:szCs w:val="20"/>
        </w:rPr>
        <w:t>лочных продуктов (в пересчете на молоко) составляет около 3 млн. тонн, в том числе в Россию - 2,6 - 2,7 млн. тонн.</w:t>
      </w:r>
    </w:p>
    <w:p w:rsidR="00603F19" w:rsidRPr="003837DB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3837DB">
        <w:rPr>
          <w:rFonts w:ascii="Times New Roman" w:hAnsi="Times New Roman"/>
          <w:sz w:val="20"/>
          <w:szCs w:val="20"/>
        </w:rPr>
        <w:t>Потенциальный объем экспорта молочных продуктов Республ</w:t>
      </w:r>
      <w:r w:rsidRPr="003837DB">
        <w:rPr>
          <w:rFonts w:ascii="Times New Roman" w:hAnsi="Times New Roman"/>
          <w:sz w:val="20"/>
          <w:szCs w:val="20"/>
        </w:rPr>
        <w:t>и</w:t>
      </w:r>
      <w:r w:rsidRPr="003837DB">
        <w:rPr>
          <w:rFonts w:ascii="Times New Roman" w:hAnsi="Times New Roman"/>
          <w:sz w:val="20"/>
          <w:szCs w:val="20"/>
        </w:rPr>
        <w:t>ки Беларусь в течение 5 лет может вырасти до 5 - 5,5 млн. тонн (в пер</w:t>
      </w:r>
      <w:r w:rsidRPr="003837DB">
        <w:rPr>
          <w:rFonts w:ascii="Times New Roman" w:hAnsi="Times New Roman"/>
          <w:sz w:val="20"/>
          <w:szCs w:val="20"/>
        </w:rPr>
        <w:t>е</w:t>
      </w:r>
      <w:r w:rsidRPr="003837DB">
        <w:rPr>
          <w:rFonts w:ascii="Times New Roman" w:hAnsi="Times New Roman"/>
          <w:sz w:val="20"/>
          <w:szCs w:val="20"/>
        </w:rPr>
        <w:t>счете на молоко). Из них в Россию будет экспортироваться 3,5 - 4 млн. тонн, другие государства - участники Содружества Незав</w:t>
      </w:r>
      <w:r w:rsidRPr="003837DB">
        <w:rPr>
          <w:rFonts w:ascii="Times New Roman" w:hAnsi="Times New Roman"/>
          <w:sz w:val="20"/>
          <w:szCs w:val="20"/>
        </w:rPr>
        <w:t>и</w:t>
      </w:r>
      <w:r w:rsidRPr="003837DB">
        <w:rPr>
          <w:rFonts w:ascii="Times New Roman" w:hAnsi="Times New Roman"/>
          <w:sz w:val="20"/>
          <w:szCs w:val="20"/>
        </w:rPr>
        <w:t>симых Государств - 0,5 - 1, на рынки стран, не входящих в Содр</w:t>
      </w:r>
      <w:r w:rsidRPr="003837DB">
        <w:rPr>
          <w:rFonts w:ascii="Times New Roman" w:hAnsi="Times New Roman"/>
          <w:sz w:val="20"/>
          <w:szCs w:val="20"/>
        </w:rPr>
        <w:t>у</w:t>
      </w:r>
      <w:r w:rsidRPr="003837DB">
        <w:rPr>
          <w:rFonts w:ascii="Times New Roman" w:hAnsi="Times New Roman"/>
          <w:sz w:val="20"/>
          <w:szCs w:val="20"/>
        </w:rPr>
        <w:t>жество, - до 1 млн. тонн молочных продуктов (Венесуэла, Иран, страны Африки, Европейский союз).</w:t>
      </w:r>
    </w:p>
    <w:p w:rsidR="00603F19" w:rsidRPr="003837DB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3837DB">
        <w:rPr>
          <w:rFonts w:ascii="Times New Roman" w:hAnsi="Times New Roman"/>
          <w:sz w:val="20"/>
          <w:szCs w:val="20"/>
        </w:rPr>
        <w:lastRenderedPageBreak/>
        <w:t>Таким образом, оптимальные объемы годового производства мол</w:t>
      </w:r>
      <w:r w:rsidRPr="003837DB">
        <w:rPr>
          <w:rFonts w:ascii="Times New Roman" w:hAnsi="Times New Roman"/>
          <w:sz w:val="20"/>
          <w:szCs w:val="20"/>
        </w:rPr>
        <w:t>о</w:t>
      </w:r>
      <w:r w:rsidRPr="003837DB">
        <w:rPr>
          <w:rFonts w:ascii="Times New Roman" w:hAnsi="Times New Roman"/>
          <w:sz w:val="20"/>
          <w:szCs w:val="20"/>
        </w:rPr>
        <w:t>ка в Республике Беларусь к концу пятилетки составят 10 млн. тонн.</w:t>
      </w:r>
    </w:p>
    <w:p w:rsidR="00603F19" w:rsidRPr="003837DB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3837DB">
        <w:rPr>
          <w:rFonts w:ascii="Times New Roman" w:hAnsi="Times New Roman"/>
          <w:sz w:val="20"/>
          <w:szCs w:val="20"/>
        </w:rPr>
        <w:t>На основании этого выбран вариант развития молочной отрасли с потенциалом увеличения объемов производства молока в сельск</w:t>
      </w:r>
      <w:r w:rsidRPr="003837DB">
        <w:rPr>
          <w:rFonts w:ascii="Times New Roman" w:hAnsi="Times New Roman"/>
          <w:sz w:val="20"/>
          <w:szCs w:val="20"/>
        </w:rPr>
        <w:t>о</w:t>
      </w:r>
      <w:r w:rsidRPr="003837DB">
        <w:rPr>
          <w:rFonts w:ascii="Times New Roman" w:hAnsi="Times New Roman"/>
          <w:sz w:val="20"/>
          <w:szCs w:val="20"/>
        </w:rPr>
        <w:t>хозяйственных и иных организациях (их филиалах) в 2015 г</w:t>
      </w:r>
      <w:r>
        <w:rPr>
          <w:rFonts w:ascii="Times New Roman" w:hAnsi="Times New Roman"/>
          <w:sz w:val="20"/>
          <w:szCs w:val="20"/>
        </w:rPr>
        <w:t>.</w:t>
      </w:r>
      <w:r w:rsidRPr="003837DB">
        <w:rPr>
          <w:rFonts w:ascii="Times New Roman" w:hAnsi="Times New Roman"/>
          <w:sz w:val="20"/>
          <w:szCs w:val="20"/>
        </w:rPr>
        <w:t xml:space="preserve"> до 10 млн. тонн, а также предусматривающий строительство 875, реко</w:t>
      </w:r>
      <w:r w:rsidRPr="003837DB">
        <w:rPr>
          <w:rFonts w:ascii="Times New Roman" w:hAnsi="Times New Roman"/>
          <w:sz w:val="20"/>
          <w:szCs w:val="20"/>
        </w:rPr>
        <w:t>н</w:t>
      </w:r>
      <w:r w:rsidRPr="003837DB">
        <w:rPr>
          <w:rFonts w:ascii="Times New Roman" w:hAnsi="Times New Roman"/>
          <w:sz w:val="20"/>
          <w:szCs w:val="20"/>
        </w:rPr>
        <w:t>струкцию 1358 молочнотоварных ферм, строительство, реконстру</w:t>
      </w:r>
      <w:r w:rsidRPr="003837DB">
        <w:rPr>
          <w:rFonts w:ascii="Times New Roman" w:hAnsi="Times New Roman"/>
          <w:sz w:val="20"/>
          <w:szCs w:val="20"/>
        </w:rPr>
        <w:t>к</w:t>
      </w:r>
      <w:r w:rsidRPr="003837DB">
        <w:rPr>
          <w:rFonts w:ascii="Times New Roman" w:hAnsi="Times New Roman"/>
          <w:sz w:val="20"/>
          <w:szCs w:val="20"/>
        </w:rPr>
        <w:t>цию и моде</w:t>
      </w:r>
      <w:r w:rsidRPr="003837DB">
        <w:rPr>
          <w:rFonts w:ascii="Times New Roman" w:hAnsi="Times New Roman"/>
          <w:sz w:val="20"/>
          <w:szCs w:val="20"/>
        </w:rPr>
        <w:t>р</w:t>
      </w:r>
      <w:r w:rsidRPr="003837DB">
        <w:rPr>
          <w:rFonts w:ascii="Times New Roman" w:hAnsi="Times New Roman"/>
          <w:sz w:val="20"/>
          <w:szCs w:val="20"/>
        </w:rPr>
        <w:t>низацию 2846 помещений для содержания молодняка крупного рогатого скота, строительство, реконструкцию и модерн</w:t>
      </w:r>
      <w:r w:rsidRPr="003837DB">
        <w:rPr>
          <w:rFonts w:ascii="Times New Roman" w:hAnsi="Times New Roman"/>
          <w:sz w:val="20"/>
          <w:szCs w:val="20"/>
        </w:rPr>
        <w:t>и</w:t>
      </w:r>
      <w:r w:rsidRPr="003837DB">
        <w:rPr>
          <w:rFonts w:ascii="Times New Roman" w:hAnsi="Times New Roman"/>
          <w:sz w:val="20"/>
          <w:szCs w:val="20"/>
        </w:rPr>
        <w:t>зацию производств в 35 молокоперерабатывающих организ</w:t>
      </w:r>
      <w:r w:rsidRPr="003837DB">
        <w:rPr>
          <w:rFonts w:ascii="Times New Roman" w:hAnsi="Times New Roman"/>
          <w:sz w:val="20"/>
          <w:szCs w:val="20"/>
        </w:rPr>
        <w:t>а</w:t>
      </w:r>
      <w:r w:rsidRPr="003837DB">
        <w:rPr>
          <w:rFonts w:ascii="Times New Roman" w:hAnsi="Times New Roman"/>
          <w:sz w:val="20"/>
          <w:szCs w:val="20"/>
        </w:rPr>
        <w:t>циях.</w:t>
      </w:r>
    </w:p>
    <w:p w:rsidR="00603F19" w:rsidRPr="003837DB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3837DB">
        <w:rPr>
          <w:rFonts w:ascii="Times New Roman" w:hAnsi="Times New Roman"/>
          <w:sz w:val="20"/>
          <w:szCs w:val="20"/>
        </w:rPr>
        <w:t>Потребность в финансовых средствах в 2010 - 2015 г</w:t>
      </w:r>
      <w:r>
        <w:rPr>
          <w:rFonts w:ascii="Times New Roman" w:hAnsi="Times New Roman"/>
          <w:sz w:val="20"/>
          <w:szCs w:val="20"/>
        </w:rPr>
        <w:t>г.</w:t>
      </w:r>
      <w:r w:rsidRPr="003837DB">
        <w:rPr>
          <w:rFonts w:ascii="Times New Roman" w:hAnsi="Times New Roman"/>
          <w:sz w:val="20"/>
          <w:szCs w:val="20"/>
        </w:rPr>
        <w:t xml:space="preserve"> оценив</w:t>
      </w:r>
      <w:r w:rsidRPr="003837DB">
        <w:rPr>
          <w:rFonts w:ascii="Times New Roman" w:hAnsi="Times New Roman"/>
          <w:sz w:val="20"/>
          <w:szCs w:val="20"/>
        </w:rPr>
        <w:t>а</w:t>
      </w:r>
      <w:r w:rsidRPr="003837DB">
        <w:rPr>
          <w:rFonts w:ascii="Times New Roman" w:hAnsi="Times New Roman"/>
          <w:sz w:val="20"/>
          <w:szCs w:val="20"/>
        </w:rPr>
        <w:t>ется в 31,5 трлн. рублей (в ценах 2009 г</w:t>
      </w:r>
      <w:r>
        <w:rPr>
          <w:rFonts w:ascii="Times New Roman" w:hAnsi="Times New Roman"/>
          <w:sz w:val="20"/>
          <w:szCs w:val="20"/>
        </w:rPr>
        <w:t>.</w:t>
      </w:r>
      <w:r w:rsidRPr="003837DB">
        <w:rPr>
          <w:rFonts w:ascii="Times New Roman" w:hAnsi="Times New Roman"/>
          <w:sz w:val="20"/>
          <w:szCs w:val="20"/>
        </w:rPr>
        <w:t>), в том числе для стро</w:t>
      </w:r>
      <w:r w:rsidRPr="003837DB">
        <w:rPr>
          <w:rFonts w:ascii="Times New Roman" w:hAnsi="Times New Roman"/>
          <w:sz w:val="20"/>
          <w:szCs w:val="20"/>
        </w:rPr>
        <w:t>и</w:t>
      </w:r>
      <w:r w:rsidRPr="003837DB">
        <w:rPr>
          <w:rFonts w:ascii="Times New Roman" w:hAnsi="Times New Roman"/>
          <w:sz w:val="20"/>
          <w:szCs w:val="20"/>
        </w:rPr>
        <w:t>тельства молочнотоварных ферм потребуется 21,6 трлн. ру</w:t>
      </w:r>
      <w:r w:rsidRPr="003837DB">
        <w:rPr>
          <w:rFonts w:ascii="Times New Roman" w:hAnsi="Times New Roman"/>
          <w:sz w:val="20"/>
          <w:szCs w:val="20"/>
        </w:rPr>
        <w:t>б</w:t>
      </w:r>
      <w:r w:rsidRPr="003837DB">
        <w:rPr>
          <w:rFonts w:ascii="Times New Roman" w:hAnsi="Times New Roman"/>
          <w:sz w:val="20"/>
          <w:szCs w:val="20"/>
        </w:rPr>
        <w:t>лей.</w:t>
      </w:r>
    </w:p>
    <w:p w:rsidR="00603F19" w:rsidRPr="003837DB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3837DB">
        <w:rPr>
          <w:rFonts w:ascii="Times New Roman" w:hAnsi="Times New Roman"/>
          <w:sz w:val="20"/>
          <w:szCs w:val="20"/>
        </w:rPr>
        <w:t>С 2005</w:t>
      </w:r>
      <w:r>
        <w:rPr>
          <w:rFonts w:ascii="Times New Roman" w:hAnsi="Times New Roman"/>
          <w:sz w:val="20"/>
          <w:szCs w:val="20"/>
        </w:rPr>
        <w:t xml:space="preserve"> г. </w:t>
      </w:r>
      <w:r w:rsidRPr="003837DB">
        <w:rPr>
          <w:rFonts w:ascii="Times New Roman" w:hAnsi="Times New Roman"/>
          <w:sz w:val="20"/>
          <w:szCs w:val="20"/>
        </w:rPr>
        <w:t xml:space="preserve"> по 2009 г</w:t>
      </w:r>
      <w:r>
        <w:rPr>
          <w:rFonts w:ascii="Times New Roman" w:hAnsi="Times New Roman"/>
          <w:sz w:val="20"/>
          <w:szCs w:val="20"/>
        </w:rPr>
        <w:t>.</w:t>
      </w:r>
      <w:r w:rsidRPr="003837DB">
        <w:rPr>
          <w:rFonts w:ascii="Times New Roman" w:hAnsi="Times New Roman"/>
          <w:sz w:val="20"/>
          <w:szCs w:val="20"/>
        </w:rPr>
        <w:t>:</w:t>
      </w:r>
    </w:p>
    <w:p w:rsidR="00603F19" w:rsidRPr="003837DB" w:rsidRDefault="00603F19" w:rsidP="00603F19">
      <w:pPr>
        <w:pStyle w:val="NoSpacing"/>
        <w:numPr>
          <w:ilvl w:val="0"/>
          <w:numId w:val="24"/>
        </w:numPr>
        <w:tabs>
          <w:tab w:val="left" w:pos="426"/>
        </w:tabs>
        <w:spacing w:line="216" w:lineRule="auto"/>
        <w:ind w:left="0" w:firstLine="284"/>
        <w:jc w:val="both"/>
        <w:rPr>
          <w:rFonts w:ascii="Times New Roman" w:hAnsi="Times New Roman"/>
          <w:sz w:val="20"/>
          <w:szCs w:val="20"/>
        </w:rPr>
      </w:pPr>
      <w:r w:rsidRPr="003837DB">
        <w:rPr>
          <w:rFonts w:ascii="Times New Roman" w:hAnsi="Times New Roman"/>
          <w:sz w:val="20"/>
          <w:szCs w:val="20"/>
        </w:rPr>
        <w:t>в 19 организациях проведено техническое переоснащение с</w:t>
      </w:r>
      <w:r w:rsidRPr="003837DB">
        <w:rPr>
          <w:rFonts w:ascii="Times New Roman" w:hAnsi="Times New Roman"/>
          <w:sz w:val="20"/>
          <w:szCs w:val="20"/>
        </w:rPr>
        <w:t>ы</w:t>
      </w:r>
      <w:r w:rsidRPr="003837DB">
        <w:rPr>
          <w:rFonts w:ascii="Times New Roman" w:hAnsi="Times New Roman"/>
          <w:sz w:val="20"/>
          <w:szCs w:val="20"/>
        </w:rPr>
        <w:t>родельных производств с установкой современных автоматизир</w:t>
      </w:r>
      <w:r w:rsidRPr="003837DB">
        <w:rPr>
          <w:rFonts w:ascii="Times New Roman" w:hAnsi="Times New Roman"/>
          <w:sz w:val="20"/>
          <w:szCs w:val="20"/>
        </w:rPr>
        <w:t>о</w:t>
      </w:r>
      <w:r w:rsidRPr="003837DB">
        <w:rPr>
          <w:rFonts w:ascii="Times New Roman" w:hAnsi="Times New Roman"/>
          <w:sz w:val="20"/>
          <w:szCs w:val="20"/>
        </w:rPr>
        <w:t>ванных линий по производству сыров, в результате чего произво</w:t>
      </w:r>
      <w:r w:rsidRPr="003837DB">
        <w:rPr>
          <w:rFonts w:ascii="Times New Roman" w:hAnsi="Times New Roman"/>
          <w:sz w:val="20"/>
          <w:szCs w:val="20"/>
        </w:rPr>
        <w:t>д</w:t>
      </w:r>
      <w:r w:rsidRPr="003837DB">
        <w:rPr>
          <w:rFonts w:ascii="Times New Roman" w:hAnsi="Times New Roman"/>
          <w:sz w:val="20"/>
          <w:szCs w:val="20"/>
        </w:rPr>
        <w:t>ственные мощности увеличились в 2,3 раза (на 101 тонну в смену). Объем пр</w:t>
      </w:r>
      <w:r w:rsidRPr="003837DB">
        <w:rPr>
          <w:rFonts w:ascii="Times New Roman" w:hAnsi="Times New Roman"/>
          <w:sz w:val="20"/>
          <w:szCs w:val="20"/>
        </w:rPr>
        <w:t>о</w:t>
      </w:r>
      <w:r w:rsidRPr="003837DB">
        <w:rPr>
          <w:rFonts w:ascii="Times New Roman" w:hAnsi="Times New Roman"/>
          <w:sz w:val="20"/>
          <w:szCs w:val="20"/>
        </w:rPr>
        <w:t>изводства твердых и полутвердых сыров вырос с 70,5 до 119,8 тыс. тонн;</w:t>
      </w:r>
    </w:p>
    <w:p w:rsidR="00603F19" w:rsidRPr="003837DB" w:rsidRDefault="00603F19" w:rsidP="00603F19">
      <w:pPr>
        <w:pStyle w:val="NoSpacing"/>
        <w:numPr>
          <w:ilvl w:val="0"/>
          <w:numId w:val="24"/>
        </w:numPr>
        <w:tabs>
          <w:tab w:val="left" w:pos="426"/>
        </w:tabs>
        <w:spacing w:line="216" w:lineRule="auto"/>
        <w:ind w:left="0" w:firstLine="284"/>
        <w:jc w:val="both"/>
        <w:rPr>
          <w:rFonts w:ascii="Times New Roman" w:hAnsi="Times New Roman"/>
          <w:sz w:val="20"/>
          <w:szCs w:val="20"/>
        </w:rPr>
      </w:pPr>
      <w:r w:rsidRPr="003837DB">
        <w:rPr>
          <w:rFonts w:ascii="Times New Roman" w:hAnsi="Times New Roman"/>
          <w:sz w:val="20"/>
          <w:szCs w:val="20"/>
        </w:rPr>
        <w:t>осуществлена модернизация установок для сушки молока с приростом мощностей на 28 процентов (на 46 тонн в смену). Объем пр</w:t>
      </w:r>
      <w:r w:rsidRPr="003837DB">
        <w:rPr>
          <w:rFonts w:ascii="Times New Roman" w:hAnsi="Times New Roman"/>
          <w:sz w:val="20"/>
          <w:szCs w:val="20"/>
        </w:rPr>
        <w:t>о</w:t>
      </w:r>
      <w:r w:rsidRPr="003837DB">
        <w:rPr>
          <w:rFonts w:ascii="Times New Roman" w:hAnsi="Times New Roman"/>
          <w:sz w:val="20"/>
          <w:szCs w:val="20"/>
        </w:rPr>
        <w:t>изводства сухого молока вырос со 106 до 132 тыс. тонн;</w:t>
      </w:r>
    </w:p>
    <w:p w:rsidR="00603F19" w:rsidRPr="003837DB" w:rsidRDefault="00603F19" w:rsidP="00603F19">
      <w:pPr>
        <w:pStyle w:val="NoSpacing"/>
        <w:numPr>
          <w:ilvl w:val="0"/>
          <w:numId w:val="24"/>
        </w:numPr>
        <w:tabs>
          <w:tab w:val="left" w:pos="426"/>
        </w:tabs>
        <w:spacing w:line="216" w:lineRule="auto"/>
        <w:ind w:left="0" w:firstLine="284"/>
        <w:jc w:val="both"/>
        <w:rPr>
          <w:rFonts w:ascii="Times New Roman" w:hAnsi="Times New Roman"/>
          <w:sz w:val="20"/>
          <w:szCs w:val="20"/>
        </w:rPr>
      </w:pPr>
      <w:r w:rsidRPr="003837DB">
        <w:rPr>
          <w:rFonts w:ascii="Times New Roman" w:hAnsi="Times New Roman"/>
          <w:sz w:val="20"/>
          <w:szCs w:val="20"/>
        </w:rPr>
        <w:t>практически во всех организациях проводятся мероприятия по модернизации цехов по выработке цельномолочной продукции. У</w:t>
      </w:r>
      <w:r w:rsidRPr="003837DB">
        <w:rPr>
          <w:rFonts w:ascii="Times New Roman" w:hAnsi="Times New Roman"/>
          <w:sz w:val="20"/>
          <w:szCs w:val="20"/>
        </w:rPr>
        <w:t>с</w:t>
      </w:r>
      <w:r w:rsidRPr="003837DB">
        <w:rPr>
          <w:rFonts w:ascii="Times New Roman" w:hAnsi="Times New Roman"/>
          <w:sz w:val="20"/>
          <w:szCs w:val="20"/>
        </w:rPr>
        <w:t>тановлены 15 линий производства творога, 7 линий - глазирова</w:t>
      </w:r>
      <w:r w:rsidRPr="003837DB">
        <w:rPr>
          <w:rFonts w:ascii="Times New Roman" w:hAnsi="Times New Roman"/>
          <w:sz w:val="20"/>
          <w:szCs w:val="20"/>
        </w:rPr>
        <w:t>н</w:t>
      </w:r>
      <w:r w:rsidRPr="003837DB">
        <w:rPr>
          <w:rFonts w:ascii="Times New Roman" w:hAnsi="Times New Roman"/>
          <w:sz w:val="20"/>
          <w:szCs w:val="20"/>
        </w:rPr>
        <w:t>ных сырков, новое фасовочное оборудование по розливу молока и к</w:t>
      </w:r>
      <w:r w:rsidRPr="003837DB">
        <w:rPr>
          <w:rFonts w:ascii="Times New Roman" w:hAnsi="Times New Roman"/>
          <w:sz w:val="20"/>
          <w:szCs w:val="20"/>
        </w:rPr>
        <w:t>и</w:t>
      </w:r>
      <w:r w:rsidRPr="003837DB">
        <w:rPr>
          <w:rFonts w:ascii="Times New Roman" w:hAnsi="Times New Roman"/>
          <w:sz w:val="20"/>
          <w:szCs w:val="20"/>
        </w:rPr>
        <w:t>сломолочных продуктов в полимерные бутылки емкостью от</w:t>
      </w:r>
      <w:r>
        <w:rPr>
          <w:rFonts w:ascii="Times New Roman" w:hAnsi="Times New Roman"/>
          <w:sz w:val="20"/>
          <w:szCs w:val="20"/>
        </w:rPr>
        <w:t xml:space="preserve"> 0,1 до 1 литра, в пакеты типа «</w:t>
      </w:r>
      <w:r w:rsidRPr="003837DB">
        <w:rPr>
          <w:rFonts w:ascii="Times New Roman" w:hAnsi="Times New Roman"/>
          <w:sz w:val="20"/>
          <w:szCs w:val="20"/>
        </w:rPr>
        <w:t>Тетра-Пак</w:t>
      </w:r>
      <w:r>
        <w:rPr>
          <w:rFonts w:ascii="Times New Roman" w:hAnsi="Times New Roman"/>
          <w:sz w:val="20"/>
          <w:szCs w:val="20"/>
        </w:rPr>
        <w:t>»</w:t>
      </w:r>
      <w:r w:rsidRPr="003837DB">
        <w:rPr>
          <w:rFonts w:ascii="Times New Roman" w:hAnsi="Times New Roman"/>
          <w:sz w:val="20"/>
          <w:szCs w:val="20"/>
        </w:rPr>
        <w:t xml:space="preserve"> различных типоразмеров, др</w:t>
      </w:r>
      <w:r w:rsidRPr="003837DB">
        <w:rPr>
          <w:rFonts w:ascii="Times New Roman" w:hAnsi="Times New Roman"/>
          <w:sz w:val="20"/>
          <w:szCs w:val="20"/>
        </w:rPr>
        <w:t>у</w:t>
      </w:r>
      <w:r w:rsidRPr="003837DB">
        <w:rPr>
          <w:rFonts w:ascii="Times New Roman" w:hAnsi="Times New Roman"/>
          <w:sz w:val="20"/>
          <w:szCs w:val="20"/>
        </w:rPr>
        <w:t>гие емк</w:t>
      </w:r>
      <w:r w:rsidRPr="003837DB">
        <w:rPr>
          <w:rFonts w:ascii="Times New Roman" w:hAnsi="Times New Roman"/>
          <w:sz w:val="20"/>
          <w:szCs w:val="20"/>
        </w:rPr>
        <w:t>о</w:t>
      </w:r>
      <w:r w:rsidRPr="003837DB">
        <w:rPr>
          <w:rFonts w:ascii="Times New Roman" w:hAnsi="Times New Roman"/>
          <w:sz w:val="20"/>
          <w:szCs w:val="20"/>
        </w:rPr>
        <w:t>сти.</w:t>
      </w:r>
    </w:p>
    <w:p w:rsidR="00603F19" w:rsidRPr="003837DB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3837DB">
        <w:rPr>
          <w:rFonts w:ascii="Times New Roman" w:hAnsi="Times New Roman"/>
          <w:sz w:val="20"/>
          <w:szCs w:val="20"/>
        </w:rPr>
        <w:t>По итогам работы за 2009 г</w:t>
      </w:r>
      <w:r>
        <w:rPr>
          <w:rFonts w:ascii="Times New Roman" w:hAnsi="Times New Roman"/>
          <w:sz w:val="20"/>
          <w:szCs w:val="20"/>
        </w:rPr>
        <w:t>.</w:t>
      </w:r>
      <w:r w:rsidRPr="003837DB">
        <w:rPr>
          <w:rFonts w:ascii="Times New Roman" w:hAnsi="Times New Roman"/>
          <w:sz w:val="20"/>
          <w:szCs w:val="20"/>
        </w:rPr>
        <w:t xml:space="preserve"> среднегодовые мощности по пер</w:t>
      </w:r>
      <w:r w:rsidRPr="003837DB">
        <w:rPr>
          <w:rFonts w:ascii="Times New Roman" w:hAnsi="Times New Roman"/>
          <w:sz w:val="20"/>
          <w:szCs w:val="20"/>
        </w:rPr>
        <w:t>е</w:t>
      </w:r>
      <w:r w:rsidRPr="003837DB">
        <w:rPr>
          <w:rFonts w:ascii="Times New Roman" w:hAnsi="Times New Roman"/>
          <w:sz w:val="20"/>
          <w:szCs w:val="20"/>
        </w:rPr>
        <w:t xml:space="preserve">работке молока использовались на 88 </w:t>
      </w:r>
      <w:r>
        <w:rPr>
          <w:rFonts w:ascii="Times New Roman" w:hAnsi="Times New Roman"/>
          <w:sz w:val="20"/>
          <w:szCs w:val="20"/>
        </w:rPr>
        <w:t>%</w:t>
      </w:r>
      <w:r w:rsidRPr="003837DB">
        <w:rPr>
          <w:rFonts w:ascii="Times New Roman" w:hAnsi="Times New Roman"/>
          <w:sz w:val="20"/>
          <w:szCs w:val="20"/>
        </w:rPr>
        <w:t xml:space="preserve">, в том числе по переработке цельномолочной продукции в пересчете на молоко </w:t>
      </w:r>
      <w:r w:rsidRPr="001B6AC7">
        <w:rPr>
          <w:rFonts w:ascii="Times New Roman" w:hAnsi="Times New Roman"/>
          <w:b/>
          <w:i/>
          <w:sz w:val="20"/>
          <w:szCs w:val="20"/>
        </w:rPr>
        <w:t>–</w:t>
      </w:r>
      <w:r w:rsidRPr="003837DB">
        <w:rPr>
          <w:rFonts w:ascii="Times New Roman" w:hAnsi="Times New Roman"/>
          <w:sz w:val="20"/>
          <w:szCs w:val="20"/>
        </w:rPr>
        <w:t xml:space="preserve"> 67</w:t>
      </w:r>
      <w:r>
        <w:rPr>
          <w:rFonts w:ascii="Times New Roman" w:hAnsi="Times New Roman"/>
          <w:sz w:val="20"/>
          <w:szCs w:val="20"/>
        </w:rPr>
        <w:t xml:space="preserve"> %</w:t>
      </w:r>
      <w:r w:rsidRPr="003837DB">
        <w:rPr>
          <w:rFonts w:ascii="Times New Roman" w:hAnsi="Times New Roman"/>
          <w:sz w:val="20"/>
          <w:szCs w:val="20"/>
        </w:rPr>
        <w:t>, изгото</w:t>
      </w:r>
      <w:r w:rsidRPr="003837DB">
        <w:rPr>
          <w:rFonts w:ascii="Times New Roman" w:hAnsi="Times New Roman"/>
          <w:sz w:val="20"/>
          <w:szCs w:val="20"/>
        </w:rPr>
        <w:t>в</w:t>
      </w:r>
      <w:r w:rsidRPr="003837DB">
        <w:rPr>
          <w:rFonts w:ascii="Times New Roman" w:hAnsi="Times New Roman"/>
          <w:sz w:val="20"/>
          <w:szCs w:val="20"/>
        </w:rPr>
        <w:t xml:space="preserve">лению сыров </w:t>
      </w:r>
      <w:r w:rsidRPr="001B6AC7">
        <w:rPr>
          <w:rFonts w:ascii="Times New Roman" w:hAnsi="Times New Roman"/>
          <w:b/>
          <w:i/>
          <w:sz w:val="20"/>
          <w:szCs w:val="20"/>
        </w:rPr>
        <w:t>–</w:t>
      </w:r>
      <w:r w:rsidRPr="003837DB">
        <w:rPr>
          <w:rFonts w:ascii="Times New Roman" w:hAnsi="Times New Roman"/>
          <w:sz w:val="20"/>
          <w:szCs w:val="20"/>
        </w:rPr>
        <w:t xml:space="preserve"> 98, масла </w:t>
      </w:r>
      <w:r w:rsidRPr="001B6AC7">
        <w:rPr>
          <w:rFonts w:ascii="Times New Roman" w:hAnsi="Times New Roman"/>
          <w:b/>
          <w:i/>
          <w:sz w:val="20"/>
          <w:szCs w:val="20"/>
        </w:rPr>
        <w:t>–</w:t>
      </w:r>
      <w:r w:rsidRPr="003837DB">
        <w:rPr>
          <w:rFonts w:ascii="Times New Roman" w:hAnsi="Times New Roman"/>
          <w:sz w:val="20"/>
          <w:szCs w:val="20"/>
        </w:rPr>
        <w:t xml:space="preserve"> 81, сухого цельного молока </w:t>
      </w:r>
      <w:r w:rsidRPr="001B6AC7">
        <w:rPr>
          <w:rFonts w:ascii="Times New Roman" w:hAnsi="Times New Roman"/>
          <w:b/>
          <w:i/>
          <w:sz w:val="20"/>
          <w:szCs w:val="20"/>
        </w:rPr>
        <w:t>–</w:t>
      </w:r>
      <w:r w:rsidRPr="003837DB">
        <w:rPr>
          <w:rFonts w:ascii="Times New Roman" w:hAnsi="Times New Roman"/>
          <w:sz w:val="20"/>
          <w:szCs w:val="20"/>
        </w:rPr>
        <w:t xml:space="preserve"> 85, сг</w:t>
      </w:r>
      <w:r w:rsidRPr="003837DB">
        <w:rPr>
          <w:rFonts w:ascii="Times New Roman" w:hAnsi="Times New Roman"/>
          <w:sz w:val="20"/>
          <w:szCs w:val="20"/>
        </w:rPr>
        <w:t>у</w:t>
      </w:r>
      <w:r w:rsidRPr="003837DB">
        <w:rPr>
          <w:rFonts w:ascii="Times New Roman" w:hAnsi="Times New Roman"/>
          <w:sz w:val="20"/>
          <w:szCs w:val="20"/>
        </w:rPr>
        <w:t xml:space="preserve">щенных молочных консервов </w:t>
      </w:r>
      <w:r w:rsidRPr="001B6AC7">
        <w:rPr>
          <w:rFonts w:ascii="Times New Roman" w:hAnsi="Times New Roman"/>
          <w:b/>
          <w:i/>
          <w:sz w:val="20"/>
          <w:szCs w:val="20"/>
        </w:rPr>
        <w:t>–</w:t>
      </w:r>
      <w:r w:rsidRPr="003837DB">
        <w:rPr>
          <w:rFonts w:ascii="Times New Roman" w:hAnsi="Times New Roman"/>
          <w:sz w:val="20"/>
          <w:szCs w:val="20"/>
        </w:rPr>
        <w:t xml:space="preserve"> 89, по изготовлению сухого обезж</w:t>
      </w:r>
      <w:r w:rsidRPr="003837DB">
        <w:rPr>
          <w:rFonts w:ascii="Times New Roman" w:hAnsi="Times New Roman"/>
          <w:sz w:val="20"/>
          <w:szCs w:val="20"/>
        </w:rPr>
        <w:t>и</w:t>
      </w:r>
      <w:r w:rsidRPr="003837DB">
        <w:rPr>
          <w:rFonts w:ascii="Times New Roman" w:hAnsi="Times New Roman"/>
          <w:sz w:val="20"/>
          <w:szCs w:val="20"/>
        </w:rPr>
        <w:t>ренного м</w:t>
      </w:r>
      <w:r w:rsidRPr="003837DB">
        <w:rPr>
          <w:rFonts w:ascii="Times New Roman" w:hAnsi="Times New Roman"/>
          <w:sz w:val="20"/>
          <w:szCs w:val="20"/>
        </w:rPr>
        <w:t>о</w:t>
      </w:r>
      <w:r w:rsidRPr="003837DB">
        <w:rPr>
          <w:rFonts w:ascii="Times New Roman" w:hAnsi="Times New Roman"/>
          <w:sz w:val="20"/>
          <w:szCs w:val="20"/>
        </w:rPr>
        <w:t xml:space="preserve">лока </w:t>
      </w:r>
      <w:r w:rsidRPr="001B6AC7">
        <w:rPr>
          <w:rFonts w:ascii="Times New Roman" w:hAnsi="Times New Roman"/>
          <w:b/>
          <w:i/>
          <w:sz w:val="20"/>
          <w:szCs w:val="20"/>
        </w:rPr>
        <w:t>–</w:t>
      </w:r>
      <w:r w:rsidRPr="003837DB">
        <w:rPr>
          <w:rFonts w:ascii="Times New Roman" w:hAnsi="Times New Roman"/>
          <w:sz w:val="20"/>
          <w:szCs w:val="20"/>
        </w:rPr>
        <w:t xml:space="preserve"> на 96 </w:t>
      </w:r>
      <w:r>
        <w:rPr>
          <w:rFonts w:ascii="Times New Roman" w:hAnsi="Times New Roman"/>
          <w:sz w:val="20"/>
          <w:szCs w:val="20"/>
        </w:rPr>
        <w:t>%</w:t>
      </w:r>
      <w:r w:rsidRPr="003837DB">
        <w:rPr>
          <w:rFonts w:ascii="Times New Roman" w:hAnsi="Times New Roman"/>
          <w:sz w:val="20"/>
          <w:szCs w:val="20"/>
        </w:rPr>
        <w:t>.</w:t>
      </w:r>
    </w:p>
    <w:p w:rsidR="00603F19" w:rsidRPr="00200970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3837DB">
        <w:rPr>
          <w:rFonts w:ascii="Times New Roman" w:hAnsi="Times New Roman"/>
          <w:color w:val="000000"/>
          <w:spacing w:val="-2"/>
          <w:sz w:val="20"/>
          <w:szCs w:val="20"/>
        </w:rPr>
        <w:t>Объем производства молока в Беларуси в январе-июле 2011 г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.</w:t>
      </w:r>
      <w:r w:rsidRPr="003837DB">
        <w:rPr>
          <w:rFonts w:ascii="Times New Roman" w:hAnsi="Times New Roman"/>
          <w:color w:val="000000"/>
          <w:spacing w:val="-2"/>
          <w:sz w:val="20"/>
          <w:szCs w:val="20"/>
        </w:rPr>
        <w:t xml:space="preserve"> с</w:t>
      </w:r>
      <w:r w:rsidRPr="003837DB">
        <w:rPr>
          <w:rFonts w:ascii="Times New Roman" w:hAnsi="Times New Roman"/>
          <w:color w:val="000000"/>
          <w:spacing w:val="-2"/>
          <w:sz w:val="20"/>
          <w:szCs w:val="20"/>
        </w:rPr>
        <w:t>о</w:t>
      </w:r>
      <w:r w:rsidRPr="003837DB">
        <w:rPr>
          <w:rFonts w:ascii="Times New Roman" w:hAnsi="Times New Roman"/>
          <w:color w:val="000000"/>
          <w:spacing w:val="-2"/>
          <w:sz w:val="20"/>
          <w:szCs w:val="20"/>
        </w:rPr>
        <w:t>ставил 5 млн 84,7 тыс. т и вырос по сравнению с аналогичным пери</w:t>
      </w:r>
      <w:r w:rsidRPr="003837DB">
        <w:rPr>
          <w:rFonts w:ascii="Times New Roman" w:hAnsi="Times New Roman"/>
          <w:color w:val="000000"/>
          <w:spacing w:val="-2"/>
          <w:sz w:val="20"/>
          <w:szCs w:val="20"/>
        </w:rPr>
        <w:t>о</w:t>
      </w:r>
      <w:r w:rsidRPr="003837DB">
        <w:rPr>
          <w:rFonts w:ascii="Times New Roman" w:hAnsi="Times New Roman"/>
          <w:color w:val="000000"/>
          <w:spacing w:val="-2"/>
          <w:sz w:val="20"/>
          <w:szCs w:val="20"/>
        </w:rPr>
        <w:t>дом прошлого года на 1,2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 xml:space="preserve"> </w:t>
      </w:r>
      <w:r w:rsidRPr="003837DB">
        <w:rPr>
          <w:rFonts w:ascii="Times New Roman" w:hAnsi="Times New Roman"/>
          <w:color w:val="000000"/>
          <w:spacing w:val="-2"/>
          <w:sz w:val="20"/>
          <w:szCs w:val="20"/>
        </w:rPr>
        <w:t>%. В том числе сельхоз организации страны по итогам семи месяцев увеличили производство молока на 4,3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 xml:space="preserve"> </w:t>
      </w:r>
      <w:r w:rsidRPr="003837DB">
        <w:rPr>
          <w:rFonts w:ascii="Times New Roman" w:hAnsi="Times New Roman"/>
          <w:color w:val="000000"/>
          <w:spacing w:val="-2"/>
          <w:sz w:val="20"/>
          <w:szCs w:val="20"/>
        </w:rPr>
        <w:t>% до 4,0 млн. т.</w:t>
      </w:r>
    </w:p>
    <w:p w:rsidR="00603F19" w:rsidRPr="003837DB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color w:val="000000"/>
          <w:spacing w:val="-2"/>
          <w:sz w:val="20"/>
          <w:szCs w:val="20"/>
        </w:rPr>
      </w:pPr>
      <w:r w:rsidRPr="003837DB">
        <w:rPr>
          <w:rFonts w:ascii="Times New Roman" w:hAnsi="Times New Roman"/>
          <w:color w:val="000000"/>
          <w:spacing w:val="-2"/>
          <w:sz w:val="20"/>
          <w:szCs w:val="20"/>
        </w:rPr>
        <w:t>Производство цельномолочной продукции  в Беларуси в январе-июле составило 897,6 тыс. т, что на 13,5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 xml:space="preserve"> </w:t>
      </w:r>
      <w:r w:rsidRPr="003837DB">
        <w:rPr>
          <w:rFonts w:ascii="Times New Roman" w:hAnsi="Times New Roman"/>
          <w:color w:val="000000"/>
          <w:spacing w:val="-2"/>
          <w:sz w:val="20"/>
          <w:szCs w:val="20"/>
        </w:rPr>
        <w:t>% больше уровня аналоги</w:t>
      </w:r>
      <w:r w:rsidRPr="003837DB">
        <w:rPr>
          <w:rFonts w:ascii="Times New Roman" w:hAnsi="Times New Roman"/>
          <w:color w:val="000000"/>
          <w:spacing w:val="-2"/>
          <w:sz w:val="20"/>
          <w:szCs w:val="20"/>
        </w:rPr>
        <w:t>ч</w:t>
      </w:r>
      <w:r w:rsidRPr="003837DB">
        <w:rPr>
          <w:rFonts w:ascii="Times New Roman" w:hAnsi="Times New Roman"/>
          <w:color w:val="000000"/>
          <w:spacing w:val="-2"/>
          <w:sz w:val="20"/>
          <w:szCs w:val="20"/>
        </w:rPr>
        <w:lastRenderedPageBreak/>
        <w:t>ного периода 2010 г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.</w:t>
      </w:r>
      <w:r w:rsidRPr="003837DB">
        <w:rPr>
          <w:rFonts w:ascii="Times New Roman" w:hAnsi="Times New Roman"/>
          <w:color w:val="000000"/>
          <w:spacing w:val="-2"/>
          <w:sz w:val="20"/>
          <w:szCs w:val="20"/>
        </w:rPr>
        <w:t>, нежирной молочной продукции – 63,9 тыс. т (на 9,3% меньше). Выпуск жирных сыров за январь-июль текущего года по сра</w:t>
      </w:r>
      <w:r w:rsidRPr="003837DB">
        <w:rPr>
          <w:rFonts w:ascii="Times New Roman" w:hAnsi="Times New Roman"/>
          <w:color w:val="000000"/>
          <w:spacing w:val="-2"/>
          <w:sz w:val="20"/>
          <w:szCs w:val="20"/>
        </w:rPr>
        <w:t>в</w:t>
      </w:r>
      <w:r w:rsidRPr="003837DB">
        <w:rPr>
          <w:rFonts w:ascii="Times New Roman" w:hAnsi="Times New Roman"/>
          <w:color w:val="000000"/>
          <w:spacing w:val="-2"/>
          <w:sz w:val="20"/>
          <w:szCs w:val="20"/>
        </w:rPr>
        <w:t>нению с тем же периодом 2010 г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.</w:t>
      </w:r>
      <w:r w:rsidRPr="003837DB">
        <w:rPr>
          <w:rFonts w:ascii="Times New Roman" w:hAnsi="Times New Roman"/>
          <w:color w:val="000000"/>
          <w:spacing w:val="-2"/>
          <w:sz w:val="20"/>
          <w:szCs w:val="20"/>
        </w:rPr>
        <w:t xml:space="preserve"> вырос на 5,8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 xml:space="preserve"> </w:t>
      </w:r>
      <w:r w:rsidRPr="003837DB">
        <w:rPr>
          <w:rFonts w:ascii="Times New Roman" w:hAnsi="Times New Roman"/>
          <w:color w:val="000000"/>
          <w:spacing w:val="-2"/>
          <w:sz w:val="20"/>
          <w:szCs w:val="20"/>
        </w:rPr>
        <w:t>% до 93 тыс. т, в том числе твердых и полутвердых - на 5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 xml:space="preserve"> </w:t>
      </w:r>
      <w:r w:rsidRPr="003837DB">
        <w:rPr>
          <w:rFonts w:ascii="Times New Roman" w:hAnsi="Times New Roman"/>
          <w:color w:val="000000"/>
          <w:spacing w:val="-2"/>
          <w:sz w:val="20"/>
          <w:szCs w:val="20"/>
        </w:rPr>
        <w:t>% до 87 тыс. т. Произво</w:t>
      </w:r>
      <w:r w:rsidRPr="003837DB">
        <w:rPr>
          <w:rFonts w:ascii="Times New Roman" w:hAnsi="Times New Roman"/>
          <w:color w:val="000000"/>
          <w:spacing w:val="-2"/>
          <w:sz w:val="20"/>
          <w:szCs w:val="20"/>
        </w:rPr>
        <w:t>д</w:t>
      </w:r>
      <w:r w:rsidRPr="003837DB">
        <w:rPr>
          <w:rFonts w:ascii="Times New Roman" w:hAnsi="Times New Roman"/>
          <w:color w:val="000000"/>
          <w:spacing w:val="-2"/>
          <w:sz w:val="20"/>
          <w:szCs w:val="20"/>
        </w:rPr>
        <w:t>ство плавл</w:t>
      </w:r>
      <w:r w:rsidRPr="003837DB">
        <w:rPr>
          <w:rFonts w:ascii="Times New Roman" w:hAnsi="Times New Roman"/>
          <w:color w:val="000000"/>
          <w:spacing w:val="-2"/>
          <w:sz w:val="20"/>
          <w:szCs w:val="20"/>
        </w:rPr>
        <w:t>е</w:t>
      </w:r>
      <w:r w:rsidRPr="003837DB">
        <w:rPr>
          <w:rFonts w:ascii="Times New Roman" w:hAnsi="Times New Roman"/>
          <w:color w:val="000000"/>
          <w:spacing w:val="-2"/>
          <w:sz w:val="20"/>
          <w:szCs w:val="20"/>
        </w:rPr>
        <w:t>ных сыров увеличилось на 15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 xml:space="preserve"> </w:t>
      </w:r>
      <w:r w:rsidRPr="003837DB">
        <w:rPr>
          <w:rFonts w:ascii="Times New Roman" w:hAnsi="Times New Roman"/>
          <w:color w:val="000000"/>
          <w:spacing w:val="-2"/>
          <w:sz w:val="20"/>
          <w:szCs w:val="20"/>
        </w:rPr>
        <w:t>% до 6 тыс. т, мягких - на 19,2% до 1,9 тыс. т, прочих сыров - на 59,1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 xml:space="preserve"> </w:t>
      </w:r>
      <w:r w:rsidRPr="003837DB">
        <w:rPr>
          <w:rFonts w:ascii="Times New Roman" w:hAnsi="Times New Roman"/>
          <w:color w:val="000000"/>
          <w:spacing w:val="-2"/>
          <w:sz w:val="20"/>
          <w:szCs w:val="20"/>
        </w:rPr>
        <w:t xml:space="preserve">% до 413 т. </w:t>
      </w:r>
    </w:p>
    <w:p w:rsidR="00603F19" w:rsidRPr="003837DB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color w:val="000000"/>
          <w:spacing w:val="-2"/>
          <w:sz w:val="20"/>
          <w:szCs w:val="20"/>
        </w:rPr>
      </w:pPr>
      <w:r w:rsidRPr="003837DB">
        <w:rPr>
          <w:rFonts w:ascii="Times New Roman" w:hAnsi="Times New Roman"/>
          <w:color w:val="000000"/>
          <w:spacing w:val="-2"/>
          <w:sz w:val="20"/>
          <w:szCs w:val="20"/>
        </w:rPr>
        <w:t>Объем производства масла из коровьего молока в Беларуси за я</w:t>
      </w:r>
      <w:r w:rsidRPr="003837DB">
        <w:rPr>
          <w:rFonts w:ascii="Times New Roman" w:hAnsi="Times New Roman"/>
          <w:color w:val="000000"/>
          <w:spacing w:val="-2"/>
          <w:sz w:val="20"/>
          <w:szCs w:val="20"/>
        </w:rPr>
        <w:t>н</w:t>
      </w:r>
      <w:r w:rsidRPr="003837DB">
        <w:rPr>
          <w:rFonts w:ascii="Times New Roman" w:hAnsi="Times New Roman"/>
          <w:color w:val="000000"/>
          <w:spacing w:val="-2"/>
          <w:sz w:val="20"/>
          <w:szCs w:val="20"/>
        </w:rPr>
        <w:t>варь-июль 2011 г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.</w:t>
      </w:r>
      <w:r w:rsidRPr="003837DB">
        <w:rPr>
          <w:rFonts w:ascii="Times New Roman" w:hAnsi="Times New Roman"/>
          <w:color w:val="000000"/>
          <w:spacing w:val="-2"/>
          <w:sz w:val="20"/>
          <w:szCs w:val="20"/>
        </w:rPr>
        <w:t xml:space="preserve"> составил 70 тыс. 663 т и сократился по сравн</w:t>
      </w:r>
      <w:r w:rsidRPr="003837DB">
        <w:rPr>
          <w:rFonts w:ascii="Times New Roman" w:hAnsi="Times New Roman"/>
          <w:color w:val="000000"/>
          <w:spacing w:val="-2"/>
          <w:sz w:val="20"/>
          <w:szCs w:val="20"/>
        </w:rPr>
        <w:t>е</w:t>
      </w:r>
      <w:r w:rsidRPr="003837DB">
        <w:rPr>
          <w:rFonts w:ascii="Times New Roman" w:hAnsi="Times New Roman"/>
          <w:color w:val="000000"/>
          <w:spacing w:val="-2"/>
          <w:sz w:val="20"/>
          <w:szCs w:val="20"/>
        </w:rPr>
        <w:t>нию с аналогичным периодом прошлого года на 16,3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 xml:space="preserve"> </w:t>
      </w:r>
      <w:r w:rsidRPr="003837DB">
        <w:rPr>
          <w:rFonts w:ascii="Times New Roman" w:hAnsi="Times New Roman"/>
          <w:color w:val="000000"/>
          <w:spacing w:val="-2"/>
          <w:sz w:val="20"/>
          <w:szCs w:val="20"/>
        </w:rPr>
        <w:t>%. Выпуск молочных консервов вырос на 37,1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 xml:space="preserve"> </w:t>
      </w:r>
      <w:r w:rsidRPr="003837DB">
        <w:rPr>
          <w:rFonts w:ascii="Times New Roman" w:hAnsi="Times New Roman"/>
          <w:color w:val="000000"/>
          <w:spacing w:val="-2"/>
          <w:sz w:val="20"/>
          <w:szCs w:val="20"/>
        </w:rPr>
        <w:t xml:space="preserve">% до 193,5 млн. условных банок. </w:t>
      </w:r>
    </w:p>
    <w:p w:rsidR="00603F19" w:rsidRPr="003837DB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color w:val="000000"/>
          <w:spacing w:val="-2"/>
          <w:sz w:val="20"/>
          <w:szCs w:val="20"/>
        </w:rPr>
      </w:pPr>
      <w:r w:rsidRPr="003837DB">
        <w:rPr>
          <w:rFonts w:ascii="Times New Roman" w:hAnsi="Times New Roman"/>
          <w:color w:val="000000"/>
          <w:spacing w:val="-2"/>
          <w:sz w:val="20"/>
          <w:szCs w:val="20"/>
        </w:rPr>
        <w:t>Производство сухого обезжиренного молока, заменителя цельного молока и сухой сыворотки за семь месяцев текущего года сократ</w:t>
      </w:r>
      <w:r w:rsidRPr="003837DB">
        <w:rPr>
          <w:rFonts w:ascii="Times New Roman" w:hAnsi="Times New Roman"/>
          <w:color w:val="000000"/>
          <w:spacing w:val="-2"/>
          <w:sz w:val="20"/>
          <w:szCs w:val="20"/>
        </w:rPr>
        <w:t>и</w:t>
      </w:r>
      <w:r w:rsidRPr="003837DB">
        <w:rPr>
          <w:rFonts w:ascii="Times New Roman" w:hAnsi="Times New Roman"/>
          <w:color w:val="000000"/>
          <w:spacing w:val="-2"/>
          <w:sz w:val="20"/>
          <w:szCs w:val="20"/>
        </w:rPr>
        <w:t>лось на 1,6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 xml:space="preserve"> </w:t>
      </w:r>
      <w:r w:rsidRPr="003837DB">
        <w:rPr>
          <w:rFonts w:ascii="Times New Roman" w:hAnsi="Times New Roman"/>
          <w:color w:val="000000"/>
          <w:spacing w:val="-2"/>
          <w:sz w:val="20"/>
          <w:szCs w:val="20"/>
        </w:rPr>
        <w:t>% до 94,8 тыс. т, сухого цельного молока, сухих сливок и смесей – вырос на 28,5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 xml:space="preserve"> </w:t>
      </w:r>
      <w:r w:rsidRPr="003837DB">
        <w:rPr>
          <w:rFonts w:ascii="Times New Roman" w:hAnsi="Times New Roman"/>
          <w:color w:val="000000"/>
          <w:spacing w:val="-2"/>
          <w:sz w:val="20"/>
          <w:szCs w:val="20"/>
        </w:rPr>
        <w:t>% до 27 тыс. 613 т. Выпуск технического к</w:t>
      </w:r>
      <w:r w:rsidRPr="003837DB">
        <w:rPr>
          <w:rFonts w:ascii="Times New Roman" w:hAnsi="Times New Roman"/>
          <w:color w:val="000000"/>
          <w:spacing w:val="-2"/>
          <w:sz w:val="20"/>
          <w:szCs w:val="20"/>
        </w:rPr>
        <w:t>а</w:t>
      </w:r>
      <w:r w:rsidRPr="003837DB">
        <w:rPr>
          <w:rFonts w:ascii="Times New Roman" w:hAnsi="Times New Roman"/>
          <w:color w:val="000000"/>
          <w:spacing w:val="-2"/>
          <w:sz w:val="20"/>
          <w:szCs w:val="20"/>
        </w:rPr>
        <w:t>зеина по ит</w:t>
      </w:r>
      <w:r w:rsidRPr="003837DB">
        <w:rPr>
          <w:rFonts w:ascii="Times New Roman" w:hAnsi="Times New Roman"/>
          <w:color w:val="000000"/>
          <w:spacing w:val="-2"/>
          <w:sz w:val="20"/>
          <w:szCs w:val="20"/>
        </w:rPr>
        <w:t>о</w:t>
      </w:r>
      <w:r w:rsidRPr="003837DB">
        <w:rPr>
          <w:rFonts w:ascii="Times New Roman" w:hAnsi="Times New Roman"/>
          <w:color w:val="000000"/>
          <w:spacing w:val="-2"/>
          <w:sz w:val="20"/>
          <w:szCs w:val="20"/>
        </w:rPr>
        <w:t>гам января-июля текущего года составил 5 тыс. 551 т (на 37,9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 xml:space="preserve"> </w:t>
      </w:r>
      <w:r w:rsidRPr="003837DB">
        <w:rPr>
          <w:rFonts w:ascii="Times New Roman" w:hAnsi="Times New Roman"/>
          <w:color w:val="000000"/>
          <w:spacing w:val="-2"/>
          <w:sz w:val="20"/>
          <w:szCs w:val="20"/>
        </w:rPr>
        <w:t>% меньше уровня января-июля 2010 г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.</w:t>
      </w:r>
      <w:r w:rsidRPr="003837DB">
        <w:rPr>
          <w:rFonts w:ascii="Times New Roman" w:hAnsi="Times New Roman"/>
          <w:color w:val="000000"/>
          <w:spacing w:val="-2"/>
          <w:sz w:val="20"/>
          <w:szCs w:val="20"/>
        </w:rPr>
        <w:t>).</w:t>
      </w:r>
    </w:p>
    <w:p w:rsidR="00603F19" w:rsidRPr="003837DB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color w:val="000000"/>
          <w:spacing w:val="-2"/>
          <w:sz w:val="20"/>
          <w:szCs w:val="20"/>
        </w:rPr>
      </w:pPr>
      <w:r w:rsidRPr="003837DB">
        <w:rPr>
          <w:rFonts w:ascii="Times New Roman" w:hAnsi="Times New Roman"/>
          <w:color w:val="000000"/>
          <w:spacing w:val="-2"/>
          <w:sz w:val="20"/>
          <w:szCs w:val="20"/>
        </w:rPr>
        <w:t>Производство мороженого в январе-июле 2011 г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.</w:t>
      </w:r>
      <w:r w:rsidRPr="003837DB">
        <w:rPr>
          <w:rFonts w:ascii="Times New Roman" w:hAnsi="Times New Roman"/>
          <w:color w:val="000000"/>
          <w:spacing w:val="-2"/>
          <w:sz w:val="20"/>
          <w:szCs w:val="20"/>
        </w:rPr>
        <w:t xml:space="preserve"> увеличилось на 15,9% до 17 тыс. 567 т.   </w:t>
      </w:r>
    </w:p>
    <w:p w:rsidR="00603F19" w:rsidRPr="003837DB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color w:val="000000"/>
          <w:spacing w:val="-2"/>
          <w:sz w:val="20"/>
          <w:szCs w:val="20"/>
        </w:rPr>
      </w:pPr>
      <w:r w:rsidRPr="003837DB">
        <w:rPr>
          <w:rFonts w:ascii="Times New Roman" w:hAnsi="Times New Roman"/>
          <w:color w:val="000000"/>
          <w:spacing w:val="-2"/>
          <w:sz w:val="20"/>
          <w:szCs w:val="20"/>
        </w:rPr>
        <w:t>В 2007-2011 г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г.</w:t>
      </w:r>
      <w:r w:rsidRPr="003837DB">
        <w:rPr>
          <w:rFonts w:ascii="Times New Roman" w:hAnsi="Times New Roman"/>
          <w:color w:val="000000"/>
          <w:spacing w:val="-2"/>
          <w:sz w:val="20"/>
          <w:szCs w:val="20"/>
        </w:rPr>
        <w:t xml:space="preserve"> в области построена, реконструирована и моде</w:t>
      </w:r>
      <w:r w:rsidRPr="003837DB">
        <w:rPr>
          <w:rFonts w:ascii="Times New Roman" w:hAnsi="Times New Roman"/>
          <w:color w:val="000000"/>
          <w:spacing w:val="-2"/>
          <w:sz w:val="20"/>
          <w:szCs w:val="20"/>
        </w:rPr>
        <w:t>р</w:t>
      </w:r>
      <w:r w:rsidRPr="003837DB">
        <w:rPr>
          <w:rFonts w:ascii="Times New Roman" w:hAnsi="Times New Roman"/>
          <w:color w:val="000000"/>
          <w:spacing w:val="-2"/>
          <w:sz w:val="20"/>
          <w:szCs w:val="20"/>
        </w:rPr>
        <w:t>низирована 221 молочно-товарная ферма. В результате количество к</w:t>
      </w:r>
      <w:r w:rsidRPr="003837DB">
        <w:rPr>
          <w:rFonts w:ascii="Times New Roman" w:hAnsi="Times New Roman"/>
          <w:color w:val="000000"/>
          <w:spacing w:val="-2"/>
          <w:sz w:val="20"/>
          <w:szCs w:val="20"/>
        </w:rPr>
        <w:t>о</w:t>
      </w:r>
      <w:r w:rsidRPr="003837DB">
        <w:rPr>
          <w:rFonts w:ascii="Times New Roman" w:hAnsi="Times New Roman"/>
          <w:color w:val="000000"/>
          <w:spacing w:val="-2"/>
          <w:sz w:val="20"/>
          <w:szCs w:val="20"/>
        </w:rPr>
        <w:t>ров увеличилось на 14,3 тыс., или на 8,4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 xml:space="preserve"> </w:t>
      </w:r>
      <w:r w:rsidRPr="003837DB">
        <w:rPr>
          <w:rFonts w:ascii="Times New Roman" w:hAnsi="Times New Roman"/>
          <w:color w:val="000000"/>
          <w:spacing w:val="-2"/>
          <w:sz w:val="20"/>
          <w:szCs w:val="20"/>
        </w:rPr>
        <w:t>%. В 2010 г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 xml:space="preserve">. </w:t>
      </w:r>
      <w:r w:rsidRPr="003837DB">
        <w:rPr>
          <w:rFonts w:ascii="Times New Roman" w:hAnsi="Times New Roman"/>
          <w:color w:val="000000"/>
          <w:spacing w:val="-2"/>
          <w:sz w:val="20"/>
          <w:szCs w:val="20"/>
        </w:rPr>
        <w:t>от каждой коровы п</w:t>
      </w:r>
      <w:r w:rsidRPr="003837DB">
        <w:rPr>
          <w:rFonts w:ascii="Times New Roman" w:hAnsi="Times New Roman"/>
          <w:color w:val="000000"/>
          <w:spacing w:val="-2"/>
          <w:sz w:val="20"/>
          <w:szCs w:val="20"/>
        </w:rPr>
        <w:t>о</w:t>
      </w:r>
      <w:r w:rsidRPr="003837DB">
        <w:rPr>
          <w:rFonts w:ascii="Times New Roman" w:hAnsi="Times New Roman"/>
          <w:color w:val="000000"/>
          <w:spacing w:val="-2"/>
          <w:sz w:val="20"/>
          <w:szCs w:val="20"/>
        </w:rPr>
        <w:t>лучено по 4 тыс. 975 кг молока.</w:t>
      </w:r>
    </w:p>
    <w:p w:rsidR="00603F19" w:rsidRPr="003837DB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3837DB">
        <w:rPr>
          <w:rFonts w:ascii="Times New Roman" w:hAnsi="Times New Roman"/>
          <w:sz w:val="20"/>
          <w:szCs w:val="20"/>
        </w:rPr>
        <w:t>В 2011 г</w:t>
      </w:r>
      <w:r>
        <w:rPr>
          <w:rFonts w:ascii="Times New Roman" w:hAnsi="Times New Roman"/>
          <w:sz w:val="20"/>
          <w:szCs w:val="20"/>
        </w:rPr>
        <w:t>.</w:t>
      </w:r>
      <w:r w:rsidRPr="003837DB">
        <w:rPr>
          <w:rFonts w:ascii="Times New Roman" w:hAnsi="Times New Roman"/>
          <w:sz w:val="20"/>
          <w:szCs w:val="20"/>
        </w:rPr>
        <w:t xml:space="preserve"> улучшилось экономическое состояние организаций м</w:t>
      </w:r>
      <w:r w:rsidRPr="003837DB">
        <w:rPr>
          <w:rFonts w:ascii="Times New Roman" w:hAnsi="Times New Roman"/>
          <w:sz w:val="20"/>
          <w:szCs w:val="20"/>
        </w:rPr>
        <w:t>о</w:t>
      </w:r>
      <w:r w:rsidRPr="003837DB">
        <w:rPr>
          <w:rFonts w:ascii="Times New Roman" w:hAnsi="Times New Roman"/>
          <w:sz w:val="20"/>
          <w:szCs w:val="20"/>
        </w:rPr>
        <w:t>лочной промышленности. Чистая прибыль составила Br433,7 млрд., рентабельность реализованной продукции – 10,3</w:t>
      </w:r>
      <w:r>
        <w:rPr>
          <w:rFonts w:ascii="Times New Roman" w:hAnsi="Times New Roman"/>
          <w:sz w:val="20"/>
          <w:szCs w:val="20"/>
        </w:rPr>
        <w:t xml:space="preserve"> </w:t>
      </w:r>
      <w:r w:rsidRPr="003837DB">
        <w:rPr>
          <w:rFonts w:ascii="Times New Roman" w:hAnsi="Times New Roman"/>
          <w:sz w:val="20"/>
          <w:szCs w:val="20"/>
        </w:rPr>
        <w:t>%. Такой результат объясняется не только благоприятной конъюнктурой рынка, но и интенсивным техническим переоснащением и модернизацией пре</w:t>
      </w:r>
      <w:r w:rsidRPr="003837DB">
        <w:rPr>
          <w:rFonts w:ascii="Times New Roman" w:hAnsi="Times New Roman"/>
          <w:sz w:val="20"/>
          <w:szCs w:val="20"/>
        </w:rPr>
        <w:t>д</w:t>
      </w:r>
      <w:r w:rsidRPr="003837DB">
        <w:rPr>
          <w:rFonts w:ascii="Times New Roman" w:hAnsi="Times New Roman"/>
          <w:sz w:val="20"/>
          <w:szCs w:val="20"/>
        </w:rPr>
        <w:t>приятий молокоперерабатывающей отрасли. В 2006-2011 г</w:t>
      </w:r>
      <w:r>
        <w:rPr>
          <w:rFonts w:ascii="Times New Roman" w:hAnsi="Times New Roman"/>
          <w:sz w:val="20"/>
          <w:szCs w:val="20"/>
        </w:rPr>
        <w:t>.</w:t>
      </w:r>
      <w:r w:rsidRPr="003837DB">
        <w:rPr>
          <w:rFonts w:ascii="Times New Roman" w:hAnsi="Times New Roman"/>
          <w:sz w:val="20"/>
          <w:szCs w:val="20"/>
        </w:rPr>
        <w:t xml:space="preserve"> на эти цели направлено более Br1,9 трлн. при запланированных Br513 млрд. Бл</w:t>
      </w:r>
      <w:r w:rsidRPr="003837DB">
        <w:rPr>
          <w:rFonts w:ascii="Times New Roman" w:hAnsi="Times New Roman"/>
          <w:sz w:val="20"/>
          <w:szCs w:val="20"/>
        </w:rPr>
        <w:t>а</w:t>
      </w:r>
      <w:r w:rsidRPr="003837DB">
        <w:rPr>
          <w:rFonts w:ascii="Times New Roman" w:hAnsi="Times New Roman"/>
          <w:sz w:val="20"/>
          <w:szCs w:val="20"/>
        </w:rPr>
        <w:t>годаря техническому и технологическому переоснащению предприятий выход товарной продукции из 1 т молока в 2011 г</w:t>
      </w:r>
      <w:r>
        <w:rPr>
          <w:rFonts w:ascii="Times New Roman" w:hAnsi="Times New Roman"/>
          <w:sz w:val="20"/>
          <w:szCs w:val="20"/>
        </w:rPr>
        <w:t>.</w:t>
      </w:r>
      <w:r w:rsidRPr="003837DB">
        <w:rPr>
          <w:rFonts w:ascii="Times New Roman" w:hAnsi="Times New Roman"/>
          <w:sz w:val="20"/>
          <w:szCs w:val="20"/>
        </w:rPr>
        <w:t xml:space="preserve"> ув</w:t>
      </w:r>
      <w:r w:rsidRPr="003837DB">
        <w:rPr>
          <w:rFonts w:ascii="Times New Roman" w:hAnsi="Times New Roman"/>
          <w:sz w:val="20"/>
          <w:szCs w:val="20"/>
        </w:rPr>
        <w:t>е</w:t>
      </w:r>
      <w:r w:rsidRPr="003837DB">
        <w:rPr>
          <w:rFonts w:ascii="Times New Roman" w:hAnsi="Times New Roman"/>
          <w:sz w:val="20"/>
          <w:szCs w:val="20"/>
        </w:rPr>
        <w:t>личился по сравнению с 2010 г</w:t>
      </w:r>
      <w:r>
        <w:rPr>
          <w:rFonts w:ascii="Times New Roman" w:hAnsi="Times New Roman"/>
          <w:sz w:val="20"/>
          <w:szCs w:val="20"/>
        </w:rPr>
        <w:t>.</w:t>
      </w:r>
      <w:r w:rsidRPr="003837DB">
        <w:rPr>
          <w:rFonts w:ascii="Times New Roman" w:hAnsi="Times New Roman"/>
          <w:sz w:val="20"/>
          <w:szCs w:val="20"/>
        </w:rPr>
        <w:t xml:space="preserve"> на 7,3</w:t>
      </w:r>
      <w:r>
        <w:rPr>
          <w:rFonts w:ascii="Times New Roman" w:hAnsi="Times New Roman"/>
          <w:sz w:val="20"/>
          <w:szCs w:val="20"/>
        </w:rPr>
        <w:t xml:space="preserve"> </w:t>
      </w:r>
      <w:r w:rsidRPr="003837DB">
        <w:rPr>
          <w:rFonts w:ascii="Times New Roman" w:hAnsi="Times New Roman"/>
          <w:sz w:val="20"/>
          <w:szCs w:val="20"/>
        </w:rPr>
        <w:t xml:space="preserve">% и составил Br1295 тыс. Большое внимание также уделено структурной реорганизации предприятий. </w:t>
      </w:r>
    </w:p>
    <w:p w:rsidR="00603F19" w:rsidRPr="003837DB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3837DB">
        <w:rPr>
          <w:rFonts w:ascii="Times New Roman" w:hAnsi="Times New Roman"/>
          <w:sz w:val="20"/>
          <w:szCs w:val="20"/>
        </w:rPr>
        <w:t>В РБ постоянно растет производство молока на душу населения. В 2009 году оно составило порядка 680 кг на человека.</w:t>
      </w:r>
    </w:p>
    <w:p w:rsidR="00603F19" w:rsidRPr="008C0EF0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3837DB">
        <w:rPr>
          <w:rFonts w:ascii="Times New Roman" w:hAnsi="Times New Roman"/>
          <w:sz w:val="20"/>
          <w:szCs w:val="20"/>
        </w:rPr>
        <w:t>Правда, по показателю потребления в 2008 г</w:t>
      </w:r>
      <w:r>
        <w:rPr>
          <w:rFonts w:ascii="Times New Roman" w:hAnsi="Times New Roman"/>
          <w:sz w:val="20"/>
          <w:szCs w:val="20"/>
        </w:rPr>
        <w:t>.</w:t>
      </w:r>
      <w:r w:rsidRPr="003837DB">
        <w:rPr>
          <w:rFonts w:ascii="Times New Roman" w:hAnsi="Times New Roman"/>
          <w:sz w:val="20"/>
          <w:szCs w:val="20"/>
        </w:rPr>
        <w:t xml:space="preserve"> было 235 кг на ч</w:t>
      </w:r>
      <w:r w:rsidRPr="003837DB">
        <w:rPr>
          <w:rFonts w:ascii="Times New Roman" w:hAnsi="Times New Roman"/>
          <w:sz w:val="20"/>
          <w:szCs w:val="20"/>
        </w:rPr>
        <w:t>е</w:t>
      </w:r>
      <w:r w:rsidRPr="003837DB">
        <w:rPr>
          <w:rFonts w:ascii="Times New Roman" w:hAnsi="Times New Roman"/>
          <w:sz w:val="20"/>
          <w:szCs w:val="20"/>
        </w:rPr>
        <w:t>ловека, а в 2009 г</w:t>
      </w:r>
      <w:r>
        <w:rPr>
          <w:rFonts w:ascii="Times New Roman" w:hAnsi="Times New Roman"/>
          <w:sz w:val="20"/>
          <w:szCs w:val="20"/>
        </w:rPr>
        <w:t>.</w:t>
      </w:r>
      <w:r w:rsidRPr="003837DB">
        <w:rPr>
          <w:rFonts w:ascii="Times New Roman" w:hAnsi="Times New Roman"/>
          <w:sz w:val="20"/>
          <w:szCs w:val="20"/>
        </w:rPr>
        <w:t xml:space="preserve"> всего 209 кг. Производство молока на душу нас</w:t>
      </w:r>
      <w:r w:rsidRPr="003837DB">
        <w:rPr>
          <w:rFonts w:ascii="Times New Roman" w:hAnsi="Times New Roman"/>
          <w:sz w:val="20"/>
          <w:szCs w:val="20"/>
        </w:rPr>
        <w:t>е</w:t>
      </w:r>
      <w:r w:rsidRPr="003837DB">
        <w:rPr>
          <w:rFonts w:ascii="Times New Roman" w:hAnsi="Times New Roman"/>
          <w:sz w:val="20"/>
          <w:szCs w:val="20"/>
        </w:rPr>
        <w:t>ления постоянно растет, и в 2010 г</w:t>
      </w:r>
      <w:r>
        <w:rPr>
          <w:rFonts w:ascii="Times New Roman" w:hAnsi="Times New Roman"/>
          <w:sz w:val="20"/>
          <w:szCs w:val="20"/>
        </w:rPr>
        <w:t>.</w:t>
      </w:r>
      <w:r w:rsidRPr="003837DB">
        <w:rPr>
          <w:rFonts w:ascii="Times New Roman" w:hAnsi="Times New Roman"/>
          <w:sz w:val="20"/>
          <w:szCs w:val="20"/>
        </w:rPr>
        <w:t xml:space="preserve"> составило порядка 680 кг на ч</w:t>
      </w:r>
      <w:r w:rsidRPr="003837DB">
        <w:rPr>
          <w:rFonts w:ascii="Times New Roman" w:hAnsi="Times New Roman"/>
          <w:sz w:val="20"/>
          <w:szCs w:val="20"/>
        </w:rPr>
        <w:t>е</w:t>
      </w:r>
      <w:r w:rsidRPr="003837DB">
        <w:rPr>
          <w:rFonts w:ascii="Times New Roman" w:hAnsi="Times New Roman"/>
          <w:sz w:val="20"/>
          <w:szCs w:val="20"/>
        </w:rPr>
        <w:t>ловека. По показателю потребления в 2008 г</w:t>
      </w:r>
      <w:r>
        <w:rPr>
          <w:rFonts w:ascii="Times New Roman" w:hAnsi="Times New Roman"/>
          <w:sz w:val="20"/>
          <w:szCs w:val="20"/>
        </w:rPr>
        <w:t>.</w:t>
      </w:r>
      <w:r w:rsidRPr="003837DB">
        <w:rPr>
          <w:rFonts w:ascii="Times New Roman" w:hAnsi="Times New Roman"/>
          <w:sz w:val="20"/>
          <w:szCs w:val="20"/>
        </w:rPr>
        <w:t xml:space="preserve"> было 235 кг на челов</w:t>
      </w:r>
      <w:r w:rsidRPr="003837DB">
        <w:rPr>
          <w:rFonts w:ascii="Times New Roman" w:hAnsi="Times New Roman"/>
          <w:sz w:val="20"/>
          <w:szCs w:val="20"/>
        </w:rPr>
        <w:t>е</w:t>
      </w:r>
      <w:r w:rsidRPr="003837DB">
        <w:rPr>
          <w:rFonts w:ascii="Times New Roman" w:hAnsi="Times New Roman"/>
          <w:sz w:val="20"/>
          <w:szCs w:val="20"/>
        </w:rPr>
        <w:t>ка, а в 2009 г</w:t>
      </w:r>
      <w:r>
        <w:rPr>
          <w:rFonts w:ascii="Times New Roman" w:hAnsi="Times New Roman"/>
          <w:sz w:val="20"/>
          <w:szCs w:val="20"/>
        </w:rPr>
        <w:t>.</w:t>
      </w:r>
      <w:r w:rsidRPr="003837DB">
        <w:rPr>
          <w:rFonts w:ascii="Times New Roman" w:hAnsi="Times New Roman"/>
          <w:sz w:val="20"/>
          <w:szCs w:val="20"/>
        </w:rPr>
        <w:t xml:space="preserve"> уже 209 кг. Это тревожные факты, ведь медицинская норма потребления для улучшения здоровья, для нормального функционирования организма составляет порядка 350 кг на челов</w:t>
      </w:r>
      <w:r w:rsidRPr="003837DB">
        <w:rPr>
          <w:rFonts w:ascii="Times New Roman" w:hAnsi="Times New Roman"/>
          <w:sz w:val="20"/>
          <w:szCs w:val="20"/>
        </w:rPr>
        <w:t>е</w:t>
      </w:r>
      <w:r w:rsidRPr="003837DB">
        <w:rPr>
          <w:rFonts w:ascii="Times New Roman" w:hAnsi="Times New Roman"/>
          <w:sz w:val="20"/>
          <w:szCs w:val="20"/>
        </w:rPr>
        <w:t>ка</w:t>
      </w:r>
      <w:r w:rsidRPr="008C0EF0">
        <w:rPr>
          <w:rFonts w:ascii="Times New Roman" w:hAnsi="Times New Roman"/>
          <w:sz w:val="20"/>
          <w:szCs w:val="20"/>
        </w:rPr>
        <w:t>.</w:t>
      </w:r>
    </w:p>
    <w:p w:rsidR="00603F19" w:rsidRDefault="00603F19" w:rsidP="00603F19">
      <w:pPr>
        <w:spacing w:line="216" w:lineRule="auto"/>
        <w:jc w:val="both"/>
        <w:rPr>
          <w:sz w:val="20"/>
          <w:szCs w:val="20"/>
        </w:rPr>
      </w:pPr>
      <w:r w:rsidRPr="002B7321">
        <w:rPr>
          <w:sz w:val="20"/>
          <w:szCs w:val="20"/>
        </w:rPr>
        <w:lastRenderedPageBreak/>
        <w:t>УДК 336.748.12</w:t>
      </w:r>
    </w:p>
    <w:p w:rsidR="00603F19" w:rsidRPr="00FA2E40" w:rsidRDefault="00603F19" w:rsidP="00603F19">
      <w:pPr>
        <w:spacing w:line="216" w:lineRule="auto"/>
        <w:jc w:val="both"/>
        <w:rPr>
          <w:i/>
          <w:sz w:val="20"/>
          <w:szCs w:val="20"/>
        </w:rPr>
      </w:pPr>
      <w:r>
        <w:rPr>
          <w:b/>
          <w:sz w:val="20"/>
          <w:szCs w:val="20"/>
        </w:rPr>
        <w:t>Левша Н. П.</w:t>
      </w:r>
      <w:r>
        <w:rPr>
          <w:i/>
          <w:sz w:val="20"/>
          <w:szCs w:val="20"/>
        </w:rPr>
        <w:t xml:space="preserve"> – </w:t>
      </w:r>
      <w:r w:rsidRPr="002D0C1F">
        <w:rPr>
          <w:sz w:val="20"/>
          <w:szCs w:val="20"/>
        </w:rPr>
        <w:t>студент</w:t>
      </w:r>
    </w:p>
    <w:p w:rsidR="00603F19" w:rsidRPr="002B7321" w:rsidRDefault="00603F19" w:rsidP="00603F19">
      <w:pPr>
        <w:spacing w:line="216" w:lineRule="auto"/>
        <w:jc w:val="center"/>
        <w:rPr>
          <w:b/>
          <w:sz w:val="20"/>
          <w:szCs w:val="20"/>
        </w:rPr>
      </w:pPr>
      <w:r w:rsidRPr="002B7321">
        <w:rPr>
          <w:b/>
          <w:sz w:val="20"/>
          <w:szCs w:val="20"/>
        </w:rPr>
        <w:t>ИНФЛЯЦИОННАЯ И АНТИИНФЛЯЦИОННАЯ ПОЛИТИКА</w:t>
      </w:r>
    </w:p>
    <w:p w:rsidR="00603F19" w:rsidRDefault="00603F19" w:rsidP="00603F19">
      <w:pPr>
        <w:spacing w:line="216" w:lineRule="auto"/>
        <w:rPr>
          <w:i/>
          <w:sz w:val="20"/>
          <w:szCs w:val="20"/>
        </w:rPr>
      </w:pPr>
      <w:r w:rsidRPr="00F91124">
        <w:rPr>
          <w:i/>
          <w:sz w:val="20"/>
          <w:szCs w:val="20"/>
        </w:rPr>
        <w:t xml:space="preserve">Научный руководитель – </w:t>
      </w:r>
      <w:r>
        <w:rPr>
          <w:b/>
          <w:i/>
          <w:sz w:val="20"/>
          <w:szCs w:val="20"/>
        </w:rPr>
        <w:t>Китаева Л. И. –</w:t>
      </w:r>
      <w:r w:rsidRPr="00F91124">
        <w:rPr>
          <w:i/>
          <w:sz w:val="20"/>
          <w:szCs w:val="20"/>
        </w:rPr>
        <w:t xml:space="preserve"> к.э.н., д</w:t>
      </w:r>
      <w:r w:rsidRPr="00F91124">
        <w:rPr>
          <w:i/>
          <w:sz w:val="20"/>
          <w:szCs w:val="20"/>
        </w:rPr>
        <w:t>о</w:t>
      </w:r>
      <w:r w:rsidRPr="00F91124">
        <w:rPr>
          <w:i/>
          <w:sz w:val="20"/>
          <w:szCs w:val="20"/>
        </w:rPr>
        <w:t>цент</w:t>
      </w:r>
    </w:p>
    <w:p w:rsidR="00603F19" w:rsidRPr="00F91124" w:rsidRDefault="00603F19" w:rsidP="00603F19">
      <w:pPr>
        <w:spacing w:line="216" w:lineRule="auto"/>
        <w:ind w:firstLine="284"/>
        <w:rPr>
          <w:i/>
          <w:sz w:val="20"/>
          <w:szCs w:val="20"/>
        </w:rPr>
      </w:pPr>
    </w:p>
    <w:p w:rsidR="00603F19" w:rsidRPr="00F91124" w:rsidRDefault="00603F19" w:rsidP="00603F19">
      <w:pPr>
        <w:spacing w:line="216" w:lineRule="auto"/>
        <w:ind w:firstLine="284"/>
        <w:jc w:val="both"/>
        <w:rPr>
          <w:bCs/>
          <w:color w:val="000000"/>
          <w:sz w:val="20"/>
          <w:szCs w:val="20"/>
        </w:rPr>
      </w:pPr>
      <w:r w:rsidRPr="00F91124">
        <w:rPr>
          <w:bCs/>
          <w:color w:val="000000"/>
          <w:sz w:val="20"/>
          <w:szCs w:val="20"/>
        </w:rPr>
        <w:t>В рыночной экономике, как свидетельствует зарубежный опыт, избавиться от инфляции невозможно. Однако можно ее сделать умере</w:t>
      </w:r>
      <w:r w:rsidRPr="00F91124">
        <w:rPr>
          <w:bCs/>
          <w:color w:val="000000"/>
          <w:sz w:val="20"/>
          <w:szCs w:val="20"/>
        </w:rPr>
        <w:t>н</w:t>
      </w:r>
      <w:r w:rsidRPr="00F91124">
        <w:rPr>
          <w:bCs/>
          <w:color w:val="000000"/>
          <w:sz w:val="20"/>
          <w:szCs w:val="20"/>
        </w:rPr>
        <w:t>ной и управляемой. Для борьбы с инфляцией государство проводит антиинфляционную политику. Антиинфляционная пол</w:t>
      </w:r>
      <w:r w:rsidRPr="00F91124">
        <w:rPr>
          <w:bCs/>
          <w:color w:val="000000"/>
          <w:sz w:val="20"/>
          <w:szCs w:val="20"/>
        </w:rPr>
        <w:t>и</w:t>
      </w:r>
      <w:r w:rsidRPr="00F91124">
        <w:rPr>
          <w:bCs/>
          <w:color w:val="000000"/>
          <w:sz w:val="20"/>
          <w:szCs w:val="20"/>
        </w:rPr>
        <w:t>тика представляет собой совокупность инструментов государстве</w:t>
      </w:r>
      <w:r w:rsidRPr="00F91124">
        <w:rPr>
          <w:bCs/>
          <w:color w:val="000000"/>
          <w:sz w:val="20"/>
          <w:szCs w:val="20"/>
        </w:rPr>
        <w:t>н</w:t>
      </w:r>
      <w:r w:rsidRPr="00F91124">
        <w:rPr>
          <w:bCs/>
          <w:color w:val="000000"/>
          <w:sz w:val="20"/>
          <w:szCs w:val="20"/>
        </w:rPr>
        <w:t>ного регулиров</w:t>
      </w:r>
      <w:r w:rsidRPr="00F91124">
        <w:rPr>
          <w:bCs/>
          <w:color w:val="000000"/>
          <w:sz w:val="20"/>
          <w:szCs w:val="20"/>
        </w:rPr>
        <w:t>а</w:t>
      </w:r>
      <w:r w:rsidRPr="00F91124">
        <w:rPr>
          <w:bCs/>
          <w:color w:val="000000"/>
          <w:sz w:val="20"/>
          <w:szCs w:val="20"/>
        </w:rPr>
        <w:t>ния, направленных на снижение инфляции.</w:t>
      </w:r>
    </w:p>
    <w:p w:rsidR="00603F19" w:rsidRPr="00F91124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F91124">
        <w:rPr>
          <w:color w:val="000000"/>
          <w:sz w:val="20"/>
          <w:szCs w:val="20"/>
        </w:rPr>
        <w:t>Антиинфляционная политика подразделяется на активную и адаптивную политику. Активная политика направлена на ликвид</w:t>
      </w:r>
      <w:r w:rsidRPr="00F91124">
        <w:rPr>
          <w:color w:val="000000"/>
          <w:sz w:val="20"/>
          <w:szCs w:val="20"/>
        </w:rPr>
        <w:t>а</w:t>
      </w:r>
      <w:r w:rsidRPr="00F91124">
        <w:rPr>
          <w:color w:val="000000"/>
          <w:sz w:val="20"/>
          <w:szCs w:val="20"/>
        </w:rPr>
        <w:t>цию причин, вызвавших инфляцию.  Адаптивная политика пре</w:t>
      </w:r>
      <w:r w:rsidRPr="00F91124">
        <w:rPr>
          <w:color w:val="000000"/>
          <w:sz w:val="20"/>
          <w:szCs w:val="20"/>
        </w:rPr>
        <w:t>д</w:t>
      </w:r>
      <w:r w:rsidRPr="00F91124">
        <w:rPr>
          <w:color w:val="000000"/>
          <w:sz w:val="20"/>
          <w:szCs w:val="20"/>
        </w:rPr>
        <w:t>ставляет собой приспособление к условиям инфляции, смягчение ее отрицательных последствий.</w:t>
      </w:r>
    </w:p>
    <w:p w:rsidR="00603F19" w:rsidRDefault="00603F19" w:rsidP="00603F19">
      <w:pPr>
        <w:spacing w:line="216" w:lineRule="auto"/>
        <w:ind w:firstLine="284"/>
        <w:jc w:val="both"/>
        <w:rPr>
          <w:rStyle w:val="apple-style-span"/>
          <w:color w:val="1F1A17"/>
          <w:sz w:val="20"/>
          <w:szCs w:val="20"/>
        </w:rPr>
      </w:pPr>
      <w:r w:rsidRPr="00F91124">
        <w:rPr>
          <w:rStyle w:val="apple-style-span"/>
          <w:color w:val="1F1A17"/>
          <w:sz w:val="20"/>
          <w:szCs w:val="20"/>
        </w:rPr>
        <w:t>С целью предотвращения инфляции или смягчения ее последс</w:t>
      </w:r>
      <w:r w:rsidRPr="00F91124">
        <w:rPr>
          <w:rStyle w:val="apple-style-span"/>
          <w:color w:val="1F1A17"/>
          <w:sz w:val="20"/>
          <w:szCs w:val="20"/>
        </w:rPr>
        <w:t>т</w:t>
      </w:r>
      <w:r w:rsidRPr="00F91124">
        <w:rPr>
          <w:rStyle w:val="apple-style-span"/>
          <w:color w:val="1F1A17"/>
          <w:sz w:val="20"/>
          <w:szCs w:val="20"/>
        </w:rPr>
        <w:t>вий государство проводит на разных стадиях инфляционного пр</w:t>
      </w:r>
      <w:r w:rsidRPr="00F91124">
        <w:rPr>
          <w:rStyle w:val="apple-style-span"/>
          <w:color w:val="1F1A17"/>
          <w:sz w:val="20"/>
          <w:szCs w:val="20"/>
        </w:rPr>
        <w:t>о</w:t>
      </w:r>
      <w:r w:rsidRPr="00F91124">
        <w:rPr>
          <w:rStyle w:val="apple-style-span"/>
          <w:color w:val="1F1A17"/>
          <w:sz w:val="20"/>
          <w:szCs w:val="20"/>
        </w:rPr>
        <w:t xml:space="preserve">цесса антиинфляционную политику. </w:t>
      </w:r>
      <w:r w:rsidRPr="00F91124">
        <w:rPr>
          <w:sz w:val="20"/>
          <w:szCs w:val="20"/>
        </w:rPr>
        <w:t>Беларуси завершает разработку пакета антиинфляционных мер, которые позволят сдержать инфл</w:t>
      </w:r>
      <w:r w:rsidRPr="00F91124">
        <w:rPr>
          <w:sz w:val="20"/>
          <w:szCs w:val="20"/>
        </w:rPr>
        <w:t>я</w:t>
      </w:r>
      <w:r w:rsidRPr="00F91124">
        <w:rPr>
          <w:sz w:val="20"/>
          <w:szCs w:val="20"/>
        </w:rPr>
        <w:t>цию в 2012 г</w:t>
      </w:r>
      <w:r>
        <w:rPr>
          <w:sz w:val="20"/>
          <w:szCs w:val="20"/>
        </w:rPr>
        <w:t>.</w:t>
      </w:r>
      <w:r w:rsidRPr="00F91124">
        <w:rPr>
          <w:sz w:val="20"/>
          <w:szCs w:val="20"/>
        </w:rPr>
        <w:t xml:space="preserve"> на уровне 19</w:t>
      </w:r>
      <w:r>
        <w:rPr>
          <w:sz w:val="20"/>
          <w:szCs w:val="20"/>
        </w:rPr>
        <w:t xml:space="preserve"> </w:t>
      </w:r>
      <w:r w:rsidRPr="00F91124">
        <w:rPr>
          <w:sz w:val="20"/>
          <w:szCs w:val="20"/>
        </w:rPr>
        <w:t>%, а возможно и в пределах 15-16</w:t>
      </w:r>
      <w:r>
        <w:rPr>
          <w:sz w:val="20"/>
          <w:szCs w:val="20"/>
        </w:rPr>
        <w:t xml:space="preserve"> </w:t>
      </w:r>
      <w:r w:rsidRPr="00F91124">
        <w:rPr>
          <w:sz w:val="20"/>
          <w:szCs w:val="20"/>
        </w:rPr>
        <w:t>%,</w:t>
      </w:r>
      <w:r w:rsidRPr="00F91124">
        <w:rPr>
          <w:rStyle w:val="apple-style-span"/>
          <w:color w:val="1F1A17"/>
          <w:sz w:val="20"/>
          <w:szCs w:val="20"/>
        </w:rPr>
        <w:t>он направлен на стабилизацию ценовой ситуации, предупреждение необоснованного роста потребительских цен, обеспечение выхода на прогнозный пар</w:t>
      </w:r>
      <w:r w:rsidRPr="00F91124">
        <w:rPr>
          <w:rStyle w:val="apple-style-span"/>
          <w:color w:val="1F1A17"/>
          <w:sz w:val="20"/>
          <w:szCs w:val="20"/>
        </w:rPr>
        <w:t>а</w:t>
      </w:r>
      <w:r w:rsidRPr="00F91124">
        <w:rPr>
          <w:rStyle w:val="apple-style-span"/>
          <w:color w:val="1F1A17"/>
          <w:sz w:val="20"/>
          <w:szCs w:val="20"/>
        </w:rPr>
        <w:t>метр инфляции. Но он будет эффективен лишь в случае воздействия на причины и механизм инфляции. С этой точки зрения политику гос</w:t>
      </w:r>
      <w:r w:rsidRPr="00F91124">
        <w:rPr>
          <w:rStyle w:val="apple-style-span"/>
          <w:color w:val="1F1A17"/>
          <w:sz w:val="20"/>
          <w:szCs w:val="20"/>
        </w:rPr>
        <w:t>у</w:t>
      </w:r>
      <w:r w:rsidRPr="00F91124">
        <w:rPr>
          <w:rStyle w:val="apple-style-span"/>
          <w:color w:val="1F1A17"/>
          <w:sz w:val="20"/>
          <w:szCs w:val="20"/>
        </w:rPr>
        <w:t>дарства, осуществляющего компенсационные выплаты, надбавк</w:t>
      </w:r>
      <w:r>
        <w:rPr>
          <w:rStyle w:val="apple-style-span"/>
          <w:color w:val="1F1A17"/>
          <w:sz w:val="20"/>
          <w:szCs w:val="20"/>
        </w:rPr>
        <w:t>и, а</w:t>
      </w:r>
      <w:r>
        <w:rPr>
          <w:rStyle w:val="apple-style-span"/>
          <w:color w:val="1F1A17"/>
          <w:sz w:val="20"/>
          <w:szCs w:val="20"/>
        </w:rPr>
        <w:t>д</w:t>
      </w:r>
      <w:r>
        <w:rPr>
          <w:rStyle w:val="apple-style-span"/>
          <w:color w:val="1F1A17"/>
          <w:sz w:val="20"/>
          <w:szCs w:val="20"/>
        </w:rPr>
        <w:t xml:space="preserve">министративный  контроль за </w:t>
      </w:r>
      <w:r w:rsidRPr="00F91124">
        <w:rPr>
          <w:rStyle w:val="apple-style-span"/>
          <w:color w:val="1F1A17"/>
          <w:sz w:val="20"/>
          <w:szCs w:val="20"/>
        </w:rPr>
        <w:t>ценами, нельзя в полном смысле назвать антиинфляционной, так как она касается лишь последствий и</w:t>
      </w:r>
      <w:r w:rsidRPr="00F91124">
        <w:rPr>
          <w:rStyle w:val="apple-style-span"/>
          <w:color w:val="1F1A17"/>
          <w:sz w:val="20"/>
          <w:szCs w:val="20"/>
        </w:rPr>
        <w:t>н</w:t>
      </w:r>
      <w:r w:rsidRPr="00F91124">
        <w:rPr>
          <w:rStyle w:val="apple-style-span"/>
          <w:color w:val="1F1A17"/>
          <w:sz w:val="20"/>
          <w:szCs w:val="20"/>
        </w:rPr>
        <w:t>фляции и не может устранить ее причины.</w:t>
      </w:r>
    </w:p>
    <w:p w:rsidR="00603F19" w:rsidRPr="00F91124" w:rsidRDefault="00603F19" w:rsidP="00603F19">
      <w:pPr>
        <w:spacing w:line="216" w:lineRule="auto"/>
        <w:ind w:firstLine="284"/>
        <w:jc w:val="both"/>
        <w:rPr>
          <w:rStyle w:val="apple-style-span"/>
          <w:color w:val="1F1A17"/>
          <w:sz w:val="20"/>
          <w:szCs w:val="20"/>
        </w:rPr>
      </w:pPr>
      <w:r>
        <w:rPr>
          <w:rStyle w:val="apple-style-span"/>
          <w:color w:val="1F1A17"/>
          <w:sz w:val="20"/>
          <w:szCs w:val="20"/>
        </w:rPr>
        <w:t>На инфляцию 2011 г., по мнению специалистов, значительно п</w:t>
      </w:r>
      <w:r>
        <w:rPr>
          <w:rStyle w:val="apple-style-span"/>
          <w:color w:val="1F1A17"/>
          <w:sz w:val="20"/>
          <w:szCs w:val="20"/>
        </w:rPr>
        <w:t>о</w:t>
      </w:r>
      <w:r>
        <w:rPr>
          <w:rStyle w:val="apple-style-span"/>
          <w:color w:val="1F1A17"/>
          <w:sz w:val="20"/>
          <w:szCs w:val="20"/>
        </w:rPr>
        <w:t>влияло кредитование населения (выдача кредитов на потребител</w:t>
      </w:r>
      <w:r>
        <w:rPr>
          <w:rStyle w:val="apple-style-span"/>
          <w:color w:val="1F1A17"/>
          <w:sz w:val="20"/>
          <w:szCs w:val="20"/>
        </w:rPr>
        <w:t>ь</w:t>
      </w:r>
      <w:r>
        <w:rPr>
          <w:rStyle w:val="apple-style-span"/>
          <w:color w:val="1F1A17"/>
          <w:sz w:val="20"/>
          <w:szCs w:val="20"/>
        </w:rPr>
        <w:t>ские нужды, связанные с приобретением автомобилей и вывозом в</w:t>
      </w:r>
      <w:r>
        <w:rPr>
          <w:rStyle w:val="apple-style-span"/>
          <w:color w:val="1F1A17"/>
          <w:sz w:val="20"/>
          <w:szCs w:val="20"/>
        </w:rPr>
        <w:t>а</w:t>
      </w:r>
      <w:r>
        <w:rPr>
          <w:rStyle w:val="apple-style-span"/>
          <w:color w:val="1F1A17"/>
          <w:sz w:val="20"/>
          <w:szCs w:val="20"/>
        </w:rPr>
        <w:t>люты за рубеж), либерализация ценообразования, выразившаяся в ряде норм</w:t>
      </w:r>
      <w:r>
        <w:rPr>
          <w:rStyle w:val="apple-style-span"/>
          <w:color w:val="1F1A17"/>
          <w:sz w:val="20"/>
          <w:szCs w:val="20"/>
        </w:rPr>
        <w:t>а</w:t>
      </w:r>
      <w:r>
        <w:rPr>
          <w:rStyle w:val="apple-style-span"/>
          <w:color w:val="1F1A17"/>
          <w:sz w:val="20"/>
          <w:szCs w:val="20"/>
        </w:rPr>
        <w:t>тивно-правовых актов, принятых в начале 2011 г.. Кроме того, инфляционные ожидания (повышенный спрос населения), обеспечили разв</w:t>
      </w:r>
      <w:r>
        <w:rPr>
          <w:rStyle w:val="apple-style-span"/>
          <w:color w:val="1F1A17"/>
          <w:sz w:val="20"/>
          <w:szCs w:val="20"/>
        </w:rPr>
        <w:t>и</w:t>
      </w:r>
      <w:r>
        <w:rPr>
          <w:rStyle w:val="apple-style-span"/>
          <w:color w:val="1F1A17"/>
          <w:sz w:val="20"/>
          <w:szCs w:val="20"/>
        </w:rPr>
        <w:t>тие инфляции, что в свою очередь, в дальнейшем, обеспечило и рост цен. В сентябре 2011 г. темпы инфляции состав</w:t>
      </w:r>
      <w:r>
        <w:rPr>
          <w:rStyle w:val="apple-style-span"/>
          <w:color w:val="1F1A17"/>
          <w:sz w:val="20"/>
          <w:szCs w:val="20"/>
        </w:rPr>
        <w:t>и</w:t>
      </w:r>
      <w:r>
        <w:rPr>
          <w:rStyle w:val="apple-style-span"/>
          <w:color w:val="1F1A17"/>
          <w:sz w:val="20"/>
          <w:szCs w:val="20"/>
        </w:rPr>
        <w:t>ли 72 %.</w:t>
      </w:r>
    </w:p>
    <w:p w:rsidR="00603F19" w:rsidRPr="00F91124" w:rsidRDefault="00603F19" w:rsidP="00603F19">
      <w:pPr>
        <w:spacing w:line="216" w:lineRule="auto"/>
        <w:ind w:firstLine="284"/>
        <w:jc w:val="both"/>
        <w:rPr>
          <w:rStyle w:val="apple-style-span"/>
          <w:color w:val="1F1A17"/>
          <w:sz w:val="20"/>
          <w:szCs w:val="20"/>
        </w:rPr>
      </w:pPr>
      <w:r w:rsidRPr="00F91124">
        <w:rPr>
          <w:rStyle w:val="apple-style-span"/>
          <w:color w:val="1F1A17"/>
          <w:sz w:val="20"/>
          <w:szCs w:val="20"/>
        </w:rPr>
        <w:t>Во всем мире на практике разработан и апробирован комплекс мер антиинфляционного регулирования как на долгосрочную пе</w:t>
      </w:r>
      <w:r w:rsidRPr="00F91124">
        <w:rPr>
          <w:rStyle w:val="apple-style-span"/>
          <w:color w:val="1F1A17"/>
          <w:sz w:val="20"/>
          <w:szCs w:val="20"/>
        </w:rPr>
        <w:t>р</w:t>
      </w:r>
      <w:r w:rsidRPr="00F91124">
        <w:rPr>
          <w:rStyle w:val="apple-style-span"/>
          <w:color w:val="1F1A17"/>
          <w:sz w:val="20"/>
          <w:szCs w:val="20"/>
        </w:rPr>
        <w:t>спективу (антиинфляционная стратегия), так и на короткий отрезок времени (антиинфляционная тактика).</w:t>
      </w:r>
    </w:p>
    <w:p w:rsidR="00603F19" w:rsidRPr="00F91124" w:rsidRDefault="00603F19" w:rsidP="00603F19">
      <w:pPr>
        <w:spacing w:line="216" w:lineRule="auto"/>
        <w:ind w:firstLine="284"/>
        <w:jc w:val="both"/>
        <w:rPr>
          <w:rStyle w:val="apple-style-span"/>
          <w:color w:val="1F1A17"/>
          <w:sz w:val="20"/>
          <w:szCs w:val="20"/>
        </w:rPr>
      </w:pPr>
      <w:r w:rsidRPr="00F91124">
        <w:rPr>
          <w:rStyle w:val="apple-style-span"/>
          <w:color w:val="1F1A17"/>
          <w:sz w:val="20"/>
          <w:szCs w:val="20"/>
        </w:rPr>
        <w:t xml:space="preserve">Долгосрочное антиинфляционное регулирование, опираясь на рациональную денежную политику Центрального банка, должно </w:t>
      </w:r>
      <w:r w:rsidRPr="00F91124">
        <w:rPr>
          <w:rStyle w:val="apple-style-span"/>
          <w:color w:val="1F1A17"/>
          <w:sz w:val="20"/>
          <w:szCs w:val="20"/>
        </w:rPr>
        <w:lastRenderedPageBreak/>
        <w:t xml:space="preserve">подкрепляться мерами по решению стратегической задачи </w:t>
      </w:r>
      <w:r w:rsidRPr="001B6AC7">
        <w:rPr>
          <w:b/>
          <w:i/>
          <w:sz w:val="20"/>
          <w:szCs w:val="20"/>
        </w:rPr>
        <w:t>–</w:t>
      </w:r>
      <w:r w:rsidRPr="00F91124">
        <w:rPr>
          <w:rStyle w:val="apple-style-span"/>
          <w:color w:val="1F1A17"/>
          <w:sz w:val="20"/>
          <w:szCs w:val="20"/>
        </w:rPr>
        <w:t xml:space="preserve"> умен</w:t>
      </w:r>
      <w:r w:rsidRPr="00F91124">
        <w:rPr>
          <w:rStyle w:val="apple-style-span"/>
          <w:color w:val="1F1A17"/>
          <w:sz w:val="20"/>
          <w:szCs w:val="20"/>
        </w:rPr>
        <w:t>ь</w:t>
      </w:r>
      <w:r w:rsidRPr="00F91124">
        <w:rPr>
          <w:rStyle w:val="apple-style-span"/>
          <w:color w:val="1F1A17"/>
          <w:sz w:val="20"/>
          <w:szCs w:val="20"/>
        </w:rPr>
        <w:t>шения дефицита бюджета на основе сокращения его расхо</w:t>
      </w:r>
      <w:r w:rsidRPr="00F91124">
        <w:rPr>
          <w:rStyle w:val="apple-style-span"/>
          <w:color w:val="1F1A17"/>
          <w:sz w:val="20"/>
          <w:szCs w:val="20"/>
        </w:rPr>
        <w:t>д</w:t>
      </w:r>
      <w:r w:rsidRPr="00F91124">
        <w:rPr>
          <w:rStyle w:val="apple-style-span"/>
          <w:color w:val="1F1A17"/>
          <w:sz w:val="20"/>
          <w:szCs w:val="20"/>
        </w:rPr>
        <w:t>ной и увеличения доходной части. Понятно, что эти механизмы рассчит</w:t>
      </w:r>
      <w:r w:rsidRPr="00F91124">
        <w:rPr>
          <w:rStyle w:val="apple-style-span"/>
          <w:color w:val="1F1A17"/>
          <w:sz w:val="20"/>
          <w:szCs w:val="20"/>
        </w:rPr>
        <w:t>а</w:t>
      </w:r>
      <w:r w:rsidRPr="00F91124">
        <w:rPr>
          <w:rStyle w:val="apple-style-span"/>
          <w:color w:val="1F1A17"/>
          <w:sz w:val="20"/>
          <w:szCs w:val="20"/>
        </w:rPr>
        <w:t>ны на долгосрочную перспективу и должны дополняться м</w:t>
      </w:r>
      <w:r w:rsidRPr="00F91124">
        <w:rPr>
          <w:rStyle w:val="apple-style-span"/>
          <w:color w:val="1F1A17"/>
          <w:sz w:val="20"/>
          <w:szCs w:val="20"/>
        </w:rPr>
        <w:t>е</w:t>
      </w:r>
      <w:r w:rsidRPr="00F91124">
        <w:rPr>
          <w:rStyle w:val="apple-style-span"/>
          <w:color w:val="1F1A17"/>
          <w:sz w:val="20"/>
          <w:szCs w:val="20"/>
        </w:rPr>
        <w:t>тодами краткосрочной антиинфляционной тактики. Максимальный эффект будет получен, если, во-первых, увеличить объем предложения без увеличения совокупного спроса и, во-вторых, снизить текущий спрос без уменьшения предложения.</w:t>
      </w:r>
    </w:p>
    <w:p w:rsidR="00603F19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F91124">
        <w:rPr>
          <w:color w:val="000000"/>
          <w:sz w:val="20"/>
          <w:szCs w:val="20"/>
        </w:rPr>
        <w:t>Большое значение для обуздания инфляции имеет п</w:t>
      </w:r>
      <w:r>
        <w:rPr>
          <w:color w:val="000000"/>
          <w:sz w:val="20"/>
          <w:szCs w:val="20"/>
        </w:rPr>
        <w:t xml:space="preserve">равильная (жесткая) бюджетно-налоговая и </w:t>
      </w:r>
      <w:r w:rsidRPr="00F91124">
        <w:rPr>
          <w:color w:val="000000"/>
          <w:sz w:val="20"/>
          <w:szCs w:val="20"/>
        </w:rPr>
        <w:t>долгосрочная денежная политика, направленные на введение жестких ограничений роста денежной ма</w:t>
      </w:r>
      <w:r w:rsidRPr="00F91124">
        <w:rPr>
          <w:color w:val="000000"/>
          <w:sz w:val="20"/>
          <w:szCs w:val="20"/>
        </w:rPr>
        <w:t>с</w:t>
      </w:r>
      <w:r w:rsidRPr="00F91124">
        <w:rPr>
          <w:color w:val="000000"/>
          <w:sz w:val="20"/>
          <w:szCs w:val="20"/>
        </w:rPr>
        <w:t>сы, независимо от состояния бюджета, уровня безработицы и т.д. Как правило, при решении этой задачи используется арсенал инструментов, находящихся в распоряжении Национального банк</w:t>
      </w:r>
      <w:r w:rsidRPr="00F91124">
        <w:rPr>
          <w:color w:val="000000"/>
          <w:sz w:val="20"/>
          <w:szCs w:val="20"/>
        </w:rPr>
        <w:t>а</w:t>
      </w:r>
      <w:r>
        <w:rPr>
          <w:color w:val="000000"/>
          <w:sz w:val="20"/>
          <w:szCs w:val="20"/>
        </w:rPr>
        <w:t>Республики Беларусь</w:t>
      </w:r>
      <w:r w:rsidRPr="00F91124">
        <w:rPr>
          <w:color w:val="000000"/>
          <w:sz w:val="20"/>
          <w:szCs w:val="20"/>
        </w:rPr>
        <w:t>: изменение ставки межбанковского кредита и нормы обязательных резервов, проведение операций на рынке це</w:t>
      </w:r>
      <w:r w:rsidRPr="00F91124">
        <w:rPr>
          <w:color w:val="000000"/>
          <w:sz w:val="20"/>
          <w:szCs w:val="20"/>
        </w:rPr>
        <w:t>н</w:t>
      </w:r>
      <w:r w:rsidRPr="00F91124">
        <w:rPr>
          <w:color w:val="000000"/>
          <w:sz w:val="20"/>
          <w:szCs w:val="20"/>
        </w:rPr>
        <w:t>ных бумаг с государственными долговыми обязательствами. Пов</w:t>
      </w:r>
      <w:r w:rsidRPr="00F91124">
        <w:rPr>
          <w:color w:val="000000"/>
          <w:sz w:val="20"/>
          <w:szCs w:val="20"/>
        </w:rPr>
        <w:t>ы</w:t>
      </w:r>
      <w:r w:rsidRPr="00F91124">
        <w:rPr>
          <w:color w:val="000000"/>
          <w:sz w:val="20"/>
          <w:szCs w:val="20"/>
        </w:rPr>
        <w:t>шая ставку процента и норму обязательных резервов, Национальн</w:t>
      </w:r>
      <w:r w:rsidRPr="00F91124">
        <w:rPr>
          <w:color w:val="000000"/>
          <w:sz w:val="20"/>
          <w:szCs w:val="20"/>
        </w:rPr>
        <w:t>о</w:t>
      </w:r>
      <w:r w:rsidRPr="00F91124">
        <w:rPr>
          <w:color w:val="000000"/>
          <w:sz w:val="20"/>
          <w:szCs w:val="20"/>
        </w:rPr>
        <w:t>го банк задает всем звен</w:t>
      </w:r>
      <w:r w:rsidRPr="00F91124">
        <w:rPr>
          <w:color w:val="000000"/>
          <w:sz w:val="20"/>
          <w:szCs w:val="20"/>
        </w:rPr>
        <w:t>ь</w:t>
      </w:r>
      <w:r w:rsidRPr="00F91124">
        <w:rPr>
          <w:color w:val="000000"/>
          <w:sz w:val="20"/>
          <w:szCs w:val="20"/>
        </w:rPr>
        <w:t>ям банковской системы не инфляционную линию поведения, а осущ</w:t>
      </w:r>
      <w:r w:rsidRPr="00F91124">
        <w:rPr>
          <w:color w:val="000000"/>
          <w:sz w:val="20"/>
          <w:szCs w:val="20"/>
        </w:rPr>
        <w:t>е</w:t>
      </w:r>
      <w:r w:rsidRPr="00F91124">
        <w:rPr>
          <w:color w:val="000000"/>
          <w:sz w:val="20"/>
          <w:szCs w:val="20"/>
        </w:rPr>
        <w:t>ствляя операции на открытом рынке, он непосредственно влияет на состояние денежного обращения. Н</w:t>
      </w:r>
      <w:r w:rsidRPr="00F91124">
        <w:rPr>
          <w:color w:val="000000"/>
          <w:sz w:val="20"/>
          <w:szCs w:val="20"/>
        </w:rPr>
        <w:t>е</w:t>
      </w:r>
      <w:r w:rsidRPr="00F91124">
        <w:rPr>
          <w:color w:val="000000"/>
          <w:sz w:val="20"/>
          <w:szCs w:val="20"/>
        </w:rPr>
        <w:t>смотря, на мировой экономич</w:t>
      </w:r>
      <w:r w:rsidRPr="00F91124">
        <w:rPr>
          <w:color w:val="000000"/>
          <w:sz w:val="20"/>
          <w:szCs w:val="20"/>
        </w:rPr>
        <w:t>е</w:t>
      </w:r>
      <w:r w:rsidRPr="00F91124">
        <w:rPr>
          <w:color w:val="000000"/>
          <w:sz w:val="20"/>
          <w:szCs w:val="20"/>
        </w:rPr>
        <w:t>ский кризис, наше правительство принимает меры по стабилизации экономики в стране. Так, за п</w:t>
      </w:r>
      <w:r w:rsidRPr="00F91124">
        <w:rPr>
          <w:color w:val="000000"/>
          <w:sz w:val="20"/>
          <w:szCs w:val="20"/>
        </w:rPr>
        <w:t>о</w:t>
      </w:r>
      <w:r w:rsidRPr="00F91124">
        <w:rPr>
          <w:color w:val="000000"/>
          <w:sz w:val="20"/>
          <w:szCs w:val="20"/>
        </w:rPr>
        <w:t>следние несколько лет, сделаны знач</w:t>
      </w:r>
      <w:r w:rsidRPr="00F91124">
        <w:rPr>
          <w:color w:val="000000"/>
          <w:sz w:val="20"/>
          <w:szCs w:val="20"/>
        </w:rPr>
        <w:t>и</w:t>
      </w:r>
      <w:r w:rsidRPr="00F91124">
        <w:rPr>
          <w:color w:val="000000"/>
          <w:sz w:val="20"/>
          <w:szCs w:val="20"/>
        </w:rPr>
        <w:t>тельные шаги для снижения инфляции. Ведется активная антимонопольная политика, акцион</w:t>
      </w:r>
      <w:r w:rsidRPr="00F91124">
        <w:rPr>
          <w:color w:val="000000"/>
          <w:sz w:val="20"/>
          <w:szCs w:val="20"/>
        </w:rPr>
        <w:t>и</w:t>
      </w:r>
      <w:r w:rsidRPr="00F91124">
        <w:rPr>
          <w:color w:val="000000"/>
          <w:sz w:val="20"/>
          <w:szCs w:val="20"/>
        </w:rPr>
        <w:t>руются предприятия, повышается конкуренция. Благодаря пров</w:t>
      </w:r>
      <w:r w:rsidRPr="00F91124">
        <w:rPr>
          <w:color w:val="000000"/>
          <w:sz w:val="20"/>
          <w:szCs w:val="20"/>
        </w:rPr>
        <w:t>о</w:t>
      </w:r>
      <w:r w:rsidRPr="00F91124">
        <w:rPr>
          <w:color w:val="000000"/>
          <w:sz w:val="20"/>
          <w:szCs w:val="20"/>
        </w:rPr>
        <w:t xml:space="preserve">димой Национальным банком процентной политике, растут вклады населения в национальной валюте. </w:t>
      </w:r>
    </w:p>
    <w:p w:rsidR="00603F19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F91124">
        <w:rPr>
          <w:color w:val="000000"/>
          <w:sz w:val="20"/>
          <w:szCs w:val="20"/>
        </w:rPr>
        <w:t xml:space="preserve">Подводя </w:t>
      </w:r>
      <w:r>
        <w:rPr>
          <w:color w:val="000000"/>
          <w:sz w:val="20"/>
          <w:szCs w:val="20"/>
        </w:rPr>
        <w:t>итоги,</w:t>
      </w:r>
      <w:r w:rsidRPr="00F91124">
        <w:rPr>
          <w:color w:val="000000"/>
          <w:sz w:val="20"/>
          <w:szCs w:val="20"/>
        </w:rPr>
        <w:t xml:space="preserve"> хочется сказать, что у Беларуси есть хороший потенциал, как у любой страны, в которой только зарождается си</w:t>
      </w:r>
      <w:r w:rsidRPr="00F91124">
        <w:rPr>
          <w:color w:val="000000"/>
          <w:sz w:val="20"/>
          <w:szCs w:val="20"/>
        </w:rPr>
        <w:t>с</w:t>
      </w:r>
      <w:r w:rsidRPr="00F91124">
        <w:rPr>
          <w:color w:val="000000"/>
          <w:sz w:val="20"/>
          <w:szCs w:val="20"/>
        </w:rPr>
        <w:t>тема рыночных отношений.</w:t>
      </w:r>
    </w:p>
    <w:p w:rsidR="00603F19" w:rsidRDefault="00603F19" w:rsidP="00603F19">
      <w:pPr>
        <w:spacing w:line="216" w:lineRule="auto"/>
        <w:jc w:val="both"/>
        <w:rPr>
          <w:color w:val="000000"/>
          <w:sz w:val="20"/>
          <w:szCs w:val="20"/>
        </w:rPr>
      </w:pPr>
    </w:p>
    <w:p w:rsidR="00603F19" w:rsidRDefault="00603F19" w:rsidP="00603F19">
      <w:pPr>
        <w:spacing w:line="216" w:lineRule="auto"/>
        <w:jc w:val="both"/>
        <w:rPr>
          <w:color w:val="000000"/>
          <w:sz w:val="20"/>
          <w:szCs w:val="20"/>
        </w:rPr>
      </w:pPr>
    </w:p>
    <w:p w:rsidR="00603F19" w:rsidRDefault="00603F19" w:rsidP="00603F19">
      <w:pPr>
        <w:spacing w:line="216" w:lineRule="auto"/>
        <w:jc w:val="both"/>
        <w:rPr>
          <w:color w:val="000000"/>
          <w:sz w:val="20"/>
          <w:szCs w:val="20"/>
        </w:rPr>
      </w:pPr>
    </w:p>
    <w:p w:rsidR="00603F19" w:rsidRDefault="00603F19" w:rsidP="00603F19">
      <w:pPr>
        <w:spacing w:line="216" w:lineRule="auto"/>
        <w:jc w:val="both"/>
        <w:rPr>
          <w:color w:val="000000"/>
          <w:sz w:val="20"/>
          <w:szCs w:val="20"/>
        </w:rPr>
      </w:pPr>
      <w:r w:rsidRPr="00C228BB">
        <w:rPr>
          <w:color w:val="000000"/>
          <w:sz w:val="20"/>
          <w:szCs w:val="20"/>
        </w:rPr>
        <w:t>УДК 336.14</w:t>
      </w:r>
    </w:p>
    <w:p w:rsidR="00603F19" w:rsidRPr="00FA2E40" w:rsidRDefault="00603F19" w:rsidP="00603F19">
      <w:pPr>
        <w:spacing w:line="216" w:lineRule="auto"/>
        <w:jc w:val="both"/>
        <w:rPr>
          <w:i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Лесняк К. С.</w:t>
      </w:r>
      <w:r>
        <w:rPr>
          <w:i/>
          <w:color w:val="000000"/>
          <w:sz w:val="20"/>
          <w:szCs w:val="20"/>
        </w:rPr>
        <w:t xml:space="preserve"> </w:t>
      </w:r>
      <w:r w:rsidRPr="001B6AC7">
        <w:rPr>
          <w:b/>
          <w:i/>
          <w:sz w:val="20"/>
          <w:szCs w:val="20"/>
        </w:rPr>
        <w:t>–</w:t>
      </w:r>
      <w:r>
        <w:rPr>
          <w:i/>
          <w:color w:val="000000"/>
          <w:sz w:val="20"/>
          <w:szCs w:val="20"/>
        </w:rPr>
        <w:t xml:space="preserve"> </w:t>
      </w:r>
      <w:r w:rsidRPr="00C7738E">
        <w:rPr>
          <w:color w:val="000000"/>
          <w:sz w:val="20"/>
          <w:szCs w:val="20"/>
        </w:rPr>
        <w:t>студент</w:t>
      </w:r>
    </w:p>
    <w:p w:rsidR="00603F19" w:rsidRDefault="00603F19" w:rsidP="00603F19">
      <w:pPr>
        <w:spacing w:line="216" w:lineRule="auto"/>
        <w:rPr>
          <w:b/>
          <w:color w:val="000000"/>
          <w:sz w:val="20"/>
          <w:szCs w:val="20"/>
        </w:rPr>
      </w:pPr>
      <w:r w:rsidRPr="00C228BB">
        <w:rPr>
          <w:b/>
          <w:color w:val="000000"/>
          <w:sz w:val="20"/>
          <w:szCs w:val="20"/>
        </w:rPr>
        <w:t>ГОСУДАРСТВЕННЫЙ БЮДЖЕТ И ЕГО РОЛЬ</w:t>
      </w:r>
    </w:p>
    <w:p w:rsidR="00603F19" w:rsidRPr="00C228BB" w:rsidRDefault="00603F19" w:rsidP="00603F19">
      <w:pPr>
        <w:spacing w:line="216" w:lineRule="auto"/>
        <w:jc w:val="both"/>
        <w:rPr>
          <w:i/>
          <w:color w:val="000000"/>
          <w:sz w:val="20"/>
          <w:szCs w:val="20"/>
        </w:rPr>
      </w:pPr>
      <w:r w:rsidRPr="00C228BB">
        <w:rPr>
          <w:i/>
          <w:color w:val="000000"/>
          <w:sz w:val="20"/>
          <w:szCs w:val="20"/>
        </w:rPr>
        <w:t xml:space="preserve">Научный руководитель – </w:t>
      </w:r>
      <w:r>
        <w:rPr>
          <w:b/>
          <w:i/>
          <w:color w:val="000000"/>
          <w:sz w:val="20"/>
          <w:szCs w:val="20"/>
        </w:rPr>
        <w:t>Китаева Л. И. –</w:t>
      </w:r>
      <w:r w:rsidRPr="00C228BB">
        <w:rPr>
          <w:i/>
          <w:color w:val="000000"/>
          <w:sz w:val="20"/>
          <w:szCs w:val="20"/>
        </w:rPr>
        <w:t xml:space="preserve"> к.э.н., доцент</w:t>
      </w:r>
    </w:p>
    <w:p w:rsidR="00603F19" w:rsidRPr="00074C29" w:rsidRDefault="00603F19" w:rsidP="00603F19">
      <w:pPr>
        <w:spacing w:line="216" w:lineRule="auto"/>
        <w:ind w:firstLine="284"/>
        <w:jc w:val="both"/>
        <w:rPr>
          <w:color w:val="000000"/>
          <w:spacing w:val="4"/>
          <w:sz w:val="20"/>
          <w:szCs w:val="20"/>
        </w:rPr>
      </w:pPr>
    </w:p>
    <w:p w:rsidR="00603F19" w:rsidRPr="00074C29" w:rsidRDefault="00603F19" w:rsidP="00603F19">
      <w:pPr>
        <w:spacing w:line="216" w:lineRule="auto"/>
        <w:ind w:firstLine="284"/>
        <w:jc w:val="both"/>
        <w:rPr>
          <w:color w:val="000000"/>
          <w:spacing w:val="4"/>
          <w:sz w:val="20"/>
          <w:szCs w:val="20"/>
        </w:rPr>
      </w:pPr>
      <w:r w:rsidRPr="00074C29">
        <w:rPr>
          <w:color w:val="000000"/>
          <w:spacing w:val="4"/>
          <w:sz w:val="20"/>
          <w:szCs w:val="20"/>
        </w:rPr>
        <w:t>Основным звеном финансовой системы любой страны являе</w:t>
      </w:r>
      <w:r w:rsidRPr="00074C29">
        <w:rPr>
          <w:color w:val="000000"/>
          <w:spacing w:val="4"/>
          <w:sz w:val="20"/>
          <w:szCs w:val="20"/>
        </w:rPr>
        <w:t>т</w:t>
      </w:r>
      <w:r w:rsidRPr="00074C29">
        <w:rPr>
          <w:color w:val="000000"/>
          <w:spacing w:val="4"/>
          <w:sz w:val="20"/>
          <w:szCs w:val="20"/>
        </w:rPr>
        <w:t>ся государственный бюджет, что обусловлено его содержанием и значимостью в экономической, политической и социальной жи</w:t>
      </w:r>
      <w:r w:rsidRPr="00074C29">
        <w:rPr>
          <w:color w:val="000000"/>
          <w:spacing w:val="4"/>
          <w:sz w:val="20"/>
          <w:szCs w:val="20"/>
        </w:rPr>
        <w:t>з</w:t>
      </w:r>
      <w:r w:rsidRPr="00074C29">
        <w:rPr>
          <w:color w:val="000000"/>
          <w:spacing w:val="4"/>
          <w:sz w:val="20"/>
          <w:szCs w:val="20"/>
        </w:rPr>
        <w:t>ни общества. Бюджет как неотъемлемая часть общегосударс</w:t>
      </w:r>
      <w:r w:rsidRPr="00074C29">
        <w:rPr>
          <w:color w:val="000000"/>
          <w:spacing w:val="4"/>
          <w:sz w:val="20"/>
          <w:szCs w:val="20"/>
        </w:rPr>
        <w:t>т</w:t>
      </w:r>
      <w:r w:rsidRPr="00074C29">
        <w:rPr>
          <w:color w:val="000000"/>
          <w:spacing w:val="4"/>
          <w:sz w:val="20"/>
          <w:szCs w:val="20"/>
        </w:rPr>
        <w:lastRenderedPageBreak/>
        <w:t>венных финансов возникает и действует там, где существует г</w:t>
      </w:r>
      <w:r w:rsidRPr="00074C29">
        <w:rPr>
          <w:color w:val="000000"/>
          <w:spacing w:val="4"/>
          <w:sz w:val="20"/>
          <w:szCs w:val="20"/>
        </w:rPr>
        <w:t>о</w:t>
      </w:r>
      <w:r w:rsidRPr="00074C29">
        <w:rPr>
          <w:color w:val="000000"/>
          <w:spacing w:val="4"/>
          <w:sz w:val="20"/>
          <w:szCs w:val="20"/>
        </w:rPr>
        <w:t>сударство и развитые това</w:t>
      </w:r>
      <w:r w:rsidRPr="00074C29">
        <w:rPr>
          <w:color w:val="000000"/>
          <w:spacing w:val="4"/>
          <w:sz w:val="20"/>
          <w:szCs w:val="20"/>
        </w:rPr>
        <w:t>р</w:t>
      </w:r>
      <w:r w:rsidRPr="00074C29">
        <w:rPr>
          <w:color w:val="000000"/>
          <w:spacing w:val="4"/>
          <w:sz w:val="20"/>
          <w:szCs w:val="20"/>
        </w:rPr>
        <w:t>но-денежные отношения.</w:t>
      </w:r>
    </w:p>
    <w:p w:rsidR="00603F19" w:rsidRPr="00074C29" w:rsidRDefault="00603F19" w:rsidP="00603F19">
      <w:pPr>
        <w:spacing w:line="216" w:lineRule="auto"/>
        <w:ind w:firstLine="284"/>
        <w:jc w:val="both"/>
        <w:rPr>
          <w:color w:val="000000"/>
          <w:spacing w:val="4"/>
          <w:sz w:val="20"/>
          <w:szCs w:val="20"/>
        </w:rPr>
      </w:pPr>
      <w:r w:rsidRPr="00074C29">
        <w:rPr>
          <w:color w:val="000000"/>
          <w:spacing w:val="4"/>
          <w:sz w:val="20"/>
          <w:szCs w:val="20"/>
        </w:rPr>
        <w:t>Государство для выполнения своих функций нуждается в крупных финансовых ресурсах, которые аккумулируются в бю</w:t>
      </w:r>
      <w:r w:rsidRPr="00074C29">
        <w:rPr>
          <w:color w:val="000000"/>
          <w:spacing w:val="4"/>
          <w:sz w:val="20"/>
          <w:szCs w:val="20"/>
        </w:rPr>
        <w:t>д</w:t>
      </w:r>
      <w:r w:rsidRPr="00074C29">
        <w:rPr>
          <w:color w:val="000000"/>
          <w:spacing w:val="4"/>
          <w:sz w:val="20"/>
          <w:szCs w:val="20"/>
        </w:rPr>
        <w:t>жете. С его помощью осуществляется перераспределение наци</w:t>
      </w:r>
      <w:r w:rsidRPr="00074C29">
        <w:rPr>
          <w:color w:val="000000"/>
          <w:spacing w:val="4"/>
          <w:sz w:val="20"/>
          <w:szCs w:val="20"/>
        </w:rPr>
        <w:t>о</w:t>
      </w:r>
      <w:r w:rsidRPr="00074C29">
        <w:rPr>
          <w:color w:val="000000"/>
          <w:spacing w:val="4"/>
          <w:sz w:val="20"/>
          <w:szCs w:val="20"/>
        </w:rPr>
        <w:t>нального дохода на удовлетворение общегосударственных п</w:t>
      </w:r>
      <w:r w:rsidRPr="00074C29">
        <w:rPr>
          <w:color w:val="000000"/>
          <w:spacing w:val="4"/>
          <w:sz w:val="20"/>
          <w:szCs w:val="20"/>
        </w:rPr>
        <w:t>о</w:t>
      </w:r>
      <w:r w:rsidRPr="00074C29">
        <w:rPr>
          <w:color w:val="000000"/>
          <w:spacing w:val="4"/>
          <w:sz w:val="20"/>
          <w:szCs w:val="20"/>
        </w:rPr>
        <w:t>требностей: содержание аппарата управления, внутренней и внешней безопасн</w:t>
      </w:r>
      <w:r w:rsidRPr="00074C29">
        <w:rPr>
          <w:color w:val="000000"/>
          <w:spacing w:val="4"/>
          <w:sz w:val="20"/>
          <w:szCs w:val="20"/>
        </w:rPr>
        <w:t>о</w:t>
      </w:r>
      <w:r w:rsidRPr="00074C29">
        <w:rPr>
          <w:color w:val="000000"/>
          <w:spacing w:val="4"/>
          <w:sz w:val="20"/>
          <w:szCs w:val="20"/>
        </w:rPr>
        <w:t>сти, социальной сферы, поддержки отдельных отраслей экономики и другие нужды.</w:t>
      </w:r>
    </w:p>
    <w:p w:rsidR="00603F19" w:rsidRPr="00074C29" w:rsidRDefault="00603F19" w:rsidP="00603F19">
      <w:pPr>
        <w:spacing w:line="216" w:lineRule="auto"/>
        <w:ind w:firstLine="284"/>
        <w:jc w:val="both"/>
        <w:rPr>
          <w:color w:val="000000"/>
          <w:spacing w:val="4"/>
          <w:sz w:val="20"/>
          <w:szCs w:val="20"/>
        </w:rPr>
      </w:pPr>
      <w:r w:rsidRPr="00074C29">
        <w:rPr>
          <w:color w:val="000000"/>
          <w:spacing w:val="4"/>
          <w:sz w:val="20"/>
          <w:szCs w:val="20"/>
        </w:rPr>
        <w:t>Бюджет может рассматриваться в качестве самостоятельной эк</w:t>
      </w:r>
      <w:r w:rsidRPr="00074C29">
        <w:rPr>
          <w:color w:val="000000"/>
          <w:spacing w:val="4"/>
          <w:sz w:val="20"/>
          <w:szCs w:val="20"/>
        </w:rPr>
        <w:t>о</w:t>
      </w:r>
      <w:r w:rsidRPr="00074C29">
        <w:rPr>
          <w:color w:val="000000"/>
          <w:spacing w:val="4"/>
          <w:sz w:val="20"/>
          <w:szCs w:val="20"/>
        </w:rPr>
        <w:t>номической категории. Сущность государственного бюджета как экономической категории реализуется через распределител</w:t>
      </w:r>
      <w:r w:rsidRPr="00074C29">
        <w:rPr>
          <w:color w:val="000000"/>
          <w:spacing w:val="4"/>
          <w:sz w:val="20"/>
          <w:szCs w:val="20"/>
        </w:rPr>
        <w:t>ь</w:t>
      </w:r>
      <w:r w:rsidRPr="00074C29">
        <w:rPr>
          <w:color w:val="000000"/>
          <w:spacing w:val="4"/>
          <w:sz w:val="20"/>
          <w:szCs w:val="20"/>
        </w:rPr>
        <w:t>ную (пер</w:t>
      </w:r>
      <w:r w:rsidRPr="00074C29">
        <w:rPr>
          <w:color w:val="000000"/>
          <w:spacing w:val="4"/>
          <w:sz w:val="20"/>
          <w:szCs w:val="20"/>
        </w:rPr>
        <w:t>е</w:t>
      </w:r>
      <w:r w:rsidRPr="00074C29">
        <w:rPr>
          <w:color w:val="000000"/>
          <w:spacing w:val="4"/>
          <w:sz w:val="20"/>
          <w:szCs w:val="20"/>
        </w:rPr>
        <w:t>распределительную) и контрольную функции.</w:t>
      </w:r>
    </w:p>
    <w:p w:rsidR="00603F19" w:rsidRPr="00074C29" w:rsidRDefault="00603F19" w:rsidP="00603F19">
      <w:pPr>
        <w:spacing w:line="216" w:lineRule="auto"/>
        <w:ind w:firstLine="284"/>
        <w:jc w:val="both"/>
        <w:rPr>
          <w:color w:val="000000"/>
          <w:spacing w:val="4"/>
          <w:sz w:val="20"/>
          <w:szCs w:val="20"/>
        </w:rPr>
      </w:pPr>
      <w:r w:rsidRPr="00074C29">
        <w:rPr>
          <w:color w:val="000000"/>
          <w:spacing w:val="4"/>
          <w:sz w:val="20"/>
          <w:szCs w:val="20"/>
        </w:rPr>
        <w:t xml:space="preserve"> Благодаря первой происходит концентрация денежных средств в руках государства и их использование с целью удовл</w:t>
      </w:r>
      <w:r w:rsidRPr="00074C29">
        <w:rPr>
          <w:color w:val="000000"/>
          <w:spacing w:val="4"/>
          <w:sz w:val="20"/>
          <w:szCs w:val="20"/>
        </w:rPr>
        <w:t>е</w:t>
      </w:r>
      <w:r w:rsidRPr="00074C29">
        <w:rPr>
          <w:color w:val="000000"/>
          <w:spacing w:val="4"/>
          <w:sz w:val="20"/>
          <w:szCs w:val="20"/>
        </w:rPr>
        <w:t>творения о</w:t>
      </w:r>
      <w:r w:rsidRPr="00074C29">
        <w:rPr>
          <w:color w:val="000000"/>
          <w:spacing w:val="4"/>
          <w:sz w:val="20"/>
          <w:szCs w:val="20"/>
        </w:rPr>
        <w:t>б</w:t>
      </w:r>
      <w:r w:rsidRPr="00074C29">
        <w:rPr>
          <w:color w:val="000000"/>
          <w:spacing w:val="4"/>
          <w:sz w:val="20"/>
          <w:szCs w:val="20"/>
        </w:rPr>
        <w:t>щегосударственных потребностей; вторая позволяет узнать, насколько своевременно и полно финансовые ресурсы поступают в распоряжение государства, как фактически склад</w:t>
      </w:r>
      <w:r w:rsidRPr="00074C29">
        <w:rPr>
          <w:color w:val="000000"/>
          <w:spacing w:val="4"/>
          <w:sz w:val="20"/>
          <w:szCs w:val="20"/>
        </w:rPr>
        <w:t>ы</w:t>
      </w:r>
      <w:r w:rsidRPr="00074C29">
        <w:rPr>
          <w:color w:val="000000"/>
          <w:spacing w:val="4"/>
          <w:sz w:val="20"/>
          <w:szCs w:val="20"/>
        </w:rPr>
        <w:t>ваются пропорции в распределении бюджетных средств, эффе</w:t>
      </w:r>
      <w:r w:rsidRPr="00074C29">
        <w:rPr>
          <w:color w:val="000000"/>
          <w:spacing w:val="4"/>
          <w:sz w:val="20"/>
          <w:szCs w:val="20"/>
        </w:rPr>
        <w:t>к</w:t>
      </w:r>
      <w:r w:rsidRPr="00074C29">
        <w:rPr>
          <w:color w:val="000000"/>
          <w:spacing w:val="4"/>
          <w:sz w:val="20"/>
          <w:szCs w:val="20"/>
        </w:rPr>
        <w:t>тивно ли они и</w:t>
      </w:r>
      <w:r w:rsidRPr="00074C29">
        <w:rPr>
          <w:color w:val="000000"/>
          <w:spacing w:val="4"/>
          <w:sz w:val="20"/>
          <w:szCs w:val="20"/>
        </w:rPr>
        <w:t>с</w:t>
      </w:r>
      <w:r w:rsidRPr="00074C29">
        <w:rPr>
          <w:color w:val="000000"/>
          <w:spacing w:val="4"/>
          <w:sz w:val="20"/>
          <w:szCs w:val="20"/>
        </w:rPr>
        <w:t>пользуются.</w:t>
      </w:r>
    </w:p>
    <w:p w:rsidR="00603F19" w:rsidRPr="00074C29" w:rsidRDefault="00603F19" w:rsidP="00603F19">
      <w:pPr>
        <w:spacing w:line="216" w:lineRule="auto"/>
        <w:ind w:firstLine="284"/>
        <w:jc w:val="both"/>
        <w:rPr>
          <w:color w:val="000000"/>
          <w:spacing w:val="4"/>
          <w:sz w:val="20"/>
          <w:szCs w:val="20"/>
        </w:rPr>
      </w:pPr>
      <w:r w:rsidRPr="00074C29">
        <w:rPr>
          <w:color w:val="000000"/>
          <w:spacing w:val="4"/>
          <w:sz w:val="20"/>
          <w:szCs w:val="20"/>
        </w:rPr>
        <w:t>Государственный бюджет, как основное звено бюджетной системы является одним из наиболее важных инструментов, п</w:t>
      </w:r>
      <w:r w:rsidRPr="00074C29">
        <w:rPr>
          <w:color w:val="000000"/>
          <w:spacing w:val="4"/>
          <w:sz w:val="20"/>
          <w:szCs w:val="20"/>
        </w:rPr>
        <w:t>о</w:t>
      </w:r>
      <w:r w:rsidRPr="00074C29">
        <w:rPr>
          <w:color w:val="000000"/>
          <w:spacing w:val="4"/>
          <w:sz w:val="20"/>
          <w:szCs w:val="20"/>
        </w:rPr>
        <w:t>зволяющих государству осуществлять экономическое и социал</w:t>
      </w:r>
      <w:r w:rsidRPr="00074C29">
        <w:rPr>
          <w:color w:val="000000"/>
          <w:spacing w:val="4"/>
          <w:sz w:val="20"/>
          <w:szCs w:val="20"/>
        </w:rPr>
        <w:t>ь</w:t>
      </w:r>
      <w:r w:rsidRPr="00074C29">
        <w:rPr>
          <w:color w:val="000000"/>
          <w:spacing w:val="4"/>
          <w:sz w:val="20"/>
          <w:szCs w:val="20"/>
        </w:rPr>
        <w:t>ное рег</w:t>
      </w:r>
      <w:r w:rsidRPr="00074C29">
        <w:rPr>
          <w:color w:val="000000"/>
          <w:spacing w:val="4"/>
          <w:sz w:val="20"/>
          <w:szCs w:val="20"/>
        </w:rPr>
        <w:t>у</w:t>
      </w:r>
      <w:r w:rsidRPr="00074C29">
        <w:rPr>
          <w:color w:val="000000"/>
          <w:spacing w:val="4"/>
          <w:sz w:val="20"/>
          <w:szCs w:val="20"/>
        </w:rPr>
        <w:t>лирование.</w:t>
      </w:r>
    </w:p>
    <w:p w:rsidR="00603F19" w:rsidRPr="00074C29" w:rsidRDefault="00603F19" w:rsidP="00603F19">
      <w:pPr>
        <w:spacing w:line="216" w:lineRule="auto"/>
        <w:ind w:firstLine="284"/>
        <w:jc w:val="both"/>
        <w:rPr>
          <w:color w:val="000000"/>
          <w:spacing w:val="4"/>
          <w:sz w:val="20"/>
          <w:szCs w:val="20"/>
        </w:rPr>
      </w:pPr>
      <w:r w:rsidRPr="00074C29">
        <w:rPr>
          <w:color w:val="000000"/>
          <w:spacing w:val="4"/>
          <w:sz w:val="20"/>
          <w:szCs w:val="20"/>
        </w:rPr>
        <w:t xml:space="preserve"> Государственный бюджет является экономической категор</w:t>
      </w:r>
      <w:r w:rsidRPr="00074C29">
        <w:rPr>
          <w:color w:val="000000"/>
          <w:spacing w:val="4"/>
          <w:sz w:val="20"/>
          <w:szCs w:val="20"/>
        </w:rPr>
        <w:t>и</w:t>
      </w:r>
      <w:r w:rsidRPr="00074C29">
        <w:rPr>
          <w:color w:val="000000"/>
          <w:spacing w:val="4"/>
          <w:sz w:val="20"/>
          <w:szCs w:val="20"/>
        </w:rPr>
        <w:t>ей и выражает экономические отношения, опосредующие пр</w:t>
      </w:r>
      <w:r w:rsidRPr="00074C29">
        <w:rPr>
          <w:color w:val="000000"/>
          <w:spacing w:val="4"/>
          <w:sz w:val="20"/>
          <w:szCs w:val="20"/>
        </w:rPr>
        <w:t>о</w:t>
      </w:r>
      <w:r w:rsidRPr="00074C29">
        <w:rPr>
          <w:color w:val="000000"/>
          <w:spacing w:val="4"/>
          <w:sz w:val="20"/>
          <w:szCs w:val="20"/>
        </w:rPr>
        <w:t>цесс образования и использования централизованного фонда д</w:t>
      </w:r>
      <w:r w:rsidRPr="00074C29">
        <w:rPr>
          <w:color w:val="000000"/>
          <w:spacing w:val="4"/>
          <w:sz w:val="20"/>
          <w:szCs w:val="20"/>
        </w:rPr>
        <w:t>е</w:t>
      </w:r>
      <w:r w:rsidRPr="00074C29">
        <w:rPr>
          <w:color w:val="000000"/>
          <w:spacing w:val="4"/>
          <w:sz w:val="20"/>
          <w:szCs w:val="20"/>
        </w:rPr>
        <w:t>нежных средств государства. Государственный бюджет как эк</w:t>
      </w:r>
      <w:r w:rsidRPr="00074C29">
        <w:rPr>
          <w:color w:val="000000"/>
          <w:spacing w:val="4"/>
          <w:sz w:val="20"/>
          <w:szCs w:val="20"/>
        </w:rPr>
        <w:t>о</w:t>
      </w:r>
      <w:r w:rsidRPr="00074C29">
        <w:rPr>
          <w:color w:val="000000"/>
          <w:spacing w:val="4"/>
          <w:sz w:val="20"/>
          <w:szCs w:val="20"/>
        </w:rPr>
        <w:t>номическая категория выражает систему экономических отнош</w:t>
      </w:r>
      <w:r w:rsidRPr="00074C29">
        <w:rPr>
          <w:color w:val="000000"/>
          <w:spacing w:val="4"/>
          <w:sz w:val="20"/>
          <w:szCs w:val="20"/>
        </w:rPr>
        <w:t>е</w:t>
      </w:r>
      <w:r w:rsidRPr="00074C29">
        <w:rPr>
          <w:color w:val="000000"/>
          <w:spacing w:val="4"/>
          <w:sz w:val="20"/>
          <w:szCs w:val="20"/>
        </w:rPr>
        <w:t>ний между государством, с одной стороны, предприятиями, о</w:t>
      </w:r>
      <w:r w:rsidRPr="00074C29">
        <w:rPr>
          <w:color w:val="000000"/>
          <w:spacing w:val="4"/>
          <w:sz w:val="20"/>
          <w:szCs w:val="20"/>
        </w:rPr>
        <w:t>р</w:t>
      </w:r>
      <w:r w:rsidRPr="00074C29">
        <w:rPr>
          <w:color w:val="000000"/>
          <w:spacing w:val="4"/>
          <w:sz w:val="20"/>
          <w:szCs w:val="20"/>
        </w:rPr>
        <w:t>ганизациями и населением с др</w:t>
      </w:r>
      <w:r w:rsidRPr="00074C29">
        <w:rPr>
          <w:color w:val="000000"/>
          <w:spacing w:val="4"/>
          <w:sz w:val="20"/>
          <w:szCs w:val="20"/>
        </w:rPr>
        <w:t>у</w:t>
      </w:r>
      <w:r w:rsidRPr="00074C29">
        <w:rPr>
          <w:color w:val="000000"/>
          <w:spacing w:val="4"/>
          <w:sz w:val="20"/>
          <w:szCs w:val="20"/>
        </w:rPr>
        <w:t>гой, по поводу распределения и перераспределения совокупного общественного продукта и н</w:t>
      </w:r>
      <w:r w:rsidRPr="00074C29">
        <w:rPr>
          <w:color w:val="000000"/>
          <w:spacing w:val="4"/>
          <w:sz w:val="20"/>
          <w:szCs w:val="20"/>
        </w:rPr>
        <w:t>а</w:t>
      </w:r>
      <w:r w:rsidRPr="00074C29">
        <w:rPr>
          <w:color w:val="000000"/>
          <w:spacing w:val="4"/>
          <w:sz w:val="20"/>
          <w:szCs w:val="20"/>
        </w:rPr>
        <w:t>ционального дохода и формирования централизованного общег</w:t>
      </w:r>
      <w:r w:rsidRPr="00074C29">
        <w:rPr>
          <w:color w:val="000000"/>
          <w:spacing w:val="4"/>
          <w:sz w:val="20"/>
          <w:szCs w:val="20"/>
        </w:rPr>
        <w:t>о</w:t>
      </w:r>
      <w:r w:rsidRPr="00074C29">
        <w:rPr>
          <w:color w:val="000000"/>
          <w:spacing w:val="4"/>
          <w:sz w:val="20"/>
          <w:szCs w:val="20"/>
        </w:rPr>
        <w:t>сударственного фонда денежных средств.</w:t>
      </w:r>
    </w:p>
    <w:p w:rsidR="00603F19" w:rsidRPr="00074C29" w:rsidRDefault="00603F19" w:rsidP="00603F19">
      <w:pPr>
        <w:spacing w:line="216" w:lineRule="auto"/>
        <w:ind w:firstLine="284"/>
        <w:jc w:val="both"/>
        <w:rPr>
          <w:color w:val="000000"/>
          <w:spacing w:val="4"/>
          <w:sz w:val="20"/>
          <w:szCs w:val="20"/>
        </w:rPr>
      </w:pPr>
      <w:r w:rsidRPr="00074C29">
        <w:rPr>
          <w:color w:val="000000"/>
          <w:spacing w:val="4"/>
          <w:sz w:val="20"/>
          <w:szCs w:val="20"/>
        </w:rPr>
        <w:t>Источники формирования и направления использования гос</w:t>
      </w:r>
      <w:r w:rsidRPr="00074C29">
        <w:rPr>
          <w:color w:val="000000"/>
          <w:spacing w:val="4"/>
          <w:sz w:val="20"/>
          <w:szCs w:val="20"/>
        </w:rPr>
        <w:t>у</w:t>
      </w:r>
      <w:r w:rsidRPr="00074C29">
        <w:rPr>
          <w:color w:val="000000"/>
          <w:spacing w:val="4"/>
          <w:sz w:val="20"/>
          <w:szCs w:val="20"/>
        </w:rPr>
        <w:t>дарственного бюджета как основной финансовой базы страны очень ра</w:t>
      </w:r>
      <w:r w:rsidRPr="00074C29">
        <w:rPr>
          <w:color w:val="000000"/>
          <w:spacing w:val="4"/>
          <w:sz w:val="20"/>
          <w:szCs w:val="20"/>
        </w:rPr>
        <w:t>з</w:t>
      </w:r>
      <w:r w:rsidRPr="00074C29">
        <w:rPr>
          <w:color w:val="000000"/>
          <w:spacing w:val="4"/>
          <w:sz w:val="20"/>
          <w:szCs w:val="20"/>
        </w:rPr>
        <w:t>нообразны.</w:t>
      </w:r>
    </w:p>
    <w:p w:rsidR="00603F19" w:rsidRPr="00074C29" w:rsidRDefault="00603F19" w:rsidP="00603F19">
      <w:pPr>
        <w:spacing w:line="216" w:lineRule="auto"/>
        <w:ind w:firstLine="284"/>
        <w:jc w:val="both"/>
        <w:rPr>
          <w:color w:val="000000"/>
          <w:spacing w:val="4"/>
          <w:sz w:val="20"/>
          <w:szCs w:val="20"/>
        </w:rPr>
      </w:pPr>
      <w:r w:rsidRPr="00074C29">
        <w:rPr>
          <w:color w:val="000000"/>
          <w:spacing w:val="4"/>
          <w:sz w:val="20"/>
          <w:szCs w:val="20"/>
        </w:rPr>
        <w:t>Функционирование государственного бюджета происходит посредством особых экономических форм - доходов и расходов, выражающих последовательные этапы перераспределения сто</w:t>
      </w:r>
      <w:r w:rsidRPr="00074C29">
        <w:rPr>
          <w:color w:val="000000"/>
          <w:spacing w:val="4"/>
          <w:sz w:val="20"/>
          <w:szCs w:val="20"/>
        </w:rPr>
        <w:t>и</w:t>
      </w:r>
      <w:r w:rsidRPr="00074C29">
        <w:rPr>
          <w:color w:val="000000"/>
          <w:spacing w:val="4"/>
          <w:sz w:val="20"/>
          <w:szCs w:val="20"/>
        </w:rPr>
        <w:t>мости общественного продукта, концентрируемой в руках гос</w:t>
      </w:r>
      <w:r w:rsidRPr="00074C29">
        <w:rPr>
          <w:color w:val="000000"/>
          <w:spacing w:val="4"/>
          <w:sz w:val="20"/>
          <w:szCs w:val="20"/>
        </w:rPr>
        <w:t>у</w:t>
      </w:r>
      <w:r w:rsidRPr="00074C29">
        <w:rPr>
          <w:color w:val="000000"/>
          <w:spacing w:val="4"/>
          <w:sz w:val="20"/>
          <w:szCs w:val="20"/>
        </w:rPr>
        <w:t>дарства. Доходы и расходы бюджета - это объективно обусло</w:t>
      </w:r>
      <w:r w:rsidRPr="00074C29">
        <w:rPr>
          <w:color w:val="000000"/>
          <w:spacing w:val="4"/>
          <w:sz w:val="20"/>
          <w:szCs w:val="20"/>
        </w:rPr>
        <w:t>в</w:t>
      </w:r>
      <w:r w:rsidRPr="00074C29">
        <w:rPr>
          <w:color w:val="000000"/>
          <w:spacing w:val="4"/>
          <w:sz w:val="20"/>
          <w:szCs w:val="20"/>
        </w:rPr>
        <w:t>ленные категории, каждая из которых имеет специфичное общ</w:t>
      </w:r>
      <w:r w:rsidRPr="00074C29">
        <w:rPr>
          <w:color w:val="000000"/>
          <w:spacing w:val="4"/>
          <w:sz w:val="20"/>
          <w:szCs w:val="20"/>
        </w:rPr>
        <w:t>е</w:t>
      </w:r>
      <w:r w:rsidRPr="00074C29">
        <w:rPr>
          <w:color w:val="000000"/>
          <w:spacing w:val="4"/>
          <w:sz w:val="20"/>
          <w:szCs w:val="20"/>
        </w:rPr>
        <w:t>ственное значение; доходы служат финансовой базой деятельн</w:t>
      </w:r>
      <w:r w:rsidRPr="00074C29">
        <w:rPr>
          <w:color w:val="000000"/>
          <w:spacing w:val="4"/>
          <w:sz w:val="20"/>
          <w:szCs w:val="20"/>
        </w:rPr>
        <w:t>о</w:t>
      </w:r>
      <w:r w:rsidRPr="00074C29">
        <w:rPr>
          <w:color w:val="000000"/>
          <w:spacing w:val="4"/>
          <w:sz w:val="20"/>
          <w:szCs w:val="20"/>
        </w:rPr>
        <w:lastRenderedPageBreak/>
        <w:t>сти государства, расходы - удовлетворению общегосударстве</w:t>
      </w:r>
      <w:r w:rsidRPr="00074C29">
        <w:rPr>
          <w:color w:val="000000"/>
          <w:spacing w:val="4"/>
          <w:sz w:val="20"/>
          <w:szCs w:val="20"/>
        </w:rPr>
        <w:t>н</w:t>
      </w:r>
      <w:r w:rsidRPr="00074C29">
        <w:rPr>
          <w:color w:val="000000"/>
          <w:spacing w:val="4"/>
          <w:sz w:val="20"/>
          <w:szCs w:val="20"/>
        </w:rPr>
        <w:t>ных потребностей. Классификация доходов и расходов бюджета проводится в соответствии с единой бюдже</w:t>
      </w:r>
      <w:r w:rsidRPr="00074C29">
        <w:rPr>
          <w:color w:val="000000"/>
          <w:spacing w:val="4"/>
          <w:sz w:val="20"/>
          <w:szCs w:val="20"/>
        </w:rPr>
        <w:t>т</w:t>
      </w:r>
      <w:r w:rsidRPr="00074C29">
        <w:rPr>
          <w:color w:val="000000"/>
          <w:spacing w:val="4"/>
          <w:sz w:val="20"/>
          <w:szCs w:val="20"/>
        </w:rPr>
        <w:t>ной классификацией, утверждаемой в форме федерального закона. Бюджетная класс</w:t>
      </w:r>
      <w:r w:rsidRPr="00074C29">
        <w:rPr>
          <w:color w:val="000000"/>
          <w:spacing w:val="4"/>
          <w:sz w:val="20"/>
          <w:szCs w:val="20"/>
        </w:rPr>
        <w:t>и</w:t>
      </w:r>
      <w:r w:rsidRPr="00074C29">
        <w:rPr>
          <w:color w:val="000000"/>
          <w:spacing w:val="4"/>
          <w:sz w:val="20"/>
          <w:szCs w:val="20"/>
        </w:rPr>
        <w:t>фикация представляет с</w:t>
      </w:r>
      <w:r w:rsidRPr="00074C29">
        <w:rPr>
          <w:color w:val="000000"/>
          <w:spacing w:val="4"/>
          <w:sz w:val="20"/>
          <w:szCs w:val="20"/>
        </w:rPr>
        <w:t>о</w:t>
      </w:r>
      <w:r w:rsidRPr="00074C29">
        <w:rPr>
          <w:color w:val="000000"/>
          <w:spacing w:val="4"/>
          <w:sz w:val="20"/>
          <w:szCs w:val="20"/>
        </w:rPr>
        <w:t>бой группировку доходов и расходов бюджетов всех уровней бюджетной системы РБ, а также исто</w:t>
      </w:r>
      <w:r w:rsidRPr="00074C29">
        <w:rPr>
          <w:color w:val="000000"/>
          <w:spacing w:val="4"/>
          <w:sz w:val="20"/>
          <w:szCs w:val="20"/>
        </w:rPr>
        <w:t>ч</w:t>
      </w:r>
      <w:r w:rsidRPr="00074C29">
        <w:rPr>
          <w:color w:val="000000"/>
          <w:spacing w:val="4"/>
          <w:sz w:val="20"/>
          <w:szCs w:val="20"/>
        </w:rPr>
        <w:t>ников финансирования дефицитов бюджетов. Основная цель т</w:t>
      </w:r>
      <w:r w:rsidRPr="00074C29">
        <w:rPr>
          <w:color w:val="000000"/>
          <w:spacing w:val="4"/>
          <w:sz w:val="20"/>
          <w:szCs w:val="20"/>
        </w:rPr>
        <w:t>а</w:t>
      </w:r>
      <w:r w:rsidRPr="00074C29">
        <w:rPr>
          <w:color w:val="000000"/>
          <w:spacing w:val="4"/>
          <w:sz w:val="20"/>
          <w:szCs w:val="20"/>
        </w:rPr>
        <w:t xml:space="preserve">кой группировки </w:t>
      </w:r>
      <w:r w:rsidRPr="00074C29">
        <w:rPr>
          <w:b/>
          <w:i/>
          <w:spacing w:val="4"/>
          <w:sz w:val="20"/>
          <w:szCs w:val="20"/>
        </w:rPr>
        <w:t>–</w:t>
      </w:r>
      <w:r w:rsidRPr="00074C29">
        <w:rPr>
          <w:color w:val="000000"/>
          <w:spacing w:val="4"/>
          <w:sz w:val="20"/>
          <w:szCs w:val="20"/>
        </w:rPr>
        <w:t xml:space="preserve"> обеспечение сопоставимости показателей бюджетов всех уровней бюджетной системы РБ. Все доходы г</w:t>
      </w:r>
      <w:r w:rsidRPr="00074C29">
        <w:rPr>
          <w:color w:val="000000"/>
          <w:spacing w:val="4"/>
          <w:sz w:val="20"/>
          <w:szCs w:val="20"/>
        </w:rPr>
        <w:t>о</w:t>
      </w:r>
      <w:r w:rsidRPr="00074C29">
        <w:rPr>
          <w:color w:val="000000"/>
          <w:spacing w:val="4"/>
          <w:sz w:val="20"/>
          <w:szCs w:val="20"/>
        </w:rPr>
        <w:t>сударственного бюджета можно разделить на налоговые посту</w:t>
      </w:r>
      <w:r w:rsidRPr="00074C29">
        <w:rPr>
          <w:color w:val="000000"/>
          <w:spacing w:val="4"/>
          <w:sz w:val="20"/>
          <w:szCs w:val="20"/>
        </w:rPr>
        <w:t>п</w:t>
      </w:r>
      <w:r w:rsidRPr="00074C29">
        <w:rPr>
          <w:color w:val="000000"/>
          <w:spacing w:val="4"/>
          <w:sz w:val="20"/>
          <w:szCs w:val="20"/>
        </w:rPr>
        <w:t>ления, неналоговые поступления и безвозмез</w:t>
      </w:r>
      <w:r w:rsidRPr="00074C29">
        <w:rPr>
          <w:color w:val="000000"/>
          <w:spacing w:val="4"/>
          <w:sz w:val="20"/>
          <w:szCs w:val="20"/>
        </w:rPr>
        <w:t>д</w:t>
      </w:r>
      <w:r w:rsidRPr="00074C29">
        <w:rPr>
          <w:color w:val="000000"/>
          <w:spacing w:val="4"/>
          <w:sz w:val="20"/>
          <w:szCs w:val="20"/>
        </w:rPr>
        <w:t xml:space="preserve">ные перечисления. </w:t>
      </w:r>
    </w:p>
    <w:p w:rsidR="00603F19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</w:p>
    <w:p w:rsidR="00603F19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</w:p>
    <w:p w:rsidR="00603F19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</w:p>
    <w:p w:rsidR="00603F19" w:rsidRDefault="00603F19" w:rsidP="00603F19">
      <w:pPr>
        <w:pStyle w:val="afc"/>
        <w:spacing w:line="216" w:lineRule="auto"/>
        <w:ind w:firstLine="0"/>
        <w:rPr>
          <w:sz w:val="20"/>
          <w:szCs w:val="20"/>
        </w:rPr>
      </w:pPr>
      <w:r w:rsidRPr="002B7321">
        <w:rPr>
          <w:sz w:val="20"/>
          <w:szCs w:val="20"/>
        </w:rPr>
        <w:t>УДК</w:t>
      </w:r>
      <w:r>
        <w:rPr>
          <w:sz w:val="20"/>
          <w:szCs w:val="20"/>
        </w:rPr>
        <w:t xml:space="preserve"> 631.14:633.1 (476)</w:t>
      </w:r>
    </w:p>
    <w:p w:rsidR="00603F19" w:rsidRPr="00FA2E40" w:rsidRDefault="00603F19" w:rsidP="00603F19">
      <w:pPr>
        <w:pStyle w:val="afc"/>
        <w:spacing w:line="216" w:lineRule="auto"/>
        <w:ind w:firstLine="0"/>
        <w:rPr>
          <w:i/>
          <w:sz w:val="20"/>
          <w:szCs w:val="20"/>
        </w:rPr>
      </w:pPr>
      <w:r>
        <w:rPr>
          <w:b/>
          <w:sz w:val="20"/>
          <w:szCs w:val="20"/>
        </w:rPr>
        <w:t xml:space="preserve">Лещук А. В. </w:t>
      </w:r>
      <w:r w:rsidRPr="001B6AC7">
        <w:rPr>
          <w:b/>
          <w:i/>
          <w:sz w:val="20"/>
          <w:szCs w:val="20"/>
        </w:rPr>
        <w:t>–</w:t>
      </w:r>
      <w:r>
        <w:rPr>
          <w:i/>
          <w:sz w:val="20"/>
          <w:szCs w:val="20"/>
        </w:rPr>
        <w:t xml:space="preserve"> </w:t>
      </w:r>
      <w:r w:rsidRPr="00C7738E">
        <w:rPr>
          <w:sz w:val="20"/>
          <w:szCs w:val="20"/>
        </w:rPr>
        <w:t>студентка</w:t>
      </w:r>
    </w:p>
    <w:p w:rsidR="00603F19" w:rsidRDefault="00603F19" w:rsidP="00603F19">
      <w:pPr>
        <w:pStyle w:val="afc"/>
        <w:spacing w:line="216" w:lineRule="auto"/>
        <w:ind w:firstLine="0"/>
        <w:rPr>
          <w:b/>
          <w:sz w:val="20"/>
          <w:szCs w:val="20"/>
        </w:rPr>
      </w:pPr>
      <w:r w:rsidRPr="00994F31">
        <w:rPr>
          <w:b/>
          <w:sz w:val="20"/>
          <w:szCs w:val="20"/>
        </w:rPr>
        <w:t xml:space="preserve">АНАЛИЗ </w:t>
      </w:r>
      <w:r>
        <w:rPr>
          <w:b/>
          <w:sz w:val="20"/>
          <w:szCs w:val="20"/>
        </w:rPr>
        <w:t>ПРОИЗВОДСТВА И РЕАЛИЗАЦИИ ЗЕРНА</w:t>
      </w:r>
    </w:p>
    <w:p w:rsidR="00603F19" w:rsidRDefault="00603F19" w:rsidP="00603F19">
      <w:pPr>
        <w:pStyle w:val="afc"/>
        <w:spacing w:line="216" w:lineRule="auto"/>
        <w:ind w:firstLine="0"/>
        <w:rPr>
          <w:b/>
          <w:sz w:val="20"/>
          <w:szCs w:val="20"/>
        </w:rPr>
      </w:pPr>
      <w:r w:rsidRPr="00994F31">
        <w:rPr>
          <w:b/>
          <w:sz w:val="20"/>
          <w:szCs w:val="20"/>
        </w:rPr>
        <w:t>В ХОЗЯЙСТВЕ В СПК «КОССОВО»</w:t>
      </w:r>
    </w:p>
    <w:p w:rsidR="00603F19" w:rsidRPr="002B7321" w:rsidRDefault="00603F19" w:rsidP="00603F19">
      <w:pPr>
        <w:spacing w:line="216" w:lineRule="auto"/>
        <w:jc w:val="both"/>
        <w:rPr>
          <w:i/>
          <w:color w:val="000000"/>
          <w:sz w:val="20"/>
          <w:szCs w:val="20"/>
        </w:rPr>
      </w:pPr>
      <w:r w:rsidRPr="002B7321">
        <w:rPr>
          <w:i/>
          <w:color w:val="000000"/>
          <w:sz w:val="20"/>
          <w:szCs w:val="20"/>
        </w:rPr>
        <w:t xml:space="preserve">Научный руководитель – </w:t>
      </w:r>
      <w:r>
        <w:rPr>
          <w:b/>
          <w:i/>
          <w:color w:val="000000"/>
          <w:sz w:val="20"/>
          <w:szCs w:val="20"/>
        </w:rPr>
        <w:t>Гончарова Е. В. –</w:t>
      </w:r>
      <w:r w:rsidRPr="002B7321">
        <w:rPr>
          <w:i/>
          <w:color w:val="000000"/>
          <w:sz w:val="20"/>
          <w:szCs w:val="20"/>
        </w:rPr>
        <w:t xml:space="preserve"> ст</w:t>
      </w:r>
      <w:r>
        <w:rPr>
          <w:i/>
          <w:color w:val="000000"/>
          <w:sz w:val="20"/>
          <w:szCs w:val="20"/>
        </w:rPr>
        <w:t>.</w:t>
      </w:r>
      <w:r w:rsidRPr="002B7321">
        <w:rPr>
          <w:i/>
          <w:color w:val="000000"/>
          <w:sz w:val="20"/>
          <w:szCs w:val="20"/>
        </w:rPr>
        <w:t xml:space="preserve"> преподава</w:t>
      </w:r>
      <w:r>
        <w:rPr>
          <w:i/>
          <w:color w:val="000000"/>
          <w:sz w:val="20"/>
          <w:szCs w:val="20"/>
        </w:rPr>
        <w:t>тель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D726F0">
        <w:rPr>
          <w:sz w:val="20"/>
          <w:szCs w:val="20"/>
        </w:rPr>
        <w:t>Зернопродуктовый подкомплекс по своей значимости в решении продоволь</w:t>
      </w:r>
      <w:r w:rsidRPr="00D726F0">
        <w:rPr>
          <w:sz w:val="20"/>
          <w:szCs w:val="20"/>
        </w:rPr>
        <w:softHyphen/>
        <w:t>ственной проблемы является одной из важнейших по</w:t>
      </w:r>
      <w:r w:rsidRPr="00D726F0">
        <w:rPr>
          <w:sz w:val="20"/>
          <w:szCs w:val="20"/>
        </w:rPr>
        <w:t>д</w:t>
      </w:r>
      <w:r w:rsidRPr="00D726F0">
        <w:rPr>
          <w:sz w:val="20"/>
          <w:szCs w:val="20"/>
        </w:rPr>
        <w:t>систем АПК рес</w:t>
      </w:r>
      <w:r>
        <w:rPr>
          <w:sz w:val="20"/>
          <w:szCs w:val="20"/>
        </w:rPr>
        <w:t>публи</w:t>
      </w:r>
      <w:r>
        <w:rPr>
          <w:sz w:val="20"/>
          <w:szCs w:val="20"/>
        </w:rPr>
        <w:softHyphen/>
        <w:t>ки.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D726F0">
        <w:rPr>
          <w:sz w:val="20"/>
          <w:szCs w:val="20"/>
        </w:rPr>
        <w:t xml:space="preserve">Конечная цель подкомплекса </w:t>
      </w:r>
      <w:r w:rsidRPr="001B6AC7">
        <w:rPr>
          <w:b/>
          <w:i/>
          <w:sz w:val="20"/>
          <w:szCs w:val="20"/>
        </w:rPr>
        <w:t>–</w:t>
      </w:r>
      <w:r w:rsidRPr="00D726F0">
        <w:rPr>
          <w:sz w:val="20"/>
          <w:szCs w:val="20"/>
        </w:rPr>
        <w:t xml:space="preserve"> наиболее полное удовлетворение потреб</w:t>
      </w:r>
      <w:r w:rsidRPr="00D726F0">
        <w:rPr>
          <w:sz w:val="20"/>
          <w:szCs w:val="20"/>
        </w:rPr>
        <w:softHyphen/>
        <w:t>ностей республики в зерновых ресурсах продовольстве</w:t>
      </w:r>
      <w:r w:rsidRPr="00D726F0">
        <w:rPr>
          <w:sz w:val="20"/>
          <w:szCs w:val="20"/>
        </w:rPr>
        <w:t>н</w:t>
      </w:r>
      <w:r w:rsidRPr="00D726F0">
        <w:rPr>
          <w:sz w:val="20"/>
          <w:szCs w:val="20"/>
        </w:rPr>
        <w:t>ного и фуражного назначения, создание необходимых семенных фондов, переходящих страхо</w:t>
      </w:r>
      <w:r w:rsidRPr="00D726F0">
        <w:rPr>
          <w:sz w:val="20"/>
          <w:szCs w:val="20"/>
        </w:rPr>
        <w:softHyphen/>
        <w:t>вых запасов и государственных резервов, обе</w:t>
      </w:r>
      <w:r w:rsidRPr="00D726F0">
        <w:rPr>
          <w:sz w:val="20"/>
          <w:szCs w:val="20"/>
        </w:rPr>
        <w:t>с</w:t>
      </w:r>
      <w:r w:rsidRPr="00D726F0">
        <w:rPr>
          <w:sz w:val="20"/>
          <w:szCs w:val="20"/>
        </w:rPr>
        <w:t>печивающих бесперебойное снабжение населения хлебной проду</w:t>
      </w:r>
      <w:r w:rsidRPr="00D726F0">
        <w:rPr>
          <w:sz w:val="20"/>
          <w:szCs w:val="20"/>
        </w:rPr>
        <w:t>к</w:t>
      </w:r>
      <w:r w:rsidRPr="00D726F0">
        <w:rPr>
          <w:sz w:val="20"/>
          <w:szCs w:val="20"/>
        </w:rPr>
        <w:t>цией, независимо от колебаний и се</w:t>
      </w:r>
      <w:r w:rsidRPr="00D726F0">
        <w:rPr>
          <w:sz w:val="20"/>
          <w:szCs w:val="20"/>
        </w:rPr>
        <w:softHyphen/>
        <w:t>зонности производства, а также</w:t>
      </w:r>
      <w:r>
        <w:rPr>
          <w:sz w:val="20"/>
          <w:szCs w:val="20"/>
        </w:rPr>
        <w:t xml:space="preserve"> обесп</w:t>
      </w:r>
      <w:r>
        <w:rPr>
          <w:sz w:val="20"/>
          <w:szCs w:val="20"/>
        </w:rPr>
        <w:t>е</w:t>
      </w:r>
      <w:r>
        <w:rPr>
          <w:sz w:val="20"/>
          <w:szCs w:val="20"/>
        </w:rPr>
        <w:t>чение развития экспорта.</w:t>
      </w:r>
    </w:p>
    <w:p w:rsidR="00603F19" w:rsidRPr="00D726F0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D726F0">
        <w:rPr>
          <w:sz w:val="20"/>
          <w:szCs w:val="20"/>
        </w:rPr>
        <w:t>Именно зер</w:t>
      </w:r>
      <w:r w:rsidRPr="00D726F0">
        <w:rPr>
          <w:sz w:val="20"/>
          <w:szCs w:val="20"/>
        </w:rPr>
        <w:softHyphen/>
        <w:t>новое хозяйство является фактором, который стаб</w:t>
      </w:r>
      <w:r w:rsidRPr="00D726F0">
        <w:rPr>
          <w:sz w:val="20"/>
          <w:szCs w:val="20"/>
        </w:rPr>
        <w:t>и</w:t>
      </w:r>
      <w:r w:rsidRPr="00D726F0">
        <w:rPr>
          <w:sz w:val="20"/>
          <w:szCs w:val="20"/>
        </w:rPr>
        <w:t>лизирует все сельскохо</w:t>
      </w:r>
      <w:r w:rsidRPr="00D726F0">
        <w:rPr>
          <w:sz w:val="20"/>
          <w:szCs w:val="20"/>
        </w:rPr>
        <w:softHyphen/>
        <w:t>зяйственное производство, в решающей ст</w:t>
      </w:r>
      <w:r w:rsidRPr="00D726F0">
        <w:rPr>
          <w:sz w:val="20"/>
          <w:szCs w:val="20"/>
        </w:rPr>
        <w:t>е</w:t>
      </w:r>
      <w:r w:rsidRPr="00D726F0">
        <w:rPr>
          <w:sz w:val="20"/>
          <w:szCs w:val="20"/>
        </w:rPr>
        <w:t>пени определяет возможности удовлетворения потребностей нас</w:t>
      </w:r>
      <w:r w:rsidRPr="00D726F0">
        <w:rPr>
          <w:sz w:val="20"/>
          <w:szCs w:val="20"/>
        </w:rPr>
        <w:t>е</w:t>
      </w:r>
      <w:r w:rsidRPr="00D726F0">
        <w:rPr>
          <w:sz w:val="20"/>
          <w:szCs w:val="20"/>
        </w:rPr>
        <w:t>ления в продуктах питания.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2708B0">
        <w:rPr>
          <w:sz w:val="20"/>
          <w:szCs w:val="20"/>
        </w:rPr>
        <w:t>В структуре посевов</w:t>
      </w:r>
      <w:r>
        <w:rPr>
          <w:sz w:val="20"/>
          <w:szCs w:val="20"/>
        </w:rPr>
        <w:t xml:space="preserve"> СПК «Коссово»</w:t>
      </w:r>
      <w:r w:rsidRPr="002708B0">
        <w:rPr>
          <w:sz w:val="20"/>
          <w:szCs w:val="20"/>
        </w:rPr>
        <w:t xml:space="preserve"> зерновые занимают 53 %. В структуре зернового клина наибольшее место занимают озимые зерновые 53%</w:t>
      </w:r>
      <w:r>
        <w:rPr>
          <w:sz w:val="20"/>
          <w:szCs w:val="20"/>
        </w:rPr>
        <w:t>, в том числе пшеница 23,1 %, тритикале 21,1 % и рожь 8,7%.Среди яровых наибольшую долю занимают ячмень 18,8%, наименьшую гречиха – 4,4%. Зернобобовые занимают 1,7 % в структуре зернового клина. Урожайность зерновых в СПК «Кос</w:t>
      </w:r>
      <w:r>
        <w:rPr>
          <w:sz w:val="20"/>
          <w:szCs w:val="20"/>
        </w:rPr>
        <w:t>о</w:t>
      </w:r>
      <w:r>
        <w:rPr>
          <w:sz w:val="20"/>
          <w:szCs w:val="20"/>
        </w:rPr>
        <w:t>во» сост</w:t>
      </w:r>
      <w:r>
        <w:rPr>
          <w:sz w:val="20"/>
          <w:szCs w:val="20"/>
        </w:rPr>
        <w:t>а</w:t>
      </w:r>
      <w:r>
        <w:rPr>
          <w:sz w:val="20"/>
          <w:szCs w:val="20"/>
        </w:rPr>
        <w:t>вила в 2011 г. 24,4 ц</w:t>
      </w:r>
      <w:r w:rsidRPr="002708B0">
        <w:rPr>
          <w:sz w:val="20"/>
          <w:szCs w:val="20"/>
        </w:rPr>
        <w:t>/</w:t>
      </w:r>
      <w:r>
        <w:rPr>
          <w:sz w:val="20"/>
          <w:szCs w:val="20"/>
        </w:rPr>
        <w:t>га, что на 56 % выше, чем  в 2007 г. и на 32,0% меньше чем в 2009 г. (таблица 1).</w:t>
      </w:r>
    </w:p>
    <w:p w:rsidR="00603F19" w:rsidRPr="002708B0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2708B0">
        <w:rPr>
          <w:sz w:val="20"/>
          <w:szCs w:val="20"/>
        </w:rPr>
        <w:t>Производство и реализация зерна играет ключевую роль в разв</w:t>
      </w:r>
      <w:r w:rsidRPr="002708B0">
        <w:rPr>
          <w:sz w:val="20"/>
          <w:szCs w:val="20"/>
        </w:rPr>
        <w:t>и</w:t>
      </w:r>
      <w:r w:rsidRPr="002708B0">
        <w:rPr>
          <w:sz w:val="20"/>
          <w:szCs w:val="20"/>
        </w:rPr>
        <w:t>тии экономики хозяйства.</w:t>
      </w:r>
    </w:p>
    <w:p w:rsidR="00603F19" w:rsidRPr="00C7738E" w:rsidRDefault="00603F19" w:rsidP="00603F19">
      <w:pPr>
        <w:spacing w:line="216" w:lineRule="auto"/>
        <w:rPr>
          <w:b/>
          <w:sz w:val="16"/>
          <w:szCs w:val="16"/>
        </w:rPr>
      </w:pPr>
      <w:r w:rsidRPr="00C7738E">
        <w:rPr>
          <w:sz w:val="16"/>
          <w:szCs w:val="16"/>
        </w:rPr>
        <w:lastRenderedPageBreak/>
        <w:t>Т</w:t>
      </w:r>
      <w:r>
        <w:rPr>
          <w:sz w:val="16"/>
          <w:szCs w:val="16"/>
        </w:rPr>
        <w:t xml:space="preserve"> </w:t>
      </w:r>
      <w:r w:rsidRPr="00C7738E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C7738E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C7738E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C7738E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C7738E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C7738E">
        <w:rPr>
          <w:sz w:val="16"/>
          <w:szCs w:val="16"/>
        </w:rPr>
        <w:t>а 1</w:t>
      </w:r>
      <w:r>
        <w:rPr>
          <w:sz w:val="16"/>
          <w:szCs w:val="16"/>
        </w:rPr>
        <w:t>.</w:t>
      </w:r>
      <w:r w:rsidRPr="00C7738E">
        <w:rPr>
          <w:sz w:val="16"/>
          <w:szCs w:val="16"/>
        </w:rPr>
        <w:t xml:space="preserve"> </w:t>
      </w:r>
      <w:r w:rsidRPr="00C7738E">
        <w:rPr>
          <w:b/>
          <w:sz w:val="16"/>
          <w:szCs w:val="16"/>
        </w:rPr>
        <w:t>Урожайность зерновых в СПК «Коссово»</w:t>
      </w:r>
    </w:p>
    <w:p w:rsidR="00603F19" w:rsidRPr="00C7738E" w:rsidRDefault="00603F19" w:rsidP="00603F19">
      <w:pPr>
        <w:spacing w:line="216" w:lineRule="auto"/>
        <w:rPr>
          <w:sz w:val="16"/>
          <w:szCs w:val="16"/>
        </w:rPr>
      </w:pPr>
    </w:p>
    <w:tbl>
      <w:tblPr>
        <w:tblW w:w="58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01"/>
        <w:gridCol w:w="567"/>
        <w:gridCol w:w="709"/>
        <w:gridCol w:w="710"/>
        <w:gridCol w:w="708"/>
        <w:gridCol w:w="709"/>
        <w:gridCol w:w="708"/>
      </w:tblGrid>
      <w:tr w:rsidR="00603F19" w:rsidRPr="0062693D" w:rsidTr="0051221A">
        <w:tc>
          <w:tcPr>
            <w:tcW w:w="1701" w:type="dxa"/>
            <w:vMerge w:val="restart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Показатели</w:t>
            </w:r>
          </w:p>
        </w:tc>
        <w:tc>
          <w:tcPr>
            <w:tcW w:w="3403" w:type="dxa"/>
            <w:gridSpan w:val="5"/>
            <w:vAlign w:val="center"/>
          </w:tcPr>
          <w:p w:rsidR="00603F19" w:rsidRPr="0062693D" w:rsidRDefault="00603F19" w:rsidP="0051221A">
            <w:pPr>
              <w:spacing w:line="216" w:lineRule="auto"/>
              <w:ind w:left="-108" w:right="-107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Урожайность, ц/га</w:t>
            </w:r>
          </w:p>
        </w:tc>
        <w:tc>
          <w:tcPr>
            <w:tcW w:w="708" w:type="dxa"/>
            <w:vMerge w:val="restart"/>
            <w:vAlign w:val="center"/>
          </w:tcPr>
          <w:p w:rsidR="00603F19" w:rsidRPr="0062693D" w:rsidRDefault="00603F19" w:rsidP="0051221A">
            <w:pPr>
              <w:spacing w:line="216" w:lineRule="auto"/>
              <w:ind w:left="-108" w:right="-107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2011г. к 2007г. в %</w:t>
            </w:r>
          </w:p>
        </w:tc>
      </w:tr>
      <w:tr w:rsidR="00603F19" w:rsidRPr="0062693D" w:rsidTr="0051221A">
        <w:tc>
          <w:tcPr>
            <w:tcW w:w="1701" w:type="dxa"/>
            <w:vMerge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603F19" w:rsidRPr="0062693D" w:rsidRDefault="00603F19" w:rsidP="0051221A">
            <w:pPr>
              <w:spacing w:line="216" w:lineRule="auto"/>
              <w:ind w:left="-108" w:right="-107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2007г.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ind w:left="-108" w:right="-107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2008г.</w:t>
            </w:r>
          </w:p>
        </w:tc>
        <w:tc>
          <w:tcPr>
            <w:tcW w:w="710" w:type="dxa"/>
            <w:vAlign w:val="center"/>
          </w:tcPr>
          <w:p w:rsidR="00603F19" w:rsidRPr="0062693D" w:rsidRDefault="00603F19" w:rsidP="0051221A">
            <w:pPr>
              <w:spacing w:line="216" w:lineRule="auto"/>
              <w:ind w:left="-108" w:right="-107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2009г.</w:t>
            </w:r>
          </w:p>
        </w:tc>
        <w:tc>
          <w:tcPr>
            <w:tcW w:w="708" w:type="dxa"/>
            <w:vAlign w:val="center"/>
          </w:tcPr>
          <w:p w:rsidR="00603F19" w:rsidRPr="0062693D" w:rsidRDefault="00603F19" w:rsidP="0051221A">
            <w:pPr>
              <w:spacing w:line="216" w:lineRule="auto"/>
              <w:ind w:left="-108" w:right="-107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2010г.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ind w:left="-108" w:right="-107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2011г.</w:t>
            </w:r>
          </w:p>
        </w:tc>
        <w:tc>
          <w:tcPr>
            <w:tcW w:w="708" w:type="dxa"/>
            <w:vMerge/>
            <w:vAlign w:val="center"/>
          </w:tcPr>
          <w:p w:rsidR="00603F19" w:rsidRPr="0062693D" w:rsidRDefault="00603F19" w:rsidP="0051221A">
            <w:pPr>
              <w:spacing w:line="216" w:lineRule="auto"/>
              <w:ind w:left="-108" w:right="-107"/>
              <w:jc w:val="center"/>
              <w:rPr>
                <w:sz w:val="16"/>
                <w:szCs w:val="16"/>
              </w:rPr>
            </w:pPr>
          </w:p>
        </w:tc>
      </w:tr>
      <w:tr w:rsidR="00603F19" w:rsidRPr="0062693D" w:rsidTr="0051221A">
        <w:tc>
          <w:tcPr>
            <w:tcW w:w="1701" w:type="dxa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Зерновые</w:t>
            </w:r>
          </w:p>
        </w:tc>
        <w:tc>
          <w:tcPr>
            <w:tcW w:w="567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15,6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28,3</w:t>
            </w:r>
          </w:p>
        </w:tc>
        <w:tc>
          <w:tcPr>
            <w:tcW w:w="710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35,9</w:t>
            </w:r>
          </w:p>
        </w:tc>
        <w:tc>
          <w:tcPr>
            <w:tcW w:w="70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30,8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24,4</w:t>
            </w:r>
          </w:p>
        </w:tc>
        <w:tc>
          <w:tcPr>
            <w:tcW w:w="70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156,4</w:t>
            </w:r>
          </w:p>
        </w:tc>
      </w:tr>
      <w:tr w:rsidR="00603F19" w:rsidRPr="0062693D" w:rsidTr="0051221A">
        <w:tc>
          <w:tcPr>
            <w:tcW w:w="1701" w:type="dxa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В том числе:озимые</w:t>
            </w:r>
          </w:p>
        </w:tc>
        <w:tc>
          <w:tcPr>
            <w:tcW w:w="567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18,7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24,1</w:t>
            </w:r>
          </w:p>
        </w:tc>
        <w:tc>
          <w:tcPr>
            <w:tcW w:w="710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36,7</w:t>
            </w:r>
          </w:p>
        </w:tc>
        <w:tc>
          <w:tcPr>
            <w:tcW w:w="70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29,3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24,9</w:t>
            </w:r>
          </w:p>
        </w:tc>
        <w:tc>
          <w:tcPr>
            <w:tcW w:w="70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133,1</w:t>
            </w:r>
          </w:p>
        </w:tc>
      </w:tr>
      <w:tr w:rsidR="00603F19" w:rsidRPr="0062693D" w:rsidTr="0051221A">
        <w:tc>
          <w:tcPr>
            <w:tcW w:w="1701" w:type="dxa"/>
          </w:tcPr>
          <w:p w:rsidR="00603F19" w:rsidRPr="0062693D" w:rsidRDefault="00603F19" w:rsidP="0051221A">
            <w:pPr>
              <w:spacing w:line="216" w:lineRule="auto"/>
              <w:ind w:left="142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из них:рожь</w:t>
            </w:r>
          </w:p>
        </w:tc>
        <w:tc>
          <w:tcPr>
            <w:tcW w:w="567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21,5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23,8</w:t>
            </w:r>
          </w:p>
        </w:tc>
        <w:tc>
          <w:tcPr>
            <w:tcW w:w="710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38,7</w:t>
            </w:r>
          </w:p>
        </w:tc>
        <w:tc>
          <w:tcPr>
            <w:tcW w:w="70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26,4</w:t>
            </w:r>
          </w:p>
        </w:tc>
        <w:tc>
          <w:tcPr>
            <w:tcW w:w="70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122,7</w:t>
            </w:r>
          </w:p>
        </w:tc>
      </w:tr>
      <w:tr w:rsidR="00603F19" w:rsidRPr="0062693D" w:rsidTr="0051221A">
        <w:tc>
          <w:tcPr>
            <w:tcW w:w="1701" w:type="dxa"/>
          </w:tcPr>
          <w:p w:rsidR="00603F19" w:rsidRPr="0062693D" w:rsidRDefault="00603F19" w:rsidP="0051221A">
            <w:pPr>
              <w:spacing w:line="216" w:lineRule="auto"/>
              <w:ind w:left="142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пшеница</w:t>
            </w:r>
          </w:p>
        </w:tc>
        <w:tc>
          <w:tcPr>
            <w:tcW w:w="567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19,7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23,4</w:t>
            </w:r>
          </w:p>
        </w:tc>
        <w:tc>
          <w:tcPr>
            <w:tcW w:w="710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32</w:t>
            </w:r>
          </w:p>
        </w:tc>
        <w:tc>
          <w:tcPr>
            <w:tcW w:w="70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27,7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21,2</w:t>
            </w:r>
          </w:p>
        </w:tc>
        <w:tc>
          <w:tcPr>
            <w:tcW w:w="70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107,6</w:t>
            </w:r>
          </w:p>
        </w:tc>
      </w:tr>
      <w:tr w:rsidR="00603F19" w:rsidRPr="0062693D" w:rsidTr="0051221A">
        <w:tc>
          <w:tcPr>
            <w:tcW w:w="1701" w:type="dxa"/>
          </w:tcPr>
          <w:p w:rsidR="00603F19" w:rsidRPr="0062693D" w:rsidRDefault="00603F19" w:rsidP="0051221A">
            <w:pPr>
              <w:spacing w:line="216" w:lineRule="auto"/>
              <w:ind w:left="142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тритикале</w:t>
            </w:r>
          </w:p>
        </w:tc>
        <w:tc>
          <w:tcPr>
            <w:tcW w:w="567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17,5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24,9</w:t>
            </w:r>
          </w:p>
        </w:tc>
        <w:tc>
          <w:tcPr>
            <w:tcW w:w="710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41,6</w:t>
            </w:r>
          </w:p>
        </w:tc>
        <w:tc>
          <w:tcPr>
            <w:tcW w:w="70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30,7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21,1</w:t>
            </w:r>
          </w:p>
        </w:tc>
        <w:tc>
          <w:tcPr>
            <w:tcW w:w="70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120,5</w:t>
            </w:r>
          </w:p>
        </w:tc>
      </w:tr>
      <w:tr w:rsidR="00603F19" w:rsidRPr="0062693D" w:rsidTr="0051221A">
        <w:tc>
          <w:tcPr>
            <w:tcW w:w="1701" w:type="dxa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яровые</w:t>
            </w:r>
          </w:p>
        </w:tc>
        <w:tc>
          <w:tcPr>
            <w:tcW w:w="567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16,6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37,3</w:t>
            </w:r>
          </w:p>
        </w:tc>
        <w:tc>
          <w:tcPr>
            <w:tcW w:w="710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34,4</w:t>
            </w:r>
          </w:p>
        </w:tc>
        <w:tc>
          <w:tcPr>
            <w:tcW w:w="70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44,6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25,5</w:t>
            </w:r>
          </w:p>
        </w:tc>
        <w:tc>
          <w:tcPr>
            <w:tcW w:w="70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153,6</w:t>
            </w:r>
          </w:p>
        </w:tc>
      </w:tr>
      <w:tr w:rsidR="00603F19" w:rsidRPr="0062693D" w:rsidTr="0051221A">
        <w:tc>
          <w:tcPr>
            <w:tcW w:w="1701" w:type="dxa"/>
          </w:tcPr>
          <w:p w:rsidR="00603F19" w:rsidRPr="0062693D" w:rsidRDefault="00603F19" w:rsidP="0051221A">
            <w:pPr>
              <w:spacing w:line="216" w:lineRule="auto"/>
              <w:ind w:left="142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из них:ячмень</w:t>
            </w:r>
          </w:p>
        </w:tc>
        <w:tc>
          <w:tcPr>
            <w:tcW w:w="567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23,7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35,6</w:t>
            </w:r>
          </w:p>
        </w:tc>
        <w:tc>
          <w:tcPr>
            <w:tcW w:w="710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36,4</w:t>
            </w:r>
          </w:p>
        </w:tc>
        <w:tc>
          <w:tcPr>
            <w:tcW w:w="70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47,9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21,7</w:t>
            </w:r>
          </w:p>
        </w:tc>
        <w:tc>
          <w:tcPr>
            <w:tcW w:w="70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91,5</w:t>
            </w:r>
          </w:p>
        </w:tc>
      </w:tr>
      <w:tr w:rsidR="00603F19" w:rsidRPr="0062693D" w:rsidTr="0051221A">
        <w:tc>
          <w:tcPr>
            <w:tcW w:w="1701" w:type="dxa"/>
          </w:tcPr>
          <w:p w:rsidR="00603F19" w:rsidRPr="0062693D" w:rsidRDefault="00603F19" w:rsidP="0051221A">
            <w:pPr>
              <w:spacing w:line="216" w:lineRule="auto"/>
              <w:ind w:left="142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пшеница</w:t>
            </w:r>
          </w:p>
        </w:tc>
        <w:tc>
          <w:tcPr>
            <w:tcW w:w="567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6,8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-</w:t>
            </w:r>
          </w:p>
        </w:tc>
        <w:tc>
          <w:tcPr>
            <w:tcW w:w="710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-</w:t>
            </w:r>
          </w:p>
        </w:tc>
      </w:tr>
      <w:tr w:rsidR="00603F19" w:rsidRPr="0062693D" w:rsidTr="0051221A">
        <w:tc>
          <w:tcPr>
            <w:tcW w:w="1701" w:type="dxa"/>
          </w:tcPr>
          <w:p w:rsidR="00603F19" w:rsidRPr="0062693D" w:rsidRDefault="00603F19" w:rsidP="0051221A">
            <w:pPr>
              <w:spacing w:line="216" w:lineRule="auto"/>
              <w:ind w:left="142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овес</w:t>
            </w:r>
          </w:p>
        </w:tc>
        <w:tc>
          <w:tcPr>
            <w:tcW w:w="567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13,2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64,5</w:t>
            </w:r>
          </w:p>
        </w:tc>
        <w:tc>
          <w:tcPr>
            <w:tcW w:w="710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62</w:t>
            </w:r>
          </w:p>
        </w:tc>
        <w:tc>
          <w:tcPr>
            <w:tcW w:w="70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16,9</w:t>
            </w:r>
          </w:p>
        </w:tc>
        <w:tc>
          <w:tcPr>
            <w:tcW w:w="70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1,2</w:t>
            </w:r>
          </w:p>
        </w:tc>
      </w:tr>
      <w:tr w:rsidR="00603F19" w:rsidRPr="0062693D" w:rsidTr="0051221A">
        <w:tc>
          <w:tcPr>
            <w:tcW w:w="1701" w:type="dxa"/>
          </w:tcPr>
          <w:p w:rsidR="00603F19" w:rsidRPr="0062693D" w:rsidRDefault="00603F19" w:rsidP="0051221A">
            <w:pPr>
              <w:spacing w:line="216" w:lineRule="auto"/>
              <w:ind w:left="142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кукуруза на зерно</w:t>
            </w:r>
          </w:p>
        </w:tc>
        <w:tc>
          <w:tcPr>
            <w:tcW w:w="567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48,6</w:t>
            </w:r>
          </w:p>
        </w:tc>
        <w:tc>
          <w:tcPr>
            <w:tcW w:w="710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49,5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58,6</w:t>
            </w:r>
          </w:p>
        </w:tc>
        <w:tc>
          <w:tcPr>
            <w:tcW w:w="70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-</w:t>
            </w:r>
          </w:p>
        </w:tc>
      </w:tr>
      <w:tr w:rsidR="00603F19" w:rsidRPr="0062693D" w:rsidTr="0051221A">
        <w:tc>
          <w:tcPr>
            <w:tcW w:w="1701" w:type="dxa"/>
          </w:tcPr>
          <w:p w:rsidR="00603F19" w:rsidRPr="0062693D" w:rsidRDefault="00603F19" w:rsidP="0051221A">
            <w:pPr>
              <w:spacing w:line="216" w:lineRule="auto"/>
              <w:ind w:left="142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гречиха</w:t>
            </w:r>
          </w:p>
        </w:tc>
        <w:tc>
          <w:tcPr>
            <w:tcW w:w="567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-</w:t>
            </w:r>
          </w:p>
        </w:tc>
        <w:tc>
          <w:tcPr>
            <w:tcW w:w="710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5,1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7,8</w:t>
            </w:r>
          </w:p>
        </w:tc>
        <w:tc>
          <w:tcPr>
            <w:tcW w:w="70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-</w:t>
            </w:r>
          </w:p>
        </w:tc>
      </w:tr>
      <w:tr w:rsidR="00603F19" w:rsidRPr="0062693D" w:rsidTr="0051221A">
        <w:tc>
          <w:tcPr>
            <w:tcW w:w="1701" w:type="dxa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Зернобобовые</w:t>
            </w:r>
          </w:p>
        </w:tc>
        <w:tc>
          <w:tcPr>
            <w:tcW w:w="567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4,8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18,6</w:t>
            </w:r>
          </w:p>
        </w:tc>
        <w:tc>
          <w:tcPr>
            <w:tcW w:w="710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9,2</w:t>
            </w:r>
          </w:p>
        </w:tc>
        <w:tc>
          <w:tcPr>
            <w:tcW w:w="70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24,3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22,8</w:t>
            </w:r>
          </w:p>
        </w:tc>
        <w:tc>
          <w:tcPr>
            <w:tcW w:w="70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475</w:t>
            </w:r>
          </w:p>
        </w:tc>
      </w:tr>
      <w:tr w:rsidR="00603F19" w:rsidRPr="0062693D" w:rsidTr="0051221A">
        <w:tc>
          <w:tcPr>
            <w:tcW w:w="1701" w:type="dxa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В том числе:вико - овсяная смесь</w:t>
            </w:r>
          </w:p>
        </w:tc>
        <w:tc>
          <w:tcPr>
            <w:tcW w:w="567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-</w:t>
            </w:r>
          </w:p>
        </w:tc>
        <w:tc>
          <w:tcPr>
            <w:tcW w:w="710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8,4</w:t>
            </w:r>
          </w:p>
        </w:tc>
        <w:tc>
          <w:tcPr>
            <w:tcW w:w="70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-</w:t>
            </w:r>
          </w:p>
        </w:tc>
      </w:tr>
      <w:tr w:rsidR="00603F19" w:rsidRPr="0062693D" w:rsidTr="0051221A">
        <w:tc>
          <w:tcPr>
            <w:tcW w:w="1701" w:type="dxa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люпин</w:t>
            </w:r>
          </w:p>
        </w:tc>
        <w:tc>
          <w:tcPr>
            <w:tcW w:w="567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4,8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18,6</w:t>
            </w:r>
          </w:p>
        </w:tc>
        <w:tc>
          <w:tcPr>
            <w:tcW w:w="710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9,2</w:t>
            </w:r>
          </w:p>
        </w:tc>
        <w:tc>
          <w:tcPr>
            <w:tcW w:w="70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24,3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25,1</w:t>
            </w:r>
          </w:p>
        </w:tc>
        <w:tc>
          <w:tcPr>
            <w:tcW w:w="70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522,9</w:t>
            </w:r>
          </w:p>
        </w:tc>
      </w:tr>
    </w:tbl>
    <w:p w:rsidR="00603F19" w:rsidRPr="00C228BB" w:rsidRDefault="00603F19" w:rsidP="00603F19">
      <w:pPr>
        <w:spacing w:line="216" w:lineRule="auto"/>
        <w:ind w:firstLine="284"/>
        <w:jc w:val="both"/>
        <w:rPr>
          <w:sz w:val="16"/>
          <w:szCs w:val="16"/>
        </w:rPr>
      </w:pP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2708B0">
        <w:rPr>
          <w:sz w:val="20"/>
          <w:szCs w:val="20"/>
        </w:rPr>
        <w:t>Именно зерновые и предопределяют устойчивое финансовое с</w:t>
      </w:r>
      <w:r w:rsidRPr="002708B0">
        <w:rPr>
          <w:sz w:val="20"/>
          <w:szCs w:val="20"/>
        </w:rPr>
        <w:t>о</w:t>
      </w:r>
      <w:r w:rsidRPr="002708B0">
        <w:rPr>
          <w:sz w:val="20"/>
          <w:szCs w:val="20"/>
        </w:rPr>
        <w:t>стояние предприятия, за анализируемый период валовое произво</w:t>
      </w:r>
      <w:r w:rsidRPr="002708B0">
        <w:rPr>
          <w:sz w:val="20"/>
          <w:szCs w:val="20"/>
        </w:rPr>
        <w:t>д</w:t>
      </w:r>
      <w:r w:rsidRPr="002708B0">
        <w:rPr>
          <w:sz w:val="20"/>
          <w:szCs w:val="20"/>
        </w:rPr>
        <w:t>ство зерна увеличилось на 22,4%  что позволило повысить объем реализ</w:t>
      </w:r>
      <w:r w:rsidRPr="002708B0">
        <w:rPr>
          <w:sz w:val="20"/>
          <w:szCs w:val="20"/>
        </w:rPr>
        <w:t>а</w:t>
      </w:r>
      <w:r w:rsidRPr="002708B0">
        <w:rPr>
          <w:sz w:val="20"/>
          <w:szCs w:val="20"/>
        </w:rPr>
        <w:t>ции</w:t>
      </w:r>
      <w:r>
        <w:rPr>
          <w:sz w:val="20"/>
          <w:szCs w:val="20"/>
        </w:rPr>
        <w:t xml:space="preserve"> (таблица 2)</w:t>
      </w:r>
      <w:r w:rsidRPr="002708B0">
        <w:rPr>
          <w:sz w:val="20"/>
          <w:szCs w:val="20"/>
        </w:rPr>
        <w:t>.</w:t>
      </w:r>
    </w:p>
    <w:p w:rsidR="00603F19" w:rsidRPr="00C228BB" w:rsidRDefault="00603F19" w:rsidP="00603F19">
      <w:pPr>
        <w:spacing w:line="216" w:lineRule="auto"/>
        <w:ind w:firstLine="284"/>
        <w:jc w:val="both"/>
        <w:rPr>
          <w:sz w:val="16"/>
          <w:szCs w:val="16"/>
        </w:rPr>
      </w:pPr>
    </w:p>
    <w:p w:rsidR="00603F19" w:rsidRDefault="00603F19" w:rsidP="00603F19">
      <w:pPr>
        <w:spacing w:line="216" w:lineRule="auto"/>
        <w:rPr>
          <w:b/>
          <w:sz w:val="16"/>
          <w:szCs w:val="16"/>
        </w:rPr>
      </w:pPr>
      <w:r w:rsidRPr="00C7738E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C7738E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C7738E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C7738E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C7738E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C7738E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C7738E">
        <w:rPr>
          <w:sz w:val="16"/>
          <w:szCs w:val="16"/>
        </w:rPr>
        <w:t>а 2</w:t>
      </w:r>
      <w:r>
        <w:rPr>
          <w:sz w:val="16"/>
          <w:szCs w:val="16"/>
        </w:rPr>
        <w:t xml:space="preserve">. </w:t>
      </w:r>
      <w:r w:rsidRPr="00C7738E">
        <w:rPr>
          <w:sz w:val="16"/>
          <w:szCs w:val="16"/>
        </w:rPr>
        <w:t xml:space="preserve"> </w:t>
      </w:r>
      <w:r w:rsidRPr="00C7738E">
        <w:rPr>
          <w:b/>
          <w:sz w:val="16"/>
          <w:szCs w:val="16"/>
        </w:rPr>
        <w:t>Производство и реализация зерновых в СПК « Ко</w:t>
      </w:r>
      <w:r w:rsidRPr="00C7738E">
        <w:rPr>
          <w:b/>
          <w:sz w:val="16"/>
          <w:szCs w:val="16"/>
        </w:rPr>
        <w:t>с</w:t>
      </w:r>
      <w:r w:rsidRPr="00C7738E">
        <w:rPr>
          <w:b/>
          <w:sz w:val="16"/>
          <w:szCs w:val="16"/>
        </w:rPr>
        <w:t>сово»</w:t>
      </w:r>
    </w:p>
    <w:p w:rsidR="00603F19" w:rsidRPr="00C7738E" w:rsidRDefault="00603F19" w:rsidP="00603F19">
      <w:pPr>
        <w:spacing w:line="216" w:lineRule="auto"/>
        <w:rPr>
          <w:sz w:val="16"/>
          <w:szCs w:val="16"/>
        </w:rPr>
      </w:pPr>
    </w:p>
    <w:tbl>
      <w:tblPr>
        <w:tblW w:w="592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27"/>
        <w:gridCol w:w="616"/>
        <w:gridCol w:w="616"/>
        <w:gridCol w:w="616"/>
        <w:gridCol w:w="616"/>
        <w:gridCol w:w="616"/>
        <w:gridCol w:w="722"/>
      </w:tblGrid>
      <w:tr w:rsidR="00603F19" w:rsidRPr="0062693D" w:rsidTr="0051221A">
        <w:tc>
          <w:tcPr>
            <w:tcW w:w="2127" w:type="dxa"/>
            <w:vMerge w:val="restart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Показатели</w:t>
            </w:r>
          </w:p>
        </w:tc>
        <w:tc>
          <w:tcPr>
            <w:tcW w:w="3080" w:type="dxa"/>
            <w:gridSpan w:val="5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Года</w:t>
            </w:r>
          </w:p>
        </w:tc>
        <w:tc>
          <w:tcPr>
            <w:tcW w:w="722" w:type="dxa"/>
            <w:vMerge w:val="restart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2011</w:t>
            </w:r>
            <w:r w:rsidRPr="0062693D">
              <w:rPr>
                <w:sz w:val="16"/>
                <w:szCs w:val="16"/>
              </w:rPr>
              <w:t xml:space="preserve"> к 2007</w:t>
            </w:r>
            <w:r>
              <w:rPr>
                <w:sz w:val="16"/>
                <w:szCs w:val="16"/>
              </w:rPr>
              <w:t>,</w:t>
            </w:r>
            <w:r w:rsidRPr="0062693D">
              <w:rPr>
                <w:sz w:val="16"/>
                <w:szCs w:val="16"/>
              </w:rPr>
              <w:t>%</w:t>
            </w:r>
          </w:p>
        </w:tc>
      </w:tr>
      <w:tr w:rsidR="00603F19" w:rsidRPr="0062693D" w:rsidTr="0051221A">
        <w:tc>
          <w:tcPr>
            <w:tcW w:w="2127" w:type="dxa"/>
            <w:vMerge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  <w:lang w:val="en-US"/>
              </w:rPr>
              <w:t>2007</w:t>
            </w:r>
          </w:p>
        </w:tc>
        <w:tc>
          <w:tcPr>
            <w:tcW w:w="0" w:type="auto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2008</w:t>
            </w:r>
          </w:p>
        </w:tc>
        <w:tc>
          <w:tcPr>
            <w:tcW w:w="0" w:type="auto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2009</w:t>
            </w:r>
          </w:p>
        </w:tc>
        <w:tc>
          <w:tcPr>
            <w:tcW w:w="0" w:type="auto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2010</w:t>
            </w:r>
          </w:p>
        </w:tc>
        <w:tc>
          <w:tcPr>
            <w:tcW w:w="61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2011</w:t>
            </w:r>
          </w:p>
        </w:tc>
        <w:tc>
          <w:tcPr>
            <w:tcW w:w="722" w:type="dxa"/>
            <w:vMerge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</w:tr>
      <w:tr w:rsidR="00603F19" w:rsidRPr="0062693D" w:rsidTr="0051221A">
        <w:tc>
          <w:tcPr>
            <w:tcW w:w="2127" w:type="dxa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Валовое производство зерна (в весе после дор</w:t>
            </w:r>
            <w:r w:rsidRPr="0062693D">
              <w:rPr>
                <w:sz w:val="16"/>
                <w:szCs w:val="16"/>
              </w:rPr>
              <w:t>а</w:t>
            </w:r>
            <w:r w:rsidRPr="0062693D">
              <w:rPr>
                <w:sz w:val="16"/>
                <w:szCs w:val="16"/>
              </w:rPr>
              <w:t>ботки), ц</w:t>
            </w:r>
          </w:p>
        </w:tc>
        <w:tc>
          <w:tcPr>
            <w:tcW w:w="0" w:type="auto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22450</w:t>
            </w:r>
          </w:p>
        </w:tc>
        <w:tc>
          <w:tcPr>
            <w:tcW w:w="0" w:type="auto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34260</w:t>
            </w:r>
          </w:p>
        </w:tc>
        <w:tc>
          <w:tcPr>
            <w:tcW w:w="0" w:type="auto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38220</w:t>
            </w:r>
          </w:p>
        </w:tc>
        <w:tc>
          <w:tcPr>
            <w:tcW w:w="0" w:type="auto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38990</w:t>
            </w:r>
          </w:p>
        </w:tc>
        <w:tc>
          <w:tcPr>
            <w:tcW w:w="61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27490</w:t>
            </w:r>
          </w:p>
        </w:tc>
        <w:tc>
          <w:tcPr>
            <w:tcW w:w="722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122,4</w:t>
            </w:r>
          </w:p>
        </w:tc>
      </w:tr>
      <w:tr w:rsidR="00603F19" w:rsidRPr="0062693D" w:rsidTr="0051221A">
        <w:tc>
          <w:tcPr>
            <w:tcW w:w="2127" w:type="dxa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Реализация зерна, ц</w:t>
            </w:r>
          </w:p>
        </w:tc>
        <w:tc>
          <w:tcPr>
            <w:tcW w:w="0" w:type="auto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17190</w:t>
            </w:r>
          </w:p>
        </w:tc>
        <w:tc>
          <w:tcPr>
            <w:tcW w:w="0" w:type="auto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21590</w:t>
            </w:r>
          </w:p>
        </w:tc>
        <w:tc>
          <w:tcPr>
            <w:tcW w:w="0" w:type="auto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27960</w:t>
            </w:r>
          </w:p>
        </w:tc>
        <w:tc>
          <w:tcPr>
            <w:tcW w:w="0" w:type="auto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33130</w:t>
            </w:r>
          </w:p>
        </w:tc>
        <w:tc>
          <w:tcPr>
            <w:tcW w:w="61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27480</w:t>
            </w:r>
          </w:p>
        </w:tc>
        <w:tc>
          <w:tcPr>
            <w:tcW w:w="722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159,8</w:t>
            </w:r>
          </w:p>
        </w:tc>
      </w:tr>
      <w:tr w:rsidR="00603F19" w:rsidRPr="0062693D" w:rsidTr="0051221A">
        <w:tc>
          <w:tcPr>
            <w:tcW w:w="2127" w:type="dxa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Уровень товарности, %</w:t>
            </w:r>
          </w:p>
        </w:tc>
        <w:tc>
          <w:tcPr>
            <w:tcW w:w="0" w:type="auto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46,5</w:t>
            </w:r>
          </w:p>
        </w:tc>
        <w:tc>
          <w:tcPr>
            <w:tcW w:w="0" w:type="auto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63,01</w:t>
            </w:r>
          </w:p>
        </w:tc>
        <w:tc>
          <w:tcPr>
            <w:tcW w:w="0" w:type="auto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73,1</w:t>
            </w:r>
          </w:p>
        </w:tc>
        <w:tc>
          <w:tcPr>
            <w:tcW w:w="0" w:type="auto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84,9</w:t>
            </w:r>
          </w:p>
        </w:tc>
        <w:tc>
          <w:tcPr>
            <w:tcW w:w="61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99,9</w:t>
            </w:r>
          </w:p>
        </w:tc>
        <w:tc>
          <w:tcPr>
            <w:tcW w:w="722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214,8</w:t>
            </w:r>
          </w:p>
        </w:tc>
      </w:tr>
      <w:tr w:rsidR="00603F19" w:rsidRPr="0062693D" w:rsidTr="0051221A">
        <w:tc>
          <w:tcPr>
            <w:tcW w:w="2127" w:type="dxa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Денежная выручка от ре</w:t>
            </w:r>
            <w:r w:rsidRPr="0062693D">
              <w:rPr>
                <w:sz w:val="16"/>
                <w:szCs w:val="16"/>
              </w:rPr>
              <w:t>а</w:t>
            </w:r>
            <w:r w:rsidRPr="0062693D">
              <w:rPr>
                <w:sz w:val="16"/>
                <w:szCs w:val="16"/>
              </w:rPr>
              <w:t>лизации зерна, млн. руб.</w:t>
            </w:r>
          </w:p>
        </w:tc>
        <w:tc>
          <w:tcPr>
            <w:tcW w:w="0" w:type="auto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392</w:t>
            </w:r>
          </w:p>
        </w:tc>
        <w:tc>
          <w:tcPr>
            <w:tcW w:w="0" w:type="auto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866</w:t>
            </w:r>
          </w:p>
        </w:tc>
        <w:tc>
          <w:tcPr>
            <w:tcW w:w="0" w:type="auto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930</w:t>
            </w:r>
          </w:p>
        </w:tc>
        <w:tc>
          <w:tcPr>
            <w:tcW w:w="0" w:type="auto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994</w:t>
            </w:r>
          </w:p>
        </w:tc>
        <w:tc>
          <w:tcPr>
            <w:tcW w:w="61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1959</w:t>
            </w:r>
          </w:p>
        </w:tc>
        <w:tc>
          <w:tcPr>
            <w:tcW w:w="722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499,7</w:t>
            </w:r>
          </w:p>
        </w:tc>
      </w:tr>
      <w:tr w:rsidR="00603F19" w:rsidRPr="0062693D" w:rsidTr="0051221A">
        <w:tc>
          <w:tcPr>
            <w:tcW w:w="2127" w:type="dxa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Себестоимость реализации зерна, млн.руб.</w:t>
            </w:r>
          </w:p>
        </w:tc>
        <w:tc>
          <w:tcPr>
            <w:tcW w:w="0" w:type="auto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341</w:t>
            </w:r>
          </w:p>
        </w:tc>
        <w:tc>
          <w:tcPr>
            <w:tcW w:w="0" w:type="auto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625</w:t>
            </w:r>
          </w:p>
        </w:tc>
        <w:tc>
          <w:tcPr>
            <w:tcW w:w="0" w:type="auto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707</w:t>
            </w:r>
          </w:p>
        </w:tc>
        <w:tc>
          <w:tcPr>
            <w:tcW w:w="0" w:type="auto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1048</w:t>
            </w:r>
          </w:p>
        </w:tc>
        <w:tc>
          <w:tcPr>
            <w:tcW w:w="61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1894</w:t>
            </w:r>
          </w:p>
        </w:tc>
        <w:tc>
          <w:tcPr>
            <w:tcW w:w="722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555,4</w:t>
            </w:r>
          </w:p>
        </w:tc>
      </w:tr>
      <w:tr w:rsidR="00603F19" w:rsidRPr="0062693D" w:rsidTr="0051221A">
        <w:tc>
          <w:tcPr>
            <w:tcW w:w="2127" w:type="dxa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Прибыль от реализации зерна, млн.руб.</w:t>
            </w:r>
          </w:p>
        </w:tc>
        <w:tc>
          <w:tcPr>
            <w:tcW w:w="0" w:type="auto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241</w:t>
            </w:r>
          </w:p>
        </w:tc>
        <w:tc>
          <w:tcPr>
            <w:tcW w:w="0" w:type="auto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223</w:t>
            </w:r>
          </w:p>
        </w:tc>
        <w:tc>
          <w:tcPr>
            <w:tcW w:w="0" w:type="auto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36</w:t>
            </w:r>
          </w:p>
        </w:tc>
        <w:tc>
          <w:tcPr>
            <w:tcW w:w="61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86</w:t>
            </w:r>
          </w:p>
        </w:tc>
        <w:tc>
          <w:tcPr>
            <w:tcW w:w="722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156,3</w:t>
            </w:r>
          </w:p>
        </w:tc>
      </w:tr>
      <w:tr w:rsidR="00603F19" w:rsidRPr="0062693D" w:rsidTr="0051221A">
        <w:tc>
          <w:tcPr>
            <w:tcW w:w="2127" w:type="dxa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Удельный вес зерновых в структуре, %:денежной в</w:t>
            </w:r>
            <w:r w:rsidRPr="0062693D">
              <w:rPr>
                <w:sz w:val="16"/>
                <w:szCs w:val="16"/>
              </w:rPr>
              <w:t>ы</w:t>
            </w:r>
            <w:r w:rsidRPr="0062693D">
              <w:rPr>
                <w:sz w:val="16"/>
                <w:szCs w:val="16"/>
              </w:rPr>
              <w:t xml:space="preserve">ручки </w:t>
            </w:r>
          </w:p>
        </w:tc>
        <w:tc>
          <w:tcPr>
            <w:tcW w:w="0" w:type="auto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57,1</w:t>
            </w:r>
          </w:p>
        </w:tc>
        <w:tc>
          <w:tcPr>
            <w:tcW w:w="0" w:type="auto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64,8</w:t>
            </w:r>
          </w:p>
        </w:tc>
        <w:tc>
          <w:tcPr>
            <w:tcW w:w="0" w:type="auto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69,04</w:t>
            </w:r>
          </w:p>
        </w:tc>
        <w:tc>
          <w:tcPr>
            <w:tcW w:w="0" w:type="auto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78,8</w:t>
            </w:r>
          </w:p>
        </w:tc>
        <w:tc>
          <w:tcPr>
            <w:tcW w:w="61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78,8</w:t>
            </w:r>
          </w:p>
        </w:tc>
        <w:tc>
          <w:tcPr>
            <w:tcW w:w="722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21,7</w:t>
            </w:r>
          </w:p>
        </w:tc>
      </w:tr>
      <w:tr w:rsidR="00603F19" w:rsidRPr="0062693D" w:rsidTr="0051221A">
        <w:tc>
          <w:tcPr>
            <w:tcW w:w="2127" w:type="dxa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прибыли</w:t>
            </w:r>
          </w:p>
        </w:tc>
        <w:tc>
          <w:tcPr>
            <w:tcW w:w="0" w:type="auto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94,8</w:t>
            </w:r>
          </w:p>
        </w:tc>
        <w:tc>
          <w:tcPr>
            <w:tcW w:w="0" w:type="auto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78,2</w:t>
            </w:r>
          </w:p>
        </w:tc>
        <w:tc>
          <w:tcPr>
            <w:tcW w:w="0" w:type="auto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89,5</w:t>
            </w:r>
          </w:p>
        </w:tc>
        <w:tc>
          <w:tcPr>
            <w:tcW w:w="0" w:type="auto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89,0</w:t>
            </w:r>
          </w:p>
        </w:tc>
        <w:tc>
          <w:tcPr>
            <w:tcW w:w="61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80,3</w:t>
            </w:r>
          </w:p>
        </w:tc>
        <w:tc>
          <w:tcPr>
            <w:tcW w:w="722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- 14,5</w:t>
            </w:r>
          </w:p>
        </w:tc>
      </w:tr>
      <w:tr w:rsidR="00603F19" w:rsidRPr="0062693D" w:rsidTr="0051221A">
        <w:tc>
          <w:tcPr>
            <w:tcW w:w="2127" w:type="dxa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Рентабельность реализ</w:t>
            </w:r>
            <w:r w:rsidRPr="0062693D">
              <w:rPr>
                <w:sz w:val="16"/>
                <w:szCs w:val="16"/>
              </w:rPr>
              <w:t>а</w:t>
            </w:r>
            <w:r w:rsidRPr="0062693D">
              <w:rPr>
                <w:sz w:val="16"/>
                <w:szCs w:val="16"/>
              </w:rPr>
              <w:t>ции зе</w:t>
            </w:r>
            <w:r w:rsidRPr="0062693D">
              <w:rPr>
                <w:sz w:val="16"/>
                <w:szCs w:val="16"/>
              </w:rPr>
              <w:t>р</w:t>
            </w:r>
            <w:r w:rsidRPr="0062693D">
              <w:rPr>
                <w:sz w:val="16"/>
                <w:szCs w:val="16"/>
              </w:rPr>
              <w:t>на, %</w:t>
            </w:r>
          </w:p>
        </w:tc>
        <w:tc>
          <w:tcPr>
            <w:tcW w:w="0" w:type="auto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16,1</w:t>
            </w:r>
          </w:p>
        </w:tc>
        <w:tc>
          <w:tcPr>
            <w:tcW w:w="0" w:type="auto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38,5</w:t>
            </w:r>
          </w:p>
        </w:tc>
        <w:tc>
          <w:tcPr>
            <w:tcW w:w="0" w:type="auto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31,5</w:t>
            </w:r>
          </w:p>
        </w:tc>
        <w:tc>
          <w:tcPr>
            <w:tcW w:w="0" w:type="auto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3,4</w:t>
            </w:r>
          </w:p>
        </w:tc>
        <w:tc>
          <w:tcPr>
            <w:tcW w:w="61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4,6</w:t>
            </w:r>
          </w:p>
        </w:tc>
        <w:tc>
          <w:tcPr>
            <w:tcW w:w="722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-11,5 п.п</w:t>
            </w:r>
          </w:p>
        </w:tc>
      </w:tr>
    </w:tbl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Pr="00074C29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074C29">
        <w:rPr>
          <w:spacing w:val="4"/>
          <w:sz w:val="20"/>
          <w:szCs w:val="20"/>
        </w:rPr>
        <w:t>Денежная выручка от реализации зерна выросла  почти в 5 раз, прибыль на 56,3%. Удельный вес зерновых в структуре д</w:t>
      </w:r>
      <w:r w:rsidRPr="00074C29">
        <w:rPr>
          <w:spacing w:val="4"/>
          <w:sz w:val="20"/>
          <w:szCs w:val="20"/>
        </w:rPr>
        <w:t>е</w:t>
      </w:r>
      <w:r w:rsidRPr="00074C29">
        <w:rPr>
          <w:spacing w:val="4"/>
          <w:sz w:val="20"/>
          <w:szCs w:val="20"/>
        </w:rPr>
        <w:t>нежной в</w:t>
      </w:r>
      <w:r w:rsidRPr="00074C29">
        <w:rPr>
          <w:spacing w:val="4"/>
          <w:sz w:val="20"/>
          <w:szCs w:val="20"/>
        </w:rPr>
        <w:t>ы</w:t>
      </w:r>
      <w:r w:rsidRPr="00074C29">
        <w:rPr>
          <w:spacing w:val="4"/>
          <w:sz w:val="20"/>
          <w:szCs w:val="20"/>
        </w:rPr>
        <w:t xml:space="preserve">ручки за анализируемый период колебался в пределах  </w:t>
      </w:r>
      <w:r w:rsidRPr="00074C29">
        <w:rPr>
          <w:spacing w:val="4"/>
          <w:sz w:val="20"/>
          <w:szCs w:val="20"/>
        </w:rPr>
        <w:lastRenderedPageBreak/>
        <w:t>57,1% до 78,8 % и в целом имеет тенденцию к увеличению. А вот удельный вес прибыли от реализации зерна достиг в 2011году 80,3%, что лишний раз подчеркивает важность зерновых для эк</w:t>
      </w:r>
      <w:r w:rsidRPr="00074C29">
        <w:rPr>
          <w:spacing w:val="4"/>
          <w:sz w:val="20"/>
          <w:szCs w:val="20"/>
        </w:rPr>
        <w:t>о</w:t>
      </w:r>
      <w:r w:rsidRPr="00074C29">
        <w:rPr>
          <w:spacing w:val="4"/>
          <w:sz w:val="20"/>
          <w:szCs w:val="20"/>
        </w:rPr>
        <w:t>номики хозя</w:t>
      </w:r>
      <w:r w:rsidRPr="00074C29">
        <w:rPr>
          <w:spacing w:val="4"/>
          <w:sz w:val="20"/>
          <w:szCs w:val="20"/>
        </w:rPr>
        <w:t>й</w:t>
      </w:r>
      <w:r w:rsidRPr="00074C29">
        <w:rPr>
          <w:spacing w:val="4"/>
          <w:sz w:val="20"/>
          <w:szCs w:val="20"/>
        </w:rPr>
        <w:t>ства. Зерно является наиболее рентабельным видом товарной пр</w:t>
      </w:r>
      <w:r w:rsidRPr="00074C29">
        <w:rPr>
          <w:spacing w:val="4"/>
          <w:sz w:val="20"/>
          <w:szCs w:val="20"/>
        </w:rPr>
        <w:t>о</w:t>
      </w:r>
      <w:r w:rsidRPr="00074C29">
        <w:rPr>
          <w:spacing w:val="4"/>
          <w:sz w:val="20"/>
          <w:szCs w:val="20"/>
        </w:rPr>
        <w:t>дукции (таблица 3).</w:t>
      </w:r>
    </w:p>
    <w:p w:rsidR="00603F19" w:rsidRPr="007C47A3" w:rsidRDefault="00603F19" w:rsidP="00603F19">
      <w:pPr>
        <w:spacing w:line="216" w:lineRule="auto"/>
        <w:ind w:firstLine="284"/>
        <w:jc w:val="both"/>
        <w:rPr>
          <w:sz w:val="16"/>
          <w:szCs w:val="16"/>
        </w:rPr>
      </w:pPr>
    </w:p>
    <w:p w:rsidR="00603F19" w:rsidRDefault="00603F19" w:rsidP="00603F19">
      <w:pPr>
        <w:spacing w:line="216" w:lineRule="auto"/>
        <w:rPr>
          <w:b/>
          <w:sz w:val="16"/>
          <w:szCs w:val="16"/>
        </w:rPr>
      </w:pPr>
      <w:r w:rsidRPr="00C7738E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C7738E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C7738E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C7738E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C7738E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C7738E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C7738E">
        <w:rPr>
          <w:sz w:val="16"/>
          <w:szCs w:val="16"/>
        </w:rPr>
        <w:t>а 3</w:t>
      </w:r>
      <w:r>
        <w:rPr>
          <w:sz w:val="16"/>
          <w:szCs w:val="16"/>
        </w:rPr>
        <w:t xml:space="preserve">. </w:t>
      </w:r>
      <w:r w:rsidRPr="00C7738E">
        <w:rPr>
          <w:sz w:val="16"/>
          <w:szCs w:val="16"/>
        </w:rPr>
        <w:t xml:space="preserve"> </w:t>
      </w:r>
      <w:r w:rsidRPr="00C7738E">
        <w:rPr>
          <w:b/>
          <w:sz w:val="16"/>
          <w:szCs w:val="16"/>
        </w:rPr>
        <w:t>Рентабельность зерновых</w:t>
      </w:r>
    </w:p>
    <w:p w:rsidR="00603F19" w:rsidRPr="00C7738E" w:rsidRDefault="00603F19" w:rsidP="00603F19">
      <w:pPr>
        <w:spacing w:line="216" w:lineRule="auto"/>
        <w:rPr>
          <w:sz w:val="16"/>
          <w:szCs w:val="16"/>
        </w:rPr>
      </w:pPr>
    </w:p>
    <w:tbl>
      <w:tblPr>
        <w:tblW w:w="58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96"/>
        <w:gridCol w:w="647"/>
        <w:gridCol w:w="801"/>
        <w:gridCol w:w="693"/>
        <w:gridCol w:w="802"/>
        <w:gridCol w:w="776"/>
        <w:gridCol w:w="897"/>
      </w:tblGrid>
      <w:tr w:rsidR="00603F19" w:rsidRPr="0062693D" w:rsidTr="0051221A">
        <w:trPr>
          <w:trHeight w:val="292"/>
        </w:trPr>
        <w:tc>
          <w:tcPr>
            <w:tcW w:w="1196" w:type="dxa"/>
            <w:vMerge w:val="restart"/>
            <w:vAlign w:val="center"/>
          </w:tcPr>
          <w:p w:rsidR="00603F19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 xml:space="preserve">Виды  </w:t>
            </w:r>
          </w:p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пр</w:t>
            </w:r>
            <w:r w:rsidRPr="0062693D">
              <w:rPr>
                <w:sz w:val="16"/>
                <w:szCs w:val="16"/>
              </w:rPr>
              <w:t>о</w:t>
            </w:r>
            <w:r w:rsidRPr="0062693D">
              <w:rPr>
                <w:sz w:val="16"/>
                <w:szCs w:val="16"/>
              </w:rPr>
              <w:t>дукции</w:t>
            </w:r>
          </w:p>
        </w:tc>
        <w:tc>
          <w:tcPr>
            <w:tcW w:w="3719" w:type="dxa"/>
            <w:gridSpan w:val="5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Рентабельность</w:t>
            </w:r>
          </w:p>
        </w:tc>
        <w:tc>
          <w:tcPr>
            <w:tcW w:w="897" w:type="dxa"/>
            <w:vMerge w:val="restart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2011г. к 2007 в %</w:t>
            </w:r>
          </w:p>
        </w:tc>
      </w:tr>
      <w:tr w:rsidR="00603F19" w:rsidRPr="0062693D" w:rsidTr="0051221A">
        <w:trPr>
          <w:trHeight w:hRule="exact" w:val="303"/>
        </w:trPr>
        <w:tc>
          <w:tcPr>
            <w:tcW w:w="1196" w:type="dxa"/>
            <w:vMerge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47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2007г.</w:t>
            </w:r>
          </w:p>
        </w:tc>
        <w:tc>
          <w:tcPr>
            <w:tcW w:w="801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2008г.</w:t>
            </w:r>
          </w:p>
        </w:tc>
        <w:tc>
          <w:tcPr>
            <w:tcW w:w="693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2009г.</w:t>
            </w:r>
          </w:p>
        </w:tc>
        <w:tc>
          <w:tcPr>
            <w:tcW w:w="802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2010г.</w:t>
            </w:r>
          </w:p>
        </w:tc>
        <w:tc>
          <w:tcPr>
            <w:tcW w:w="77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2011г.</w:t>
            </w:r>
          </w:p>
        </w:tc>
        <w:tc>
          <w:tcPr>
            <w:tcW w:w="897" w:type="dxa"/>
            <w:vMerge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</w:p>
        </w:tc>
      </w:tr>
      <w:tr w:rsidR="00603F19" w:rsidRPr="0062693D" w:rsidTr="0051221A">
        <w:trPr>
          <w:trHeight w:val="400"/>
        </w:trPr>
        <w:tc>
          <w:tcPr>
            <w:tcW w:w="1196" w:type="dxa"/>
          </w:tcPr>
          <w:p w:rsidR="00603F19" w:rsidRPr="0062693D" w:rsidRDefault="00603F19" w:rsidP="0051221A">
            <w:pPr>
              <w:spacing w:line="216" w:lineRule="auto"/>
              <w:ind w:left="-142"/>
              <w:contextualSpacing/>
              <w:rPr>
                <w:bCs/>
                <w:kern w:val="32"/>
                <w:sz w:val="16"/>
                <w:szCs w:val="16"/>
              </w:rPr>
            </w:pPr>
            <w:r w:rsidRPr="0062693D">
              <w:rPr>
                <w:bCs/>
                <w:kern w:val="32"/>
                <w:sz w:val="16"/>
                <w:szCs w:val="16"/>
              </w:rPr>
              <w:t>Зерновых и зернобобовых</w:t>
            </w:r>
          </w:p>
        </w:tc>
        <w:tc>
          <w:tcPr>
            <w:tcW w:w="647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16,1</w:t>
            </w:r>
          </w:p>
        </w:tc>
        <w:tc>
          <w:tcPr>
            <w:tcW w:w="801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38,5</w:t>
            </w:r>
          </w:p>
        </w:tc>
        <w:tc>
          <w:tcPr>
            <w:tcW w:w="693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31,5</w:t>
            </w:r>
          </w:p>
        </w:tc>
        <w:tc>
          <w:tcPr>
            <w:tcW w:w="802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3,4</w:t>
            </w:r>
          </w:p>
        </w:tc>
        <w:tc>
          <w:tcPr>
            <w:tcW w:w="776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jc w:val="center"/>
              <w:rPr>
                <w:bCs/>
                <w:kern w:val="32"/>
                <w:sz w:val="16"/>
                <w:szCs w:val="16"/>
              </w:rPr>
            </w:pPr>
            <w:r w:rsidRPr="0062693D">
              <w:rPr>
                <w:bCs/>
                <w:kern w:val="32"/>
                <w:sz w:val="16"/>
                <w:szCs w:val="16"/>
              </w:rPr>
              <w:t>4,6</w:t>
            </w:r>
          </w:p>
        </w:tc>
        <w:tc>
          <w:tcPr>
            <w:tcW w:w="897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-11,6</w:t>
            </w:r>
          </w:p>
        </w:tc>
      </w:tr>
      <w:tr w:rsidR="00603F19" w:rsidRPr="0062693D" w:rsidTr="0051221A">
        <w:trPr>
          <w:trHeight w:val="420"/>
        </w:trPr>
        <w:tc>
          <w:tcPr>
            <w:tcW w:w="1196" w:type="dxa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bCs/>
                <w:kern w:val="32"/>
                <w:sz w:val="16"/>
                <w:szCs w:val="16"/>
              </w:rPr>
            </w:pPr>
            <w:r>
              <w:rPr>
                <w:bCs/>
                <w:kern w:val="32"/>
                <w:sz w:val="16"/>
                <w:szCs w:val="16"/>
              </w:rPr>
              <w:t>в</w:t>
            </w:r>
            <w:r w:rsidRPr="0062693D">
              <w:rPr>
                <w:bCs/>
                <w:kern w:val="32"/>
                <w:sz w:val="16"/>
                <w:szCs w:val="16"/>
              </w:rPr>
              <w:t xml:space="preserve"> том числе пшеница</w:t>
            </w:r>
          </w:p>
        </w:tc>
        <w:tc>
          <w:tcPr>
            <w:tcW w:w="647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16,6</w:t>
            </w:r>
          </w:p>
        </w:tc>
        <w:tc>
          <w:tcPr>
            <w:tcW w:w="801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52,9</w:t>
            </w:r>
          </w:p>
        </w:tc>
        <w:tc>
          <w:tcPr>
            <w:tcW w:w="693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26,9</w:t>
            </w:r>
          </w:p>
        </w:tc>
        <w:tc>
          <w:tcPr>
            <w:tcW w:w="802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11,1</w:t>
            </w:r>
          </w:p>
        </w:tc>
        <w:tc>
          <w:tcPr>
            <w:tcW w:w="776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jc w:val="center"/>
              <w:rPr>
                <w:bCs/>
                <w:kern w:val="32"/>
                <w:sz w:val="16"/>
                <w:szCs w:val="16"/>
              </w:rPr>
            </w:pPr>
            <w:r w:rsidRPr="0062693D">
              <w:rPr>
                <w:bCs/>
                <w:kern w:val="32"/>
                <w:sz w:val="16"/>
                <w:szCs w:val="16"/>
              </w:rPr>
              <w:t>2,6</w:t>
            </w:r>
          </w:p>
        </w:tc>
        <w:tc>
          <w:tcPr>
            <w:tcW w:w="897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-14</w:t>
            </w:r>
          </w:p>
        </w:tc>
      </w:tr>
      <w:tr w:rsidR="00603F19" w:rsidRPr="0062693D" w:rsidTr="0051221A">
        <w:tc>
          <w:tcPr>
            <w:tcW w:w="1196" w:type="dxa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bCs/>
                <w:kern w:val="32"/>
                <w:sz w:val="16"/>
                <w:szCs w:val="16"/>
              </w:rPr>
            </w:pPr>
            <w:r w:rsidRPr="0062693D">
              <w:rPr>
                <w:bCs/>
                <w:kern w:val="32"/>
                <w:sz w:val="16"/>
                <w:szCs w:val="16"/>
              </w:rPr>
              <w:t>рожь</w:t>
            </w:r>
          </w:p>
        </w:tc>
        <w:tc>
          <w:tcPr>
            <w:tcW w:w="647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9,3</w:t>
            </w:r>
          </w:p>
        </w:tc>
        <w:tc>
          <w:tcPr>
            <w:tcW w:w="801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15,9</w:t>
            </w:r>
          </w:p>
        </w:tc>
        <w:tc>
          <w:tcPr>
            <w:tcW w:w="693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8,3</w:t>
            </w:r>
          </w:p>
        </w:tc>
        <w:tc>
          <w:tcPr>
            <w:tcW w:w="802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-14,2</w:t>
            </w:r>
          </w:p>
        </w:tc>
        <w:tc>
          <w:tcPr>
            <w:tcW w:w="776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jc w:val="center"/>
              <w:rPr>
                <w:bCs/>
                <w:kern w:val="32"/>
                <w:sz w:val="16"/>
                <w:szCs w:val="16"/>
              </w:rPr>
            </w:pPr>
            <w:r w:rsidRPr="0062693D">
              <w:rPr>
                <w:bCs/>
                <w:kern w:val="32"/>
                <w:sz w:val="16"/>
                <w:szCs w:val="16"/>
              </w:rPr>
              <w:t>3,4</w:t>
            </w:r>
          </w:p>
        </w:tc>
        <w:tc>
          <w:tcPr>
            <w:tcW w:w="897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-5,9</w:t>
            </w:r>
          </w:p>
        </w:tc>
      </w:tr>
      <w:tr w:rsidR="00603F19" w:rsidRPr="0062693D" w:rsidTr="0051221A">
        <w:tc>
          <w:tcPr>
            <w:tcW w:w="1196" w:type="dxa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bCs/>
                <w:kern w:val="32"/>
                <w:sz w:val="16"/>
                <w:szCs w:val="16"/>
              </w:rPr>
            </w:pPr>
            <w:r w:rsidRPr="0062693D">
              <w:rPr>
                <w:bCs/>
                <w:kern w:val="32"/>
                <w:sz w:val="16"/>
                <w:szCs w:val="16"/>
              </w:rPr>
              <w:t>просо</w:t>
            </w:r>
          </w:p>
        </w:tc>
        <w:tc>
          <w:tcPr>
            <w:tcW w:w="647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-</w:t>
            </w:r>
          </w:p>
        </w:tc>
        <w:tc>
          <w:tcPr>
            <w:tcW w:w="801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25</w:t>
            </w:r>
          </w:p>
        </w:tc>
        <w:tc>
          <w:tcPr>
            <w:tcW w:w="693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-</w:t>
            </w:r>
          </w:p>
        </w:tc>
        <w:tc>
          <w:tcPr>
            <w:tcW w:w="802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-</w:t>
            </w:r>
          </w:p>
        </w:tc>
        <w:tc>
          <w:tcPr>
            <w:tcW w:w="776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jc w:val="center"/>
              <w:rPr>
                <w:bCs/>
                <w:kern w:val="32"/>
                <w:sz w:val="16"/>
                <w:szCs w:val="16"/>
              </w:rPr>
            </w:pPr>
            <w:r w:rsidRPr="0062693D">
              <w:rPr>
                <w:bCs/>
                <w:kern w:val="32"/>
                <w:sz w:val="16"/>
                <w:szCs w:val="16"/>
              </w:rPr>
              <w:t>-</w:t>
            </w:r>
          </w:p>
        </w:tc>
        <w:tc>
          <w:tcPr>
            <w:tcW w:w="897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-</w:t>
            </w:r>
          </w:p>
        </w:tc>
      </w:tr>
      <w:tr w:rsidR="00603F19" w:rsidRPr="0062693D" w:rsidTr="0051221A">
        <w:tc>
          <w:tcPr>
            <w:tcW w:w="1196" w:type="dxa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bCs/>
                <w:kern w:val="32"/>
                <w:sz w:val="16"/>
                <w:szCs w:val="16"/>
              </w:rPr>
            </w:pPr>
            <w:r w:rsidRPr="0062693D">
              <w:rPr>
                <w:bCs/>
                <w:kern w:val="32"/>
                <w:sz w:val="16"/>
                <w:szCs w:val="16"/>
              </w:rPr>
              <w:t>гречиха</w:t>
            </w:r>
          </w:p>
        </w:tc>
        <w:tc>
          <w:tcPr>
            <w:tcW w:w="647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-</w:t>
            </w:r>
          </w:p>
        </w:tc>
        <w:tc>
          <w:tcPr>
            <w:tcW w:w="801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-</w:t>
            </w:r>
          </w:p>
        </w:tc>
        <w:tc>
          <w:tcPr>
            <w:tcW w:w="693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-</w:t>
            </w:r>
          </w:p>
        </w:tc>
        <w:tc>
          <w:tcPr>
            <w:tcW w:w="802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-</w:t>
            </w:r>
          </w:p>
        </w:tc>
        <w:tc>
          <w:tcPr>
            <w:tcW w:w="776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jc w:val="center"/>
              <w:rPr>
                <w:bCs/>
                <w:kern w:val="32"/>
                <w:sz w:val="16"/>
                <w:szCs w:val="16"/>
              </w:rPr>
            </w:pPr>
            <w:r w:rsidRPr="0062693D">
              <w:rPr>
                <w:bCs/>
                <w:kern w:val="32"/>
                <w:sz w:val="16"/>
                <w:szCs w:val="16"/>
              </w:rPr>
              <w:t>14,1</w:t>
            </w:r>
          </w:p>
        </w:tc>
        <w:tc>
          <w:tcPr>
            <w:tcW w:w="897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-</w:t>
            </w:r>
          </w:p>
        </w:tc>
      </w:tr>
      <w:tr w:rsidR="00603F19" w:rsidRPr="0062693D" w:rsidTr="0051221A">
        <w:tc>
          <w:tcPr>
            <w:tcW w:w="1196" w:type="dxa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bCs/>
                <w:kern w:val="32"/>
                <w:sz w:val="16"/>
                <w:szCs w:val="16"/>
              </w:rPr>
            </w:pPr>
            <w:r w:rsidRPr="0062693D">
              <w:rPr>
                <w:bCs/>
                <w:kern w:val="32"/>
                <w:sz w:val="16"/>
                <w:szCs w:val="16"/>
              </w:rPr>
              <w:t>тритикале</w:t>
            </w:r>
          </w:p>
        </w:tc>
        <w:tc>
          <w:tcPr>
            <w:tcW w:w="647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10,6</w:t>
            </w:r>
          </w:p>
        </w:tc>
        <w:tc>
          <w:tcPr>
            <w:tcW w:w="801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18,5</w:t>
            </w:r>
          </w:p>
        </w:tc>
        <w:tc>
          <w:tcPr>
            <w:tcW w:w="693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34,3</w:t>
            </w:r>
          </w:p>
        </w:tc>
        <w:tc>
          <w:tcPr>
            <w:tcW w:w="802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-9,2</w:t>
            </w:r>
          </w:p>
        </w:tc>
        <w:tc>
          <w:tcPr>
            <w:tcW w:w="776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jc w:val="center"/>
              <w:rPr>
                <w:bCs/>
                <w:kern w:val="32"/>
                <w:sz w:val="16"/>
                <w:szCs w:val="16"/>
              </w:rPr>
            </w:pPr>
            <w:r w:rsidRPr="0062693D">
              <w:rPr>
                <w:bCs/>
                <w:kern w:val="32"/>
                <w:sz w:val="16"/>
                <w:szCs w:val="16"/>
              </w:rPr>
              <w:t>-28,5</w:t>
            </w:r>
          </w:p>
        </w:tc>
        <w:tc>
          <w:tcPr>
            <w:tcW w:w="897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-39,1</w:t>
            </w:r>
          </w:p>
        </w:tc>
      </w:tr>
      <w:tr w:rsidR="00603F19" w:rsidRPr="0062693D" w:rsidTr="0051221A">
        <w:tc>
          <w:tcPr>
            <w:tcW w:w="1196" w:type="dxa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bCs/>
                <w:kern w:val="32"/>
                <w:sz w:val="16"/>
                <w:szCs w:val="16"/>
              </w:rPr>
            </w:pPr>
            <w:r w:rsidRPr="0062693D">
              <w:rPr>
                <w:bCs/>
                <w:kern w:val="32"/>
                <w:sz w:val="16"/>
                <w:szCs w:val="16"/>
              </w:rPr>
              <w:t>кукуруза</w:t>
            </w:r>
          </w:p>
        </w:tc>
        <w:tc>
          <w:tcPr>
            <w:tcW w:w="647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-</w:t>
            </w:r>
          </w:p>
        </w:tc>
        <w:tc>
          <w:tcPr>
            <w:tcW w:w="801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29,5</w:t>
            </w:r>
          </w:p>
        </w:tc>
        <w:tc>
          <w:tcPr>
            <w:tcW w:w="693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-</w:t>
            </w:r>
          </w:p>
        </w:tc>
        <w:tc>
          <w:tcPr>
            <w:tcW w:w="802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-</w:t>
            </w:r>
          </w:p>
        </w:tc>
        <w:tc>
          <w:tcPr>
            <w:tcW w:w="776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jc w:val="center"/>
              <w:rPr>
                <w:bCs/>
                <w:kern w:val="32"/>
                <w:sz w:val="16"/>
                <w:szCs w:val="16"/>
              </w:rPr>
            </w:pPr>
            <w:r w:rsidRPr="0062693D">
              <w:rPr>
                <w:bCs/>
                <w:kern w:val="32"/>
                <w:sz w:val="16"/>
                <w:szCs w:val="16"/>
              </w:rPr>
              <w:t>2,5</w:t>
            </w:r>
          </w:p>
        </w:tc>
        <w:tc>
          <w:tcPr>
            <w:tcW w:w="897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-</w:t>
            </w:r>
          </w:p>
        </w:tc>
      </w:tr>
      <w:tr w:rsidR="00603F19" w:rsidRPr="0062693D" w:rsidTr="0051221A">
        <w:tc>
          <w:tcPr>
            <w:tcW w:w="1196" w:type="dxa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bCs/>
                <w:kern w:val="32"/>
                <w:sz w:val="16"/>
                <w:szCs w:val="16"/>
              </w:rPr>
            </w:pPr>
            <w:r w:rsidRPr="0062693D">
              <w:rPr>
                <w:bCs/>
                <w:kern w:val="32"/>
                <w:sz w:val="16"/>
                <w:szCs w:val="16"/>
              </w:rPr>
              <w:t>ячмень</w:t>
            </w:r>
          </w:p>
        </w:tc>
        <w:tc>
          <w:tcPr>
            <w:tcW w:w="647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30,6</w:t>
            </w:r>
          </w:p>
        </w:tc>
        <w:tc>
          <w:tcPr>
            <w:tcW w:w="801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56,4</w:t>
            </w:r>
          </w:p>
        </w:tc>
        <w:tc>
          <w:tcPr>
            <w:tcW w:w="693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44,1</w:t>
            </w:r>
          </w:p>
        </w:tc>
        <w:tc>
          <w:tcPr>
            <w:tcW w:w="802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40,9</w:t>
            </w:r>
          </w:p>
        </w:tc>
        <w:tc>
          <w:tcPr>
            <w:tcW w:w="776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jc w:val="center"/>
              <w:rPr>
                <w:bCs/>
                <w:kern w:val="32"/>
                <w:sz w:val="16"/>
                <w:szCs w:val="16"/>
              </w:rPr>
            </w:pPr>
            <w:r w:rsidRPr="0062693D">
              <w:rPr>
                <w:bCs/>
                <w:kern w:val="32"/>
                <w:sz w:val="16"/>
                <w:szCs w:val="16"/>
              </w:rPr>
              <w:t>7,4</w:t>
            </w:r>
          </w:p>
        </w:tc>
        <w:tc>
          <w:tcPr>
            <w:tcW w:w="897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-23,2</w:t>
            </w:r>
          </w:p>
        </w:tc>
      </w:tr>
      <w:tr w:rsidR="00603F19" w:rsidRPr="0062693D" w:rsidTr="0051221A">
        <w:tc>
          <w:tcPr>
            <w:tcW w:w="1196" w:type="dxa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bCs/>
                <w:kern w:val="32"/>
                <w:sz w:val="16"/>
                <w:szCs w:val="16"/>
              </w:rPr>
            </w:pPr>
            <w:r w:rsidRPr="0062693D">
              <w:rPr>
                <w:bCs/>
                <w:kern w:val="32"/>
                <w:sz w:val="16"/>
                <w:szCs w:val="16"/>
              </w:rPr>
              <w:t>овес</w:t>
            </w:r>
          </w:p>
        </w:tc>
        <w:tc>
          <w:tcPr>
            <w:tcW w:w="647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-12,5</w:t>
            </w:r>
          </w:p>
        </w:tc>
        <w:tc>
          <w:tcPr>
            <w:tcW w:w="801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46,6</w:t>
            </w:r>
          </w:p>
        </w:tc>
        <w:tc>
          <w:tcPr>
            <w:tcW w:w="693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13,3</w:t>
            </w:r>
          </w:p>
        </w:tc>
        <w:tc>
          <w:tcPr>
            <w:tcW w:w="802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-14,2</w:t>
            </w:r>
          </w:p>
        </w:tc>
        <w:tc>
          <w:tcPr>
            <w:tcW w:w="776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jc w:val="center"/>
              <w:rPr>
                <w:bCs/>
                <w:kern w:val="32"/>
                <w:sz w:val="16"/>
                <w:szCs w:val="16"/>
              </w:rPr>
            </w:pPr>
            <w:r w:rsidRPr="0062693D">
              <w:rPr>
                <w:bCs/>
                <w:kern w:val="32"/>
                <w:sz w:val="16"/>
                <w:szCs w:val="16"/>
              </w:rPr>
              <w:t>-25</w:t>
            </w:r>
          </w:p>
        </w:tc>
        <w:tc>
          <w:tcPr>
            <w:tcW w:w="897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-12,5</w:t>
            </w:r>
          </w:p>
        </w:tc>
      </w:tr>
      <w:tr w:rsidR="00603F19" w:rsidRPr="0062693D" w:rsidTr="0051221A">
        <w:tc>
          <w:tcPr>
            <w:tcW w:w="1196" w:type="dxa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bCs/>
                <w:kern w:val="32"/>
                <w:sz w:val="16"/>
                <w:szCs w:val="16"/>
              </w:rPr>
            </w:pPr>
            <w:r w:rsidRPr="0062693D">
              <w:rPr>
                <w:bCs/>
                <w:kern w:val="32"/>
                <w:sz w:val="16"/>
                <w:szCs w:val="16"/>
              </w:rPr>
              <w:t>люпин</w:t>
            </w:r>
          </w:p>
        </w:tc>
        <w:tc>
          <w:tcPr>
            <w:tcW w:w="647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-20</w:t>
            </w:r>
          </w:p>
        </w:tc>
        <w:tc>
          <w:tcPr>
            <w:tcW w:w="801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52,9</w:t>
            </w:r>
          </w:p>
        </w:tc>
        <w:tc>
          <w:tcPr>
            <w:tcW w:w="693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33,3</w:t>
            </w:r>
          </w:p>
        </w:tc>
        <w:tc>
          <w:tcPr>
            <w:tcW w:w="802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-14,2</w:t>
            </w:r>
          </w:p>
        </w:tc>
        <w:tc>
          <w:tcPr>
            <w:tcW w:w="776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jc w:val="center"/>
              <w:rPr>
                <w:bCs/>
                <w:kern w:val="32"/>
                <w:sz w:val="16"/>
                <w:szCs w:val="16"/>
              </w:rPr>
            </w:pPr>
            <w:r w:rsidRPr="0062693D">
              <w:rPr>
                <w:bCs/>
                <w:kern w:val="32"/>
                <w:sz w:val="16"/>
                <w:szCs w:val="16"/>
              </w:rPr>
              <w:t>16,9</w:t>
            </w:r>
          </w:p>
        </w:tc>
        <w:tc>
          <w:tcPr>
            <w:tcW w:w="897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-3,1</w:t>
            </w:r>
          </w:p>
        </w:tc>
      </w:tr>
    </w:tbl>
    <w:p w:rsidR="00603F19" w:rsidRPr="007C47A3" w:rsidRDefault="00603F19" w:rsidP="00603F19">
      <w:pPr>
        <w:spacing w:line="216" w:lineRule="auto"/>
        <w:ind w:firstLine="284"/>
        <w:rPr>
          <w:sz w:val="16"/>
          <w:szCs w:val="16"/>
        </w:rPr>
      </w:pPr>
    </w:p>
    <w:p w:rsidR="00603F19" w:rsidRPr="00074C29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074C29">
        <w:rPr>
          <w:spacing w:val="4"/>
          <w:sz w:val="20"/>
          <w:szCs w:val="20"/>
        </w:rPr>
        <w:t>За исследуемый период рентабельность зерновых и зерноб</w:t>
      </w:r>
      <w:r w:rsidRPr="00074C29">
        <w:rPr>
          <w:spacing w:val="4"/>
          <w:sz w:val="20"/>
          <w:szCs w:val="20"/>
        </w:rPr>
        <w:t>о</w:t>
      </w:r>
      <w:r w:rsidRPr="00074C29">
        <w:rPr>
          <w:spacing w:val="4"/>
          <w:sz w:val="20"/>
          <w:szCs w:val="20"/>
        </w:rPr>
        <w:t>бовых культур с снизилась на 11,6 пунктов. Последние два года реализация некоторых видов зерновых стала убыточна: тритик</w:t>
      </w:r>
      <w:r w:rsidRPr="00074C29">
        <w:rPr>
          <w:spacing w:val="4"/>
          <w:sz w:val="20"/>
          <w:szCs w:val="20"/>
        </w:rPr>
        <w:t>а</w:t>
      </w:r>
      <w:r w:rsidRPr="00074C29">
        <w:rPr>
          <w:spacing w:val="4"/>
          <w:sz w:val="20"/>
          <w:szCs w:val="20"/>
        </w:rPr>
        <w:t>ле (-28,5 %), овес (-25%). В 2011 г.в хозяйстве начали выращ</w:t>
      </w:r>
      <w:r w:rsidRPr="00074C29">
        <w:rPr>
          <w:spacing w:val="4"/>
          <w:sz w:val="20"/>
          <w:szCs w:val="20"/>
        </w:rPr>
        <w:t>и</w:t>
      </w:r>
      <w:r w:rsidRPr="00074C29">
        <w:rPr>
          <w:spacing w:val="4"/>
          <w:sz w:val="20"/>
          <w:szCs w:val="20"/>
        </w:rPr>
        <w:t>вать гречиху, рентабел</w:t>
      </w:r>
      <w:r w:rsidRPr="00074C29">
        <w:rPr>
          <w:spacing w:val="4"/>
          <w:sz w:val="20"/>
          <w:szCs w:val="20"/>
        </w:rPr>
        <w:t>ь</w:t>
      </w:r>
      <w:r w:rsidRPr="00074C29">
        <w:rPr>
          <w:spacing w:val="4"/>
          <w:sz w:val="20"/>
          <w:szCs w:val="20"/>
        </w:rPr>
        <w:t xml:space="preserve">ность реализации которой составила 14,1 %. </w:t>
      </w:r>
    </w:p>
    <w:p w:rsidR="00603F19" w:rsidRPr="00074C29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074C29">
        <w:rPr>
          <w:spacing w:val="4"/>
          <w:sz w:val="20"/>
          <w:szCs w:val="20"/>
        </w:rPr>
        <w:t>В результате исследований выявлены основные направления  повышения эффективности производства зерна:</w:t>
      </w:r>
    </w:p>
    <w:p w:rsidR="00603F19" w:rsidRPr="00074C29" w:rsidRDefault="00603F19" w:rsidP="00603F19">
      <w:pPr>
        <w:spacing w:line="216" w:lineRule="auto"/>
        <w:ind w:firstLine="284"/>
        <w:jc w:val="both"/>
        <w:rPr>
          <w:b/>
          <w:color w:val="984806"/>
          <w:spacing w:val="4"/>
          <w:sz w:val="20"/>
          <w:szCs w:val="20"/>
        </w:rPr>
      </w:pPr>
      <w:r w:rsidRPr="00074C29">
        <w:rPr>
          <w:noProof/>
          <w:spacing w:val="4"/>
          <w:sz w:val="20"/>
          <w:szCs w:val="20"/>
        </w:rPr>
        <w:sym w:font="Symbol" w:char="F02D"/>
      </w:r>
      <w:r w:rsidRPr="00074C29">
        <w:rPr>
          <w:spacing w:val="4"/>
          <w:sz w:val="20"/>
          <w:szCs w:val="20"/>
        </w:rPr>
        <w:t>увеличение урожайности сельскохозяйственных культур в хозяйстве за счет осуществление противоэрозийных мероприятий на площади 107,97 га эродированных и 2138,97 га дефляционн</w:t>
      </w:r>
      <w:r w:rsidRPr="00074C29">
        <w:rPr>
          <w:spacing w:val="4"/>
          <w:sz w:val="20"/>
          <w:szCs w:val="20"/>
        </w:rPr>
        <w:t>о</w:t>
      </w:r>
      <w:r w:rsidRPr="00074C29">
        <w:rPr>
          <w:spacing w:val="4"/>
          <w:sz w:val="20"/>
          <w:szCs w:val="20"/>
        </w:rPr>
        <w:t>опа</w:t>
      </w:r>
      <w:r w:rsidRPr="00074C29">
        <w:rPr>
          <w:spacing w:val="4"/>
          <w:sz w:val="20"/>
          <w:szCs w:val="20"/>
        </w:rPr>
        <w:t>с</w:t>
      </w:r>
      <w:r w:rsidRPr="00074C29">
        <w:rPr>
          <w:spacing w:val="4"/>
          <w:sz w:val="20"/>
          <w:szCs w:val="20"/>
        </w:rPr>
        <w:t>ных земель;</w:t>
      </w:r>
    </w:p>
    <w:p w:rsidR="00603F19" w:rsidRPr="00074C29" w:rsidRDefault="00603F19" w:rsidP="00603F19">
      <w:pPr>
        <w:spacing w:line="216" w:lineRule="auto"/>
        <w:ind w:firstLine="284"/>
        <w:jc w:val="both"/>
        <w:rPr>
          <w:noProof/>
          <w:spacing w:val="4"/>
          <w:sz w:val="20"/>
          <w:szCs w:val="20"/>
        </w:rPr>
      </w:pPr>
      <w:r w:rsidRPr="00074C29">
        <w:rPr>
          <w:noProof/>
          <w:spacing w:val="4"/>
          <w:sz w:val="20"/>
          <w:szCs w:val="20"/>
        </w:rPr>
        <w:sym w:font="Symbol" w:char="F02D"/>
      </w:r>
      <w:r w:rsidRPr="00074C29">
        <w:rPr>
          <w:spacing w:val="4"/>
          <w:sz w:val="20"/>
          <w:szCs w:val="20"/>
        </w:rPr>
        <w:t xml:space="preserve"> п</w:t>
      </w:r>
      <w:r w:rsidRPr="00074C29">
        <w:rPr>
          <w:noProof/>
          <w:spacing w:val="4"/>
          <w:sz w:val="20"/>
          <w:szCs w:val="20"/>
        </w:rPr>
        <w:t>овышение урожайности всех видов зерновых и зернобобовых культур на основе оптимизации севооборота и  структуры  зернового клина;</w:t>
      </w:r>
    </w:p>
    <w:p w:rsidR="00603F19" w:rsidRPr="00074C29" w:rsidRDefault="00603F19" w:rsidP="00603F19">
      <w:pPr>
        <w:spacing w:line="216" w:lineRule="auto"/>
        <w:ind w:firstLine="284"/>
        <w:jc w:val="both"/>
        <w:rPr>
          <w:noProof/>
          <w:spacing w:val="4"/>
          <w:sz w:val="20"/>
          <w:szCs w:val="20"/>
        </w:rPr>
      </w:pPr>
      <w:r w:rsidRPr="00074C29">
        <w:rPr>
          <w:noProof/>
          <w:spacing w:val="4"/>
          <w:sz w:val="20"/>
          <w:szCs w:val="20"/>
        </w:rPr>
        <w:sym w:font="Symbol" w:char="F02D"/>
      </w:r>
      <w:r w:rsidRPr="00074C29">
        <w:rPr>
          <w:noProof/>
          <w:spacing w:val="4"/>
          <w:sz w:val="20"/>
          <w:szCs w:val="20"/>
        </w:rPr>
        <w:t xml:space="preserve"> создание научно обоснованной материально-технической базы для выпуска высококачественной конечной продукции при  минимальных затратах труда и средств;</w:t>
      </w:r>
    </w:p>
    <w:p w:rsidR="00603F19" w:rsidRPr="00074C29" w:rsidRDefault="00603F19" w:rsidP="00603F19">
      <w:pPr>
        <w:spacing w:line="216" w:lineRule="auto"/>
        <w:ind w:firstLine="284"/>
        <w:jc w:val="both"/>
        <w:rPr>
          <w:noProof/>
          <w:spacing w:val="4"/>
          <w:sz w:val="20"/>
          <w:szCs w:val="20"/>
        </w:rPr>
      </w:pPr>
      <w:r w:rsidRPr="00074C29">
        <w:rPr>
          <w:noProof/>
          <w:spacing w:val="4"/>
          <w:sz w:val="20"/>
          <w:szCs w:val="20"/>
        </w:rPr>
        <w:sym w:font="Symbol" w:char="F02D"/>
      </w:r>
      <w:r w:rsidRPr="00074C29">
        <w:rPr>
          <w:noProof/>
          <w:spacing w:val="4"/>
          <w:sz w:val="20"/>
          <w:szCs w:val="20"/>
        </w:rPr>
        <w:t xml:space="preserve"> переход на без и малоотходные технологии переработки зерна;</w:t>
      </w:r>
    </w:p>
    <w:p w:rsidR="00603F19" w:rsidRPr="00074C29" w:rsidRDefault="00603F19" w:rsidP="00603F19">
      <w:pPr>
        <w:spacing w:line="216" w:lineRule="auto"/>
        <w:ind w:firstLine="284"/>
        <w:jc w:val="both"/>
        <w:rPr>
          <w:noProof/>
          <w:spacing w:val="4"/>
          <w:sz w:val="20"/>
          <w:szCs w:val="20"/>
        </w:rPr>
      </w:pPr>
      <w:r w:rsidRPr="00074C29">
        <w:rPr>
          <w:noProof/>
          <w:spacing w:val="4"/>
          <w:sz w:val="20"/>
          <w:szCs w:val="20"/>
        </w:rPr>
        <w:sym w:font="Symbol" w:char="F02D"/>
      </w:r>
      <w:r w:rsidRPr="00074C29">
        <w:rPr>
          <w:noProof/>
          <w:spacing w:val="4"/>
          <w:sz w:val="20"/>
          <w:szCs w:val="20"/>
        </w:rPr>
        <w:t xml:space="preserve"> поиск наиболее выгодных каналов реализации.</w:t>
      </w:r>
    </w:p>
    <w:p w:rsidR="00603F19" w:rsidRPr="00074C29" w:rsidRDefault="00603F19" w:rsidP="00603F19">
      <w:pPr>
        <w:pStyle w:val="13"/>
        <w:spacing w:after="0" w:line="216" w:lineRule="auto"/>
        <w:ind w:left="0" w:firstLine="0"/>
        <w:rPr>
          <w:bCs/>
          <w:caps/>
          <w:color w:val="000000"/>
          <w:spacing w:val="4"/>
          <w:sz w:val="20"/>
          <w:szCs w:val="20"/>
        </w:rPr>
      </w:pPr>
    </w:p>
    <w:p w:rsidR="00603F19" w:rsidRPr="007C47A3" w:rsidRDefault="00603F19" w:rsidP="00603F19">
      <w:pPr>
        <w:pStyle w:val="13"/>
        <w:spacing w:after="0" w:line="216" w:lineRule="auto"/>
        <w:ind w:left="0" w:firstLine="0"/>
        <w:rPr>
          <w:bCs/>
          <w:caps/>
          <w:color w:val="000000"/>
          <w:sz w:val="20"/>
          <w:szCs w:val="20"/>
        </w:rPr>
      </w:pPr>
      <w:r w:rsidRPr="007C47A3">
        <w:rPr>
          <w:bCs/>
          <w:caps/>
          <w:color w:val="000000"/>
          <w:sz w:val="20"/>
          <w:szCs w:val="20"/>
        </w:rPr>
        <w:lastRenderedPageBreak/>
        <w:t>УДК 330.322.011</w:t>
      </w:r>
    </w:p>
    <w:p w:rsidR="00603F19" w:rsidRPr="00967194" w:rsidRDefault="00603F19" w:rsidP="00603F19">
      <w:pPr>
        <w:pStyle w:val="13"/>
        <w:spacing w:after="0" w:line="216" w:lineRule="auto"/>
        <w:ind w:left="0" w:firstLine="0"/>
        <w:rPr>
          <w:bCs/>
          <w:i/>
          <w:color w:val="000000"/>
          <w:sz w:val="20"/>
          <w:szCs w:val="20"/>
        </w:rPr>
      </w:pPr>
      <w:r w:rsidRPr="00967194">
        <w:rPr>
          <w:b/>
          <w:bCs/>
          <w:color w:val="000000"/>
          <w:sz w:val="20"/>
          <w:szCs w:val="20"/>
        </w:rPr>
        <w:t>Лю</w:t>
      </w:r>
      <w:r>
        <w:rPr>
          <w:b/>
          <w:bCs/>
          <w:color w:val="000000"/>
          <w:sz w:val="20"/>
          <w:szCs w:val="20"/>
        </w:rPr>
        <w:t xml:space="preserve"> Х</w:t>
      </w:r>
      <w:r w:rsidRPr="00967194">
        <w:rPr>
          <w:b/>
          <w:bCs/>
          <w:color w:val="000000"/>
          <w:sz w:val="20"/>
          <w:szCs w:val="20"/>
        </w:rPr>
        <w:t>о –</w:t>
      </w:r>
      <w:r w:rsidRPr="00C7738E">
        <w:rPr>
          <w:bCs/>
          <w:color w:val="000000"/>
          <w:sz w:val="20"/>
          <w:szCs w:val="20"/>
        </w:rPr>
        <w:t xml:space="preserve">магистрант </w:t>
      </w:r>
    </w:p>
    <w:p w:rsidR="00603F19" w:rsidRDefault="00603F19" w:rsidP="00603F19">
      <w:pPr>
        <w:pStyle w:val="13"/>
        <w:spacing w:after="0" w:line="216" w:lineRule="auto"/>
        <w:ind w:left="0" w:firstLine="0"/>
        <w:rPr>
          <w:b/>
          <w:bCs/>
          <w:caps/>
          <w:color w:val="000000"/>
          <w:sz w:val="20"/>
          <w:szCs w:val="20"/>
        </w:rPr>
      </w:pPr>
      <w:r w:rsidRPr="00CA15B7">
        <w:rPr>
          <w:b/>
          <w:bCs/>
          <w:caps/>
          <w:color w:val="000000"/>
          <w:sz w:val="20"/>
          <w:szCs w:val="20"/>
        </w:rPr>
        <w:t xml:space="preserve">Принципы инвестиционной деятельности в </w:t>
      </w:r>
      <w:r>
        <w:rPr>
          <w:b/>
          <w:bCs/>
          <w:caps/>
          <w:color w:val="000000"/>
          <w:sz w:val="20"/>
          <w:szCs w:val="20"/>
        </w:rPr>
        <w:t>с</w:t>
      </w:r>
      <w:r>
        <w:rPr>
          <w:b/>
          <w:bCs/>
          <w:caps/>
          <w:color w:val="000000"/>
          <w:sz w:val="20"/>
          <w:szCs w:val="20"/>
        </w:rPr>
        <w:t>о</w:t>
      </w:r>
      <w:r>
        <w:rPr>
          <w:b/>
          <w:bCs/>
          <w:caps/>
          <w:color w:val="000000"/>
          <w:sz w:val="20"/>
          <w:szCs w:val="20"/>
        </w:rPr>
        <w:t>временных условиях</w:t>
      </w:r>
    </w:p>
    <w:p w:rsidR="00603F19" w:rsidRDefault="00603F19" w:rsidP="00603F19">
      <w:pPr>
        <w:pStyle w:val="13"/>
        <w:spacing w:after="0" w:line="216" w:lineRule="auto"/>
        <w:ind w:left="0" w:firstLine="0"/>
        <w:jc w:val="both"/>
        <w:rPr>
          <w:color w:val="000000"/>
          <w:sz w:val="20"/>
          <w:szCs w:val="20"/>
        </w:rPr>
      </w:pPr>
      <w:r w:rsidRPr="00967194">
        <w:rPr>
          <w:i/>
          <w:color w:val="000000"/>
          <w:sz w:val="20"/>
          <w:szCs w:val="20"/>
        </w:rPr>
        <w:t>Научный руководитель</w:t>
      </w:r>
      <w:r>
        <w:rPr>
          <w:i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– </w:t>
      </w:r>
      <w:bookmarkStart w:id="2" w:name="OLE_LINK5"/>
      <w:r w:rsidRPr="007C47A3">
        <w:rPr>
          <w:b/>
          <w:i/>
          <w:color w:val="000000"/>
          <w:sz w:val="20"/>
          <w:szCs w:val="20"/>
        </w:rPr>
        <w:t>Буць</w:t>
      </w:r>
      <w:bookmarkEnd w:id="2"/>
      <w:r>
        <w:rPr>
          <w:b/>
          <w:i/>
          <w:color w:val="000000"/>
          <w:sz w:val="20"/>
          <w:szCs w:val="20"/>
        </w:rPr>
        <w:t xml:space="preserve"> В. И.</w:t>
      </w:r>
      <w:r>
        <w:rPr>
          <w:i/>
          <w:color w:val="000000"/>
          <w:sz w:val="20"/>
          <w:szCs w:val="20"/>
        </w:rPr>
        <w:t xml:space="preserve"> –</w:t>
      </w:r>
      <w:r w:rsidRPr="007C47A3">
        <w:rPr>
          <w:i/>
          <w:color w:val="000000"/>
          <w:sz w:val="20"/>
          <w:szCs w:val="20"/>
        </w:rPr>
        <w:t xml:space="preserve"> </w:t>
      </w:r>
      <w:bookmarkStart w:id="3" w:name="OLE_LINK6"/>
      <w:r w:rsidRPr="007C47A3">
        <w:rPr>
          <w:i/>
          <w:color w:val="000000"/>
          <w:sz w:val="20"/>
          <w:szCs w:val="20"/>
        </w:rPr>
        <w:t>к.э.н., доцент</w:t>
      </w:r>
      <w:bookmarkEnd w:id="3"/>
    </w:p>
    <w:p w:rsidR="00603F19" w:rsidRPr="00967194" w:rsidRDefault="00603F19" w:rsidP="00603F19">
      <w:pPr>
        <w:spacing w:line="216" w:lineRule="auto"/>
      </w:pPr>
    </w:p>
    <w:p w:rsidR="00603F19" w:rsidRPr="00D83354" w:rsidRDefault="00603F19" w:rsidP="00603F19">
      <w:pPr>
        <w:pStyle w:val="13"/>
        <w:spacing w:after="0" w:line="216" w:lineRule="auto"/>
        <w:ind w:left="0" w:firstLine="284"/>
        <w:jc w:val="both"/>
        <w:rPr>
          <w:color w:val="000000"/>
          <w:sz w:val="20"/>
          <w:szCs w:val="20"/>
        </w:rPr>
      </w:pPr>
      <w:r w:rsidRPr="00D83354">
        <w:rPr>
          <w:color w:val="000000"/>
          <w:sz w:val="20"/>
          <w:szCs w:val="20"/>
        </w:rPr>
        <w:t>Для достижения более высокой эффективности вложений рук</w:t>
      </w:r>
      <w:r w:rsidRPr="00D83354">
        <w:rPr>
          <w:color w:val="000000"/>
          <w:sz w:val="20"/>
          <w:szCs w:val="20"/>
        </w:rPr>
        <w:t>о</w:t>
      </w:r>
      <w:r w:rsidRPr="00D83354">
        <w:rPr>
          <w:color w:val="000000"/>
          <w:sz w:val="20"/>
          <w:szCs w:val="20"/>
        </w:rPr>
        <w:t xml:space="preserve">водство </w:t>
      </w:r>
      <w:r>
        <w:rPr>
          <w:color w:val="000000"/>
          <w:sz w:val="20"/>
          <w:szCs w:val="20"/>
        </w:rPr>
        <w:t xml:space="preserve">предприятия </w:t>
      </w:r>
      <w:r w:rsidRPr="00D83354">
        <w:rPr>
          <w:color w:val="000000"/>
          <w:sz w:val="20"/>
          <w:szCs w:val="20"/>
        </w:rPr>
        <w:t>обязано учитывать базовые принципы инв</w:t>
      </w:r>
      <w:r w:rsidRPr="00D83354">
        <w:rPr>
          <w:color w:val="000000"/>
          <w:sz w:val="20"/>
          <w:szCs w:val="20"/>
        </w:rPr>
        <w:t>е</w:t>
      </w:r>
      <w:r w:rsidRPr="00D83354">
        <w:rPr>
          <w:color w:val="000000"/>
          <w:sz w:val="20"/>
          <w:szCs w:val="20"/>
        </w:rPr>
        <w:t>стиров</w:t>
      </w:r>
      <w:r w:rsidRPr="00D83354">
        <w:rPr>
          <w:color w:val="000000"/>
          <w:sz w:val="20"/>
          <w:szCs w:val="20"/>
        </w:rPr>
        <w:t>а</w:t>
      </w:r>
      <w:r w:rsidRPr="00D83354">
        <w:rPr>
          <w:color w:val="000000"/>
          <w:sz w:val="20"/>
          <w:szCs w:val="20"/>
        </w:rPr>
        <w:t>ния. Рассмотрим их более подробно</w:t>
      </w:r>
      <w:r w:rsidRPr="00EC6646">
        <w:rPr>
          <w:color w:val="000000"/>
          <w:sz w:val="20"/>
          <w:szCs w:val="20"/>
        </w:rPr>
        <w:t xml:space="preserve">[1, </w:t>
      </w:r>
      <w:r>
        <w:rPr>
          <w:color w:val="000000"/>
          <w:sz w:val="20"/>
          <w:szCs w:val="20"/>
          <w:lang w:val="en-US"/>
        </w:rPr>
        <w:t>c</w:t>
      </w:r>
      <w:r w:rsidRPr="00EC6646">
        <w:rPr>
          <w:color w:val="000000"/>
          <w:sz w:val="20"/>
          <w:szCs w:val="20"/>
        </w:rPr>
        <w:t>.37]</w:t>
      </w:r>
      <w:r w:rsidRPr="00D83354">
        <w:rPr>
          <w:color w:val="000000"/>
          <w:sz w:val="20"/>
          <w:szCs w:val="20"/>
        </w:rPr>
        <w:t>.</w:t>
      </w:r>
    </w:p>
    <w:p w:rsidR="00603F19" w:rsidRPr="00D83354" w:rsidRDefault="00603F19" w:rsidP="00603F19">
      <w:pPr>
        <w:pStyle w:val="13"/>
        <w:spacing w:after="0" w:line="216" w:lineRule="auto"/>
        <w:ind w:left="0" w:firstLine="284"/>
        <w:jc w:val="both"/>
        <w:rPr>
          <w:color w:val="000000"/>
          <w:sz w:val="20"/>
          <w:szCs w:val="20"/>
        </w:rPr>
      </w:pPr>
      <w:r w:rsidRPr="00D83354">
        <w:rPr>
          <w:i/>
          <w:color w:val="000000"/>
          <w:sz w:val="20"/>
          <w:szCs w:val="20"/>
        </w:rPr>
        <w:t>Принцип предельной эффективности инвестирования.</w:t>
      </w:r>
      <w:r>
        <w:rPr>
          <w:i/>
          <w:color w:val="000000"/>
          <w:sz w:val="20"/>
          <w:szCs w:val="20"/>
        </w:rPr>
        <w:t xml:space="preserve"> </w:t>
      </w:r>
      <w:r w:rsidRPr="00D83354">
        <w:rPr>
          <w:color w:val="000000"/>
          <w:sz w:val="20"/>
          <w:szCs w:val="20"/>
        </w:rPr>
        <w:t>Любое предприятие стремится к получению максимальной прибыли, орг</w:t>
      </w:r>
      <w:r w:rsidRPr="00D83354">
        <w:rPr>
          <w:color w:val="000000"/>
          <w:sz w:val="20"/>
          <w:szCs w:val="20"/>
        </w:rPr>
        <w:t>а</w:t>
      </w:r>
      <w:r w:rsidRPr="00D83354">
        <w:rPr>
          <w:color w:val="000000"/>
          <w:sz w:val="20"/>
          <w:szCs w:val="20"/>
        </w:rPr>
        <w:t>низовывая производство таким образом, чтобы издержки на един</w:t>
      </w:r>
      <w:r w:rsidRPr="00D83354">
        <w:rPr>
          <w:color w:val="000000"/>
          <w:sz w:val="20"/>
          <w:szCs w:val="20"/>
        </w:rPr>
        <w:t>и</w:t>
      </w:r>
      <w:r w:rsidRPr="00D83354">
        <w:rPr>
          <w:color w:val="000000"/>
          <w:sz w:val="20"/>
          <w:szCs w:val="20"/>
        </w:rPr>
        <w:t>цу выпускаемой продукции были минимальными. Предприятие б</w:t>
      </w:r>
      <w:r w:rsidRPr="00D83354">
        <w:rPr>
          <w:color w:val="000000"/>
          <w:sz w:val="20"/>
          <w:szCs w:val="20"/>
        </w:rPr>
        <w:t>у</w:t>
      </w:r>
      <w:r w:rsidRPr="00D83354">
        <w:rPr>
          <w:color w:val="000000"/>
          <w:sz w:val="20"/>
          <w:szCs w:val="20"/>
        </w:rPr>
        <w:t>дет пр</w:t>
      </w:r>
      <w:r w:rsidRPr="00D83354">
        <w:rPr>
          <w:color w:val="000000"/>
          <w:sz w:val="20"/>
          <w:szCs w:val="20"/>
        </w:rPr>
        <w:t>о</w:t>
      </w:r>
      <w:r w:rsidRPr="00D83354">
        <w:rPr>
          <w:color w:val="000000"/>
          <w:sz w:val="20"/>
          <w:szCs w:val="20"/>
        </w:rPr>
        <w:t>должать свою деятельность, если при достигнутом уровне произво</w:t>
      </w:r>
      <w:r w:rsidRPr="00D83354">
        <w:rPr>
          <w:color w:val="000000"/>
          <w:sz w:val="20"/>
          <w:szCs w:val="20"/>
        </w:rPr>
        <w:t>д</w:t>
      </w:r>
      <w:r w:rsidRPr="00D83354">
        <w:rPr>
          <w:color w:val="000000"/>
          <w:sz w:val="20"/>
          <w:szCs w:val="20"/>
        </w:rPr>
        <w:t>ства его доход будет превышать издержки производства. И оно пр</w:t>
      </w:r>
      <w:r w:rsidRPr="00D83354">
        <w:rPr>
          <w:color w:val="000000"/>
          <w:sz w:val="20"/>
          <w:szCs w:val="20"/>
        </w:rPr>
        <w:t>е</w:t>
      </w:r>
      <w:r w:rsidRPr="00D83354">
        <w:rPr>
          <w:color w:val="000000"/>
          <w:sz w:val="20"/>
          <w:szCs w:val="20"/>
        </w:rPr>
        <w:t>кратит производство, если полученный суммарный доход от продажи товара не превысит издержки произво</w:t>
      </w:r>
      <w:r w:rsidRPr="00D83354">
        <w:rPr>
          <w:color w:val="000000"/>
          <w:sz w:val="20"/>
          <w:szCs w:val="20"/>
        </w:rPr>
        <w:t>д</w:t>
      </w:r>
      <w:r w:rsidRPr="00D83354">
        <w:rPr>
          <w:color w:val="000000"/>
          <w:sz w:val="20"/>
          <w:szCs w:val="20"/>
        </w:rPr>
        <w:t>ства.</w:t>
      </w:r>
    </w:p>
    <w:p w:rsidR="00603F19" w:rsidRPr="00D83354" w:rsidRDefault="00603F19" w:rsidP="00603F19">
      <w:pPr>
        <w:pStyle w:val="13"/>
        <w:spacing w:after="0" w:line="216" w:lineRule="auto"/>
        <w:ind w:left="0" w:firstLine="284"/>
        <w:jc w:val="both"/>
        <w:rPr>
          <w:color w:val="000000"/>
          <w:sz w:val="20"/>
          <w:szCs w:val="20"/>
        </w:rPr>
      </w:pPr>
      <w:r w:rsidRPr="00D83354">
        <w:rPr>
          <w:color w:val="000000"/>
          <w:sz w:val="20"/>
          <w:szCs w:val="20"/>
        </w:rPr>
        <w:t>Таким образом, если производство одной дополнительной ед</w:t>
      </w:r>
      <w:r w:rsidRPr="00D83354">
        <w:rPr>
          <w:color w:val="000000"/>
          <w:sz w:val="20"/>
          <w:szCs w:val="20"/>
        </w:rPr>
        <w:t>и</w:t>
      </w:r>
      <w:r w:rsidRPr="00D83354">
        <w:rPr>
          <w:color w:val="000000"/>
          <w:sz w:val="20"/>
          <w:szCs w:val="20"/>
        </w:rPr>
        <w:t>ницы товара дает доход, превышающий издержки, связанные с ее изгото</w:t>
      </w:r>
      <w:r w:rsidRPr="00D83354">
        <w:rPr>
          <w:color w:val="000000"/>
          <w:sz w:val="20"/>
          <w:szCs w:val="20"/>
        </w:rPr>
        <w:t>в</w:t>
      </w:r>
      <w:r w:rsidRPr="00D83354">
        <w:rPr>
          <w:color w:val="000000"/>
          <w:sz w:val="20"/>
          <w:szCs w:val="20"/>
        </w:rPr>
        <w:t>лением, тогда предприятию необходимо увеличивать выпуск проду</w:t>
      </w:r>
      <w:r w:rsidRPr="00D83354">
        <w:rPr>
          <w:color w:val="000000"/>
          <w:sz w:val="20"/>
          <w:szCs w:val="20"/>
        </w:rPr>
        <w:t>к</w:t>
      </w:r>
      <w:r w:rsidRPr="00D83354">
        <w:rPr>
          <w:color w:val="000000"/>
          <w:sz w:val="20"/>
          <w:szCs w:val="20"/>
        </w:rPr>
        <w:t>ции. Предприятие не будет расширять производство, если доход от продажи последней единицы продукции станет равным издержкам производства. Если предприятие все же решило продо</w:t>
      </w:r>
      <w:r w:rsidRPr="00D83354">
        <w:rPr>
          <w:color w:val="000000"/>
          <w:sz w:val="20"/>
          <w:szCs w:val="20"/>
        </w:rPr>
        <w:t>л</w:t>
      </w:r>
      <w:r w:rsidRPr="00D83354">
        <w:rPr>
          <w:color w:val="000000"/>
          <w:sz w:val="20"/>
          <w:szCs w:val="20"/>
        </w:rPr>
        <w:t>жать производство, то оно должно выпускать такое количество пр</w:t>
      </w:r>
      <w:r w:rsidRPr="00D83354">
        <w:rPr>
          <w:color w:val="000000"/>
          <w:sz w:val="20"/>
          <w:szCs w:val="20"/>
        </w:rPr>
        <w:t>о</w:t>
      </w:r>
      <w:r w:rsidRPr="00D83354">
        <w:rPr>
          <w:color w:val="000000"/>
          <w:sz w:val="20"/>
          <w:szCs w:val="20"/>
        </w:rPr>
        <w:t>дукции, при кот</w:t>
      </w:r>
      <w:r w:rsidRPr="00D83354">
        <w:rPr>
          <w:color w:val="000000"/>
          <w:sz w:val="20"/>
          <w:szCs w:val="20"/>
        </w:rPr>
        <w:t>о</w:t>
      </w:r>
      <w:r w:rsidRPr="00D83354">
        <w:rPr>
          <w:color w:val="000000"/>
          <w:sz w:val="20"/>
          <w:szCs w:val="20"/>
        </w:rPr>
        <w:t>ром предельный доход будет равен предельным издержкам произво</w:t>
      </w:r>
      <w:r w:rsidRPr="00D83354">
        <w:rPr>
          <w:color w:val="000000"/>
          <w:sz w:val="20"/>
          <w:szCs w:val="20"/>
        </w:rPr>
        <w:t>д</w:t>
      </w:r>
      <w:r w:rsidRPr="00D83354">
        <w:rPr>
          <w:color w:val="000000"/>
          <w:sz w:val="20"/>
          <w:szCs w:val="20"/>
        </w:rPr>
        <w:t>ства. Эти два условия носят универсальный характер и применимы к любой структуре рынка, любой форме со</w:t>
      </w:r>
      <w:r w:rsidRPr="00D83354">
        <w:rPr>
          <w:color w:val="000000"/>
          <w:sz w:val="20"/>
          <w:szCs w:val="20"/>
        </w:rPr>
        <w:t>б</w:t>
      </w:r>
      <w:r w:rsidRPr="00D83354">
        <w:rPr>
          <w:color w:val="000000"/>
          <w:sz w:val="20"/>
          <w:szCs w:val="20"/>
        </w:rPr>
        <w:t>ственности.</w:t>
      </w:r>
    </w:p>
    <w:p w:rsidR="00603F19" w:rsidRPr="00D83354" w:rsidRDefault="00603F19" w:rsidP="00603F19">
      <w:pPr>
        <w:pStyle w:val="13"/>
        <w:spacing w:after="0" w:line="216" w:lineRule="auto"/>
        <w:ind w:left="0" w:firstLine="284"/>
        <w:jc w:val="both"/>
        <w:rPr>
          <w:color w:val="000000"/>
          <w:sz w:val="20"/>
          <w:szCs w:val="20"/>
        </w:rPr>
      </w:pPr>
      <w:r w:rsidRPr="00D83354">
        <w:rPr>
          <w:i/>
          <w:color w:val="000000"/>
          <w:sz w:val="20"/>
          <w:szCs w:val="20"/>
        </w:rPr>
        <w:t>Принцип «замазки».</w:t>
      </w:r>
      <w:r>
        <w:rPr>
          <w:i/>
          <w:color w:val="000000"/>
          <w:sz w:val="20"/>
          <w:szCs w:val="20"/>
        </w:rPr>
        <w:t xml:space="preserve"> </w:t>
      </w:r>
      <w:r w:rsidRPr="00D83354">
        <w:rPr>
          <w:color w:val="000000"/>
          <w:sz w:val="20"/>
          <w:szCs w:val="20"/>
        </w:rPr>
        <w:t>Этот принцип позволяет определить новый подход к оценке э</w:t>
      </w:r>
      <w:r w:rsidRPr="00D83354">
        <w:rPr>
          <w:color w:val="000000"/>
          <w:sz w:val="20"/>
          <w:szCs w:val="20"/>
        </w:rPr>
        <w:t>ф</w:t>
      </w:r>
      <w:r w:rsidRPr="00D83354">
        <w:rPr>
          <w:color w:val="000000"/>
          <w:sz w:val="20"/>
          <w:szCs w:val="20"/>
        </w:rPr>
        <w:t>фективности инвестирования. Его суть состоит в следующем. Пре</w:t>
      </w:r>
      <w:r w:rsidRPr="00D83354">
        <w:rPr>
          <w:color w:val="000000"/>
          <w:sz w:val="20"/>
          <w:szCs w:val="20"/>
        </w:rPr>
        <w:t>д</w:t>
      </w:r>
      <w:r w:rsidRPr="00D83354">
        <w:rPr>
          <w:color w:val="000000"/>
          <w:sz w:val="20"/>
          <w:szCs w:val="20"/>
        </w:rPr>
        <w:t>ставим себе кусок замазки. Перед тем как к нему прикоснуться, мы имеем максимальную свободу выбора: как к</w:t>
      </w:r>
      <w:r w:rsidRPr="00D83354">
        <w:rPr>
          <w:color w:val="000000"/>
          <w:sz w:val="20"/>
          <w:szCs w:val="20"/>
        </w:rPr>
        <w:t>а</w:t>
      </w:r>
      <w:r w:rsidRPr="00D83354">
        <w:rPr>
          <w:color w:val="000000"/>
          <w:sz w:val="20"/>
          <w:szCs w:val="20"/>
        </w:rPr>
        <w:t>саться, в каком месте, с какой целью, насколько глубоко погружать пальцы в замазку и т.д. Но как только мы вошли в контакт с зама</w:t>
      </w:r>
      <w:r w:rsidRPr="00D83354">
        <w:rPr>
          <w:color w:val="000000"/>
          <w:sz w:val="20"/>
          <w:szCs w:val="20"/>
        </w:rPr>
        <w:t>з</w:t>
      </w:r>
      <w:r w:rsidRPr="00D83354">
        <w:rPr>
          <w:color w:val="000000"/>
          <w:sz w:val="20"/>
          <w:szCs w:val="20"/>
        </w:rPr>
        <w:t>кой, то произошло увяз</w:t>
      </w:r>
      <w:r w:rsidRPr="00D83354">
        <w:rPr>
          <w:color w:val="000000"/>
          <w:sz w:val="20"/>
          <w:szCs w:val="20"/>
        </w:rPr>
        <w:t>а</w:t>
      </w:r>
      <w:r w:rsidRPr="00D83354">
        <w:rPr>
          <w:color w:val="000000"/>
          <w:sz w:val="20"/>
          <w:szCs w:val="20"/>
        </w:rPr>
        <w:t>ние. Свобода действий уже не та, что до прикосновения: вы связ</w:t>
      </w:r>
      <w:r w:rsidRPr="00D83354">
        <w:rPr>
          <w:color w:val="000000"/>
          <w:sz w:val="20"/>
          <w:szCs w:val="20"/>
        </w:rPr>
        <w:t>а</w:t>
      </w:r>
      <w:r w:rsidRPr="00D83354">
        <w:rPr>
          <w:color w:val="000000"/>
          <w:sz w:val="20"/>
          <w:szCs w:val="20"/>
        </w:rPr>
        <w:t>ны, увязли.</w:t>
      </w:r>
    </w:p>
    <w:p w:rsidR="00603F19" w:rsidRPr="00D83354" w:rsidRDefault="00603F19" w:rsidP="00603F19">
      <w:pPr>
        <w:pStyle w:val="13"/>
        <w:spacing w:after="0" w:line="216" w:lineRule="auto"/>
        <w:ind w:left="0" w:firstLine="284"/>
        <w:jc w:val="both"/>
        <w:rPr>
          <w:color w:val="000000"/>
          <w:sz w:val="20"/>
          <w:szCs w:val="20"/>
        </w:rPr>
      </w:pPr>
      <w:r w:rsidRPr="00D83354">
        <w:rPr>
          <w:color w:val="000000"/>
          <w:sz w:val="20"/>
          <w:szCs w:val="20"/>
        </w:rPr>
        <w:t>Инвестирование подобно работе с замазкой: свобода принятия решений сменяется все большей несвободой в ходе их реализации.</w:t>
      </w:r>
    </w:p>
    <w:p w:rsidR="00603F19" w:rsidRPr="00D83354" w:rsidRDefault="00603F19" w:rsidP="00603F19">
      <w:pPr>
        <w:pStyle w:val="13"/>
        <w:spacing w:after="0" w:line="216" w:lineRule="auto"/>
        <w:ind w:left="0" w:firstLine="284"/>
        <w:jc w:val="both"/>
        <w:rPr>
          <w:color w:val="000000"/>
          <w:sz w:val="20"/>
          <w:szCs w:val="20"/>
        </w:rPr>
      </w:pPr>
      <w:r w:rsidRPr="00D83354">
        <w:rPr>
          <w:color w:val="000000"/>
          <w:sz w:val="20"/>
          <w:szCs w:val="20"/>
        </w:rPr>
        <w:t>Предприятие свободно принимать решение о том, какой станок покупать, арендовать его или производить самому, какую сумму кредита брать под эту операцию, на какой срок и под какие проце</w:t>
      </w:r>
      <w:r w:rsidRPr="00D83354">
        <w:rPr>
          <w:color w:val="000000"/>
          <w:sz w:val="20"/>
          <w:szCs w:val="20"/>
        </w:rPr>
        <w:t>н</w:t>
      </w:r>
      <w:r w:rsidRPr="00D83354">
        <w:rPr>
          <w:color w:val="000000"/>
          <w:sz w:val="20"/>
          <w:szCs w:val="20"/>
        </w:rPr>
        <w:t>ты. Но когда вы совершили все эти операции, то назад вернуться уже сложно. Надо эксплуатировать этот станок в течение ряда лет (чтобы он окупился), выплачивать проценты по кредиту и т.п. Н</w:t>
      </w:r>
      <w:r w:rsidRPr="00D83354">
        <w:rPr>
          <w:color w:val="000000"/>
          <w:sz w:val="20"/>
          <w:szCs w:val="20"/>
        </w:rPr>
        <w:t>а</w:t>
      </w:r>
      <w:r w:rsidRPr="00D83354">
        <w:rPr>
          <w:color w:val="000000"/>
          <w:sz w:val="20"/>
          <w:szCs w:val="20"/>
        </w:rPr>
        <w:lastRenderedPageBreak/>
        <w:t>лицо процесс увязания в «замазке», так как свобода действий после вступления инвестиционного проекта в силу существенно огран</w:t>
      </w:r>
      <w:r w:rsidRPr="00D83354">
        <w:rPr>
          <w:color w:val="000000"/>
          <w:sz w:val="20"/>
          <w:szCs w:val="20"/>
        </w:rPr>
        <w:t>и</w:t>
      </w:r>
      <w:r w:rsidRPr="00D83354">
        <w:rPr>
          <w:color w:val="000000"/>
          <w:sz w:val="20"/>
          <w:szCs w:val="20"/>
        </w:rPr>
        <w:t>чена.</w:t>
      </w:r>
    </w:p>
    <w:p w:rsidR="00603F19" w:rsidRPr="00D83354" w:rsidRDefault="00603F19" w:rsidP="00603F19">
      <w:pPr>
        <w:pStyle w:val="13"/>
        <w:spacing w:after="0" w:line="216" w:lineRule="auto"/>
        <w:ind w:left="0" w:firstLine="284"/>
        <w:jc w:val="both"/>
        <w:rPr>
          <w:color w:val="000000"/>
          <w:sz w:val="20"/>
          <w:szCs w:val="20"/>
        </w:rPr>
      </w:pPr>
      <w:r w:rsidRPr="00D83354">
        <w:rPr>
          <w:color w:val="000000"/>
          <w:sz w:val="20"/>
          <w:szCs w:val="20"/>
        </w:rPr>
        <w:t>Нельзя сказать, что свобода действий равна нулю, как только н</w:t>
      </w:r>
      <w:r w:rsidRPr="00D83354">
        <w:rPr>
          <w:color w:val="000000"/>
          <w:sz w:val="20"/>
          <w:szCs w:val="20"/>
        </w:rPr>
        <w:t>а</w:t>
      </w:r>
      <w:r w:rsidRPr="00D83354">
        <w:rPr>
          <w:color w:val="000000"/>
          <w:sz w:val="20"/>
          <w:szCs w:val="20"/>
        </w:rPr>
        <w:t>чалась реализация инвестиционного решения. Можно перепр</w:t>
      </w:r>
      <w:r w:rsidRPr="00D83354">
        <w:rPr>
          <w:color w:val="000000"/>
          <w:sz w:val="20"/>
          <w:szCs w:val="20"/>
        </w:rPr>
        <w:t>о</w:t>
      </w:r>
      <w:r w:rsidRPr="00D83354">
        <w:rPr>
          <w:color w:val="000000"/>
          <w:sz w:val="20"/>
          <w:szCs w:val="20"/>
        </w:rPr>
        <w:t>дать купленный вами станок или акцию, избавиться от них, прои</w:t>
      </w:r>
      <w:r w:rsidRPr="00D83354">
        <w:rPr>
          <w:color w:val="000000"/>
          <w:sz w:val="20"/>
          <w:szCs w:val="20"/>
        </w:rPr>
        <w:t>з</w:t>
      </w:r>
      <w:r w:rsidRPr="00D83354">
        <w:rPr>
          <w:color w:val="000000"/>
          <w:sz w:val="20"/>
          <w:szCs w:val="20"/>
        </w:rPr>
        <w:t>вести так называемое дезинвестирование. Однако за это приходится пл</w:t>
      </w:r>
      <w:r w:rsidRPr="00D83354">
        <w:rPr>
          <w:color w:val="000000"/>
          <w:sz w:val="20"/>
          <w:szCs w:val="20"/>
        </w:rPr>
        <w:t>а</w:t>
      </w:r>
      <w:r w:rsidRPr="00D83354">
        <w:rPr>
          <w:color w:val="000000"/>
          <w:sz w:val="20"/>
          <w:szCs w:val="20"/>
        </w:rPr>
        <w:t>тить: временем, перенапряжением управленческого персонала, н</w:t>
      </w:r>
      <w:r w:rsidRPr="00D83354">
        <w:rPr>
          <w:color w:val="000000"/>
          <w:sz w:val="20"/>
          <w:szCs w:val="20"/>
        </w:rPr>
        <w:t>а</w:t>
      </w:r>
      <w:r w:rsidRPr="00D83354">
        <w:rPr>
          <w:color w:val="000000"/>
          <w:sz w:val="20"/>
          <w:szCs w:val="20"/>
        </w:rPr>
        <w:t>рушением связи с деловыми партнерами. Увязнув «в замазке», из нее трудно выбраться, особенно если предприятие «увязло» одн</w:t>
      </w:r>
      <w:r w:rsidRPr="00D83354">
        <w:rPr>
          <w:color w:val="000000"/>
          <w:sz w:val="20"/>
          <w:szCs w:val="20"/>
        </w:rPr>
        <w:t>о</w:t>
      </w:r>
      <w:r w:rsidRPr="00D83354">
        <w:rPr>
          <w:color w:val="000000"/>
          <w:sz w:val="20"/>
          <w:szCs w:val="20"/>
        </w:rPr>
        <w:t>временно в 3—4 инвестиционных проектах. Причем, чем больше вложения капитала, чем солиднее деловые партнеры, тем дороже придется платить за исправление своей ошибки. Поэтому необх</w:t>
      </w:r>
      <w:r w:rsidRPr="00D83354">
        <w:rPr>
          <w:color w:val="000000"/>
          <w:sz w:val="20"/>
          <w:szCs w:val="20"/>
        </w:rPr>
        <w:t>о</w:t>
      </w:r>
      <w:r w:rsidRPr="00D83354">
        <w:rPr>
          <w:color w:val="000000"/>
          <w:sz w:val="20"/>
          <w:szCs w:val="20"/>
        </w:rPr>
        <w:t>димо заблаговременно пр</w:t>
      </w:r>
      <w:r w:rsidRPr="00D83354">
        <w:rPr>
          <w:color w:val="000000"/>
          <w:sz w:val="20"/>
          <w:szCs w:val="20"/>
        </w:rPr>
        <w:t>о</w:t>
      </w:r>
      <w:r w:rsidRPr="00D83354">
        <w:rPr>
          <w:color w:val="000000"/>
          <w:sz w:val="20"/>
          <w:szCs w:val="20"/>
        </w:rPr>
        <w:t>считать эффективность инвестиционного проекта до начала его реал</w:t>
      </w:r>
      <w:r w:rsidRPr="00D83354">
        <w:rPr>
          <w:color w:val="000000"/>
          <w:sz w:val="20"/>
          <w:szCs w:val="20"/>
        </w:rPr>
        <w:t>и</w:t>
      </w:r>
      <w:r w:rsidRPr="00D83354">
        <w:rPr>
          <w:color w:val="000000"/>
          <w:sz w:val="20"/>
          <w:szCs w:val="20"/>
        </w:rPr>
        <w:t>зации.</w:t>
      </w:r>
    </w:p>
    <w:p w:rsidR="00603F19" w:rsidRPr="00D83354" w:rsidRDefault="00603F19" w:rsidP="00603F19">
      <w:pPr>
        <w:pStyle w:val="13"/>
        <w:spacing w:after="0" w:line="216" w:lineRule="auto"/>
        <w:ind w:left="0" w:firstLine="284"/>
        <w:jc w:val="both"/>
        <w:rPr>
          <w:color w:val="000000"/>
          <w:sz w:val="20"/>
          <w:szCs w:val="20"/>
        </w:rPr>
      </w:pPr>
      <w:r w:rsidRPr="00D83354">
        <w:rPr>
          <w:i/>
          <w:color w:val="000000"/>
          <w:sz w:val="20"/>
          <w:szCs w:val="20"/>
        </w:rPr>
        <w:t>Принцип сочетания материальных и денежных оценок эффе</w:t>
      </w:r>
      <w:r w:rsidRPr="00D83354">
        <w:rPr>
          <w:i/>
          <w:color w:val="000000"/>
          <w:sz w:val="20"/>
          <w:szCs w:val="20"/>
        </w:rPr>
        <w:t>к</w:t>
      </w:r>
      <w:r w:rsidRPr="00D83354">
        <w:rPr>
          <w:i/>
          <w:color w:val="000000"/>
          <w:sz w:val="20"/>
          <w:szCs w:val="20"/>
        </w:rPr>
        <w:t>тивности капиталовложений.</w:t>
      </w:r>
      <w:r>
        <w:rPr>
          <w:i/>
          <w:color w:val="000000"/>
          <w:sz w:val="20"/>
          <w:szCs w:val="20"/>
        </w:rPr>
        <w:t xml:space="preserve"> </w:t>
      </w:r>
      <w:r w:rsidRPr="00D83354">
        <w:rPr>
          <w:color w:val="000000"/>
          <w:sz w:val="20"/>
          <w:szCs w:val="20"/>
        </w:rPr>
        <w:t>Существует три варианта оценки эффе</w:t>
      </w:r>
      <w:r w:rsidRPr="00D83354">
        <w:rPr>
          <w:color w:val="000000"/>
          <w:sz w:val="20"/>
          <w:szCs w:val="20"/>
        </w:rPr>
        <w:t>к</w:t>
      </w:r>
      <w:r w:rsidRPr="00D83354">
        <w:rPr>
          <w:color w:val="000000"/>
          <w:sz w:val="20"/>
          <w:szCs w:val="20"/>
        </w:rPr>
        <w:t>тивности</w:t>
      </w:r>
      <w:r w:rsidRPr="00D1566D">
        <w:rPr>
          <w:color w:val="000000"/>
          <w:sz w:val="20"/>
          <w:szCs w:val="20"/>
        </w:rPr>
        <w:t xml:space="preserve"> [2, </w:t>
      </w:r>
      <w:r>
        <w:rPr>
          <w:color w:val="000000"/>
          <w:sz w:val="20"/>
          <w:szCs w:val="20"/>
          <w:lang w:val="en-US"/>
        </w:rPr>
        <w:t>c</w:t>
      </w:r>
      <w:r w:rsidRPr="00D1566D">
        <w:rPr>
          <w:color w:val="000000"/>
          <w:sz w:val="20"/>
          <w:szCs w:val="20"/>
        </w:rPr>
        <w:t>.58]</w:t>
      </w:r>
      <w:r w:rsidRPr="00D83354">
        <w:rPr>
          <w:color w:val="000000"/>
          <w:sz w:val="20"/>
          <w:szCs w:val="20"/>
        </w:rPr>
        <w:t>:</w:t>
      </w:r>
    </w:p>
    <w:p w:rsidR="00603F19" w:rsidRPr="00D83354" w:rsidRDefault="00603F19" w:rsidP="00603F19">
      <w:pPr>
        <w:pStyle w:val="13"/>
        <w:spacing w:after="0" w:line="216" w:lineRule="auto"/>
        <w:ind w:left="0" w:firstLine="426"/>
        <w:jc w:val="both"/>
        <w:rPr>
          <w:color w:val="000000"/>
          <w:sz w:val="20"/>
          <w:szCs w:val="20"/>
        </w:rPr>
      </w:pPr>
      <w:r w:rsidRPr="00D83354">
        <w:rPr>
          <w:color w:val="000000"/>
          <w:sz w:val="20"/>
          <w:szCs w:val="20"/>
        </w:rPr>
        <w:t>через сравнение относительных цен затрат и выпуска, т.е. и</w:t>
      </w:r>
      <w:r w:rsidRPr="00D83354">
        <w:rPr>
          <w:color w:val="000000"/>
          <w:sz w:val="20"/>
          <w:szCs w:val="20"/>
        </w:rPr>
        <w:t>с</w:t>
      </w:r>
      <w:r w:rsidRPr="00D83354">
        <w:rPr>
          <w:color w:val="000000"/>
          <w:sz w:val="20"/>
          <w:szCs w:val="20"/>
        </w:rPr>
        <w:t>ключительно стоимостный, денежный анализ. Мировой опыт инв</w:t>
      </w:r>
      <w:r w:rsidRPr="00D83354">
        <w:rPr>
          <w:color w:val="000000"/>
          <w:sz w:val="20"/>
          <w:szCs w:val="20"/>
        </w:rPr>
        <w:t>е</w:t>
      </w:r>
      <w:r w:rsidRPr="00D83354">
        <w:rPr>
          <w:color w:val="000000"/>
          <w:sz w:val="20"/>
          <w:szCs w:val="20"/>
        </w:rPr>
        <w:t>стир</w:t>
      </w:r>
      <w:r w:rsidRPr="00D83354">
        <w:rPr>
          <w:color w:val="000000"/>
          <w:sz w:val="20"/>
          <w:szCs w:val="20"/>
        </w:rPr>
        <w:t>о</w:t>
      </w:r>
      <w:r w:rsidRPr="00D83354">
        <w:rPr>
          <w:color w:val="000000"/>
          <w:sz w:val="20"/>
          <w:szCs w:val="20"/>
        </w:rPr>
        <w:t>вания показывает, что опираться только на денежную оценку эффе</w:t>
      </w:r>
      <w:r w:rsidRPr="00D83354">
        <w:rPr>
          <w:color w:val="000000"/>
          <w:sz w:val="20"/>
          <w:szCs w:val="20"/>
        </w:rPr>
        <w:t>к</w:t>
      </w:r>
      <w:r w:rsidRPr="00D83354">
        <w:rPr>
          <w:color w:val="000000"/>
          <w:sz w:val="20"/>
          <w:szCs w:val="20"/>
        </w:rPr>
        <w:t>тивности недостаточно - особенно губителен такой подход в условиях непредсказуемой инфляции;</w:t>
      </w:r>
    </w:p>
    <w:p w:rsidR="00603F19" w:rsidRPr="00D83354" w:rsidRDefault="00603F19" w:rsidP="00603F19">
      <w:pPr>
        <w:pStyle w:val="13"/>
        <w:spacing w:after="0" w:line="216" w:lineRule="auto"/>
        <w:ind w:left="0" w:firstLine="426"/>
        <w:jc w:val="both"/>
        <w:rPr>
          <w:color w:val="000000"/>
          <w:sz w:val="20"/>
          <w:szCs w:val="20"/>
        </w:rPr>
      </w:pPr>
      <w:r w:rsidRPr="00D83354">
        <w:rPr>
          <w:color w:val="000000"/>
          <w:sz w:val="20"/>
          <w:szCs w:val="20"/>
        </w:rPr>
        <w:t>через сочетание денежных и технических критериев эффекти</w:t>
      </w:r>
      <w:r w:rsidRPr="00D83354">
        <w:rPr>
          <w:color w:val="000000"/>
          <w:sz w:val="20"/>
          <w:szCs w:val="20"/>
        </w:rPr>
        <w:t>в</w:t>
      </w:r>
      <w:r w:rsidRPr="00D83354">
        <w:rPr>
          <w:color w:val="000000"/>
          <w:sz w:val="20"/>
          <w:szCs w:val="20"/>
        </w:rPr>
        <w:t>ности. Дело в том, что многое зависит от самой технологии, зал</w:t>
      </w:r>
      <w:r w:rsidRPr="00D83354">
        <w:rPr>
          <w:color w:val="000000"/>
          <w:sz w:val="20"/>
          <w:szCs w:val="20"/>
        </w:rPr>
        <w:t>о</w:t>
      </w:r>
      <w:r w:rsidRPr="00D83354">
        <w:rPr>
          <w:color w:val="000000"/>
          <w:sz w:val="20"/>
          <w:szCs w:val="20"/>
        </w:rPr>
        <w:t>женной в инвестиционный проект. Технология задает специфич</w:t>
      </w:r>
      <w:r w:rsidRPr="00D83354">
        <w:rPr>
          <w:color w:val="000000"/>
          <w:sz w:val="20"/>
          <w:szCs w:val="20"/>
        </w:rPr>
        <w:t>е</w:t>
      </w:r>
      <w:r w:rsidRPr="00D83354">
        <w:rPr>
          <w:color w:val="000000"/>
          <w:sz w:val="20"/>
          <w:szCs w:val="20"/>
        </w:rPr>
        <w:t>ский рисунок введения производственных мощностей и. следов</w:t>
      </w:r>
      <w:r w:rsidRPr="00D83354">
        <w:rPr>
          <w:color w:val="000000"/>
          <w:sz w:val="20"/>
          <w:szCs w:val="20"/>
        </w:rPr>
        <w:t>а</w:t>
      </w:r>
      <w:r w:rsidRPr="00D83354">
        <w:rPr>
          <w:color w:val="000000"/>
          <w:sz w:val="20"/>
          <w:szCs w:val="20"/>
        </w:rPr>
        <w:t>тельно, влияет на порядок осуществления инвестиционных целей;</w:t>
      </w:r>
    </w:p>
    <w:p w:rsidR="00603F19" w:rsidRPr="00D83354" w:rsidRDefault="00603F19" w:rsidP="00603F19">
      <w:pPr>
        <w:pStyle w:val="13"/>
        <w:spacing w:after="0" w:line="216" w:lineRule="auto"/>
        <w:ind w:left="0" w:firstLine="426"/>
        <w:jc w:val="both"/>
        <w:rPr>
          <w:color w:val="000000"/>
          <w:sz w:val="20"/>
          <w:szCs w:val="20"/>
        </w:rPr>
      </w:pPr>
      <w:r w:rsidRPr="00D83354">
        <w:rPr>
          <w:color w:val="000000"/>
          <w:sz w:val="20"/>
          <w:szCs w:val="20"/>
        </w:rPr>
        <w:t>чисто технический подход оценки эффективности, который не учитывает рыночной (стоимостной) оценки бизнеса и поэтом) будет все менее применим для Беларуси.</w:t>
      </w:r>
    </w:p>
    <w:p w:rsidR="00603F19" w:rsidRPr="00D83354" w:rsidRDefault="00603F19" w:rsidP="00603F19">
      <w:pPr>
        <w:pStyle w:val="13"/>
        <w:spacing w:after="0" w:line="216" w:lineRule="auto"/>
        <w:ind w:left="0" w:firstLine="284"/>
        <w:jc w:val="both"/>
        <w:rPr>
          <w:color w:val="000000"/>
          <w:sz w:val="20"/>
          <w:szCs w:val="20"/>
        </w:rPr>
      </w:pPr>
      <w:r w:rsidRPr="00D83354">
        <w:rPr>
          <w:i/>
          <w:color w:val="000000"/>
          <w:sz w:val="20"/>
          <w:szCs w:val="20"/>
        </w:rPr>
        <w:t>Принцип адаптационных издержек.</w:t>
      </w:r>
      <w:r>
        <w:rPr>
          <w:i/>
          <w:color w:val="000000"/>
          <w:sz w:val="20"/>
          <w:szCs w:val="20"/>
        </w:rPr>
        <w:t xml:space="preserve"> </w:t>
      </w:r>
      <w:r w:rsidRPr="00D83354">
        <w:rPr>
          <w:color w:val="000000"/>
          <w:sz w:val="20"/>
          <w:szCs w:val="20"/>
        </w:rPr>
        <w:t>Адаптационные издержки - это все издержки, связанные с ада</w:t>
      </w:r>
      <w:r w:rsidRPr="00D83354">
        <w:rPr>
          <w:color w:val="000000"/>
          <w:sz w:val="20"/>
          <w:szCs w:val="20"/>
        </w:rPr>
        <w:t>п</w:t>
      </w:r>
      <w:r w:rsidRPr="00D83354">
        <w:rPr>
          <w:color w:val="000000"/>
          <w:sz w:val="20"/>
          <w:szCs w:val="20"/>
        </w:rPr>
        <w:t>тацией к новой инвестиционной среде. Они измеряются как выпуск, потерянный от реорганизации производства и переподготовки ка</w:t>
      </w:r>
      <w:r w:rsidRPr="00D83354">
        <w:rPr>
          <w:color w:val="000000"/>
          <w:sz w:val="20"/>
          <w:szCs w:val="20"/>
        </w:rPr>
        <w:t>д</w:t>
      </w:r>
      <w:r w:rsidRPr="00D83354">
        <w:rPr>
          <w:color w:val="000000"/>
          <w:sz w:val="20"/>
          <w:szCs w:val="20"/>
        </w:rPr>
        <w:t>ров, когда новое оборудование установлено, но его надо переналадить под изменившуюся кон</w:t>
      </w:r>
      <w:r w:rsidRPr="00D83354">
        <w:rPr>
          <w:color w:val="000000"/>
          <w:sz w:val="20"/>
          <w:szCs w:val="20"/>
        </w:rPr>
        <w:t>ъ</w:t>
      </w:r>
      <w:r w:rsidRPr="00D83354">
        <w:rPr>
          <w:color w:val="000000"/>
          <w:sz w:val="20"/>
          <w:szCs w:val="20"/>
        </w:rPr>
        <w:t>юнктуру. Потеря времени рассматривается как потеря дохода. Практически всегда существует временное отставание между реш</w:t>
      </w:r>
      <w:r w:rsidRPr="00D83354">
        <w:rPr>
          <w:color w:val="000000"/>
          <w:sz w:val="20"/>
          <w:szCs w:val="20"/>
        </w:rPr>
        <w:t>е</w:t>
      </w:r>
      <w:r w:rsidRPr="00D83354">
        <w:rPr>
          <w:color w:val="000000"/>
          <w:sz w:val="20"/>
          <w:szCs w:val="20"/>
        </w:rPr>
        <w:t>нием о новом инвестировании и началом его практической реализ</w:t>
      </w:r>
      <w:r w:rsidRPr="00D83354">
        <w:rPr>
          <w:color w:val="000000"/>
          <w:sz w:val="20"/>
          <w:szCs w:val="20"/>
        </w:rPr>
        <w:t>а</w:t>
      </w:r>
      <w:r w:rsidRPr="00D83354">
        <w:rPr>
          <w:color w:val="000000"/>
          <w:sz w:val="20"/>
          <w:szCs w:val="20"/>
        </w:rPr>
        <w:t>ции и окупаемости. Адаптироваться мгновенно нельзя. Любая ада</w:t>
      </w:r>
      <w:r w:rsidRPr="00D83354">
        <w:rPr>
          <w:color w:val="000000"/>
          <w:sz w:val="20"/>
          <w:szCs w:val="20"/>
        </w:rPr>
        <w:t>п</w:t>
      </w:r>
      <w:r w:rsidRPr="00D83354">
        <w:rPr>
          <w:color w:val="000000"/>
          <w:sz w:val="20"/>
          <w:szCs w:val="20"/>
        </w:rPr>
        <w:t>тация имеет свои издержки: нужны новая информация, новая техн</w:t>
      </w:r>
      <w:r w:rsidRPr="00D83354">
        <w:rPr>
          <w:color w:val="000000"/>
          <w:sz w:val="20"/>
          <w:szCs w:val="20"/>
        </w:rPr>
        <w:t>о</w:t>
      </w:r>
      <w:r w:rsidRPr="00D83354">
        <w:rPr>
          <w:color w:val="000000"/>
          <w:sz w:val="20"/>
          <w:szCs w:val="20"/>
        </w:rPr>
        <w:t>логия, средства на переподг</w:t>
      </w:r>
      <w:r w:rsidRPr="00D83354">
        <w:rPr>
          <w:color w:val="000000"/>
          <w:sz w:val="20"/>
          <w:szCs w:val="20"/>
        </w:rPr>
        <w:t>о</w:t>
      </w:r>
      <w:r w:rsidRPr="00D83354">
        <w:rPr>
          <w:color w:val="000000"/>
          <w:sz w:val="20"/>
          <w:szCs w:val="20"/>
        </w:rPr>
        <w:t>товку кадров и т.п. В противном случае надо платить за скорость. К примеру, новый завод можно перестр</w:t>
      </w:r>
      <w:r w:rsidRPr="00D83354">
        <w:rPr>
          <w:color w:val="000000"/>
          <w:sz w:val="20"/>
          <w:szCs w:val="20"/>
        </w:rPr>
        <w:t>о</w:t>
      </w:r>
      <w:r w:rsidRPr="00D83354">
        <w:rPr>
          <w:color w:val="000000"/>
          <w:sz w:val="20"/>
          <w:szCs w:val="20"/>
        </w:rPr>
        <w:lastRenderedPageBreak/>
        <w:t>ить и за полгода, но такое строительство будет «золотым». Бол</w:t>
      </w:r>
      <w:r w:rsidRPr="00D83354">
        <w:rPr>
          <w:color w:val="000000"/>
          <w:sz w:val="20"/>
          <w:szCs w:val="20"/>
        </w:rPr>
        <w:t>ь</w:t>
      </w:r>
      <w:r w:rsidRPr="00D83354">
        <w:rPr>
          <w:color w:val="000000"/>
          <w:sz w:val="20"/>
          <w:szCs w:val="20"/>
        </w:rPr>
        <w:t>шинство предприятий не могут себе такого позволить.</w:t>
      </w:r>
    </w:p>
    <w:p w:rsidR="00603F19" w:rsidRPr="00D83354" w:rsidRDefault="00603F19" w:rsidP="00603F19">
      <w:pPr>
        <w:pStyle w:val="13"/>
        <w:spacing w:after="0" w:line="216" w:lineRule="auto"/>
        <w:ind w:left="0" w:firstLine="284"/>
        <w:jc w:val="both"/>
        <w:rPr>
          <w:color w:val="000000"/>
          <w:sz w:val="20"/>
          <w:szCs w:val="20"/>
        </w:rPr>
      </w:pPr>
      <w:r w:rsidRPr="00D83354">
        <w:rPr>
          <w:color w:val="000000"/>
          <w:sz w:val="20"/>
          <w:szCs w:val="20"/>
        </w:rPr>
        <w:t>Платой за адаптацию является резкое снижение текущей дохо</w:t>
      </w:r>
      <w:r w:rsidRPr="00D83354">
        <w:rPr>
          <w:color w:val="000000"/>
          <w:sz w:val="20"/>
          <w:szCs w:val="20"/>
        </w:rPr>
        <w:t>д</w:t>
      </w:r>
      <w:r w:rsidRPr="00D83354">
        <w:rPr>
          <w:color w:val="000000"/>
          <w:sz w:val="20"/>
          <w:szCs w:val="20"/>
        </w:rPr>
        <w:t>ности. Даже акции и облигации сразу выгодно перепродать не пол</w:t>
      </w:r>
      <w:r w:rsidRPr="00D83354">
        <w:rPr>
          <w:color w:val="000000"/>
          <w:sz w:val="20"/>
          <w:szCs w:val="20"/>
        </w:rPr>
        <w:t>у</w:t>
      </w:r>
      <w:r w:rsidRPr="00D83354">
        <w:rPr>
          <w:color w:val="000000"/>
          <w:sz w:val="20"/>
          <w:szCs w:val="20"/>
        </w:rPr>
        <w:t>чается, если их реальный курс падает. Потеря времени означает омертвл</w:t>
      </w:r>
      <w:r w:rsidRPr="00D83354">
        <w:rPr>
          <w:color w:val="000000"/>
          <w:sz w:val="20"/>
          <w:szCs w:val="20"/>
        </w:rPr>
        <w:t>е</w:t>
      </w:r>
      <w:r w:rsidRPr="00D83354">
        <w:rPr>
          <w:color w:val="000000"/>
          <w:sz w:val="20"/>
          <w:szCs w:val="20"/>
        </w:rPr>
        <w:t>ние капитала, снижение его доходности. Адаптационные же издержки производственного инвестирования еще больше. Предположим, об</w:t>
      </w:r>
      <w:r w:rsidRPr="00D83354">
        <w:rPr>
          <w:color w:val="000000"/>
          <w:sz w:val="20"/>
          <w:szCs w:val="20"/>
        </w:rPr>
        <w:t>о</w:t>
      </w:r>
      <w:r w:rsidRPr="00D83354">
        <w:rPr>
          <w:color w:val="000000"/>
          <w:sz w:val="20"/>
          <w:szCs w:val="20"/>
        </w:rPr>
        <w:t>рудование установлено, технология отлажена. Но конъюнктура рынка изменилась, и принимается решение поменять технологию, а следов</w:t>
      </w:r>
      <w:r w:rsidRPr="00D83354">
        <w:rPr>
          <w:color w:val="000000"/>
          <w:sz w:val="20"/>
          <w:szCs w:val="20"/>
        </w:rPr>
        <w:t>а</w:t>
      </w:r>
      <w:r w:rsidRPr="00D83354">
        <w:rPr>
          <w:color w:val="000000"/>
          <w:sz w:val="20"/>
          <w:szCs w:val="20"/>
        </w:rPr>
        <w:t>тельно, и оборудование. Например, ручной труд целесообразно зам</w:t>
      </w:r>
      <w:r w:rsidRPr="00D83354">
        <w:rPr>
          <w:color w:val="000000"/>
          <w:sz w:val="20"/>
          <w:szCs w:val="20"/>
        </w:rPr>
        <w:t>е</w:t>
      </w:r>
      <w:r w:rsidRPr="00D83354">
        <w:rPr>
          <w:color w:val="000000"/>
          <w:sz w:val="20"/>
          <w:szCs w:val="20"/>
        </w:rPr>
        <w:t>нить машинным. Это потребует известных адаптационных издержек (прямых и косвенных). Перечислим хотя бы некоторые из них: пер</w:t>
      </w:r>
      <w:r w:rsidRPr="00D83354">
        <w:rPr>
          <w:color w:val="000000"/>
          <w:sz w:val="20"/>
          <w:szCs w:val="20"/>
        </w:rPr>
        <w:t>е</w:t>
      </w:r>
      <w:r w:rsidRPr="00D83354">
        <w:rPr>
          <w:color w:val="000000"/>
          <w:sz w:val="20"/>
          <w:szCs w:val="20"/>
        </w:rPr>
        <w:t>подготовка кадров; продажа старого и установка нового оборудования; выплата компенсаций рабочим и служащим, потерявшим работу в результате соответствующих с</w:t>
      </w:r>
      <w:r w:rsidRPr="00D83354">
        <w:rPr>
          <w:color w:val="000000"/>
          <w:sz w:val="20"/>
          <w:szCs w:val="20"/>
        </w:rPr>
        <w:t>о</w:t>
      </w:r>
      <w:r w:rsidRPr="00D83354">
        <w:rPr>
          <w:color w:val="000000"/>
          <w:sz w:val="20"/>
          <w:szCs w:val="20"/>
        </w:rPr>
        <w:t>кращений; неустойки по старым ко</w:t>
      </w:r>
      <w:r w:rsidRPr="00D83354">
        <w:rPr>
          <w:color w:val="000000"/>
          <w:sz w:val="20"/>
          <w:szCs w:val="20"/>
        </w:rPr>
        <w:t>н</w:t>
      </w:r>
      <w:r w:rsidRPr="00D83354">
        <w:rPr>
          <w:color w:val="000000"/>
          <w:sz w:val="20"/>
          <w:szCs w:val="20"/>
        </w:rPr>
        <w:t>трактам, сохраняющим свою силу, и др. Поэтому адаптационные и</w:t>
      </w:r>
      <w:r w:rsidRPr="00D83354">
        <w:rPr>
          <w:color w:val="000000"/>
          <w:sz w:val="20"/>
          <w:szCs w:val="20"/>
        </w:rPr>
        <w:t>з</w:t>
      </w:r>
      <w:r w:rsidRPr="00D83354">
        <w:rPr>
          <w:color w:val="000000"/>
          <w:sz w:val="20"/>
          <w:szCs w:val="20"/>
        </w:rPr>
        <w:t>держки необходимо включить в расчет цены, по которой предприятие будет продавать новую пр</w:t>
      </w:r>
      <w:r w:rsidRPr="00D83354">
        <w:rPr>
          <w:color w:val="000000"/>
          <w:sz w:val="20"/>
          <w:szCs w:val="20"/>
        </w:rPr>
        <w:t>о</w:t>
      </w:r>
      <w:r w:rsidRPr="00D83354">
        <w:rPr>
          <w:color w:val="000000"/>
          <w:sz w:val="20"/>
          <w:szCs w:val="20"/>
        </w:rPr>
        <w:t>дукцию. Чем больше эта цена сможет пр</w:t>
      </w:r>
      <w:r w:rsidRPr="00D83354">
        <w:rPr>
          <w:color w:val="000000"/>
          <w:sz w:val="20"/>
          <w:szCs w:val="20"/>
        </w:rPr>
        <w:t>е</w:t>
      </w:r>
      <w:r w:rsidRPr="00D83354">
        <w:rPr>
          <w:color w:val="000000"/>
          <w:sz w:val="20"/>
          <w:szCs w:val="20"/>
        </w:rPr>
        <w:t>высить цену предложения сырья, материалов, технологии, оборудов</w:t>
      </w:r>
      <w:r w:rsidRPr="00D83354">
        <w:rPr>
          <w:color w:val="000000"/>
          <w:sz w:val="20"/>
          <w:szCs w:val="20"/>
        </w:rPr>
        <w:t>а</w:t>
      </w:r>
      <w:r w:rsidRPr="00D83354">
        <w:rPr>
          <w:color w:val="000000"/>
          <w:sz w:val="20"/>
          <w:szCs w:val="20"/>
        </w:rPr>
        <w:t>ния для производства, тем предпочтительнее данный вариант вложения капитала. Чем больше спрос на продукцию, тем больше адаптац</w:t>
      </w:r>
      <w:r w:rsidRPr="00D83354">
        <w:rPr>
          <w:color w:val="000000"/>
          <w:sz w:val="20"/>
          <w:szCs w:val="20"/>
        </w:rPr>
        <w:t>и</w:t>
      </w:r>
      <w:r w:rsidRPr="00D83354">
        <w:rPr>
          <w:color w:val="000000"/>
          <w:sz w:val="20"/>
          <w:szCs w:val="20"/>
        </w:rPr>
        <w:t>онные издержки, которые предприятие может себе позволить. Опыт показывает, что, чем больше и, главное, дольше цена спроса превышает цену пре</w:t>
      </w:r>
      <w:r w:rsidRPr="00D83354">
        <w:rPr>
          <w:color w:val="000000"/>
          <w:sz w:val="20"/>
          <w:szCs w:val="20"/>
        </w:rPr>
        <w:t>д</w:t>
      </w:r>
      <w:r w:rsidRPr="00D83354">
        <w:rPr>
          <w:color w:val="000000"/>
          <w:sz w:val="20"/>
          <w:szCs w:val="20"/>
        </w:rPr>
        <w:t>ложения, тем эффективнее будет инвестирование, даже несмотря на адаптационные издержки.</w:t>
      </w:r>
    </w:p>
    <w:p w:rsidR="00603F19" w:rsidRPr="00D83354" w:rsidRDefault="00603F19" w:rsidP="00603F19">
      <w:pPr>
        <w:pStyle w:val="13"/>
        <w:spacing w:after="0" w:line="216" w:lineRule="auto"/>
        <w:ind w:left="0" w:firstLine="284"/>
        <w:jc w:val="both"/>
        <w:rPr>
          <w:color w:val="000000"/>
          <w:sz w:val="20"/>
          <w:szCs w:val="20"/>
        </w:rPr>
      </w:pPr>
      <w:r w:rsidRPr="00D83354">
        <w:rPr>
          <w:i/>
          <w:color w:val="000000"/>
          <w:sz w:val="20"/>
          <w:szCs w:val="20"/>
        </w:rPr>
        <w:t>Принцип мультипликатора (множителя).</w:t>
      </w:r>
      <w:r>
        <w:rPr>
          <w:i/>
          <w:color w:val="000000"/>
          <w:sz w:val="20"/>
          <w:szCs w:val="20"/>
        </w:rPr>
        <w:t xml:space="preserve"> </w:t>
      </w:r>
      <w:r w:rsidRPr="00D83354">
        <w:rPr>
          <w:color w:val="000000"/>
          <w:sz w:val="20"/>
          <w:szCs w:val="20"/>
        </w:rPr>
        <w:t>Принцип мультипл</w:t>
      </w:r>
      <w:r w:rsidRPr="00D83354">
        <w:rPr>
          <w:color w:val="000000"/>
          <w:sz w:val="20"/>
          <w:szCs w:val="20"/>
        </w:rPr>
        <w:t>и</w:t>
      </w:r>
      <w:r w:rsidRPr="00D83354">
        <w:rPr>
          <w:color w:val="000000"/>
          <w:sz w:val="20"/>
          <w:szCs w:val="20"/>
        </w:rPr>
        <w:t>катора опирается на взаимосвязь отраслей. Это означает, что рост спр</w:t>
      </w:r>
      <w:r w:rsidRPr="00D83354">
        <w:rPr>
          <w:color w:val="000000"/>
          <w:sz w:val="20"/>
          <w:szCs w:val="20"/>
        </w:rPr>
        <w:t>о</w:t>
      </w:r>
      <w:r w:rsidRPr="00D83354">
        <w:rPr>
          <w:color w:val="000000"/>
          <w:sz w:val="20"/>
          <w:szCs w:val="20"/>
        </w:rPr>
        <w:t>са, скажем, на автомобили автоматически вызывает рост на технол</w:t>
      </w:r>
      <w:r w:rsidRPr="00D83354">
        <w:rPr>
          <w:color w:val="000000"/>
          <w:sz w:val="20"/>
          <w:szCs w:val="20"/>
        </w:rPr>
        <w:t>о</w:t>
      </w:r>
      <w:r w:rsidRPr="00D83354">
        <w:rPr>
          <w:color w:val="000000"/>
          <w:sz w:val="20"/>
          <w:szCs w:val="20"/>
        </w:rPr>
        <w:t>гически сопутствующие товары: металл, пластмассу, резину и т.д. Знание технологии производства позволяет вычислить коэ</w:t>
      </w:r>
      <w:r w:rsidRPr="00D83354">
        <w:rPr>
          <w:color w:val="000000"/>
          <w:sz w:val="20"/>
          <w:szCs w:val="20"/>
        </w:rPr>
        <w:t>ф</w:t>
      </w:r>
      <w:r w:rsidRPr="00D83354">
        <w:rPr>
          <w:color w:val="000000"/>
          <w:sz w:val="20"/>
          <w:szCs w:val="20"/>
        </w:rPr>
        <w:t>фициент корреляции. Например, если по данным биржевой кот</w:t>
      </w:r>
      <w:r w:rsidRPr="00D83354">
        <w:rPr>
          <w:color w:val="000000"/>
          <w:sz w:val="20"/>
          <w:szCs w:val="20"/>
        </w:rPr>
        <w:t>и</w:t>
      </w:r>
      <w:r w:rsidRPr="00D83354">
        <w:rPr>
          <w:color w:val="000000"/>
          <w:sz w:val="20"/>
          <w:szCs w:val="20"/>
        </w:rPr>
        <w:t>ровки акций намечается подъем машиностроения, известна техн</w:t>
      </w:r>
      <w:r w:rsidRPr="00D83354">
        <w:rPr>
          <w:color w:val="000000"/>
          <w:sz w:val="20"/>
          <w:szCs w:val="20"/>
        </w:rPr>
        <w:t>о</w:t>
      </w:r>
      <w:r w:rsidRPr="00D83354">
        <w:rPr>
          <w:color w:val="000000"/>
          <w:sz w:val="20"/>
          <w:szCs w:val="20"/>
        </w:rPr>
        <w:t>логическая связка м</w:t>
      </w:r>
      <w:r w:rsidRPr="00D83354">
        <w:rPr>
          <w:color w:val="000000"/>
          <w:sz w:val="20"/>
          <w:szCs w:val="20"/>
        </w:rPr>
        <w:t>а</w:t>
      </w:r>
      <w:r w:rsidRPr="00D83354">
        <w:rPr>
          <w:color w:val="000000"/>
          <w:sz w:val="20"/>
          <w:szCs w:val="20"/>
        </w:rPr>
        <w:t>шиностроения с другими отраслями, то можно заранее просчитать мультипликационный эффект данной связи. Фирма, к примеру, зан</w:t>
      </w:r>
      <w:r w:rsidRPr="00D83354">
        <w:rPr>
          <w:color w:val="000000"/>
          <w:sz w:val="20"/>
          <w:szCs w:val="20"/>
        </w:rPr>
        <w:t>и</w:t>
      </w:r>
      <w:r w:rsidRPr="00D83354">
        <w:rPr>
          <w:color w:val="000000"/>
          <w:sz w:val="20"/>
          <w:szCs w:val="20"/>
        </w:rPr>
        <w:t>мающаяся изготовлением пластмасс для машиностроения, может оценить перспективу своих доходов. Мул</w:t>
      </w:r>
      <w:r w:rsidRPr="00D83354">
        <w:rPr>
          <w:color w:val="000000"/>
          <w:sz w:val="20"/>
          <w:szCs w:val="20"/>
        </w:rPr>
        <w:t>ь</w:t>
      </w:r>
      <w:r w:rsidRPr="00D83354">
        <w:rPr>
          <w:color w:val="000000"/>
          <w:sz w:val="20"/>
          <w:szCs w:val="20"/>
        </w:rPr>
        <w:t>типликатор, следовательно, выражает реально существующую зав</w:t>
      </w:r>
      <w:r w:rsidRPr="00D83354">
        <w:rPr>
          <w:color w:val="000000"/>
          <w:sz w:val="20"/>
          <w:szCs w:val="20"/>
        </w:rPr>
        <w:t>и</w:t>
      </w:r>
      <w:r w:rsidRPr="00D83354">
        <w:rPr>
          <w:color w:val="000000"/>
          <w:sz w:val="20"/>
          <w:szCs w:val="20"/>
        </w:rPr>
        <w:t>симость между отраслями, х</w:t>
      </w:r>
      <w:r w:rsidRPr="00D83354">
        <w:rPr>
          <w:color w:val="000000"/>
          <w:sz w:val="20"/>
          <w:szCs w:val="20"/>
        </w:rPr>
        <w:t>а</w:t>
      </w:r>
      <w:r w:rsidRPr="00D83354">
        <w:rPr>
          <w:color w:val="000000"/>
          <w:sz w:val="20"/>
          <w:szCs w:val="20"/>
        </w:rPr>
        <w:t>рактеризует эти связи количественно.</w:t>
      </w:r>
    </w:p>
    <w:p w:rsidR="00603F19" w:rsidRPr="00D83354" w:rsidRDefault="00603F19" w:rsidP="00603F19">
      <w:pPr>
        <w:pStyle w:val="13"/>
        <w:spacing w:after="0" w:line="216" w:lineRule="auto"/>
        <w:ind w:left="0" w:firstLine="284"/>
        <w:jc w:val="both"/>
        <w:rPr>
          <w:color w:val="000000"/>
          <w:sz w:val="20"/>
          <w:szCs w:val="20"/>
        </w:rPr>
      </w:pPr>
      <w:r w:rsidRPr="00D83354">
        <w:rPr>
          <w:color w:val="000000"/>
          <w:sz w:val="20"/>
          <w:szCs w:val="20"/>
        </w:rPr>
        <w:t>Мультипликатор дает возможность заранее знать время и экон</w:t>
      </w:r>
      <w:r w:rsidRPr="00D83354">
        <w:rPr>
          <w:color w:val="000000"/>
          <w:sz w:val="20"/>
          <w:szCs w:val="20"/>
        </w:rPr>
        <w:t>о</w:t>
      </w:r>
      <w:r w:rsidRPr="00D83354">
        <w:rPr>
          <w:color w:val="000000"/>
          <w:sz w:val="20"/>
          <w:szCs w:val="20"/>
        </w:rPr>
        <w:t>мическую силу конкретного воздействия, выгодно использовать эту и</w:t>
      </w:r>
      <w:r w:rsidRPr="00D83354">
        <w:rPr>
          <w:color w:val="000000"/>
          <w:sz w:val="20"/>
          <w:szCs w:val="20"/>
        </w:rPr>
        <w:t>н</w:t>
      </w:r>
      <w:r w:rsidRPr="00D83354">
        <w:rPr>
          <w:color w:val="000000"/>
          <w:sz w:val="20"/>
          <w:szCs w:val="20"/>
        </w:rPr>
        <w:t>формацию: прекратить невыгодное инвестирование и заняться новым бизнесом заблаговременно, опережая конъюнктуру. Подо</w:t>
      </w:r>
      <w:r w:rsidRPr="00D83354">
        <w:rPr>
          <w:color w:val="000000"/>
          <w:sz w:val="20"/>
          <w:szCs w:val="20"/>
        </w:rPr>
        <w:t>б</w:t>
      </w:r>
      <w:r w:rsidRPr="00D83354">
        <w:rPr>
          <w:color w:val="000000"/>
          <w:sz w:val="20"/>
          <w:szCs w:val="20"/>
        </w:rPr>
        <w:t>ное заблаговременное действие может быть осуществлено и в фо</w:t>
      </w:r>
      <w:r w:rsidRPr="00D83354">
        <w:rPr>
          <w:color w:val="000000"/>
          <w:sz w:val="20"/>
          <w:szCs w:val="20"/>
        </w:rPr>
        <w:t>р</w:t>
      </w:r>
      <w:r w:rsidRPr="00D83354">
        <w:rPr>
          <w:color w:val="000000"/>
          <w:sz w:val="20"/>
          <w:szCs w:val="20"/>
        </w:rPr>
        <w:lastRenderedPageBreak/>
        <w:t>ме перепродажи акций, и в форме перепрофилирования производс</w:t>
      </w:r>
      <w:r w:rsidRPr="00D83354">
        <w:rPr>
          <w:color w:val="000000"/>
          <w:sz w:val="20"/>
          <w:szCs w:val="20"/>
        </w:rPr>
        <w:t>т</w:t>
      </w:r>
      <w:r w:rsidRPr="00D83354">
        <w:rPr>
          <w:color w:val="000000"/>
          <w:sz w:val="20"/>
          <w:szCs w:val="20"/>
        </w:rPr>
        <w:t>ва.</w:t>
      </w:r>
    </w:p>
    <w:p w:rsidR="00603F19" w:rsidRPr="00D83354" w:rsidRDefault="00603F19" w:rsidP="00603F19">
      <w:pPr>
        <w:pStyle w:val="13"/>
        <w:spacing w:after="0" w:line="216" w:lineRule="auto"/>
        <w:ind w:left="0" w:firstLine="284"/>
        <w:jc w:val="both"/>
        <w:rPr>
          <w:color w:val="000000"/>
          <w:sz w:val="20"/>
          <w:szCs w:val="20"/>
        </w:rPr>
      </w:pPr>
      <w:r w:rsidRPr="00D83354">
        <w:rPr>
          <w:color w:val="000000"/>
          <w:sz w:val="20"/>
          <w:szCs w:val="20"/>
        </w:rPr>
        <w:t>Эффект мультипликатора слабеет, затухает по мере удаления от отрасли-генератора спроса и доходности. Более того, эффект мул</w:t>
      </w:r>
      <w:r w:rsidRPr="00D83354">
        <w:rPr>
          <w:color w:val="000000"/>
          <w:sz w:val="20"/>
          <w:szCs w:val="20"/>
        </w:rPr>
        <w:t>ь</w:t>
      </w:r>
      <w:r w:rsidRPr="00D83354">
        <w:rPr>
          <w:color w:val="000000"/>
          <w:sz w:val="20"/>
          <w:szCs w:val="20"/>
        </w:rPr>
        <w:t>типл</w:t>
      </w:r>
      <w:r w:rsidRPr="00D83354">
        <w:rPr>
          <w:color w:val="000000"/>
          <w:sz w:val="20"/>
          <w:szCs w:val="20"/>
        </w:rPr>
        <w:t>и</w:t>
      </w:r>
      <w:r w:rsidRPr="00D83354">
        <w:rPr>
          <w:color w:val="000000"/>
          <w:sz w:val="20"/>
          <w:szCs w:val="20"/>
        </w:rPr>
        <w:t>катора затухает и во времени. А вскоре генерирующей может стать другая отрасль, что означает необходимость снова коррект</w:t>
      </w:r>
      <w:r w:rsidRPr="00D83354">
        <w:rPr>
          <w:color w:val="000000"/>
          <w:sz w:val="20"/>
          <w:szCs w:val="20"/>
        </w:rPr>
        <w:t>и</w:t>
      </w:r>
      <w:r w:rsidRPr="00D83354">
        <w:rPr>
          <w:color w:val="000000"/>
          <w:sz w:val="20"/>
          <w:szCs w:val="20"/>
        </w:rPr>
        <w:t>ровать стратегию инвестирования.</w:t>
      </w:r>
    </w:p>
    <w:p w:rsidR="00603F19" w:rsidRPr="00D83354" w:rsidRDefault="00603F19" w:rsidP="00603F19">
      <w:pPr>
        <w:pStyle w:val="13"/>
        <w:spacing w:after="0" w:line="216" w:lineRule="auto"/>
        <w:ind w:left="0" w:firstLine="284"/>
        <w:jc w:val="both"/>
        <w:rPr>
          <w:i/>
          <w:color w:val="000000"/>
          <w:sz w:val="20"/>
          <w:szCs w:val="20"/>
        </w:rPr>
      </w:pPr>
      <w:r w:rsidRPr="00D83354">
        <w:rPr>
          <w:i/>
          <w:color w:val="000000"/>
          <w:sz w:val="20"/>
          <w:szCs w:val="20"/>
          <w:lang w:val="en-US"/>
        </w:rPr>
        <w:t>Q</w:t>
      </w:r>
      <w:r w:rsidRPr="00D83354">
        <w:rPr>
          <w:i/>
          <w:color w:val="000000"/>
          <w:sz w:val="20"/>
          <w:szCs w:val="20"/>
        </w:rPr>
        <w:t xml:space="preserve">-принцип </w:t>
      </w:r>
      <w:r w:rsidRPr="00D83354">
        <w:rPr>
          <w:color w:val="000000"/>
          <w:sz w:val="20"/>
          <w:szCs w:val="20"/>
        </w:rPr>
        <w:t>- это определение зависимости между оценкой актива на фондовой бирже и его реальной восстановительной стоимостью. Пок</w:t>
      </w:r>
      <w:r w:rsidRPr="00D83354">
        <w:rPr>
          <w:color w:val="000000"/>
          <w:sz w:val="20"/>
          <w:szCs w:val="20"/>
        </w:rPr>
        <w:t>а</w:t>
      </w:r>
      <w:r w:rsidRPr="00D83354">
        <w:rPr>
          <w:color w:val="000000"/>
          <w:sz w:val="20"/>
          <w:szCs w:val="20"/>
        </w:rPr>
        <w:t>затель этой зависимости – отношение</w:t>
      </w:r>
      <w:r>
        <w:rPr>
          <w:color w:val="000000"/>
          <w:sz w:val="20"/>
          <w:szCs w:val="20"/>
        </w:rPr>
        <w:t>.</w:t>
      </w:r>
    </w:p>
    <w:p w:rsidR="00603F19" w:rsidRPr="00D83354" w:rsidRDefault="00603F19" w:rsidP="00603F19">
      <w:pPr>
        <w:pStyle w:val="13"/>
        <w:spacing w:after="0" w:line="216" w:lineRule="auto"/>
        <w:ind w:left="0" w:firstLine="284"/>
        <w:jc w:val="both"/>
        <w:rPr>
          <w:color w:val="000000"/>
          <w:sz w:val="20"/>
          <w:szCs w:val="20"/>
        </w:rPr>
      </w:pPr>
      <w:r w:rsidRPr="00D83354">
        <w:rPr>
          <w:color w:val="000000"/>
          <w:sz w:val="20"/>
          <w:szCs w:val="20"/>
        </w:rPr>
        <w:t>Если дробь больше единицы, то инвестирование выгодно. Пр</w:t>
      </w:r>
      <w:r w:rsidRPr="00D83354">
        <w:rPr>
          <w:color w:val="000000"/>
          <w:sz w:val="20"/>
          <w:szCs w:val="20"/>
        </w:rPr>
        <w:t>и</w:t>
      </w:r>
      <w:r w:rsidRPr="00D83354">
        <w:rPr>
          <w:color w:val="000000"/>
          <w:sz w:val="20"/>
          <w:szCs w:val="20"/>
        </w:rPr>
        <w:t>чем, чем больше, тем выгоднее. Так, рост рыночной (биржевой) оценки домов по отношению к текущей стоимости их строительства стимул</w:t>
      </w:r>
      <w:r w:rsidRPr="00D83354">
        <w:rPr>
          <w:color w:val="000000"/>
          <w:sz w:val="20"/>
          <w:szCs w:val="20"/>
        </w:rPr>
        <w:t>и</w:t>
      </w:r>
      <w:r w:rsidRPr="00D83354">
        <w:rPr>
          <w:color w:val="000000"/>
          <w:sz w:val="20"/>
          <w:szCs w:val="20"/>
        </w:rPr>
        <w:t>рует жилищное строительство, поскольку рыночная цена больше, чем текущие издержки замещения данного дома на новый.</w:t>
      </w:r>
    </w:p>
    <w:p w:rsidR="00603F19" w:rsidRPr="00D83354" w:rsidRDefault="00603F19" w:rsidP="00603F19">
      <w:pPr>
        <w:pStyle w:val="13"/>
        <w:spacing w:after="0" w:line="216" w:lineRule="auto"/>
        <w:ind w:left="0" w:firstLine="284"/>
        <w:jc w:val="both"/>
        <w:rPr>
          <w:color w:val="000000"/>
          <w:sz w:val="20"/>
          <w:szCs w:val="20"/>
        </w:rPr>
      </w:pPr>
      <w:r w:rsidRPr="00D83354">
        <w:rPr>
          <w:color w:val="000000"/>
          <w:sz w:val="20"/>
          <w:szCs w:val="20"/>
        </w:rPr>
        <w:t>Таким образом, выгодность инвестирования привязывается к с</w:t>
      </w:r>
      <w:r w:rsidRPr="00D83354">
        <w:rPr>
          <w:color w:val="000000"/>
          <w:sz w:val="20"/>
          <w:szCs w:val="20"/>
        </w:rPr>
        <w:t>о</w:t>
      </w:r>
      <w:r w:rsidRPr="00D83354">
        <w:rPr>
          <w:color w:val="000000"/>
          <w:sz w:val="20"/>
          <w:szCs w:val="20"/>
        </w:rPr>
        <w:t>отношению между ценой спроса и ценой предложения. Так, в сл</w:t>
      </w:r>
      <w:r w:rsidRPr="00D83354">
        <w:rPr>
          <w:color w:val="000000"/>
          <w:sz w:val="20"/>
          <w:szCs w:val="20"/>
        </w:rPr>
        <w:t>у</w:t>
      </w:r>
      <w:r w:rsidRPr="00D83354">
        <w:rPr>
          <w:color w:val="000000"/>
          <w:sz w:val="20"/>
          <w:szCs w:val="20"/>
        </w:rPr>
        <w:t>чае инвестирования в покупку целого предприятия (фирмы) опред</w:t>
      </w:r>
      <w:r w:rsidRPr="00D83354">
        <w:rPr>
          <w:color w:val="000000"/>
          <w:sz w:val="20"/>
          <w:szCs w:val="20"/>
        </w:rPr>
        <w:t>е</w:t>
      </w:r>
      <w:r w:rsidRPr="00D83354">
        <w:rPr>
          <w:color w:val="000000"/>
          <w:sz w:val="20"/>
          <w:szCs w:val="20"/>
        </w:rPr>
        <w:t>ляе</w:t>
      </w:r>
      <w:r w:rsidRPr="00D83354">
        <w:rPr>
          <w:color w:val="000000"/>
          <w:sz w:val="20"/>
          <w:szCs w:val="20"/>
        </w:rPr>
        <w:t>м</w:t>
      </w:r>
      <w:r>
        <w:rPr>
          <w:color w:val="000000"/>
          <w:sz w:val="20"/>
          <w:szCs w:val="20"/>
        </w:rPr>
        <w:t xml:space="preserve">выше названные параметры </w:t>
      </w:r>
      <w:r w:rsidRPr="00D1566D">
        <w:rPr>
          <w:color w:val="000000"/>
          <w:sz w:val="20"/>
          <w:szCs w:val="20"/>
        </w:rPr>
        <w:t xml:space="preserve">[3, </w:t>
      </w:r>
      <w:r>
        <w:rPr>
          <w:color w:val="000000"/>
          <w:sz w:val="20"/>
          <w:szCs w:val="20"/>
          <w:lang w:val="en-US"/>
        </w:rPr>
        <w:t>c</w:t>
      </w:r>
      <w:r w:rsidRPr="00D1566D">
        <w:rPr>
          <w:color w:val="000000"/>
          <w:sz w:val="20"/>
          <w:szCs w:val="20"/>
        </w:rPr>
        <w:t>.63]</w:t>
      </w:r>
      <w:r>
        <w:rPr>
          <w:color w:val="000000"/>
          <w:sz w:val="20"/>
          <w:szCs w:val="20"/>
        </w:rPr>
        <w:t>.</w:t>
      </w:r>
    </w:p>
    <w:p w:rsidR="00603F19" w:rsidRPr="00D83354" w:rsidRDefault="00603F19" w:rsidP="00603F19">
      <w:pPr>
        <w:pStyle w:val="13"/>
        <w:spacing w:after="0" w:line="216" w:lineRule="auto"/>
        <w:ind w:left="0" w:firstLine="284"/>
        <w:jc w:val="both"/>
        <w:rPr>
          <w:color w:val="000000"/>
          <w:sz w:val="20"/>
          <w:szCs w:val="20"/>
        </w:rPr>
      </w:pPr>
      <w:r w:rsidRPr="00D83354">
        <w:rPr>
          <w:color w:val="000000"/>
          <w:sz w:val="20"/>
          <w:szCs w:val="20"/>
        </w:rPr>
        <w:t>В целом отметим, что данный принцип тем меньше применим, чем больше степень государственного регулирования. Для Беларуси следовательно, значение такого подхода оценки эффективности должно во</w:t>
      </w:r>
      <w:r w:rsidRPr="00D83354">
        <w:rPr>
          <w:color w:val="000000"/>
          <w:sz w:val="20"/>
          <w:szCs w:val="20"/>
        </w:rPr>
        <w:t>з</w:t>
      </w:r>
      <w:r w:rsidRPr="00D83354">
        <w:rPr>
          <w:color w:val="000000"/>
          <w:sz w:val="20"/>
          <w:szCs w:val="20"/>
        </w:rPr>
        <w:t>растать по мере снижения государственного контроля над промышленностью, роста значения товарно-сырьевых и фонд</w:t>
      </w:r>
      <w:r w:rsidRPr="00D83354">
        <w:rPr>
          <w:color w:val="000000"/>
          <w:sz w:val="20"/>
          <w:szCs w:val="20"/>
        </w:rPr>
        <w:t>о</w:t>
      </w:r>
      <w:r w:rsidRPr="00D83354">
        <w:rPr>
          <w:color w:val="000000"/>
          <w:sz w:val="20"/>
          <w:szCs w:val="20"/>
        </w:rPr>
        <w:t>вых бирж как форм оценки и переоценки стоимости основного и оборотного капит</w:t>
      </w:r>
      <w:r w:rsidRPr="00D83354">
        <w:rPr>
          <w:color w:val="000000"/>
          <w:sz w:val="20"/>
          <w:szCs w:val="20"/>
        </w:rPr>
        <w:t>а</w:t>
      </w:r>
      <w:r w:rsidRPr="00D83354">
        <w:rPr>
          <w:color w:val="000000"/>
          <w:sz w:val="20"/>
          <w:szCs w:val="20"/>
        </w:rPr>
        <w:t>ла предприятий.</w:t>
      </w:r>
    </w:p>
    <w:p w:rsidR="00603F19" w:rsidRDefault="00603F19" w:rsidP="00603F19">
      <w:pPr>
        <w:spacing w:line="216" w:lineRule="auto"/>
        <w:jc w:val="both"/>
      </w:pPr>
    </w:p>
    <w:p w:rsidR="00603F19" w:rsidRPr="00C7738E" w:rsidRDefault="00603F19" w:rsidP="00603F19">
      <w:pPr>
        <w:spacing w:line="216" w:lineRule="auto"/>
        <w:jc w:val="center"/>
        <w:rPr>
          <w:sz w:val="16"/>
          <w:szCs w:val="16"/>
        </w:rPr>
      </w:pPr>
      <w:r w:rsidRPr="00C7738E">
        <w:rPr>
          <w:sz w:val="16"/>
          <w:szCs w:val="16"/>
        </w:rPr>
        <w:t>ЛИТЕРАТУРА</w:t>
      </w:r>
    </w:p>
    <w:p w:rsidR="00603F19" w:rsidRPr="00C7738E" w:rsidRDefault="00603F19" w:rsidP="00603F19">
      <w:pPr>
        <w:spacing w:line="216" w:lineRule="auto"/>
        <w:jc w:val="center"/>
        <w:rPr>
          <w:sz w:val="16"/>
          <w:szCs w:val="16"/>
        </w:rPr>
      </w:pPr>
    </w:p>
    <w:p w:rsidR="00603F19" w:rsidRDefault="00603F19" w:rsidP="00603F19">
      <w:pPr>
        <w:numPr>
          <w:ilvl w:val="0"/>
          <w:numId w:val="42"/>
        </w:numPr>
        <w:spacing w:line="216" w:lineRule="auto"/>
        <w:jc w:val="both"/>
        <w:rPr>
          <w:sz w:val="16"/>
          <w:szCs w:val="16"/>
          <w:lang w:eastAsia="zh-CN"/>
        </w:rPr>
      </w:pPr>
      <w:r w:rsidRPr="002B5A1F">
        <w:rPr>
          <w:sz w:val="16"/>
          <w:szCs w:val="16"/>
        </w:rPr>
        <w:t xml:space="preserve">Грэхем, Бенджамин </w:t>
      </w:r>
      <w:r>
        <w:rPr>
          <w:sz w:val="16"/>
          <w:szCs w:val="16"/>
        </w:rPr>
        <w:t>Разумный инвестор/Б.Грэхем: пер. с англ. – М.: Издател</w:t>
      </w:r>
      <w:r>
        <w:rPr>
          <w:sz w:val="16"/>
          <w:szCs w:val="16"/>
        </w:rPr>
        <w:t>ь</w:t>
      </w:r>
      <w:r>
        <w:rPr>
          <w:sz w:val="16"/>
          <w:szCs w:val="16"/>
        </w:rPr>
        <w:t>ский дом «Вильямс»,  2009. – 672 с.</w:t>
      </w:r>
    </w:p>
    <w:p w:rsidR="00603F19" w:rsidRDefault="00603F19" w:rsidP="00603F19">
      <w:pPr>
        <w:numPr>
          <w:ilvl w:val="0"/>
          <w:numId w:val="42"/>
        </w:numPr>
        <w:spacing w:line="216" w:lineRule="auto"/>
        <w:jc w:val="both"/>
        <w:rPr>
          <w:sz w:val="16"/>
          <w:szCs w:val="16"/>
          <w:lang w:eastAsia="zh-CN"/>
        </w:rPr>
      </w:pPr>
      <w:r w:rsidRPr="006F53DD">
        <w:rPr>
          <w:rFonts w:eastAsia="NewBaskervilleC-Bold"/>
          <w:bCs/>
          <w:color w:val="231F20"/>
          <w:sz w:val="16"/>
          <w:szCs w:val="16"/>
          <w:lang w:eastAsia="zh-CN"/>
        </w:rPr>
        <w:t>Эрдман</w:t>
      </w:r>
      <w:r>
        <w:rPr>
          <w:rFonts w:eastAsia="NewBaskervilleC-Bold"/>
          <w:bCs/>
          <w:color w:val="231F20"/>
          <w:sz w:val="16"/>
          <w:szCs w:val="16"/>
          <w:lang w:eastAsia="zh-CN"/>
        </w:rPr>
        <w:t xml:space="preserve">, </w:t>
      </w:r>
      <w:r w:rsidRPr="006F53DD">
        <w:rPr>
          <w:rFonts w:eastAsia="NewBaskervilleC-Bold"/>
          <w:bCs/>
          <w:color w:val="231F20"/>
          <w:sz w:val="16"/>
          <w:szCs w:val="16"/>
          <w:lang w:eastAsia="zh-CN"/>
        </w:rPr>
        <w:t>Г. В.</w:t>
      </w:r>
      <w:r>
        <w:rPr>
          <w:rFonts w:eastAsia="NewBaskervilleC-Bold"/>
          <w:bCs/>
          <w:color w:val="231F20"/>
          <w:sz w:val="16"/>
          <w:szCs w:val="16"/>
          <w:lang w:eastAsia="zh-CN"/>
        </w:rPr>
        <w:t xml:space="preserve"> Инвестируй и богатей / Эрдман Г.В. </w:t>
      </w:r>
      <w:r>
        <w:rPr>
          <w:sz w:val="16"/>
          <w:szCs w:val="16"/>
        </w:rPr>
        <w:t>–М.: НТ Пресс, 2007.– 224 с.</w:t>
      </w:r>
    </w:p>
    <w:p w:rsidR="00603F19" w:rsidRDefault="00603F19" w:rsidP="00603F19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line="216" w:lineRule="auto"/>
        <w:rPr>
          <w:sz w:val="16"/>
          <w:szCs w:val="16"/>
          <w:lang w:eastAsia="zh-CN"/>
        </w:rPr>
      </w:pPr>
      <w:r w:rsidRPr="006F53DD">
        <w:rPr>
          <w:bCs/>
          <w:sz w:val="16"/>
          <w:szCs w:val="16"/>
          <w:lang w:eastAsia="zh-CN"/>
        </w:rPr>
        <w:t>Инвестиции</w:t>
      </w:r>
      <w:r w:rsidRPr="006F53DD">
        <w:rPr>
          <w:sz w:val="16"/>
          <w:szCs w:val="16"/>
          <w:lang w:eastAsia="zh-CN"/>
        </w:rPr>
        <w:t>: учебное пособие / Г.П. Подшиваленко, Н.И. Лахметкина, М.В. Мак</w:t>
      </w:r>
      <w:r w:rsidRPr="006F53DD">
        <w:rPr>
          <w:sz w:val="16"/>
          <w:szCs w:val="16"/>
          <w:lang w:eastAsia="zh-CN"/>
        </w:rPr>
        <w:t>а</w:t>
      </w:r>
      <w:r w:rsidRPr="006F53DD">
        <w:rPr>
          <w:sz w:val="16"/>
          <w:szCs w:val="16"/>
          <w:lang w:eastAsia="zh-CN"/>
        </w:rPr>
        <w:t xml:space="preserve">рова [и др.]. </w:t>
      </w:r>
      <w:r w:rsidRPr="006C54F7">
        <w:rPr>
          <w:sz w:val="16"/>
          <w:szCs w:val="16"/>
        </w:rPr>
        <w:t xml:space="preserve">– </w:t>
      </w:r>
      <w:r w:rsidRPr="006F53DD">
        <w:rPr>
          <w:sz w:val="16"/>
          <w:szCs w:val="16"/>
          <w:lang w:eastAsia="zh-CN"/>
        </w:rPr>
        <w:t xml:space="preserve"> 3-е изд., перераб. и доп.</w:t>
      </w:r>
      <w:r w:rsidRPr="006C54F7">
        <w:rPr>
          <w:sz w:val="16"/>
          <w:szCs w:val="16"/>
        </w:rPr>
        <w:t xml:space="preserve"> – </w:t>
      </w:r>
      <w:r w:rsidRPr="006F53DD">
        <w:rPr>
          <w:sz w:val="16"/>
          <w:szCs w:val="16"/>
          <w:lang w:eastAsia="zh-CN"/>
        </w:rPr>
        <w:t>М.: КНОРУС,2006. - 200 с.</w:t>
      </w:r>
    </w:p>
    <w:p w:rsidR="00603F19" w:rsidRDefault="00603F19" w:rsidP="00603F19">
      <w:pPr>
        <w:widowControl w:val="0"/>
        <w:autoSpaceDE w:val="0"/>
        <w:autoSpaceDN w:val="0"/>
        <w:adjustRightInd w:val="0"/>
        <w:spacing w:line="216" w:lineRule="auto"/>
        <w:rPr>
          <w:sz w:val="16"/>
          <w:szCs w:val="16"/>
          <w:lang w:eastAsia="zh-CN"/>
        </w:rPr>
      </w:pPr>
    </w:p>
    <w:p w:rsidR="00603F19" w:rsidRPr="002708B0" w:rsidRDefault="00603F19" w:rsidP="00603F19">
      <w:pPr>
        <w:spacing w:line="216" w:lineRule="auto"/>
        <w:ind w:firstLine="284"/>
        <w:jc w:val="both"/>
        <w:rPr>
          <w:noProof/>
          <w:sz w:val="20"/>
          <w:szCs w:val="20"/>
        </w:rPr>
      </w:pPr>
    </w:p>
    <w:p w:rsidR="00603F19" w:rsidRDefault="00603F19" w:rsidP="00603F19">
      <w:pPr>
        <w:spacing w:line="216" w:lineRule="auto"/>
        <w:jc w:val="both"/>
        <w:rPr>
          <w:color w:val="000000"/>
          <w:sz w:val="20"/>
          <w:szCs w:val="20"/>
        </w:rPr>
      </w:pPr>
      <w:r w:rsidRPr="00726D8A">
        <w:rPr>
          <w:color w:val="000000"/>
          <w:sz w:val="20"/>
          <w:szCs w:val="20"/>
        </w:rPr>
        <w:t>УДК 633.1:631.15</w:t>
      </w:r>
    </w:p>
    <w:p w:rsidR="00603F19" w:rsidRPr="00AC4B31" w:rsidRDefault="00603F19" w:rsidP="00603F19">
      <w:pPr>
        <w:spacing w:line="216" w:lineRule="auto"/>
        <w:jc w:val="both"/>
        <w:rPr>
          <w:i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Макаронок Д. И.</w:t>
      </w:r>
      <w:r>
        <w:rPr>
          <w:i/>
          <w:color w:val="000000"/>
          <w:sz w:val="20"/>
          <w:szCs w:val="20"/>
        </w:rPr>
        <w:t xml:space="preserve"> </w:t>
      </w:r>
      <w:r w:rsidRPr="001B6AC7">
        <w:rPr>
          <w:b/>
          <w:i/>
          <w:sz w:val="20"/>
          <w:szCs w:val="20"/>
        </w:rPr>
        <w:t>–</w:t>
      </w:r>
      <w:r>
        <w:rPr>
          <w:i/>
          <w:color w:val="000000"/>
          <w:sz w:val="20"/>
          <w:szCs w:val="20"/>
        </w:rPr>
        <w:t xml:space="preserve"> студентка</w:t>
      </w:r>
    </w:p>
    <w:p w:rsidR="00603F19" w:rsidRPr="00726D8A" w:rsidRDefault="00603F19" w:rsidP="00603F19">
      <w:pPr>
        <w:spacing w:line="216" w:lineRule="auto"/>
        <w:rPr>
          <w:b/>
          <w:color w:val="000000"/>
          <w:sz w:val="20"/>
          <w:szCs w:val="20"/>
        </w:rPr>
      </w:pPr>
      <w:r w:rsidRPr="00726D8A">
        <w:rPr>
          <w:b/>
          <w:color w:val="000000"/>
          <w:sz w:val="20"/>
          <w:szCs w:val="20"/>
        </w:rPr>
        <w:t>ГРУППЫ ФАКТОРОВ УЧИТ</w:t>
      </w:r>
      <w:r w:rsidRPr="00726D8A">
        <w:rPr>
          <w:b/>
          <w:color w:val="000000"/>
          <w:sz w:val="20"/>
          <w:szCs w:val="20"/>
        </w:rPr>
        <w:t>Ы</w:t>
      </w:r>
      <w:r w:rsidRPr="00726D8A">
        <w:rPr>
          <w:b/>
          <w:color w:val="000000"/>
          <w:sz w:val="20"/>
          <w:szCs w:val="20"/>
        </w:rPr>
        <w:t>ВАЕМЫХ</w:t>
      </w:r>
    </w:p>
    <w:p w:rsidR="00603F19" w:rsidRPr="00726D8A" w:rsidRDefault="00603F19" w:rsidP="00603F19">
      <w:pPr>
        <w:spacing w:line="216" w:lineRule="auto"/>
        <w:rPr>
          <w:b/>
          <w:color w:val="000000"/>
          <w:sz w:val="20"/>
          <w:szCs w:val="20"/>
        </w:rPr>
      </w:pPr>
      <w:r w:rsidRPr="00726D8A">
        <w:rPr>
          <w:b/>
          <w:color w:val="000000"/>
          <w:sz w:val="20"/>
          <w:szCs w:val="20"/>
        </w:rPr>
        <w:t>В ЗЕРНОВОМ ПРОИЗВОДСТВЕ</w:t>
      </w:r>
    </w:p>
    <w:p w:rsidR="00603F19" w:rsidRPr="00726D8A" w:rsidRDefault="00603F19" w:rsidP="00603F19">
      <w:pPr>
        <w:spacing w:line="216" w:lineRule="auto"/>
        <w:jc w:val="both"/>
        <w:rPr>
          <w:i/>
          <w:color w:val="000000"/>
          <w:sz w:val="20"/>
          <w:szCs w:val="20"/>
        </w:rPr>
      </w:pPr>
      <w:r w:rsidRPr="00726D8A">
        <w:rPr>
          <w:i/>
          <w:color w:val="000000"/>
          <w:sz w:val="20"/>
          <w:szCs w:val="20"/>
        </w:rPr>
        <w:t xml:space="preserve">Научный руководитель – </w:t>
      </w:r>
      <w:r>
        <w:rPr>
          <w:b/>
          <w:i/>
          <w:color w:val="000000"/>
          <w:sz w:val="20"/>
          <w:szCs w:val="20"/>
        </w:rPr>
        <w:t>Сказецкая И. А.</w:t>
      </w:r>
      <w:r>
        <w:rPr>
          <w:i/>
          <w:color w:val="000000"/>
          <w:sz w:val="20"/>
          <w:szCs w:val="20"/>
        </w:rPr>
        <w:t xml:space="preserve"> –</w:t>
      </w:r>
      <w:r w:rsidRPr="00726D8A">
        <w:rPr>
          <w:i/>
          <w:color w:val="000000"/>
          <w:sz w:val="20"/>
          <w:szCs w:val="20"/>
        </w:rPr>
        <w:t xml:space="preserve"> к. э. н., д</w:t>
      </w:r>
      <w:r w:rsidRPr="00726D8A">
        <w:rPr>
          <w:i/>
          <w:color w:val="000000"/>
          <w:sz w:val="20"/>
          <w:szCs w:val="20"/>
        </w:rPr>
        <w:t>о</w:t>
      </w:r>
      <w:r w:rsidRPr="00726D8A">
        <w:rPr>
          <w:i/>
          <w:color w:val="000000"/>
          <w:sz w:val="20"/>
          <w:szCs w:val="20"/>
        </w:rPr>
        <w:t>цент</w:t>
      </w:r>
    </w:p>
    <w:p w:rsidR="00603F19" w:rsidRPr="00726D8A" w:rsidRDefault="00603F19" w:rsidP="00603F19">
      <w:pPr>
        <w:spacing w:line="216" w:lineRule="auto"/>
        <w:jc w:val="both"/>
        <w:rPr>
          <w:color w:val="000000"/>
          <w:sz w:val="20"/>
          <w:szCs w:val="20"/>
        </w:rPr>
      </w:pPr>
    </w:p>
    <w:p w:rsidR="00603F19" w:rsidRPr="00074C29" w:rsidRDefault="00603F19" w:rsidP="00603F19">
      <w:pPr>
        <w:spacing w:line="216" w:lineRule="auto"/>
        <w:ind w:firstLine="284"/>
        <w:jc w:val="both"/>
        <w:rPr>
          <w:color w:val="000000"/>
          <w:spacing w:val="4"/>
          <w:sz w:val="20"/>
          <w:szCs w:val="20"/>
        </w:rPr>
      </w:pPr>
      <w:r w:rsidRPr="00074C29">
        <w:rPr>
          <w:color w:val="000000"/>
          <w:spacing w:val="4"/>
          <w:sz w:val="20"/>
          <w:szCs w:val="20"/>
        </w:rPr>
        <w:t>В зерновом производстве необходимо учитывать элементы производственного потенциала, которые включают в себя также та</w:t>
      </w:r>
      <w:r w:rsidRPr="00074C29">
        <w:rPr>
          <w:color w:val="000000"/>
          <w:spacing w:val="4"/>
          <w:sz w:val="20"/>
          <w:szCs w:val="20"/>
        </w:rPr>
        <w:softHyphen/>
        <w:t>кие основные группы факторов НТП как технологические, те</w:t>
      </w:r>
      <w:r w:rsidRPr="00074C29">
        <w:rPr>
          <w:color w:val="000000"/>
          <w:spacing w:val="4"/>
          <w:sz w:val="20"/>
          <w:szCs w:val="20"/>
        </w:rPr>
        <w:t>х</w:t>
      </w:r>
      <w:r w:rsidRPr="00074C29">
        <w:rPr>
          <w:color w:val="000000"/>
          <w:spacing w:val="4"/>
          <w:sz w:val="20"/>
          <w:szCs w:val="20"/>
        </w:rPr>
        <w:lastRenderedPageBreak/>
        <w:t>нические, би</w:t>
      </w:r>
      <w:r w:rsidRPr="00074C29">
        <w:rPr>
          <w:color w:val="000000"/>
          <w:spacing w:val="4"/>
          <w:sz w:val="20"/>
          <w:szCs w:val="20"/>
        </w:rPr>
        <w:t>о</w:t>
      </w:r>
      <w:r w:rsidRPr="00074C29">
        <w:rPr>
          <w:color w:val="000000"/>
          <w:spacing w:val="4"/>
          <w:sz w:val="20"/>
          <w:szCs w:val="20"/>
        </w:rPr>
        <w:t>ло</w:t>
      </w:r>
      <w:r w:rsidRPr="00074C29">
        <w:rPr>
          <w:color w:val="000000"/>
          <w:spacing w:val="4"/>
          <w:sz w:val="20"/>
          <w:szCs w:val="20"/>
        </w:rPr>
        <w:softHyphen/>
        <w:t>гические, экологические, организационно-экономические и прав</w:t>
      </w:r>
      <w:r w:rsidRPr="00074C29">
        <w:rPr>
          <w:color w:val="000000"/>
          <w:spacing w:val="4"/>
          <w:sz w:val="20"/>
          <w:szCs w:val="20"/>
        </w:rPr>
        <w:t>о</w:t>
      </w:r>
      <w:r w:rsidRPr="00074C29">
        <w:rPr>
          <w:color w:val="000000"/>
          <w:spacing w:val="4"/>
          <w:sz w:val="20"/>
          <w:szCs w:val="20"/>
        </w:rPr>
        <w:t xml:space="preserve">вые. </w:t>
      </w:r>
    </w:p>
    <w:p w:rsidR="00603F19" w:rsidRPr="00074C29" w:rsidRDefault="00603F19" w:rsidP="00603F19">
      <w:pPr>
        <w:spacing w:line="216" w:lineRule="auto"/>
        <w:ind w:firstLine="284"/>
        <w:jc w:val="both"/>
        <w:rPr>
          <w:color w:val="000000"/>
          <w:spacing w:val="4"/>
          <w:sz w:val="20"/>
          <w:szCs w:val="20"/>
        </w:rPr>
      </w:pPr>
      <w:r w:rsidRPr="00074C29">
        <w:rPr>
          <w:color w:val="000000"/>
          <w:spacing w:val="4"/>
          <w:sz w:val="20"/>
          <w:szCs w:val="20"/>
        </w:rPr>
        <w:t>Произ</w:t>
      </w:r>
      <w:r w:rsidRPr="00074C29">
        <w:rPr>
          <w:color w:val="000000"/>
          <w:spacing w:val="4"/>
          <w:sz w:val="20"/>
          <w:szCs w:val="20"/>
        </w:rPr>
        <w:softHyphen/>
        <w:t>водственный потенциал представляет собой совоку</w:t>
      </w:r>
      <w:r w:rsidRPr="00074C29">
        <w:rPr>
          <w:color w:val="000000"/>
          <w:spacing w:val="4"/>
          <w:sz w:val="20"/>
          <w:szCs w:val="20"/>
        </w:rPr>
        <w:t>п</w:t>
      </w:r>
      <w:r w:rsidRPr="00074C29">
        <w:rPr>
          <w:color w:val="000000"/>
          <w:spacing w:val="4"/>
          <w:sz w:val="20"/>
          <w:szCs w:val="20"/>
        </w:rPr>
        <w:t>ную способность его эле</w:t>
      </w:r>
      <w:r w:rsidRPr="00074C29">
        <w:rPr>
          <w:color w:val="000000"/>
          <w:spacing w:val="4"/>
          <w:sz w:val="20"/>
          <w:szCs w:val="20"/>
        </w:rPr>
        <w:softHyphen/>
        <w:t>ментов, технологически сбалансирова</w:t>
      </w:r>
      <w:r w:rsidRPr="00074C29">
        <w:rPr>
          <w:color w:val="000000"/>
          <w:spacing w:val="4"/>
          <w:sz w:val="20"/>
          <w:szCs w:val="20"/>
        </w:rPr>
        <w:t>н</w:t>
      </w:r>
      <w:r w:rsidRPr="00074C29">
        <w:rPr>
          <w:color w:val="000000"/>
          <w:spacing w:val="4"/>
          <w:sz w:val="20"/>
          <w:szCs w:val="20"/>
        </w:rPr>
        <w:t>ных р</w:t>
      </w:r>
      <w:r w:rsidRPr="00074C29">
        <w:rPr>
          <w:color w:val="000000"/>
          <w:spacing w:val="4"/>
          <w:sz w:val="20"/>
          <w:szCs w:val="20"/>
        </w:rPr>
        <w:t>е</w:t>
      </w:r>
      <w:r w:rsidRPr="00074C29">
        <w:rPr>
          <w:color w:val="000000"/>
          <w:spacing w:val="4"/>
          <w:sz w:val="20"/>
          <w:szCs w:val="20"/>
        </w:rPr>
        <w:t>сурсов обеспечивающих выпуск определенного объема продукции, признаваемой обществом в процессе обмена (обесп</w:t>
      </w:r>
      <w:r w:rsidRPr="00074C29">
        <w:rPr>
          <w:color w:val="000000"/>
          <w:spacing w:val="4"/>
          <w:sz w:val="20"/>
          <w:szCs w:val="20"/>
        </w:rPr>
        <w:t>е</w:t>
      </w:r>
      <w:r w:rsidRPr="00074C29">
        <w:rPr>
          <w:color w:val="000000"/>
          <w:spacing w:val="4"/>
          <w:sz w:val="20"/>
          <w:szCs w:val="20"/>
        </w:rPr>
        <w:t>чение удовлетворения потребностей) и способствующей разв</w:t>
      </w:r>
      <w:r w:rsidRPr="00074C29">
        <w:rPr>
          <w:color w:val="000000"/>
          <w:spacing w:val="4"/>
          <w:sz w:val="20"/>
          <w:szCs w:val="20"/>
        </w:rPr>
        <w:t>и</w:t>
      </w:r>
      <w:r w:rsidRPr="00074C29">
        <w:rPr>
          <w:color w:val="000000"/>
          <w:spacing w:val="4"/>
          <w:sz w:val="20"/>
          <w:szCs w:val="20"/>
        </w:rPr>
        <w:t>тию про</w:t>
      </w:r>
      <w:r w:rsidRPr="00074C29">
        <w:rPr>
          <w:color w:val="000000"/>
          <w:spacing w:val="4"/>
          <w:sz w:val="20"/>
          <w:szCs w:val="20"/>
        </w:rPr>
        <w:softHyphen/>
        <w:t>изводства. Сбалансированность главных факторов пр</w:t>
      </w:r>
      <w:r w:rsidRPr="00074C29">
        <w:rPr>
          <w:color w:val="000000"/>
          <w:spacing w:val="4"/>
          <w:sz w:val="20"/>
          <w:szCs w:val="20"/>
        </w:rPr>
        <w:t>о</w:t>
      </w:r>
      <w:r w:rsidRPr="00074C29">
        <w:rPr>
          <w:color w:val="000000"/>
          <w:spacing w:val="4"/>
          <w:sz w:val="20"/>
          <w:szCs w:val="20"/>
        </w:rPr>
        <w:t>изводства в количест</w:t>
      </w:r>
      <w:r w:rsidRPr="00074C29">
        <w:rPr>
          <w:color w:val="000000"/>
          <w:spacing w:val="4"/>
          <w:sz w:val="20"/>
          <w:szCs w:val="20"/>
        </w:rPr>
        <w:softHyphen/>
        <w:t>венном и качественном отношении имеет важное значение для по</w:t>
      </w:r>
      <w:r w:rsidRPr="00074C29">
        <w:rPr>
          <w:color w:val="000000"/>
          <w:spacing w:val="4"/>
          <w:sz w:val="20"/>
          <w:szCs w:val="20"/>
        </w:rPr>
        <w:t>л</w:t>
      </w:r>
      <w:r w:rsidRPr="00074C29">
        <w:rPr>
          <w:color w:val="000000"/>
          <w:spacing w:val="4"/>
          <w:sz w:val="20"/>
          <w:szCs w:val="20"/>
        </w:rPr>
        <w:t>ного и эф</w:t>
      </w:r>
      <w:r w:rsidRPr="00074C29">
        <w:rPr>
          <w:color w:val="000000"/>
          <w:spacing w:val="4"/>
          <w:sz w:val="20"/>
          <w:szCs w:val="20"/>
        </w:rPr>
        <w:softHyphen/>
        <w:t>фективного их использования. Технологические факторы НТП являются главными, так как под ту или иную технологию возделывания зерновых культур с з</w:t>
      </w:r>
      <w:r w:rsidRPr="00074C29">
        <w:rPr>
          <w:color w:val="000000"/>
          <w:spacing w:val="4"/>
          <w:sz w:val="20"/>
          <w:szCs w:val="20"/>
        </w:rPr>
        <w:t>а</w:t>
      </w:r>
      <w:r w:rsidRPr="00074C29">
        <w:rPr>
          <w:color w:val="000000"/>
          <w:spacing w:val="4"/>
          <w:sz w:val="20"/>
          <w:szCs w:val="20"/>
        </w:rPr>
        <w:t>данными показателями необ</w:t>
      </w:r>
      <w:r w:rsidRPr="00074C29">
        <w:rPr>
          <w:color w:val="000000"/>
          <w:spacing w:val="4"/>
          <w:sz w:val="20"/>
          <w:szCs w:val="20"/>
        </w:rPr>
        <w:softHyphen/>
        <w:t>ходимо подобрать или создать опр</w:t>
      </w:r>
      <w:r w:rsidRPr="00074C29">
        <w:rPr>
          <w:color w:val="000000"/>
          <w:spacing w:val="4"/>
          <w:sz w:val="20"/>
          <w:szCs w:val="20"/>
        </w:rPr>
        <w:t>е</w:t>
      </w:r>
      <w:r w:rsidRPr="00074C29">
        <w:rPr>
          <w:color w:val="000000"/>
          <w:spacing w:val="4"/>
          <w:sz w:val="20"/>
          <w:szCs w:val="20"/>
        </w:rPr>
        <w:t>делённый сорт (биологический фактор) и соответствующие те</w:t>
      </w:r>
      <w:r w:rsidRPr="00074C29">
        <w:rPr>
          <w:color w:val="000000"/>
          <w:spacing w:val="4"/>
          <w:sz w:val="20"/>
          <w:szCs w:val="20"/>
        </w:rPr>
        <w:t>х</w:t>
      </w:r>
      <w:r w:rsidRPr="00074C29">
        <w:rPr>
          <w:color w:val="000000"/>
          <w:spacing w:val="4"/>
          <w:sz w:val="20"/>
          <w:szCs w:val="20"/>
        </w:rPr>
        <w:t>нические средства (технический фактор). Игнорирование пол</w:t>
      </w:r>
      <w:r w:rsidRPr="00074C29">
        <w:rPr>
          <w:color w:val="000000"/>
          <w:spacing w:val="4"/>
          <w:sz w:val="20"/>
          <w:szCs w:val="20"/>
        </w:rPr>
        <w:t>о</w:t>
      </w:r>
      <w:r w:rsidRPr="00074C29">
        <w:rPr>
          <w:color w:val="000000"/>
          <w:spacing w:val="4"/>
          <w:sz w:val="20"/>
          <w:szCs w:val="20"/>
        </w:rPr>
        <w:t>жения о приоритетности технологич</w:t>
      </w:r>
      <w:r w:rsidRPr="00074C29">
        <w:rPr>
          <w:color w:val="000000"/>
          <w:spacing w:val="4"/>
          <w:sz w:val="20"/>
          <w:szCs w:val="20"/>
        </w:rPr>
        <w:t>е</w:t>
      </w:r>
      <w:r w:rsidRPr="00074C29">
        <w:rPr>
          <w:color w:val="000000"/>
          <w:spacing w:val="4"/>
          <w:sz w:val="20"/>
          <w:szCs w:val="20"/>
        </w:rPr>
        <w:t>ского фактора приводит к тому, что в хозяйствах используются упрощенные технологии прои</w:t>
      </w:r>
      <w:r w:rsidRPr="00074C29">
        <w:rPr>
          <w:color w:val="000000"/>
          <w:spacing w:val="4"/>
          <w:sz w:val="20"/>
          <w:szCs w:val="20"/>
        </w:rPr>
        <w:t>з</w:t>
      </w:r>
      <w:r w:rsidRPr="00074C29">
        <w:rPr>
          <w:color w:val="000000"/>
          <w:spacing w:val="4"/>
          <w:sz w:val="20"/>
          <w:szCs w:val="20"/>
        </w:rPr>
        <w:t>водства зерна, что ве</w:t>
      </w:r>
      <w:r w:rsidRPr="00074C29">
        <w:rPr>
          <w:color w:val="000000"/>
          <w:spacing w:val="4"/>
          <w:sz w:val="20"/>
          <w:szCs w:val="20"/>
        </w:rPr>
        <w:softHyphen/>
        <w:t>дет к снижению его продуктивности, качестве</w:t>
      </w:r>
      <w:r w:rsidRPr="00074C29">
        <w:rPr>
          <w:color w:val="000000"/>
          <w:spacing w:val="4"/>
          <w:sz w:val="20"/>
          <w:szCs w:val="20"/>
        </w:rPr>
        <w:t>н</w:t>
      </w:r>
      <w:r w:rsidRPr="00074C29">
        <w:rPr>
          <w:color w:val="000000"/>
          <w:spacing w:val="4"/>
          <w:sz w:val="20"/>
          <w:szCs w:val="20"/>
        </w:rPr>
        <w:t>ных показателей и неэффектив</w:t>
      </w:r>
      <w:r w:rsidRPr="00074C29">
        <w:rPr>
          <w:color w:val="000000"/>
          <w:spacing w:val="4"/>
          <w:sz w:val="20"/>
          <w:szCs w:val="20"/>
        </w:rPr>
        <w:softHyphen/>
        <w:t>ному использованию биоклиматическ</w:t>
      </w:r>
      <w:r w:rsidRPr="00074C29">
        <w:rPr>
          <w:color w:val="000000"/>
          <w:spacing w:val="4"/>
          <w:sz w:val="20"/>
          <w:szCs w:val="20"/>
        </w:rPr>
        <w:t>о</w:t>
      </w:r>
      <w:r w:rsidRPr="00074C29">
        <w:rPr>
          <w:color w:val="000000"/>
          <w:spacing w:val="4"/>
          <w:sz w:val="20"/>
          <w:szCs w:val="20"/>
        </w:rPr>
        <w:t>го потенциала региона.</w:t>
      </w:r>
    </w:p>
    <w:p w:rsidR="00603F19" w:rsidRPr="00074C29" w:rsidRDefault="00603F19" w:rsidP="00603F19">
      <w:pPr>
        <w:spacing w:line="216" w:lineRule="auto"/>
        <w:ind w:firstLine="284"/>
        <w:jc w:val="both"/>
        <w:rPr>
          <w:color w:val="000000"/>
          <w:spacing w:val="4"/>
          <w:sz w:val="20"/>
          <w:szCs w:val="20"/>
        </w:rPr>
      </w:pPr>
      <w:r w:rsidRPr="00074C29">
        <w:rPr>
          <w:color w:val="000000"/>
          <w:spacing w:val="4"/>
          <w:sz w:val="20"/>
          <w:szCs w:val="20"/>
        </w:rPr>
        <w:t>Основными на</w:t>
      </w:r>
      <w:r w:rsidRPr="00074C29">
        <w:rPr>
          <w:color w:val="000000"/>
          <w:spacing w:val="4"/>
          <w:sz w:val="20"/>
          <w:szCs w:val="20"/>
        </w:rPr>
        <w:softHyphen/>
        <w:t>правлениями технологических факторов НТП при производстве зерна являются совершенствование сущес</w:t>
      </w:r>
      <w:r w:rsidRPr="00074C29">
        <w:rPr>
          <w:color w:val="000000"/>
          <w:spacing w:val="4"/>
          <w:sz w:val="20"/>
          <w:szCs w:val="20"/>
        </w:rPr>
        <w:t>т</w:t>
      </w:r>
      <w:r w:rsidRPr="00074C29">
        <w:rPr>
          <w:color w:val="000000"/>
          <w:spacing w:val="4"/>
          <w:sz w:val="20"/>
          <w:szCs w:val="20"/>
        </w:rPr>
        <w:t>вующих и создание новых ресурсосберегающих, почвозащитных технологий возделывания зерновых культур. Новые и усовер</w:t>
      </w:r>
      <w:r w:rsidRPr="00074C29">
        <w:rPr>
          <w:color w:val="000000"/>
          <w:spacing w:val="4"/>
          <w:sz w:val="20"/>
          <w:szCs w:val="20"/>
        </w:rPr>
        <w:softHyphen/>
        <w:t>шенствованные технологии должны базироваться на машинах действующей сист</w:t>
      </w:r>
      <w:r w:rsidRPr="00074C29">
        <w:rPr>
          <w:color w:val="000000"/>
          <w:spacing w:val="4"/>
          <w:sz w:val="20"/>
          <w:szCs w:val="20"/>
        </w:rPr>
        <w:t>е</w:t>
      </w:r>
      <w:r w:rsidRPr="00074C29">
        <w:rPr>
          <w:color w:val="000000"/>
          <w:spacing w:val="4"/>
          <w:sz w:val="20"/>
          <w:szCs w:val="20"/>
        </w:rPr>
        <w:t>мы при их реконструкции и приспособлении к работе в соответствии с треб</w:t>
      </w:r>
      <w:r w:rsidRPr="00074C29">
        <w:rPr>
          <w:color w:val="000000"/>
          <w:spacing w:val="4"/>
          <w:sz w:val="20"/>
          <w:szCs w:val="20"/>
        </w:rPr>
        <w:t>о</w:t>
      </w:r>
      <w:r w:rsidRPr="00074C29">
        <w:rPr>
          <w:color w:val="000000"/>
          <w:spacing w:val="4"/>
          <w:sz w:val="20"/>
          <w:szCs w:val="20"/>
        </w:rPr>
        <w:t xml:space="preserve">ваниями биологизации земледелия. </w:t>
      </w:r>
    </w:p>
    <w:p w:rsidR="00603F19" w:rsidRPr="00074C29" w:rsidRDefault="00603F19" w:rsidP="00603F19">
      <w:pPr>
        <w:spacing w:line="216" w:lineRule="auto"/>
        <w:ind w:firstLine="284"/>
        <w:jc w:val="both"/>
        <w:rPr>
          <w:color w:val="000000"/>
          <w:spacing w:val="4"/>
          <w:sz w:val="20"/>
          <w:szCs w:val="20"/>
        </w:rPr>
      </w:pPr>
      <w:r w:rsidRPr="00074C29">
        <w:rPr>
          <w:color w:val="000000"/>
          <w:spacing w:val="4"/>
          <w:sz w:val="20"/>
          <w:szCs w:val="20"/>
        </w:rPr>
        <w:t>Основой энерго- и почвосберегающей технологии возделыв</w:t>
      </w:r>
      <w:r w:rsidRPr="00074C29">
        <w:rPr>
          <w:color w:val="000000"/>
          <w:spacing w:val="4"/>
          <w:sz w:val="20"/>
          <w:szCs w:val="20"/>
        </w:rPr>
        <w:t>а</w:t>
      </w:r>
      <w:r w:rsidRPr="00074C29">
        <w:rPr>
          <w:color w:val="000000"/>
          <w:spacing w:val="4"/>
          <w:sz w:val="20"/>
          <w:szCs w:val="20"/>
        </w:rPr>
        <w:t>ния озимых колосовых культур на основе мини</w:t>
      </w:r>
      <w:r w:rsidRPr="00074C29">
        <w:rPr>
          <w:color w:val="000000"/>
          <w:spacing w:val="4"/>
          <w:sz w:val="20"/>
          <w:szCs w:val="20"/>
        </w:rPr>
        <w:softHyphen/>
        <w:t>мальной обрабо</w:t>
      </w:r>
      <w:r w:rsidRPr="00074C29">
        <w:rPr>
          <w:color w:val="000000"/>
          <w:spacing w:val="4"/>
          <w:sz w:val="20"/>
          <w:szCs w:val="20"/>
        </w:rPr>
        <w:t>т</w:t>
      </w:r>
      <w:r w:rsidRPr="00074C29">
        <w:rPr>
          <w:color w:val="000000"/>
          <w:spacing w:val="4"/>
          <w:sz w:val="20"/>
          <w:szCs w:val="20"/>
        </w:rPr>
        <w:t>ки по</w:t>
      </w:r>
      <w:r w:rsidRPr="00074C29">
        <w:rPr>
          <w:color w:val="000000"/>
          <w:spacing w:val="4"/>
          <w:sz w:val="20"/>
          <w:szCs w:val="20"/>
        </w:rPr>
        <w:t>ч</w:t>
      </w:r>
      <w:r w:rsidRPr="00074C29">
        <w:rPr>
          <w:color w:val="000000"/>
          <w:spacing w:val="4"/>
          <w:sz w:val="20"/>
          <w:szCs w:val="20"/>
        </w:rPr>
        <w:t>вы является применение усовершенствованной бороны БДТМ-3 и комбинированного почвообрабатывающего посевного агрегата ППА-3,6, позволяющих за один проход выполнять весь процесс подготовки по</w:t>
      </w:r>
      <w:r w:rsidRPr="00074C29">
        <w:rPr>
          <w:color w:val="000000"/>
          <w:spacing w:val="4"/>
          <w:sz w:val="20"/>
          <w:szCs w:val="20"/>
        </w:rPr>
        <w:t>ч</w:t>
      </w:r>
      <w:r w:rsidRPr="00074C29">
        <w:rPr>
          <w:color w:val="000000"/>
          <w:spacing w:val="4"/>
          <w:sz w:val="20"/>
          <w:szCs w:val="20"/>
        </w:rPr>
        <w:t xml:space="preserve">вы и посев. </w:t>
      </w:r>
    </w:p>
    <w:p w:rsidR="00603F19" w:rsidRPr="00074C29" w:rsidRDefault="00603F19" w:rsidP="00603F19">
      <w:pPr>
        <w:spacing w:line="216" w:lineRule="auto"/>
        <w:ind w:firstLine="284"/>
        <w:jc w:val="both"/>
        <w:rPr>
          <w:color w:val="000000"/>
          <w:spacing w:val="4"/>
          <w:sz w:val="20"/>
          <w:szCs w:val="20"/>
        </w:rPr>
      </w:pPr>
      <w:r w:rsidRPr="00074C29">
        <w:rPr>
          <w:color w:val="000000"/>
          <w:spacing w:val="4"/>
          <w:sz w:val="20"/>
          <w:szCs w:val="20"/>
        </w:rPr>
        <w:t>Технические факторы НТП охватывают следующие направл</w:t>
      </w:r>
      <w:r w:rsidRPr="00074C29">
        <w:rPr>
          <w:color w:val="000000"/>
          <w:spacing w:val="4"/>
          <w:sz w:val="20"/>
          <w:szCs w:val="20"/>
        </w:rPr>
        <w:t>е</w:t>
      </w:r>
      <w:r w:rsidRPr="00074C29">
        <w:rPr>
          <w:color w:val="000000"/>
          <w:spacing w:val="4"/>
          <w:sz w:val="20"/>
          <w:szCs w:val="20"/>
        </w:rPr>
        <w:t>ния:совершен</w:t>
      </w:r>
      <w:r w:rsidRPr="00074C29">
        <w:rPr>
          <w:color w:val="000000"/>
          <w:spacing w:val="4"/>
          <w:sz w:val="20"/>
          <w:szCs w:val="20"/>
        </w:rPr>
        <w:softHyphen/>
        <w:t>ствование существующих и создание новых типов машин; механизацию и ав</w:t>
      </w:r>
      <w:r w:rsidRPr="00074C29">
        <w:rPr>
          <w:color w:val="000000"/>
          <w:spacing w:val="4"/>
          <w:sz w:val="20"/>
          <w:szCs w:val="20"/>
        </w:rPr>
        <w:softHyphen/>
        <w:t>томатизацию зерновой отра</w:t>
      </w:r>
      <w:r w:rsidRPr="00074C29">
        <w:rPr>
          <w:color w:val="000000"/>
          <w:spacing w:val="4"/>
          <w:sz w:val="20"/>
          <w:szCs w:val="20"/>
        </w:rPr>
        <w:t>с</w:t>
      </w:r>
      <w:r w:rsidRPr="00074C29">
        <w:rPr>
          <w:color w:val="000000"/>
          <w:spacing w:val="4"/>
          <w:sz w:val="20"/>
          <w:szCs w:val="20"/>
        </w:rPr>
        <w:t>ли;внедрение новой техники и освоение новых ис</w:t>
      </w:r>
      <w:r w:rsidRPr="00074C29">
        <w:rPr>
          <w:color w:val="000000"/>
          <w:spacing w:val="4"/>
          <w:sz w:val="20"/>
          <w:szCs w:val="20"/>
        </w:rPr>
        <w:softHyphen/>
        <w:t>точников эне</w:t>
      </w:r>
      <w:r w:rsidRPr="00074C29">
        <w:rPr>
          <w:color w:val="000000"/>
          <w:spacing w:val="4"/>
          <w:sz w:val="20"/>
          <w:szCs w:val="20"/>
        </w:rPr>
        <w:t>р</w:t>
      </w:r>
      <w:r w:rsidRPr="00074C29">
        <w:rPr>
          <w:color w:val="000000"/>
          <w:spacing w:val="4"/>
          <w:sz w:val="20"/>
          <w:szCs w:val="20"/>
        </w:rPr>
        <w:t>гии.</w:t>
      </w:r>
    </w:p>
    <w:p w:rsidR="00603F19" w:rsidRPr="00074C29" w:rsidRDefault="00603F19" w:rsidP="00603F19">
      <w:pPr>
        <w:spacing w:line="216" w:lineRule="auto"/>
        <w:ind w:firstLine="284"/>
        <w:jc w:val="both"/>
        <w:rPr>
          <w:color w:val="000000"/>
          <w:spacing w:val="4"/>
          <w:sz w:val="20"/>
          <w:szCs w:val="20"/>
        </w:rPr>
      </w:pPr>
      <w:r w:rsidRPr="00074C29">
        <w:rPr>
          <w:color w:val="000000"/>
          <w:spacing w:val="4"/>
          <w:sz w:val="20"/>
          <w:szCs w:val="20"/>
        </w:rPr>
        <w:t>Биологические факторы НТП заключаются в совершенствов</w:t>
      </w:r>
      <w:r w:rsidRPr="00074C29">
        <w:rPr>
          <w:color w:val="000000"/>
          <w:spacing w:val="4"/>
          <w:sz w:val="20"/>
          <w:szCs w:val="20"/>
        </w:rPr>
        <w:t>а</w:t>
      </w:r>
      <w:r w:rsidRPr="00074C29">
        <w:rPr>
          <w:color w:val="000000"/>
          <w:spacing w:val="4"/>
          <w:sz w:val="20"/>
          <w:szCs w:val="20"/>
        </w:rPr>
        <w:t>нии процессов роста, развития и продуцирования зерновых кул</w:t>
      </w:r>
      <w:r w:rsidRPr="00074C29">
        <w:rPr>
          <w:color w:val="000000"/>
          <w:spacing w:val="4"/>
          <w:sz w:val="20"/>
          <w:szCs w:val="20"/>
        </w:rPr>
        <w:t>ь</w:t>
      </w:r>
      <w:r w:rsidRPr="00074C29">
        <w:rPr>
          <w:color w:val="000000"/>
          <w:spacing w:val="4"/>
          <w:sz w:val="20"/>
          <w:szCs w:val="20"/>
        </w:rPr>
        <w:t>тур. Данные факторы реализу</w:t>
      </w:r>
      <w:r w:rsidRPr="00074C29">
        <w:rPr>
          <w:color w:val="000000"/>
          <w:spacing w:val="4"/>
          <w:sz w:val="20"/>
          <w:szCs w:val="20"/>
        </w:rPr>
        <w:softHyphen/>
        <w:t>ется путем создания новых сортов и гибридов; улучшение системы семеновод</w:t>
      </w:r>
      <w:r w:rsidRPr="00074C29">
        <w:rPr>
          <w:color w:val="000000"/>
          <w:spacing w:val="4"/>
          <w:sz w:val="20"/>
          <w:szCs w:val="20"/>
        </w:rPr>
        <w:softHyphen/>
        <w:t>ства, предусматрива</w:t>
      </w:r>
      <w:r w:rsidRPr="00074C29">
        <w:rPr>
          <w:color w:val="000000"/>
          <w:spacing w:val="4"/>
          <w:sz w:val="20"/>
          <w:szCs w:val="20"/>
        </w:rPr>
        <w:t>ю</w:t>
      </w:r>
      <w:r w:rsidRPr="00074C29">
        <w:rPr>
          <w:color w:val="000000"/>
          <w:spacing w:val="4"/>
          <w:sz w:val="20"/>
          <w:szCs w:val="20"/>
        </w:rPr>
        <w:t>щей своевременные сортосмену и сортообновление; вне</w:t>
      </w:r>
      <w:r w:rsidRPr="00074C29">
        <w:rPr>
          <w:color w:val="000000"/>
          <w:spacing w:val="4"/>
          <w:sz w:val="20"/>
          <w:szCs w:val="20"/>
        </w:rPr>
        <w:softHyphen/>
        <w:t>дрения современных методов селекции на основе биотехнологии, ген</w:t>
      </w:r>
      <w:r w:rsidRPr="00074C29">
        <w:rPr>
          <w:color w:val="000000"/>
          <w:spacing w:val="4"/>
          <w:sz w:val="20"/>
          <w:szCs w:val="20"/>
        </w:rPr>
        <w:t>е</w:t>
      </w:r>
      <w:r w:rsidRPr="00074C29">
        <w:rPr>
          <w:color w:val="000000"/>
          <w:spacing w:val="4"/>
          <w:sz w:val="20"/>
          <w:szCs w:val="20"/>
        </w:rPr>
        <w:lastRenderedPageBreak/>
        <w:t>тики, ге</w:t>
      </w:r>
      <w:r w:rsidRPr="00074C29">
        <w:rPr>
          <w:color w:val="000000"/>
          <w:spacing w:val="4"/>
          <w:sz w:val="20"/>
          <w:szCs w:val="20"/>
        </w:rPr>
        <w:t>н</w:t>
      </w:r>
      <w:r w:rsidRPr="00074C29">
        <w:rPr>
          <w:color w:val="000000"/>
          <w:spacing w:val="4"/>
          <w:sz w:val="20"/>
          <w:szCs w:val="20"/>
        </w:rPr>
        <w:t>ной инженерии, использования трансгенных растений; биологической за</w:t>
      </w:r>
      <w:r w:rsidRPr="00074C29">
        <w:rPr>
          <w:color w:val="000000"/>
          <w:spacing w:val="4"/>
          <w:sz w:val="20"/>
          <w:szCs w:val="20"/>
        </w:rPr>
        <w:softHyphen/>
        <w:t>щиты сел</w:t>
      </w:r>
      <w:r w:rsidRPr="00074C29">
        <w:rPr>
          <w:color w:val="000000"/>
          <w:spacing w:val="4"/>
          <w:sz w:val="20"/>
          <w:szCs w:val="20"/>
        </w:rPr>
        <w:t>ь</w:t>
      </w:r>
      <w:r w:rsidRPr="00074C29">
        <w:rPr>
          <w:color w:val="000000"/>
          <w:spacing w:val="4"/>
          <w:sz w:val="20"/>
          <w:szCs w:val="20"/>
        </w:rPr>
        <w:t xml:space="preserve">хозкультур и других направлений.    </w:t>
      </w:r>
    </w:p>
    <w:p w:rsidR="00603F19" w:rsidRPr="00074C29" w:rsidRDefault="00603F19" w:rsidP="00603F19">
      <w:pPr>
        <w:spacing w:line="216" w:lineRule="auto"/>
        <w:ind w:firstLine="284"/>
        <w:jc w:val="both"/>
        <w:rPr>
          <w:color w:val="000000"/>
          <w:spacing w:val="4"/>
          <w:sz w:val="20"/>
          <w:szCs w:val="20"/>
        </w:rPr>
      </w:pPr>
      <w:r w:rsidRPr="00074C29">
        <w:rPr>
          <w:color w:val="000000"/>
          <w:spacing w:val="4"/>
          <w:sz w:val="20"/>
          <w:szCs w:val="20"/>
        </w:rPr>
        <w:t>Экологические факторы НТП представляют собой конкретные направления охраны окружающей среды, в том числе земель, в целях его максимального со</w:t>
      </w:r>
      <w:r w:rsidRPr="00074C29">
        <w:rPr>
          <w:color w:val="000000"/>
          <w:spacing w:val="4"/>
          <w:sz w:val="20"/>
          <w:szCs w:val="20"/>
        </w:rPr>
        <w:softHyphen/>
        <w:t>хранения и организации производс</w:t>
      </w:r>
      <w:r w:rsidRPr="00074C29">
        <w:rPr>
          <w:color w:val="000000"/>
          <w:spacing w:val="4"/>
          <w:sz w:val="20"/>
          <w:szCs w:val="20"/>
        </w:rPr>
        <w:t>т</w:t>
      </w:r>
      <w:r w:rsidRPr="00074C29">
        <w:rPr>
          <w:color w:val="000000"/>
          <w:spacing w:val="4"/>
          <w:sz w:val="20"/>
          <w:szCs w:val="20"/>
        </w:rPr>
        <w:t>ва высокок</w:t>
      </w:r>
      <w:r w:rsidRPr="00074C29">
        <w:rPr>
          <w:color w:val="000000"/>
          <w:spacing w:val="4"/>
          <w:sz w:val="20"/>
          <w:szCs w:val="20"/>
        </w:rPr>
        <w:t>а</w:t>
      </w:r>
      <w:r w:rsidRPr="00074C29">
        <w:rPr>
          <w:color w:val="000000"/>
          <w:spacing w:val="4"/>
          <w:sz w:val="20"/>
          <w:szCs w:val="20"/>
        </w:rPr>
        <w:t>чественного экологически чис</w:t>
      </w:r>
      <w:r w:rsidRPr="00074C29">
        <w:rPr>
          <w:color w:val="000000"/>
          <w:spacing w:val="4"/>
          <w:sz w:val="20"/>
          <w:szCs w:val="20"/>
        </w:rPr>
        <w:softHyphen/>
        <w:t xml:space="preserve">того зерна. </w:t>
      </w:r>
    </w:p>
    <w:p w:rsidR="00603F19" w:rsidRPr="00074C29" w:rsidRDefault="00603F19" w:rsidP="00603F19">
      <w:pPr>
        <w:spacing w:line="216" w:lineRule="auto"/>
        <w:ind w:firstLine="284"/>
        <w:jc w:val="both"/>
        <w:rPr>
          <w:color w:val="000000"/>
          <w:spacing w:val="4"/>
          <w:sz w:val="20"/>
          <w:szCs w:val="20"/>
        </w:rPr>
      </w:pPr>
      <w:r w:rsidRPr="00074C29">
        <w:rPr>
          <w:color w:val="000000"/>
          <w:spacing w:val="4"/>
          <w:sz w:val="20"/>
          <w:szCs w:val="20"/>
        </w:rPr>
        <w:t>Недооценка экологических факторов НТП в сельском хозя</w:t>
      </w:r>
      <w:r w:rsidRPr="00074C29">
        <w:rPr>
          <w:color w:val="000000"/>
          <w:spacing w:val="4"/>
          <w:sz w:val="20"/>
          <w:szCs w:val="20"/>
        </w:rPr>
        <w:t>й</w:t>
      </w:r>
      <w:r w:rsidRPr="00074C29">
        <w:rPr>
          <w:color w:val="000000"/>
          <w:spacing w:val="4"/>
          <w:sz w:val="20"/>
          <w:szCs w:val="20"/>
        </w:rPr>
        <w:t>стве уже привела к целому ряду негативных последствий, разв</w:t>
      </w:r>
      <w:r w:rsidRPr="00074C29">
        <w:rPr>
          <w:color w:val="000000"/>
          <w:spacing w:val="4"/>
          <w:sz w:val="20"/>
          <w:szCs w:val="20"/>
        </w:rPr>
        <w:t>и</w:t>
      </w:r>
      <w:r w:rsidRPr="00074C29">
        <w:rPr>
          <w:color w:val="000000"/>
          <w:spacing w:val="4"/>
          <w:sz w:val="20"/>
          <w:szCs w:val="20"/>
        </w:rPr>
        <w:t>тию эрозионных процес</w:t>
      </w:r>
      <w:r w:rsidRPr="00074C29">
        <w:rPr>
          <w:color w:val="000000"/>
          <w:spacing w:val="4"/>
          <w:sz w:val="20"/>
          <w:szCs w:val="20"/>
        </w:rPr>
        <w:softHyphen/>
        <w:t>сов и значительному снижению эффе</w:t>
      </w:r>
      <w:r w:rsidRPr="00074C29">
        <w:rPr>
          <w:color w:val="000000"/>
          <w:spacing w:val="4"/>
          <w:sz w:val="20"/>
          <w:szCs w:val="20"/>
        </w:rPr>
        <w:t>к</w:t>
      </w:r>
      <w:r w:rsidRPr="00074C29">
        <w:rPr>
          <w:color w:val="000000"/>
          <w:spacing w:val="4"/>
          <w:sz w:val="20"/>
          <w:szCs w:val="20"/>
        </w:rPr>
        <w:t>тивности испол</w:t>
      </w:r>
      <w:r w:rsidRPr="00074C29">
        <w:rPr>
          <w:color w:val="000000"/>
          <w:spacing w:val="4"/>
          <w:sz w:val="20"/>
          <w:szCs w:val="20"/>
        </w:rPr>
        <w:t>ь</w:t>
      </w:r>
      <w:r w:rsidRPr="00074C29">
        <w:rPr>
          <w:color w:val="000000"/>
          <w:spacing w:val="4"/>
          <w:sz w:val="20"/>
          <w:szCs w:val="20"/>
        </w:rPr>
        <w:t>зования земли. При ис</w:t>
      </w:r>
      <w:r w:rsidRPr="00074C29">
        <w:rPr>
          <w:color w:val="000000"/>
          <w:spacing w:val="4"/>
          <w:sz w:val="20"/>
          <w:szCs w:val="20"/>
        </w:rPr>
        <w:softHyphen/>
        <w:t>пользовании минеральных удобрений и пестицидов следует учитывать естест</w:t>
      </w:r>
      <w:r w:rsidRPr="00074C29">
        <w:rPr>
          <w:color w:val="000000"/>
          <w:spacing w:val="4"/>
          <w:sz w:val="20"/>
          <w:szCs w:val="20"/>
        </w:rPr>
        <w:softHyphen/>
        <w:t>венные во</w:t>
      </w:r>
      <w:r w:rsidRPr="00074C29">
        <w:rPr>
          <w:color w:val="000000"/>
          <w:spacing w:val="4"/>
          <w:sz w:val="20"/>
          <w:szCs w:val="20"/>
        </w:rPr>
        <w:t>з</w:t>
      </w:r>
      <w:r w:rsidRPr="00074C29">
        <w:rPr>
          <w:color w:val="000000"/>
          <w:spacing w:val="4"/>
          <w:sz w:val="20"/>
          <w:szCs w:val="20"/>
        </w:rPr>
        <w:t>можности почв каждого конкретного хозяйства к самоочищению, которое определяется как её мощностью и типом, так и пред</w:t>
      </w:r>
      <w:r w:rsidRPr="00074C29">
        <w:rPr>
          <w:color w:val="000000"/>
          <w:spacing w:val="4"/>
          <w:sz w:val="20"/>
          <w:szCs w:val="20"/>
        </w:rPr>
        <w:t>ы</w:t>
      </w:r>
      <w:r w:rsidRPr="00074C29">
        <w:rPr>
          <w:color w:val="000000"/>
          <w:spacing w:val="4"/>
          <w:sz w:val="20"/>
          <w:szCs w:val="20"/>
        </w:rPr>
        <w:t>дущими токсиче</w:t>
      </w:r>
      <w:r w:rsidRPr="00074C29">
        <w:rPr>
          <w:color w:val="000000"/>
          <w:spacing w:val="4"/>
          <w:sz w:val="20"/>
          <w:szCs w:val="20"/>
        </w:rPr>
        <w:softHyphen/>
        <w:t>скими нагрузками. Для разных ландшафтов у</w:t>
      </w:r>
      <w:r w:rsidRPr="00074C29">
        <w:rPr>
          <w:color w:val="000000"/>
          <w:spacing w:val="4"/>
          <w:sz w:val="20"/>
          <w:szCs w:val="20"/>
        </w:rPr>
        <w:t>с</w:t>
      </w:r>
      <w:r w:rsidRPr="00074C29">
        <w:rPr>
          <w:color w:val="000000"/>
          <w:spacing w:val="4"/>
          <w:sz w:val="20"/>
          <w:szCs w:val="20"/>
        </w:rPr>
        <w:t>тановлены минимальные уровни применения средств химиз</w:t>
      </w:r>
      <w:r w:rsidRPr="00074C29">
        <w:rPr>
          <w:color w:val="000000"/>
          <w:spacing w:val="4"/>
          <w:sz w:val="20"/>
          <w:szCs w:val="20"/>
        </w:rPr>
        <w:t>а</w:t>
      </w:r>
      <w:r w:rsidRPr="00074C29">
        <w:rPr>
          <w:color w:val="000000"/>
          <w:spacing w:val="4"/>
          <w:sz w:val="20"/>
          <w:szCs w:val="20"/>
        </w:rPr>
        <w:t>ции, позволяющие освоить экологически сбаланси</w:t>
      </w:r>
      <w:r w:rsidRPr="00074C29">
        <w:rPr>
          <w:color w:val="000000"/>
          <w:spacing w:val="4"/>
          <w:sz w:val="20"/>
          <w:szCs w:val="20"/>
        </w:rPr>
        <w:softHyphen/>
        <w:t>рованные с</w:t>
      </w:r>
      <w:r w:rsidRPr="00074C29">
        <w:rPr>
          <w:color w:val="000000"/>
          <w:spacing w:val="4"/>
          <w:sz w:val="20"/>
          <w:szCs w:val="20"/>
        </w:rPr>
        <w:t>и</w:t>
      </w:r>
      <w:r w:rsidRPr="00074C29">
        <w:rPr>
          <w:color w:val="000000"/>
          <w:spacing w:val="4"/>
          <w:sz w:val="20"/>
          <w:szCs w:val="20"/>
        </w:rPr>
        <w:t>стемы земледелия.</w:t>
      </w:r>
    </w:p>
    <w:p w:rsidR="00603F19" w:rsidRPr="00074C29" w:rsidRDefault="00603F19" w:rsidP="00603F19">
      <w:pPr>
        <w:spacing w:line="216" w:lineRule="auto"/>
        <w:ind w:firstLine="284"/>
        <w:jc w:val="both"/>
        <w:rPr>
          <w:color w:val="000000"/>
          <w:spacing w:val="4"/>
          <w:sz w:val="20"/>
          <w:szCs w:val="20"/>
        </w:rPr>
      </w:pPr>
      <w:r w:rsidRPr="00074C29">
        <w:rPr>
          <w:color w:val="000000"/>
          <w:spacing w:val="4"/>
          <w:sz w:val="20"/>
          <w:szCs w:val="20"/>
        </w:rPr>
        <w:t>Организационно-экономические факторы НТП предполагают орг</w:t>
      </w:r>
      <w:r w:rsidRPr="00074C29">
        <w:rPr>
          <w:color w:val="000000"/>
          <w:spacing w:val="4"/>
          <w:sz w:val="20"/>
          <w:szCs w:val="20"/>
        </w:rPr>
        <w:t>а</w:t>
      </w:r>
      <w:r w:rsidRPr="00074C29">
        <w:rPr>
          <w:color w:val="000000"/>
          <w:spacing w:val="4"/>
          <w:sz w:val="20"/>
          <w:szCs w:val="20"/>
        </w:rPr>
        <w:t>низацию производства научной продукции в соответствии с требованиями потребителей; реализацию республиканских цел</w:t>
      </w:r>
      <w:r w:rsidRPr="00074C29">
        <w:rPr>
          <w:color w:val="000000"/>
          <w:spacing w:val="4"/>
          <w:sz w:val="20"/>
          <w:szCs w:val="20"/>
        </w:rPr>
        <w:t>е</w:t>
      </w:r>
      <w:r w:rsidRPr="00074C29">
        <w:rPr>
          <w:color w:val="000000"/>
          <w:spacing w:val="4"/>
          <w:sz w:val="20"/>
          <w:szCs w:val="20"/>
        </w:rPr>
        <w:t>вых и отрасл</w:t>
      </w:r>
      <w:r w:rsidRPr="00074C29">
        <w:rPr>
          <w:color w:val="000000"/>
          <w:spacing w:val="4"/>
          <w:sz w:val="20"/>
          <w:szCs w:val="20"/>
        </w:rPr>
        <w:t>е</w:t>
      </w:r>
      <w:r w:rsidRPr="00074C29">
        <w:rPr>
          <w:color w:val="000000"/>
          <w:spacing w:val="4"/>
          <w:sz w:val="20"/>
          <w:szCs w:val="20"/>
        </w:rPr>
        <w:t>вых научно-технических про</w:t>
      </w:r>
      <w:r w:rsidRPr="00074C29">
        <w:rPr>
          <w:color w:val="000000"/>
          <w:spacing w:val="4"/>
          <w:sz w:val="20"/>
          <w:szCs w:val="20"/>
        </w:rPr>
        <w:softHyphen/>
        <w:t>грамм; формирование новых организационных форм научно-технической дея</w:t>
      </w:r>
      <w:r w:rsidRPr="00074C29">
        <w:rPr>
          <w:color w:val="000000"/>
          <w:spacing w:val="4"/>
          <w:sz w:val="20"/>
          <w:szCs w:val="20"/>
        </w:rPr>
        <w:softHyphen/>
        <w:t>тельности; повышение эффекти</w:t>
      </w:r>
      <w:r w:rsidRPr="00074C29">
        <w:rPr>
          <w:color w:val="000000"/>
          <w:spacing w:val="4"/>
          <w:sz w:val="20"/>
          <w:szCs w:val="20"/>
        </w:rPr>
        <w:t>в</w:t>
      </w:r>
      <w:r w:rsidRPr="00074C29">
        <w:rPr>
          <w:color w:val="000000"/>
          <w:spacing w:val="4"/>
          <w:sz w:val="20"/>
          <w:szCs w:val="20"/>
        </w:rPr>
        <w:t>ности зернового производства за счет НТП; создание условий для развития научно-технической сферы и н</w:t>
      </w:r>
      <w:r w:rsidRPr="00074C29">
        <w:rPr>
          <w:color w:val="000000"/>
          <w:spacing w:val="4"/>
          <w:sz w:val="20"/>
          <w:szCs w:val="20"/>
        </w:rPr>
        <w:t>е</w:t>
      </w:r>
      <w:r w:rsidRPr="00074C29">
        <w:rPr>
          <w:color w:val="000000"/>
          <w:spacing w:val="4"/>
          <w:sz w:val="20"/>
          <w:szCs w:val="20"/>
        </w:rPr>
        <w:t>посредственно зернового производства; оказание всесторонней помощи производителям зерна в осв</w:t>
      </w:r>
      <w:r w:rsidRPr="00074C29">
        <w:rPr>
          <w:color w:val="000000"/>
          <w:spacing w:val="4"/>
          <w:sz w:val="20"/>
          <w:szCs w:val="20"/>
        </w:rPr>
        <w:t>о</w:t>
      </w:r>
      <w:r w:rsidRPr="00074C29">
        <w:rPr>
          <w:color w:val="000000"/>
          <w:spacing w:val="4"/>
          <w:sz w:val="20"/>
          <w:szCs w:val="20"/>
        </w:rPr>
        <w:t>ении достижений НТП. В настоящее время все еще не создан эффектив</w:t>
      </w:r>
      <w:r w:rsidRPr="00074C29">
        <w:rPr>
          <w:color w:val="000000"/>
          <w:spacing w:val="4"/>
          <w:sz w:val="20"/>
          <w:szCs w:val="20"/>
        </w:rPr>
        <w:softHyphen/>
        <w:t>ный организацио</w:t>
      </w:r>
      <w:r w:rsidRPr="00074C29">
        <w:rPr>
          <w:color w:val="000000"/>
          <w:spacing w:val="4"/>
          <w:sz w:val="20"/>
          <w:szCs w:val="20"/>
        </w:rPr>
        <w:t>н</w:t>
      </w:r>
      <w:r w:rsidRPr="00074C29">
        <w:rPr>
          <w:color w:val="000000"/>
          <w:spacing w:val="4"/>
          <w:sz w:val="20"/>
          <w:szCs w:val="20"/>
        </w:rPr>
        <w:t>но-экономический механизм управления НТП в зерновой отра</w:t>
      </w:r>
      <w:r w:rsidRPr="00074C29">
        <w:rPr>
          <w:color w:val="000000"/>
          <w:spacing w:val="4"/>
          <w:sz w:val="20"/>
          <w:szCs w:val="20"/>
        </w:rPr>
        <w:t>с</w:t>
      </w:r>
      <w:r w:rsidRPr="00074C29">
        <w:rPr>
          <w:color w:val="000000"/>
          <w:spacing w:val="4"/>
          <w:sz w:val="20"/>
          <w:szCs w:val="20"/>
        </w:rPr>
        <w:t>ли, побуждающей потребителя использовать, а разр</w:t>
      </w:r>
      <w:r w:rsidRPr="00074C29">
        <w:rPr>
          <w:color w:val="000000"/>
          <w:spacing w:val="4"/>
          <w:sz w:val="20"/>
          <w:szCs w:val="20"/>
        </w:rPr>
        <w:t>а</w:t>
      </w:r>
      <w:r w:rsidRPr="00074C29">
        <w:rPr>
          <w:color w:val="000000"/>
          <w:spacing w:val="4"/>
          <w:sz w:val="20"/>
          <w:szCs w:val="20"/>
        </w:rPr>
        <w:t>ботчиков создавать научно-технические проекты.</w:t>
      </w:r>
    </w:p>
    <w:p w:rsidR="00603F19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</w:p>
    <w:p w:rsidR="00603F19" w:rsidRDefault="00603F19" w:rsidP="00603F19">
      <w:pPr>
        <w:shd w:val="clear" w:color="auto" w:fill="FFFFFF"/>
        <w:spacing w:line="216" w:lineRule="auto"/>
        <w:rPr>
          <w:sz w:val="20"/>
          <w:szCs w:val="20"/>
        </w:rPr>
      </w:pPr>
      <w:r w:rsidRPr="00726D8A">
        <w:rPr>
          <w:spacing w:val="-6"/>
          <w:sz w:val="20"/>
          <w:szCs w:val="20"/>
        </w:rPr>
        <w:t>УДК</w:t>
      </w:r>
      <w:r w:rsidRPr="0083695F">
        <w:rPr>
          <w:sz w:val="20"/>
          <w:szCs w:val="20"/>
        </w:rPr>
        <w:t>336.531.2:664.12(476</w:t>
      </w:r>
      <w:r>
        <w:rPr>
          <w:sz w:val="20"/>
          <w:szCs w:val="20"/>
        </w:rPr>
        <w:t>)</w:t>
      </w:r>
    </w:p>
    <w:p w:rsidR="00603F19" w:rsidRPr="00AC4B31" w:rsidRDefault="00603F19" w:rsidP="00603F19">
      <w:pPr>
        <w:spacing w:line="216" w:lineRule="auto"/>
        <w:jc w:val="both"/>
        <w:rPr>
          <w:i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Макаронок Д. И</w:t>
      </w:r>
      <w:r w:rsidRPr="00D12210">
        <w:rPr>
          <w:b/>
          <w:color w:val="000000"/>
          <w:sz w:val="20"/>
          <w:szCs w:val="20"/>
        </w:rPr>
        <w:t>.</w:t>
      </w:r>
      <w:r w:rsidRPr="00D12210">
        <w:rPr>
          <w:color w:val="000000"/>
          <w:sz w:val="20"/>
          <w:szCs w:val="20"/>
        </w:rPr>
        <w:t xml:space="preserve"> </w:t>
      </w:r>
      <w:r w:rsidRPr="001B6AC7">
        <w:rPr>
          <w:b/>
          <w:i/>
          <w:sz w:val="20"/>
          <w:szCs w:val="20"/>
        </w:rPr>
        <w:t>–</w:t>
      </w:r>
      <w:r w:rsidRPr="00D12210">
        <w:rPr>
          <w:color w:val="000000"/>
          <w:sz w:val="20"/>
          <w:szCs w:val="20"/>
        </w:rPr>
        <w:t xml:space="preserve"> студентка</w:t>
      </w:r>
    </w:p>
    <w:p w:rsidR="00603F19" w:rsidRDefault="00603F19" w:rsidP="00603F19">
      <w:pPr>
        <w:shd w:val="clear" w:color="auto" w:fill="FFFFFF"/>
        <w:spacing w:line="216" w:lineRule="auto"/>
        <w:rPr>
          <w:b/>
          <w:spacing w:val="-6"/>
          <w:sz w:val="20"/>
          <w:szCs w:val="20"/>
        </w:rPr>
      </w:pPr>
      <w:r w:rsidRPr="005C08A1">
        <w:rPr>
          <w:b/>
          <w:spacing w:val="-6"/>
          <w:sz w:val="20"/>
          <w:szCs w:val="20"/>
        </w:rPr>
        <w:t>АНАЛИЗ ВЛ</w:t>
      </w:r>
      <w:r>
        <w:rPr>
          <w:b/>
          <w:spacing w:val="-6"/>
          <w:sz w:val="20"/>
          <w:szCs w:val="20"/>
        </w:rPr>
        <w:t>ИЯНИЯ ФАКТОРОВ НА ЭФФЕКТИВНОСТЬ</w:t>
      </w:r>
    </w:p>
    <w:p w:rsidR="00603F19" w:rsidRDefault="00603F19" w:rsidP="00603F19">
      <w:pPr>
        <w:shd w:val="clear" w:color="auto" w:fill="FFFFFF"/>
        <w:spacing w:line="216" w:lineRule="auto"/>
        <w:rPr>
          <w:b/>
          <w:spacing w:val="-6"/>
          <w:sz w:val="20"/>
          <w:szCs w:val="20"/>
        </w:rPr>
      </w:pPr>
      <w:r w:rsidRPr="005C08A1">
        <w:rPr>
          <w:b/>
          <w:spacing w:val="-6"/>
          <w:sz w:val="20"/>
          <w:szCs w:val="20"/>
        </w:rPr>
        <w:t>ПРОИЗВОДСТВА САХАРНОЙ СВЕКЛЫ</w:t>
      </w:r>
    </w:p>
    <w:p w:rsidR="00603F19" w:rsidRPr="005C08A1" w:rsidRDefault="00603F19" w:rsidP="00603F19">
      <w:pPr>
        <w:shd w:val="clear" w:color="auto" w:fill="FFFFFF"/>
        <w:spacing w:line="216" w:lineRule="auto"/>
        <w:rPr>
          <w:b/>
          <w:spacing w:val="-6"/>
          <w:sz w:val="20"/>
          <w:szCs w:val="20"/>
        </w:rPr>
      </w:pPr>
      <w:r w:rsidRPr="005C08A1">
        <w:rPr>
          <w:b/>
          <w:spacing w:val="-6"/>
          <w:sz w:val="20"/>
          <w:szCs w:val="20"/>
        </w:rPr>
        <w:t xml:space="preserve">В </w:t>
      </w:r>
      <w:r>
        <w:rPr>
          <w:b/>
          <w:spacing w:val="-6"/>
          <w:sz w:val="20"/>
          <w:szCs w:val="20"/>
        </w:rPr>
        <w:t>МОГИЛЕВСКОЙ ОБЛАСТИ</w:t>
      </w:r>
    </w:p>
    <w:p w:rsidR="00603F19" w:rsidRPr="00726D8A" w:rsidRDefault="00603F19" w:rsidP="00603F19">
      <w:pPr>
        <w:spacing w:line="216" w:lineRule="auto"/>
        <w:rPr>
          <w:i/>
          <w:sz w:val="20"/>
          <w:szCs w:val="20"/>
        </w:rPr>
      </w:pPr>
      <w:r w:rsidRPr="00726D8A">
        <w:rPr>
          <w:i/>
          <w:sz w:val="20"/>
          <w:szCs w:val="20"/>
        </w:rPr>
        <w:t xml:space="preserve">Научный руководитель – </w:t>
      </w:r>
      <w:r>
        <w:rPr>
          <w:b/>
          <w:i/>
          <w:sz w:val="20"/>
          <w:szCs w:val="20"/>
        </w:rPr>
        <w:t>Гончарова Е. В. –</w:t>
      </w:r>
      <w:r w:rsidRPr="00726D8A">
        <w:rPr>
          <w:i/>
          <w:sz w:val="20"/>
          <w:szCs w:val="20"/>
        </w:rPr>
        <w:t xml:space="preserve"> ст</w:t>
      </w:r>
      <w:r>
        <w:rPr>
          <w:i/>
          <w:sz w:val="20"/>
          <w:szCs w:val="20"/>
        </w:rPr>
        <w:t>.</w:t>
      </w:r>
      <w:r w:rsidRPr="00726D8A">
        <w:rPr>
          <w:i/>
          <w:sz w:val="20"/>
          <w:szCs w:val="20"/>
        </w:rPr>
        <w:t xml:space="preserve"> преподаватель</w:t>
      </w:r>
    </w:p>
    <w:p w:rsidR="00603F19" w:rsidRPr="005C08A1" w:rsidRDefault="00603F19" w:rsidP="00603F19">
      <w:pPr>
        <w:shd w:val="clear" w:color="auto" w:fill="FFFFFF"/>
        <w:spacing w:line="216" w:lineRule="auto"/>
        <w:jc w:val="center"/>
        <w:rPr>
          <w:b/>
          <w:spacing w:val="-6"/>
          <w:sz w:val="20"/>
          <w:szCs w:val="20"/>
        </w:rPr>
      </w:pPr>
    </w:p>
    <w:p w:rsidR="00603F19" w:rsidRPr="00726D8A" w:rsidRDefault="00603F19" w:rsidP="00603F19">
      <w:pPr>
        <w:shd w:val="clear" w:color="auto" w:fill="FFFFFF"/>
        <w:spacing w:line="216" w:lineRule="auto"/>
        <w:ind w:firstLine="284"/>
        <w:jc w:val="both"/>
        <w:rPr>
          <w:sz w:val="20"/>
          <w:szCs w:val="20"/>
        </w:rPr>
      </w:pPr>
      <w:r w:rsidRPr="00726D8A">
        <w:rPr>
          <w:sz w:val="20"/>
          <w:szCs w:val="20"/>
        </w:rPr>
        <w:t>Для выявления влияния отдельных факторов на эффективность производства сахарной свеклы был использован метод статистич</w:t>
      </w:r>
      <w:r w:rsidRPr="00726D8A">
        <w:rPr>
          <w:sz w:val="20"/>
          <w:szCs w:val="20"/>
        </w:rPr>
        <w:t>е</w:t>
      </w:r>
      <w:r w:rsidRPr="00726D8A">
        <w:rPr>
          <w:sz w:val="20"/>
          <w:szCs w:val="20"/>
        </w:rPr>
        <w:t>ских группировок. Группировка – процесс образования однородных групп по существенным признаком с последующим их изучением. Группировки были построены по данным  30-ти сельскохозяйстве</w:t>
      </w:r>
      <w:r w:rsidRPr="00726D8A">
        <w:rPr>
          <w:sz w:val="20"/>
          <w:szCs w:val="20"/>
        </w:rPr>
        <w:t>н</w:t>
      </w:r>
      <w:r w:rsidRPr="00726D8A">
        <w:rPr>
          <w:sz w:val="20"/>
          <w:szCs w:val="20"/>
        </w:rPr>
        <w:lastRenderedPageBreak/>
        <w:t>ных предприятий Могилевской области, занимающихся выращив</w:t>
      </w:r>
      <w:r w:rsidRPr="00726D8A">
        <w:rPr>
          <w:sz w:val="20"/>
          <w:szCs w:val="20"/>
        </w:rPr>
        <w:t>а</w:t>
      </w:r>
      <w:r w:rsidRPr="00726D8A">
        <w:rPr>
          <w:sz w:val="20"/>
          <w:szCs w:val="20"/>
        </w:rPr>
        <w:t>нием саха</w:t>
      </w:r>
      <w:r w:rsidRPr="00726D8A">
        <w:rPr>
          <w:sz w:val="20"/>
          <w:szCs w:val="20"/>
        </w:rPr>
        <w:t>р</w:t>
      </w:r>
      <w:r w:rsidRPr="00726D8A">
        <w:rPr>
          <w:sz w:val="20"/>
          <w:szCs w:val="20"/>
        </w:rPr>
        <w:t>ной свеклы.</w:t>
      </w:r>
    </w:p>
    <w:p w:rsidR="00603F19" w:rsidRPr="00726D8A" w:rsidRDefault="00603F19" w:rsidP="00603F19">
      <w:pPr>
        <w:shd w:val="clear" w:color="auto" w:fill="FFFFFF"/>
        <w:spacing w:line="216" w:lineRule="auto"/>
        <w:ind w:firstLine="284"/>
        <w:jc w:val="both"/>
        <w:rPr>
          <w:sz w:val="20"/>
          <w:szCs w:val="20"/>
        </w:rPr>
      </w:pPr>
      <w:r w:rsidRPr="00726D8A">
        <w:rPr>
          <w:sz w:val="20"/>
          <w:szCs w:val="20"/>
        </w:rPr>
        <w:t>Одним из важнейших объективных факторов, влияющих на э</w:t>
      </w:r>
      <w:r w:rsidRPr="00726D8A">
        <w:rPr>
          <w:sz w:val="20"/>
          <w:szCs w:val="20"/>
        </w:rPr>
        <w:t>ф</w:t>
      </w:r>
      <w:r w:rsidRPr="00726D8A">
        <w:rPr>
          <w:sz w:val="20"/>
          <w:szCs w:val="20"/>
        </w:rPr>
        <w:t>фективность производства сахарной свеклы, является качество почв. Ра</w:t>
      </w:r>
      <w:r w:rsidRPr="00726D8A">
        <w:rPr>
          <w:sz w:val="20"/>
          <w:szCs w:val="20"/>
        </w:rPr>
        <w:t>с</w:t>
      </w:r>
      <w:r w:rsidRPr="00726D8A">
        <w:rPr>
          <w:sz w:val="20"/>
          <w:szCs w:val="20"/>
        </w:rPr>
        <w:t>смотрим влияние балла пашни на показатели эффективности прои</w:t>
      </w:r>
      <w:r w:rsidRPr="00726D8A">
        <w:rPr>
          <w:sz w:val="20"/>
          <w:szCs w:val="20"/>
        </w:rPr>
        <w:t>з</w:t>
      </w:r>
      <w:r w:rsidRPr="00726D8A">
        <w:rPr>
          <w:sz w:val="20"/>
          <w:szCs w:val="20"/>
        </w:rPr>
        <w:t>водства сахарной свеклы в хозяйствах Могилевской области (таблица 1).</w:t>
      </w:r>
    </w:p>
    <w:p w:rsidR="00603F19" w:rsidRPr="00726D8A" w:rsidRDefault="00603F19" w:rsidP="00603F19">
      <w:pPr>
        <w:shd w:val="clear" w:color="auto" w:fill="FFFFFF"/>
        <w:spacing w:line="216" w:lineRule="auto"/>
        <w:jc w:val="both"/>
        <w:rPr>
          <w:sz w:val="20"/>
          <w:szCs w:val="20"/>
        </w:rPr>
      </w:pPr>
    </w:p>
    <w:p w:rsidR="00603F19" w:rsidRDefault="00603F19" w:rsidP="00603F19">
      <w:pPr>
        <w:shd w:val="clear" w:color="auto" w:fill="FFFFFF"/>
        <w:spacing w:line="216" w:lineRule="auto"/>
        <w:jc w:val="both"/>
        <w:rPr>
          <w:sz w:val="16"/>
          <w:szCs w:val="16"/>
        </w:rPr>
      </w:pPr>
      <w:r w:rsidRPr="00D12210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D12210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D12210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D12210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D12210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D12210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D12210">
        <w:rPr>
          <w:sz w:val="16"/>
          <w:szCs w:val="16"/>
        </w:rPr>
        <w:t>а 1</w:t>
      </w:r>
      <w:r>
        <w:rPr>
          <w:sz w:val="16"/>
          <w:szCs w:val="16"/>
        </w:rPr>
        <w:t xml:space="preserve">. </w:t>
      </w:r>
      <w:r w:rsidRPr="00D12210">
        <w:rPr>
          <w:b/>
          <w:sz w:val="16"/>
          <w:szCs w:val="16"/>
        </w:rPr>
        <w:t>Влияние балла пашни на эффективность производства с</w:t>
      </w:r>
      <w:r w:rsidRPr="00D12210">
        <w:rPr>
          <w:b/>
          <w:sz w:val="16"/>
          <w:szCs w:val="16"/>
        </w:rPr>
        <w:t>а</w:t>
      </w:r>
      <w:r w:rsidRPr="00D12210">
        <w:rPr>
          <w:b/>
          <w:sz w:val="16"/>
          <w:szCs w:val="16"/>
        </w:rPr>
        <w:t>харной свеклы</w:t>
      </w:r>
    </w:p>
    <w:p w:rsidR="00603F19" w:rsidRPr="00D12210" w:rsidRDefault="00603F19" w:rsidP="00603F19">
      <w:pPr>
        <w:shd w:val="clear" w:color="auto" w:fill="FFFFFF"/>
        <w:spacing w:line="216" w:lineRule="auto"/>
        <w:jc w:val="both"/>
        <w:rPr>
          <w:sz w:val="16"/>
          <w:szCs w:val="16"/>
        </w:rPr>
      </w:pPr>
    </w:p>
    <w:tbl>
      <w:tblPr>
        <w:tblpPr w:leftFromText="180" w:rightFromText="180" w:vertAnchor="text" w:horzAnchor="page" w:tblpX="1357" w:tblpY="72"/>
        <w:tblW w:w="59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/>
      </w:tblPr>
      <w:tblGrid>
        <w:gridCol w:w="2376"/>
        <w:gridCol w:w="709"/>
        <w:gridCol w:w="708"/>
        <w:gridCol w:w="709"/>
        <w:gridCol w:w="709"/>
        <w:gridCol w:w="709"/>
      </w:tblGrid>
      <w:tr w:rsidR="00603F19" w:rsidRPr="0062693D" w:rsidTr="0051221A">
        <w:trPr>
          <w:trHeight w:val="20"/>
        </w:trPr>
        <w:tc>
          <w:tcPr>
            <w:tcW w:w="2376" w:type="dxa"/>
            <w:vMerge w:val="restart"/>
            <w:vAlign w:val="center"/>
          </w:tcPr>
          <w:p w:rsidR="00603F19" w:rsidRPr="0062693D" w:rsidRDefault="00603F19" w:rsidP="0051221A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16" w:lineRule="auto"/>
              <w:outlineLvl w:val="8"/>
              <w:rPr>
                <w:iCs/>
                <w:sz w:val="16"/>
                <w:szCs w:val="16"/>
              </w:rPr>
            </w:pPr>
            <w:r w:rsidRPr="0062693D">
              <w:rPr>
                <w:iCs/>
                <w:sz w:val="16"/>
                <w:szCs w:val="16"/>
              </w:rPr>
              <w:t>Показатели</w:t>
            </w:r>
          </w:p>
        </w:tc>
        <w:tc>
          <w:tcPr>
            <w:tcW w:w="2126" w:type="dxa"/>
            <w:gridSpan w:val="3"/>
            <w:tcBorders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Группы хозяйств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В сре</w:t>
            </w:r>
            <w:r w:rsidRPr="0062693D">
              <w:rPr>
                <w:sz w:val="16"/>
                <w:szCs w:val="16"/>
              </w:rPr>
              <w:t>д</w:t>
            </w:r>
            <w:r w:rsidRPr="0062693D">
              <w:rPr>
                <w:sz w:val="16"/>
                <w:szCs w:val="16"/>
              </w:rPr>
              <w:t>нем</w:t>
            </w:r>
          </w:p>
        </w:tc>
        <w:tc>
          <w:tcPr>
            <w:tcW w:w="709" w:type="dxa"/>
            <w:vMerge w:val="restart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  <w:lang w:val="en-US"/>
              </w:rPr>
            </w:pPr>
            <w:r w:rsidRPr="0062693D">
              <w:rPr>
                <w:sz w:val="16"/>
                <w:szCs w:val="16"/>
              </w:rPr>
              <w:t>Отн</w:t>
            </w:r>
            <w:r w:rsidRPr="0062693D">
              <w:rPr>
                <w:sz w:val="16"/>
                <w:szCs w:val="16"/>
              </w:rPr>
              <w:t>о</w:t>
            </w:r>
            <w:r w:rsidRPr="0062693D">
              <w:rPr>
                <w:sz w:val="16"/>
                <w:szCs w:val="16"/>
              </w:rPr>
              <w:t>шение 3 гру</w:t>
            </w:r>
            <w:r w:rsidRPr="0062693D">
              <w:rPr>
                <w:sz w:val="16"/>
                <w:szCs w:val="16"/>
              </w:rPr>
              <w:t>п</w:t>
            </w:r>
            <w:r w:rsidRPr="0062693D">
              <w:rPr>
                <w:sz w:val="16"/>
                <w:szCs w:val="16"/>
              </w:rPr>
              <w:t>пы к 1, %</w:t>
            </w:r>
          </w:p>
        </w:tc>
      </w:tr>
      <w:tr w:rsidR="00603F19" w:rsidRPr="0062693D" w:rsidTr="0051221A">
        <w:trPr>
          <w:trHeight w:val="20"/>
        </w:trPr>
        <w:tc>
          <w:tcPr>
            <w:tcW w:w="2376" w:type="dxa"/>
            <w:vMerge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  <w:lang w:val="en-US"/>
              </w:rPr>
              <w:t>I</w:t>
            </w:r>
          </w:p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до 33,0</w:t>
            </w:r>
          </w:p>
        </w:tc>
        <w:tc>
          <w:tcPr>
            <w:tcW w:w="708" w:type="dxa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  <w:lang w:val="en-US"/>
              </w:rPr>
              <w:t>II</w:t>
            </w:r>
          </w:p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33,1-35,5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  <w:lang w:val="en-US"/>
              </w:rPr>
              <w:t>III</w:t>
            </w:r>
          </w:p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свыше 35,6</w:t>
            </w:r>
          </w:p>
        </w:tc>
        <w:tc>
          <w:tcPr>
            <w:tcW w:w="709" w:type="dxa"/>
            <w:vMerge/>
            <w:tcBorders>
              <w:left w:val="single" w:sz="4" w:space="0" w:color="auto"/>
            </w:tcBorders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</w:p>
        </w:tc>
      </w:tr>
      <w:tr w:rsidR="00603F19" w:rsidRPr="0062693D" w:rsidTr="0051221A">
        <w:trPr>
          <w:trHeight w:val="20"/>
        </w:trPr>
        <w:tc>
          <w:tcPr>
            <w:tcW w:w="2376" w:type="dxa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Количество хозяйств в группе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12</w:t>
            </w:r>
          </w:p>
        </w:tc>
        <w:tc>
          <w:tcPr>
            <w:tcW w:w="708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10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8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-</w:t>
            </w:r>
          </w:p>
        </w:tc>
      </w:tr>
      <w:tr w:rsidR="00603F19" w:rsidRPr="0062693D" w:rsidTr="0051221A">
        <w:trPr>
          <w:trHeight w:val="188"/>
        </w:trPr>
        <w:tc>
          <w:tcPr>
            <w:tcW w:w="2376" w:type="dxa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Балл пашни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30,4</w:t>
            </w:r>
          </w:p>
        </w:tc>
        <w:tc>
          <w:tcPr>
            <w:tcW w:w="708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34,2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37,7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33,6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124,1</w:t>
            </w:r>
          </w:p>
        </w:tc>
      </w:tr>
      <w:tr w:rsidR="00603F19" w:rsidRPr="0062693D" w:rsidTr="0051221A">
        <w:trPr>
          <w:trHeight w:val="20"/>
        </w:trPr>
        <w:tc>
          <w:tcPr>
            <w:tcW w:w="2376" w:type="dxa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Урожайность, ц/га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325,2</w:t>
            </w:r>
          </w:p>
        </w:tc>
        <w:tc>
          <w:tcPr>
            <w:tcW w:w="708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397,5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405,5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370,7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124,7</w:t>
            </w:r>
          </w:p>
        </w:tc>
      </w:tr>
      <w:tr w:rsidR="00603F19" w:rsidRPr="0062693D" w:rsidTr="0051221A">
        <w:trPr>
          <w:trHeight w:val="20"/>
        </w:trPr>
        <w:tc>
          <w:tcPr>
            <w:tcW w:w="2376" w:type="dxa"/>
            <w:tcBorders>
              <w:bottom w:val="single" w:sz="4" w:space="0" w:color="auto"/>
            </w:tcBorders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Фактически убранная площадь, га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96,3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144,7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132,8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122,1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137,9</w:t>
            </w:r>
          </w:p>
        </w:tc>
      </w:tr>
      <w:tr w:rsidR="00603F19" w:rsidRPr="0062693D" w:rsidTr="0051221A">
        <w:trPr>
          <w:trHeight w:val="20"/>
        </w:trPr>
        <w:tc>
          <w:tcPr>
            <w:tcW w:w="2376" w:type="dxa"/>
            <w:tcBorders>
              <w:top w:val="single" w:sz="4" w:space="0" w:color="auto"/>
            </w:tcBorders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Прямые затраты, чел. час/ц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0,3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0,3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0,1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0,2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51,2</w:t>
            </w:r>
          </w:p>
        </w:tc>
      </w:tr>
      <w:tr w:rsidR="00603F19" w:rsidRPr="0062693D" w:rsidTr="0051221A">
        <w:trPr>
          <w:trHeight w:val="20"/>
        </w:trPr>
        <w:tc>
          <w:tcPr>
            <w:tcW w:w="2376" w:type="dxa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Оплата трудас начислениями, тыс. руб/чел. час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10,1</w:t>
            </w:r>
          </w:p>
        </w:tc>
        <w:tc>
          <w:tcPr>
            <w:tcW w:w="708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9,1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28,4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14,6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279,9</w:t>
            </w:r>
          </w:p>
        </w:tc>
      </w:tr>
      <w:tr w:rsidR="00603F19" w:rsidRPr="0062693D" w:rsidTr="0051221A">
        <w:trPr>
          <w:trHeight w:val="20"/>
        </w:trPr>
        <w:tc>
          <w:tcPr>
            <w:tcW w:w="2376" w:type="dxa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Удобрения и средства защиты растений, тыс. руб./ц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11,9</w:t>
            </w:r>
          </w:p>
        </w:tc>
        <w:tc>
          <w:tcPr>
            <w:tcW w:w="708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6,1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7,3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8,7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61,5</w:t>
            </w:r>
          </w:p>
        </w:tc>
      </w:tr>
      <w:tr w:rsidR="00603F19" w:rsidRPr="0062693D" w:rsidTr="0051221A">
        <w:trPr>
          <w:trHeight w:val="20"/>
        </w:trPr>
        <w:tc>
          <w:tcPr>
            <w:tcW w:w="2376" w:type="dxa"/>
            <w:tcBorders>
              <w:bottom w:val="single" w:sz="4" w:space="0" w:color="auto"/>
            </w:tcBorders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Затраты по содержанию о</w:t>
            </w:r>
            <w:r w:rsidRPr="0062693D">
              <w:rPr>
                <w:sz w:val="16"/>
                <w:szCs w:val="16"/>
              </w:rPr>
              <w:t>с</w:t>
            </w:r>
            <w:r w:rsidRPr="0062693D">
              <w:rPr>
                <w:sz w:val="16"/>
                <w:szCs w:val="16"/>
              </w:rPr>
              <w:t>новных средств, тыс. руб/ц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1,1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2,4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1,7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1,7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163,4</w:t>
            </w:r>
          </w:p>
        </w:tc>
      </w:tr>
      <w:tr w:rsidR="00603F19" w:rsidRPr="0062693D" w:rsidTr="0051221A">
        <w:trPr>
          <w:trHeight w:val="20"/>
        </w:trPr>
        <w:tc>
          <w:tcPr>
            <w:tcW w:w="2376" w:type="dxa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Стоимость ГСМ энергоресу</w:t>
            </w:r>
            <w:r w:rsidRPr="0062693D">
              <w:rPr>
                <w:sz w:val="16"/>
                <w:szCs w:val="16"/>
              </w:rPr>
              <w:t>р</w:t>
            </w:r>
            <w:r w:rsidRPr="0062693D">
              <w:rPr>
                <w:sz w:val="16"/>
                <w:szCs w:val="16"/>
              </w:rPr>
              <w:t>сов на технологические цели, тыс. руб/ц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2,3</w:t>
            </w:r>
          </w:p>
        </w:tc>
        <w:tc>
          <w:tcPr>
            <w:tcW w:w="708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1,5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1,6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1,8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70,6</w:t>
            </w:r>
          </w:p>
        </w:tc>
      </w:tr>
      <w:tr w:rsidR="00603F19" w:rsidRPr="0062693D" w:rsidTr="0051221A">
        <w:trPr>
          <w:trHeight w:val="20"/>
        </w:trPr>
        <w:tc>
          <w:tcPr>
            <w:tcW w:w="2376" w:type="dxa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Себестоимость, тыс.руб/ц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24,8</w:t>
            </w:r>
          </w:p>
        </w:tc>
        <w:tc>
          <w:tcPr>
            <w:tcW w:w="708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19,4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19,9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21,7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80,2</w:t>
            </w:r>
          </w:p>
        </w:tc>
      </w:tr>
      <w:tr w:rsidR="00603F19" w:rsidRPr="0062693D" w:rsidTr="0051221A">
        <w:trPr>
          <w:trHeight w:val="20"/>
        </w:trPr>
        <w:tc>
          <w:tcPr>
            <w:tcW w:w="2376" w:type="dxa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Уровень рентабельности (уб</w:t>
            </w:r>
            <w:r w:rsidRPr="0062693D">
              <w:rPr>
                <w:sz w:val="16"/>
                <w:szCs w:val="16"/>
              </w:rPr>
              <w:t>ы</w:t>
            </w:r>
            <w:r w:rsidRPr="0062693D">
              <w:rPr>
                <w:sz w:val="16"/>
                <w:szCs w:val="16"/>
              </w:rPr>
              <w:t>ток),%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2,7</w:t>
            </w:r>
          </w:p>
        </w:tc>
        <w:tc>
          <w:tcPr>
            <w:tcW w:w="708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18,5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20,3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12,7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17,6</w:t>
            </w:r>
          </w:p>
        </w:tc>
      </w:tr>
    </w:tbl>
    <w:p w:rsidR="00603F19" w:rsidRPr="00726D8A" w:rsidRDefault="00603F19" w:rsidP="00603F19">
      <w:pPr>
        <w:shd w:val="clear" w:color="auto" w:fill="FFFFFF"/>
        <w:spacing w:line="216" w:lineRule="auto"/>
        <w:jc w:val="both"/>
        <w:rPr>
          <w:sz w:val="20"/>
          <w:szCs w:val="20"/>
          <w:lang w:val="en-US"/>
        </w:rPr>
      </w:pPr>
    </w:p>
    <w:p w:rsidR="00603F19" w:rsidRPr="00726D8A" w:rsidRDefault="00603F19" w:rsidP="00603F19">
      <w:pPr>
        <w:shd w:val="clear" w:color="auto" w:fill="FFFFFF"/>
        <w:spacing w:line="216" w:lineRule="auto"/>
        <w:ind w:firstLine="284"/>
        <w:jc w:val="both"/>
        <w:rPr>
          <w:sz w:val="20"/>
          <w:szCs w:val="20"/>
        </w:rPr>
      </w:pPr>
      <w:r w:rsidRPr="00726D8A">
        <w:rPr>
          <w:sz w:val="20"/>
          <w:szCs w:val="20"/>
        </w:rPr>
        <w:t>Анализируя данных таблицы 1.  можно отметить, что с ростом балла пашни возрастает урожайность сахарной свеклы. Так в хозя</w:t>
      </w:r>
      <w:r w:rsidRPr="00726D8A">
        <w:rPr>
          <w:sz w:val="20"/>
          <w:szCs w:val="20"/>
        </w:rPr>
        <w:t>й</w:t>
      </w:r>
      <w:r w:rsidRPr="00726D8A">
        <w:rPr>
          <w:sz w:val="20"/>
          <w:szCs w:val="20"/>
        </w:rPr>
        <w:t>ствах третьей группы, урожайность составляет 405,5 ц/га, в то время как в хозяйствах первой группы – 325,2 ц/га. Также необходимо отметить, в хозяйствах  третьей группы площадь сахарной свеклы больше на 37,9%, затраты по содержанию основных средств на 63,4% больше, оплата труда с начислениями на 179,9% больше чем в хозяйствах пе</w:t>
      </w:r>
      <w:r w:rsidRPr="00726D8A">
        <w:rPr>
          <w:sz w:val="20"/>
          <w:szCs w:val="20"/>
        </w:rPr>
        <w:t>р</w:t>
      </w:r>
      <w:r w:rsidRPr="00726D8A">
        <w:rPr>
          <w:sz w:val="20"/>
          <w:szCs w:val="20"/>
        </w:rPr>
        <w:t xml:space="preserve">вой группы. </w:t>
      </w:r>
    </w:p>
    <w:p w:rsidR="00603F19" w:rsidRPr="00726D8A" w:rsidRDefault="00603F19" w:rsidP="00603F19">
      <w:pPr>
        <w:shd w:val="clear" w:color="auto" w:fill="FFFFFF"/>
        <w:spacing w:line="216" w:lineRule="auto"/>
        <w:ind w:firstLine="284"/>
        <w:jc w:val="both"/>
        <w:rPr>
          <w:sz w:val="20"/>
          <w:szCs w:val="20"/>
        </w:rPr>
      </w:pPr>
      <w:r w:rsidRPr="00726D8A">
        <w:rPr>
          <w:sz w:val="20"/>
          <w:szCs w:val="20"/>
        </w:rPr>
        <w:t>Одним из важнейших факторов, влияющих на эффективность производства сахарной свеклы является урожайность. Рассмотрим вли</w:t>
      </w:r>
      <w:r w:rsidRPr="00726D8A">
        <w:rPr>
          <w:sz w:val="20"/>
          <w:szCs w:val="20"/>
        </w:rPr>
        <w:t>я</w:t>
      </w:r>
      <w:r w:rsidRPr="00726D8A">
        <w:rPr>
          <w:sz w:val="20"/>
          <w:szCs w:val="20"/>
        </w:rPr>
        <w:t>ние данного фактора на эффективность производства сахарной свеклы в таблице 2.</w:t>
      </w:r>
    </w:p>
    <w:p w:rsidR="00603F19" w:rsidRDefault="00603F19" w:rsidP="00603F19">
      <w:pPr>
        <w:shd w:val="clear" w:color="auto" w:fill="FFFFFF"/>
        <w:spacing w:line="216" w:lineRule="auto"/>
        <w:jc w:val="both"/>
        <w:rPr>
          <w:b/>
          <w:sz w:val="16"/>
          <w:szCs w:val="16"/>
        </w:rPr>
      </w:pPr>
      <w:r w:rsidRPr="00D12210">
        <w:rPr>
          <w:sz w:val="16"/>
          <w:szCs w:val="16"/>
        </w:rPr>
        <w:lastRenderedPageBreak/>
        <w:t xml:space="preserve">Т а  б л и ц а 2. </w:t>
      </w:r>
      <w:r w:rsidRPr="00D12210">
        <w:rPr>
          <w:b/>
          <w:sz w:val="16"/>
          <w:szCs w:val="16"/>
        </w:rPr>
        <w:t>Влияние урожайности на эффективность произво</w:t>
      </w:r>
      <w:r w:rsidRPr="00D12210">
        <w:rPr>
          <w:b/>
          <w:sz w:val="16"/>
          <w:szCs w:val="16"/>
        </w:rPr>
        <w:t>д</w:t>
      </w:r>
      <w:r w:rsidRPr="00D12210">
        <w:rPr>
          <w:b/>
          <w:sz w:val="16"/>
          <w:szCs w:val="16"/>
        </w:rPr>
        <w:t>ства сахарной свеклы</w:t>
      </w:r>
    </w:p>
    <w:p w:rsidR="00603F19" w:rsidRPr="00D12210" w:rsidRDefault="00603F19" w:rsidP="00603F19">
      <w:pPr>
        <w:shd w:val="clear" w:color="auto" w:fill="FFFFFF"/>
        <w:spacing w:line="216" w:lineRule="auto"/>
        <w:jc w:val="both"/>
        <w:rPr>
          <w:sz w:val="16"/>
          <w:szCs w:val="16"/>
        </w:rPr>
      </w:pPr>
    </w:p>
    <w:tbl>
      <w:tblPr>
        <w:tblW w:w="5872" w:type="dxa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001"/>
        <w:gridCol w:w="695"/>
        <w:gridCol w:w="703"/>
        <w:gridCol w:w="850"/>
        <w:gridCol w:w="798"/>
        <w:gridCol w:w="825"/>
      </w:tblGrid>
      <w:tr w:rsidR="00603F19" w:rsidRPr="0062693D" w:rsidTr="0051221A">
        <w:trPr>
          <w:trHeight w:val="57"/>
        </w:trPr>
        <w:tc>
          <w:tcPr>
            <w:tcW w:w="2001" w:type="dxa"/>
            <w:vMerge w:val="restart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iCs/>
                <w:sz w:val="16"/>
                <w:szCs w:val="16"/>
              </w:rPr>
            </w:pPr>
            <w:r w:rsidRPr="0062693D">
              <w:rPr>
                <w:iCs/>
                <w:sz w:val="16"/>
                <w:szCs w:val="16"/>
              </w:rPr>
              <w:t>Показатели</w:t>
            </w:r>
          </w:p>
        </w:tc>
        <w:tc>
          <w:tcPr>
            <w:tcW w:w="2248" w:type="dxa"/>
            <w:gridSpan w:val="3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ind w:left="-86" w:right="-87"/>
              <w:jc w:val="center"/>
              <w:rPr>
                <w:sz w:val="16"/>
                <w:szCs w:val="16"/>
                <w:lang w:val="en-US"/>
              </w:rPr>
            </w:pPr>
            <w:r w:rsidRPr="0062693D">
              <w:rPr>
                <w:sz w:val="16"/>
                <w:szCs w:val="16"/>
              </w:rPr>
              <w:t>Группы хозяйств</w:t>
            </w:r>
          </w:p>
        </w:tc>
        <w:tc>
          <w:tcPr>
            <w:tcW w:w="798" w:type="dxa"/>
            <w:vMerge w:val="restart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ind w:left="-86" w:right="-87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В сре</w:t>
            </w:r>
            <w:r w:rsidRPr="0062693D">
              <w:rPr>
                <w:color w:val="000000"/>
                <w:sz w:val="16"/>
                <w:szCs w:val="16"/>
              </w:rPr>
              <w:t>д</w:t>
            </w:r>
            <w:r w:rsidRPr="0062693D">
              <w:rPr>
                <w:color w:val="000000"/>
                <w:sz w:val="16"/>
                <w:szCs w:val="16"/>
              </w:rPr>
              <w:t>нем  по сово-купн</w:t>
            </w:r>
            <w:r w:rsidRPr="0062693D">
              <w:rPr>
                <w:color w:val="000000"/>
                <w:sz w:val="16"/>
                <w:szCs w:val="16"/>
              </w:rPr>
              <w:t>о</w:t>
            </w:r>
            <w:r w:rsidRPr="0062693D">
              <w:rPr>
                <w:color w:val="000000"/>
                <w:sz w:val="16"/>
                <w:szCs w:val="16"/>
              </w:rPr>
              <w:t>сти</w:t>
            </w:r>
          </w:p>
        </w:tc>
        <w:tc>
          <w:tcPr>
            <w:tcW w:w="825" w:type="dxa"/>
            <w:vMerge w:val="restart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ind w:left="-86" w:right="-87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Отнош</w:t>
            </w:r>
            <w:r w:rsidRPr="0062693D">
              <w:rPr>
                <w:sz w:val="16"/>
                <w:szCs w:val="16"/>
              </w:rPr>
              <w:t>е</w:t>
            </w:r>
            <w:r w:rsidRPr="0062693D">
              <w:rPr>
                <w:sz w:val="16"/>
                <w:szCs w:val="16"/>
              </w:rPr>
              <w:t>ние 3 группы к 1, %,</w:t>
            </w:r>
          </w:p>
        </w:tc>
      </w:tr>
      <w:tr w:rsidR="00603F19" w:rsidRPr="0062693D" w:rsidTr="0051221A">
        <w:trPr>
          <w:trHeight w:val="57"/>
        </w:trPr>
        <w:tc>
          <w:tcPr>
            <w:tcW w:w="2001" w:type="dxa"/>
            <w:vMerge/>
            <w:noWrap/>
            <w:vAlign w:val="bottom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695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ind w:left="-86" w:right="-87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  <w:lang w:val="en-US"/>
              </w:rPr>
              <w:t>I</w:t>
            </w:r>
            <w:r w:rsidRPr="0062693D">
              <w:rPr>
                <w:sz w:val="16"/>
                <w:szCs w:val="16"/>
              </w:rPr>
              <w:t>) до 300ц/га</w:t>
            </w:r>
          </w:p>
        </w:tc>
        <w:tc>
          <w:tcPr>
            <w:tcW w:w="703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ind w:left="-86" w:right="-87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  <w:lang w:val="en-US"/>
              </w:rPr>
              <w:t>II</w:t>
            </w:r>
            <w:r w:rsidRPr="0062693D">
              <w:rPr>
                <w:sz w:val="16"/>
                <w:szCs w:val="16"/>
              </w:rPr>
              <w:t>)300-400ц/га</w:t>
            </w:r>
          </w:p>
        </w:tc>
        <w:tc>
          <w:tcPr>
            <w:tcW w:w="850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ind w:left="-86" w:right="-87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  <w:lang w:val="en-US"/>
              </w:rPr>
              <w:t>III</w:t>
            </w:r>
            <w:r w:rsidRPr="0062693D">
              <w:rPr>
                <w:sz w:val="16"/>
                <w:szCs w:val="16"/>
              </w:rPr>
              <w:t>) св</w:t>
            </w:r>
            <w:r w:rsidRPr="0062693D">
              <w:rPr>
                <w:sz w:val="16"/>
                <w:szCs w:val="16"/>
              </w:rPr>
              <w:t>ы</w:t>
            </w:r>
            <w:r w:rsidRPr="0062693D">
              <w:rPr>
                <w:sz w:val="16"/>
                <w:szCs w:val="16"/>
              </w:rPr>
              <w:t>ше400 ц/га</w:t>
            </w:r>
          </w:p>
        </w:tc>
        <w:tc>
          <w:tcPr>
            <w:tcW w:w="798" w:type="dxa"/>
            <w:vMerge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ind w:left="-86" w:right="-87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25" w:type="dxa"/>
            <w:vMerge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ind w:left="-86" w:right="-87"/>
              <w:jc w:val="center"/>
              <w:rPr>
                <w:sz w:val="16"/>
                <w:szCs w:val="16"/>
              </w:rPr>
            </w:pPr>
          </w:p>
        </w:tc>
      </w:tr>
      <w:tr w:rsidR="00603F19" w:rsidRPr="0062693D" w:rsidTr="0051221A">
        <w:trPr>
          <w:trHeight w:val="57"/>
        </w:trPr>
        <w:tc>
          <w:tcPr>
            <w:tcW w:w="2001" w:type="dxa"/>
            <w:noWrap/>
            <w:vAlign w:val="bottom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Количество хозяйств в группе</w:t>
            </w:r>
          </w:p>
        </w:tc>
        <w:tc>
          <w:tcPr>
            <w:tcW w:w="695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703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850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798" w:type="dxa"/>
            <w:vMerge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25" w:type="dxa"/>
            <w:vMerge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603F19" w:rsidRPr="0062693D" w:rsidTr="0051221A">
        <w:trPr>
          <w:trHeight w:val="57"/>
        </w:trPr>
        <w:tc>
          <w:tcPr>
            <w:tcW w:w="2001" w:type="dxa"/>
            <w:vAlign w:val="bottom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Урожайность, ц/га</w:t>
            </w:r>
          </w:p>
        </w:tc>
        <w:tc>
          <w:tcPr>
            <w:tcW w:w="695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outlineLvl w:val="0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257,6</w:t>
            </w:r>
          </w:p>
        </w:tc>
        <w:tc>
          <w:tcPr>
            <w:tcW w:w="703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outlineLvl w:val="0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364,4</w:t>
            </w:r>
          </w:p>
        </w:tc>
        <w:tc>
          <w:tcPr>
            <w:tcW w:w="850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outlineLvl w:val="0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488,4</w:t>
            </w:r>
          </w:p>
        </w:tc>
        <w:tc>
          <w:tcPr>
            <w:tcW w:w="798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outlineLvl w:val="0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370,7</w:t>
            </w:r>
          </w:p>
        </w:tc>
        <w:tc>
          <w:tcPr>
            <w:tcW w:w="825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outlineLvl w:val="0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189,6</w:t>
            </w:r>
          </w:p>
        </w:tc>
      </w:tr>
      <w:tr w:rsidR="00603F19" w:rsidRPr="0062693D" w:rsidTr="0051221A">
        <w:trPr>
          <w:trHeight w:val="57"/>
        </w:trPr>
        <w:tc>
          <w:tcPr>
            <w:tcW w:w="2001" w:type="dxa"/>
            <w:vAlign w:val="bottom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Площадь, га</w:t>
            </w:r>
          </w:p>
        </w:tc>
        <w:tc>
          <w:tcPr>
            <w:tcW w:w="695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outlineLvl w:val="0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101,1</w:t>
            </w:r>
          </w:p>
        </w:tc>
        <w:tc>
          <w:tcPr>
            <w:tcW w:w="703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outlineLvl w:val="0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132,9</w:t>
            </w:r>
          </w:p>
        </w:tc>
        <w:tc>
          <w:tcPr>
            <w:tcW w:w="850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outlineLvl w:val="0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133,9</w:t>
            </w:r>
          </w:p>
        </w:tc>
        <w:tc>
          <w:tcPr>
            <w:tcW w:w="798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outlineLvl w:val="0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121,6</w:t>
            </w:r>
          </w:p>
        </w:tc>
        <w:tc>
          <w:tcPr>
            <w:tcW w:w="825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outlineLvl w:val="0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132,5</w:t>
            </w:r>
          </w:p>
        </w:tc>
      </w:tr>
      <w:tr w:rsidR="00603F19" w:rsidRPr="0062693D" w:rsidTr="0051221A">
        <w:trPr>
          <w:trHeight w:val="57"/>
        </w:trPr>
        <w:tc>
          <w:tcPr>
            <w:tcW w:w="2001" w:type="dxa"/>
            <w:vAlign w:val="bottom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Прямые затраты,чел.-час./ц</w:t>
            </w:r>
          </w:p>
        </w:tc>
        <w:tc>
          <w:tcPr>
            <w:tcW w:w="695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outlineLvl w:val="0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0,3</w:t>
            </w:r>
          </w:p>
        </w:tc>
        <w:tc>
          <w:tcPr>
            <w:tcW w:w="703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outlineLvl w:val="0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0,3</w:t>
            </w:r>
          </w:p>
        </w:tc>
        <w:tc>
          <w:tcPr>
            <w:tcW w:w="850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outlineLvl w:val="0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0,2</w:t>
            </w:r>
          </w:p>
        </w:tc>
        <w:tc>
          <w:tcPr>
            <w:tcW w:w="798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outlineLvl w:val="0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0,2</w:t>
            </w:r>
          </w:p>
        </w:tc>
        <w:tc>
          <w:tcPr>
            <w:tcW w:w="825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outlineLvl w:val="0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51,5</w:t>
            </w:r>
          </w:p>
        </w:tc>
      </w:tr>
      <w:tr w:rsidR="00603F19" w:rsidRPr="0062693D" w:rsidTr="0051221A">
        <w:trPr>
          <w:trHeight w:val="57"/>
        </w:trPr>
        <w:tc>
          <w:tcPr>
            <w:tcW w:w="2001" w:type="dxa"/>
            <w:vAlign w:val="bottom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Оплата труда с начисл</w:t>
            </w:r>
            <w:r w:rsidRPr="0062693D">
              <w:rPr>
                <w:sz w:val="16"/>
                <w:szCs w:val="16"/>
              </w:rPr>
              <w:t>е</w:t>
            </w:r>
            <w:r w:rsidRPr="0062693D">
              <w:rPr>
                <w:sz w:val="16"/>
                <w:szCs w:val="16"/>
              </w:rPr>
              <w:t>ниями,тыс.руб./чел.-час</w:t>
            </w:r>
          </w:p>
        </w:tc>
        <w:tc>
          <w:tcPr>
            <w:tcW w:w="695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outlineLvl w:val="0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12,0</w:t>
            </w:r>
          </w:p>
        </w:tc>
        <w:tc>
          <w:tcPr>
            <w:tcW w:w="703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outlineLvl w:val="0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9,6</w:t>
            </w:r>
          </w:p>
        </w:tc>
        <w:tc>
          <w:tcPr>
            <w:tcW w:w="850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outlineLvl w:val="0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21,5</w:t>
            </w:r>
          </w:p>
        </w:tc>
        <w:tc>
          <w:tcPr>
            <w:tcW w:w="798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outlineLvl w:val="0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14,8</w:t>
            </w:r>
          </w:p>
        </w:tc>
        <w:tc>
          <w:tcPr>
            <w:tcW w:w="825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outlineLvl w:val="0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178,3</w:t>
            </w:r>
          </w:p>
        </w:tc>
      </w:tr>
      <w:tr w:rsidR="00603F19" w:rsidRPr="0062693D" w:rsidTr="0051221A">
        <w:trPr>
          <w:trHeight w:val="57"/>
        </w:trPr>
        <w:tc>
          <w:tcPr>
            <w:tcW w:w="2001" w:type="dxa"/>
            <w:vAlign w:val="bottom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Удобрения и средства з</w:t>
            </w:r>
            <w:r w:rsidRPr="0062693D">
              <w:rPr>
                <w:color w:val="000000"/>
                <w:sz w:val="16"/>
                <w:szCs w:val="16"/>
              </w:rPr>
              <w:t>а</w:t>
            </w:r>
            <w:r w:rsidRPr="0062693D">
              <w:rPr>
                <w:color w:val="000000"/>
                <w:sz w:val="16"/>
                <w:szCs w:val="16"/>
              </w:rPr>
              <w:t>щиты растений, тыс. руб./ ц</w:t>
            </w:r>
          </w:p>
        </w:tc>
        <w:tc>
          <w:tcPr>
            <w:tcW w:w="695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outlineLvl w:val="0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12,3</w:t>
            </w:r>
          </w:p>
        </w:tc>
        <w:tc>
          <w:tcPr>
            <w:tcW w:w="703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outlineLvl w:val="0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7,6</w:t>
            </w:r>
          </w:p>
        </w:tc>
        <w:tc>
          <w:tcPr>
            <w:tcW w:w="850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outlineLvl w:val="0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6,0</w:t>
            </w:r>
          </w:p>
        </w:tc>
        <w:tc>
          <w:tcPr>
            <w:tcW w:w="798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outlineLvl w:val="0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8,7</w:t>
            </w:r>
          </w:p>
        </w:tc>
        <w:tc>
          <w:tcPr>
            <w:tcW w:w="825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outlineLvl w:val="0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49,1</w:t>
            </w:r>
          </w:p>
        </w:tc>
      </w:tr>
      <w:tr w:rsidR="00603F19" w:rsidRPr="0062693D" w:rsidTr="0051221A">
        <w:trPr>
          <w:trHeight w:val="57"/>
        </w:trPr>
        <w:tc>
          <w:tcPr>
            <w:tcW w:w="2001" w:type="dxa"/>
            <w:vAlign w:val="bottom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Затраты по содержанию основных средств, тыс. руб./ц</w:t>
            </w:r>
          </w:p>
        </w:tc>
        <w:tc>
          <w:tcPr>
            <w:tcW w:w="695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outlineLvl w:val="0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1,2</w:t>
            </w:r>
          </w:p>
        </w:tc>
        <w:tc>
          <w:tcPr>
            <w:tcW w:w="703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outlineLvl w:val="0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2,1</w:t>
            </w:r>
          </w:p>
        </w:tc>
        <w:tc>
          <w:tcPr>
            <w:tcW w:w="850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outlineLvl w:val="0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1,9</w:t>
            </w:r>
          </w:p>
        </w:tc>
        <w:tc>
          <w:tcPr>
            <w:tcW w:w="798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outlineLvl w:val="0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1,7</w:t>
            </w:r>
          </w:p>
        </w:tc>
        <w:tc>
          <w:tcPr>
            <w:tcW w:w="825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outlineLvl w:val="0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151,5</w:t>
            </w:r>
          </w:p>
        </w:tc>
      </w:tr>
      <w:tr w:rsidR="00603F19" w:rsidRPr="0062693D" w:rsidTr="0051221A">
        <w:trPr>
          <w:trHeight w:val="57"/>
        </w:trPr>
        <w:tc>
          <w:tcPr>
            <w:tcW w:w="2001" w:type="dxa"/>
            <w:vAlign w:val="bottom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Стоимость ГСМ энерг</w:t>
            </w:r>
            <w:r w:rsidRPr="0062693D">
              <w:rPr>
                <w:sz w:val="16"/>
                <w:szCs w:val="16"/>
              </w:rPr>
              <w:t>о</w:t>
            </w:r>
            <w:r w:rsidRPr="0062693D">
              <w:rPr>
                <w:sz w:val="16"/>
                <w:szCs w:val="16"/>
              </w:rPr>
              <w:t>ресурсов на технологич</w:t>
            </w:r>
            <w:r w:rsidRPr="0062693D">
              <w:rPr>
                <w:sz w:val="16"/>
                <w:szCs w:val="16"/>
              </w:rPr>
              <w:t>е</w:t>
            </w:r>
            <w:r w:rsidRPr="0062693D">
              <w:rPr>
                <w:sz w:val="16"/>
                <w:szCs w:val="16"/>
              </w:rPr>
              <w:t>ские цели, тыс.руб./ц</w:t>
            </w:r>
          </w:p>
        </w:tc>
        <w:tc>
          <w:tcPr>
            <w:tcW w:w="695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outlineLvl w:val="0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1,7</w:t>
            </w:r>
          </w:p>
        </w:tc>
        <w:tc>
          <w:tcPr>
            <w:tcW w:w="703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outlineLvl w:val="0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2,1</w:t>
            </w:r>
          </w:p>
        </w:tc>
        <w:tc>
          <w:tcPr>
            <w:tcW w:w="850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outlineLvl w:val="0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1,8</w:t>
            </w:r>
          </w:p>
        </w:tc>
        <w:tc>
          <w:tcPr>
            <w:tcW w:w="798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outlineLvl w:val="0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1,9</w:t>
            </w:r>
          </w:p>
        </w:tc>
        <w:tc>
          <w:tcPr>
            <w:tcW w:w="825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outlineLvl w:val="0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107,5</w:t>
            </w:r>
          </w:p>
        </w:tc>
      </w:tr>
      <w:tr w:rsidR="00603F19" w:rsidRPr="0062693D" w:rsidTr="0051221A">
        <w:trPr>
          <w:trHeight w:val="57"/>
        </w:trPr>
        <w:tc>
          <w:tcPr>
            <w:tcW w:w="2001" w:type="dxa"/>
            <w:vAlign w:val="bottom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Себестоимость, тыс.руб./ц</w:t>
            </w:r>
          </w:p>
        </w:tc>
        <w:tc>
          <w:tcPr>
            <w:tcW w:w="695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outlineLvl w:val="0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26,9</w:t>
            </w:r>
          </w:p>
        </w:tc>
        <w:tc>
          <w:tcPr>
            <w:tcW w:w="703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outlineLvl w:val="0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19,1</w:t>
            </w:r>
          </w:p>
        </w:tc>
        <w:tc>
          <w:tcPr>
            <w:tcW w:w="850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outlineLvl w:val="0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18,5</w:t>
            </w:r>
          </w:p>
        </w:tc>
        <w:tc>
          <w:tcPr>
            <w:tcW w:w="798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outlineLvl w:val="0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21,7</w:t>
            </w:r>
          </w:p>
        </w:tc>
        <w:tc>
          <w:tcPr>
            <w:tcW w:w="825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outlineLvl w:val="0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68,8</w:t>
            </w:r>
          </w:p>
        </w:tc>
      </w:tr>
      <w:tr w:rsidR="00603F19" w:rsidRPr="0062693D" w:rsidTr="0051221A">
        <w:trPr>
          <w:trHeight w:val="57"/>
        </w:trPr>
        <w:tc>
          <w:tcPr>
            <w:tcW w:w="2001" w:type="dxa"/>
            <w:vAlign w:val="bottom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Уровень рентабельности (убыток), %</w:t>
            </w:r>
          </w:p>
        </w:tc>
        <w:tc>
          <w:tcPr>
            <w:tcW w:w="695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outlineLvl w:val="0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-2,9</w:t>
            </w:r>
          </w:p>
        </w:tc>
        <w:tc>
          <w:tcPr>
            <w:tcW w:w="703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outlineLvl w:val="0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9,4</w:t>
            </w:r>
          </w:p>
        </w:tc>
        <w:tc>
          <w:tcPr>
            <w:tcW w:w="850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outlineLvl w:val="0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30,6</w:t>
            </w:r>
          </w:p>
        </w:tc>
        <w:tc>
          <w:tcPr>
            <w:tcW w:w="798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outlineLvl w:val="0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12,7</w:t>
            </w:r>
          </w:p>
        </w:tc>
        <w:tc>
          <w:tcPr>
            <w:tcW w:w="825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outlineLvl w:val="0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15,6</w:t>
            </w:r>
          </w:p>
        </w:tc>
      </w:tr>
      <w:tr w:rsidR="00603F19" w:rsidRPr="0062693D" w:rsidTr="0051221A">
        <w:trPr>
          <w:trHeight w:val="57"/>
        </w:trPr>
        <w:tc>
          <w:tcPr>
            <w:tcW w:w="2001" w:type="dxa"/>
            <w:vAlign w:val="bottom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Плодородие, балл</w:t>
            </w:r>
          </w:p>
        </w:tc>
        <w:tc>
          <w:tcPr>
            <w:tcW w:w="695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outlineLvl w:val="0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32,9</w:t>
            </w:r>
          </w:p>
        </w:tc>
        <w:tc>
          <w:tcPr>
            <w:tcW w:w="703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outlineLvl w:val="0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33,0</w:t>
            </w:r>
          </w:p>
        </w:tc>
        <w:tc>
          <w:tcPr>
            <w:tcW w:w="850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outlineLvl w:val="0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35,1</w:t>
            </w:r>
          </w:p>
        </w:tc>
        <w:tc>
          <w:tcPr>
            <w:tcW w:w="798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outlineLvl w:val="0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33,7</w:t>
            </w:r>
          </w:p>
        </w:tc>
        <w:tc>
          <w:tcPr>
            <w:tcW w:w="825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outlineLvl w:val="0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106,7</w:t>
            </w:r>
          </w:p>
        </w:tc>
      </w:tr>
    </w:tbl>
    <w:p w:rsidR="00603F19" w:rsidRPr="00726D8A" w:rsidRDefault="00603F19" w:rsidP="00603F19">
      <w:pPr>
        <w:shd w:val="clear" w:color="auto" w:fill="FFFFFF"/>
        <w:spacing w:line="216" w:lineRule="auto"/>
        <w:jc w:val="both"/>
        <w:rPr>
          <w:sz w:val="20"/>
          <w:szCs w:val="20"/>
        </w:rPr>
      </w:pPr>
    </w:p>
    <w:p w:rsidR="00603F19" w:rsidRPr="00074C29" w:rsidRDefault="00603F19" w:rsidP="00603F19">
      <w:pPr>
        <w:shd w:val="clear" w:color="auto" w:fill="FFFFFF"/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074C29">
        <w:rPr>
          <w:spacing w:val="4"/>
          <w:sz w:val="20"/>
          <w:szCs w:val="20"/>
        </w:rPr>
        <w:t>В результате проведенной простой группировки можно отм</w:t>
      </w:r>
      <w:r w:rsidRPr="00074C29">
        <w:rPr>
          <w:spacing w:val="4"/>
          <w:sz w:val="20"/>
          <w:szCs w:val="20"/>
        </w:rPr>
        <w:t>е</w:t>
      </w:r>
      <w:r w:rsidRPr="00074C29">
        <w:rPr>
          <w:spacing w:val="4"/>
          <w:sz w:val="20"/>
          <w:szCs w:val="20"/>
        </w:rPr>
        <w:t>тить положительное влияние роста урожайности на эффекти</w:t>
      </w:r>
      <w:r w:rsidRPr="00074C29">
        <w:rPr>
          <w:spacing w:val="4"/>
          <w:sz w:val="20"/>
          <w:szCs w:val="20"/>
        </w:rPr>
        <w:t>в</w:t>
      </w:r>
      <w:r w:rsidRPr="00074C29">
        <w:rPr>
          <w:spacing w:val="4"/>
          <w:sz w:val="20"/>
          <w:szCs w:val="20"/>
        </w:rPr>
        <w:t>ность пр</w:t>
      </w:r>
      <w:r w:rsidRPr="00074C29">
        <w:rPr>
          <w:spacing w:val="4"/>
          <w:sz w:val="20"/>
          <w:szCs w:val="20"/>
        </w:rPr>
        <w:t>о</w:t>
      </w:r>
      <w:r w:rsidRPr="00074C29">
        <w:rPr>
          <w:spacing w:val="4"/>
          <w:sz w:val="20"/>
          <w:szCs w:val="20"/>
        </w:rPr>
        <w:t>изводства сахарной свеклы себестоимость производства 1 ц сниж</w:t>
      </w:r>
      <w:r w:rsidRPr="00074C29">
        <w:rPr>
          <w:spacing w:val="4"/>
          <w:sz w:val="20"/>
          <w:szCs w:val="20"/>
        </w:rPr>
        <w:t>а</w:t>
      </w:r>
      <w:r w:rsidRPr="00074C29">
        <w:rPr>
          <w:spacing w:val="4"/>
          <w:sz w:val="20"/>
          <w:szCs w:val="20"/>
        </w:rPr>
        <w:t xml:space="preserve">ется на 31,3 %. </w:t>
      </w:r>
    </w:p>
    <w:p w:rsidR="00603F19" w:rsidRPr="00074C29" w:rsidRDefault="00603F19" w:rsidP="00603F19">
      <w:pPr>
        <w:shd w:val="clear" w:color="auto" w:fill="FFFFFF"/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074C29">
        <w:rPr>
          <w:spacing w:val="4"/>
          <w:sz w:val="20"/>
          <w:szCs w:val="20"/>
        </w:rPr>
        <w:t>В хозяйствах третьей группы, урожайность составляет 488,4 ц/га, что на 89,6% выше, чем в хозяйствах первой группы – 257,6 ц/га. Анализируя полученные данные можно отметить, что с ув</w:t>
      </w:r>
      <w:r w:rsidRPr="00074C29">
        <w:rPr>
          <w:spacing w:val="4"/>
          <w:sz w:val="20"/>
          <w:szCs w:val="20"/>
        </w:rPr>
        <w:t>е</w:t>
      </w:r>
      <w:r w:rsidRPr="00074C29">
        <w:rPr>
          <w:spacing w:val="4"/>
          <w:sz w:val="20"/>
          <w:szCs w:val="20"/>
        </w:rPr>
        <w:t>личением урожайности сахарной свеклы значительно уменьш</w:t>
      </w:r>
      <w:r w:rsidRPr="00074C29">
        <w:rPr>
          <w:spacing w:val="4"/>
          <w:sz w:val="20"/>
          <w:szCs w:val="20"/>
        </w:rPr>
        <w:t>а</w:t>
      </w:r>
      <w:r w:rsidRPr="00074C29">
        <w:rPr>
          <w:spacing w:val="4"/>
          <w:sz w:val="20"/>
          <w:szCs w:val="20"/>
        </w:rPr>
        <w:t>ются затр</w:t>
      </w:r>
      <w:r w:rsidRPr="00074C29">
        <w:rPr>
          <w:spacing w:val="4"/>
          <w:sz w:val="20"/>
          <w:szCs w:val="20"/>
        </w:rPr>
        <w:t>а</w:t>
      </w:r>
      <w:r w:rsidRPr="00074C29">
        <w:rPr>
          <w:spacing w:val="4"/>
          <w:sz w:val="20"/>
          <w:szCs w:val="20"/>
        </w:rPr>
        <w:t>ты труда – на 50,8%,  стоимость удобрений и средств защиты растений – на 51,2%. Также необходимо отметить, в х</w:t>
      </w:r>
      <w:r w:rsidRPr="00074C29">
        <w:rPr>
          <w:spacing w:val="4"/>
          <w:sz w:val="20"/>
          <w:szCs w:val="20"/>
        </w:rPr>
        <w:t>о</w:t>
      </w:r>
      <w:r w:rsidRPr="00074C29">
        <w:rPr>
          <w:spacing w:val="4"/>
          <w:sz w:val="20"/>
          <w:szCs w:val="20"/>
        </w:rPr>
        <w:t>зяйствах  третьей группы больше площадь сахарной свеклы на 32,5%, затраты по с</w:t>
      </w:r>
      <w:r w:rsidRPr="00074C29">
        <w:rPr>
          <w:spacing w:val="4"/>
          <w:sz w:val="20"/>
          <w:szCs w:val="20"/>
        </w:rPr>
        <w:t>о</w:t>
      </w:r>
      <w:r w:rsidRPr="00074C29">
        <w:rPr>
          <w:spacing w:val="4"/>
          <w:sz w:val="20"/>
          <w:szCs w:val="20"/>
        </w:rPr>
        <w:t>держанию основных средств на 50,3%, чем в хозяйствах первой группы. Наблюдается увеличение оплаты тр</w:t>
      </w:r>
      <w:r w:rsidRPr="00074C29">
        <w:rPr>
          <w:spacing w:val="4"/>
          <w:sz w:val="20"/>
          <w:szCs w:val="20"/>
        </w:rPr>
        <w:t>у</w:t>
      </w:r>
      <w:r w:rsidRPr="00074C29">
        <w:rPr>
          <w:spacing w:val="4"/>
          <w:sz w:val="20"/>
          <w:szCs w:val="20"/>
        </w:rPr>
        <w:t>да в хозяйствах трет</w:t>
      </w:r>
      <w:r w:rsidRPr="00074C29">
        <w:rPr>
          <w:spacing w:val="4"/>
          <w:sz w:val="20"/>
          <w:szCs w:val="20"/>
        </w:rPr>
        <w:t>ь</w:t>
      </w:r>
      <w:r w:rsidRPr="00074C29">
        <w:rPr>
          <w:spacing w:val="4"/>
          <w:sz w:val="20"/>
          <w:szCs w:val="20"/>
        </w:rPr>
        <w:t xml:space="preserve">ей группы  на 78,3% при уменьшении затрат труда на 50,8%. </w:t>
      </w:r>
    </w:p>
    <w:p w:rsidR="00603F19" w:rsidRPr="00074C29" w:rsidRDefault="00603F19" w:rsidP="00603F19">
      <w:pPr>
        <w:widowControl w:val="0"/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074C29">
        <w:rPr>
          <w:spacing w:val="4"/>
          <w:sz w:val="20"/>
          <w:szCs w:val="20"/>
        </w:rPr>
        <w:t xml:space="preserve">Проведем анализ влияния площади посева сахарной свеклы на эффективность производства сахарной свеклы (таблица 3) </w:t>
      </w:r>
    </w:p>
    <w:p w:rsidR="00603F19" w:rsidRPr="00726D8A" w:rsidRDefault="00603F19" w:rsidP="00603F19">
      <w:pPr>
        <w:widowControl w:val="0"/>
        <w:spacing w:line="216" w:lineRule="auto"/>
        <w:ind w:firstLine="284"/>
        <w:jc w:val="both"/>
        <w:rPr>
          <w:sz w:val="20"/>
          <w:szCs w:val="20"/>
        </w:rPr>
      </w:pPr>
      <w:r w:rsidRPr="00074C29">
        <w:rPr>
          <w:spacing w:val="4"/>
          <w:sz w:val="20"/>
          <w:szCs w:val="20"/>
        </w:rPr>
        <w:t>Анализ данных таблицы 3 позволяет сделать вывод, что ко</w:t>
      </w:r>
      <w:r w:rsidRPr="00074C29">
        <w:rPr>
          <w:spacing w:val="4"/>
          <w:sz w:val="20"/>
          <w:szCs w:val="20"/>
        </w:rPr>
        <w:t>н</w:t>
      </w:r>
      <w:r w:rsidRPr="00074C29">
        <w:rPr>
          <w:spacing w:val="4"/>
          <w:sz w:val="20"/>
          <w:szCs w:val="20"/>
        </w:rPr>
        <w:t>центрация производства в исследуемой совокупности сопрово</w:t>
      </w:r>
      <w:r w:rsidRPr="00074C29">
        <w:rPr>
          <w:spacing w:val="4"/>
          <w:sz w:val="20"/>
          <w:szCs w:val="20"/>
        </w:rPr>
        <w:t>ж</w:t>
      </w:r>
      <w:r w:rsidRPr="00074C29">
        <w:rPr>
          <w:spacing w:val="4"/>
          <w:sz w:val="20"/>
          <w:szCs w:val="20"/>
        </w:rPr>
        <w:t>дается сокращением затрат в расчете на единицу отрасли</w:t>
      </w:r>
      <w:r w:rsidRPr="00726D8A">
        <w:rPr>
          <w:sz w:val="20"/>
          <w:szCs w:val="20"/>
        </w:rPr>
        <w:t>.</w:t>
      </w:r>
    </w:p>
    <w:p w:rsidR="00603F19" w:rsidRPr="00D12210" w:rsidRDefault="00603F19" w:rsidP="00603F19">
      <w:pPr>
        <w:widowControl w:val="0"/>
        <w:spacing w:line="216" w:lineRule="auto"/>
        <w:jc w:val="both"/>
        <w:rPr>
          <w:b/>
          <w:sz w:val="20"/>
          <w:szCs w:val="20"/>
        </w:rPr>
      </w:pPr>
      <w:r w:rsidRPr="00D12210">
        <w:rPr>
          <w:sz w:val="16"/>
          <w:szCs w:val="16"/>
        </w:rPr>
        <w:lastRenderedPageBreak/>
        <w:t>Т а б л и ц а 3</w:t>
      </w:r>
      <w:r>
        <w:rPr>
          <w:sz w:val="20"/>
          <w:szCs w:val="20"/>
        </w:rPr>
        <w:t xml:space="preserve">. </w:t>
      </w:r>
      <w:r w:rsidRPr="00D12210">
        <w:rPr>
          <w:b/>
          <w:sz w:val="16"/>
          <w:szCs w:val="16"/>
        </w:rPr>
        <w:t>Влияние площади посева на эффективность производства саха</w:t>
      </w:r>
      <w:r w:rsidRPr="00D12210">
        <w:rPr>
          <w:b/>
          <w:sz w:val="16"/>
          <w:szCs w:val="16"/>
        </w:rPr>
        <w:t>р</w:t>
      </w:r>
      <w:r w:rsidRPr="00D12210">
        <w:rPr>
          <w:b/>
          <w:sz w:val="16"/>
          <w:szCs w:val="16"/>
        </w:rPr>
        <w:t>ной све</w:t>
      </w:r>
      <w:r w:rsidRPr="00D12210">
        <w:rPr>
          <w:b/>
          <w:sz w:val="16"/>
          <w:szCs w:val="16"/>
        </w:rPr>
        <w:t>к</w:t>
      </w:r>
      <w:r w:rsidRPr="00D12210">
        <w:rPr>
          <w:b/>
          <w:sz w:val="16"/>
          <w:szCs w:val="16"/>
        </w:rPr>
        <w:t>лы</w:t>
      </w:r>
    </w:p>
    <w:tbl>
      <w:tblPr>
        <w:tblW w:w="583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16"/>
        <w:gridCol w:w="709"/>
        <w:gridCol w:w="709"/>
        <w:gridCol w:w="850"/>
        <w:gridCol w:w="851"/>
        <w:gridCol w:w="1004"/>
      </w:tblGrid>
      <w:tr w:rsidR="00603F19" w:rsidRPr="0062693D" w:rsidTr="0051221A">
        <w:trPr>
          <w:trHeight w:val="20"/>
        </w:trPr>
        <w:tc>
          <w:tcPr>
            <w:tcW w:w="1716" w:type="dxa"/>
            <w:vMerge w:val="restart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iCs/>
                <w:sz w:val="16"/>
                <w:szCs w:val="16"/>
              </w:rPr>
              <w:t>Показатели</w:t>
            </w:r>
          </w:p>
        </w:tc>
        <w:tc>
          <w:tcPr>
            <w:tcW w:w="2268" w:type="dxa"/>
            <w:gridSpan w:val="3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Группы хозяйств</w:t>
            </w:r>
          </w:p>
        </w:tc>
        <w:tc>
          <w:tcPr>
            <w:tcW w:w="851" w:type="dxa"/>
            <w:vMerge w:val="restart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В сре</w:t>
            </w:r>
            <w:r w:rsidRPr="0062693D">
              <w:rPr>
                <w:sz w:val="16"/>
                <w:szCs w:val="16"/>
              </w:rPr>
              <w:t>д</w:t>
            </w:r>
            <w:r w:rsidRPr="0062693D">
              <w:rPr>
                <w:sz w:val="16"/>
                <w:szCs w:val="16"/>
              </w:rPr>
              <w:t>нем</w:t>
            </w:r>
          </w:p>
        </w:tc>
        <w:tc>
          <w:tcPr>
            <w:tcW w:w="1004" w:type="dxa"/>
            <w:vMerge w:val="restart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Отношение 3 группы к 1, %</w:t>
            </w:r>
          </w:p>
        </w:tc>
      </w:tr>
      <w:tr w:rsidR="00603F19" w:rsidRPr="0062693D" w:rsidTr="0051221A">
        <w:trPr>
          <w:trHeight w:val="20"/>
        </w:trPr>
        <w:tc>
          <w:tcPr>
            <w:tcW w:w="1716" w:type="dxa"/>
            <w:vMerge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  <w:lang w:val="en-US"/>
              </w:rPr>
              <w:t>I</w:t>
            </w:r>
          </w:p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до</w:t>
            </w:r>
          </w:p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100 га</w:t>
            </w:r>
          </w:p>
        </w:tc>
        <w:tc>
          <w:tcPr>
            <w:tcW w:w="709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  <w:lang w:val="en-US"/>
              </w:rPr>
              <w:t>II</w:t>
            </w:r>
          </w:p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100-150 га</w:t>
            </w:r>
          </w:p>
        </w:tc>
        <w:tc>
          <w:tcPr>
            <w:tcW w:w="850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  <w:lang w:val="en-US"/>
              </w:rPr>
              <w:t>III</w:t>
            </w:r>
          </w:p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свыше 150 га</w:t>
            </w:r>
          </w:p>
        </w:tc>
        <w:tc>
          <w:tcPr>
            <w:tcW w:w="851" w:type="dxa"/>
            <w:vMerge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4" w:type="dxa"/>
            <w:vMerge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603F19" w:rsidRPr="0062693D" w:rsidTr="0051221A">
        <w:trPr>
          <w:trHeight w:val="20"/>
        </w:trPr>
        <w:tc>
          <w:tcPr>
            <w:tcW w:w="1716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Количество хозяйств в группе</w:t>
            </w:r>
          </w:p>
        </w:tc>
        <w:tc>
          <w:tcPr>
            <w:tcW w:w="709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709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850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851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1004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100, 0</w:t>
            </w:r>
          </w:p>
        </w:tc>
      </w:tr>
      <w:tr w:rsidR="00603F19" w:rsidRPr="0062693D" w:rsidTr="0051221A">
        <w:trPr>
          <w:trHeight w:val="20"/>
        </w:trPr>
        <w:tc>
          <w:tcPr>
            <w:tcW w:w="1716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Площадь, га</w:t>
            </w:r>
          </w:p>
        </w:tc>
        <w:tc>
          <w:tcPr>
            <w:tcW w:w="709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53</w:t>
            </w:r>
          </w:p>
        </w:tc>
        <w:tc>
          <w:tcPr>
            <w:tcW w:w="709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107</w:t>
            </w:r>
          </w:p>
        </w:tc>
        <w:tc>
          <w:tcPr>
            <w:tcW w:w="850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205</w:t>
            </w:r>
          </w:p>
        </w:tc>
        <w:tc>
          <w:tcPr>
            <w:tcW w:w="851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122</w:t>
            </w:r>
          </w:p>
        </w:tc>
        <w:tc>
          <w:tcPr>
            <w:tcW w:w="1004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387,3</w:t>
            </w:r>
          </w:p>
        </w:tc>
      </w:tr>
      <w:tr w:rsidR="00603F19" w:rsidRPr="0062693D" w:rsidTr="0051221A">
        <w:trPr>
          <w:trHeight w:val="20"/>
        </w:trPr>
        <w:tc>
          <w:tcPr>
            <w:tcW w:w="1716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Урожайность, ц/га</w:t>
            </w:r>
          </w:p>
        </w:tc>
        <w:tc>
          <w:tcPr>
            <w:tcW w:w="709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330,1</w:t>
            </w:r>
          </w:p>
        </w:tc>
        <w:tc>
          <w:tcPr>
            <w:tcW w:w="709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377,8</w:t>
            </w:r>
          </w:p>
        </w:tc>
        <w:tc>
          <w:tcPr>
            <w:tcW w:w="850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404,4</w:t>
            </w:r>
          </w:p>
        </w:tc>
        <w:tc>
          <w:tcPr>
            <w:tcW w:w="851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370,7</w:t>
            </w:r>
          </w:p>
        </w:tc>
        <w:tc>
          <w:tcPr>
            <w:tcW w:w="1004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122,5</w:t>
            </w:r>
          </w:p>
        </w:tc>
      </w:tr>
      <w:tr w:rsidR="00603F19" w:rsidRPr="0062693D" w:rsidTr="0051221A">
        <w:trPr>
          <w:trHeight w:val="20"/>
        </w:trPr>
        <w:tc>
          <w:tcPr>
            <w:tcW w:w="1716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Прямые затраты, чел.-час./ц</w:t>
            </w:r>
          </w:p>
        </w:tc>
        <w:tc>
          <w:tcPr>
            <w:tcW w:w="709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0,3</w:t>
            </w:r>
          </w:p>
        </w:tc>
        <w:tc>
          <w:tcPr>
            <w:tcW w:w="709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0,2</w:t>
            </w:r>
          </w:p>
        </w:tc>
        <w:tc>
          <w:tcPr>
            <w:tcW w:w="850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0,2</w:t>
            </w:r>
          </w:p>
        </w:tc>
        <w:tc>
          <w:tcPr>
            <w:tcW w:w="851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0,2</w:t>
            </w:r>
          </w:p>
        </w:tc>
        <w:tc>
          <w:tcPr>
            <w:tcW w:w="1004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77,4</w:t>
            </w:r>
          </w:p>
        </w:tc>
      </w:tr>
      <w:tr w:rsidR="00603F19" w:rsidRPr="0062693D" w:rsidTr="0051221A">
        <w:trPr>
          <w:trHeight w:val="20"/>
        </w:trPr>
        <w:tc>
          <w:tcPr>
            <w:tcW w:w="1716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Оплата труда с н</w:t>
            </w:r>
            <w:r w:rsidRPr="0062693D">
              <w:rPr>
                <w:color w:val="000000"/>
                <w:sz w:val="16"/>
                <w:szCs w:val="16"/>
              </w:rPr>
              <w:t>а</w:t>
            </w:r>
            <w:r w:rsidRPr="0062693D">
              <w:rPr>
                <w:color w:val="000000"/>
                <w:sz w:val="16"/>
                <w:szCs w:val="16"/>
              </w:rPr>
              <w:t>числениями, тыс.руб./чел.-час</w:t>
            </w:r>
          </w:p>
        </w:tc>
        <w:tc>
          <w:tcPr>
            <w:tcW w:w="709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14,1</w:t>
            </w:r>
          </w:p>
        </w:tc>
        <w:tc>
          <w:tcPr>
            <w:tcW w:w="709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21,5</w:t>
            </w:r>
          </w:p>
        </w:tc>
        <w:tc>
          <w:tcPr>
            <w:tcW w:w="850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8,9</w:t>
            </w:r>
          </w:p>
        </w:tc>
        <w:tc>
          <w:tcPr>
            <w:tcW w:w="851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14,8</w:t>
            </w:r>
          </w:p>
        </w:tc>
        <w:tc>
          <w:tcPr>
            <w:tcW w:w="1004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63,4</w:t>
            </w:r>
          </w:p>
        </w:tc>
      </w:tr>
      <w:tr w:rsidR="00603F19" w:rsidRPr="0062693D" w:rsidTr="0051221A">
        <w:trPr>
          <w:trHeight w:val="20"/>
        </w:trPr>
        <w:tc>
          <w:tcPr>
            <w:tcW w:w="1716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Удобрения и средс</w:t>
            </w:r>
            <w:r w:rsidRPr="0062693D">
              <w:rPr>
                <w:color w:val="000000"/>
                <w:sz w:val="16"/>
                <w:szCs w:val="16"/>
              </w:rPr>
              <w:t>т</w:t>
            </w:r>
            <w:r w:rsidRPr="0062693D">
              <w:rPr>
                <w:color w:val="000000"/>
                <w:sz w:val="16"/>
                <w:szCs w:val="16"/>
              </w:rPr>
              <w:t>ва защиты раст</w:t>
            </w:r>
            <w:r w:rsidRPr="0062693D">
              <w:rPr>
                <w:color w:val="000000"/>
                <w:sz w:val="16"/>
                <w:szCs w:val="16"/>
              </w:rPr>
              <w:t>е</w:t>
            </w:r>
            <w:r w:rsidRPr="0062693D">
              <w:rPr>
                <w:color w:val="000000"/>
                <w:sz w:val="16"/>
                <w:szCs w:val="16"/>
              </w:rPr>
              <w:t>ний, тыс. руб./ ц</w:t>
            </w:r>
          </w:p>
        </w:tc>
        <w:tc>
          <w:tcPr>
            <w:tcW w:w="709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12,9</w:t>
            </w:r>
          </w:p>
        </w:tc>
        <w:tc>
          <w:tcPr>
            <w:tcW w:w="709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6,5</w:t>
            </w:r>
          </w:p>
        </w:tc>
        <w:tc>
          <w:tcPr>
            <w:tcW w:w="850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6,8</w:t>
            </w:r>
          </w:p>
        </w:tc>
        <w:tc>
          <w:tcPr>
            <w:tcW w:w="851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8,7</w:t>
            </w:r>
          </w:p>
        </w:tc>
        <w:tc>
          <w:tcPr>
            <w:tcW w:w="1004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53,1</w:t>
            </w:r>
          </w:p>
        </w:tc>
      </w:tr>
      <w:tr w:rsidR="00603F19" w:rsidRPr="0062693D" w:rsidTr="0051221A">
        <w:trPr>
          <w:trHeight w:val="20"/>
        </w:trPr>
        <w:tc>
          <w:tcPr>
            <w:tcW w:w="1716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Затраты по содерж</w:t>
            </w:r>
            <w:r w:rsidRPr="0062693D">
              <w:rPr>
                <w:color w:val="000000"/>
                <w:sz w:val="16"/>
                <w:szCs w:val="16"/>
              </w:rPr>
              <w:t>а</w:t>
            </w:r>
            <w:r w:rsidRPr="0062693D">
              <w:rPr>
                <w:color w:val="000000"/>
                <w:sz w:val="16"/>
                <w:szCs w:val="16"/>
              </w:rPr>
              <w:t>нию основных средств, тыс. руб./ц</w:t>
            </w:r>
          </w:p>
        </w:tc>
        <w:tc>
          <w:tcPr>
            <w:tcW w:w="709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1,6</w:t>
            </w:r>
          </w:p>
        </w:tc>
        <w:tc>
          <w:tcPr>
            <w:tcW w:w="709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1,2</w:t>
            </w:r>
          </w:p>
        </w:tc>
        <w:tc>
          <w:tcPr>
            <w:tcW w:w="850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2,3</w:t>
            </w:r>
          </w:p>
        </w:tc>
        <w:tc>
          <w:tcPr>
            <w:tcW w:w="851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1,7</w:t>
            </w:r>
          </w:p>
        </w:tc>
        <w:tc>
          <w:tcPr>
            <w:tcW w:w="1004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142,5</w:t>
            </w:r>
          </w:p>
        </w:tc>
      </w:tr>
      <w:tr w:rsidR="00603F19" w:rsidRPr="0062693D" w:rsidTr="0051221A">
        <w:trPr>
          <w:trHeight w:val="20"/>
        </w:trPr>
        <w:tc>
          <w:tcPr>
            <w:tcW w:w="1716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Стоимость ГСМ эне</w:t>
            </w:r>
            <w:r w:rsidRPr="0062693D">
              <w:rPr>
                <w:color w:val="000000"/>
                <w:sz w:val="16"/>
                <w:szCs w:val="16"/>
              </w:rPr>
              <w:t>р</w:t>
            </w:r>
            <w:r w:rsidRPr="0062693D">
              <w:rPr>
                <w:color w:val="000000"/>
                <w:sz w:val="16"/>
                <w:szCs w:val="16"/>
              </w:rPr>
              <w:t>горесурсов на технол</w:t>
            </w:r>
            <w:r w:rsidRPr="0062693D">
              <w:rPr>
                <w:color w:val="000000"/>
                <w:sz w:val="16"/>
                <w:szCs w:val="16"/>
              </w:rPr>
              <w:t>о</w:t>
            </w:r>
            <w:r w:rsidRPr="0062693D">
              <w:rPr>
                <w:color w:val="000000"/>
                <w:sz w:val="16"/>
                <w:szCs w:val="16"/>
              </w:rPr>
              <w:t>гические цели, тыс руб./ц</w:t>
            </w:r>
          </w:p>
        </w:tc>
        <w:tc>
          <w:tcPr>
            <w:tcW w:w="709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2,6</w:t>
            </w:r>
          </w:p>
        </w:tc>
        <w:tc>
          <w:tcPr>
            <w:tcW w:w="709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1,5</w:t>
            </w:r>
          </w:p>
        </w:tc>
        <w:tc>
          <w:tcPr>
            <w:tcW w:w="850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1,4</w:t>
            </w:r>
          </w:p>
        </w:tc>
        <w:tc>
          <w:tcPr>
            <w:tcW w:w="851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1,9</w:t>
            </w:r>
          </w:p>
        </w:tc>
        <w:tc>
          <w:tcPr>
            <w:tcW w:w="1004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54,4</w:t>
            </w:r>
          </w:p>
        </w:tc>
      </w:tr>
      <w:tr w:rsidR="00603F19" w:rsidRPr="0062693D" w:rsidTr="0051221A">
        <w:trPr>
          <w:trHeight w:val="20"/>
        </w:trPr>
        <w:tc>
          <w:tcPr>
            <w:tcW w:w="1716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Себестоимость, тыс руб./ц</w:t>
            </w:r>
          </w:p>
        </w:tc>
        <w:tc>
          <w:tcPr>
            <w:tcW w:w="709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27,5</w:t>
            </w:r>
          </w:p>
        </w:tc>
        <w:tc>
          <w:tcPr>
            <w:tcW w:w="709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18,4</w:t>
            </w:r>
          </w:p>
        </w:tc>
        <w:tc>
          <w:tcPr>
            <w:tcW w:w="850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19,3</w:t>
            </w:r>
          </w:p>
        </w:tc>
        <w:tc>
          <w:tcPr>
            <w:tcW w:w="851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21,7</w:t>
            </w:r>
          </w:p>
        </w:tc>
        <w:tc>
          <w:tcPr>
            <w:tcW w:w="1004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70,2</w:t>
            </w:r>
          </w:p>
        </w:tc>
      </w:tr>
      <w:tr w:rsidR="00603F19" w:rsidRPr="0062693D" w:rsidTr="0051221A">
        <w:trPr>
          <w:trHeight w:val="20"/>
        </w:trPr>
        <w:tc>
          <w:tcPr>
            <w:tcW w:w="1716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Уровень рентабел</w:t>
            </w:r>
            <w:r w:rsidRPr="0062693D">
              <w:rPr>
                <w:color w:val="000000"/>
                <w:sz w:val="16"/>
                <w:szCs w:val="16"/>
              </w:rPr>
              <w:t>ь</w:t>
            </w:r>
            <w:r w:rsidRPr="0062693D">
              <w:rPr>
                <w:color w:val="000000"/>
                <w:sz w:val="16"/>
                <w:szCs w:val="16"/>
              </w:rPr>
              <w:t>ности (убыток), %</w:t>
            </w:r>
          </w:p>
        </w:tc>
        <w:tc>
          <w:tcPr>
            <w:tcW w:w="709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-0,4</w:t>
            </w:r>
          </w:p>
        </w:tc>
        <w:tc>
          <w:tcPr>
            <w:tcW w:w="709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17,5</w:t>
            </w:r>
          </w:p>
        </w:tc>
        <w:tc>
          <w:tcPr>
            <w:tcW w:w="850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20,9</w:t>
            </w:r>
          </w:p>
        </w:tc>
        <w:tc>
          <w:tcPr>
            <w:tcW w:w="851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12,7</w:t>
            </w:r>
          </w:p>
        </w:tc>
        <w:tc>
          <w:tcPr>
            <w:tcW w:w="1004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13,1</w:t>
            </w:r>
          </w:p>
        </w:tc>
      </w:tr>
      <w:tr w:rsidR="00603F19" w:rsidRPr="0062693D" w:rsidTr="0051221A">
        <w:trPr>
          <w:trHeight w:val="20"/>
        </w:trPr>
        <w:tc>
          <w:tcPr>
            <w:tcW w:w="1716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Плодородие, балл</w:t>
            </w:r>
          </w:p>
        </w:tc>
        <w:tc>
          <w:tcPr>
            <w:tcW w:w="709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32,9</w:t>
            </w:r>
          </w:p>
        </w:tc>
        <w:tc>
          <w:tcPr>
            <w:tcW w:w="709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32,9</w:t>
            </w:r>
          </w:p>
        </w:tc>
        <w:tc>
          <w:tcPr>
            <w:tcW w:w="850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35,4</w:t>
            </w:r>
          </w:p>
        </w:tc>
        <w:tc>
          <w:tcPr>
            <w:tcW w:w="851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33,7</w:t>
            </w:r>
          </w:p>
        </w:tc>
        <w:tc>
          <w:tcPr>
            <w:tcW w:w="1004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107,6</w:t>
            </w:r>
          </w:p>
        </w:tc>
      </w:tr>
    </w:tbl>
    <w:p w:rsidR="00603F19" w:rsidRPr="00726D8A" w:rsidRDefault="00603F19" w:rsidP="00603F19">
      <w:pPr>
        <w:widowControl w:val="0"/>
        <w:spacing w:line="216" w:lineRule="auto"/>
        <w:jc w:val="both"/>
        <w:rPr>
          <w:sz w:val="20"/>
          <w:szCs w:val="20"/>
        </w:rPr>
      </w:pPr>
    </w:p>
    <w:p w:rsidR="00603F19" w:rsidRDefault="00603F19" w:rsidP="00603F19">
      <w:pPr>
        <w:widowControl w:val="0"/>
        <w:spacing w:line="216" w:lineRule="auto"/>
        <w:ind w:firstLine="284"/>
        <w:jc w:val="both"/>
        <w:rPr>
          <w:sz w:val="20"/>
          <w:szCs w:val="20"/>
        </w:rPr>
      </w:pPr>
      <w:r w:rsidRPr="00726D8A">
        <w:rPr>
          <w:sz w:val="20"/>
          <w:szCs w:val="20"/>
        </w:rPr>
        <w:t>В среднем по исследуемой совокупности хозяйств площадь с</w:t>
      </w:r>
      <w:r w:rsidRPr="00726D8A">
        <w:rPr>
          <w:sz w:val="20"/>
          <w:szCs w:val="20"/>
        </w:rPr>
        <w:t>а</w:t>
      </w:r>
      <w:r w:rsidRPr="00726D8A">
        <w:rPr>
          <w:sz w:val="20"/>
          <w:szCs w:val="20"/>
        </w:rPr>
        <w:t xml:space="preserve">харной свеклы составляет 122 га, в среднем в хозяйствах третьей группы – 201 га, и в </w:t>
      </w:r>
      <w:r>
        <w:rPr>
          <w:sz w:val="20"/>
          <w:szCs w:val="20"/>
        </w:rPr>
        <w:t>хозяйствах первой группы 53 га.</w:t>
      </w:r>
    </w:p>
    <w:p w:rsidR="00603F19" w:rsidRPr="00726D8A" w:rsidRDefault="00603F19" w:rsidP="00603F19">
      <w:pPr>
        <w:widowControl w:val="0"/>
        <w:spacing w:line="216" w:lineRule="auto"/>
        <w:ind w:firstLine="284"/>
        <w:jc w:val="both"/>
        <w:rPr>
          <w:sz w:val="20"/>
          <w:szCs w:val="20"/>
        </w:rPr>
      </w:pPr>
      <w:r w:rsidRPr="00726D8A">
        <w:rPr>
          <w:sz w:val="20"/>
          <w:szCs w:val="20"/>
        </w:rPr>
        <w:t>В хозяйствах третьей группы по отношению к первой значител</w:t>
      </w:r>
      <w:r w:rsidRPr="00726D8A">
        <w:rPr>
          <w:sz w:val="20"/>
          <w:szCs w:val="20"/>
        </w:rPr>
        <w:t>ь</w:t>
      </w:r>
      <w:r w:rsidRPr="00726D8A">
        <w:rPr>
          <w:sz w:val="20"/>
          <w:szCs w:val="20"/>
        </w:rPr>
        <w:t>но снизились затраты труда, затраты на удобрения и средства защ</w:t>
      </w:r>
      <w:r w:rsidRPr="00726D8A">
        <w:rPr>
          <w:sz w:val="20"/>
          <w:szCs w:val="20"/>
        </w:rPr>
        <w:t>и</w:t>
      </w:r>
      <w:r w:rsidRPr="00726D8A">
        <w:rPr>
          <w:sz w:val="20"/>
          <w:szCs w:val="20"/>
        </w:rPr>
        <w:t>ты растений, стоимость ГСМ и энергоресурсов в третьей группе  значительно снизились по сравнению с первой.  Одним из важне</w:t>
      </w:r>
      <w:r w:rsidRPr="00726D8A">
        <w:rPr>
          <w:sz w:val="20"/>
          <w:szCs w:val="20"/>
        </w:rPr>
        <w:t>й</w:t>
      </w:r>
      <w:r w:rsidRPr="00726D8A">
        <w:rPr>
          <w:sz w:val="20"/>
          <w:szCs w:val="20"/>
        </w:rPr>
        <w:t>ших фа</w:t>
      </w:r>
      <w:r w:rsidRPr="00726D8A">
        <w:rPr>
          <w:sz w:val="20"/>
          <w:szCs w:val="20"/>
        </w:rPr>
        <w:t>к</w:t>
      </w:r>
      <w:r w:rsidRPr="00726D8A">
        <w:rPr>
          <w:sz w:val="20"/>
          <w:szCs w:val="20"/>
        </w:rPr>
        <w:t>торов влияющих на урожайность сахарной свеклы, и на эффективность производства, является внесение удобрений и средств защиты раст</w:t>
      </w:r>
      <w:r w:rsidRPr="00726D8A">
        <w:rPr>
          <w:sz w:val="20"/>
          <w:szCs w:val="20"/>
        </w:rPr>
        <w:t>е</w:t>
      </w:r>
      <w:r w:rsidRPr="00726D8A">
        <w:rPr>
          <w:sz w:val="20"/>
          <w:szCs w:val="20"/>
        </w:rPr>
        <w:t>ний (табл. 4).</w:t>
      </w:r>
    </w:p>
    <w:p w:rsidR="00603F19" w:rsidRPr="00726D8A" w:rsidRDefault="00603F19" w:rsidP="00603F19">
      <w:pPr>
        <w:widowControl w:val="0"/>
        <w:spacing w:line="216" w:lineRule="auto"/>
        <w:ind w:firstLine="284"/>
        <w:jc w:val="both"/>
        <w:rPr>
          <w:sz w:val="20"/>
          <w:szCs w:val="20"/>
        </w:rPr>
      </w:pPr>
      <w:r w:rsidRPr="00726D8A">
        <w:rPr>
          <w:sz w:val="20"/>
          <w:szCs w:val="20"/>
        </w:rPr>
        <w:t>Анализируя полученные данные таблицы 4 можно отметить, что предприятия имеющие наименьшее плодородие имеют наибольшие затраты на удобрения.   В хозяйствах третьей группы, затраты на удобрения и средства защиты растений составляют 10,2 тыс. руб./ц, что в 2,1 раз  выше, чем в хозяйствах первой группы – 4,8 тыс. руб./ц.   В СПК «Колхоз Нива» затраты на удобрения и средства защиты раст</w:t>
      </w:r>
      <w:r w:rsidRPr="00726D8A">
        <w:rPr>
          <w:sz w:val="20"/>
          <w:szCs w:val="20"/>
        </w:rPr>
        <w:t>е</w:t>
      </w:r>
      <w:r w:rsidRPr="00726D8A">
        <w:rPr>
          <w:sz w:val="20"/>
          <w:szCs w:val="20"/>
        </w:rPr>
        <w:t xml:space="preserve">ний в расчете на 1 ц составляют 6,2 тыс. руб/ц, что на 16,2 % меньше чем в среднем по совокупности. СПК «Колхоз Нива» </w:t>
      </w:r>
      <w:r w:rsidRPr="00726D8A">
        <w:rPr>
          <w:sz w:val="20"/>
          <w:szCs w:val="20"/>
        </w:rPr>
        <w:lastRenderedPageBreak/>
        <w:t xml:space="preserve">относиться ко второй группе. </w:t>
      </w:r>
    </w:p>
    <w:p w:rsidR="00603F19" w:rsidRPr="00726D8A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726D8A">
        <w:rPr>
          <w:sz w:val="20"/>
          <w:szCs w:val="20"/>
        </w:rPr>
        <w:t>С целью дальнейшего повышения эффективности производства сахарной свеклы необходимы дальнейшие научные исследования посл</w:t>
      </w:r>
      <w:r w:rsidRPr="00726D8A">
        <w:rPr>
          <w:sz w:val="20"/>
          <w:szCs w:val="20"/>
        </w:rPr>
        <w:t>е</w:t>
      </w:r>
      <w:r w:rsidRPr="00726D8A">
        <w:rPr>
          <w:sz w:val="20"/>
          <w:szCs w:val="20"/>
        </w:rPr>
        <w:t>дующим основным направлениям: выведение районированных семян суперэлиты урожайно-сахаристого направления; создание компактных сырьевых зон сахарных предприятий; усиление мот</w:t>
      </w:r>
      <w:r w:rsidRPr="00726D8A">
        <w:rPr>
          <w:sz w:val="20"/>
          <w:szCs w:val="20"/>
        </w:rPr>
        <w:t>и</w:t>
      </w:r>
      <w:r w:rsidRPr="00726D8A">
        <w:rPr>
          <w:sz w:val="20"/>
          <w:szCs w:val="20"/>
        </w:rPr>
        <w:t>вации труда; повышение качества продукции; соответствие проду</w:t>
      </w:r>
      <w:r w:rsidRPr="00726D8A">
        <w:rPr>
          <w:sz w:val="20"/>
          <w:szCs w:val="20"/>
        </w:rPr>
        <w:t>к</w:t>
      </w:r>
      <w:r w:rsidRPr="00726D8A">
        <w:rPr>
          <w:sz w:val="20"/>
          <w:szCs w:val="20"/>
        </w:rPr>
        <w:t>ции экологическим стандартам; совершенствование взаимоотнош</w:t>
      </w:r>
      <w:r w:rsidRPr="00726D8A">
        <w:rPr>
          <w:sz w:val="20"/>
          <w:szCs w:val="20"/>
        </w:rPr>
        <w:t>е</w:t>
      </w:r>
      <w:r w:rsidRPr="00726D8A">
        <w:rPr>
          <w:sz w:val="20"/>
          <w:szCs w:val="20"/>
        </w:rPr>
        <w:t>ний между производ</w:t>
      </w:r>
      <w:r w:rsidRPr="00726D8A">
        <w:rPr>
          <w:sz w:val="20"/>
          <w:szCs w:val="20"/>
        </w:rPr>
        <w:t>и</w:t>
      </w:r>
      <w:r w:rsidRPr="00726D8A">
        <w:rPr>
          <w:sz w:val="20"/>
          <w:szCs w:val="20"/>
        </w:rPr>
        <w:t>телями и переработчиками сырья; углубление специализации и концентрации производства; использование с</w:t>
      </w:r>
      <w:r w:rsidRPr="00726D8A">
        <w:rPr>
          <w:sz w:val="20"/>
          <w:szCs w:val="20"/>
        </w:rPr>
        <w:t>о</w:t>
      </w:r>
      <w:r w:rsidRPr="00726D8A">
        <w:rPr>
          <w:sz w:val="20"/>
          <w:szCs w:val="20"/>
        </w:rPr>
        <w:t>временных форм организации производства (аренда, акциониров</w:t>
      </w:r>
      <w:r w:rsidRPr="00726D8A">
        <w:rPr>
          <w:sz w:val="20"/>
          <w:szCs w:val="20"/>
        </w:rPr>
        <w:t>а</w:t>
      </w:r>
      <w:r w:rsidRPr="00726D8A">
        <w:rPr>
          <w:sz w:val="20"/>
          <w:szCs w:val="20"/>
        </w:rPr>
        <w:t>ние, кооперирование), а также создание агропромышленных фина</w:t>
      </w:r>
      <w:r w:rsidRPr="00726D8A">
        <w:rPr>
          <w:sz w:val="20"/>
          <w:szCs w:val="20"/>
        </w:rPr>
        <w:t>н</w:t>
      </w:r>
      <w:r w:rsidRPr="00726D8A">
        <w:rPr>
          <w:sz w:val="20"/>
          <w:szCs w:val="20"/>
        </w:rPr>
        <w:t>совых групп и др.</w:t>
      </w:r>
    </w:p>
    <w:p w:rsidR="00603F19" w:rsidRPr="00726D8A" w:rsidRDefault="00603F19" w:rsidP="00603F19">
      <w:pPr>
        <w:widowControl w:val="0"/>
        <w:spacing w:line="216" w:lineRule="auto"/>
        <w:ind w:firstLine="284"/>
        <w:jc w:val="both"/>
        <w:rPr>
          <w:sz w:val="20"/>
          <w:szCs w:val="20"/>
        </w:rPr>
      </w:pPr>
    </w:p>
    <w:p w:rsidR="00603F19" w:rsidRPr="00D12210" w:rsidRDefault="00603F19" w:rsidP="00603F19">
      <w:pPr>
        <w:widowControl w:val="0"/>
        <w:spacing w:line="216" w:lineRule="auto"/>
        <w:jc w:val="both"/>
        <w:rPr>
          <w:sz w:val="16"/>
          <w:szCs w:val="16"/>
        </w:rPr>
      </w:pPr>
      <w:r w:rsidRPr="00D12210">
        <w:rPr>
          <w:sz w:val="16"/>
          <w:szCs w:val="16"/>
        </w:rPr>
        <w:t xml:space="preserve">Т а б л и ц а 4. </w:t>
      </w:r>
      <w:r w:rsidRPr="00D12210">
        <w:rPr>
          <w:b/>
          <w:sz w:val="16"/>
          <w:szCs w:val="16"/>
        </w:rPr>
        <w:t>Влияние удобрений и средств защиты растений на эффективность прои</w:t>
      </w:r>
      <w:r w:rsidRPr="00D12210">
        <w:rPr>
          <w:b/>
          <w:sz w:val="16"/>
          <w:szCs w:val="16"/>
        </w:rPr>
        <w:t>з</w:t>
      </w:r>
      <w:r w:rsidRPr="00D12210">
        <w:rPr>
          <w:b/>
          <w:sz w:val="16"/>
          <w:szCs w:val="16"/>
        </w:rPr>
        <w:t>водства сахарной свеклы</w:t>
      </w:r>
    </w:p>
    <w:tbl>
      <w:tblPr>
        <w:tblpPr w:leftFromText="180" w:rightFromText="180" w:vertAnchor="text" w:horzAnchor="page" w:tblpX="1289" w:tblpY="72"/>
        <w:tblW w:w="59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/>
      </w:tblPr>
      <w:tblGrid>
        <w:gridCol w:w="2376"/>
        <w:gridCol w:w="709"/>
        <w:gridCol w:w="567"/>
        <w:gridCol w:w="709"/>
        <w:gridCol w:w="709"/>
        <w:gridCol w:w="851"/>
      </w:tblGrid>
      <w:tr w:rsidR="00603F19" w:rsidRPr="0062693D" w:rsidTr="0051221A">
        <w:trPr>
          <w:trHeight w:val="20"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16" w:lineRule="auto"/>
              <w:ind w:right="-108"/>
              <w:jc w:val="center"/>
              <w:outlineLvl w:val="8"/>
              <w:rPr>
                <w:iCs/>
                <w:sz w:val="16"/>
                <w:szCs w:val="16"/>
              </w:rPr>
            </w:pPr>
            <w:r w:rsidRPr="0062693D">
              <w:rPr>
                <w:iCs/>
                <w:sz w:val="16"/>
                <w:szCs w:val="16"/>
              </w:rPr>
              <w:t>Показатели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Группы хозяйств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В сре</w:t>
            </w:r>
            <w:r w:rsidRPr="0062693D">
              <w:rPr>
                <w:sz w:val="16"/>
                <w:szCs w:val="16"/>
              </w:rPr>
              <w:t>д</w:t>
            </w:r>
            <w:r w:rsidRPr="0062693D">
              <w:rPr>
                <w:sz w:val="16"/>
                <w:szCs w:val="16"/>
              </w:rPr>
              <w:t>нем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D12210" w:rsidRDefault="00603F19" w:rsidP="0051221A">
            <w:pPr>
              <w:spacing w:line="216" w:lineRule="auto"/>
              <w:ind w:right="-108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Отнош</w:t>
            </w:r>
            <w:r w:rsidRPr="0062693D">
              <w:rPr>
                <w:sz w:val="16"/>
                <w:szCs w:val="16"/>
              </w:rPr>
              <w:t>е</w:t>
            </w:r>
            <w:r w:rsidRPr="0062693D">
              <w:rPr>
                <w:sz w:val="16"/>
                <w:szCs w:val="16"/>
              </w:rPr>
              <w:t>ние 3 группы к 1, %</w:t>
            </w:r>
          </w:p>
        </w:tc>
      </w:tr>
      <w:tr w:rsidR="00603F19" w:rsidRPr="0062693D" w:rsidTr="0051221A">
        <w:trPr>
          <w:trHeight w:val="20"/>
        </w:trPr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  <w:lang w:val="en-US"/>
              </w:rPr>
              <w:t>I</w:t>
            </w:r>
          </w:p>
          <w:p w:rsidR="00603F19" w:rsidRPr="0062693D" w:rsidRDefault="00603F19" w:rsidP="0051221A">
            <w:pPr>
              <w:spacing w:line="216" w:lineRule="auto"/>
              <w:ind w:right="-108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до 5,0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  <w:lang w:val="en-US"/>
              </w:rPr>
              <w:t>II</w:t>
            </w:r>
          </w:p>
          <w:p w:rsidR="00603F19" w:rsidRPr="0062693D" w:rsidRDefault="00603F19" w:rsidP="0051221A">
            <w:pPr>
              <w:spacing w:line="216" w:lineRule="auto"/>
              <w:ind w:right="-108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5,0-8,0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  <w:lang w:val="en-US"/>
              </w:rPr>
              <w:t>III</w:t>
            </w:r>
          </w:p>
          <w:p w:rsidR="00603F19" w:rsidRPr="0062693D" w:rsidRDefault="00603F19" w:rsidP="0051221A">
            <w:pPr>
              <w:spacing w:line="216" w:lineRule="auto"/>
              <w:ind w:right="-108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Свыше 8,0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center"/>
              <w:rPr>
                <w:sz w:val="16"/>
                <w:szCs w:val="16"/>
              </w:rPr>
            </w:pPr>
          </w:p>
        </w:tc>
      </w:tr>
      <w:tr w:rsidR="00603F19" w:rsidRPr="0062693D" w:rsidTr="0051221A">
        <w:trPr>
          <w:trHeight w:val="2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both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Количество хозяйств в гру</w:t>
            </w:r>
            <w:r w:rsidRPr="0062693D">
              <w:rPr>
                <w:sz w:val="16"/>
                <w:szCs w:val="16"/>
              </w:rPr>
              <w:t>п</w:t>
            </w:r>
            <w:r w:rsidRPr="0062693D">
              <w:rPr>
                <w:sz w:val="16"/>
                <w:szCs w:val="16"/>
              </w:rPr>
              <w:t>пе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-</w:t>
            </w:r>
          </w:p>
        </w:tc>
      </w:tr>
      <w:tr w:rsidR="00603F19" w:rsidRPr="0062693D" w:rsidTr="0051221A">
        <w:trPr>
          <w:trHeight w:val="2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both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Удобрения и средства защ</w:t>
            </w:r>
            <w:r w:rsidRPr="0062693D">
              <w:rPr>
                <w:color w:val="000000"/>
                <w:sz w:val="16"/>
                <w:szCs w:val="16"/>
              </w:rPr>
              <w:t>и</w:t>
            </w:r>
            <w:r w:rsidRPr="0062693D">
              <w:rPr>
                <w:color w:val="000000"/>
                <w:sz w:val="16"/>
                <w:szCs w:val="16"/>
              </w:rPr>
              <w:t>ты растений, тыс. руб./ 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4,8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6,4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10,2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7,2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2,1раз</w:t>
            </w:r>
          </w:p>
        </w:tc>
      </w:tr>
      <w:tr w:rsidR="00603F19" w:rsidRPr="0062693D" w:rsidTr="0051221A">
        <w:trPr>
          <w:trHeight w:val="2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both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Плодородие, балл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34,7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33,5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33,1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33,7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95,2</w:t>
            </w:r>
          </w:p>
        </w:tc>
      </w:tr>
      <w:tr w:rsidR="00603F19" w:rsidRPr="0062693D" w:rsidTr="0051221A">
        <w:trPr>
          <w:trHeight w:val="2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both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Урожайность, ц/га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391,6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365,1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358,2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370,7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91,5</w:t>
            </w:r>
          </w:p>
        </w:tc>
      </w:tr>
      <w:tr w:rsidR="00603F19" w:rsidRPr="0062693D" w:rsidTr="0051221A">
        <w:trPr>
          <w:trHeight w:val="2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both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Площадь, га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127,6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128,7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108,4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121,6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85,0</w:t>
            </w:r>
          </w:p>
        </w:tc>
      </w:tr>
      <w:tr w:rsidR="00603F19" w:rsidRPr="0062693D" w:rsidTr="0051221A">
        <w:trPr>
          <w:trHeight w:val="2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both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Прямые затраты, чел.-час./ц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0,3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0,2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0,2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0,2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61,1</w:t>
            </w:r>
          </w:p>
        </w:tc>
      </w:tr>
      <w:tr w:rsidR="00603F19" w:rsidRPr="0062693D" w:rsidTr="0051221A">
        <w:trPr>
          <w:trHeight w:val="2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both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Оплата труда с начислени</w:t>
            </w:r>
            <w:r w:rsidRPr="0062693D">
              <w:rPr>
                <w:color w:val="000000"/>
                <w:sz w:val="16"/>
                <w:szCs w:val="16"/>
              </w:rPr>
              <w:t>я</w:t>
            </w:r>
            <w:r w:rsidRPr="0062693D">
              <w:rPr>
                <w:color w:val="000000"/>
                <w:sz w:val="16"/>
                <w:szCs w:val="16"/>
              </w:rPr>
              <w:t>ми, тыс.руб./чел.-час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12,9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18,6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12,4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14,8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95,5</w:t>
            </w:r>
          </w:p>
        </w:tc>
      </w:tr>
      <w:tr w:rsidR="00603F19" w:rsidRPr="0062693D" w:rsidTr="0051221A">
        <w:trPr>
          <w:trHeight w:val="2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both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Затраты по содержанию осно</w:t>
            </w:r>
            <w:r w:rsidRPr="0062693D">
              <w:rPr>
                <w:color w:val="000000"/>
                <w:sz w:val="16"/>
                <w:szCs w:val="16"/>
              </w:rPr>
              <w:t>в</w:t>
            </w:r>
            <w:r w:rsidRPr="0062693D">
              <w:rPr>
                <w:color w:val="000000"/>
                <w:sz w:val="16"/>
                <w:szCs w:val="16"/>
              </w:rPr>
              <w:t>ных средств, тыс. руб./ц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2,0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2,4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0,7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32,3</w:t>
            </w:r>
          </w:p>
        </w:tc>
      </w:tr>
      <w:tr w:rsidR="00603F19" w:rsidRPr="0062693D" w:rsidTr="0051221A">
        <w:trPr>
          <w:trHeight w:val="2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both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Стоимость ГСМ энергоресу</w:t>
            </w:r>
            <w:r w:rsidRPr="0062693D">
              <w:rPr>
                <w:color w:val="000000"/>
                <w:sz w:val="16"/>
                <w:szCs w:val="16"/>
              </w:rPr>
              <w:t>р</w:t>
            </w:r>
            <w:r w:rsidRPr="0062693D">
              <w:rPr>
                <w:color w:val="000000"/>
                <w:sz w:val="16"/>
                <w:szCs w:val="16"/>
              </w:rPr>
              <w:t>сов на технологические цели, тыс.руб./ц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2,2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2,4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42,8</w:t>
            </w:r>
          </w:p>
        </w:tc>
      </w:tr>
      <w:tr w:rsidR="00603F19" w:rsidRPr="0062693D" w:rsidTr="0051221A">
        <w:trPr>
          <w:trHeight w:val="2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both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Себестоимость, тыс.руб./ц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22,7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19,4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23,5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21,7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-0,9</w:t>
            </w:r>
          </w:p>
        </w:tc>
      </w:tr>
      <w:tr w:rsidR="00603F19" w:rsidRPr="0062693D" w:rsidTr="0051221A">
        <w:trPr>
          <w:trHeight w:val="2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both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Уровень рентабельности (уб</w:t>
            </w:r>
            <w:r w:rsidRPr="0062693D">
              <w:rPr>
                <w:color w:val="000000"/>
                <w:sz w:val="16"/>
                <w:szCs w:val="16"/>
              </w:rPr>
              <w:t>ы</w:t>
            </w:r>
            <w:r w:rsidRPr="0062693D">
              <w:rPr>
                <w:color w:val="000000"/>
                <w:sz w:val="16"/>
                <w:szCs w:val="16"/>
              </w:rPr>
              <w:t>ток), 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25,8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2,4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12,7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right="-108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9,1</w:t>
            </w:r>
          </w:p>
        </w:tc>
      </w:tr>
    </w:tbl>
    <w:p w:rsidR="00603F19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</w:p>
    <w:p w:rsidR="00603F19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</w:p>
    <w:p w:rsidR="00603F19" w:rsidRPr="006E7223" w:rsidRDefault="00603F19" w:rsidP="00603F19">
      <w:pPr>
        <w:spacing w:line="216" w:lineRule="auto"/>
        <w:rPr>
          <w:b/>
          <w:color w:val="000000"/>
          <w:sz w:val="20"/>
          <w:szCs w:val="20"/>
        </w:rPr>
      </w:pPr>
      <w:r w:rsidRPr="006E7223">
        <w:rPr>
          <w:color w:val="000000"/>
          <w:sz w:val="20"/>
          <w:szCs w:val="20"/>
        </w:rPr>
        <w:t>УДК</w:t>
      </w:r>
      <w:r w:rsidRPr="0083695F">
        <w:rPr>
          <w:sz w:val="20"/>
          <w:szCs w:val="20"/>
        </w:rPr>
        <w:t>336.531.2:664.12(476</w:t>
      </w:r>
      <w:r>
        <w:rPr>
          <w:sz w:val="20"/>
          <w:szCs w:val="20"/>
        </w:rPr>
        <w:t>)</w:t>
      </w:r>
    </w:p>
    <w:p w:rsidR="00603F19" w:rsidRPr="00AC4B31" w:rsidRDefault="00603F19" w:rsidP="00603F19">
      <w:pPr>
        <w:spacing w:line="216" w:lineRule="auto"/>
        <w:jc w:val="both"/>
        <w:rPr>
          <w:i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Макаронок Д. И.</w:t>
      </w:r>
      <w:r>
        <w:rPr>
          <w:i/>
          <w:color w:val="000000"/>
          <w:sz w:val="20"/>
          <w:szCs w:val="20"/>
        </w:rPr>
        <w:t xml:space="preserve"> </w:t>
      </w:r>
      <w:r w:rsidRPr="001B6AC7">
        <w:rPr>
          <w:b/>
          <w:i/>
          <w:sz w:val="20"/>
          <w:szCs w:val="20"/>
        </w:rPr>
        <w:t>–</w:t>
      </w:r>
      <w:r>
        <w:rPr>
          <w:b/>
          <w:i/>
          <w:sz w:val="20"/>
          <w:szCs w:val="20"/>
        </w:rPr>
        <w:t xml:space="preserve"> </w:t>
      </w:r>
      <w:r w:rsidRPr="00D12210">
        <w:rPr>
          <w:color w:val="000000"/>
          <w:sz w:val="20"/>
          <w:szCs w:val="20"/>
        </w:rPr>
        <w:t>студентка</w:t>
      </w:r>
    </w:p>
    <w:p w:rsidR="00603F19" w:rsidRPr="006E7223" w:rsidRDefault="00603F19" w:rsidP="00603F19">
      <w:pPr>
        <w:spacing w:line="216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СОВРЕМЕННЫЙ УРОВЕНЬ РАЗВИТИЯ</w:t>
      </w:r>
    </w:p>
    <w:p w:rsidR="00603F19" w:rsidRPr="00AC4B31" w:rsidRDefault="00603F19" w:rsidP="00603F19">
      <w:pPr>
        <w:spacing w:line="216" w:lineRule="auto"/>
        <w:rPr>
          <w:b/>
          <w:color w:val="000000"/>
          <w:sz w:val="20"/>
          <w:szCs w:val="20"/>
        </w:rPr>
      </w:pPr>
      <w:r w:rsidRPr="006E7223">
        <w:rPr>
          <w:b/>
          <w:color w:val="000000"/>
          <w:sz w:val="20"/>
          <w:szCs w:val="20"/>
        </w:rPr>
        <w:t>СВЕКЛОСАХАРНОГО ПОДКОМПЛЕКСА</w:t>
      </w:r>
    </w:p>
    <w:p w:rsidR="00603F19" w:rsidRPr="00726D8A" w:rsidRDefault="00603F19" w:rsidP="00603F19">
      <w:pPr>
        <w:spacing w:line="216" w:lineRule="auto"/>
        <w:rPr>
          <w:i/>
          <w:sz w:val="20"/>
          <w:szCs w:val="20"/>
        </w:rPr>
      </w:pPr>
      <w:r w:rsidRPr="00726D8A">
        <w:rPr>
          <w:i/>
          <w:sz w:val="20"/>
          <w:szCs w:val="20"/>
        </w:rPr>
        <w:t xml:space="preserve">Научный руководитель – </w:t>
      </w:r>
      <w:r>
        <w:rPr>
          <w:b/>
          <w:i/>
          <w:sz w:val="20"/>
          <w:szCs w:val="20"/>
        </w:rPr>
        <w:t>Гончарова Е. В. –</w:t>
      </w:r>
      <w:r w:rsidRPr="00726D8A">
        <w:rPr>
          <w:i/>
          <w:sz w:val="20"/>
          <w:szCs w:val="20"/>
        </w:rPr>
        <w:t xml:space="preserve"> ст</w:t>
      </w:r>
      <w:r>
        <w:rPr>
          <w:i/>
          <w:sz w:val="20"/>
          <w:szCs w:val="20"/>
        </w:rPr>
        <w:t>.</w:t>
      </w:r>
      <w:r w:rsidRPr="00726D8A">
        <w:rPr>
          <w:i/>
          <w:sz w:val="20"/>
          <w:szCs w:val="20"/>
        </w:rPr>
        <w:t xml:space="preserve"> преподаватель</w:t>
      </w:r>
    </w:p>
    <w:p w:rsidR="00603F19" w:rsidRPr="006E7223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</w:p>
    <w:p w:rsidR="00603F19" w:rsidRPr="00603F19" w:rsidRDefault="00603F19" w:rsidP="00603F19">
      <w:pPr>
        <w:pStyle w:val="a3"/>
        <w:spacing w:line="216" w:lineRule="auto"/>
        <w:jc w:val="both"/>
        <w:rPr>
          <w:b w:val="0"/>
          <w:color w:val="000000"/>
          <w:szCs w:val="20"/>
        </w:rPr>
      </w:pPr>
      <w:r w:rsidRPr="00603F19">
        <w:rPr>
          <w:b w:val="0"/>
          <w:color w:val="000000"/>
          <w:szCs w:val="20"/>
        </w:rPr>
        <w:t>Сахарная свекла является единственным отечественным исто</w:t>
      </w:r>
      <w:r w:rsidRPr="00603F19">
        <w:rPr>
          <w:b w:val="0"/>
          <w:color w:val="000000"/>
          <w:szCs w:val="20"/>
        </w:rPr>
        <w:t>ч</w:t>
      </w:r>
      <w:r w:rsidRPr="00603F19">
        <w:rPr>
          <w:b w:val="0"/>
          <w:color w:val="000000"/>
          <w:szCs w:val="20"/>
        </w:rPr>
        <w:t>ником сырья для производства сахара. Побочный продукт ее выр</w:t>
      </w:r>
      <w:r w:rsidRPr="00603F19">
        <w:rPr>
          <w:b w:val="0"/>
          <w:color w:val="000000"/>
          <w:szCs w:val="20"/>
        </w:rPr>
        <w:t>а</w:t>
      </w:r>
      <w:r w:rsidRPr="00603F19">
        <w:rPr>
          <w:b w:val="0"/>
          <w:color w:val="000000"/>
          <w:szCs w:val="20"/>
        </w:rPr>
        <w:lastRenderedPageBreak/>
        <w:t>щивания и переработки (меласса) используется в пищевой и конд</w:t>
      </w:r>
      <w:r w:rsidRPr="00603F19">
        <w:rPr>
          <w:b w:val="0"/>
          <w:color w:val="000000"/>
          <w:szCs w:val="20"/>
        </w:rPr>
        <w:t>и</w:t>
      </w:r>
      <w:r w:rsidRPr="00603F19">
        <w:rPr>
          <w:b w:val="0"/>
          <w:color w:val="000000"/>
          <w:szCs w:val="20"/>
        </w:rPr>
        <w:t>терской промышленности, а жом с высокой окупаемостью скармл</w:t>
      </w:r>
      <w:r w:rsidRPr="00603F19">
        <w:rPr>
          <w:b w:val="0"/>
          <w:color w:val="000000"/>
          <w:szCs w:val="20"/>
        </w:rPr>
        <w:t>и</w:t>
      </w:r>
      <w:r w:rsidRPr="00603F19">
        <w:rPr>
          <w:b w:val="0"/>
          <w:color w:val="000000"/>
          <w:szCs w:val="20"/>
        </w:rPr>
        <w:t>вается в свежем и гранулированном виде крупн</w:t>
      </w:r>
      <w:r w:rsidRPr="00603F19">
        <w:rPr>
          <w:b w:val="0"/>
          <w:color w:val="000000"/>
          <w:szCs w:val="20"/>
        </w:rPr>
        <w:t>о</w:t>
      </w:r>
      <w:r w:rsidRPr="00603F19">
        <w:rPr>
          <w:b w:val="0"/>
          <w:color w:val="000000"/>
          <w:szCs w:val="20"/>
        </w:rPr>
        <w:t>му рогатому скоту. Целесообразность выращивания свеклы определяется положител</w:t>
      </w:r>
      <w:r w:rsidRPr="00603F19">
        <w:rPr>
          <w:b w:val="0"/>
          <w:color w:val="000000"/>
          <w:szCs w:val="20"/>
        </w:rPr>
        <w:t>ь</w:t>
      </w:r>
      <w:r w:rsidRPr="00603F19">
        <w:rPr>
          <w:b w:val="0"/>
          <w:color w:val="000000"/>
          <w:szCs w:val="20"/>
        </w:rPr>
        <w:t>ным влиянием свекловичного севооб</w:t>
      </w:r>
      <w:r w:rsidRPr="00603F19">
        <w:rPr>
          <w:b w:val="0"/>
          <w:color w:val="000000"/>
          <w:szCs w:val="20"/>
        </w:rPr>
        <w:t>о</w:t>
      </w:r>
      <w:r w:rsidRPr="00603F19">
        <w:rPr>
          <w:b w:val="0"/>
          <w:color w:val="000000"/>
          <w:szCs w:val="20"/>
        </w:rPr>
        <w:t>рота на возделывание многих сельскохозя</w:t>
      </w:r>
      <w:r w:rsidRPr="00603F19">
        <w:rPr>
          <w:b w:val="0"/>
          <w:color w:val="000000"/>
          <w:szCs w:val="20"/>
        </w:rPr>
        <w:t>й</w:t>
      </w:r>
      <w:r w:rsidRPr="00603F19">
        <w:rPr>
          <w:b w:val="0"/>
          <w:color w:val="000000"/>
          <w:szCs w:val="20"/>
        </w:rPr>
        <w:t>ственных культур, высокой рентабельностью отрасли. И хотя высокая стоимость свекловичного сахара не является пр</w:t>
      </w:r>
      <w:r w:rsidRPr="00603F19">
        <w:rPr>
          <w:b w:val="0"/>
          <w:color w:val="000000"/>
          <w:szCs w:val="20"/>
        </w:rPr>
        <w:t>е</w:t>
      </w:r>
      <w:r w:rsidRPr="00603F19">
        <w:rPr>
          <w:b w:val="0"/>
          <w:color w:val="000000"/>
          <w:szCs w:val="20"/>
        </w:rPr>
        <w:t>имуществом по сравнению с продукцией, произведенной из и</w:t>
      </w:r>
      <w:r w:rsidRPr="00603F19">
        <w:rPr>
          <w:b w:val="0"/>
          <w:color w:val="000000"/>
          <w:szCs w:val="20"/>
        </w:rPr>
        <w:t>м</w:t>
      </w:r>
      <w:r w:rsidRPr="00603F19">
        <w:rPr>
          <w:b w:val="0"/>
          <w:color w:val="000000"/>
          <w:szCs w:val="20"/>
        </w:rPr>
        <w:t>портного сырья, тем не менее, республика должна увеличивать в</w:t>
      </w:r>
      <w:r w:rsidRPr="00603F19">
        <w:rPr>
          <w:b w:val="0"/>
          <w:color w:val="000000"/>
          <w:szCs w:val="20"/>
        </w:rPr>
        <w:t>ы</w:t>
      </w:r>
      <w:r w:rsidRPr="00603F19">
        <w:rPr>
          <w:b w:val="0"/>
          <w:color w:val="000000"/>
          <w:szCs w:val="20"/>
        </w:rPr>
        <w:t>работку сахара-песка из отечественной сахарной свеклы в целях достижения прод</w:t>
      </w:r>
      <w:r w:rsidRPr="00603F19">
        <w:rPr>
          <w:b w:val="0"/>
          <w:color w:val="000000"/>
          <w:szCs w:val="20"/>
        </w:rPr>
        <w:t>о</w:t>
      </w:r>
      <w:r w:rsidRPr="00603F19">
        <w:rPr>
          <w:b w:val="0"/>
          <w:color w:val="000000"/>
          <w:szCs w:val="20"/>
        </w:rPr>
        <w:t xml:space="preserve">вольственной безопасности </w:t>
      </w:r>
      <w:r w:rsidRPr="00603F19">
        <w:rPr>
          <w:b w:val="0"/>
          <w:color w:val="FF0000"/>
          <w:szCs w:val="20"/>
        </w:rPr>
        <w:t xml:space="preserve">[3, </w:t>
      </w:r>
      <w:r w:rsidRPr="00603F19">
        <w:rPr>
          <w:b w:val="0"/>
          <w:color w:val="FF0000"/>
          <w:szCs w:val="20"/>
          <w:lang w:val="en-US"/>
        </w:rPr>
        <w:t>c</w:t>
      </w:r>
      <w:r w:rsidRPr="00603F19">
        <w:rPr>
          <w:b w:val="0"/>
          <w:color w:val="FF0000"/>
          <w:szCs w:val="20"/>
        </w:rPr>
        <w:t>.127].</w:t>
      </w:r>
    </w:p>
    <w:p w:rsidR="00603F19" w:rsidRPr="006E7223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6E7223">
        <w:rPr>
          <w:color w:val="000000"/>
          <w:sz w:val="20"/>
          <w:szCs w:val="20"/>
        </w:rPr>
        <w:t>Сахарный подкомплекс рассматривается как совокупность о</w:t>
      </w:r>
      <w:r w:rsidRPr="006E7223">
        <w:rPr>
          <w:color w:val="000000"/>
          <w:sz w:val="20"/>
          <w:szCs w:val="20"/>
        </w:rPr>
        <w:t>т</w:t>
      </w:r>
      <w:r w:rsidRPr="006E7223">
        <w:rPr>
          <w:color w:val="000000"/>
          <w:sz w:val="20"/>
          <w:szCs w:val="20"/>
        </w:rPr>
        <w:t>раслей, занятых производством, хранением и переработкой саха</w:t>
      </w:r>
      <w:r w:rsidRPr="006E7223">
        <w:rPr>
          <w:color w:val="000000"/>
          <w:sz w:val="20"/>
          <w:szCs w:val="20"/>
        </w:rPr>
        <w:t>р</w:t>
      </w:r>
      <w:r w:rsidRPr="006E7223">
        <w:rPr>
          <w:color w:val="000000"/>
          <w:sz w:val="20"/>
          <w:szCs w:val="20"/>
        </w:rPr>
        <w:t>ной свеклы и импортированного тростникового сахара-сырца, ре</w:t>
      </w:r>
      <w:r w:rsidRPr="006E7223">
        <w:rPr>
          <w:color w:val="000000"/>
          <w:sz w:val="20"/>
          <w:szCs w:val="20"/>
        </w:rPr>
        <w:t>а</w:t>
      </w:r>
      <w:r w:rsidRPr="006E7223">
        <w:rPr>
          <w:color w:val="000000"/>
          <w:sz w:val="20"/>
          <w:szCs w:val="20"/>
        </w:rPr>
        <w:t>лизацией конечного продукта, а также обслуживающих отраслей.</w:t>
      </w:r>
    </w:p>
    <w:p w:rsidR="00603F19" w:rsidRPr="006E7223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6E7223">
        <w:rPr>
          <w:color w:val="000000"/>
          <w:sz w:val="20"/>
          <w:szCs w:val="20"/>
        </w:rPr>
        <w:t>В решении проблемы обеспечения страны продовольствием важная роль отводится сахарному подкомплексу, который пре</w:t>
      </w:r>
      <w:r w:rsidRPr="006E7223">
        <w:rPr>
          <w:color w:val="000000"/>
          <w:sz w:val="20"/>
          <w:szCs w:val="20"/>
        </w:rPr>
        <w:t>д</w:t>
      </w:r>
      <w:r w:rsidRPr="006E7223">
        <w:rPr>
          <w:color w:val="000000"/>
          <w:sz w:val="20"/>
          <w:szCs w:val="20"/>
        </w:rPr>
        <w:t>ставляет собой совокупность отраслей, занятых производством с</w:t>
      </w:r>
      <w:r w:rsidRPr="006E7223">
        <w:rPr>
          <w:color w:val="000000"/>
          <w:sz w:val="20"/>
          <w:szCs w:val="20"/>
        </w:rPr>
        <w:t>а</w:t>
      </w:r>
      <w:r w:rsidRPr="006E7223">
        <w:rPr>
          <w:color w:val="000000"/>
          <w:sz w:val="20"/>
          <w:szCs w:val="20"/>
        </w:rPr>
        <w:t>харной свеклы, хранением и переработкой ее и тростникового сах</w:t>
      </w:r>
      <w:r w:rsidRPr="006E7223">
        <w:rPr>
          <w:color w:val="000000"/>
          <w:sz w:val="20"/>
          <w:szCs w:val="20"/>
        </w:rPr>
        <w:t>а</w:t>
      </w:r>
      <w:r w:rsidRPr="006E7223">
        <w:rPr>
          <w:color w:val="000000"/>
          <w:sz w:val="20"/>
          <w:szCs w:val="20"/>
        </w:rPr>
        <w:t>ра-сырца, закупленн</w:t>
      </w:r>
      <w:r w:rsidRPr="006E7223">
        <w:rPr>
          <w:color w:val="000000"/>
          <w:sz w:val="20"/>
          <w:szCs w:val="20"/>
        </w:rPr>
        <w:t>о</w:t>
      </w:r>
      <w:r w:rsidRPr="006E7223">
        <w:rPr>
          <w:color w:val="000000"/>
          <w:sz w:val="20"/>
          <w:szCs w:val="20"/>
        </w:rPr>
        <w:t>го на мировом рынке, реализацией конечного продукта, а также ос</w:t>
      </w:r>
      <w:r w:rsidRPr="006E7223">
        <w:rPr>
          <w:color w:val="000000"/>
          <w:sz w:val="20"/>
          <w:szCs w:val="20"/>
        </w:rPr>
        <w:t>у</w:t>
      </w:r>
      <w:r w:rsidRPr="006E7223">
        <w:rPr>
          <w:color w:val="000000"/>
          <w:sz w:val="20"/>
          <w:szCs w:val="20"/>
        </w:rPr>
        <w:t>ществляющих производственно-техническое обслуживание.</w:t>
      </w:r>
    </w:p>
    <w:p w:rsidR="00603F19" w:rsidRPr="006E7223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6E7223">
        <w:rPr>
          <w:color w:val="000000"/>
          <w:sz w:val="20"/>
          <w:szCs w:val="20"/>
        </w:rPr>
        <w:t>В сферу основного производства сахарного подкомплекса входят свеклосеяние и сахарная промышленность. Основные производс</w:t>
      </w:r>
      <w:r w:rsidRPr="006E7223">
        <w:rPr>
          <w:color w:val="000000"/>
          <w:sz w:val="20"/>
          <w:szCs w:val="20"/>
        </w:rPr>
        <w:t>т</w:t>
      </w:r>
      <w:r w:rsidRPr="006E7223">
        <w:rPr>
          <w:color w:val="000000"/>
          <w:sz w:val="20"/>
          <w:szCs w:val="20"/>
        </w:rPr>
        <w:t>венно-технические ресурсы для подкомплекса — специализирова</w:t>
      </w:r>
      <w:r w:rsidRPr="006E7223">
        <w:rPr>
          <w:color w:val="000000"/>
          <w:sz w:val="20"/>
          <w:szCs w:val="20"/>
        </w:rPr>
        <w:t>н</w:t>
      </w:r>
      <w:r w:rsidRPr="006E7223">
        <w:rPr>
          <w:color w:val="000000"/>
          <w:sz w:val="20"/>
          <w:szCs w:val="20"/>
        </w:rPr>
        <w:t>ная сельскохозяйственная техника, удобрения и средства химич</w:t>
      </w:r>
      <w:r w:rsidRPr="006E7223">
        <w:rPr>
          <w:color w:val="000000"/>
          <w:sz w:val="20"/>
          <w:szCs w:val="20"/>
        </w:rPr>
        <w:t>е</w:t>
      </w:r>
      <w:r w:rsidRPr="006E7223">
        <w:rPr>
          <w:color w:val="000000"/>
          <w:sz w:val="20"/>
          <w:szCs w:val="20"/>
        </w:rPr>
        <w:t>ской защиты растений, оборудование для сахарной промышленн</w:t>
      </w:r>
      <w:r w:rsidRPr="006E7223">
        <w:rPr>
          <w:color w:val="000000"/>
          <w:sz w:val="20"/>
          <w:szCs w:val="20"/>
        </w:rPr>
        <w:t>о</w:t>
      </w:r>
      <w:r w:rsidRPr="006E7223">
        <w:rPr>
          <w:color w:val="000000"/>
          <w:sz w:val="20"/>
          <w:szCs w:val="20"/>
        </w:rPr>
        <w:t>сти.</w:t>
      </w:r>
    </w:p>
    <w:p w:rsidR="00603F19" w:rsidRPr="006E7223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6E7223">
        <w:rPr>
          <w:color w:val="000000"/>
          <w:sz w:val="20"/>
          <w:szCs w:val="20"/>
        </w:rPr>
        <w:t>Размещение свекловодства формируется под воздействием ко</w:t>
      </w:r>
      <w:r w:rsidRPr="006E7223">
        <w:rPr>
          <w:color w:val="000000"/>
          <w:sz w:val="20"/>
          <w:szCs w:val="20"/>
        </w:rPr>
        <w:t>м</w:t>
      </w:r>
      <w:r w:rsidRPr="006E7223">
        <w:rPr>
          <w:color w:val="000000"/>
          <w:sz w:val="20"/>
          <w:szCs w:val="20"/>
        </w:rPr>
        <w:t>плекса факторов, из которых главными являются следующие: нал</w:t>
      </w:r>
      <w:r w:rsidRPr="006E7223">
        <w:rPr>
          <w:color w:val="000000"/>
          <w:sz w:val="20"/>
          <w:szCs w:val="20"/>
        </w:rPr>
        <w:t>и</w:t>
      </w:r>
      <w:r w:rsidRPr="006E7223">
        <w:rPr>
          <w:color w:val="000000"/>
          <w:sz w:val="20"/>
          <w:szCs w:val="20"/>
        </w:rPr>
        <w:t>чие в зоне свеклосеяния мощностей по переработке урожая; свекл</w:t>
      </w:r>
      <w:r w:rsidRPr="006E7223">
        <w:rPr>
          <w:color w:val="000000"/>
          <w:sz w:val="20"/>
          <w:szCs w:val="20"/>
        </w:rPr>
        <w:t>о</w:t>
      </w:r>
      <w:r w:rsidRPr="006E7223">
        <w:rPr>
          <w:color w:val="000000"/>
          <w:sz w:val="20"/>
          <w:szCs w:val="20"/>
        </w:rPr>
        <w:t>пригодность почв; природно-климатические условия; обеспече</w:t>
      </w:r>
      <w:r w:rsidRPr="006E7223">
        <w:rPr>
          <w:color w:val="000000"/>
          <w:sz w:val="20"/>
          <w:szCs w:val="20"/>
        </w:rPr>
        <w:t>н</w:t>
      </w:r>
      <w:r w:rsidRPr="006E7223">
        <w:rPr>
          <w:color w:val="000000"/>
          <w:sz w:val="20"/>
          <w:szCs w:val="20"/>
        </w:rPr>
        <w:t>ность трудовыми и материально-техническими ресурсами; загря</w:t>
      </w:r>
      <w:r w:rsidRPr="006E7223">
        <w:rPr>
          <w:color w:val="000000"/>
          <w:sz w:val="20"/>
          <w:szCs w:val="20"/>
        </w:rPr>
        <w:t>з</w:t>
      </w:r>
      <w:r w:rsidRPr="006E7223">
        <w:rPr>
          <w:color w:val="000000"/>
          <w:sz w:val="20"/>
          <w:szCs w:val="20"/>
        </w:rPr>
        <w:t>ненность почв радионуклидами; эффективность возделывания с</w:t>
      </w:r>
      <w:r w:rsidRPr="006E7223">
        <w:rPr>
          <w:color w:val="000000"/>
          <w:sz w:val="20"/>
          <w:szCs w:val="20"/>
        </w:rPr>
        <w:t>а</w:t>
      </w:r>
      <w:r w:rsidRPr="006E7223">
        <w:rPr>
          <w:color w:val="000000"/>
          <w:sz w:val="20"/>
          <w:szCs w:val="20"/>
        </w:rPr>
        <w:t>харной свеклы по сравнению с другими культурами.</w:t>
      </w:r>
    </w:p>
    <w:p w:rsidR="00603F19" w:rsidRPr="006E7223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6E7223">
        <w:rPr>
          <w:color w:val="000000"/>
          <w:sz w:val="20"/>
          <w:szCs w:val="20"/>
        </w:rPr>
        <w:t>Особенностью республики является то, что она расположена в зоне неравномерного распределения осадков — участились периоды продолжительной засухи, поэтому природно-климатические усл</w:t>
      </w:r>
      <w:r w:rsidRPr="006E7223">
        <w:rPr>
          <w:color w:val="000000"/>
          <w:sz w:val="20"/>
          <w:szCs w:val="20"/>
        </w:rPr>
        <w:t>о</w:t>
      </w:r>
      <w:r w:rsidRPr="006E7223">
        <w:rPr>
          <w:color w:val="000000"/>
          <w:sz w:val="20"/>
          <w:szCs w:val="20"/>
        </w:rPr>
        <w:t>вия для возделывания сахарной свеклы не всегда являются опт</w:t>
      </w:r>
      <w:r w:rsidRPr="006E7223">
        <w:rPr>
          <w:color w:val="000000"/>
          <w:sz w:val="20"/>
          <w:szCs w:val="20"/>
        </w:rPr>
        <w:t>и</w:t>
      </w:r>
      <w:r w:rsidRPr="006E7223">
        <w:rPr>
          <w:color w:val="000000"/>
          <w:sz w:val="20"/>
          <w:szCs w:val="20"/>
        </w:rPr>
        <w:t>мальными. Средняя годовая сумма осадков в центральной и северо-восточной частях республики колеблется от 600 до 650 мм, на юге и юго-западе — от 500 до 600 мм. Среднегодовая температура возд</w:t>
      </w:r>
      <w:r w:rsidRPr="006E7223">
        <w:rPr>
          <w:color w:val="000000"/>
          <w:sz w:val="20"/>
          <w:szCs w:val="20"/>
        </w:rPr>
        <w:t>у</w:t>
      </w:r>
      <w:r w:rsidRPr="006E7223">
        <w:rPr>
          <w:color w:val="000000"/>
          <w:sz w:val="20"/>
          <w:szCs w:val="20"/>
        </w:rPr>
        <w:t xml:space="preserve">ха изменяется от 4,6°С в Витебской области до 7,3 в Брестской. </w:t>
      </w:r>
      <w:r w:rsidRPr="006E7223">
        <w:rPr>
          <w:color w:val="000000"/>
          <w:sz w:val="20"/>
          <w:szCs w:val="20"/>
        </w:rPr>
        <w:lastRenderedPageBreak/>
        <w:t xml:space="preserve">Длительность периода активной вегетации составляет 190—205 дней </w:t>
      </w:r>
      <w:r w:rsidRPr="006E7223">
        <w:rPr>
          <w:color w:val="FF0000"/>
          <w:sz w:val="20"/>
          <w:szCs w:val="20"/>
        </w:rPr>
        <w:t xml:space="preserve">[4, </w:t>
      </w:r>
      <w:r w:rsidRPr="006E7223">
        <w:rPr>
          <w:color w:val="FF0000"/>
          <w:sz w:val="20"/>
          <w:szCs w:val="20"/>
          <w:lang w:val="en-US"/>
        </w:rPr>
        <w:t>c</w:t>
      </w:r>
      <w:r w:rsidRPr="006E7223">
        <w:rPr>
          <w:color w:val="FF0000"/>
          <w:sz w:val="20"/>
          <w:szCs w:val="20"/>
        </w:rPr>
        <w:t>.125].</w:t>
      </w:r>
    </w:p>
    <w:p w:rsidR="00603F19" w:rsidRPr="006E7223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FF0000"/>
          <w:sz w:val="20"/>
          <w:szCs w:val="20"/>
        </w:rPr>
      </w:pPr>
      <w:r w:rsidRPr="006E7223">
        <w:rPr>
          <w:color w:val="000000"/>
          <w:sz w:val="20"/>
          <w:szCs w:val="20"/>
        </w:rPr>
        <w:t>Биоклиматический потенциал, или биологическая продукти</w:t>
      </w:r>
      <w:r w:rsidRPr="006E7223">
        <w:rPr>
          <w:color w:val="000000"/>
          <w:sz w:val="20"/>
          <w:szCs w:val="20"/>
        </w:rPr>
        <w:t>в</w:t>
      </w:r>
      <w:r w:rsidRPr="006E7223">
        <w:rPr>
          <w:color w:val="000000"/>
          <w:sz w:val="20"/>
          <w:szCs w:val="20"/>
        </w:rPr>
        <w:t>ность климата Беларуси (интегральный показатель продуктивности природных условий) оценивается в 100—121 балл. В Великобрит</w:t>
      </w:r>
      <w:r w:rsidRPr="006E7223">
        <w:rPr>
          <w:color w:val="000000"/>
          <w:sz w:val="20"/>
          <w:szCs w:val="20"/>
        </w:rPr>
        <w:t>а</w:t>
      </w:r>
      <w:r w:rsidRPr="006E7223">
        <w:rPr>
          <w:color w:val="000000"/>
          <w:sz w:val="20"/>
          <w:szCs w:val="20"/>
        </w:rPr>
        <w:t>нии, к примеру, он составляет около 121, Польше - 125—135, Ге</w:t>
      </w:r>
      <w:r w:rsidRPr="006E7223">
        <w:rPr>
          <w:color w:val="000000"/>
          <w:sz w:val="20"/>
          <w:szCs w:val="20"/>
        </w:rPr>
        <w:t>р</w:t>
      </w:r>
      <w:r w:rsidRPr="006E7223">
        <w:rPr>
          <w:color w:val="000000"/>
          <w:sz w:val="20"/>
          <w:szCs w:val="20"/>
        </w:rPr>
        <w:t>мании — 125-140, США — 150-220 баллов. Таким образом, агра</w:t>
      </w:r>
      <w:r w:rsidRPr="006E7223">
        <w:rPr>
          <w:color w:val="000000"/>
          <w:sz w:val="20"/>
          <w:szCs w:val="20"/>
        </w:rPr>
        <w:t>р</w:t>
      </w:r>
      <w:r w:rsidRPr="006E7223">
        <w:rPr>
          <w:color w:val="000000"/>
          <w:sz w:val="20"/>
          <w:szCs w:val="20"/>
        </w:rPr>
        <w:t>ная сфера респу</w:t>
      </w:r>
      <w:r w:rsidRPr="006E7223">
        <w:rPr>
          <w:color w:val="000000"/>
          <w:sz w:val="20"/>
          <w:szCs w:val="20"/>
        </w:rPr>
        <w:t>б</w:t>
      </w:r>
      <w:r w:rsidRPr="006E7223">
        <w:rPr>
          <w:color w:val="000000"/>
          <w:sz w:val="20"/>
          <w:szCs w:val="20"/>
        </w:rPr>
        <w:t xml:space="preserve">лики, и свекловодство в частности, всегда будут в худших условиях, чем в большинстве стран мира </w:t>
      </w:r>
      <w:r w:rsidRPr="006E7223">
        <w:rPr>
          <w:color w:val="FF0000"/>
          <w:sz w:val="20"/>
          <w:szCs w:val="20"/>
        </w:rPr>
        <w:t xml:space="preserve">[1, </w:t>
      </w:r>
      <w:r w:rsidRPr="006E7223">
        <w:rPr>
          <w:color w:val="FF0000"/>
          <w:sz w:val="20"/>
          <w:szCs w:val="20"/>
          <w:lang w:val="en-US"/>
        </w:rPr>
        <w:t>c</w:t>
      </w:r>
      <w:r w:rsidRPr="006E7223">
        <w:rPr>
          <w:color w:val="FF0000"/>
          <w:sz w:val="20"/>
          <w:szCs w:val="20"/>
        </w:rPr>
        <w:t>.265].</w:t>
      </w:r>
    </w:p>
    <w:p w:rsidR="00603F19" w:rsidRPr="00603F19" w:rsidRDefault="00603F19" w:rsidP="00603F19">
      <w:pPr>
        <w:pStyle w:val="a3"/>
        <w:spacing w:line="216" w:lineRule="auto"/>
        <w:jc w:val="both"/>
        <w:rPr>
          <w:b w:val="0"/>
          <w:color w:val="000000"/>
          <w:szCs w:val="20"/>
        </w:rPr>
      </w:pPr>
      <w:r w:rsidRPr="00603F19">
        <w:rPr>
          <w:b w:val="0"/>
          <w:color w:val="000000"/>
          <w:szCs w:val="20"/>
        </w:rPr>
        <w:t>Наиболее пригодны для сахарной свеклы суглинистые по</w:t>
      </w:r>
      <w:r w:rsidRPr="00603F19">
        <w:rPr>
          <w:b w:val="0"/>
          <w:color w:val="000000"/>
          <w:szCs w:val="20"/>
        </w:rPr>
        <w:t>ч</w:t>
      </w:r>
      <w:r w:rsidRPr="00603F19">
        <w:rPr>
          <w:b w:val="0"/>
          <w:color w:val="000000"/>
          <w:szCs w:val="20"/>
        </w:rPr>
        <w:t>вы, в целом по республике на них размещается около 37% па</w:t>
      </w:r>
      <w:r w:rsidRPr="00603F19">
        <w:rPr>
          <w:b w:val="0"/>
          <w:color w:val="000000"/>
          <w:szCs w:val="20"/>
        </w:rPr>
        <w:t>ш</w:t>
      </w:r>
      <w:r w:rsidRPr="00603F19">
        <w:rPr>
          <w:b w:val="0"/>
          <w:color w:val="000000"/>
          <w:szCs w:val="20"/>
        </w:rPr>
        <w:t>ни. Больше всего их в Витебской, Могилевской и Минской областях, очень м</w:t>
      </w:r>
      <w:r w:rsidRPr="00603F19">
        <w:rPr>
          <w:b w:val="0"/>
          <w:color w:val="000000"/>
          <w:szCs w:val="20"/>
        </w:rPr>
        <w:t>а</w:t>
      </w:r>
      <w:r w:rsidRPr="00603F19">
        <w:rPr>
          <w:b w:val="0"/>
          <w:color w:val="000000"/>
          <w:szCs w:val="20"/>
        </w:rPr>
        <w:t>ло в Брестской (8,7%). Основная же площадь пахотных земель ре</w:t>
      </w:r>
      <w:r w:rsidRPr="00603F19">
        <w:rPr>
          <w:b w:val="0"/>
          <w:color w:val="000000"/>
          <w:szCs w:val="20"/>
        </w:rPr>
        <w:t>с</w:t>
      </w:r>
      <w:r w:rsidRPr="00603F19">
        <w:rPr>
          <w:b w:val="0"/>
          <w:color w:val="000000"/>
          <w:szCs w:val="20"/>
        </w:rPr>
        <w:t>публики, включая основные зоны свеклосеяния Брестской и Гро</w:t>
      </w:r>
      <w:r w:rsidRPr="00603F19">
        <w:rPr>
          <w:b w:val="0"/>
          <w:color w:val="000000"/>
          <w:szCs w:val="20"/>
        </w:rPr>
        <w:t>д</w:t>
      </w:r>
      <w:r w:rsidRPr="00603F19">
        <w:rPr>
          <w:b w:val="0"/>
          <w:color w:val="000000"/>
          <w:szCs w:val="20"/>
        </w:rPr>
        <w:t>ненской областей, расположена на пе</w:t>
      </w:r>
      <w:r w:rsidRPr="00603F19">
        <w:rPr>
          <w:b w:val="0"/>
          <w:color w:val="000000"/>
          <w:szCs w:val="20"/>
        </w:rPr>
        <w:t>с</w:t>
      </w:r>
      <w:r w:rsidRPr="00603F19">
        <w:rPr>
          <w:b w:val="0"/>
          <w:color w:val="000000"/>
          <w:szCs w:val="20"/>
        </w:rPr>
        <w:t>чаных и супесчаных почвах. По нормативному чистому доходу благоприятными для выращив</w:t>
      </w:r>
      <w:r w:rsidRPr="00603F19">
        <w:rPr>
          <w:b w:val="0"/>
          <w:color w:val="000000"/>
          <w:szCs w:val="20"/>
        </w:rPr>
        <w:t>а</w:t>
      </w:r>
      <w:r w:rsidRPr="00603F19">
        <w:rPr>
          <w:b w:val="0"/>
          <w:color w:val="000000"/>
          <w:szCs w:val="20"/>
        </w:rPr>
        <w:t>ния сахарной свеклы в республике являются около 85% почв. В ра</w:t>
      </w:r>
      <w:r w:rsidRPr="00603F19">
        <w:rPr>
          <w:b w:val="0"/>
          <w:color w:val="000000"/>
          <w:szCs w:val="20"/>
        </w:rPr>
        <w:t>з</w:t>
      </w:r>
      <w:r w:rsidRPr="00603F19">
        <w:rPr>
          <w:b w:val="0"/>
          <w:color w:val="000000"/>
          <w:szCs w:val="20"/>
        </w:rPr>
        <w:t>резе областей наилучш</w:t>
      </w:r>
      <w:r w:rsidRPr="00603F19">
        <w:rPr>
          <w:b w:val="0"/>
          <w:color w:val="000000"/>
          <w:szCs w:val="20"/>
        </w:rPr>
        <w:t>и</w:t>
      </w:r>
      <w:r w:rsidRPr="00603F19">
        <w:rPr>
          <w:b w:val="0"/>
          <w:color w:val="000000"/>
          <w:szCs w:val="20"/>
        </w:rPr>
        <w:t>ми землями для свеклосеяния обладают Минская и Гродненская области, соответственно 90 и 91,5% пахо</w:t>
      </w:r>
      <w:r w:rsidRPr="00603F19">
        <w:rPr>
          <w:b w:val="0"/>
          <w:color w:val="000000"/>
          <w:szCs w:val="20"/>
        </w:rPr>
        <w:t>т</w:t>
      </w:r>
      <w:r w:rsidRPr="00603F19">
        <w:rPr>
          <w:b w:val="0"/>
          <w:color w:val="000000"/>
          <w:szCs w:val="20"/>
        </w:rPr>
        <w:t>ных земель. В целом почвенно-климатические условия республики позволяют при высокой агротехнике и обеспечении технологий, достаточном количестве внесения органических и минеральных удобрений получать высокие ур</w:t>
      </w:r>
      <w:r w:rsidRPr="00603F19">
        <w:rPr>
          <w:b w:val="0"/>
          <w:color w:val="000000"/>
          <w:szCs w:val="20"/>
        </w:rPr>
        <w:t>о</w:t>
      </w:r>
      <w:r w:rsidRPr="00603F19">
        <w:rPr>
          <w:b w:val="0"/>
          <w:color w:val="000000"/>
          <w:szCs w:val="20"/>
        </w:rPr>
        <w:t xml:space="preserve">жаи сахарной свеклы </w:t>
      </w:r>
      <w:r w:rsidRPr="00603F19">
        <w:rPr>
          <w:b w:val="0"/>
          <w:color w:val="FF0000"/>
          <w:szCs w:val="20"/>
        </w:rPr>
        <w:t xml:space="preserve">[5, </w:t>
      </w:r>
      <w:r w:rsidRPr="00603F19">
        <w:rPr>
          <w:b w:val="0"/>
          <w:color w:val="FF0000"/>
          <w:szCs w:val="20"/>
          <w:lang w:val="en-US"/>
        </w:rPr>
        <w:t>c</w:t>
      </w:r>
      <w:r w:rsidRPr="00603F19">
        <w:rPr>
          <w:b w:val="0"/>
          <w:color w:val="FF0000"/>
          <w:szCs w:val="20"/>
        </w:rPr>
        <w:t>.78].</w:t>
      </w:r>
    </w:p>
    <w:p w:rsidR="00603F19" w:rsidRPr="006E7223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6E7223">
        <w:rPr>
          <w:sz w:val="20"/>
          <w:szCs w:val="20"/>
        </w:rPr>
        <w:t>В 2011 году валовой сбор сахарной свеклы по республики сост</w:t>
      </w:r>
      <w:r w:rsidRPr="006E7223">
        <w:rPr>
          <w:sz w:val="20"/>
          <w:szCs w:val="20"/>
        </w:rPr>
        <w:t>а</w:t>
      </w:r>
      <w:r w:rsidRPr="006E7223">
        <w:rPr>
          <w:sz w:val="20"/>
          <w:szCs w:val="20"/>
        </w:rPr>
        <w:t>вил 4485,0 тыс.т., что выше на 23,7% по сравнению с 2007 годом. Наибольший валовой сбор по Республики Беларусь за 2011 год с</w:t>
      </w:r>
      <w:r w:rsidRPr="006E7223">
        <w:rPr>
          <w:sz w:val="20"/>
          <w:szCs w:val="20"/>
        </w:rPr>
        <w:t>о</w:t>
      </w:r>
      <w:r w:rsidRPr="006E7223">
        <w:rPr>
          <w:sz w:val="20"/>
          <w:szCs w:val="20"/>
        </w:rPr>
        <w:t>ставляет по Гродненской 1747,0 тыс.т, Минской 1618,0 тыс.т и Бр</w:t>
      </w:r>
      <w:r w:rsidRPr="006E7223">
        <w:rPr>
          <w:sz w:val="20"/>
          <w:szCs w:val="20"/>
        </w:rPr>
        <w:t>е</w:t>
      </w:r>
      <w:r w:rsidRPr="006E7223">
        <w:rPr>
          <w:sz w:val="20"/>
          <w:szCs w:val="20"/>
        </w:rPr>
        <w:t>стской о</w:t>
      </w:r>
      <w:r w:rsidRPr="006E7223">
        <w:rPr>
          <w:sz w:val="20"/>
          <w:szCs w:val="20"/>
        </w:rPr>
        <w:t>б</w:t>
      </w:r>
      <w:r w:rsidRPr="006E7223">
        <w:rPr>
          <w:sz w:val="20"/>
          <w:szCs w:val="20"/>
        </w:rPr>
        <w:t>ластях 896,0 тыс.т. Данные по областям представлены в таблице 1.</w:t>
      </w:r>
    </w:p>
    <w:p w:rsidR="00603F19" w:rsidRPr="001E29C7" w:rsidRDefault="00603F19" w:rsidP="00603F19">
      <w:pPr>
        <w:spacing w:line="216" w:lineRule="auto"/>
        <w:ind w:firstLine="284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p w:rsidR="00603F19" w:rsidRDefault="00603F19" w:rsidP="00603F19">
      <w:pPr>
        <w:spacing w:line="216" w:lineRule="auto"/>
        <w:rPr>
          <w:b/>
          <w:sz w:val="16"/>
          <w:szCs w:val="16"/>
        </w:rPr>
      </w:pPr>
      <w:r w:rsidRPr="00D12210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D12210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D12210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D12210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D12210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D12210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D12210">
        <w:rPr>
          <w:sz w:val="16"/>
          <w:szCs w:val="16"/>
        </w:rPr>
        <w:t>а 1</w:t>
      </w:r>
      <w:r>
        <w:rPr>
          <w:sz w:val="16"/>
          <w:szCs w:val="16"/>
        </w:rPr>
        <w:t xml:space="preserve">. </w:t>
      </w:r>
      <w:r w:rsidRPr="00D12210">
        <w:rPr>
          <w:sz w:val="16"/>
          <w:szCs w:val="16"/>
        </w:rPr>
        <w:t xml:space="preserve"> </w:t>
      </w:r>
      <w:r w:rsidRPr="00D12210">
        <w:rPr>
          <w:b/>
          <w:sz w:val="16"/>
          <w:szCs w:val="16"/>
        </w:rPr>
        <w:t>Валовой сбор сахарной свеклы по Беларуси</w:t>
      </w:r>
    </w:p>
    <w:p w:rsidR="00603F19" w:rsidRPr="00D12210" w:rsidRDefault="00603F19" w:rsidP="00603F19">
      <w:pPr>
        <w:spacing w:line="216" w:lineRule="auto"/>
        <w:rPr>
          <w:b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276"/>
        <w:gridCol w:w="709"/>
        <w:gridCol w:w="709"/>
        <w:gridCol w:w="708"/>
        <w:gridCol w:w="709"/>
        <w:gridCol w:w="709"/>
        <w:gridCol w:w="992"/>
      </w:tblGrid>
      <w:tr w:rsidR="00603F19" w:rsidRPr="0062693D" w:rsidTr="0051221A">
        <w:tc>
          <w:tcPr>
            <w:tcW w:w="1276" w:type="dxa"/>
            <w:vMerge w:val="restart"/>
            <w:vAlign w:val="center"/>
          </w:tcPr>
          <w:p w:rsidR="00603F19" w:rsidRPr="0062693D" w:rsidRDefault="00603F19" w:rsidP="0051221A">
            <w:pPr>
              <w:spacing w:line="216" w:lineRule="auto"/>
              <w:ind w:firstLine="34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Области</w:t>
            </w:r>
          </w:p>
        </w:tc>
        <w:tc>
          <w:tcPr>
            <w:tcW w:w="3544" w:type="dxa"/>
            <w:gridSpan w:val="5"/>
            <w:tcBorders>
              <w:right w:val="single" w:sz="4" w:space="0" w:color="auto"/>
            </w:tcBorders>
          </w:tcPr>
          <w:p w:rsidR="00603F19" w:rsidRPr="0062693D" w:rsidRDefault="00603F19" w:rsidP="0051221A">
            <w:pPr>
              <w:spacing w:line="216" w:lineRule="auto"/>
              <w:ind w:firstLine="34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Валовой сбор, тыс. т</w:t>
            </w:r>
          </w:p>
        </w:tc>
        <w:tc>
          <w:tcPr>
            <w:tcW w:w="992" w:type="dxa"/>
            <w:vMerge w:val="restart"/>
            <w:tcBorders>
              <w:right w:val="single" w:sz="4" w:space="0" w:color="auto"/>
            </w:tcBorders>
          </w:tcPr>
          <w:p w:rsidR="00603F19" w:rsidRPr="0062693D" w:rsidRDefault="00603F19" w:rsidP="0051221A">
            <w:pPr>
              <w:spacing w:line="216" w:lineRule="auto"/>
              <w:ind w:firstLine="34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2011г. в % к 2007г</w:t>
            </w:r>
          </w:p>
        </w:tc>
      </w:tr>
      <w:tr w:rsidR="00603F19" w:rsidRPr="0062693D" w:rsidTr="0051221A">
        <w:tc>
          <w:tcPr>
            <w:tcW w:w="1276" w:type="dxa"/>
            <w:vMerge/>
            <w:vAlign w:val="center"/>
          </w:tcPr>
          <w:p w:rsidR="00603F19" w:rsidRPr="0062693D" w:rsidRDefault="00603F19" w:rsidP="0051221A">
            <w:pPr>
              <w:spacing w:line="216" w:lineRule="auto"/>
              <w:ind w:firstLine="34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603F19" w:rsidRPr="0062693D" w:rsidRDefault="00603F19" w:rsidP="0051221A">
            <w:pPr>
              <w:spacing w:line="216" w:lineRule="auto"/>
              <w:ind w:firstLine="34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2007г.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03F19" w:rsidRPr="0062693D" w:rsidRDefault="00603F19" w:rsidP="0051221A">
            <w:pPr>
              <w:spacing w:line="216" w:lineRule="auto"/>
              <w:ind w:firstLine="34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2008г.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603F19" w:rsidRPr="0062693D" w:rsidRDefault="00603F19" w:rsidP="0051221A">
            <w:pPr>
              <w:spacing w:line="216" w:lineRule="auto"/>
              <w:ind w:firstLine="34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2009г.</w:t>
            </w:r>
          </w:p>
        </w:tc>
        <w:tc>
          <w:tcPr>
            <w:tcW w:w="709" w:type="dxa"/>
          </w:tcPr>
          <w:p w:rsidR="00603F19" w:rsidRPr="0062693D" w:rsidRDefault="00603F19" w:rsidP="0051221A">
            <w:pPr>
              <w:spacing w:line="216" w:lineRule="auto"/>
              <w:ind w:firstLine="34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2010г.</w:t>
            </w:r>
          </w:p>
        </w:tc>
        <w:tc>
          <w:tcPr>
            <w:tcW w:w="709" w:type="dxa"/>
          </w:tcPr>
          <w:p w:rsidR="00603F19" w:rsidRPr="0062693D" w:rsidRDefault="00603F19" w:rsidP="0051221A">
            <w:pPr>
              <w:spacing w:line="216" w:lineRule="auto"/>
              <w:ind w:firstLine="34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2011г.</w:t>
            </w:r>
          </w:p>
        </w:tc>
        <w:tc>
          <w:tcPr>
            <w:tcW w:w="992" w:type="dxa"/>
            <w:vMerge/>
            <w:tcBorders>
              <w:right w:val="single" w:sz="4" w:space="0" w:color="auto"/>
            </w:tcBorders>
          </w:tcPr>
          <w:p w:rsidR="00603F19" w:rsidRPr="0062693D" w:rsidRDefault="00603F19" w:rsidP="0051221A">
            <w:pPr>
              <w:spacing w:line="216" w:lineRule="auto"/>
              <w:ind w:firstLine="34"/>
              <w:jc w:val="center"/>
              <w:rPr>
                <w:b/>
                <w:sz w:val="16"/>
                <w:szCs w:val="16"/>
              </w:rPr>
            </w:pPr>
          </w:p>
        </w:tc>
      </w:tr>
      <w:tr w:rsidR="00603F19" w:rsidRPr="0062693D" w:rsidTr="0051221A">
        <w:tc>
          <w:tcPr>
            <w:tcW w:w="1276" w:type="dxa"/>
          </w:tcPr>
          <w:p w:rsidR="00603F19" w:rsidRPr="0062693D" w:rsidRDefault="00603F19" w:rsidP="0051221A">
            <w:pPr>
              <w:spacing w:line="216" w:lineRule="auto"/>
              <w:ind w:firstLine="34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Брестская</w:t>
            </w:r>
          </w:p>
        </w:tc>
        <w:tc>
          <w:tcPr>
            <w:tcW w:w="709" w:type="dxa"/>
          </w:tcPr>
          <w:p w:rsidR="00603F19" w:rsidRPr="0062693D" w:rsidRDefault="00603F19" w:rsidP="0051221A">
            <w:pPr>
              <w:spacing w:line="216" w:lineRule="auto"/>
              <w:ind w:firstLine="34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889,4</w:t>
            </w:r>
          </w:p>
        </w:tc>
        <w:tc>
          <w:tcPr>
            <w:tcW w:w="709" w:type="dxa"/>
          </w:tcPr>
          <w:p w:rsidR="00603F19" w:rsidRPr="0062693D" w:rsidRDefault="00603F19" w:rsidP="0051221A">
            <w:pPr>
              <w:spacing w:line="216" w:lineRule="auto"/>
              <w:ind w:firstLine="34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860,1</w:t>
            </w:r>
          </w:p>
        </w:tc>
        <w:tc>
          <w:tcPr>
            <w:tcW w:w="708" w:type="dxa"/>
          </w:tcPr>
          <w:p w:rsidR="00603F19" w:rsidRPr="0062693D" w:rsidRDefault="00603F19" w:rsidP="0051221A">
            <w:pPr>
              <w:spacing w:line="216" w:lineRule="auto"/>
              <w:ind w:firstLine="34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892,5</w:t>
            </w:r>
          </w:p>
        </w:tc>
        <w:tc>
          <w:tcPr>
            <w:tcW w:w="709" w:type="dxa"/>
          </w:tcPr>
          <w:p w:rsidR="00603F19" w:rsidRPr="0062693D" w:rsidRDefault="00603F19" w:rsidP="0051221A">
            <w:pPr>
              <w:spacing w:line="216" w:lineRule="auto"/>
              <w:ind w:firstLine="34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776,5</w:t>
            </w:r>
          </w:p>
        </w:tc>
        <w:tc>
          <w:tcPr>
            <w:tcW w:w="709" w:type="dxa"/>
          </w:tcPr>
          <w:p w:rsidR="00603F19" w:rsidRPr="0062693D" w:rsidRDefault="00603F19" w:rsidP="0051221A">
            <w:pPr>
              <w:spacing w:line="216" w:lineRule="auto"/>
              <w:ind w:firstLine="34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896,0</w:t>
            </w:r>
          </w:p>
        </w:tc>
        <w:tc>
          <w:tcPr>
            <w:tcW w:w="992" w:type="dxa"/>
          </w:tcPr>
          <w:p w:rsidR="00603F19" w:rsidRPr="0062693D" w:rsidRDefault="00603F19" w:rsidP="0051221A">
            <w:pPr>
              <w:spacing w:line="216" w:lineRule="auto"/>
              <w:ind w:firstLine="34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100,7</w:t>
            </w:r>
          </w:p>
        </w:tc>
      </w:tr>
      <w:tr w:rsidR="00603F19" w:rsidRPr="0062693D" w:rsidTr="0051221A">
        <w:tc>
          <w:tcPr>
            <w:tcW w:w="1276" w:type="dxa"/>
          </w:tcPr>
          <w:p w:rsidR="00603F19" w:rsidRPr="0062693D" w:rsidRDefault="00603F19" w:rsidP="0051221A">
            <w:pPr>
              <w:spacing w:line="216" w:lineRule="auto"/>
              <w:ind w:firstLine="34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Витебская</w:t>
            </w:r>
          </w:p>
        </w:tc>
        <w:tc>
          <w:tcPr>
            <w:tcW w:w="709" w:type="dxa"/>
          </w:tcPr>
          <w:p w:rsidR="00603F19" w:rsidRPr="0062693D" w:rsidRDefault="00603F19" w:rsidP="0051221A">
            <w:pPr>
              <w:spacing w:line="216" w:lineRule="auto"/>
              <w:ind w:firstLine="34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:rsidR="00603F19" w:rsidRPr="0062693D" w:rsidRDefault="00603F19" w:rsidP="0051221A">
            <w:pPr>
              <w:spacing w:line="216" w:lineRule="auto"/>
              <w:ind w:firstLine="34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</w:tcPr>
          <w:p w:rsidR="00603F19" w:rsidRPr="0062693D" w:rsidRDefault="00603F19" w:rsidP="0051221A">
            <w:pPr>
              <w:spacing w:line="216" w:lineRule="auto"/>
              <w:ind w:firstLine="34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:rsidR="00603F19" w:rsidRPr="0062693D" w:rsidRDefault="00603F19" w:rsidP="0051221A">
            <w:pPr>
              <w:spacing w:line="216" w:lineRule="auto"/>
              <w:ind w:firstLine="34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:rsidR="00603F19" w:rsidRPr="0062693D" w:rsidRDefault="00603F19" w:rsidP="0051221A">
            <w:pPr>
              <w:spacing w:line="216" w:lineRule="auto"/>
              <w:ind w:firstLine="34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</w:tcPr>
          <w:p w:rsidR="00603F19" w:rsidRPr="0062693D" w:rsidRDefault="00603F19" w:rsidP="0051221A">
            <w:pPr>
              <w:spacing w:line="216" w:lineRule="auto"/>
              <w:ind w:firstLine="34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-</w:t>
            </w:r>
          </w:p>
        </w:tc>
      </w:tr>
      <w:tr w:rsidR="00603F19" w:rsidRPr="0062693D" w:rsidTr="0051221A">
        <w:tc>
          <w:tcPr>
            <w:tcW w:w="1276" w:type="dxa"/>
          </w:tcPr>
          <w:p w:rsidR="00603F19" w:rsidRPr="0062693D" w:rsidRDefault="00603F19" w:rsidP="0051221A">
            <w:pPr>
              <w:spacing w:line="216" w:lineRule="auto"/>
              <w:ind w:firstLine="34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Гомельская</w:t>
            </w:r>
          </w:p>
        </w:tc>
        <w:tc>
          <w:tcPr>
            <w:tcW w:w="709" w:type="dxa"/>
          </w:tcPr>
          <w:p w:rsidR="00603F19" w:rsidRPr="0062693D" w:rsidRDefault="00603F19" w:rsidP="0051221A">
            <w:pPr>
              <w:spacing w:line="216" w:lineRule="auto"/>
              <w:ind w:firstLine="34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58,9</w:t>
            </w:r>
          </w:p>
        </w:tc>
        <w:tc>
          <w:tcPr>
            <w:tcW w:w="709" w:type="dxa"/>
          </w:tcPr>
          <w:p w:rsidR="00603F19" w:rsidRPr="0062693D" w:rsidRDefault="00603F19" w:rsidP="0051221A">
            <w:pPr>
              <w:spacing w:line="216" w:lineRule="auto"/>
              <w:ind w:firstLine="34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35,2</w:t>
            </w:r>
          </w:p>
        </w:tc>
        <w:tc>
          <w:tcPr>
            <w:tcW w:w="708" w:type="dxa"/>
          </w:tcPr>
          <w:p w:rsidR="00603F19" w:rsidRPr="0062693D" w:rsidRDefault="00603F19" w:rsidP="0051221A">
            <w:pPr>
              <w:spacing w:line="216" w:lineRule="auto"/>
              <w:ind w:firstLine="34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39,2</w:t>
            </w:r>
          </w:p>
        </w:tc>
        <w:tc>
          <w:tcPr>
            <w:tcW w:w="709" w:type="dxa"/>
          </w:tcPr>
          <w:p w:rsidR="00603F19" w:rsidRPr="0062693D" w:rsidRDefault="00603F19" w:rsidP="0051221A">
            <w:pPr>
              <w:spacing w:line="216" w:lineRule="auto"/>
              <w:ind w:firstLine="34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29,3</w:t>
            </w:r>
          </w:p>
        </w:tc>
        <w:tc>
          <w:tcPr>
            <w:tcW w:w="709" w:type="dxa"/>
          </w:tcPr>
          <w:p w:rsidR="00603F19" w:rsidRPr="0062693D" w:rsidRDefault="00603F19" w:rsidP="0051221A">
            <w:pPr>
              <w:spacing w:line="216" w:lineRule="auto"/>
              <w:ind w:firstLine="34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37,0</w:t>
            </w:r>
          </w:p>
        </w:tc>
        <w:tc>
          <w:tcPr>
            <w:tcW w:w="992" w:type="dxa"/>
          </w:tcPr>
          <w:p w:rsidR="00603F19" w:rsidRPr="0062693D" w:rsidRDefault="00603F19" w:rsidP="0051221A">
            <w:pPr>
              <w:spacing w:line="216" w:lineRule="auto"/>
              <w:ind w:firstLine="34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62,8</w:t>
            </w:r>
          </w:p>
        </w:tc>
      </w:tr>
      <w:tr w:rsidR="00603F19" w:rsidRPr="0062693D" w:rsidTr="0051221A">
        <w:tc>
          <w:tcPr>
            <w:tcW w:w="1276" w:type="dxa"/>
          </w:tcPr>
          <w:p w:rsidR="00603F19" w:rsidRPr="0062693D" w:rsidRDefault="00603F19" w:rsidP="0051221A">
            <w:pPr>
              <w:spacing w:line="216" w:lineRule="auto"/>
              <w:ind w:firstLine="34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Гродненская</w:t>
            </w:r>
          </w:p>
        </w:tc>
        <w:tc>
          <w:tcPr>
            <w:tcW w:w="709" w:type="dxa"/>
          </w:tcPr>
          <w:p w:rsidR="00603F19" w:rsidRPr="0062693D" w:rsidRDefault="00603F19" w:rsidP="0051221A">
            <w:pPr>
              <w:spacing w:line="216" w:lineRule="auto"/>
              <w:ind w:firstLine="34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1418,4</w:t>
            </w:r>
          </w:p>
        </w:tc>
        <w:tc>
          <w:tcPr>
            <w:tcW w:w="709" w:type="dxa"/>
          </w:tcPr>
          <w:p w:rsidR="00603F19" w:rsidRPr="0062693D" w:rsidRDefault="00603F19" w:rsidP="0051221A">
            <w:pPr>
              <w:spacing w:line="216" w:lineRule="auto"/>
              <w:ind w:firstLine="34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1538,2</w:t>
            </w:r>
          </w:p>
        </w:tc>
        <w:tc>
          <w:tcPr>
            <w:tcW w:w="708" w:type="dxa"/>
          </w:tcPr>
          <w:p w:rsidR="00603F19" w:rsidRPr="0062693D" w:rsidRDefault="00603F19" w:rsidP="0051221A">
            <w:pPr>
              <w:spacing w:line="216" w:lineRule="auto"/>
              <w:ind w:firstLine="34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1559,1</w:t>
            </w:r>
          </w:p>
        </w:tc>
        <w:tc>
          <w:tcPr>
            <w:tcW w:w="709" w:type="dxa"/>
          </w:tcPr>
          <w:p w:rsidR="00603F19" w:rsidRPr="0062693D" w:rsidRDefault="00603F19" w:rsidP="0051221A">
            <w:pPr>
              <w:spacing w:line="216" w:lineRule="auto"/>
              <w:ind w:firstLine="34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1511,4</w:t>
            </w:r>
          </w:p>
        </w:tc>
        <w:tc>
          <w:tcPr>
            <w:tcW w:w="709" w:type="dxa"/>
          </w:tcPr>
          <w:p w:rsidR="00603F19" w:rsidRPr="0062693D" w:rsidRDefault="00603F19" w:rsidP="0051221A">
            <w:pPr>
              <w:spacing w:line="216" w:lineRule="auto"/>
              <w:ind w:firstLine="34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1747,0</w:t>
            </w:r>
          </w:p>
        </w:tc>
        <w:tc>
          <w:tcPr>
            <w:tcW w:w="992" w:type="dxa"/>
          </w:tcPr>
          <w:p w:rsidR="00603F19" w:rsidRPr="0062693D" w:rsidRDefault="00603F19" w:rsidP="0051221A">
            <w:pPr>
              <w:spacing w:line="216" w:lineRule="auto"/>
              <w:ind w:firstLine="34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123,2</w:t>
            </w:r>
          </w:p>
        </w:tc>
      </w:tr>
      <w:tr w:rsidR="00603F19" w:rsidRPr="0062693D" w:rsidTr="0051221A">
        <w:tc>
          <w:tcPr>
            <w:tcW w:w="1276" w:type="dxa"/>
          </w:tcPr>
          <w:p w:rsidR="00603F19" w:rsidRPr="0062693D" w:rsidRDefault="00603F19" w:rsidP="0051221A">
            <w:pPr>
              <w:spacing w:line="216" w:lineRule="auto"/>
              <w:ind w:firstLine="34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Минская</w:t>
            </w:r>
          </w:p>
        </w:tc>
        <w:tc>
          <w:tcPr>
            <w:tcW w:w="709" w:type="dxa"/>
          </w:tcPr>
          <w:p w:rsidR="00603F19" w:rsidRPr="0062693D" w:rsidRDefault="00603F19" w:rsidP="0051221A">
            <w:pPr>
              <w:spacing w:line="216" w:lineRule="auto"/>
              <w:ind w:firstLine="34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1105,1</w:t>
            </w:r>
          </w:p>
        </w:tc>
        <w:tc>
          <w:tcPr>
            <w:tcW w:w="709" w:type="dxa"/>
          </w:tcPr>
          <w:p w:rsidR="00603F19" w:rsidRPr="0062693D" w:rsidRDefault="00603F19" w:rsidP="0051221A">
            <w:pPr>
              <w:spacing w:line="216" w:lineRule="auto"/>
              <w:ind w:firstLine="34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1431,2</w:t>
            </w:r>
          </w:p>
        </w:tc>
        <w:tc>
          <w:tcPr>
            <w:tcW w:w="708" w:type="dxa"/>
          </w:tcPr>
          <w:p w:rsidR="00603F19" w:rsidRPr="0062693D" w:rsidRDefault="00603F19" w:rsidP="0051221A">
            <w:pPr>
              <w:spacing w:line="216" w:lineRule="auto"/>
              <w:ind w:firstLine="34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1316,2</w:t>
            </w:r>
          </w:p>
        </w:tc>
        <w:tc>
          <w:tcPr>
            <w:tcW w:w="709" w:type="dxa"/>
          </w:tcPr>
          <w:p w:rsidR="00603F19" w:rsidRPr="0062693D" w:rsidRDefault="00603F19" w:rsidP="0051221A">
            <w:pPr>
              <w:spacing w:line="216" w:lineRule="auto"/>
              <w:ind w:firstLine="34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1360,8</w:t>
            </w:r>
          </w:p>
        </w:tc>
        <w:tc>
          <w:tcPr>
            <w:tcW w:w="709" w:type="dxa"/>
          </w:tcPr>
          <w:p w:rsidR="00603F19" w:rsidRPr="0062693D" w:rsidRDefault="00603F19" w:rsidP="0051221A">
            <w:pPr>
              <w:spacing w:line="216" w:lineRule="auto"/>
              <w:ind w:firstLine="34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1618,0</w:t>
            </w:r>
          </w:p>
        </w:tc>
        <w:tc>
          <w:tcPr>
            <w:tcW w:w="992" w:type="dxa"/>
          </w:tcPr>
          <w:p w:rsidR="00603F19" w:rsidRPr="0062693D" w:rsidRDefault="00603F19" w:rsidP="0051221A">
            <w:pPr>
              <w:spacing w:line="216" w:lineRule="auto"/>
              <w:ind w:firstLine="34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146,4</w:t>
            </w:r>
          </w:p>
        </w:tc>
      </w:tr>
      <w:tr w:rsidR="00603F19" w:rsidRPr="0062693D" w:rsidTr="0051221A">
        <w:tc>
          <w:tcPr>
            <w:tcW w:w="1276" w:type="dxa"/>
          </w:tcPr>
          <w:p w:rsidR="00603F19" w:rsidRPr="0062693D" w:rsidRDefault="00603F19" w:rsidP="0051221A">
            <w:pPr>
              <w:spacing w:line="216" w:lineRule="auto"/>
              <w:ind w:firstLine="34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Могилевская</w:t>
            </w:r>
          </w:p>
        </w:tc>
        <w:tc>
          <w:tcPr>
            <w:tcW w:w="709" w:type="dxa"/>
          </w:tcPr>
          <w:p w:rsidR="00603F19" w:rsidRPr="0062693D" w:rsidRDefault="00603F19" w:rsidP="0051221A">
            <w:pPr>
              <w:spacing w:line="216" w:lineRule="auto"/>
              <w:ind w:firstLine="34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154,3</w:t>
            </w:r>
          </w:p>
        </w:tc>
        <w:tc>
          <w:tcPr>
            <w:tcW w:w="709" w:type="dxa"/>
          </w:tcPr>
          <w:p w:rsidR="00603F19" w:rsidRPr="0062693D" w:rsidRDefault="00603F19" w:rsidP="0051221A">
            <w:pPr>
              <w:spacing w:line="216" w:lineRule="auto"/>
              <w:ind w:firstLine="34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165,6</w:t>
            </w:r>
          </w:p>
        </w:tc>
        <w:tc>
          <w:tcPr>
            <w:tcW w:w="708" w:type="dxa"/>
          </w:tcPr>
          <w:p w:rsidR="00603F19" w:rsidRPr="0062693D" w:rsidRDefault="00603F19" w:rsidP="0051221A">
            <w:pPr>
              <w:spacing w:line="216" w:lineRule="auto"/>
              <w:ind w:firstLine="34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163,0</w:t>
            </w:r>
          </w:p>
        </w:tc>
        <w:tc>
          <w:tcPr>
            <w:tcW w:w="709" w:type="dxa"/>
          </w:tcPr>
          <w:p w:rsidR="00603F19" w:rsidRPr="0062693D" w:rsidRDefault="00603F19" w:rsidP="0051221A">
            <w:pPr>
              <w:spacing w:line="216" w:lineRule="auto"/>
              <w:ind w:firstLine="34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95,4</w:t>
            </w:r>
          </w:p>
        </w:tc>
        <w:tc>
          <w:tcPr>
            <w:tcW w:w="709" w:type="dxa"/>
          </w:tcPr>
          <w:p w:rsidR="00603F19" w:rsidRPr="0062693D" w:rsidRDefault="00603F19" w:rsidP="0051221A">
            <w:pPr>
              <w:spacing w:line="216" w:lineRule="auto"/>
              <w:ind w:firstLine="34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187,0</w:t>
            </w:r>
          </w:p>
        </w:tc>
        <w:tc>
          <w:tcPr>
            <w:tcW w:w="992" w:type="dxa"/>
          </w:tcPr>
          <w:p w:rsidR="00603F19" w:rsidRPr="0062693D" w:rsidRDefault="00603F19" w:rsidP="0051221A">
            <w:pPr>
              <w:spacing w:line="216" w:lineRule="auto"/>
              <w:ind w:firstLine="34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121,2</w:t>
            </w:r>
          </w:p>
        </w:tc>
      </w:tr>
      <w:tr w:rsidR="00603F19" w:rsidRPr="0062693D" w:rsidTr="0051221A">
        <w:trPr>
          <w:trHeight w:val="71"/>
        </w:trPr>
        <w:tc>
          <w:tcPr>
            <w:tcW w:w="1276" w:type="dxa"/>
          </w:tcPr>
          <w:p w:rsidR="00603F19" w:rsidRPr="0062693D" w:rsidRDefault="00603F19" w:rsidP="0051221A">
            <w:pPr>
              <w:spacing w:line="216" w:lineRule="auto"/>
              <w:ind w:firstLine="34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По республике</w:t>
            </w:r>
          </w:p>
        </w:tc>
        <w:tc>
          <w:tcPr>
            <w:tcW w:w="709" w:type="dxa"/>
          </w:tcPr>
          <w:p w:rsidR="00603F19" w:rsidRPr="0062693D" w:rsidRDefault="00603F19" w:rsidP="0051221A">
            <w:pPr>
              <w:spacing w:line="216" w:lineRule="auto"/>
              <w:ind w:firstLine="34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3626,1</w:t>
            </w:r>
          </w:p>
        </w:tc>
        <w:tc>
          <w:tcPr>
            <w:tcW w:w="709" w:type="dxa"/>
          </w:tcPr>
          <w:p w:rsidR="00603F19" w:rsidRPr="0062693D" w:rsidRDefault="00603F19" w:rsidP="0051221A">
            <w:pPr>
              <w:spacing w:line="216" w:lineRule="auto"/>
              <w:ind w:firstLine="34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4030,3</w:t>
            </w:r>
          </w:p>
        </w:tc>
        <w:tc>
          <w:tcPr>
            <w:tcW w:w="708" w:type="dxa"/>
          </w:tcPr>
          <w:p w:rsidR="00603F19" w:rsidRPr="0062693D" w:rsidRDefault="00603F19" w:rsidP="0051221A">
            <w:pPr>
              <w:spacing w:line="216" w:lineRule="auto"/>
              <w:ind w:firstLine="34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3970</w:t>
            </w:r>
          </w:p>
        </w:tc>
        <w:tc>
          <w:tcPr>
            <w:tcW w:w="709" w:type="dxa"/>
          </w:tcPr>
          <w:p w:rsidR="00603F19" w:rsidRPr="0062693D" w:rsidRDefault="00603F19" w:rsidP="0051221A">
            <w:pPr>
              <w:spacing w:line="216" w:lineRule="auto"/>
              <w:ind w:firstLine="34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3774,3</w:t>
            </w:r>
          </w:p>
        </w:tc>
        <w:tc>
          <w:tcPr>
            <w:tcW w:w="709" w:type="dxa"/>
          </w:tcPr>
          <w:p w:rsidR="00603F19" w:rsidRPr="0062693D" w:rsidRDefault="00603F19" w:rsidP="0051221A">
            <w:pPr>
              <w:spacing w:line="216" w:lineRule="auto"/>
              <w:ind w:firstLine="34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4485,0</w:t>
            </w:r>
          </w:p>
        </w:tc>
        <w:tc>
          <w:tcPr>
            <w:tcW w:w="992" w:type="dxa"/>
          </w:tcPr>
          <w:p w:rsidR="00603F19" w:rsidRPr="0062693D" w:rsidRDefault="00603F19" w:rsidP="0051221A">
            <w:pPr>
              <w:spacing w:line="216" w:lineRule="auto"/>
              <w:ind w:firstLine="34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123,7</w:t>
            </w:r>
          </w:p>
        </w:tc>
      </w:tr>
    </w:tbl>
    <w:p w:rsidR="00603F19" w:rsidRPr="00074C29" w:rsidRDefault="00603F19" w:rsidP="00603F19">
      <w:pPr>
        <w:pStyle w:val="a3"/>
        <w:spacing w:line="216" w:lineRule="auto"/>
        <w:rPr>
          <w:sz w:val="16"/>
          <w:szCs w:val="16"/>
        </w:rPr>
      </w:pPr>
      <w:r w:rsidRPr="00074C29">
        <w:rPr>
          <w:sz w:val="16"/>
          <w:szCs w:val="16"/>
        </w:rPr>
        <w:t>Источник: [6,с.114].</w:t>
      </w:r>
    </w:p>
    <w:p w:rsidR="00603F19" w:rsidRPr="001E29C7" w:rsidRDefault="00603F19" w:rsidP="00603F19">
      <w:pPr>
        <w:pStyle w:val="a3"/>
        <w:spacing w:line="216" w:lineRule="auto"/>
        <w:rPr>
          <w:color w:val="000000"/>
          <w:sz w:val="16"/>
          <w:szCs w:val="16"/>
        </w:rPr>
      </w:pPr>
    </w:p>
    <w:p w:rsidR="00603F19" w:rsidRDefault="00603F19" w:rsidP="00603F19">
      <w:pPr>
        <w:pStyle w:val="a3"/>
        <w:spacing w:line="216" w:lineRule="auto"/>
        <w:jc w:val="both"/>
        <w:rPr>
          <w:color w:val="000000"/>
          <w:szCs w:val="20"/>
        </w:rPr>
      </w:pPr>
      <w:r w:rsidRPr="006E7223">
        <w:rPr>
          <w:color w:val="000000"/>
          <w:szCs w:val="20"/>
        </w:rPr>
        <w:t>По нормативному чистому доходу благоприятными для в</w:t>
      </w:r>
      <w:r w:rsidRPr="006E7223">
        <w:rPr>
          <w:color w:val="000000"/>
          <w:szCs w:val="20"/>
        </w:rPr>
        <w:t>ы</w:t>
      </w:r>
      <w:r w:rsidRPr="006E7223">
        <w:rPr>
          <w:color w:val="000000"/>
          <w:szCs w:val="20"/>
        </w:rPr>
        <w:t>ращ</w:t>
      </w:r>
      <w:r w:rsidRPr="006E7223">
        <w:rPr>
          <w:color w:val="000000"/>
          <w:szCs w:val="20"/>
        </w:rPr>
        <w:t>и</w:t>
      </w:r>
      <w:r w:rsidRPr="006E7223">
        <w:rPr>
          <w:color w:val="000000"/>
          <w:szCs w:val="20"/>
        </w:rPr>
        <w:t>вания сахарной свеклы в республике являются около 85% почв. В разрезе областей наилучшими землями для свеклосе</w:t>
      </w:r>
      <w:r w:rsidRPr="006E7223">
        <w:rPr>
          <w:color w:val="000000"/>
          <w:szCs w:val="20"/>
        </w:rPr>
        <w:t>я</w:t>
      </w:r>
      <w:r w:rsidRPr="006E7223">
        <w:rPr>
          <w:color w:val="000000"/>
          <w:szCs w:val="20"/>
        </w:rPr>
        <w:lastRenderedPageBreak/>
        <w:t>ния обладают Минская и Гродненская области, соответственно 90 и 91,5% пахо</w:t>
      </w:r>
      <w:r w:rsidRPr="006E7223">
        <w:rPr>
          <w:color w:val="000000"/>
          <w:szCs w:val="20"/>
        </w:rPr>
        <w:t>т</w:t>
      </w:r>
      <w:r w:rsidRPr="006E7223">
        <w:rPr>
          <w:color w:val="000000"/>
          <w:szCs w:val="20"/>
        </w:rPr>
        <w:t>ных земель. В целом почвенно-климатические условия республики позволяют при высокой агротехнике и обеспечении технологий, достаточном количестве внесения о</w:t>
      </w:r>
      <w:r w:rsidRPr="006E7223">
        <w:rPr>
          <w:color w:val="000000"/>
          <w:szCs w:val="20"/>
        </w:rPr>
        <w:t>р</w:t>
      </w:r>
      <w:r w:rsidRPr="006E7223">
        <w:rPr>
          <w:color w:val="000000"/>
          <w:szCs w:val="20"/>
        </w:rPr>
        <w:t>ганических и минеральных удобрений получать высокие ур</w:t>
      </w:r>
      <w:r w:rsidRPr="006E7223">
        <w:rPr>
          <w:color w:val="000000"/>
          <w:szCs w:val="20"/>
        </w:rPr>
        <w:t>о</w:t>
      </w:r>
      <w:r w:rsidRPr="006E7223">
        <w:rPr>
          <w:color w:val="000000"/>
          <w:szCs w:val="20"/>
        </w:rPr>
        <w:t xml:space="preserve">жаи сахарной свеклы </w:t>
      </w:r>
      <w:r w:rsidRPr="006E7223">
        <w:rPr>
          <w:color w:val="FF0000"/>
          <w:szCs w:val="20"/>
        </w:rPr>
        <w:t xml:space="preserve">[2, </w:t>
      </w:r>
      <w:r w:rsidRPr="006E7223">
        <w:rPr>
          <w:color w:val="FF0000"/>
          <w:szCs w:val="20"/>
          <w:lang w:val="en-US"/>
        </w:rPr>
        <w:t>c</w:t>
      </w:r>
      <w:r w:rsidRPr="006E7223">
        <w:rPr>
          <w:color w:val="FF0000"/>
          <w:szCs w:val="20"/>
        </w:rPr>
        <w:t>.35].</w:t>
      </w:r>
      <w:r w:rsidRPr="006E7223">
        <w:rPr>
          <w:color w:val="000000"/>
          <w:szCs w:val="20"/>
        </w:rPr>
        <w:t xml:space="preserve"> Урожайность сахарной свеклы представлена в таблице 2.</w:t>
      </w:r>
    </w:p>
    <w:p w:rsidR="00603F19" w:rsidRDefault="00603F19" w:rsidP="00603F19">
      <w:pPr>
        <w:pStyle w:val="a3"/>
        <w:spacing w:line="216" w:lineRule="auto"/>
        <w:jc w:val="both"/>
        <w:rPr>
          <w:color w:val="000000"/>
          <w:szCs w:val="20"/>
        </w:rPr>
      </w:pPr>
    </w:p>
    <w:p w:rsidR="00603F19" w:rsidRDefault="00603F19" w:rsidP="00603F19">
      <w:pPr>
        <w:spacing w:line="216" w:lineRule="auto"/>
        <w:rPr>
          <w:b/>
          <w:sz w:val="16"/>
          <w:szCs w:val="16"/>
        </w:rPr>
      </w:pPr>
      <w:r w:rsidRPr="00D12210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D12210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D12210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D12210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D12210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D12210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D12210">
        <w:rPr>
          <w:sz w:val="16"/>
          <w:szCs w:val="16"/>
        </w:rPr>
        <w:t>а 2.</w:t>
      </w:r>
      <w:r w:rsidRPr="00855DAA">
        <w:rPr>
          <w:sz w:val="20"/>
          <w:szCs w:val="20"/>
        </w:rPr>
        <w:t xml:space="preserve"> </w:t>
      </w:r>
      <w:r w:rsidRPr="00D12210">
        <w:rPr>
          <w:b/>
          <w:sz w:val="16"/>
          <w:szCs w:val="16"/>
        </w:rPr>
        <w:t>Урожайность сахарной свеклы по Беларуси</w:t>
      </w:r>
    </w:p>
    <w:p w:rsidR="00603F19" w:rsidRPr="00855DAA" w:rsidRDefault="00603F19" w:rsidP="00603F19">
      <w:pPr>
        <w:spacing w:line="216" w:lineRule="auto"/>
        <w:rPr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42"/>
        <w:gridCol w:w="709"/>
        <w:gridCol w:w="709"/>
        <w:gridCol w:w="709"/>
        <w:gridCol w:w="708"/>
        <w:gridCol w:w="709"/>
        <w:gridCol w:w="1026"/>
      </w:tblGrid>
      <w:tr w:rsidR="00603F19" w:rsidRPr="0062693D" w:rsidTr="0051221A">
        <w:trPr>
          <w:trHeight w:val="223"/>
        </w:trPr>
        <w:tc>
          <w:tcPr>
            <w:tcW w:w="1242" w:type="dxa"/>
            <w:vMerge w:val="restart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Области</w:t>
            </w:r>
          </w:p>
        </w:tc>
        <w:tc>
          <w:tcPr>
            <w:tcW w:w="4570" w:type="dxa"/>
            <w:gridSpan w:val="6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Урожайность, ц/га</w:t>
            </w:r>
          </w:p>
        </w:tc>
      </w:tr>
      <w:tr w:rsidR="00603F19" w:rsidRPr="0062693D" w:rsidTr="0051221A">
        <w:tc>
          <w:tcPr>
            <w:tcW w:w="1242" w:type="dxa"/>
            <w:vMerge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2007г.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2008г.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2009г.</w:t>
            </w:r>
          </w:p>
        </w:tc>
        <w:tc>
          <w:tcPr>
            <w:tcW w:w="70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2010г.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2011г.</w:t>
            </w:r>
          </w:p>
        </w:tc>
        <w:tc>
          <w:tcPr>
            <w:tcW w:w="102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2011г. в % 2007г</w:t>
            </w:r>
          </w:p>
        </w:tc>
      </w:tr>
      <w:tr w:rsidR="00603F19" w:rsidRPr="0062693D" w:rsidTr="0051221A">
        <w:trPr>
          <w:trHeight w:val="178"/>
        </w:trPr>
        <w:tc>
          <w:tcPr>
            <w:tcW w:w="1242" w:type="dxa"/>
          </w:tcPr>
          <w:p w:rsidR="00603F19" w:rsidRPr="0062693D" w:rsidRDefault="00603F19" w:rsidP="0051221A">
            <w:pPr>
              <w:spacing w:line="216" w:lineRule="auto"/>
              <w:jc w:val="both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Брестская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tabs>
                <w:tab w:val="left" w:pos="795"/>
              </w:tabs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377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360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408</w:t>
            </w:r>
          </w:p>
        </w:tc>
        <w:tc>
          <w:tcPr>
            <w:tcW w:w="70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337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427</w:t>
            </w:r>
          </w:p>
        </w:tc>
        <w:tc>
          <w:tcPr>
            <w:tcW w:w="102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113,3</w:t>
            </w:r>
          </w:p>
        </w:tc>
      </w:tr>
      <w:tr w:rsidR="00603F19" w:rsidRPr="0062693D" w:rsidTr="0051221A">
        <w:tc>
          <w:tcPr>
            <w:tcW w:w="1242" w:type="dxa"/>
          </w:tcPr>
          <w:p w:rsidR="00603F19" w:rsidRPr="0062693D" w:rsidRDefault="00603F19" w:rsidP="0051221A">
            <w:pPr>
              <w:spacing w:line="216" w:lineRule="auto"/>
              <w:jc w:val="both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Витебская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  <w:lang w:val="en-US"/>
              </w:rPr>
            </w:pPr>
            <w:r w:rsidRPr="0062693D">
              <w:rPr>
                <w:color w:val="000000"/>
                <w:sz w:val="16"/>
                <w:szCs w:val="16"/>
                <w:lang w:val="en-US"/>
              </w:rPr>
              <w:t>-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  <w:lang w:val="en-US"/>
              </w:rPr>
            </w:pPr>
            <w:r w:rsidRPr="0062693D">
              <w:rPr>
                <w:color w:val="000000"/>
                <w:sz w:val="16"/>
                <w:szCs w:val="16"/>
                <w:lang w:val="en-US"/>
              </w:rPr>
              <w:t>-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  <w:lang w:val="en-US"/>
              </w:rPr>
            </w:pPr>
            <w:r w:rsidRPr="0062693D">
              <w:rPr>
                <w:color w:val="000000"/>
                <w:sz w:val="16"/>
                <w:szCs w:val="16"/>
                <w:lang w:val="en-US"/>
              </w:rPr>
              <w:t>-</w:t>
            </w:r>
          </w:p>
        </w:tc>
        <w:tc>
          <w:tcPr>
            <w:tcW w:w="70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  <w:lang w:val="en-US"/>
              </w:rPr>
            </w:pPr>
            <w:r w:rsidRPr="0062693D">
              <w:rPr>
                <w:color w:val="000000"/>
                <w:sz w:val="16"/>
                <w:szCs w:val="16"/>
                <w:lang w:val="en-US"/>
              </w:rPr>
              <w:t>-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  <w:lang w:val="en-US"/>
              </w:rPr>
            </w:pPr>
            <w:r w:rsidRPr="0062693D">
              <w:rPr>
                <w:color w:val="000000"/>
                <w:sz w:val="16"/>
                <w:szCs w:val="16"/>
                <w:lang w:val="en-US"/>
              </w:rPr>
              <w:t>-</w:t>
            </w:r>
          </w:p>
        </w:tc>
        <w:tc>
          <w:tcPr>
            <w:tcW w:w="102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  <w:lang w:val="en-US"/>
              </w:rPr>
            </w:pPr>
            <w:r w:rsidRPr="0062693D">
              <w:rPr>
                <w:color w:val="000000"/>
                <w:sz w:val="16"/>
                <w:szCs w:val="16"/>
                <w:lang w:val="en-US"/>
              </w:rPr>
              <w:t>-</w:t>
            </w:r>
          </w:p>
        </w:tc>
      </w:tr>
      <w:tr w:rsidR="00603F19" w:rsidRPr="0062693D" w:rsidTr="0051221A">
        <w:tc>
          <w:tcPr>
            <w:tcW w:w="1242" w:type="dxa"/>
          </w:tcPr>
          <w:p w:rsidR="00603F19" w:rsidRPr="0062693D" w:rsidRDefault="00603F19" w:rsidP="0051221A">
            <w:pPr>
              <w:spacing w:line="216" w:lineRule="auto"/>
              <w:jc w:val="both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Гомельская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  <w:lang w:val="en-US"/>
              </w:rPr>
            </w:pPr>
            <w:r w:rsidRPr="0062693D">
              <w:rPr>
                <w:color w:val="000000"/>
                <w:sz w:val="16"/>
                <w:szCs w:val="16"/>
                <w:lang w:val="en-US"/>
              </w:rPr>
              <w:t>352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  <w:lang w:val="en-US"/>
              </w:rPr>
            </w:pPr>
            <w:r w:rsidRPr="0062693D">
              <w:rPr>
                <w:color w:val="000000"/>
                <w:sz w:val="16"/>
                <w:szCs w:val="16"/>
                <w:lang w:val="en-US"/>
              </w:rPr>
              <w:t>350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  <w:lang w:val="en-US"/>
              </w:rPr>
            </w:pPr>
            <w:r w:rsidRPr="0062693D">
              <w:rPr>
                <w:color w:val="000000"/>
                <w:sz w:val="16"/>
                <w:szCs w:val="16"/>
                <w:lang w:val="en-US"/>
              </w:rPr>
              <w:t>431</w:t>
            </w:r>
          </w:p>
        </w:tc>
        <w:tc>
          <w:tcPr>
            <w:tcW w:w="70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  <w:lang w:val="en-US"/>
              </w:rPr>
            </w:pPr>
            <w:r w:rsidRPr="0062693D">
              <w:rPr>
                <w:color w:val="000000"/>
                <w:sz w:val="16"/>
                <w:szCs w:val="16"/>
                <w:lang w:val="en-US"/>
              </w:rPr>
              <w:t>290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  <w:lang w:val="en-US"/>
              </w:rPr>
            </w:pPr>
            <w:r w:rsidRPr="0062693D">
              <w:rPr>
                <w:color w:val="000000"/>
                <w:sz w:val="16"/>
                <w:szCs w:val="16"/>
                <w:lang w:val="en-US"/>
              </w:rPr>
              <w:t>386</w:t>
            </w:r>
          </w:p>
        </w:tc>
        <w:tc>
          <w:tcPr>
            <w:tcW w:w="102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109,7</w:t>
            </w:r>
          </w:p>
        </w:tc>
      </w:tr>
      <w:tr w:rsidR="00603F19" w:rsidRPr="0062693D" w:rsidTr="0051221A">
        <w:tc>
          <w:tcPr>
            <w:tcW w:w="1242" w:type="dxa"/>
          </w:tcPr>
          <w:p w:rsidR="00603F19" w:rsidRPr="0062693D" w:rsidRDefault="00603F19" w:rsidP="0051221A">
            <w:pPr>
              <w:spacing w:line="216" w:lineRule="auto"/>
              <w:jc w:val="both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Гродненская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460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498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509</w:t>
            </w:r>
          </w:p>
        </w:tc>
        <w:tc>
          <w:tcPr>
            <w:tcW w:w="70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455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553</w:t>
            </w:r>
          </w:p>
        </w:tc>
        <w:tc>
          <w:tcPr>
            <w:tcW w:w="102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120,2</w:t>
            </w:r>
          </w:p>
        </w:tc>
      </w:tr>
      <w:tr w:rsidR="00603F19" w:rsidRPr="0062693D" w:rsidTr="0051221A">
        <w:tc>
          <w:tcPr>
            <w:tcW w:w="1242" w:type="dxa"/>
          </w:tcPr>
          <w:p w:rsidR="00603F19" w:rsidRPr="0062693D" w:rsidRDefault="00603F19" w:rsidP="0051221A">
            <w:pPr>
              <w:spacing w:line="216" w:lineRule="auto"/>
              <w:jc w:val="both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Минская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342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456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432</w:t>
            </w:r>
          </w:p>
        </w:tc>
        <w:tc>
          <w:tcPr>
            <w:tcW w:w="70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401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487</w:t>
            </w:r>
          </w:p>
        </w:tc>
        <w:tc>
          <w:tcPr>
            <w:tcW w:w="102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142,4</w:t>
            </w:r>
          </w:p>
        </w:tc>
      </w:tr>
      <w:tr w:rsidR="00603F19" w:rsidRPr="0062693D" w:rsidTr="0051221A">
        <w:tc>
          <w:tcPr>
            <w:tcW w:w="1242" w:type="dxa"/>
          </w:tcPr>
          <w:p w:rsidR="00603F19" w:rsidRPr="0062693D" w:rsidRDefault="00603F19" w:rsidP="0051221A">
            <w:pPr>
              <w:spacing w:line="216" w:lineRule="auto"/>
              <w:jc w:val="both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Могилевская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297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355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374</w:t>
            </w:r>
          </w:p>
        </w:tc>
        <w:tc>
          <w:tcPr>
            <w:tcW w:w="70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220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487</w:t>
            </w:r>
          </w:p>
        </w:tc>
        <w:tc>
          <w:tcPr>
            <w:tcW w:w="102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163,9</w:t>
            </w:r>
          </w:p>
        </w:tc>
      </w:tr>
      <w:tr w:rsidR="00603F19" w:rsidRPr="0062693D" w:rsidTr="0051221A">
        <w:tc>
          <w:tcPr>
            <w:tcW w:w="1242" w:type="dxa"/>
          </w:tcPr>
          <w:p w:rsidR="00603F19" w:rsidRPr="0062693D" w:rsidRDefault="00603F19" w:rsidP="0051221A">
            <w:pPr>
              <w:spacing w:line="216" w:lineRule="auto"/>
              <w:jc w:val="both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По республике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  <w:lang w:val="en-US"/>
              </w:rPr>
            </w:pPr>
            <w:r w:rsidRPr="0062693D">
              <w:rPr>
                <w:color w:val="000000"/>
                <w:sz w:val="16"/>
                <w:szCs w:val="16"/>
                <w:lang w:val="en-US"/>
              </w:rPr>
              <w:t>290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  <w:lang w:val="en-US"/>
              </w:rPr>
            </w:pPr>
            <w:r w:rsidRPr="0062693D">
              <w:rPr>
                <w:color w:val="000000"/>
                <w:sz w:val="16"/>
                <w:szCs w:val="16"/>
                <w:lang w:val="en-US"/>
              </w:rPr>
              <w:t>404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  <w:lang w:val="en-US"/>
              </w:rPr>
            </w:pPr>
            <w:r w:rsidRPr="0062693D">
              <w:rPr>
                <w:color w:val="000000"/>
                <w:sz w:val="16"/>
                <w:szCs w:val="16"/>
                <w:lang w:val="en-US"/>
              </w:rPr>
              <w:t>431</w:t>
            </w:r>
          </w:p>
        </w:tc>
        <w:tc>
          <w:tcPr>
            <w:tcW w:w="70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  <w:lang w:val="en-US"/>
              </w:rPr>
            </w:pPr>
            <w:r w:rsidRPr="0062693D">
              <w:rPr>
                <w:color w:val="000000"/>
                <w:sz w:val="16"/>
                <w:szCs w:val="16"/>
                <w:lang w:val="en-US"/>
              </w:rPr>
              <w:t>341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  <w:lang w:val="en-US"/>
              </w:rPr>
            </w:pPr>
            <w:r w:rsidRPr="0062693D">
              <w:rPr>
                <w:color w:val="000000"/>
                <w:sz w:val="16"/>
                <w:szCs w:val="16"/>
                <w:lang w:val="en-US"/>
              </w:rPr>
              <w:t>468</w:t>
            </w:r>
          </w:p>
        </w:tc>
        <w:tc>
          <w:tcPr>
            <w:tcW w:w="102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  <w:lang w:val="en-US"/>
              </w:rPr>
            </w:pPr>
            <w:r w:rsidRPr="0062693D">
              <w:rPr>
                <w:color w:val="000000"/>
                <w:sz w:val="16"/>
                <w:szCs w:val="16"/>
                <w:lang w:val="en-US"/>
              </w:rPr>
              <w:t>161</w:t>
            </w:r>
            <w:r w:rsidRPr="0062693D">
              <w:rPr>
                <w:color w:val="000000"/>
                <w:sz w:val="16"/>
                <w:szCs w:val="16"/>
              </w:rPr>
              <w:t>,</w:t>
            </w:r>
            <w:r w:rsidRPr="0062693D">
              <w:rPr>
                <w:color w:val="000000"/>
                <w:sz w:val="16"/>
                <w:szCs w:val="16"/>
                <w:lang w:val="en-US"/>
              </w:rPr>
              <w:t>4</w:t>
            </w:r>
          </w:p>
        </w:tc>
      </w:tr>
    </w:tbl>
    <w:p w:rsidR="00603F19" w:rsidRPr="00D12210" w:rsidRDefault="00603F19" w:rsidP="00603F19">
      <w:pPr>
        <w:shd w:val="clear" w:color="auto" w:fill="FFFFFF"/>
        <w:spacing w:line="216" w:lineRule="auto"/>
        <w:ind w:firstLine="284"/>
        <w:jc w:val="both"/>
        <w:rPr>
          <w:sz w:val="16"/>
          <w:szCs w:val="16"/>
        </w:rPr>
      </w:pPr>
      <w:r w:rsidRPr="00D12210">
        <w:rPr>
          <w:sz w:val="16"/>
          <w:szCs w:val="16"/>
        </w:rPr>
        <w:t xml:space="preserve">Данный источник взят из статистического </w:t>
      </w:r>
      <w:r w:rsidRPr="00074C29">
        <w:rPr>
          <w:sz w:val="16"/>
          <w:szCs w:val="16"/>
        </w:rPr>
        <w:t>ежегодника [6,с.117].</w:t>
      </w:r>
    </w:p>
    <w:p w:rsidR="00603F19" w:rsidRDefault="00603F19" w:rsidP="00603F19">
      <w:pPr>
        <w:shd w:val="clear" w:color="auto" w:fill="FFFFFF"/>
        <w:spacing w:line="216" w:lineRule="auto"/>
        <w:ind w:firstLine="284"/>
        <w:jc w:val="both"/>
        <w:rPr>
          <w:sz w:val="20"/>
          <w:szCs w:val="20"/>
        </w:rPr>
      </w:pPr>
    </w:p>
    <w:p w:rsidR="00603F19" w:rsidRPr="006E7223" w:rsidRDefault="00603F19" w:rsidP="00603F19">
      <w:pPr>
        <w:shd w:val="clear" w:color="auto" w:fill="FFFFFF"/>
        <w:spacing w:line="216" w:lineRule="auto"/>
        <w:ind w:firstLine="284"/>
        <w:jc w:val="both"/>
        <w:rPr>
          <w:sz w:val="20"/>
          <w:szCs w:val="20"/>
        </w:rPr>
      </w:pPr>
      <w:r w:rsidRPr="006E7223">
        <w:rPr>
          <w:sz w:val="20"/>
          <w:szCs w:val="20"/>
        </w:rPr>
        <w:t>В 2011 году урожайность сахарной свеклы по республики сост</w:t>
      </w:r>
      <w:r w:rsidRPr="006E7223">
        <w:rPr>
          <w:sz w:val="20"/>
          <w:szCs w:val="20"/>
        </w:rPr>
        <w:t>а</w:t>
      </w:r>
      <w:r w:rsidRPr="006E7223">
        <w:rPr>
          <w:sz w:val="20"/>
          <w:szCs w:val="20"/>
        </w:rPr>
        <w:t>вила 468ц/га, что выше 61,4% по сравнению с 2007 годом,</w:t>
      </w:r>
      <w:r w:rsidRPr="006E7223">
        <w:rPr>
          <w:color w:val="000000"/>
          <w:sz w:val="20"/>
          <w:szCs w:val="20"/>
        </w:rPr>
        <w:t xml:space="preserve"> наибол</w:t>
      </w:r>
      <w:r w:rsidRPr="006E7223">
        <w:rPr>
          <w:color w:val="000000"/>
          <w:sz w:val="20"/>
          <w:szCs w:val="20"/>
        </w:rPr>
        <w:t>ь</w:t>
      </w:r>
      <w:r w:rsidRPr="006E7223">
        <w:rPr>
          <w:color w:val="000000"/>
          <w:sz w:val="20"/>
          <w:szCs w:val="20"/>
        </w:rPr>
        <w:t>шая урожайность в 2011году была  в Гродненской области 553ц/га, в Минской и Могиле</w:t>
      </w:r>
      <w:r w:rsidRPr="006E7223">
        <w:rPr>
          <w:color w:val="000000"/>
          <w:sz w:val="20"/>
          <w:szCs w:val="20"/>
        </w:rPr>
        <w:t>в</w:t>
      </w:r>
      <w:r w:rsidRPr="006E7223">
        <w:rPr>
          <w:color w:val="000000"/>
          <w:sz w:val="20"/>
          <w:szCs w:val="20"/>
        </w:rPr>
        <w:t>ской областях 487 ц/га, и Брестской области 427 ц/га.</w:t>
      </w:r>
    </w:p>
    <w:p w:rsidR="00603F19" w:rsidRPr="006E7223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6E7223">
        <w:rPr>
          <w:color w:val="000000"/>
          <w:sz w:val="20"/>
          <w:szCs w:val="20"/>
        </w:rPr>
        <w:t>Наиболее пригодны для сахарной свеклы суглинистые почвы, в ц</w:t>
      </w:r>
      <w:r w:rsidRPr="006E7223">
        <w:rPr>
          <w:color w:val="000000"/>
          <w:sz w:val="20"/>
          <w:szCs w:val="20"/>
        </w:rPr>
        <w:t>е</w:t>
      </w:r>
      <w:r w:rsidRPr="006E7223">
        <w:rPr>
          <w:color w:val="000000"/>
          <w:sz w:val="20"/>
          <w:szCs w:val="20"/>
        </w:rPr>
        <w:t>лом по республике на них размещается около 37% пашни. Больше всего их в Витебской, Могилевской и Минской областях, очень м</w:t>
      </w:r>
      <w:r w:rsidRPr="006E7223">
        <w:rPr>
          <w:color w:val="000000"/>
          <w:sz w:val="20"/>
          <w:szCs w:val="20"/>
        </w:rPr>
        <w:t>а</w:t>
      </w:r>
      <w:r w:rsidRPr="006E7223">
        <w:rPr>
          <w:color w:val="000000"/>
          <w:sz w:val="20"/>
          <w:szCs w:val="20"/>
        </w:rPr>
        <w:t>ло в Брестской (8,7%). Основная же площадь пахотных земель ре</w:t>
      </w:r>
      <w:r w:rsidRPr="006E7223">
        <w:rPr>
          <w:color w:val="000000"/>
          <w:sz w:val="20"/>
          <w:szCs w:val="20"/>
        </w:rPr>
        <w:t>с</w:t>
      </w:r>
      <w:r w:rsidRPr="006E7223">
        <w:rPr>
          <w:color w:val="000000"/>
          <w:sz w:val="20"/>
          <w:szCs w:val="20"/>
        </w:rPr>
        <w:t>публики, включая основные зоны свеклосеяния Брестской и Гро</w:t>
      </w:r>
      <w:r w:rsidRPr="006E7223">
        <w:rPr>
          <w:color w:val="000000"/>
          <w:sz w:val="20"/>
          <w:szCs w:val="20"/>
        </w:rPr>
        <w:t>д</w:t>
      </w:r>
      <w:r w:rsidRPr="006E7223">
        <w:rPr>
          <w:color w:val="000000"/>
          <w:sz w:val="20"/>
          <w:szCs w:val="20"/>
        </w:rPr>
        <w:t>ненской обл</w:t>
      </w:r>
      <w:r w:rsidRPr="006E7223">
        <w:rPr>
          <w:color w:val="000000"/>
          <w:sz w:val="20"/>
          <w:szCs w:val="20"/>
        </w:rPr>
        <w:t>а</w:t>
      </w:r>
      <w:r w:rsidRPr="006E7223">
        <w:rPr>
          <w:color w:val="000000"/>
          <w:sz w:val="20"/>
          <w:szCs w:val="20"/>
        </w:rPr>
        <w:t>стей, расположена на песчаных и супесчаных почвах.</w:t>
      </w:r>
    </w:p>
    <w:p w:rsidR="00603F19" w:rsidRPr="006E7223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6E7223">
        <w:rPr>
          <w:color w:val="000000"/>
          <w:sz w:val="20"/>
          <w:szCs w:val="20"/>
        </w:rPr>
        <w:t>Благоприятные почвенные и климатические условия для разв</w:t>
      </w:r>
      <w:r w:rsidRPr="006E7223">
        <w:rPr>
          <w:color w:val="000000"/>
          <w:sz w:val="20"/>
          <w:szCs w:val="20"/>
        </w:rPr>
        <w:t>и</w:t>
      </w:r>
      <w:r w:rsidRPr="006E7223">
        <w:rPr>
          <w:color w:val="000000"/>
          <w:sz w:val="20"/>
          <w:szCs w:val="20"/>
        </w:rPr>
        <w:t>тия свекловодства имеются в хозяйствах Гродненской области. Почвы, пригодные для свеклосеяния, занимают от 58 до 77%. Балл пашни, учитывающий всю совокупность почвенных и агротехнич</w:t>
      </w:r>
      <w:r w:rsidRPr="006E7223">
        <w:rPr>
          <w:color w:val="000000"/>
          <w:sz w:val="20"/>
          <w:szCs w:val="20"/>
        </w:rPr>
        <w:t>е</w:t>
      </w:r>
      <w:r w:rsidRPr="006E7223">
        <w:rPr>
          <w:color w:val="000000"/>
          <w:sz w:val="20"/>
          <w:szCs w:val="20"/>
        </w:rPr>
        <w:t>ских усл</w:t>
      </w:r>
      <w:r w:rsidRPr="006E7223">
        <w:rPr>
          <w:color w:val="000000"/>
          <w:sz w:val="20"/>
          <w:szCs w:val="20"/>
        </w:rPr>
        <w:t>о</w:t>
      </w:r>
      <w:r w:rsidRPr="006E7223">
        <w:rPr>
          <w:color w:val="000000"/>
          <w:sz w:val="20"/>
          <w:szCs w:val="20"/>
        </w:rPr>
        <w:t>вий, достаточно высок и составляет 38. Здесь получают самые высокие урожаи сахарной свеклы и производят свыше одной трети всего объема производства сырья для сахарной промышле</w:t>
      </w:r>
      <w:r w:rsidRPr="006E7223">
        <w:rPr>
          <w:color w:val="000000"/>
          <w:sz w:val="20"/>
          <w:szCs w:val="20"/>
        </w:rPr>
        <w:t>н</w:t>
      </w:r>
      <w:r w:rsidRPr="006E7223">
        <w:rPr>
          <w:color w:val="000000"/>
          <w:sz w:val="20"/>
          <w:szCs w:val="20"/>
        </w:rPr>
        <w:t>ности. С учетом пе</w:t>
      </w:r>
      <w:r w:rsidRPr="006E7223">
        <w:rPr>
          <w:color w:val="000000"/>
          <w:sz w:val="20"/>
          <w:szCs w:val="20"/>
        </w:rPr>
        <w:t>р</w:t>
      </w:r>
      <w:r w:rsidRPr="006E7223">
        <w:rPr>
          <w:color w:val="000000"/>
          <w:sz w:val="20"/>
          <w:szCs w:val="20"/>
        </w:rPr>
        <w:t>спективного насыщения севооборотов сахарной свеклой площадь свеклосеяния в Гродненской области может быть доведена до 40 тыс. га.</w:t>
      </w:r>
    </w:p>
    <w:p w:rsidR="00603F19" w:rsidRPr="006E7223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6E7223">
        <w:rPr>
          <w:color w:val="000000"/>
          <w:sz w:val="20"/>
          <w:szCs w:val="20"/>
        </w:rPr>
        <w:t xml:space="preserve">В хозяйствах Брестской области балл пашни составляет 35. Здесь для возделывания сахарной свеклы благоприятны климатические </w:t>
      </w:r>
      <w:r w:rsidRPr="006E7223">
        <w:rPr>
          <w:color w:val="000000"/>
          <w:sz w:val="20"/>
          <w:szCs w:val="20"/>
        </w:rPr>
        <w:lastRenderedPageBreak/>
        <w:t>условия, но существенно хуже почвенные. В целом пригодные для возделывания сахарной свеклы земли с учетом возможного нас</w:t>
      </w:r>
      <w:r w:rsidRPr="006E7223">
        <w:rPr>
          <w:color w:val="000000"/>
          <w:sz w:val="20"/>
          <w:szCs w:val="20"/>
        </w:rPr>
        <w:t>ы</w:t>
      </w:r>
      <w:r w:rsidRPr="006E7223">
        <w:rPr>
          <w:color w:val="000000"/>
          <w:sz w:val="20"/>
          <w:szCs w:val="20"/>
        </w:rPr>
        <w:t>щения севооборота до 20% составляют 15 тыс. га, т. е., резервы н</w:t>
      </w:r>
      <w:r w:rsidRPr="006E7223">
        <w:rPr>
          <w:color w:val="000000"/>
          <w:sz w:val="20"/>
          <w:szCs w:val="20"/>
        </w:rPr>
        <w:t>а</w:t>
      </w:r>
      <w:r w:rsidRPr="006E7223">
        <w:rPr>
          <w:color w:val="000000"/>
          <w:sz w:val="20"/>
          <w:szCs w:val="20"/>
        </w:rPr>
        <w:t>ращивания площадей свеклосеяния в Брестской области исчерп</w:t>
      </w:r>
      <w:r w:rsidRPr="006E7223">
        <w:rPr>
          <w:color w:val="000000"/>
          <w:sz w:val="20"/>
          <w:szCs w:val="20"/>
        </w:rPr>
        <w:t>а</w:t>
      </w:r>
      <w:r w:rsidRPr="006E7223">
        <w:rPr>
          <w:color w:val="000000"/>
          <w:sz w:val="20"/>
          <w:szCs w:val="20"/>
        </w:rPr>
        <w:t>ны. Данная зона растянута по территории, что затрудняет стабил</w:t>
      </w:r>
      <w:r w:rsidRPr="006E7223">
        <w:rPr>
          <w:color w:val="000000"/>
          <w:sz w:val="20"/>
          <w:szCs w:val="20"/>
        </w:rPr>
        <w:t>ь</w:t>
      </w:r>
      <w:r w:rsidRPr="006E7223">
        <w:rPr>
          <w:color w:val="000000"/>
          <w:sz w:val="20"/>
          <w:szCs w:val="20"/>
        </w:rPr>
        <w:t>ное повышение э</w:t>
      </w:r>
      <w:r w:rsidRPr="006E7223">
        <w:rPr>
          <w:color w:val="000000"/>
          <w:sz w:val="20"/>
          <w:szCs w:val="20"/>
        </w:rPr>
        <w:t>ф</w:t>
      </w:r>
      <w:r w:rsidRPr="006E7223">
        <w:rPr>
          <w:color w:val="000000"/>
          <w:sz w:val="20"/>
          <w:szCs w:val="20"/>
        </w:rPr>
        <w:t xml:space="preserve">фективности сахарного производства </w:t>
      </w:r>
      <w:r w:rsidRPr="006E7223">
        <w:rPr>
          <w:color w:val="FF0000"/>
          <w:sz w:val="20"/>
          <w:szCs w:val="20"/>
        </w:rPr>
        <w:t xml:space="preserve">[2, </w:t>
      </w:r>
      <w:r w:rsidRPr="006E7223">
        <w:rPr>
          <w:color w:val="FF0000"/>
          <w:sz w:val="20"/>
          <w:szCs w:val="20"/>
          <w:lang w:val="en-US"/>
        </w:rPr>
        <w:t>c</w:t>
      </w:r>
      <w:r w:rsidRPr="006E7223">
        <w:rPr>
          <w:color w:val="FF0000"/>
          <w:sz w:val="20"/>
          <w:szCs w:val="20"/>
        </w:rPr>
        <w:t>.39]</w:t>
      </w:r>
      <w:r w:rsidRPr="006E7223">
        <w:rPr>
          <w:color w:val="000000"/>
          <w:sz w:val="20"/>
          <w:szCs w:val="20"/>
        </w:rPr>
        <w:t>.</w:t>
      </w:r>
    </w:p>
    <w:p w:rsidR="00603F19" w:rsidRPr="006E7223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6E7223">
        <w:rPr>
          <w:color w:val="000000"/>
          <w:sz w:val="20"/>
          <w:szCs w:val="20"/>
        </w:rPr>
        <w:t>Свеклопригодные земли в Минской области с учетом насыщения севооборота до 20% составляют 89 тыс. га, в том числе в районах, пр</w:t>
      </w:r>
      <w:r w:rsidRPr="006E7223">
        <w:rPr>
          <w:color w:val="000000"/>
          <w:sz w:val="20"/>
          <w:szCs w:val="20"/>
        </w:rPr>
        <w:t>и</w:t>
      </w:r>
      <w:r w:rsidRPr="006E7223">
        <w:rPr>
          <w:color w:val="000000"/>
          <w:sz w:val="20"/>
          <w:szCs w:val="20"/>
        </w:rPr>
        <w:t xml:space="preserve">легающих к сахарным комбинатам: Клецкий </w:t>
      </w:r>
      <w:r w:rsidRPr="006E7223">
        <w:rPr>
          <w:color w:val="000000"/>
          <w:sz w:val="20"/>
          <w:szCs w:val="20"/>
        </w:rPr>
        <w:sym w:font="Symbol" w:char="F02D"/>
      </w:r>
      <w:r w:rsidRPr="006E7223">
        <w:rPr>
          <w:color w:val="000000"/>
          <w:sz w:val="20"/>
          <w:szCs w:val="20"/>
        </w:rPr>
        <w:t xml:space="preserve">  4,1, Копыльский </w:t>
      </w:r>
      <w:r w:rsidRPr="006E7223">
        <w:rPr>
          <w:color w:val="000000"/>
          <w:sz w:val="20"/>
          <w:szCs w:val="20"/>
        </w:rPr>
        <w:sym w:font="Symbol" w:char="F02D"/>
      </w:r>
      <w:r w:rsidRPr="006E7223">
        <w:rPr>
          <w:color w:val="000000"/>
          <w:sz w:val="20"/>
          <w:szCs w:val="20"/>
        </w:rPr>
        <w:t xml:space="preserve"> 9,8, Несвижский </w:t>
      </w:r>
      <w:r w:rsidRPr="006E7223">
        <w:rPr>
          <w:color w:val="000000"/>
          <w:sz w:val="20"/>
          <w:szCs w:val="20"/>
        </w:rPr>
        <w:sym w:font="Symbol" w:char="F02D"/>
      </w:r>
      <w:r w:rsidRPr="006E7223">
        <w:rPr>
          <w:color w:val="000000"/>
          <w:sz w:val="20"/>
          <w:szCs w:val="20"/>
        </w:rPr>
        <w:t xml:space="preserve"> 6,8, Слуцкий </w:t>
      </w:r>
      <w:r w:rsidRPr="006E7223">
        <w:rPr>
          <w:color w:val="000000"/>
          <w:sz w:val="20"/>
          <w:szCs w:val="20"/>
        </w:rPr>
        <w:sym w:font="Symbol" w:char="F02D"/>
      </w:r>
      <w:r w:rsidRPr="006E7223">
        <w:rPr>
          <w:color w:val="000000"/>
          <w:sz w:val="20"/>
          <w:szCs w:val="20"/>
        </w:rPr>
        <w:t xml:space="preserve"> 5,8, Солигорский </w:t>
      </w:r>
      <w:r w:rsidRPr="006E7223">
        <w:rPr>
          <w:color w:val="000000"/>
          <w:sz w:val="20"/>
          <w:szCs w:val="20"/>
        </w:rPr>
        <w:sym w:font="Symbol" w:char="F02D"/>
      </w:r>
      <w:r w:rsidRPr="006E7223">
        <w:rPr>
          <w:color w:val="000000"/>
          <w:sz w:val="20"/>
          <w:szCs w:val="20"/>
        </w:rPr>
        <w:t xml:space="preserve">  3,1, Стол</w:t>
      </w:r>
      <w:r w:rsidRPr="006E7223">
        <w:rPr>
          <w:color w:val="000000"/>
          <w:sz w:val="20"/>
          <w:szCs w:val="20"/>
        </w:rPr>
        <w:t>б</w:t>
      </w:r>
      <w:r w:rsidRPr="006E7223">
        <w:rPr>
          <w:color w:val="000000"/>
          <w:sz w:val="20"/>
          <w:szCs w:val="20"/>
        </w:rPr>
        <w:t xml:space="preserve">цовский </w:t>
      </w:r>
      <w:r w:rsidRPr="006E7223">
        <w:rPr>
          <w:color w:val="000000"/>
          <w:sz w:val="20"/>
          <w:szCs w:val="20"/>
        </w:rPr>
        <w:sym w:font="Symbol" w:char="F02D"/>
      </w:r>
      <w:r w:rsidRPr="006E7223">
        <w:rPr>
          <w:color w:val="000000"/>
          <w:sz w:val="20"/>
          <w:szCs w:val="20"/>
        </w:rPr>
        <w:t xml:space="preserve">  5,2 тыс. га. Таким образом, с учетом расширения свекл</w:t>
      </w:r>
      <w:r w:rsidRPr="006E7223">
        <w:rPr>
          <w:color w:val="000000"/>
          <w:sz w:val="20"/>
          <w:szCs w:val="20"/>
        </w:rPr>
        <w:t>о</w:t>
      </w:r>
      <w:r w:rsidRPr="006E7223">
        <w:rPr>
          <w:color w:val="000000"/>
          <w:sz w:val="20"/>
          <w:szCs w:val="20"/>
        </w:rPr>
        <w:t>сеяния в н</w:t>
      </w:r>
      <w:r w:rsidRPr="006E7223">
        <w:rPr>
          <w:color w:val="000000"/>
          <w:sz w:val="20"/>
          <w:szCs w:val="20"/>
        </w:rPr>
        <w:t>е</w:t>
      </w:r>
      <w:r w:rsidRPr="006E7223">
        <w:rPr>
          <w:color w:val="000000"/>
          <w:sz w:val="20"/>
          <w:szCs w:val="20"/>
        </w:rPr>
        <w:t>традиционных, не названных выше районах, в Минской области при строительстве новых свеклоприемных пунктов имею</w:t>
      </w:r>
      <w:r w:rsidRPr="006E7223">
        <w:rPr>
          <w:color w:val="000000"/>
          <w:sz w:val="20"/>
          <w:szCs w:val="20"/>
        </w:rPr>
        <w:t>т</w:t>
      </w:r>
      <w:r w:rsidRPr="006E7223">
        <w:rPr>
          <w:color w:val="000000"/>
          <w:sz w:val="20"/>
          <w:szCs w:val="20"/>
        </w:rPr>
        <w:t>ся значительные резервы увеличения посевных площадей под с</w:t>
      </w:r>
      <w:r w:rsidRPr="006E7223">
        <w:rPr>
          <w:color w:val="000000"/>
          <w:sz w:val="20"/>
          <w:szCs w:val="20"/>
        </w:rPr>
        <w:t>а</w:t>
      </w:r>
      <w:r w:rsidRPr="006E7223">
        <w:rPr>
          <w:color w:val="000000"/>
          <w:sz w:val="20"/>
          <w:szCs w:val="20"/>
        </w:rPr>
        <w:t>харной свеклой.</w:t>
      </w:r>
    </w:p>
    <w:p w:rsidR="00603F19" w:rsidRPr="006E7223" w:rsidRDefault="00603F19" w:rsidP="00603F19">
      <w:pPr>
        <w:pStyle w:val="a3"/>
        <w:spacing w:line="216" w:lineRule="auto"/>
        <w:jc w:val="both"/>
        <w:rPr>
          <w:color w:val="000000"/>
          <w:szCs w:val="20"/>
        </w:rPr>
      </w:pPr>
      <w:r w:rsidRPr="006E7223">
        <w:rPr>
          <w:color w:val="000000"/>
          <w:szCs w:val="20"/>
        </w:rPr>
        <w:t>В Гомельской области наличие свеклопригодных почв с уч</w:t>
      </w:r>
      <w:r w:rsidRPr="006E7223">
        <w:rPr>
          <w:color w:val="000000"/>
          <w:szCs w:val="20"/>
        </w:rPr>
        <w:t>е</w:t>
      </w:r>
      <w:r w:rsidRPr="006E7223">
        <w:rPr>
          <w:color w:val="000000"/>
          <w:szCs w:val="20"/>
        </w:rPr>
        <w:t>том 20%-ного насыщения севооборотов ограничивается 25 тыс. га. Но, учитывая удаленность от перерабатывающих предпр</w:t>
      </w:r>
      <w:r w:rsidRPr="006E7223">
        <w:rPr>
          <w:color w:val="000000"/>
          <w:szCs w:val="20"/>
        </w:rPr>
        <w:t>и</w:t>
      </w:r>
      <w:r w:rsidRPr="006E7223">
        <w:rPr>
          <w:color w:val="000000"/>
          <w:szCs w:val="20"/>
        </w:rPr>
        <w:t>ятий, возможность наращивания посевных площадей под с</w:t>
      </w:r>
      <w:r w:rsidRPr="006E7223">
        <w:rPr>
          <w:color w:val="000000"/>
          <w:szCs w:val="20"/>
        </w:rPr>
        <w:t>а</w:t>
      </w:r>
      <w:r w:rsidRPr="006E7223">
        <w:rPr>
          <w:color w:val="000000"/>
          <w:szCs w:val="20"/>
        </w:rPr>
        <w:t>харной свеклой в Минской области, Опытная научная станция по сахарной свекле НАН Беларуси считает развитие свеклосе</w:t>
      </w:r>
      <w:r w:rsidRPr="006E7223">
        <w:rPr>
          <w:color w:val="000000"/>
          <w:szCs w:val="20"/>
        </w:rPr>
        <w:t>я</w:t>
      </w:r>
      <w:r w:rsidRPr="006E7223">
        <w:rPr>
          <w:color w:val="000000"/>
          <w:szCs w:val="20"/>
        </w:rPr>
        <w:t>ния в Гомельской области непе</w:t>
      </w:r>
      <w:r w:rsidRPr="006E7223">
        <w:rPr>
          <w:color w:val="000000"/>
          <w:szCs w:val="20"/>
        </w:rPr>
        <w:t>р</w:t>
      </w:r>
      <w:r w:rsidRPr="006E7223">
        <w:rPr>
          <w:color w:val="000000"/>
          <w:szCs w:val="20"/>
        </w:rPr>
        <w:t>спективным.</w:t>
      </w:r>
    </w:p>
    <w:p w:rsidR="00603F19" w:rsidRPr="006E7223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6E7223">
        <w:rPr>
          <w:color w:val="000000"/>
          <w:sz w:val="20"/>
          <w:szCs w:val="20"/>
        </w:rPr>
        <w:t>Значительно больше свеклопригодных почв в Витебской области (до 127 тыс. га). Однако, учитывая преобладающую мелкоконту</w:t>
      </w:r>
      <w:r w:rsidRPr="006E7223">
        <w:rPr>
          <w:color w:val="000000"/>
          <w:sz w:val="20"/>
          <w:szCs w:val="20"/>
        </w:rPr>
        <w:t>р</w:t>
      </w:r>
      <w:r w:rsidRPr="006E7223">
        <w:rPr>
          <w:color w:val="000000"/>
          <w:sz w:val="20"/>
          <w:szCs w:val="20"/>
        </w:rPr>
        <w:t>ность и сложный рельеф, а также климатические условия, удале</w:t>
      </w:r>
      <w:r w:rsidRPr="006E7223">
        <w:rPr>
          <w:color w:val="000000"/>
          <w:sz w:val="20"/>
          <w:szCs w:val="20"/>
        </w:rPr>
        <w:t>н</w:t>
      </w:r>
      <w:r w:rsidRPr="006E7223">
        <w:rPr>
          <w:color w:val="000000"/>
          <w:sz w:val="20"/>
          <w:szCs w:val="20"/>
        </w:rPr>
        <w:t>ность от предприятий переработки, возможность специализации в других направлениях, возделывание сахарной свеклы в Витебской области н</w:t>
      </w:r>
      <w:r w:rsidRPr="006E7223">
        <w:rPr>
          <w:color w:val="000000"/>
          <w:sz w:val="20"/>
          <w:szCs w:val="20"/>
        </w:rPr>
        <w:t>е</w:t>
      </w:r>
      <w:r w:rsidRPr="006E7223">
        <w:rPr>
          <w:color w:val="000000"/>
          <w:sz w:val="20"/>
          <w:szCs w:val="20"/>
        </w:rPr>
        <w:t xml:space="preserve">целесообразно </w:t>
      </w:r>
      <w:r w:rsidRPr="006E7223">
        <w:rPr>
          <w:color w:val="FF0000"/>
          <w:sz w:val="20"/>
          <w:szCs w:val="20"/>
        </w:rPr>
        <w:t xml:space="preserve">[4, </w:t>
      </w:r>
      <w:r w:rsidRPr="006E7223">
        <w:rPr>
          <w:color w:val="FF0000"/>
          <w:sz w:val="20"/>
          <w:szCs w:val="20"/>
          <w:lang w:val="en-US"/>
        </w:rPr>
        <w:t>c</w:t>
      </w:r>
      <w:r w:rsidRPr="006E7223">
        <w:rPr>
          <w:color w:val="FF0000"/>
          <w:sz w:val="20"/>
          <w:szCs w:val="20"/>
        </w:rPr>
        <w:t>.121].</w:t>
      </w:r>
    </w:p>
    <w:p w:rsidR="00603F19" w:rsidRPr="006E7223" w:rsidRDefault="00603F19" w:rsidP="00603F19">
      <w:pPr>
        <w:pStyle w:val="a3"/>
        <w:spacing w:line="216" w:lineRule="auto"/>
        <w:jc w:val="both"/>
        <w:rPr>
          <w:szCs w:val="20"/>
        </w:rPr>
      </w:pPr>
      <w:r w:rsidRPr="006E7223">
        <w:rPr>
          <w:color w:val="000000"/>
          <w:szCs w:val="20"/>
        </w:rPr>
        <w:t xml:space="preserve">Таким образом, </w:t>
      </w:r>
      <w:r w:rsidRPr="006E7223">
        <w:rPr>
          <w:szCs w:val="20"/>
        </w:rPr>
        <w:t>сахар является одним из основных проду</w:t>
      </w:r>
      <w:r w:rsidRPr="006E7223">
        <w:rPr>
          <w:szCs w:val="20"/>
        </w:rPr>
        <w:t>к</w:t>
      </w:r>
      <w:r w:rsidRPr="006E7223">
        <w:rPr>
          <w:szCs w:val="20"/>
        </w:rPr>
        <w:t>тов питания в рационе человека. Сахарная свекла является единственным сырьем для производства сахара, произраста</w:t>
      </w:r>
      <w:r w:rsidRPr="006E7223">
        <w:rPr>
          <w:szCs w:val="20"/>
        </w:rPr>
        <w:t>ю</w:t>
      </w:r>
      <w:r w:rsidRPr="006E7223">
        <w:rPr>
          <w:szCs w:val="20"/>
        </w:rPr>
        <w:t>щей в республ</w:t>
      </w:r>
      <w:r w:rsidRPr="006E7223">
        <w:rPr>
          <w:szCs w:val="20"/>
        </w:rPr>
        <w:t>и</w:t>
      </w:r>
      <w:r w:rsidRPr="006E7223">
        <w:rPr>
          <w:szCs w:val="20"/>
        </w:rPr>
        <w:t>ке.</w:t>
      </w:r>
      <w:r w:rsidRPr="006E7223">
        <w:rPr>
          <w:color w:val="000000"/>
          <w:szCs w:val="20"/>
        </w:rPr>
        <w:t xml:space="preserve"> В сферу основного производства сахарного подкомплекса входят свеклосеяние и сахарная промышле</w:t>
      </w:r>
      <w:r w:rsidRPr="006E7223">
        <w:rPr>
          <w:color w:val="000000"/>
          <w:szCs w:val="20"/>
        </w:rPr>
        <w:t>н</w:t>
      </w:r>
      <w:r w:rsidRPr="006E7223">
        <w:rPr>
          <w:color w:val="000000"/>
          <w:szCs w:val="20"/>
        </w:rPr>
        <w:t>ность.</w:t>
      </w:r>
      <w:r w:rsidRPr="006E7223">
        <w:rPr>
          <w:szCs w:val="20"/>
        </w:rPr>
        <w:t xml:space="preserve"> Использование побо</w:t>
      </w:r>
      <w:r w:rsidRPr="006E7223">
        <w:rPr>
          <w:szCs w:val="20"/>
        </w:rPr>
        <w:t>ч</w:t>
      </w:r>
      <w:r w:rsidRPr="006E7223">
        <w:rPr>
          <w:szCs w:val="20"/>
        </w:rPr>
        <w:t>ной продукции производства сахара (меласса и жом) снижают его себестоимость. Биоклиматические условия Республики Беларусь позволяют получать высокие урожаи сахарной свеклы при использовании техники и умере</w:t>
      </w:r>
      <w:r w:rsidRPr="006E7223">
        <w:rPr>
          <w:szCs w:val="20"/>
        </w:rPr>
        <w:t>н</w:t>
      </w:r>
      <w:r w:rsidRPr="006E7223">
        <w:rPr>
          <w:szCs w:val="20"/>
        </w:rPr>
        <w:t>ном количестве органических удобрений.</w:t>
      </w:r>
    </w:p>
    <w:p w:rsidR="00603F19" w:rsidRPr="006E7223" w:rsidRDefault="00603F19" w:rsidP="00603F19">
      <w:pPr>
        <w:spacing w:line="216" w:lineRule="auto"/>
        <w:ind w:firstLine="284"/>
        <w:rPr>
          <w:sz w:val="20"/>
          <w:szCs w:val="20"/>
        </w:rPr>
      </w:pPr>
    </w:p>
    <w:p w:rsidR="00603F19" w:rsidRDefault="00603F19" w:rsidP="00603F19">
      <w:pPr>
        <w:spacing w:line="216" w:lineRule="auto"/>
        <w:ind w:firstLine="284"/>
        <w:jc w:val="center"/>
        <w:rPr>
          <w:sz w:val="16"/>
          <w:szCs w:val="16"/>
        </w:rPr>
      </w:pPr>
      <w:r w:rsidRPr="00D12210">
        <w:rPr>
          <w:sz w:val="16"/>
          <w:szCs w:val="16"/>
        </w:rPr>
        <w:t>ЛИТЕРАТУРА</w:t>
      </w:r>
    </w:p>
    <w:p w:rsidR="00603F19" w:rsidRPr="00D12210" w:rsidRDefault="00603F19" w:rsidP="00603F19">
      <w:pPr>
        <w:spacing w:line="216" w:lineRule="auto"/>
        <w:ind w:firstLine="284"/>
        <w:jc w:val="center"/>
        <w:rPr>
          <w:sz w:val="16"/>
          <w:szCs w:val="16"/>
        </w:rPr>
      </w:pPr>
    </w:p>
    <w:p w:rsidR="00603F19" w:rsidRPr="00862622" w:rsidRDefault="00603F19" w:rsidP="00603F19">
      <w:pPr>
        <w:pStyle w:val="ListParagraph"/>
        <w:spacing w:line="216" w:lineRule="auto"/>
        <w:ind w:left="0" w:firstLine="284"/>
        <w:rPr>
          <w:sz w:val="16"/>
          <w:szCs w:val="16"/>
        </w:rPr>
      </w:pPr>
      <w:r>
        <w:rPr>
          <w:sz w:val="16"/>
          <w:szCs w:val="16"/>
        </w:rPr>
        <w:t>1. </w:t>
      </w:r>
      <w:r w:rsidRPr="00862622">
        <w:rPr>
          <w:sz w:val="16"/>
          <w:szCs w:val="16"/>
        </w:rPr>
        <w:t>Вострухин, Н.П. Повышение сахаристости корнеплодов сахарной свеклы / Н.П. Вострухин, С.А. Мелентьева, Е.В. Гринашкевич // Белорусское сельское хозя</w:t>
      </w:r>
      <w:r w:rsidRPr="00862622">
        <w:rPr>
          <w:sz w:val="16"/>
          <w:szCs w:val="16"/>
        </w:rPr>
        <w:t>й</w:t>
      </w:r>
      <w:r w:rsidRPr="00862622">
        <w:rPr>
          <w:sz w:val="16"/>
          <w:szCs w:val="16"/>
        </w:rPr>
        <w:t xml:space="preserve">ство. –2009.  – №6. – С.29–32.   </w:t>
      </w:r>
    </w:p>
    <w:p w:rsidR="00603F19" w:rsidRPr="00862622" w:rsidRDefault="00603F19" w:rsidP="00603F19">
      <w:pPr>
        <w:spacing w:line="216" w:lineRule="auto"/>
        <w:ind w:firstLine="284"/>
        <w:jc w:val="both"/>
        <w:rPr>
          <w:sz w:val="16"/>
          <w:szCs w:val="16"/>
        </w:rPr>
      </w:pPr>
      <w:r w:rsidRPr="00862622">
        <w:rPr>
          <w:sz w:val="16"/>
          <w:szCs w:val="16"/>
        </w:rPr>
        <w:lastRenderedPageBreak/>
        <w:t>2.</w:t>
      </w:r>
      <w:r>
        <w:rPr>
          <w:sz w:val="16"/>
          <w:szCs w:val="16"/>
        </w:rPr>
        <w:t> </w:t>
      </w:r>
      <w:r w:rsidRPr="00862622">
        <w:rPr>
          <w:sz w:val="16"/>
          <w:szCs w:val="16"/>
        </w:rPr>
        <w:t>Горфинкель, И.Ш. Организация производства на сельскохозяйственных пре</w:t>
      </w:r>
      <w:r w:rsidRPr="00862622">
        <w:rPr>
          <w:sz w:val="16"/>
          <w:szCs w:val="16"/>
        </w:rPr>
        <w:t>д</w:t>
      </w:r>
      <w:r w:rsidRPr="00862622">
        <w:rPr>
          <w:sz w:val="16"/>
          <w:szCs w:val="16"/>
        </w:rPr>
        <w:t>пр</w:t>
      </w:r>
      <w:r w:rsidRPr="00862622">
        <w:rPr>
          <w:sz w:val="16"/>
          <w:szCs w:val="16"/>
        </w:rPr>
        <w:t>и</w:t>
      </w:r>
      <w:r w:rsidRPr="00862622">
        <w:rPr>
          <w:sz w:val="16"/>
          <w:szCs w:val="16"/>
        </w:rPr>
        <w:t xml:space="preserve">ятиях: учебник / И.Ш. Горфинкель., Н.М. Тищенко., Э.А. Петрович и др.; под ред. И.Ш. Горфинкеля, Н.М. Тищенко.– Мн.: Ураджай 1997. – С.236– 246. </w:t>
      </w:r>
    </w:p>
    <w:p w:rsidR="00603F19" w:rsidRPr="00862622" w:rsidRDefault="00603F19" w:rsidP="00603F19">
      <w:pPr>
        <w:pStyle w:val="ListParagraph"/>
        <w:spacing w:line="216" w:lineRule="auto"/>
        <w:ind w:left="0" w:firstLine="284"/>
        <w:rPr>
          <w:sz w:val="16"/>
          <w:szCs w:val="16"/>
        </w:rPr>
      </w:pPr>
      <w:r w:rsidRPr="00862622">
        <w:rPr>
          <w:sz w:val="16"/>
          <w:szCs w:val="16"/>
        </w:rPr>
        <w:t>3.</w:t>
      </w:r>
      <w:r>
        <w:rPr>
          <w:sz w:val="16"/>
          <w:szCs w:val="16"/>
        </w:rPr>
        <w:t> </w:t>
      </w:r>
      <w:r w:rsidRPr="00862622">
        <w:rPr>
          <w:sz w:val="16"/>
          <w:szCs w:val="16"/>
        </w:rPr>
        <w:t>Курлянчик, А.А. Роль финансового капитала в развитии сахарной отрасли / А.А. Курлянчик // Актуальные проблемы рыночной экономики: Материалы 2й нау</w:t>
      </w:r>
      <w:r w:rsidRPr="00862622">
        <w:rPr>
          <w:sz w:val="16"/>
          <w:szCs w:val="16"/>
        </w:rPr>
        <w:t>ч</w:t>
      </w:r>
      <w:r w:rsidRPr="00862622">
        <w:rPr>
          <w:sz w:val="16"/>
          <w:szCs w:val="16"/>
        </w:rPr>
        <w:t>но– пра</w:t>
      </w:r>
      <w:r w:rsidRPr="00862622">
        <w:rPr>
          <w:sz w:val="16"/>
          <w:szCs w:val="16"/>
        </w:rPr>
        <w:t>к</w:t>
      </w:r>
      <w:r w:rsidRPr="00862622">
        <w:rPr>
          <w:sz w:val="16"/>
          <w:szCs w:val="16"/>
        </w:rPr>
        <w:t xml:space="preserve">тической конференции. – Минск, БГЭУ 2005. – С. 89– 91. </w:t>
      </w:r>
    </w:p>
    <w:p w:rsidR="00603F19" w:rsidRPr="00862622" w:rsidRDefault="00603F19" w:rsidP="00603F19">
      <w:pPr>
        <w:spacing w:line="216" w:lineRule="auto"/>
        <w:ind w:firstLine="284"/>
        <w:jc w:val="both"/>
        <w:rPr>
          <w:sz w:val="16"/>
          <w:szCs w:val="16"/>
        </w:rPr>
      </w:pPr>
      <w:r w:rsidRPr="00862622">
        <w:rPr>
          <w:sz w:val="16"/>
          <w:szCs w:val="16"/>
        </w:rPr>
        <w:t>4.</w:t>
      </w:r>
      <w:r>
        <w:rPr>
          <w:sz w:val="16"/>
          <w:szCs w:val="16"/>
        </w:rPr>
        <w:t> </w:t>
      </w:r>
      <w:r w:rsidRPr="00862622">
        <w:rPr>
          <w:sz w:val="16"/>
          <w:szCs w:val="16"/>
        </w:rPr>
        <w:t>Лещиловский, П.В. Экономика  предприятий агропромышленного комплекса: курс лекций / П.В. Лещиловский, В.С. Чепанов, А.В. Микулич. - Минск: Государс</w:t>
      </w:r>
      <w:r w:rsidRPr="00862622">
        <w:rPr>
          <w:sz w:val="16"/>
          <w:szCs w:val="16"/>
        </w:rPr>
        <w:t>т</w:t>
      </w:r>
      <w:r w:rsidRPr="00862622">
        <w:rPr>
          <w:sz w:val="16"/>
          <w:szCs w:val="16"/>
        </w:rPr>
        <w:t xml:space="preserve">венное учреждение: Учебно– методический центр Минсельхозпрода – 2005. – 340 с. </w:t>
      </w:r>
    </w:p>
    <w:p w:rsidR="00603F19" w:rsidRPr="00862622" w:rsidRDefault="00603F19" w:rsidP="00603F19">
      <w:pPr>
        <w:spacing w:line="216" w:lineRule="auto"/>
        <w:ind w:firstLine="284"/>
        <w:jc w:val="both"/>
        <w:rPr>
          <w:sz w:val="16"/>
          <w:szCs w:val="16"/>
        </w:rPr>
      </w:pPr>
      <w:r w:rsidRPr="00862622">
        <w:rPr>
          <w:sz w:val="16"/>
          <w:szCs w:val="16"/>
        </w:rPr>
        <w:t>5.</w:t>
      </w:r>
      <w:r>
        <w:rPr>
          <w:sz w:val="16"/>
          <w:szCs w:val="16"/>
        </w:rPr>
        <w:t> </w:t>
      </w:r>
      <w:r w:rsidRPr="00862622">
        <w:rPr>
          <w:sz w:val="16"/>
          <w:szCs w:val="16"/>
        </w:rPr>
        <w:t>Лещина, Т.М. Повышение экономической эффективности производства саха</w:t>
      </w:r>
      <w:r w:rsidRPr="00862622">
        <w:rPr>
          <w:sz w:val="16"/>
          <w:szCs w:val="16"/>
        </w:rPr>
        <w:t>р</w:t>
      </w:r>
      <w:r w:rsidRPr="00862622">
        <w:rPr>
          <w:sz w:val="16"/>
          <w:szCs w:val="16"/>
        </w:rPr>
        <w:t>ной свеклы / Т.М. Лещина // Организационно-правовое обеспечение механизма х</w:t>
      </w:r>
      <w:r w:rsidRPr="00862622">
        <w:rPr>
          <w:sz w:val="16"/>
          <w:szCs w:val="16"/>
        </w:rPr>
        <w:t>о</w:t>
      </w:r>
      <w:r w:rsidRPr="00862622">
        <w:rPr>
          <w:sz w:val="16"/>
          <w:szCs w:val="16"/>
        </w:rPr>
        <w:t>зяйствования в сфере АПК: материалы факультетской студенческой научной конф</w:t>
      </w:r>
      <w:r w:rsidRPr="00862622">
        <w:rPr>
          <w:sz w:val="16"/>
          <w:szCs w:val="16"/>
        </w:rPr>
        <w:t>е</w:t>
      </w:r>
      <w:r w:rsidRPr="00862622">
        <w:rPr>
          <w:sz w:val="16"/>
          <w:szCs w:val="16"/>
        </w:rPr>
        <w:t>ренции.– Го</w:t>
      </w:r>
      <w:r w:rsidRPr="00862622">
        <w:rPr>
          <w:sz w:val="16"/>
          <w:szCs w:val="16"/>
        </w:rPr>
        <w:t>р</w:t>
      </w:r>
      <w:r w:rsidRPr="00862622">
        <w:rPr>
          <w:sz w:val="16"/>
          <w:szCs w:val="16"/>
        </w:rPr>
        <w:t xml:space="preserve">ки, 2004. – С.18– 19с. </w:t>
      </w:r>
    </w:p>
    <w:p w:rsidR="00603F19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862622">
        <w:rPr>
          <w:sz w:val="16"/>
          <w:szCs w:val="16"/>
        </w:rPr>
        <w:t>6.</w:t>
      </w:r>
      <w:r>
        <w:rPr>
          <w:sz w:val="16"/>
          <w:szCs w:val="16"/>
        </w:rPr>
        <w:t> </w:t>
      </w:r>
      <w:r w:rsidRPr="00862622">
        <w:rPr>
          <w:sz w:val="16"/>
          <w:szCs w:val="16"/>
        </w:rPr>
        <w:t>Попков, А. А. Аграрная экономика Беларуси: опыт, проблемы, перспективы / А. А. Попков. – Минск: Беларусь2006. – С.41– 47.</w:t>
      </w:r>
    </w:p>
    <w:p w:rsidR="00603F19" w:rsidRDefault="00603F19" w:rsidP="00603F19">
      <w:pPr>
        <w:spacing w:line="216" w:lineRule="auto"/>
        <w:jc w:val="both"/>
        <w:rPr>
          <w:color w:val="000000"/>
          <w:sz w:val="20"/>
          <w:szCs w:val="20"/>
        </w:rPr>
      </w:pPr>
    </w:p>
    <w:p w:rsidR="00603F19" w:rsidRDefault="00603F19" w:rsidP="00603F19">
      <w:pPr>
        <w:spacing w:line="216" w:lineRule="auto"/>
        <w:jc w:val="both"/>
        <w:rPr>
          <w:color w:val="000000"/>
          <w:sz w:val="20"/>
          <w:szCs w:val="20"/>
        </w:rPr>
      </w:pPr>
    </w:p>
    <w:p w:rsidR="00603F19" w:rsidRDefault="00603F19" w:rsidP="00603F19">
      <w:pPr>
        <w:spacing w:line="216" w:lineRule="auto"/>
        <w:jc w:val="both"/>
        <w:rPr>
          <w:color w:val="000000"/>
          <w:sz w:val="20"/>
          <w:szCs w:val="20"/>
        </w:rPr>
      </w:pPr>
      <w:r w:rsidRPr="007362DB">
        <w:rPr>
          <w:color w:val="000000"/>
          <w:sz w:val="20"/>
          <w:szCs w:val="20"/>
        </w:rPr>
        <w:t>УДК</w:t>
      </w:r>
      <w:r>
        <w:rPr>
          <w:color w:val="000000"/>
          <w:sz w:val="20"/>
          <w:szCs w:val="20"/>
        </w:rPr>
        <w:t xml:space="preserve"> 336.748.12: 331.56 (476)</w:t>
      </w:r>
    </w:p>
    <w:p w:rsidR="00603F19" w:rsidRPr="00D12210" w:rsidRDefault="00603F19" w:rsidP="00603F19">
      <w:pPr>
        <w:spacing w:line="216" w:lineRule="auto"/>
        <w:jc w:val="both"/>
        <w:rPr>
          <w:color w:val="000000"/>
          <w:sz w:val="20"/>
          <w:szCs w:val="20"/>
        </w:rPr>
      </w:pPr>
      <w:r w:rsidRPr="00D12210">
        <w:rPr>
          <w:b/>
          <w:color w:val="000000"/>
          <w:sz w:val="20"/>
          <w:szCs w:val="20"/>
        </w:rPr>
        <w:t>Манченко К. О.</w:t>
      </w:r>
      <w:r w:rsidRPr="00D12210">
        <w:rPr>
          <w:b/>
          <w:sz w:val="20"/>
          <w:szCs w:val="20"/>
        </w:rPr>
        <w:t xml:space="preserve"> –</w:t>
      </w:r>
      <w:r w:rsidRPr="00D12210">
        <w:rPr>
          <w:color w:val="000000"/>
          <w:sz w:val="20"/>
          <w:szCs w:val="20"/>
        </w:rPr>
        <w:t xml:space="preserve"> студентка</w:t>
      </w:r>
    </w:p>
    <w:p w:rsidR="00603F19" w:rsidRPr="00650E74" w:rsidRDefault="00603F19" w:rsidP="00603F19">
      <w:pPr>
        <w:spacing w:line="216" w:lineRule="auto"/>
        <w:rPr>
          <w:b/>
          <w:color w:val="000000"/>
          <w:sz w:val="20"/>
          <w:szCs w:val="20"/>
        </w:rPr>
      </w:pPr>
      <w:r w:rsidRPr="00650E74">
        <w:rPr>
          <w:b/>
          <w:color w:val="000000"/>
          <w:sz w:val="20"/>
          <w:szCs w:val="20"/>
        </w:rPr>
        <w:t>ИНФЛЯЦИЯ И БЕЗРАБОТИЦА В РЕСПУБЛИКЕ БЕЛАРУСЬ</w:t>
      </w:r>
    </w:p>
    <w:p w:rsidR="00603F19" w:rsidRPr="00CB3B55" w:rsidRDefault="00603F19" w:rsidP="00603F19">
      <w:pPr>
        <w:spacing w:line="216" w:lineRule="auto"/>
        <w:jc w:val="both"/>
        <w:rPr>
          <w:i/>
          <w:color w:val="000000"/>
          <w:sz w:val="20"/>
          <w:szCs w:val="20"/>
        </w:rPr>
      </w:pPr>
      <w:r w:rsidRPr="00CB3B55">
        <w:rPr>
          <w:i/>
          <w:color w:val="000000"/>
          <w:sz w:val="20"/>
          <w:szCs w:val="20"/>
        </w:rPr>
        <w:t xml:space="preserve">Научный руководитель – </w:t>
      </w:r>
      <w:r w:rsidRPr="00D12210">
        <w:rPr>
          <w:b/>
          <w:i/>
          <w:color w:val="000000"/>
          <w:sz w:val="20"/>
          <w:szCs w:val="20"/>
        </w:rPr>
        <w:t>Китаева Л. И.</w:t>
      </w:r>
      <w:r w:rsidRPr="00D12210">
        <w:rPr>
          <w:b/>
          <w:i/>
          <w:sz w:val="20"/>
          <w:szCs w:val="20"/>
        </w:rPr>
        <w:t xml:space="preserve"> </w:t>
      </w:r>
      <w:r w:rsidRPr="001B6AC7">
        <w:rPr>
          <w:b/>
          <w:i/>
          <w:sz w:val="20"/>
          <w:szCs w:val="20"/>
        </w:rPr>
        <w:t>–</w:t>
      </w:r>
      <w:r>
        <w:rPr>
          <w:i/>
          <w:color w:val="000000"/>
          <w:sz w:val="20"/>
          <w:szCs w:val="20"/>
        </w:rPr>
        <w:t xml:space="preserve"> к. э. н.,</w:t>
      </w:r>
      <w:r w:rsidRPr="00CB3B55">
        <w:rPr>
          <w:i/>
          <w:color w:val="000000"/>
          <w:sz w:val="20"/>
          <w:szCs w:val="20"/>
        </w:rPr>
        <w:t xml:space="preserve"> доцент</w:t>
      </w:r>
    </w:p>
    <w:p w:rsidR="00603F19" w:rsidRPr="007362DB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</w:p>
    <w:p w:rsidR="00603F19" w:rsidRPr="007362DB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7362DB">
        <w:rPr>
          <w:color w:val="000000"/>
          <w:sz w:val="20"/>
          <w:szCs w:val="20"/>
        </w:rPr>
        <w:t xml:space="preserve">Инфляция и безработица </w:t>
      </w:r>
      <w:r>
        <w:rPr>
          <w:color w:val="000000"/>
          <w:sz w:val="20"/>
          <w:szCs w:val="20"/>
        </w:rPr>
        <w:t>–</w:t>
      </w:r>
      <w:r w:rsidRPr="007362DB">
        <w:rPr>
          <w:color w:val="000000"/>
          <w:sz w:val="20"/>
          <w:szCs w:val="20"/>
        </w:rPr>
        <w:t xml:space="preserve"> это очень сложные социально-экономические явления. Они затрагивают интересы практически каждого члена нашего общества. Инфляция и безработица прису</w:t>
      </w:r>
      <w:r w:rsidRPr="007362DB">
        <w:rPr>
          <w:color w:val="000000"/>
          <w:sz w:val="20"/>
          <w:szCs w:val="20"/>
        </w:rPr>
        <w:t>т</w:t>
      </w:r>
      <w:r w:rsidRPr="007362DB">
        <w:rPr>
          <w:color w:val="000000"/>
          <w:sz w:val="20"/>
          <w:szCs w:val="20"/>
        </w:rPr>
        <w:t xml:space="preserve">ствуют в той или иной степени в любой современной экономике. </w:t>
      </w:r>
    </w:p>
    <w:p w:rsidR="00603F19" w:rsidRPr="007362DB" w:rsidRDefault="00603F19" w:rsidP="00603F19">
      <w:pPr>
        <w:pStyle w:val="ae"/>
        <w:spacing w:before="0" w:after="0" w:line="216" w:lineRule="auto"/>
        <w:ind w:firstLine="284"/>
        <w:jc w:val="both"/>
        <w:rPr>
          <w:sz w:val="20"/>
          <w:szCs w:val="20"/>
        </w:rPr>
      </w:pPr>
      <w:r w:rsidRPr="007362DB">
        <w:rPr>
          <w:sz w:val="20"/>
          <w:szCs w:val="20"/>
        </w:rPr>
        <w:t>В Республике Беларуси высокий уровень занятости сопровожд</w:t>
      </w:r>
      <w:r w:rsidRPr="007362DB">
        <w:rPr>
          <w:sz w:val="20"/>
          <w:szCs w:val="20"/>
        </w:rPr>
        <w:t>а</w:t>
      </w:r>
      <w:r w:rsidRPr="007362DB">
        <w:rPr>
          <w:sz w:val="20"/>
          <w:szCs w:val="20"/>
        </w:rPr>
        <w:t>ется низкой производительностью труда и скрытой безработицей.  Даже при нормальном функционировании экономики всегда сущ</w:t>
      </w:r>
      <w:r w:rsidRPr="007362DB">
        <w:rPr>
          <w:sz w:val="20"/>
          <w:szCs w:val="20"/>
        </w:rPr>
        <w:t>е</w:t>
      </w:r>
      <w:r w:rsidRPr="007362DB">
        <w:rPr>
          <w:sz w:val="20"/>
          <w:szCs w:val="20"/>
        </w:rPr>
        <w:t>ствует какой-то уровень безработицы. И, так как наличие фрикц</w:t>
      </w:r>
      <w:r w:rsidRPr="007362DB">
        <w:rPr>
          <w:sz w:val="20"/>
          <w:szCs w:val="20"/>
        </w:rPr>
        <w:t>и</w:t>
      </w:r>
      <w:r w:rsidRPr="007362DB">
        <w:rPr>
          <w:sz w:val="20"/>
          <w:szCs w:val="20"/>
        </w:rPr>
        <w:t>онных и структурных безработных неизбежно, то экономисты и</w:t>
      </w:r>
      <w:r w:rsidRPr="007362DB">
        <w:rPr>
          <w:sz w:val="20"/>
          <w:szCs w:val="20"/>
        </w:rPr>
        <w:t>с</w:t>
      </w:r>
      <w:r w:rsidRPr="007362DB">
        <w:rPr>
          <w:sz w:val="20"/>
          <w:szCs w:val="20"/>
        </w:rPr>
        <w:t>пользуют п</w:t>
      </w:r>
      <w:r w:rsidRPr="007362DB">
        <w:rPr>
          <w:sz w:val="20"/>
          <w:szCs w:val="20"/>
        </w:rPr>
        <w:t>о</w:t>
      </w:r>
      <w:r w:rsidRPr="007362DB">
        <w:rPr>
          <w:sz w:val="20"/>
          <w:szCs w:val="20"/>
        </w:rPr>
        <w:t>нятие естественной безработицы. Другими словами, полная занятость – это ситуация в экономике, когда наблюдается только естественная безработица.</w:t>
      </w:r>
    </w:p>
    <w:p w:rsidR="00603F19" w:rsidRPr="007362DB" w:rsidRDefault="00603F19" w:rsidP="00603F19">
      <w:pPr>
        <w:pStyle w:val="ae"/>
        <w:spacing w:before="0" w:after="0" w:line="216" w:lineRule="auto"/>
        <w:ind w:firstLine="284"/>
        <w:jc w:val="both"/>
        <w:rPr>
          <w:sz w:val="20"/>
          <w:szCs w:val="20"/>
        </w:rPr>
      </w:pPr>
      <w:r w:rsidRPr="007362DB">
        <w:rPr>
          <w:sz w:val="20"/>
          <w:szCs w:val="20"/>
        </w:rPr>
        <w:t>Борясь с естественной безработицей, правительство тем самым мешает нормальному (естественному) функционированию рынка тр</w:t>
      </w:r>
      <w:r w:rsidRPr="007362DB">
        <w:rPr>
          <w:sz w:val="20"/>
          <w:szCs w:val="20"/>
        </w:rPr>
        <w:t>у</w:t>
      </w:r>
      <w:r w:rsidRPr="007362DB">
        <w:rPr>
          <w:sz w:val="20"/>
          <w:szCs w:val="20"/>
        </w:rPr>
        <w:t xml:space="preserve">да. Искажая механизмы рынка труда, правительство привносит в национальную экономику ложные сигналы производства.  </w:t>
      </w:r>
    </w:p>
    <w:p w:rsidR="00603F19" w:rsidRPr="007362DB" w:rsidRDefault="00603F19" w:rsidP="00603F19">
      <w:pPr>
        <w:pStyle w:val="ae"/>
        <w:spacing w:before="0" w:after="0" w:line="216" w:lineRule="auto"/>
        <w:ind w:firstLine="284"/>
        <w:jc w:val="both"/>
        <w:rPr>
          <w:sz w:val="20"/>
          <w:szCs w:val="20"/>
        </w:rPr>
      </w:pPr>
      <w:r w:rsidRPr="007362DB">
        <w:rPr>
          <w:sz w:val="20"/>
          <w:szCs w:val="20"/>
        </w:rPr>
        <w:t>Итак, люди работают и получают справедливое вознаграждение. В обязанности государства входит еще и обеспечение возможности купить столько товара, на сколько человек заработал. Если рабо</w:t>
      </w:r>
      <w:r w:rsidRPr="007362DB">
        <w:rPr>
          <w:sz w:val="20"/>
          <w:szCs w:val="20"/>
        </w:rPr>
        <w:t>т</w:t>
      </w:r>
      <w:r w:rsidRPr="007362DB">
        <w:rPr>
          <w:sz w:val="20"/>
          <w:szCs w:val="20"/>
        </w:rPr>
        <w:t>ник, получив оплату за свой месячный труд, зашел в магазин, а там гречка, подорожав в 3 раза, лежит уже по Br15 тыс., то выходит, что покуп</w:t>
      </w:r>
      <w:r w:rsidRPr="007362DB">
        <w:rPr>
          <w:sz w:val="20"/>
          <w:szCs w:val="20"/>
        </w:rPr>
        <w:t>а</w:t>
      </w:r>
      <w:r w:rsidRPr="007362DB">
        <w:rPr>
          <w:sz w:val="20"/>
          <w:szCs w:val="20"/>
        </w:rPr>
        <w:t>тельская способность такой зарплаты относительно гречки уменьшилась в 3 раза, то есть работник за свой труд получил гре</w:t>
      </w:r>
      <w:r w:rsidRPr="007362DB">
        <w:rPr>
          <w:sz w:val="20"/>
          <w:szCs w:val="20"/>
        </w:rPr>
        <w:t>ч</w:t>
      </w:r>
      <w:r w:rsidRPr="007362DB">
        <w:rPr>
          <w:sz w:val="20"/>
          <w:szCs w:val="20"/>
        </w:rPr>
        <w:t>кой в 3 раза меньше. Как может государство, а тем более социал</w:t>
      </w:r>
      <w:r w:rsidRPr="007362DB">
        <w:rPr>
          <w:sz w:val="20"/>
          <w:szCs w:val="20"/>
        </w:rPr>
        <w:t>ь</w:t>
      </w:r>
      <w:r w:rsidRPr="007362DB">
        <w:rPr>
          <w:sz w:val="20"/>
          <w:szCs w:val="20"/>
        </w:rPr>
        <w:t>ное, защищая доходы населения от инфляции, проводить такую н</w:t>
      </w:r>
      <w:r w:rsidRPr="007362DB">
        <w:rPr>
          <w:sz w:val="20"/>
          <w:szCs w:val="20"/>
        </w:rPr>
        <w:t>е</w:t>
      </w:r>
      <w:r w:rsidRPr="007362DB">
        <w:rPr>
          <w:sz w:val="20"/>
          <w:szCs w:val="20"/>
        </w:rPr>
        <w:lastRenderedPageBreak/>
        <w:t>дисциплинирова</w:t>
      </w:r>
      <w:r w:rsidRPr="007362DB">
        <w:rPr>
          <w:sz w:val="20"/>
          <w:szCs w:val="20"/>
        </w:rPr>
        <w:t>н</w:t>
      </w:r>
      <w:r w:rsidRPr="007362DB">
        <w:rPr>
          <w:sz w:val="20"/>
          <w:szCs w:val="20"/>
        </w:rPr>
        <w:t>ную монетарную политику?  Инфляцию  к концу 2011 года на потр</w:t>
      </w:r>
      <w:r w:rsidRPr="007362DB">
        <w:rPr>
          <w:sz w:val="20"/>
          <w:szCs w:val="20"/>
        </w:rPr>
        <w:t>е</w:t>
      </w:r>
      <w:r w:rsidRPr="007362DB">
        <w:rPr>
          <w:sz w:val="20"/>
          <w:szCs w:val="20"/>
        </w:rPr>
        <w:t>бительские товары составила 218,1%. Выходит, что с такой надежн</w:t>
      </w:r>
      <w:r w:rsidRPr="007362DB">
        <w:rPr>
          <w:sz w:val="20"/>
          <w:szCs w:val="20"/>
        </w:rPr>
        <w:t>о</w:t>
      </w:r>
      <w:r w:rsidRPr="007362DB">
        <w:rPr>
          <w:sz w:val="20"/>
          <w:szCs w:val="20"/>
        </w:rPr>
        <w:t>стью белорусского рубля необходимо искать более стабильные деньги, но проводимая политика привела страну к валютному дефициту. На ползучую девальвацию и привязку рубля к валютной корзине народ сильно не отвлекается, зато хорошо он з</w:t>
      </w:r>
      <w:r w:rsidRPr="007362DB">
        <w:rPr>
          <w:sz w:val="20"/>
          <w:szCs w:val="20"/>
        </w:rPr>
        <w:t>а</w:t>
      </w:r>
      <w:r w:rsidRPr="007362DB">
        <w:rPr>
          <w:sz w:val="20"/>
          <w:szCs w:val="20"/>
        </w:rPr>
        <w:t>помнил разовое удешевление рубля в начале 2009 г., когда все друг друга поздравляли и говорили о надежности. В итоге весь импорт подорожал на 20%. В 2011 г. ситу</w:t>
      </w:r>
      <w:r w:rsidRPr="007362DB">
        <w:rPr>
          <w:sz w:val="20"/>
          <w:szCs w:val="20"/>
        </w:rPr>
        <w:t>а</w:t>
      </w:r>
      <w:r w:rsidRPr="007362DB">
        <w:rPr>
          <w:sz w:val="20"/>
          <w:szCs w:val="20"/>
        </w:rPr>
        <w:t>ция намного хуже. Даже после объявления курса в Br4500 за 1$ нас</w:t>
      </w:r>
      <w:r w:rsidRPr="007362DB">
        <w:rPr>
          <w:sz w:val="20"/>
          <w:szCs w:val="20"/>
        </w:rPr>
        <w:t>е</w:t>
      </w:r>
      <w:r w:rsidRPr="007362DB">
        <w:rPr>
          <w:sz w:val="20"/>
          <w:szCs w:val="20"/>
        </w:rPr>
        <w:t>ление не может приобрести в банках доллары. По сути, 50-ти процентной девальвации недост</w:t>
      </w:r>
      <w:r w:rsidRPr="007362DB">
        <w:rPr>
          <w:sz w:val="20"/>
          <w:szCs w:val="20"/>
        </w:rPr>
        <w:t>а</w:t>
      </w:r>
      <w:r w:rsidRPr="007362DB">
        <w:rPr>
          <w:sz w:val="20"/>
          <w:szCs w:val="20"/>
        </w:rPr>
        <w:t>точно. Страдают все: и производители, и п</w:t>
      </w:r>
      <w:r w:rsidRPr="007362DB">
        <w:rPr>
          <w:sz w:val="20"/>
          <w:szCs w:val="20"/>
        </w:rPr>
        <w:t>о</w:t>
      </w:r>
      <w:r w:rsidRPr="007362DB">
        <w:rPr>
          <w:sz w:val="20"/>
          <w:szCs w:val="20"/>
        </w:rPr>
        <w:t>требители. Импортная продукция дорожает, а то и вовсе уходит с ви</w:t>
      </w:r>
      <w:r w:rsidRPr="007362DB">
        <w:rPr>
          <w:sz w:val="20"/>
          <w:szCs w:val="20"/>
        </w:rPr>
        <w:t>т</w:t>
      </w:r>
      <w:r w:rsidRPr="007362DB">
        <w:rPr>
          <w:sz w:val="20"/>
          <w:szCs w:val="20"/>
        </w:rPr>
        <w:t>рин. Производители, связанные с импортом и не имеющие доступа к валюте, на гране закрытия бизнеса. Если сначала персонал отправля</w:t>
      </w:r>
      <w:r w:rsidRPr="007362DB">
        <w:rPr>
          <w:sz w:val="20"/>
          <w:szCs w:val="20"/>
        </w:rPr>
        <w:t>л</w:t>
      </w:r>
      <w:r w:rsidRPr="007362DB">
        <w:rPr>
          <w:sz w:val="20"/>
          <w:szCs w:val="20"/>
        </w:rPr>
        <w:t>ся в отпуск, то теперь идет процесс увольнения. В конце апреля Бе</w:t>
      </w:r>
      <w:r w:rsidRPr="007362DB">
        <w:rPr>
          <w:sz w:val="20"/>
          <w:szCs w:val="20"/>
        </w:rPr>
        <w:t>л</w:t>
      </w:r>
      <w:r w:rsidRPr="007362DB">
        <w:rPr>
          <w:sz w:val="20"/>
          <w:szCs w:val="20"/>
        </w:rPr>
        <w:t>Стат заявил о появившейся 600 тысячной армии безработных, а независимые эк</w:t>
      </w:r>
      <w:r w:rsidRPr="007362DB">
        <w:rPr>
          <w:sz w:val="20"/>
          <w:szCs w:val="20"/>
        </w:rPr>
        <w:t>с</w:t>
      </w:r>
      <w:r w:rsidRPr="007362DB">
        <w:rPr>
          <w:sz w:val="20"/>
          <w:szCs w:val="20"/>
        </w:rPr>
        <w:t>перты указывают, что перейден рубеж в 1 миллион. Если из экон</w:t>
      </w:r>
      <w:r w:rsidRPr="007362DB">
        <w:rPr>
          <w:sz w:val="20"/>
          <w:szCs w:val="20"/>
        </w:rPr>
        <w:t>о</w:t>
      </w:r>
      <w:r w:rsidRPr="007362DB">
        <w:rPr>
          <w:sz w:val="20"/>
          <w:szCs w:val="20"/>
        </w:rPr>
        <w:t>мически активного населения страны взять только работников р</w:t>
      </w:r>
      <w:r w:rsidRPr="007362DB">
        <w:rPr>
          <w:sz w:val="20"/>
          <w:szCs w:val="20"/>
        </w:rPr>
        <w:t>е</w:t>
      </w:r>
      <w:r w:rsidRPr="007362DB">
        <w:rPr>
          <w:sz w:val="20"/>
          <w:szCs w:val="20"/>
        </w:rPr>
        <w:t>ального сектора, то удельный вес безработный заставляет задумат</w:t>
      </w:r>
      <w:r w:rsidRPr="007362DB">
        <w:rPr>
          <w:sz w:val="20"/>
          <w:szCs w:val="20"/>
        </w:rPr>
        <w:t>ь</w:t>
      </w:r>
      <w:r w:rsidRPr="007362DB">
        <w:rPr>
          <w:sz w:val="20"/>
          <w:szCs w:val="20"/>
        </w:rPr>
        <w:t>ся о целесообразности проведения политики роста и занятости л</w:t>
      </w:r>
      <w:r w:rsidRPr="007362DB">
        <w:rPr>
          <w:sz w:val="20"/>
          <w:szCs w:val="20"/>
        </w:rPr>
        <w:t>ю</w:t>
      </w:r>
      <w:r w:rsidRPr="007362DB">
        <w:rPr>
          <w:sz w:val="20"/>
          <w:szCs w:val="20"/>
        </w:rPr>
        <w:t xml:space="preserve">бой ценой. </w:t>
      </w:r>
    </w:p>
    <w:p w:rsidR="00603F19" w:rsidRPr="007362DB" w:rsidRDefault="00603F19" w:rsidP="00603F19">
      <w:pPr>
        <w:pStyle w:val="ae"/>
        <w:spacing w:before="0" w:after="0" w:line="216" w:lineRule="auto"/>
        <w:ind w:firstLine="284"/>
        <w:jc w:val="both"/>
        <w:rPr>
          <w:sz w:val="20"/>
          <w:szCs w:val="20"/>
        </w:rPr>
      </w:pPr>
      <w:r w:rsidRPr="007362DB">
        <w:rPr>
          <w:sz w:val="20"/>
          <w:szCs w:val="20"/>
        </w:rPr>
        <w:t>Живя на дешевых российских энергоресурсах, получая валю</w:t>
      </w:r>
      <w:r w:rsidRPr="007362DB">
        <w:rPr>
          <w:sz w:val="20"/>
          <w:szCs w:val="20"/>
        </w:rPr>
        <w:t>т</w:t>
      </w:r>
      <w:r w:rsidRPr="007362DB">
        <w:rPr>
          <w:sz w:val="20"/>
          <w:szCs w:val="20"/>
        </w:rPr>
        <w:t>ные ссуды, можно, конечно же, было поднимать зарплаты и пенсии, сохр</w:t>
      </w:r>
      <w:r w:rsidRPr="007362DB">
        <w:rPr>
          <w:sz w:val="20"/>
          <w:szCs w:val="20"/>
        </w:rPr>
        <w:t>а</w:t>
      </w:r>
      <w:r w:rsidRPr="007362DB">
        <w:rPr>
          <w:sz w:val="20"/>
          <w:szCs w:val="20"/>
        </w:rPr>
        <w:t>нять ненужные рынку рабочие места, удерживать курс рубля. Чтобы что-то кому-то дать, необходимо чтобы это что-то было. Будь это льготные тарифы на нефть и газ, валютные кредиты, со</w:t>
      </w:r>
      <w:r w:rsidRPr="007362DB">
        <w:rPr>
          <w:sz w:val="20"/>
          <w:szCs w:val="20"/>
        </w:rPr>
        <w:t>б</w:t>
      </w:r>
      <w:r w:rsidRPr="007362DB">
        <w:rPr>
          <w:sz w:val="20"/>
          <w:szCs w:val="20"/>
        </w:rPr>
        <w:t>ранные налоги.  Другой вопрос, когда кончаются льготы, когда сложно найти валютного кредитора, а с бизнеса – собрать очере</w:t>
      </w:r>
      <w:r w:rsidRPr="007362DB">
        <w:rPr>
          <w:sz w:val="20"/>
          <w:szCs w:val="20"/>
        </w:rPr>
        <w:t>д</w:t>
      </w:r>
      <w:r w:rsidRPr="007362DB">
        <w:rPr>
          <w:sz w:val="20"/>
          <w:szCs w:val="20"/>
        </w:rPr>
        <w:t>ные налоговые поступления в условиях инфляционной и девальв</w:t>
      </w:r>
      <w:r w:rsidRPr="007362DB">
        <w:rPr>
          <w:sz w:val="20"/>
          <w:szCs w:val="20"/>
        </w:rPr>
        <w:t>а</w:t>
      </w:r>
      <w:r w:rsidRPr="007362DB">
        <w:rPr>
          <w:sz w:val="20"/>
          <w:szCs w:val="20"/>
        </w:rPr>
        <w:t>ционной проблем.</w:t>
      </w:r>
    </w:p>
    <w:p w:rsidR="00603F19" w:rsidRPr="007362DB" w:rsidRDefault="00603F19" w:rsidP="00603F19">
      <w:pPr>
        <w:pStyle w:val="ae"/>
        <w:spacing w:before="0" w:after="0" w:line="216" w:lineRule="auto"/>
        <w:ind w:firstLine="284"/>
        <w:jc w:val="both"/>
        <w:rPr>
          <w:sz w:val="20"/>
          <w:szCs w:val="20"/>
        </w:rPr>
      </w:pPr>
      <w:r w:rsidRPr="007362DB">
        <w:rPr>
          <w:sz w:val="20"/>
          <w:szCs w:val="20"/>
        </w:rPr>
        <w:t>Приоритеты в социальной политике государства, безусловно, я</w:t>
      </w:r>
      <w:r w:rsidRPr="007362DB">
        <w:rPr>
          <w:sz w:val="20"/>
          <w:szCs w:val="20"/>
        </w:rPr>
        <w:t>в</w:t>
      </w:r>
      <w:r w:rsidRPr="007362DB">
        <w:rPr>
          <w:sz w:val="20"/>
          <w:szCs w:val="20"/>
        </w:rPr>
        <w:t>ляются единственно правильными, но при практическом их дост</w:t>
      </w:r>
      <w:r w:rsidRPr="007362DB">
        <w:rPr>
          <w:sz w:val="20"/>
          <w:szCs w:val="20"/>
        </w:rPr>
        <w:t>и</w:t>
      </w:r>
      <w:r w:rsidRPr="007362DB">
        <w:rPr>
          <w:sz w:val="20"/>
          <w:szCs w:val="20"/>
        </w:rPr>
        <w:t>жении стоит обратиться к притче про удочку:  дайте голодному р</w:t>
      </w:r>
      <w:r w:rsidRPr="007362DB">
        <w:rPr>
          <w:sz w:val="20"/>
          <w:szCs w:val="20"/>
        </w:rPr>
        <w:t>ы</w:t>
      </w:r>
      <w:r w:rsidRPr="007362DB">
        <w:rPr>
          <w:sz w:val="20"/>
          <w:szCs w:val="20"/>
        </w:rPr>
        <w:t>бу – он будет сыт два дня, дайте ему удочку и научите ловить рыбу</w:t>
      </w:r>
      <w:r w:rsidRPr="007362DB">
        <w:rPr>
          <w:rFonts w:ascii="Arial Unicode MS" w:eastAsia="Arial Unicode MS" w:hAnsi="Arial Unicode MS" w:cs="Arial Unicode MS" w:hint="eastAsia"/>
          <w:sz w:val="20"/>
          <w:szCs w:val="20"/>
        </w:rPr>
        <w:t>​</w:t>
      </w:r>
      <w:r w:rsidRPr="007362DB">
        <w:rPr>
          <w:sz w:val="20"/>
          <w:szCs w:val="20"/>
        </w:rPr>
        <w:t xml:space="preserve"> – он будет сыт всю жизнь.</w:t>
      </w:r>
    </w:p>
    <w:p w:rsidR="00603F19" w:rsidRPr="007362DB" w:rsidRDefault="00603F19" w:rsidP="00603F19">
      <w:pPr>
        <w:pStyle w:val="ae"/>
        <w:spacing w:before="0" w:after="0" w:line="216" w:lineRule="auto"/>
        <w:ind w:firstLine="284"/>
        <w:jc w:val="both"/>
        <w:rPr>
          <w:sz w:val="20"/>
          <w:szCs w:val="20"/>
        </w:rPr>
      </w:pPr>
      <w:r w:rsidRPr="007362DB">
        <w:rPr>
          <w:sz w:val="20"/>
          <w:szCs w:val="20"/>
        </w:rPr>
        <w:t>На сегодняшний день государство сдерживает инфляцию и ур</w:t>
      </w:r>
      <w:r w:rsidRPr="007362DB">
        <w:rPr>
          <w:sz w:val="20"/>
          <w:szCs w:val="20"/>
        </w:rPr>
        <w:t>о</w:t>
      </w:r>
      <w:r w:rsidRPr="007362DB">
        <w:rPr>
          <w:sz w:val="20"/>
          <w:szCs w:val="20"/>
        </w:rPr>
        <w:t>вень безработицы. Однако Международный валютный фонд (МВФ) видит в Беларуси риски для нового витка раскручивания инфляции и девал</w:t>
      </w:r>
      <w:r w:rsidRPr="007362DB">
        <w:rPr>
          <w:sz w:val="20"/>
          <w:szCs w:val="20"/>
        </w:rPr>
        <w:t>ь</w:t>
      </w:r>
      <w:r w:rsidRPr="007362DB">
        <w:rPr>
          <w:sz w:val="20"/>
          <w:szCs w:val="20"/>
        </w:rPr>
        <w:t>вации. МВФ приветствует выход экономики Беларуси из кризиса 2011 г</w:t>
      </w:r>
      <w:r>
        <w:rPr>
          <w:sz w:val="20"/>
          <w:szCs w:val="20"/>
        </w:rPr>
        <w:t>.</w:t>
      </w:r>
      <w:r w:rsidRPr="007362DB">
        <w:rPr>
          <w:sz w:val="20"/>
          <w:szCs w:val="20"/>
        </w:rPr>
        <w:t xml:space="preserve"> за счет проведения во втором полугодии «заслуж</w:t>
      </w:r>
      <w:r w:rsidRPr="007362DB">
        <w:rPr>
          <w:sz w:val="20"/>
          <w:szCs w:val="20"/>
        </w:rPr>
        <w:t>и</w:t>
      </w:r>
      <w:r w:rsidRPr="007362DB">
        <w:rPr>
          <w:sz w:val="20"/>
          <w:szCs w:val="20"/>
        </w:rPr>
        <w:t>вающей одобр</w:t>
      </w:r>
      <w:r w:rsidRPr="007362DB">
        <w:rPr>
          <w:sz w:val="20"/>
          <w:szCs w:val="20"/>
        </w:rPr>
        <w:t>е</w:t>
      </w:r>
      <w:r w:rsidRPr="007362DB">
        <w:rPr>
          <w:sz w:val="20"/>
          <w:szCs w:val="20"/>
        </w:rPr>
        <w:t>ния политики корректировки», включая унификацию обменных курсов, введение гибкого курсообразования, уж</w:t>
      </w:r>
      <w:r w:rsidRPr="007362DB">
        <w:rPr>
          <w:sz w:val="20"/>
          <w:szCs w:val="20"/>
        </w:rPr>
        <w:t>е</w:t>
      </w:r>
      <w:r w:rsidRPr="007362DB">
        <w:rPr>
          <w:sz w:val="20"/>
          <w:szCs w:val="20"/>
        </w:rPr>
        <w:t xml:space="preserve">сточение </w:t>
      </w:r>
      <w:r w:rsidRPr="007362DB">
        <w:rPr>
          <w:sz w:val="20"/>
          <w:szCs w:val="20"/>
        </w:rPr>
        <w:lastRenderedPageBreak/>
        <w:t>денежно-кредитной политики, а также сдерживание расходов и ро</w:t>
      </w:r>
      <w:r w:rsidRPr="007362DB">
        <w:rPr>
          <w:sz w:val="20"/>
          <w:szCs w:val="20"/>
        </w:rPr>
        <w:t>с</w:t>
      </w:r>
      <w:r w:rsidRPr="007362DB">
        <w:rPr>
          <w:sz w:val="20"/>
          <w:szCs w:val="20"/>
        </w:rPr>
        <w:t>та зарабо</w:t>
      </w:r>
      <w:r w:rsidRPr="007362DB">
        <w:rPr>
          <w:sz w:val="20"/>
          <w:szCs w:val="20"/>
        </w:rPr>
        <w:t>т</w:t>
      </w:r>
      <w:r w:rsidRPr="007362DB">
        <w:rPr>
          <w:sz w:val="20"/>
          <w:szCs w:val="20"/>
        </w:rPr>
        <w:t xml:space="preserve">ной платы. </w:t>
      </w:r>
    </w:p>
    <w:p w:rsidR="00603F19" w:rsidRPr="007362DB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7362DB">
        <w:rPr>
          <w:sz w:val="20"/>
          <w:szCs w:val="20"/>
        </w:rPr>
        <w:t xml:space="preserve">Что касается зарегистрированной безработицы в Беларуси, она составляет 0,6% от экономически активного населения. Однако, </w:t>
      </w:r>
      <w:r w:rsidRPr="007362DB">
        <w:rPr>
          <w:color w:val="222739"/>
          <w:sz w:val="20"/>
          <w:szCs w:val="20"/>
        </w:rPr>
        <w:t>Средний размер пособия на одного безработного в марте 2012 г. составил 107,3 тыс. рублей, или 14,7% от бюджета прожиточного минимума в сре</w:t>
      </w:r>
      <w:r w:rsidRPr="007362DB">
        <w:rPr>
          <w:color w:val="222739"/>
          <w:sz w:val="20"/>
          <w:szCs w:val="20"/>
        </w:rPr>
        <w:t>д</w:t>
      </w:r>
      <w:r w:rsidRPr="007362DB">
        <w:rPr>
          <w:color w:val="222739"/>
          <w:sz w:val="20"/>
          <w:szCs w:val="20"/>
        </w:rPr>
        <w:t>нем на душу населения.</w:t>
      </w:r>
      <w:r w:rsidRPr="007362DB">
        <w:rPr>
          <w:sz w:val="20"/>
          <w:szCs w:val="20"/>
        </w:rPr>
        <w:t xml:space="preserve"> Независимые аналитики указывают на то, что столь низкий уровень безработицы является показным и предназначен он только для тиражирования в госуда</w:t>
      </w:r>
      <w:r w:rsidRPr="007362DB">
        <w:rPr>
          <w:sz w:val="20"/>
          <w:szCs w:val="20"/>
        </w:rPr>
        <w:t>р</w:t>
      </w:r>
      <w:r w:rsidRPr="007362DB">
        <w:rPr>
          <w:sz w:val="20"/>
          <w:szCs w:val="20"/>
        </w:rPr>
        <w:t>ственных СМИ, поскольку ему не доверяют даже в государстве</w:t>
      </w:r>
      <w:r w:rsidRPr="007362DB">
        <w:rPr>
          <w:sz w:val="20"/>
          <w:szCs w:val="20"/>
        </w:rPr>
        <w:t>н</w:t>
      </w:r>
      <w:r w:rsidRPr="007362DB">
        <w:rPr>
          <w:sz w:val="20"/>
          <w:szCs w:val="20"/>
        </w:rPr>
        <w:t>ных ведомствах. Считается, что ни</w:t>
      </w:r>
      <w:r w:rsidRPr="007362DB">
        <w:rPr>
          <w:sz w:val="20"/>
          <w:szCs w:val="20"/>
        </w:rPr>
        <w:t>з</w:t>
      </w:r>
      <w:r w:rsidRPr="007362DB">
        <w:rPr>
          <w:sz w:val="20"/>
          <w:szCs w:val="20"/>
        </w:rPr>
        <w:t>кое число зарегистрированных в службах занятости безработных об</w:t>
      </w:r>
      <w:r w:rsidRPr="007362DB">
        <w:rPr>
          <w:sz w:val="20"/>
          <w:szCs w:val="20"/>
        </w:rPr>
        <w:t>у</w:t>
      </w:r>
      <w:r w:rsidRPr="007362DB">
        <w:rPr>
          <w:sz w:val="20"/>
          <w:szCs w:val="20"/>
        </w:rPr>
        <w:t>словлено очень низким объ</w:t>
      </w:r>
      <w:r>
        <w:rPr>
          <w:sz w:val="20"/>
          <w:szCs w:val="20"/>
        </w:rPr>
        <w:t>е</w:t>
      </w:r>
      <w:r w:rsidRPr="007362DB">
        <w:rPr>
          <w:sz w:val="20"/>
          <w:szCs w:val="20"/>
        </w:rPr>
        <w:t>мом пособия по безработице и обязательствам по участию в обществе</w:t>
      </w:r>
      <w:r w:rsidRPr="007362DB">
        <w:rPr>
          <w:sz w:val="20"/>
          <w:szCs w:val="20"/>
        </w:rPr>
        <w:t>н</w:t>
      </w:r>
      <w:r w:rsidRPr="007362DB">
        <w:rPr>
          <w:sz w:val="20"/>
          <w:szCs w:val="20"/>
        </w:rPr>
        <w:t>ных работах. Реальный уровень безработицы может быть знач</w:t>
      </w:r>
      <w:r w:rsidRPr="007362DB">
        <w:rPr>
          <w:sz w:val="20"/>
          <w:szCs w:val="20"/>
        </w:rPr>
        <w:t>и</w:t>
      </w:r>
      <w:r w:rsidRPr="007362DB">
        <w:rPr>
          <w:sz w:val="20"/>
          <w:szCs w:val="20"/>
        </w:rPr>
        <w:t>тельно выше. По мнению аналитиков, реальная безработица соста</w:t>
      </w:r>
      <w:r w:rsidRPr="007362DB">
        <w:rPr>
          <w:sz w:val="20"/>
          <w:szCs w:val="20"/>
        </w:rPr>
        <w:t>в</w:t>
      </w:r>
      <w:r w:rsidRPr="007362DB">
        <w:rPr>
          <w:sz w:val="20"/>
          <w:szCs w:val="20"/>
        </w:rPr>
        <w:t>ляет порядка 10 % и может увеличиться до 20 % к концу 2012 г</w:t>
      </w:r>
      <w:r>
        <w:rPr>
          <w:sz w:val="20"/>
          <w:szCs w:val="20"/>
        </w:rPr>
        <w:t>.</w:t>
      </w:r>
      <w:r w:rsidRPr="007362DB">
        <w:rPr>
          <w:sz w:val="20"/>
          <w:szCs w:val="20"/>
        </w:rPr>
        <w:t xml:space="preserve"> из-за </w:t>
      </w:r>
      <w:r>
        <w:rPr>
          <w:sz w:val="20"/>
          <w:szCs w:val="20"/>
        </w:rPr>
        <w:t>продолжающегося кризис</w:t>
      </w:r>
      <w:r w:rsidRPr="007362DB">
        <w:rPr>
          <w:sz w:val="20"/>
          <w:szCs w:val="20"/>
        </w:rPr>
        <w:t>.</w:t>
      </w:r>
    </w:p>
    <w:p w:rsidR="00603F19" w:rsidRPr="007362DB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Default="00603F19" w:rsidP="00603F19">
      <w:pPr>
        <w:spacing w:line="216" w:lineRule="auto"/>
        <w:ind w:left="708"/>
        <w:contextualSpacing/>
        <w:rPr>
          <w:sz w:val="20"/>
          <w:szCs w:val="20"/>
        </w:rPr>
      </w:pPr>
    </w:p>
    <w:p w:rsidR="00603F19" w:rsidRPr="00855DAA" w:rsidRDefault="00603F19" w:rsidP="00603F19">
      <w:pPr>
        <w:spacing w:line="216" w:lineRule="auto"/>
        <w:jc w:val="both"/>
        <w:rPr>
          <w:sz w:val="20"/>
          <w:szCs w:val="20"/>
        </w:rPr>
      </w:pPr>
      <w:r w:rsidRPr="00855DAA">
        <w:rPr>
          <w:sz w:val="20"/>
          <w:szCs w:val="20"/>
        </w:rPr>
        <w:t>УДК: 637.5’64:339.9</w:t>
      </w:r>
    </w:p>
    <w:p w:rsidR="00603F19" w:rsidRPr="00D12210" w:rsidRDefault="00603F19" w:rsidP="00603F19">
      <w:pPr>
        <w:spacing w:line="216" w:lineRule="auto"/>
        <w:jc w:val="both"/>
        <w:rPr>
          <w:sz w:val="20"/>
          <w:szCs w:val="20"/>
        </w:rPr>
      </w:pPr>
      <w:r w:rsidRPr="00D12210">
        <w:rPr>
          <w:b/>
          <w:sz w:val="20"/>
          <w:szCs w:val="20"/>
        </w:rPr>
        <w:t>Маньковкая Т.А.</w:t>
      </w:r>
      <w:r w:rsidRPr="00D12210">
        <w:rPr>
          <w:sz w:val="20"/>
          <w:szCs w:val="20"/>
        </w:rPr>
        <w:t xml:space="preserve"> – студентка</w:t>
      </w:r>
    </w:p>
    <w:p w:rsidR="00603F19" w:rsidRPr="009B6EFD" w:rsidRDefault="00603F19" w:rsidP="00603F19">
      <w:pPr>
        <w:spacing w:line="216" w:lineRule="auto"/>
        <w:jc w:val="both"/>
        <w:rPr>
          <w:b/>
          <w:sz w:val="20"/>
          <w:szCs w:val="20"/>
        </w:rPr>
      </w:pPr>
      <w:r w:rsidRPr="009B6EFD">
        <w:rPr>
          <w:b/>
          <w:sz w:val="20"/>
          <w:szCs w:val="20"/>
        </w:rPr>
        <w:t>АНАЛИЗ ОСНОВНЫХ ТЕНДЕНЦИЙ РАЗВИТИЯ МИРОВ</w:t>
      </w:r>
      <w:r w:rsidRPr="009B6EFD">
        <w:rPr>
          <w:b/>
          <w:sz w:val="20"/>
          <w:szCs w:val="20"/>
        </w:rPr>
        <w:t>О</w:t>
      </w:r>
      <w:r w:rsidRPr="009B6EFD">
        <w:rPr>
          <w:b/>
          <w:sz w:val="20"/>
          <w:szCs w:val="20"/>
        </w:rPr>
        <w:t>ГО РЫНКА СВИНИНЫ НА СОВРЕМЕННОМ ЭТАПЕ</w:t>
      </w:r>
    </w:p>
    <w:p w:rsidR="00603F19" w:rsidRPr="009B6EFD" w:rsidRDefault="00603F19" w:rsidP="00603F19">
      <w:pPr>
        <w:spacing w:line="216" w:lineRule="auto"/>
        <w:jc w:val="both"/>
        <w:rPr>
          <w:i/>
          <w:sz w:val="20"/>
          <w:szCs w:val="20"/>
        </w:rPr>
      </w:pPr>
      <w:r w:rsidRPr="009B6EFD">
        <w:rPr>
          <w:i/>
          <w:sz w:val="20"/>
          <w:szCs w:val="20"/>
        </w:rPr>
        <w:t>Научный руководитель –</w:t>
      </w:r>
      <w:r w:rsidRPr="009B6EFD">
        <w:rPr>
          <w:b/>
          <w:i/>
          <w:sz w:val="20"/>
          <w:szCs w:val="20"/>
        </w:rPr>
        <w:t>Чиркова А.Д.</w:t>
      </w:r>
      <w:r w:rsidRPr="009B6EFD">
        <w:rPr>
          <w:i/>
          <w:sz w:val="20"/>
          <w:szCs w:val="20"/>
        </w:rPr>
        <w:t xml:space="preserve"> –</w:t>
      </w:r>
      <w:r>
        <w:rPr>
          <w:i/>
          <w:sz w:val="20"/>
          <w:szCs w:val="20"/>
        </w:rPr>
        <w:t xml:space="preserve"> </w:t>
      </w:r>
      <w:r w:rsidRPr="009B6EFD">
        <w:rPr>
          <w:i/>
          <w:sz w:val="20"/>
          <w:szCs w:val="20"/>
        </w:rPr>
        <w:t>к</w:t>
      </w:r>
      <w:r>
        <w:rPr>
          <w:i/>
          <w:sz w:val="20"/>
          <w:szCs w:val="20"/>
        </w:rPr>
        <w:t>.</w:t>
      </w:r>
      <w:r w:rsidRPr="009B6EFD">
        <w:rPr>
          <w:i/>
          <w:sz w:val="20"/>
          <w:szCs w:val="20"/>
        </w:rPr>
        <w:t>э</w:t>
      </w:r>
      <w:r>
        <w:rPr>
          <w:i/>
          <w:sz w:val="20"/>
          <w:szCs w:val="20"/>
        </w:rPr>
        <w:t>.</w:t>
      </w:r>
      <w:r w:rsidRPr="009B6EFD">
        <w:rPr>
          <w:i/>
          <w:sz w:val="20"/>
          <w:szCs w:val="20"/>
        </w:rPr>
        <w:t>н</w:t>
      </w:r>
      <w:r>
        <w:rPr>
          <w:i/>
          <w:sz w:val="20"/>
          <w:szCs w:val="20"/>
        </w:rPr>
        <w:t>.</w:t>
      </w:r>
      <w:r w:rsidRPr="009B6EFD">
        <w:rPr>
          <w:i/>
          <w:sz w:val="20"/>
          <w:szCs w:val="20"/>
        </w:rPr>
        <w:t>, д</w:t>
      </w:r>
      <w:r w:rsidRPr="009B6EFD">
        <w:rPr>
          <w:i/>
          <w:sz w:val="20"/>
          <w:szCs w:val="20"/>
        </w:rPr>
        <w:t>о</w:t>
      </w:r>
      <w:r w:rsidRPr="009B6EFD">
        <w:rPr>
          <w:i/>
          <w:sz w:val="20"/>
          <w:szCs w:val="20"/>
        </w:rPr>
        <w:t>цент</w:t>
      </w:r>
    </w:p>
    <w:p w:rsidR="00603F19" w:rsidRDefault="00603F19" w:rsidP="00603F19">
      <w:pPr>
        <w:spacing w:line="216" w:lineRule="auto"/>
        <w:ind w:firstLine="284"/>
        <w:jc w:val="both"/>
        <w:rPr>
          <w:i/>
          <w:sz w:val="20"/>
          <w:szCs w:val="20"/>
        </w:rPr>
      </w:pPr>
    </w:p>
    <w:p w:rsidR="00603F19" w:rsidRPr="009B6EFD" w:rsidRDefault="00603F19" w:rsidP="00603F19">
      <w:pPr>
        <w:spacing w:line="216" w:lineRule="auto"/>
        <w:ind w:firstLine="284"/>
        <w:jc w:val="both"/>
        <w:rPr>
          <w:noProof/>
          <w:sz w:val="20"/>
          <w:szCs w:val="20"/>
        </w:rPr>
      </w:pPr>
      <w:r w:rsidRPr="009B6EFD">
        <w:rPr>
          <w:noProof/>
          <w:sz w:val="20"/>
          <w:szCs w:val="20"/>
        </w:rPr>
        <w:t>Свиноводство является одной из важнейших отраслей, которая в большинстве стран мира развивается быстрыми темпами. Спрос на продукцию данной отрасли увеличивается. Свиноводство размещено в мире неравномерно, в основном сосредоточено в густонаселённых районах вблизи больших городов, где существует хорошая кормовая база, как правило в странах с развитым картофелеводством и свекловодством.[1]</w:t>
      </w:r>
    </w:p>
    <w:p w:rsidR="00603F19" w:rsidRPr="009B6EFD" w:rsidRDefault="00603F19" w:rsidP="00603F19">
      <w:pPr>
        <w:widowControl w:val="0"/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both"/>
        <w:rPr>
          <w:noProof/>
          <w:sz w:val="20"/>
          <w:szCs w:val="20"/>
        </w:rPr>
      </w:pPr>
      <w:r w:rsidRPr="009B6EFD">
        <w:rPr>
          <w:noProof/>
          <w:sz w:val="20"/>
          <w:szCs w:val="20"/>
        </w:rPr>
        <w:t>На сегодняшний день свинина  - наиболее востребованный вид мяса. Ее производство составляет порядка 37 % от общего производства мясной продукции в мире и это, не смотря на то, что во многих странах в силу религиозных убеждений свинина находится под категорическим запретом.</w:t>
      </w:r>
    </w:p>
    <w:p w:rsidR="00603F19" w:rsidRPr="009B6EFD" w:rsidRDefault="00603F19" w:rsidP="00603F19">
      <w:pPr>
        <w:widowControl w:val="0"/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both"/>
        <w:rPr>
          <w:noProof/>
          <w:sz w:val="20"/>
          <w:szCs w:val="20"/>
        </w:rPr>
      </w:pPr>
      <w:r w:rsidRPr="009B6EFD">
        <w:rPr>
          <w:noProof/>
          <w:sz w:val="20"/>
          <w:szCs w:val="20"/>
        </w:rPr>
        <w:t>Классификацией FAO, Всемирной продовольственной организации, свинина отнесена к незаменимым продуктам питания. Также, свинина считается одним из ценных видов мяса из-за сбалансированности в своем составе витаминов, микроэлементов и жизненно важных аминокислот и жирных кислот.</w:t>
      </w:r>
    </w:p>
    <w:p w:rsidR="00603F19" w:rsidRPr="009B6EFD" w:rsidRDefault="00603F19" w:rsidP="00603F19">
      <w:pPr>
        <w:widowControl w:val="0"/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both"/>
        <w:rPr>
          <w:noProof/>
          <w:sz w:val="20"/>
          <w:szCs w:val="20"/>
        </w:rPr>
      </w:pPr>
      <w:r w:rsidRPr="009B6EFD">
        <w:rPr>
          <w:noProof/>
          <w:sz w:val="20"/>
          <w:szCs w:val="20"/>
        </w:rPr>
        <w:t xml:space="preserve">Среди крупнейших стран-производителей свинины такие, как Китай, на долю которого приходится практически половина всей </w:t>
      </w:r>
      <w:r w:rsidRPr="009B6EFD">
        <w:rPr>
          <w:noProof/>
          <w:sz w:val="20"/>
          <w:szCs w:val="20"/>
        </w:rPr>
        <w:lastRenderedPageBreak/>
        <w:t>производимой в мире свинины, США, Бразилия, страны Европейского союза, Россия, Канада, Япония, Вьетнам, Филиппины, Южная Корея, Мексика. В течение последних пяти лет производство свинины в мире возросло на 8 % в среднем. А среди 12-ти стран-лидеров производство этого вида мяса выросло на 12 %. Самые большие показатели у России – 20 %, Китая – 15 %, Бразилии - 8 % и Вьетнама – 7 %. Производство свинины несколько сократилось в Южной Корее и в странах Евросоюза, соответственно, на 20 % и 1 %.</w:t>
      </w:r>
    </w:p>
    <w:p w:rsidR="00603F19" w:rsidRPr="009B6EFD" w:rsidRDefault="00603F19" w:rsidP="00603F19">
      <w:pPr>
        <w:widowControl w:val="0"/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both"/>
        <w:rPr>
          <w:noProof/>
          <w:sz w:val="20"/>
          <w:szCs w:val="20"/>
        </w:rPr>
      </w:pPr>
      <w:r w:rsidRPr="009B6EFD">
        <w:rPr>
          <w:noProof/>
          <w:sz w:val="20"/>
          <w:szCs w:val="20"/>
        </w:rPr>
        <w:t>Крупнейшим в мире импортером свинины сегодня признана Япония. На ее долю приходится около 20 % всех мировых поставок данного вида мяса. При этом в Японии существуют, пожалуй, самые строгие требования к стандартам импорта и маркировке продукции. Для соответствия с японскими требованиями, многим производителям пришлось коренным образом менять принятую систему кормления животных.</w:t>
      </w:r>
    </w:p>
    <w:p w:rsidR="00603F19" w:rsidRPr="009B6EFD" w:rsidRDefault="00603F19" w:rsidP="00603F19">
      <w:pPr>
        <w:widowControl w:val="0"/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both"/>
        <w:rPr>
          <w:noProof/>
          <w:sz w:val="20"/>
          <w:szCs w:val="20"/>
        </w:rPr>
      </w:pPr>
      <w:r w:rsidRPr="009B6EFD">
        <w:rPr>
          <w:noProof/>
          <w:sz w:val="20"/>
          <w:szCs w:val="20"/>
        </w:rPr>
        <w:t>Россия занимает второе место по импорту свиного мяса. Так же, Россия лидируют по импорту живых свиней. Начиная с 2003-го года, в Российской Федерации введены квоты на ввоз свиного мяса. Сверх квоты, существует и запретительная пошлина. В рамках квоты величина пошлины равна 15-ти %, не менее 0,25 евро за один килограмм. Сверх установленной квоты – 75 %, не менее чем 1,5 евро за один килограмм. А вот ввоз живых свиней облагался пошлиной в размере 5 %, что и стало причиной массового ввоза живого скота для дальнейшего убоя. Однако с 1-го января 2009-го года ввоз живых свиней, кроме племенных чистопородных особей, предназначенных для проведения селективной работы, облагается пошлиной в размере 40 %. В результате, импорт живых свиней сократился в несколько раз. Хотя, не смотря на эти меры, Россия продолжает оставаться лидером в импорте живых свиней, до 96 % которых ввозятся для убоя.</w:t>
      </w:r>
    </w:p>
    <w:p w:rsidR="00603F19" w:rsidRPr="009B6EFD" w:rsidRDefault="00603F19" w:rsidP="00603F19">
      <w:pPr>
        <w:widowControl w:val="0"/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both"/>
        <w:rPr>
          <w:noProof/>
          <w:sz w:val="20"/>
          <w:szCs w:val="20"/>
        </w:rPr>
      </w:pPr>
      <w:r w:rsidRPr="009B6EFD">
        <w:rPr>
          <w:noProof/>
          <w:sz w:val="20"/>
          <w:szCs w:val="20"/>
        </w:rPr>
        <w:t xml:space="preserve">На третьем месте по импорту свиного мяса прочно обосновалась Мексика. Рост производства не успевает за постоянно растущим спросом, что ставит страну в зависимость от импорта свинины. Так же, как и Россия, Мексика является одним из лидеров по импорту живых свиней. </w:t>
      </w:r>
    </w:p>
    <w:p w:rsidR="00603F19" w:rsidRPr="009B6EFD" w:rsidRDefault="00603F19" w:rsidP="00603F19">
      <w:pPr>
        <w:widowControl w:val="0"/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both"/>
        <w:rPr>
          <w:noProof/>
          <w:sz w:val="20"/>
          <w:szCs w:val="20"/>
        </w:rPr>
      </w:pPr>
      <w:r w:rsidRPr="009B6EFD">
        <w:rPr>
          <w:noProof/>
          <w:sz w:val="20"/>
          <w:szCs w:val="20"/>
        </w:rPr>
        <w:t>Соединенные Штаты Америки являются лидером в экспорте свиного мяса. На их долю пришлось в 2011-ом году 34 %. Около 45 % этих поставок предназначены Японии. Далее по списку, Канада и Мексика. На внутреннем рынке свинины США экспорт играет весьма значительную роль. На его долю приходится почти 22 % всего внутреннего производства свиного мяса. [3]</w:t>
      </w:r>
    </w:p>
    <w:p w:rsidR="00603F19" w:rsidRPr="009B6EFD" w:rsidRDefault="00603F19" w:rsidP="00603F19">
      <w:pPr>
        <w:widowControl w:val="0"/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both"/>
        <w:rPr>
          <w:noProof/>
          <w:sz w:val="20"/>
          <w:szCs w:val="20"/>
        </w:rPr>
      </w:pPr>
      <w:r w:rsidRPr="009B6EFD">
        <w:rPr>
          <w:noProof/>
          <w:sz w:val="20"/>
          <w:szCs w:val="20"/>
        </w:rPr>
        <w:t xml:space="preserve">. Китай и дальше останется крупнейшим производителем свинины в мире, где производство еще должно увеличиться </w:t>
      </w:r>
      <w:r w:rsidRPr="009B6EFD">
        <w:rPr>
          <w:noProof/>
          <w:sz w:val="20"/>
          <w:szCs w:val="20"/>
        </w:rPr>
        <w:lastRenderedPageBreak/>
        <w:t>примерно на 1 процент и до 52 миллионов тонн. Второе и третье место должны поддерживать ЕС и США, где производство свинины в 2013 г</w:t>
      </w:r>
      <w:r>
        <w:rPr>
          <w:noProof/>
          <w:sz w:val="20"/>
          <w:szCs w:val="20"/>
        </w:rPr>
        <w:t>.</w:t>
      </w:r>
      <w:r w:rsidRPr="009B6EFD">
        <w:rPr>
          <w:noProof/>
          <w:sz w:val="20"/>
          <w:szCs w:val="20"/>
        </w:rPr>
        <w:t>, как ожидается, сократится на 1 процент (составит 22,6 тыс.т и 10,4 тыс.т).</w:t>
      </w:r>
    </w:p>
    <w:p w:rsidR="00603F19" w:rsidRPr="009B6EFD" w:rsidRDefault="00603F19" w:rsidP="00603F19">
      <w:pPr>
        <w:widowControl w:val="0"/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both"/>
        <w:rPr>
          <w:noProof/>
          <w:sz w:val="20"/>
          <w:szCs w:val="20"/>
        </w:rPr>
      </w:pPr>
      <w:r w:rsidRPr="009B6EFD">
        <w:rPr>
          <w:noProof/>
          <w:sz w:val="20"/>
          <w:szCs w:val="20"/>
        </w:rPr>
        <w:t>Ужесточены условия животноводства, и высокие цены на корма повлияет на спад производства свинины в ЕС.</w:t>
      </w:r>
    </w:p>
    <w:p w:rsidR="00603F19" w:rsidRPr="009B6EFD" w:rsidRDefault="00603F19" w:rsidP="00603F19">
      <w:pPr>
        <w:widowControl w:val="0"/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both"/>
        <w:rPr>
          <w:noProof/>
          <w:sz w:val="20"/>
          <w:szCs w:val="20"/>
        </w:rPr>
      </w:pPr>
      <w:r w:rsidRPr="009B6EFD">
        <w:rPr>
          <w:noProof/>
          <w:sz w:val="20"/>
          <w:szCs w:val="20"/>
        </w:rPr>
        <w:t>В 2013 году ожидается увеличение производства свинины в Бразилии – на 2 проц. (до 3,3 млн.т) и в России – на 1 проц. (до 2,1 млн.т), а снижение – в Канаде – на 1 проц. (до 1,8 млн.т), в Японии — на 1 проц. (до 1,3 млн.т), в Мексике – на 1 проц. (до 1,2 млн.т), в Южной Кореи – на 2 проц. (1,1 млн.т).</w:t>
      </w:r>
    </w:p>
    <w:p w:rsidR="00603F19" w:rsidRPr="009B6EFD" w:rsidRDefault="00603F19" w:rsidP="00603F19">
      <w:pPr>
        <w:widowControl w:val="0"/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both"/>
        <w:rPr>
          <w:noProof/>
          <w:sz w:val="20"/>
          <w:szCs w:val="20"/>
        </w:rPr>
      </w:pPr>
      <w:r w:rsidRPr="009B6EFD">
        <w:rPr>
          <w:noProof/>
          <w:sz w:val="20"/>
          <w:szCs w:val="20"/>
        </w:rPr>
        <w:t>Прогнозируется, что мировой импорт свинины в 2013 году должен возрасти на 1 процент — до 6,8 млн.т в Японии, которая является крупнейшим импортером свинины в мире, импорт свинины должен составить 1,3 млн.т. Импорт свинины должен возрасти и в России – на 3 процента (до 1,0 млн.т), в Китай – на 5 проц. (до 815 тыс.т), в Мексике – на 2 проц. (до 690 тыс.т), в  Южной Кореи — 1 проц. (до 505 тыс.т), а в США и Украине — сократится на 1 проц. (до 363 тыс.т) и до 11 проц. (до 200 тыс.т).[2]</w:t>
      </w:r>
    </w:p>
    <w:p w:rsidR="00603F19" w:rsidRPr="009B6EFD" w:rsidRDefault="00603F19" w:rsidP="00603F19">
      <w:pPr>
        <w:widowControl w:val="0"/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both"/>
        <w:rPr>
          <w:noProof/>
          <w:sz w:val="20"/>
          <w:szCs w:val="20"/>
        </w:rPr>
      </w:pPr>
      <w:r w:rsidRPr="009B6EFD">
        <w:rPr>
          <w:noProof/>
          <w:sz w:val="20"/>
          <w:szCs w:val="20"/>
        </w:rPr>
        <w:t>По оценкам специалистов, производство свинины к 2021 году увеличится в развивающихся странах на 13 млн 840 тыс. тонн, в то время как развитые страны поднимут уровень производства свинины на 3 млн 770 тыс. тонн. Китай, на который в 2012 году пришлось 50% мирового производства свинины (это составило 52 млн тонн), скорее всего, увеличит свои показатели и в 2013 году в связи с повышением эффективности работы крупных сельскохозяйственных предприятий и отказом от семейных малоэффективных систем производства.</w:t>
      </w:r>
    </w:p>
    <w:p w:rsidR="00603F19" w:rsidRPr="009B6EFD" w:rsidRDefault="00603F19" w:rsidP="00603F19">
      <w:pPr>
        <w:widowControl w:val="0"/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both"/>
        <w:rPr>
          <w:noProof/>
          <w:sz w:val="20"/>
          <w:szCs w:val="20"/>
        </w:rPr>
      </w:pPr>
      <w:r w:rsidRPr="009B6EFD">
        <w:rPr>
          <w:noProof/>
          <w:sz w:val="20"/>
          <w:szCs w:val="20"/>
        </w:rPr>
        <w:t xml:space="preserve"> Мировые цены на свинину будут оставаться высокими в течение ближайших двадцати лет в связи с перспективами увеличения издержек производства, стоимости кормов и цен на энергию, а также в связи с ужесточением в странах Евросоюза условий техники безопасности, охраны окружающей среды и защиты животных.</w:t>
      </w:r>
    </w:p>
    <w:p w:rsidR="00603F19" w:rsidRDefault="00603F19" w:rsidP="00603F19">
      <w:pPr>
        <w:widowControl w:val="0"/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both"/>
        <w:rPr>
          <w:noProof/>
          <w:sz w:val="20"/>
          <w:szCs w:val="20"/>
        </w:rPr>
      </w:pPr>
      <w:r w:rsidRPr="009B6EFD">
        <w:rPr>
          <w:noProof/>
          <w:sz w:val="20"/>
          <w:szCs w:val="20"/>
        </w:rPr>
        <w:t xml:space="preserve"> Что касается мировой торговли свининой, то специалисты говорят об увеличении экспортных поставок странами ЕС в 2013 году на 4%. Высокий рост экспорта прогнозируется на российском направлении, чему благоприятствует вступление страны во Всемирную торговую организацию (ВТО).[4]</w:t>
      </w:r>
    </w:p>
    <w:p w:rsidR="00603F19" w:rsidRPr="009B6EFD" w:rsidRDefault="00603F19" w:rsidP="00603F19">
      <w:pPr>
        <w:widowControl w:val="0"/>
        <w:shd w:val="clear" w:color="auto" w:fill="FFFFFF"/>
        <w:autoSpaceDE w:val="0"/>
        <w:autoSpaceDN w:val="0"/>
        <w:adjustRightInd w:val="0"/>
        <w:spacing w:line="216" w:lineRule="auto"/>
        <w:ind w:firstLine="709"/>
        <w:jc w:val="both"/>
        <w:rPr>
          <w:noProof/>
          <w:sz w:val="20"/>
          <w:szCs w:val="20"/>
        </w:rPr>
      </w:pPr>
    </w:p>
    <w:p w:rsidR="00603F19" w:rsidRDefault="00603F19" w:rsidP="00603F19">
      <w:pPr>
        <w:tabs>
          <w:tab w:val="left" w:pos="540"/>
        </w:tabs>
        <w:spacing w:line="216" w:lineRule="auto"/>
        <w:jc w:val="center"/>
        <w:rPr>
          <w:sz w:val="16"/>
          <w:szCs w:val="16"/>
        </w:rPr>
      </w:pPr>
      <w:r>
        <w:rPr>
          <w:sz w:val="16"/>
          <w:szCs w:val="16"/>
        </w:rPr>
        <w:t>ЛИТЕРАТУРА</w:t>
      </w:r>
    </w:p>
    <w:p w:rsidR="00603F19" w:rsidRPr="00855DAA" w:rsidRDefault="00603F19" w:rsidP="00603F19">
      <w:pPr>
        <w:tabs>
          <w:tab w:val="left" w:pos="540"/>
        </w:tabs>
        <w:spacing w:line="216" w:lineRule="auto"/>
        <w:ind w:firstLine="284"/>
        <w:jc w:val="both"/>
        <w:rPr>
          <w:sz w:val="16"/>
          <w:szCs w:val="16"/>
        </w:rPr>
      </w:pPr>
    </w:p>
    <w:p w:rsidR="00603F19" w:rsidRPr="00855DAA" w:rsidRDefault="00603F19" w:rsidP="00603F19">
      <w:pPr>
        <w:pStyle w:val="ListParagraph"/>
        <w:widowControl w:val="0"/>
        <w:numPr>
          <w:ilvl w:val="0"/>
          <w:numId w:val="37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spacing w:line="216" w:lineRule="auto"/>
        <w:ind w:left="0" w:firstLine="284"/>
        <w:rPr>
          <w:noProof/>
          <w:sz w:val="16"/>
          <w:szCs w:val="16"/>
          <w:lang w:eastAsia="ru-RU"/>
        </w:rPr>
      </w:pPr>
      <w:r w:rsidRPr="00855DAA">
        <w:rPr>
          <w:color w:val="000000"/>
          <w:sz w:val="16"/>
          <w:szCs w:val="16"/>
        </w:rPr>
        <w:t xml:space="preserve">[Электронный ресурс]Мировое свиноводство </w:t>
      </w:r>
      <w:r w:rsidRPr="00855DAA">
        <w:rPr>
          <w:sz w:val="16"/>
          <w:szCs w:val="16"/>
        </w:rPr>
        <w:t xml:space="preserve">Режим доступа: </w:t>
      </w:r>
      <w:hyperlink r:id="rId14" w:history="1">
        <w:r w:rsidRPr="00855DAA">
          <w:rPr>
            <w:noProof/>
            <w:sz w:val="16"/>
            <w:szCs w:val="16"/>
            <w:lang w:eastAsia="ru-RU"/>
          </w:rPr>
          <w:t>http://konspekts.ru/ekonomika-2/ekonomika-apk/mirovoe-svinovodstvo/</w:t>
        </w:r>
      </w:hyperlink>
      <w:r w:rsidRPr="00855DAA">
        <w:rPr>
          <w:sz w:val="16"/>
          <w:szCs w:val="16"/>
        </w:rPr>
        <w:t xml:space="preserve"> - Дата доступа: 31.05.2013</w:t>
      </w:r>
    </w:p>
    <w:p w:rsidR="00603F19" w:rsidRPr="00855DAA" w:rsidRDefault="00603F19" w:rsidP="00603F19">
      <w:pPr>
        <w:pStyle w:val="ListParagraph"/>
        <w:numPr>
          <w:ilvl w:val="0"/>
          <w:numId w:val="37"/>
        </w:numPr>
        <w:tabs>
          <w:tab w:val="left" w:pos="540"/>
        </w:tabs>
        <w:spacing w:line="216" w:lineRule="auto"/>
        <w:ind w:left="0" w:firstLine="284"/>
        <w:rPr>
          <w:sz w:val="16"/>
          <w:szCs w:val="16"/>
        </w:rPr>
      </w:pPr>
      <w:r w:rsidRPr="00855DAA">
        <w:rPr>
          <w:sz w:val="16"/>
          <w:szCs w:val="16"/>
        </w:rPr>
        <w:lastRenderedPageBreak/>
        <w:t xml:space="preserve">[Электронный ресурс] Прогнозы мирового рынка свинины на 2013 год Режим доступа: </w:t>
      </w:r>
      <w:hyperlink r:id="rId15" w:history="1">
        <w:r w:rsidRPr="00855DAA">
          <w:rPr>
            <w:sz w:val="16"/>
            <w:szCs w:val="16"/>
          </w:rPr>
          <w:t>http://www.bavi.lt/ru/ru-прогнозы-мирового-рынка-свинины-на-2013/</w:t>
        </w:r>
      </w:hyperlink>
      <w:r w:rsidRPr="00855DAA">
        <w:rPr>
          <w:sz w:val="16"/>
          <w:szCs w:val="16"/>
        </w:rPr>
        <w:t xml:space="preserve">  - Дата доступа: 31.05.2013</w:t>
      </w:r>
    </w:p>
    <w:p w:rsidR="00603F19" w:rsidRPr="00855DAA" w:rsidRDefault="00603F19" w:rsidP="00603F19">
      <w:pPr>
        <w:pStyle w:val="ListParagraph"/>
        <w:numPr>
          <w:ilvl w:val="0"/>
          <w:numId w:val="37"/>
        </w:numPr>
        <w:tabs>
          <w:tab w:val="left" w:pos="540"/>
        </w:tabs>
        <w:spacing w:line="216" w:lineRule="auto"/>
        <w:ind w:left="0" w:firstLine="284"/>
        <w:rPr>
          <w:sz w:val="16"/>
          <w:szCs w:val="16"/>
        </w:rPr>
      </w:pPr>
      <w:r w:rsidRPr="00855DAA">
        <w:rPr>
          <w:sz w:val="16"/>
          <w:szCs w:val="16"/>
        </w:rPr>
        <w:t>[Электронный ресурс] Мировой рынок по производству свинины Режим до</w:t>
      </w:r>
      <w:r w:rsidRPr="00855DAA">
        <w:rPr>
          <w:sz w:val="16"/>
          <w:szCs w:val="16"/>
        </w:rPr>
        <w:t>с</w:t>
      </w:r>
      <w:r w:rsidRPr="00855DAA">
        <w:rPr>
          <w:sz w:val="16"/>
          <w:szCs w:val="16"/>
        </w:rPr>
        <w:t>тупа: http://agrobk.ru/mirovoy-ryinok-po-proizvodstvu-svininyi - Дата доступа: 31.05.2013</w:t>
      </w:r>
    </w:p>
    <w:p w:rsidR="00603F19" w:rsidRPr="00855DAA" w:rsidRDefault="00603F19" w:rsidP="00603F19">
      <w:pPr>
        <w:pStyle w:val="ListParagraph"/>
        <w:numPr>
          <w:ilvl w:val="0"/>
          <w:numId w:val="37"/>
        </w:numPr>
        <w:tabs>
          <w:tab w:val="left" w:pos="540"/>
        </w:tabs>
        <w:spacing w:line="216" w:lineRule="auto"/>
        <w:ind w:left="0" w:firstLine="284"/>
        <w:rPr>
          <w:sz w:val="16"/>
          <w:szCs w:val="16"/>
        </w:rPr>
      </w:pPr>
      <w:r w:rsidRPr="00855DAA">
        <w:rPr>
          <w:sz w:val="16"/>
          <w:szCs w:val="16"/>
        </w:rPr>
        <w:t>[Электронный ресурс] Мировой рынок свинины: оценки и прогнозы Режим доступа: http://www.agroru.com/news/970135.htm  - Дата доступа: 31.05.2013</w:t>
      </w:r>
    </w:p>
    <w:p w:rsidR="00603F19" w:rsidRPr="009B6EFD" w:rsidRDefault="00603F19" w:rsidP="00603F19">
      <w:pPr>
        <w:pStyle w:val="ListParagraph"/>
        <w:spacing w:line="216" w:lineRule="auto"/>
        <w:ind w:left="0" w:firstLine="709"/>
        <w:rPr>
          <w:sz w:val="20"/>
          <w:szCs w:val="20"/>
        </w:rPr>
      </w:pPr>
    </w:p>
    <w:p w:rsidR="00603F19" w:rsidRDefault="00603F19" w:rsidP="00603F19">
      <w:pPr>
        <w:spacing w:line="216" w:lineRule="auto"/>
        <w:ind w:firstLine="709"/>
        <w:jc w:val="both"/>
        <w:rPr>
          <w:sz w:val="20"/>
          <w:szCs w:val="20"/>
        </w:rPr>
      </w:pPr>
    </w:p>
    <w:p w:rsidR="00603F19" w:rsidRPr="009B6EFD" w:rsidRDefault="00603F19" w:rsidP="00603F19">
      <w:pPr>
        <w:spacing w:line="216" w:lineRule="auto"/>
        <w:ind w:firstLine="709"/>
        <w:jc w:val="both"/>
        <w:rPr>
          <w:sz w:val="20"/>
          <w:szCs w:val="20"/>
        </w:rPr>
      </w:pPr>
    </w:p>
    <w:p w:rsidR="00603F19" w:rsidRPr="00443083" w:rsidRDefault="00603F19" w:rsidP="00603F19">
      <w:pPr>
        <w:spacing w:line="216" w:lineRule="auto"/>
        <w:jc w:val="both"/>
        <w:rPr>
          <w:sz w:val="20"/>
          <w:szCs w:val="20"/>
        </w:rPr>
      </w:pPr>
      <w:r w:rsidRPr="00443083">
        <w:rPr>
          <w:sz w:val="20"/>
          <w:szCs w:val="20"/>
        </w:rPr>
        <w:t>УДК: 637.5’64:339.13(476)</w:t>
      </w:r>
    </w:p>
    <w:p w:rsidR="00603F19" w:rsidRPr="00D5286C" w:rsidRDefault="00603F19" w:rsidP="00603F19">
      <w:pPr>
        <w:spacing w:line="216" w:lineRule="auto"/>
        <w:jc w:val="both"/>
        <w:rPr>
          <w:i/>
          <w:sz w:val="20"/>
          <w:szCs w:val="20"/>
        </w:rPr>
      </w:pPr>
      <w:r w:rsidRPr="00443083">
        <w:rPr>
          <w:b/>
          <w:sz w:val="20"/>
          <w:szCs w:val="20"/>
        </w:rPr>
        <w:t>Маньковкая Т.А.</w:t>
      </w:r>
      <w:r>
        <w:rPr>
          <w:i/>
          <w:sz w:val="20"/>
          <w:szCs w:val="20"/>
        </w:rPr>
        <w:t xml:space="preserve"> – </w:t>
      </w:r>
      <w:r w:rsidRPr="00D12210">
        <w:rPr>
          <w:sz w:val="20"/>
          <w:szCs w:val="20"/>
        </w:rPr>
        <w:t>студентка</w:t>
      </w:r>
    </w:p>
    <w:p w:rsidR="00603F19" w:rsidRDefault="00603F19" w:rsidP="00603F19">
      <w:pPr>
        <w:spacing w:line="216" w:lineRule="auto"/>
        <w:jc w:val="both"/>
        <w:rPr>
          <w:b/>
          <w:sz w:val="20"/>
          <w:szCs w:val="20"/>
        </w:rPr>
      </w:pPr>
      <w:r w:rsidRPr="00D5286C">
        <w:rPr>
          <w:b/>
          <w:sz w:val="20"/>
          <w:szCs w:val="20"/>
        </w:rPr>
        <w:t>АНАЛ</w:t>
      </w:r>
      <w:r>
        <w:rPr>
          <w:b/>
          <w:sz w:val="20"/>
          <w:szCs w:val="20"/>
        </w:rPr>
        <w:t>ИЗ СОВРЕМЕННОГО СОСТОЯНИЯ РЫНКА</w:t>
      </w:r>
    </w:p>
    <w:p w:rsidR="00603F19" w:rsidRPr="00D5286C" w:rsidRDefault="00603F19" w:rsidP="00603F19">
      <w:pPr>
        <w:spacing w:line="216" w:lineRule="auto"/>
        <w:jc w:val="both"/>
        <w:rPr>
          <w:b/>
          <w:sz w:val="20"/>
          <w:szCs w:val="20"/>
        </w:rPr>
      </w:pPr>
      <w:r w:rsidRPr="00D5286C">
        <w:rPr>
          <w:b/>
          <w:sz w:val="20"/>
          <w:szCs w:val="20"/>
        </w:rPr>
        <w:t>СВИН</w:t>
      </w:r>
      <w:r w:rsidRPr="00D5286C">
        <w:rPr>
          <w:b/>
          <w:sz w:val="20"/>
          <w:szCs w:val="20"/>
        </w:rPr>
        <w:t>И</w:t>
      </w:r>
      <w:r w:rsidRPr="00D5286C">
        <w:rPr>
          <w:b/>
          <w:sz w:val="20"/>
          <w:szCs w:val="20"/>
        </w:rPr>
        <w:t>НЫ В РЕСПУБЛИКЕ БЕЛАРУСЬ</w:t>
      </w:r>
    </w:p>
    <w:p w:rsidR="00603F19" w:rsidRPr="009B6EFD" w:rsidRDefault="00603F19" w:rsidP="00603F19">
      <w:pPr>
        <w:spacing w:line="216" w:lineRule="auto"/>
        <w:jc w:val="both"/>
        <w:rPr>
          <w:i/>
          <w:sz w:val="20"/>
          <w:szCs w:val="20"/>
        </w:rPr>
      </w:pPr>
      <w:r w:rsidRPr="009B6EFD">
        <w:rPr>
          <w:i/>
          <w:sz w:val="20"/>
          <w:szCs w:val="20"/>
        </w:rPr>
        <w:t>Научный руководитель –</w:t>
      </w:r>
      <w:r w:rsidRPr="009B6EFD">
        <w:rPr>
          <w:b/>
          <w:i/>
          <w:sz w:val="20"/>
          <w:szCs w:val="20"/>
        </w:rPr>
        <w:t>Чиркова А.Д.</w:t>
      </w:r>
      <w:r w:rsidRPr="009B6EFD">
        <w:rPr>
          <w:i/>
          <w:sz w:val="20"/>
          <w:szCs w:val="20"/>
        </w:rPr>
        <w:t xml:space="preserve"> –</w:t>
      </w:r>
      <w:r>
        <w:rPr>
          <w:i/>
          <w:sz w:val="20"/>
          <w:szCs w:val="20"/>
        </w:rPr>
        <w:t xml:space="preserve"> </w:t>
      </w:r>
      <w:r w:rsidRPr="009B6EFD">
        <w:rPr>
          <w:i/>
          <w:sz w:val="20"/>
          <w:szCs w:val="20"/>
        </w:rPr>
        <w:t>к</w:t>
      </w:r>
      <w:r>
        <w:rPr>
          <w:i/>
          <w:sz w:val="20"/>
          <w:szCs w:val="20"/>
        </w:rPr>
        <w:t>.</w:t>
      </w:r>
      <w:r w:rsidRPr="009B6EFD">
        <w:rPr>
          <w:i/>
          <w:sz w:val="20"/>
          <w:szCs w:val="20"/>
        </w:rPr>
        <w:t>э</w:t>
      </w:r>
      <w:r>
        <w:rPr>
          <w:i/>
          <w:sz w:val="20"/>
          <w:szCs w:val="20"/>
        </w:rPr>
        <w:t>.</w:t>
      </w:r>
      <w:r w:rsidRPr="009B6EFD">
        <w:rPr>
          <w:i/>
          <w:sz w:val="20"/>
          <w:szCs w:val="20"/>
        </w:rPr>
        <w:t>н</w:t>
      </w:r>
      <w:r>
        <w:rPr>
          <w:i/>
          <w:sz w:val="20"/>
          <w:szCs w:val="20"/>
        </w:rPr>
        <w:t>.</w:t>
      </w:r>
      <w:r w:rsidRPr="009B6EFD">
        <w:rPr>
          <w:i/>
          <w:sz w:val="20"/>
          <w:szCs w:val="20"/>
        </w:rPr>
        <w:t>, д</w:t>
      </w:r>
      <w:r w:rsidRPr="009B6EFD">
        <w:rPr>
          <w:i/>
          <w:sz w:val="20"/>
          <w:szCs w:val="20"/>
        </w:rPr>
        <w:t>о</w:t>
      </w:r>
      <w:r w:rsidRPr="009B6EFD">
        <w:rPr>
          <w:i/>
          <w:sz w:val="20"/>
          <w:szCs w:val="20"/>
        </w:rPr>
        <w:t>цент</w:t>
      </w:r>
    </w:p>
    <w:p w:rsidR="00603F19" w:rsidRPr="00D5286C" w:rsidRDefault="00603F19" w:rsidP="00603F19">
      <w:pPr>
        <w:spacing w:line="216" w:lineRule="auto"/>
        <w:ind w:firstLine="709"/>
        <w:jc w:val="both"/>
        <w:rPr>
          <w:i/>
          <w:sz w:val="20"/>
          <w:szCs w:val="20"/>
        </w:rPr>
      </w:pPr>
    </w:p>
    <w:p w:rsidR="00603F19" w:rsidRPr="00D5286C" w:rsidRDefault="00603F19" w:rsidP="00603F19">
      <w:pPr>
        <w:widowControl w:val="0"/>
        <w:shd w:val="clear" w:color="auto" w:fill="FFFFFF"/>
        <w:autoSpaceDE w:val="0"/>
        <w:autoSpaceDN w:val="0"/>
        <w:adjustRightInd w:val="0"/>
        <w:spacing w:line="216" w:lineRule="auto"/>
        <w:ind w:firstLine="284"/>
        <w:contextualSpacing/>
        <w:jc w:val="both"/>
        <w:rPr>
          <w:sz w:val="20"/>
          <w:szCs w:val="20"/>
        </w:rPr>
      </w:pPr>
      <w:r w:rsidRPr="00D5286C">
        <w:rPr>
          <w:sz w:val="20"/>
          <w:szCs w:val="20"/>
        </w:rPr>
        <w:t>Согласно Государственной программе возрождения и развития села на 2011-2015 годы,  на год ее завершения в масштабе всего сельского хозяйства страны предусмотрено выйти на получ</w:t>
      </w:r>
      <w:r w:rsidRPr="00D5286C">
        <w:rPr>
          <w:sz w:val="20"/>
          <w:szCs w:val="20"/>
        </w:rPr>
        <w:t>е</w:t>
      </w:r>
      <w:r w:rsidRPr="00D5286C">
        <w:rPr>
          <w:sz w:val="20"/>
          <w:szCs w:val="20"/>
        </w:rPr>
        <w:t>ние 1440 тыс. т мяса всех видов в живом весе.</w:t>
      </w:r>
    </w:p>
    <w:p w:rsidR="00603F19" w:rsidRPr="00D5286C" w:rsidRDefault="00603F19" w:rsidP="00603F19">
      <w:pPr>
        <w:widowControl w:val="0"/>
        <w:shd w:val="clear" w:color="auto" w:fill="FFFFFF"/>
        <w:autoSpaceDE w:val="0"/>
        <w:autoSpaceDN w:val="0"/>
        <w:adjustRightInd w:val="0"/>
        <w:spacing w:line="216" w:lineRule="auto"/>
        <w:ind w:firstLine="284"/>
        <w:contextualSpacing/>
        <w:jc w:val="both"/>
        <w:rPr>
          <w:sz w:val="20"/>
          <w:szCs w:val="20"/>
        </w:rPr>
      </w:pPr>
      <w:r w:rsidRPr="00D5286C">
        <w:rPr>
          <w:sz w:val="20"/>
          <w:szCs w:val="20"/>
        </w:rPr>
        <w:t>Исходя из обоснованной рациональной структуры производства мяса, на свинину в Республике Беларусь должно прих</w:t>
      </w:r>
      <w:r w:rsidRPr="00D5286C">
        <w:rPr>
          <w:sz w:val="20"/>
          <w:szCs w:val="20"/>
        </w:rPr>
        <w:t>о</w:t>
      </w:r>
      <w:r w:rsidRPr="00D5286C">
        <w:rPr>
          <w:sz w:val="20"/>
          <w:szCs w:val="20"/>
        </w:rPr>
        <w:t>диться не менее 40 % (по данным ФАО, в мире – 39 %), или в абс</w:t>
      </w:r>
      <w:r w:rsidRPr="00D5286C">
        <w:rPr>
          <w:sz w:val="20"/>
          <w:szCs w:val="20"/>
        </w:rPr>
        <w:t>о</w:t>
      </w:r>
      <w:r w:rsidRPr="00D5286C">
        <w:rPr>
          <w:sz w:val="20"/>
          <w:szCs w:val="20"/>
        </w:rPr>
        <w:t xml:space="preserve">лютном объеме в живом весе 576 тыс. т, в том числе в убойном весе около 450 тыс. т. [2, </w:t>
      </w:r>
      <w:r w:rsidRPr="00D5286C">
        <w:rPr>
          <w:sz w:val="20"/>
          <w:szCs w:val="20"/>
          <w:lang w:val="en-US"/>
        </w:rPr>
        <w:t>c</w:t>
      </w:r>
      <w:r w:rsidRPr="00D5286C">
        <w:rPr>
          <w:sz w:val="20"/>
          <w:szCs w:val="20"/>
        </w:rPr>
        <w:t>.37-38]</w:t>
      </w:r>
    </w:p>
    <w:p w:rsidR="00603F19" w:rsidRPr="00D5286C" w:rsidRDefault="00603F19" w:rsidP="00603F19">
      <w:pPr>
        <w:spacing w:line="216" w:lineRule="auto"/>
        <w:ind w:firstLine="284"/>
        <w:contextualSpacing/>
        <w:jc w:val="both"/>
        <w:rPr>
          <w:sz w:val="20"/>
          <w:szCs w:val="20"/>
        </w:rPr>
      </w:pPr>
      <w:r w:rsidRPr="00D5286C">
        <w:rPr>
          <w:sz w:val="20"/>
          <w:szCs w:val="20"/>
        </w:rPr>
        <w:t>В Республике Беларусь разводят животных следующих пород и типов: крупная белая (БКБ-1), белорусская черно-пестрая, белору</w:t>
      </w:r>
      <w:r w:rsidRPr="00D5286C">
        <w:rPr>
          <w:sz w:val="20"/>
          <w:szCs w:val="20"/>
        </w:rPr>
        <w:t>с</w:t>
      </w:r>
      <w:r w:rsidRPr="00D5286C">
        <w:rPr>
          <w:sz w:val="20"/>
          <w:szCs w:val="20"/>
        </w:rPr>
        <w:t>ская мясная, эстонская беконная, ландрас, гемпшир, дюрок, пьетрен. На долю крупной белой породы приходится 92 % всего чистоп</w:t>
      </w:r>
      <w:r w:rsidRPr="00D5286C">
        <w:rPr>
          <w:sz w:val="20"/>
          <w:szCs w:val="20"/>
        </w:rPr>
        <w:t>о</w:t>
      </w:r>
      <w:r w:rsidRPr="00D5286C">
        <w:rPr>
          <w:sz w:val="20"/>
          <w:szCs w:val="20"/>
        </w:rPr>
        <w:t>родного поголовья свиней, белорусской черно-пестрой - 3, белору</w:t>
      </w:r>
      <w:r w:rsidRPr="00D5286C">
        <w:rPr>
          <w:sz w:val="20"/>
          <w:szCs w:val="20"/>
        </w:rPr>
        <w:t>с</w:t>
      </w:r>
      <w:r w:rsidRPr="00D5286C">
        <w:rPr>
          <w:sz w:val="20"/>
          <w:szCs w:val="20"/>
        </w:rPr>
        <w:t>ской мясной - 4, эстонской беконной, ландрас, гемпшир, пьетрен и дюрок - 1 %. [3]</w:t>
      </w:r>
    </w:p>
    <w:p w:rsidR="00603F19" w:rsidRPr="00D5286C" w:rsidRDefault="00603F19" w:rsidP="00603F19">
      <w:pPr>
        <w:widowControl w:val="0"/>
        <w:shd w:val="clear" w:color="auto" w:fill="FFFFFF"/>
        <w:autoSpaceDE w:val="0"/>
        <w:autoSpaceDN w:val="0"/>
        <w:adjustRightInd w:val="0"/>
        <w:spacing w:line="216" w:lineRule="auto"/>
        <w:ind w:firstLine="284"/>
        <w:contextualSpacing/>
        <w:jc w:val="both"/>
        <w:rPr>
          <w:sz w:val="20"/>
          <w:szCs w:val="20"/>
        </w:rPr>
      </w:pPr>
      <w:r w:rsidRPr="00D5286C">
        <w:rPr>
          <w:sz w:val="20"/>
          <w:szCs w:val="20"/>
        </w:rPr>
        <w:t>В Беларуси функционируют комплексы мощностью по 12, 24, 54, 108 тыс. голов, с законченным циклом, а также откормочные компле</w:t>
      </w:r>
      <w:r w:rsidRPr="00D5286C">
        <w:rPr>
          <w:sz w:val="20"/>
          <w:szCs w:val="20"/>
        </w:rPr>
        <w:t>к</w:t>
      </w:r>
      <w:r w:rsidRPr="00D5286C">
        <w:rPr>
          <w:sz w:val="20"/>
          <w:szCs w:val="20"/>
        </w:rPr>
        <w:t xml:space="preserve">сы и крупные фермы индустриального типа.[4, </w:t>
      </w:r>
      <w:r w:rsidRPr="00D5286C">
        <w:rPr>
          <w:sz w:val="20"/>
          <w:szCs w:val="20"/>
          <w:lang w:val="en-US"/>
        </w:rPr>
        <w:t>c</w:t>
      </w:r>
      <w:r w:rsidRPr="00D5286C">
        <w:rPr>
          <w:sz w:val="20"/>
          <w:szCs w:val="20"/>
        </w:rPr>
        <w:t>.4-5]</w:t>
      </w:r>
    </w:p>
    <w:p w:rsidR="00603F19" w:rsidRPr="00D5286C" w:rsidRDefault="00603F19" w:rsidP="00603F19">
      <w:pPr>
        <w:shd w:val="clear" w:color="auto" w:fill="FFFFFF"/>
        <w:spacing w:line="216" w:lineRule="auto"/>
        <w:ind w:firstLine="284"/>
        <w:contextualSpacing/>
        <w:jc w:val="both"/>
        <w:rPr>
          <w:color w:val="000000"/>
          <w:sz w:val="20"/>
          <w:szCs w:val="20"/>
        </w:rPr>
      </w:pPr>
      <w:r w:rsidRPr="00D5286C">
        <w:rPr>
          <w:color w:val="000000"/>
          <w:sz w:val="20"/>
          <w:szCs w:val="20"/>
        </w:rPr>
        <w:t>Важное значение имеет по</w:t>
      </w:r>
      <w:r w:rsidRPr="00D5286C">
        <w:rPr>
          <w:color w:val="000000"/>
          <w:sz w:val="20"/>
          <w:szCs w:val="20"/>
        </w:rPr>
        <w:softHyphen/>
        <w:t>вышение эффективности производства свини</w:t>
      </w:r>
      <w:r w:rsidRPr="00D5286C">
        <w:rPr>
          <w:color w:val="000000"/>
          <w:sz w:val="20"/>
          <w:szCs w:val="20"/>
        </w:rPr>
        <w:softHyphen/>
        <w:t>ны, поскольку данная продукция занимает зна</w:t>
      </w:r>
      <w:r w:rsidRPr="00D5286C">
        <w:rPr>
          <w:color w:val="000000"/>
          <w:sz w:val="20"/>
          <w:szCs w:val="20"/>
        </w:rPr>
        <w:softHyphen/>
        <w:t>чительный удельный вес в структуре товарной продукции животноводства. Рассматриваемая проблема требует комплексного решения, где о</w:t>
      </w:r>
      <w:r w:rsidRPr="00D5286C">
        <w:rPr>
          <w:color w:val="000000"/>
          <w:sz w:val="20"/>
          <w:szCs w:val="20"/>
        </w:rPr>
        <w:t>п</w:t>
      </w:r>
      <w:r w:rsidRPr="00D5286C">
        <w:rPr>
          <w:color w:val="000000"/>
          <w:sz w:val="20"/>
          <w:szCs w:val="20"/>
        </w:rPr>
        <w:t>ределяющим является внедрение и исполь</w:t>
      </w:r>
      <w:r w:rsidRPr="00D5286C">
        <w:rPr>
          <w:color w:val="000000"/>
          <w:sz w:val="20"/>
          <w:szCs w:val="20"/>
        </w:rPr>
        <w:softHyphen/>
        <w:t>зование в отрасли инте</w:t>
      </w:r>
      <w:r w:rsidRPr="00D5286C">
        <w:rPr>
          <w:color w:val="000000"/>
          <w:sz w:val="20"/>
          <w:szCs w:val="20"/>
        </w:rPr>
        <w:t>н</w:t>
      </w:r>
      <w:r w:rsidRPr="00D5286C">
        <w:rPr>
          <w:color w:val="000000"/>
          <w:sz w:val="20"/>
          <w:szCs w:val="20"/>
        </w:rPr>
        <w:t>сивных ресурс</w:t>
      </w:r>
      <w:r w:rsidRPr="00D5286C">
        <w:rPr>
          <w:color w:val="000000"/>
          <w:sz w:val="20"/>
          <w:szCs w:val="20"/>
        </w:rPr>
        <w:t>о</w:t>
      </w:r>
      <w:r w:rsidRPr="00D5286C">
        <w:rPr>
          <w:color w:val="000000"/>
          <w:sz w:val="20"/>
          <w:szCs w:val="20"/>
        </w:rPr>
        <w:t>сбе</w:t>
      </w:r>
      <w:r w:rsidRPr="00D5286C">
        <w:rPr>
          <w:color w:val="000000"/>
          <w:sz w:val="20"/>
          <w:szCs w:val="20"/>
        </w:rPr>
        <w:softHyphen/>
        <w:t>регающих технологий производства свинины, в применении которых кроются существенные резервы роста резул</w:t>
      </w:r>
      <w:r w:rsidRPr="00D5286C">
        <w:rPr>
          <w:color w:val="000000"/>
          <w:sz w:val="20"/>
          <w:szCs w:val="20"/>
        </w:rPr>
        <w:t>ь</w:t>
      </w:r>
      <w:r w:rsidRPr="00D5286C">
        <w:rPr>
          <w:color w:val="000000"/>
          <w:sz w:val="20"/>
          <w:szCs w:val="20"/>
        </w:rPr>
        <w:t>тативности отра</w:t>
      </w:r>
      <w:r w:rsidRPr="00D5286C">
        <w:rPr>
          <w:color w:val="000000"/>
          <w:sz w:val="20"/>
          <w:szCs w:val="20"/>
        </w:rPr>
        <w:t>с</w:t>
      </w:r>
      <w:r w:rsidRPr="00D5286C">
        <w:rPr>
          <w:color w:val="000000"/>
          <w:sz w:val="20"/>
          <w:szCs w:val="20"/>
        </w:rPr>
        <w:t xml:space="preserve">ли.[5, </w:t>
      </w:r>
      <w:r w:rsidRPr="00D5286C">
        <w:rPr>
          <w:color w:val="000000"/>
          <w:sz w:val="20"/>
          <w:szCs w:val="20"/>
          <w:lang w:val="en-US"/>
        </w:rPr>
        <w:t>c</w:t>
      </w:r>
      <w:r w:rsidRPr="00D5286C">
        <w:rPr>
          <w:color w:val="000000"/>
          <w:sz w:val="20"/>
          <w:szCs w:val="20"/>
        </w:rPr>
        <w:t>.20]</w:t>
      </w:r>
    </w:p>
    <w:p w:rsidR="00603F19" w:rsidRPr="00D5286C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D5286C">
        <w:rPr>
          <w:color w:val="000000"/>
          <w:sz w:val="20"/>
          <w:szCs w:val="20"/>
        </w:rPr>
        <w:lastRenderedPageBreak/>
        <w:t>В последнее время в стране значительно систематизирована р</w:t>
      </w:r>
      <w:r w:rsidRPr="00D5286C">
        <w:rPr>
          <w:color w:val="000000"/>
          <w:sz w:val="20"/>
          <w:szCs w:val="20"/>
        </w:rPr>
        <w:t>а</w:t>
      </w:r>
      <w:r w:rsidRPr="00D5286C">
        <w:rPr>
          <w:color w:val="000000"/>
          <w:sz w:val="20"/>
          <w:szCs w:val="20"/>
        </w:rPr>
        <w:t>бота по оптимизации экспортно-импортных операций, расширению объемов экспортных поставок и пересмотру размеров необоснова</w:t>
      </w:r>
      <w:r w:rsidRPr="00D5286C">
        <w:rPr>
          <w:color w:val="000000"/>
          <w:sz w:val="20"/>
          <w:szCs w:val="20"/>
        </w:rPr>
        <w:t>н</w:t>
      </w:r>
      <w:r w:rsidRPr="00D5286C">
        <w:rPr>
          <w:color w:val="000000"/>
          <w:sz w:val="20"/>
          <w:szCs w:val="20"/>
        </w:rPr>
        <w:t>ного импорта. Расширение экспорта – закономерная цель любой развива</w:t>
      </w:r>
      <w:r w:rsidRPr="00D5286C">
        <w:rPr>
          <w:color w:val="000000"/>
          <w:sz w:val="20"/>
          <w:szCs w:val="20"/>
        </w:rPr>
        <w:t>ю</w:t>
      </w:r>
      <w:r w:rsidRPr="00D5286C">
        <w:rPr>
          <w:color w:val="000000"/>
          <w:sz w:val="20"/>
          <w:szCs w:val="20"/>
        </w:rPr>
        <w:t>щейся экономики и Беларусь не исключение.</w:t>
      </w:r>
    </w:p>
    <w:p w:rsidR="00603F19" w:rsidRPr="00D5286C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D5286C">
        <w:rPr>
          <w:color w:val="000000"/>
          <w:sz w:val="20"/>
          <w:szCs w:val="20"/>
        </w:rPr>
        <w:t>Беларусь поставила задачи в предстоящей пятилетке более чем в 2 раза нарастить экспортный потенциал сельскохозяйственной пр</w:t>
      </w:r>
      <w:r w:rsidRPr="00D5286C">
        <w:rPr>
          <w:color w:val="000000"/>
          <w:sz w:val="20"/>
          <w:szCs w:val="20"/>
        </w:rPr>
        <w:t>о</w:t>
      </w:r>
      <w:r w:rsidRPr="00D5286C">
        <w:rPr>
          <w:color w:val="000000"/>
          <w:sz w:val="20"/>
          <w:szCs w:val="20"/>
        </w:rPr>
        <w:t>дукции и готового продовольствия, сформировать сальдо внешн</w:t>
      </w:r>
      <w:r w:rsidRPr="00D5286C">
        <w:rPr>
          <w:color w:val="000000"/>
          <w:sz w:val="20"/>
          <w:szCs w:val="20"/>
        </w:rPr>
        <w:t>е</w:t>
      </w:r>
      <w:r w:rsidRPr="00D5286C">
        <w:rPr>
          <w:color w:val="000000"/>
          <w:sz w:val="20"/>
          <w:szCs w:val="20"/>
        </w:rPr>
        <w:t>торгового баланса, которое позволило бы развивать национал</w:t>
      </w:r>
      <w:r w:rsidRPr="00D5286C">
        <w:rPr>
          <w:color w:val="000000"/>
          <w:sz w:val="20"/>
          <w:szCs w:val="20"/>
        </w:rPr>
        <w:t>ь</w:t>
      </w:r>
      <w:r w:rsidRPr="00D5286C">
        <w:rPr>
          <w:color w:val="000000"/>
          <w:sz w:val="20"/>
          <w:szCs w:val="20"/>
        </w:rPr>
        <w:t>ный АПК на принципах самофинансирования и привлекать из-за рубежа новейшие достижения в области технологии производства, перер</w:t>
      </w:r>
      <w:r w:rsidRPr="00D5286C">
        <w:rPr>
          <w:color w:val="000000"/>
          <w:sz w:val="20"/>
          <w:szCs w:val="20"/>
        </w:rPr>
        <w:t>а</w:t>
      </w:r>
      <w:r w:rsidRPr="00D5286C">
        <w:rPr>
          <w:color w:val="000000"/>
          <w:sz w:val="20"/>
          <w:szCs w:val="20"/>
        </w:rPr>
        <w:t xml:space="preserve">ботки и сбыта агропродукции. </w:t>
      </w:r>
    </w:p>
    <w:p w:rsidR="00603F19" w:rsidRPr="00443083" w:rsidRDefault="00603F19" w:rsidP="00603F19">
      <w:pPr>
        <w:shd w:val="clear" w:color="auto" w:fill="FFFFFF"/>
        <w:spacing w:line="216" w:lineRule="auto"/>
        <w:ind w:firstLine="709"/>
        <w:contextualSpacing/>
        <w:jc w:val="both"/>
        <w:rPr>
          <w:color w:val="000000"/>
          <w:sz w:val="16"/>
          <w:szCs w:val="16"/>
        </w:rPr>
      </w:pPr>
    </w:p>
    <w:p w:rsidR="00603F19" w:rsidRDefault="00603F19" w:rsidP="00603F19">
      <w:pPr>
        <w:autoSpaceDE w:val="0"/>
        <w:autoSpaceDN w:val="0"/>
        <w:adjustRightInd w:val="0"/>
        <w:spacing w:line="216" w:lineRule="auto"/>
        <w:contextualSpacing/>
        <w:jc w:val="both"/>
        <w:rPr>
          <w:b/>
          <w:bCs/>
          <w:sz w:val="16"/>
          <w:szCs w:val="16"/>
        </w:rPr>
      </w:pPr>
      <w:r w:rsidRPr="00D12210">
        <w:rPr>
          <w:bCs/>
          <w:sz w:val="16"/>
          <w:szCs w:val="16"/>
        </w:rPr>
        <w:t>Т</w:t>
      </w:r>
      <w:r>
        <w:rPr>
          <w:bCs/>
          <w:sz w:val="16"/>
          <w:szCs w:val="16"/>
        </w:rPr>
        <w:t xml:space="preserve"> </w:t>
      </w:r>
      <w:r w:rsidRPr="00D12210">
        <w:rPr>
          <w:bCs/>
          <w:sz w:val="16"/>
          <w:szCs w:val="16"/>
        </w:rPr>
        <w:t>а</w:t>
      </w:r>
      <w:r>
        <w:rPr>
          <w:bCs/>
          <w:sz w:val="16"/>
          <w:szCs w:val="16"/>
        </w:rPr>
        <w:t xml:space="preserve"> </w:t>
      </w:r>
      <w:r w:rsidRPr="00D12210">
        <w:rPr>
          <w:bCs/>
          <w:sz w:val="16"/>
          <w:szCs w:val="16"/>
        </w:rPr>
        <w:t>б</w:t>
      </w:r>
      <w:r>
        <w:rPr>
          <w:bCs/>
          <w:sz w:val="16"/>
          <w:szCs w:val="16"/>
        </w:rPr>
        <w:t xml:space="preserve"> </w:t>
      </w:r>
      <w:r w:rsidRPr="00D12210">
        <w:rPr>
          <w:bCs/>
          <w:sz w:val="16"/>
          <w:szCs w:val="16"/>
        </w:rPr>
        <w:t>л</w:t>
      </w:r>
      <w:r>
        <w:rPr>
          <w:bCs/>
          <w:sz w:val="16"/>
          <w:szCs w:val="16"/>
        </w:rPr>
        <w:t xml:space="preserve"> </w:t>
      </w:r>
      <w:r w:rsidRPr="00D12210">
        <w:rPr>
          <w:bCs/>
          <w:sz w:val="16"/>
          <w:szCs w:val="16"/>
        </w:rPr>
        <w:t>и</w:t>
      </w:r>
      <w:r>
        <w:rPr>
          <w:bCs/>
          <w:sz w:val="16"/>
          <w:szCs w:val="16"/>
        </w:rPr>
        <w:t xml:space="preserve"> </w:t>
      </w:r>
      <w:r w:rsidRPr="00D12210">
        <w:rPr>
          <w:bCs/>
          <w:sz w:val="16"/>
          <w:szCs w:val="16"/>
        </w:rPr>
        <w:t>ц</w:t>
      </w:r>
      <w:r>
        <w:rPr>
          <w:bCs/>
          <w:sz w:val="16"/>
          <w:szCs w:val="16"/>
        </w:rPr>
        <w:t xml:space="preserve"> </w:t>
      </w:r>
      <w:r w:rsidRPr="00D12210">
        <w:rPr>
          <w:bCs/>
          <w:sz w:val="16"/>
          <w:szCs w:val="16"/>
        </w:rPr>
        <w:t>а 1</w:t>
      </w:r>
      <w:r>
        <w:rPr>
          <w:bCs/>
          <w:sz w:val="16"/>
          <w:szCs w:val="16"/>
        </w:rPr>
        <w:t>.</w:t>
      </w:r>
      <w:r w:rsidRPr="00D12210">
        <w:rPr>
          <w:bCs/>
          <w:sz w:val="16"/>
          <w:szCs w:val="16"/>
        </w:rPr>
        <w:t xml:space="preserve"> </w:t>
      </w:r>
      <w:r w:rsidRPr="00D12210">
        <w:rPr>
          <w:b/>
          <w:bCs/>
          <w:sz w:val="16"/>
          <w:szCs w:val="16"/>
        </w:rPr>
        <w:t>Импорт товаров в Республику Беларусь за 2012 год</w:t>
      </w:r>
    </w:p>
    <w:p w:rsidR="00603F19" w:rsidRPr="00D12210" w:rsidRDefault="00603F19" w:rsidP="00603F19">
      <w:pPr>
        <w:autoSpaceDE w:val="0"/>
        <w:autoSpaceDN w:val="0"/>
        <w:adjustRightInd w:val="0"/>
        <w:spacing w:line="216" w:lineRule="auto"/>
        <w:contextualSpacing/>
        <w:jc w:val="both"/>
        <w:rPr>
          <w:bCs/>
          <w:sz w:val="16"/>
          <w:szCs w:val="16"/>
        </w:rPr>
      </w:pPr>
    </w:p>
    <w:tbl>
      <w:tblPr>
        <w:tblW w:w="58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83"/>
        <w:gridCol w:w="1114"/>
        <w:gridCol w:w="1017"/>
        <w:gridCol w:w="798"/>
        <w:gridCol w:w="994"/>
      </w:tblGrid>
      <w:tr w:rsidR="00603F19" w:rsidRPr="0062693D" w:rsidTr="0051221A">
        <w:trPr>
          <w:jc w:val="center"/>
        </w:trPr>
        <w:tc>
          <w:tcPr>
            <w:tcW w:w="1883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Наименование товара, страны</w:t>
            </w:r>
          </w:p>
        </w:tc>
        <w:tc>
          <w:tcPr>
            <w:tcW w:w="1114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Единица измерения</w:t>
            </w:r>
          </w:p>
        </w:tc>
        <w:tc>
          <w:tcPr>
            <w:tcW w:w="1017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Количество</w:t>
            </w:r>
          </w:p>
        </w:tc>
        <w:tc>
          <w:tcPr>
            <w:tcW w:w="798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Вес нетто, тонн</w:t>
            </w:r>
          </w:p>
        </w:tc>
        <w:tc>
          <w:tcPr>
            <w:tcW w:w="994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Стоимость, тыс.долл. США</w:t>
            </w:r>
          </w:p>
        </w:tc>
      </w:tr>
      <w:tr w:rsidR="00603F19" w:rsidRPr="0062693D" w:rsidTr="0051221A">
        <w:trPr>
          <w:jc w:val="center"/>
        </w:trPr>
        <w:tc>
          <w:tcPr>
            <w:tcW w:w="1883" w:type="dxa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both"/>
              <w:rPr>
                <w:b/>
                <w:sz w:val="16"/>
                <w:szCs w:val="16"/>
              </w:rPr>
            </w:pPr>
            <w:r w:rsidRPr="00443083">
              <w:rPr>
                <w:b/>
                <w:sz w:val="16"/>
                <w:szCs w:val="16"/>
              </w:rPr>
              <w:t>Свиньи живые</w:t>
            </w:r>
          </w:p>
        </w:tc>
        <w:tc>
          <w:tcPr>
            <w:tcW w:w="1114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b/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шт</w:t>
            </w:r>
          </w:p>
        </w:tc>
        <w:tc>
          <w:tcPr>
            <w:tcW w:w="1017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b/>
                <w:sz w:val="16"/>
                <w:szCs w:val="16"/>
              </w:rPr>
            </w:pPr>
            <w:r w:rsidRPr="00443083">
              <w:rPr>
                <w:b/>
                <w:sz w:val="16"/>
                <w:szCs w:val="16"/>
              </w:rPr>
              <w:t>939</w:t>
            </w:r>
          </w:p>
        </w:tc>
        <w:tc>
          <w:tcPr>
            <w:tcW w:w="798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b/>
                <w:sz w:val="16"/>
                <w:szCs w:val="16"/>
              </w:rPr>
            </w:pPr>
            <w:r w:rsidRPr="00443083">
              <w:rPr>
                <w:b/>
                <w:sz w:val="16"/>
                <w:szCs w:val="16"/>
              </w:rPr>
              <w:t>75</w:t>
            </w:r>
          </w:p>
        </w:tc>
        <w:tc>
          <w:tcPr>
            <w:tcW w:w="994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b/>
                <w:sz w:val="16"/>
                <w:szCs w:val="16"/>
              </w:rPr>
            </w:pPr>
            <w:r w:rsidRPr="00443083">
              <w:rPr>
                <w:b/>
                <w:sz w:val="16"/>
                <w:szCs w:val="16"/>
              </w:rPr>
              <w:t>1300,0</w:t>
            </w:r>
          </w:p>
        </w:tc>
      </w:tr>
      <w:tr w:rsidR="00603F19" w:rsidRPr="0062693D" w:rsidTr="0051221A">
        <w:trPr>
          <w:trHeight w:val="330"/>
          <w:jc w:val="center"/>
        </w:trPr>
        <w:tc>
          <w:tcPr>
            <w:tcW w:w="1883" w:type="dxa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both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Страны вне СНГ</w:t>
            </w:r>
          </w:p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both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 xml:space="preserve"> из</w:t>
            </w:r>
          </w:p>
        </w:tc>
        <w:tc>
          <w:tcPr>
            <w:tcW w:w="1114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шт</w:t>
            </w:r>
          </w:p>
        </w:tc>
        <w:tc>
          <w:tcPr>
            <w:tcW w:w="1017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939</w:t>
            </w:r>
          </w:p>
        </w:tc>
        <w:tc>
          <w:tcPr>
            <w:tcW w:w="798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75</w:t>
            </w:r>
          </w:p>
        </w:tc>
        <w:tc>
          <w:tcPr>
            <w:tcW w:w="994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1300,0</w:t>
            </w:r>
          </w:p>
        </w:tc>
      </w:tr>
      <w:tr w:rsidR="00603F19" w:rsidRPr="0062693D" w:rsidTr="0051221A">
        <w:trPr>
          <w:trHeight w:val="210"/>
          <w:jc w:val="center"/>
        </w:trPr>
        <w:tc>
          <w:tcPr>
            <w:tcW w:w="1883" w:type="dxa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both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 xml:space="preserve"> них страны ЕС</w:t>
            </w:r>
          </w:p>
        </w:tc>
        <w:tc>
          <w:tcPr>
            <w:tcW w:w="1114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шт</w:t>
            </w:r>
          </w:p>
        </w:tc>
        <w:tc>
          <w:tcPr>
            <w:tcW w:w="1017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939</w:t>
            </w:r>
          </w:p>
        </w:tc>
        <w:tc>
          <w:tcPr>
            <w:tcW w:w="798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75</w:t>
            </w:r>
          </w:p>
        </w:tc>
        <w:tc>
          <w:tcPr>
            <w:tcW w:w="994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1300,0</w:t>
            </w:r>
          </w:p>
        </w:tc>
      </w:tr>
      <w:tr w:rsidR="00603F19" w:rsidRPr="0062693D" w:rsidTr="0051221A">
        <w:trPr>
          <w:jc w:val="center"/>
        </w:trPr>
        <w:tc>
          <w:tcPr>
            <w:tcW w:w="1883" w:type="dxa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both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Германия</w:t>
            </w:r>
          </w:p>
        </w:tc>
        <w:tc>
          <w:tcPr>
            <w:tcW w:w="1114" w:type="dxa"/>
            <w:vAlign w:val="center"/>
          </w:tcPr>
          <w:p w:rsidR="00603F19" w:rsidRPr="00443083" w:rsidRDefault="00603F19" w:rsidP="0051221A">
            <w:pPr>
              <w:tabs>
                <w:tab w:val="center" w:pos="839"/>
              </w:tabs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шт</w:t>
            </w:r>
          </w:p>
        </w:tc>
        <w:tc>
          <w:tcPr>
            <w:tcW w:w="1017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50</w:t>
            </w:r>
          </w:p>
        </w:tc>
        <w:tc>
          <w:tcPr>
            <w:tcW w:w="798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7</w:t>
            </w:r>
          </w:p>
        </w:tc>
        <w:tc>
          <w:tcPr>
            <w:tcW w:w="994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76,1</w:t>
            </w:r>
          </w:p>
        </w:tc>
      </w:tr>
      <w:tr w:rsidR="00603F19" w:rsidRPr="0062693D" w:rsidTr="0051221A">
        <w:trPr>
          <w:jc w:val="center"/>
        </w:trPr>
        <w:tc>
          <w:tcPr>
            <w:tcW w:w="1883" w:type="dxa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both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Дания</w:t>
            </w:r>
          </w:p>
        </w:tc>
        <w:tc>
          <w:tcPr>
            <w:tcW w:w="1114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шт</w:t>
            </w:r>
          </w:p>
        </w:tc>
        <w:tc>
          <w:tcPr>
            <w:tcW w:w="1017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478</w:t>
            </w:r>
          </w:p>
        </w:tc>
        <w:tc>
          <w:tcPr>
            <w:tcW w:w="798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25</w:t>
            </w:r>
          </w:p>
        </w:tc>
        <w:tc>
          <w:tcPr>
            <w:tcW w:w="994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569,9</w:t>
            </w:r>
          </w:p>
        </w:tc>
      </w:tr>
      <w:tr w:rsidR="00603F19" w:rsidRPr="0062693D" w:rsidTr="0051221A">
        <w:trPr>
          <w:jc w:val="center"/>
        </w:trPr>
        <w:tc>
          <w:tcPr>
            <w:tcW w:w="1883" w:type="dxa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both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Литва</w:t>
            </w:r>
          </w:p>
        </w:tc>
        <w:tc>
          <w:tcPr>
            <w:tcW w:w="1114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шт</w:t>
            </w:r>
          </w:p>
        </w:tc>
        <w:tc>
          <w:tcPr>
            <w:tcW w:w="1017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93</w:t>
            </w:r>
          </w:p>
        </w:tc>
        <w:tc>
          <w:tcPr>
            <w:tcW w:w="798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9</w:t>
            </w:r>
          </w:p>
        </w:tc>
        <w:tc>
          <w:tcPr>
            <w:tcW w:w="994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120,7</w:t>
            </w:r>
          </w:p>
        </w:tc>
      </w:tr>
      <w:tr w:rsidR="00603F19" w:rsidRPr="0062693D" w:rsidTr="0051221A">
        <w:trPr>
          <w:jc w:val="center"/>
        </w:trPr>
        <w:tc>
          <w:tcPr>
            <w:tcW w:w="1883" w:type="dxa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both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Польша</w:t>
            </w:r>
          </w:p>
        </w:tc>
        <w:tc>
          <w:tcPr>
            <w:tcW w:w="1114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шт</w:t>
            </w:r>
          </w:p>
        </w:tc>
        <w:tc>
          <w:tcPr>
            <w:tcW w:w="1017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132</w:t>
            </w:r>
          </w:p>
        </w:tc>
        <w:tc>
          <w:tcPr>
            <w:tcW w:w="798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14</w:t>
            </w:r>
          </w:p>
        </w:tc>
        <w:tc>
          <w:tcPr>
            <w:tcW w:w="994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177,6</w:t>
            </w:r>
          </w:p>
        </w:tc>
      </w:tr>
      <w:tr w:rsidR="00603F19" w:rsidRPr="0062693D" w:rsidTr="0051221A">
        <w:trPr>
          <w:jc w:val="center"/>
        </w:trPr>
        <w:tc>
          <w:tcPr>
            <w:tcW w:w="1883" w:type="dxa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both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Франция</w:t>
            </w:r>
          </w:p>
        </w:tc>
        <w:tc>
          <w:tcPr>
            <w:tcW w:w="1114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шт</w:t>
            </w:r>
          </w:p>
        </w:tc>
        <w:tc>
          <w:tcPr>
            <w:tcW w:w="1017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56</w:t>
            </w:r>
          </w:p>
        </w:tc>
        <w:tc>
          <w:tcPr>
            <w:tcW w:w="798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7</w:t>
            </w:r>
          </w:p>
        </w:tc>
        <w:tc>
          <w:tcPr>
            <w:tcW w:w="994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131,2</w:t>
            </w:r>
          </w:p>
        </w:tc>
      </w:tr>
      <w:tr w:rsidR="00603F19" w:rsidRPr="0062693D" w:rsidTr="0051221A">
        <w:trPr>
          <w:jc w:val="center"/>
        </w:trPr>
        <w:tc>
          <w:tcPr>
            <w:tcW w:w="1883" w:type="dxa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both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Чешская Респу</w:t>
            </w:r>
            <w:r w:rsidRPr="00443083">
              <w:rPr>
                <w:sz w:val="16"/>
                <w:szCs w:val="16"/>
              </w:rPr>
              <w:t>б</w:t>
            </w:r>
            <w:r w:rsidRPr="00443083">
              <w:rPr>
                <w:sz w:val="16"/>
                <w:szCs w:val="16"/>
              </w:rPr>
              <w:t>лика</w:t>
            </w:r>
          </w:p>
        </w:tc>
        <w:tc>
          <w:tcPr>
            <w:tcW w:w="1114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шт</w:t>
            </w:r>
          </w:p>
        </w:tc>
        <w:tc>
          <w:tcPr>
            <w:tcW w:w="1017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130</w:t>
            </w:r>
          </w:p>
        </w:tc>
        <w:tc>
          <w:tcPr>
            <w:tcW w:w="798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14</w:t>
            </w:r>
          </w:p>
        </w:tc>
        <w:tc>
          <w:tcPr>
            <w:tcW w:w="994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224,5</w:t>
            </w:r>
          </w:p>
        </w:tc>
      </w:tr>
      <w:tr w:rsidR="00603F19" w:rsidRPr="0062693D" w:rsidTr="0051221A">
        <w:trPr>
          <w:jc w:val="center"/>
        </w:trPr>
        <w:tc>
          <w:tcPr>
            <w:tcW w:w="1883" w:type="dxa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both"/>
              <w:rPr>
                <w:b/>
                <w:sz w:val="16"/>
                <w:szCs w:val="16"/>
              </w:rPr>
            </w:pPr>
            <w:r w:rsidRPr="00443083">
              <w:rPr>
                <w:b/>
                <w:sz w:val="16"/>
                <w:szCs w:val="16"/>
              </w:rPr>
              <w:t>Свиньи живые чист</w:t>
            </w:r>
            <w:r w:rsidRPr="00443083">
              <w:rPr>
                <w:b/>
                <w:sz w:val="16"/>
                <w:szCs w:val="16"/>
              </w:rPr>
              <w:t>о</w:t>
            </w:r>
            <w:r w:rsidRPr="00443083">
              <w:rPr>
                <w:b/>
                <w:sz w:val="16"/>
                <w:szCs w:val="16"/>
              </w:rPr>
              <w:t>породные (чистокро</w:t>
            </w:r>
            <w:r w:rsidRPr="00443083">
              <w:rPr>
                <w:b/>
                <w:sz w:val="16"/>
                <w:szCs w:val="16"/>
              </w:rPr>
              <w:t>в</w:t>
            </w:r>
            <w:r w:rsidRPr="00443083">
              <w:rPr>
                <w:b/>
                <w:sz w:val="16"/>
                <w:szCs w:val="16"/>
              </w:rPr>
              <w:t>ные) племенные ж</w:t>
            </w:r>
            <w:r w:rsidRPr="00443083">
              <w:rPr>
                <w:b/>
                <w:sz w:val="16"/>
                <w:szCs w:val="16"/>
              </w:rPr>
              <w:t>и</w:t>
            </w:r>
            <w:r w:rsidRPr="00443083">
              <w:rPr>
                <w:b/>
                <w:sz w:val="16"/>
                <w:szCs w:val="16"/>
              </w:rPr>
              <w:t>вотные</w:t>
            </w:r>
          </w:p>
        </w:tc>
        <w:tc>
          <w:tcPr>
            <w:tcW w:w="1114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b/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шт</w:t>
            </w:r>
          </w:p>
        </w:tc>
        <w:tc>
          <w:tcPr>
            <w:tcW w:w="1017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b/>
                <w:sz w:val="16"/>
                <w:szCs w:val="16"/>
              </w:rPr>
            </w:pPr>
            <w:r w:rsidRPr="00443083">
              <w:rPr>
                <w:b/>
                <w:sz w:val="16"/>
                <w:szCs w:val="16"/>
              </w:rPr>
              <w:t>929</w:t>
            </w:r>
          </w:p>
        </w:tc>
        <w:tc>
          <w:tcPr>
            <w:tcW w:w="798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b/>
                <w:sz w:val="16"/>
                <w:szCs w:val="16"/>
              </w:rPr>
            </w:pPr>
            <w:r w:rsidRPr="00443083">
              <w:rPr>
                <w:b/>
                <w:sz w:val="16"/>
                <w:szCs w:val="16"/>
              </w:rPr>
              <w:t>74</w:t>
            </w:r>
          </w:p>
        </w:tc>
        <w:tc>
          <w:tcPr>
            <w:tcW w:w="994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b/>
                <w:sz w:val="16"/>
                <w:szCs w:val="16"/>
              </w:rPr>
            </w:pPr>
            <w:r w:rsidRPr="00443083">
              <w:rPr>
                <w:b/>
                <w:sz w:val="16"/>
                <w:szCs w:val="16"/>
              </w:rPr>
              <w:t>1282,7</w:t>
            </w:r>
          </w:p>
        </w:tc>
      </w:tr>
      <w:tr w:rsidR="00603F19" w:rsidRPr="0062693D" w:rsidTr="0051221A">
        <w:trPr>
          <w:trHeight w:val="149"/>
          <w:jc w:val="center"/>
        </w:trPr>
        <w:tc>
          <w:tcPr>
            <w:tcW w:w="1883" w:type="dxa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both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Страны вне СНГ</w:t>
            </w:r>
          </w:p>
        </w:tc>
        <w:tc>
          <w:tcPr>
            <w:tcW w:w="1114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шт</w:t>
            </w:r>
          </w:p>
        </w:tc>
        <w:tc>
          <w:tcPr>
            <w:tcW w:w="1017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929</w:t>
            </w:r>
          </w:p>
        </w:tc>
        <w:tc>
          <w:tcPr>
            <w:tcW w:w="798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74</w:t>
            </w:r>
          </w:p>
        </w:tc>
        <w:tc>
          <w:tcPr>
            <w:tcW w:w="994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1282,7</w:t>
            </w:r>
          </w:p>
        </w:tc>
      </w:tr>
      <w:tr w:rsidR="00603F19" w:rsidRPr="0062693D" w:rsidTr="0051221A">
        <w:trPr>
          <w:trHeight w:val="160"/>
          <w:jc w:val="center"/>
        </w:trPr>
        <w:tc>
          <w:tcPr>
            <w:tcW w:w="1883" w:type="dxa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both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их них страны ЕС</w:t>
            </w:r>
          </w:p>
        </w:tc>
        <w:tc>
          <w:tcPr>
            <w:tcW w:w="1114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шт</w:t>
            </w:r>
          </w:p>
        </w:tc>
        <w:tc>
          <w:tcPr>
            <w:tcW w:w="1017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929</w:t>
            </w:r>
          </w:p>
        </w:tc>
        <w:tc>
          <w:tcPr>
            <w:tcW w:w="798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74</w:t>
            </w:r>
          </w:p>
        </w:tc>
        <w:tc>
          <w:tcPr>
            <w:tcW w:w="994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1282,7</w:t>
            </w:r>
          </w:p>
        </w:tc>
      </w:tr>
      <w:tr w:rsidR="00603F19" w:rsidRPr="0062693D" w:rsidTr="0051221A">
        <w:trPr>
          <w:trHeight w:val="182"/>
          <w:jc w:val="center"/>
        </w:trPr>
        <w:tc>
          <w:tcPr>
            <w:tcW w:w="1883" w:type="dxa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both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Германия</w:t>
            </w:r>
          </w:p>
        </w:tc>
        <w:tc>
          <w:tcPr>
            <w:tcW w:w="1114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шт</w:t>
            </w:r>
          </w:p>
        </w:tc>
        <w:tc>
          <w:tcPr>
            <w:tcW w:w="1017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50</w:t>
            </w:r>
          </w:p>
        </w:tc>
        <w:tc>
          <w:tcPr>
            <w:tcW w:w="798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7</w:t>
            </w:r>
          </w:p>
        </w:tc>
        <w:tc>
          <w:tcPr>
            <w:tcW w:w="994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76,1</w:t>
            </w:r>
          </w:p>
        </w:tc>
      </w:tr>
      <w:tr w:rsidR="00603F19" w:rsidRPr="0062693D" w:rsidTr="0051221A">
        <w:trPr>
          <w:trHeight w:val="182"/>
          <w:jc w:val="center"/>
        </w:trPr>
        <w:tc>
          <w:tcPr>
            <w:tcW w:w="1883" w:type="dxa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both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Дания</w:t>
            </w:r>
          </w:p>
        </w:tc>
        <w:tc>
          <w:tcPr>
            <w:tcW w:w="1114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шт</w:t>
            </w:r>
          </w:p>
        </w:tc>
        <w:tc>
          <w:tcPr>
            <w:tcW w:w="1017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478</w:t>
            </w:r>
          </w:p>
        </w:tc>
        <w:tc>
          <w:tcPr>
            <w:tcW w:w="798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25</w:t>
            </w:r>
          </w:p>
        </w:tc>
        <w:tc>
          <w:tcPr>
            <w:tcW w:w="994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569,9</w:t>
            </w:r>
          </w:p>
        </w:tc>
      </w:tr>
      <w:tr w:rsidR="00603F19" w:rsidRPr="0062693D" w:rsidTr="0051221A">
        <w:trPr>
          <w:trHeight w:val="182"/>
          <w:jc w:val="center"/>
        </w:trPr>
        <w:tc>
          <w:tcPr>
            <w:tcW w:w="1883" w:type="dxa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both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Литва</w:t>
            </w:r>
          </w:p>
        </w:tc>
        <w:tc>
          <w:tcPr>
            <w:tcW w:w="1114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шт</w:t>
            </w:r>
          </w:p>
        </w:tc>
        <w:tc>
          <w:tcPr>
            <w:tcW w:w="1017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93</w:t>
            </w:r>
          </w:p>
        </w:tc>
        <w:tc>
          <w:tcPr>
            <w:tcW w:w="798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9</w:t>
            </w:r>
          </w:p>
        </w:tc>
        <w:tc>
          <w:tcPr>
            <w:tcW w:w="994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120,7</w:t>
            </w:r>
          </w:p>
        </w:tc>
      </w:tr>
      <w:tr w:rsidR="00603F19" w:rsidRPr="0062693D" w:rsidTr="0051221A">
        <w:trPr>
          <w:trHeight w:val="182"/>
          <w:jc w:val="center"/>
        </w:trPr>
        <w:tc>
          <w:tcPr>
            <w:tcW w:w="1883" w:type="dxa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both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Польша</w:t>
            </w:r>
          </w:p>
        </w:tc>
        <w:tc>
          <w:tcPr>
            <w:tcW w:w="1114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шт</w:t>
            </w:r>
          </w:p>
        </w:tc>
        <w:tc>
          <w:tcPr>
            <w:tcW w:w="1017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132</w:t>
            </w:r>
          </w:p>
        </w:tc>
        <w:tc>
          <w:tcPr>
            <w:tcW w:w="798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14</w:t>
            </w:r>
          </w:p>
        </w:tc>
        <w:tc>
          <w:tcPr>
            <w:tcW w:w="994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177,6</w:t>
            </w:r>
          </w:p>
        </w:tc>
      </w:tr>
      <w:tr w:rsidR="00603F19" w:rsidRPr="0062693D" w:rsidTr="0051221A">
        <w:trPr>
          <w:trHeight w:val="182"/>
          <w:jc w:val="center"/>
        </w:trPr>
        <w:tc>
          <w:tcPr>
            <w:tcW w:w="1883" w:type="dxa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both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Франция</w:t>
            </w:r>
          </w:p>
        </w:tc>
        <w:tc>
          <w:tcPr>
            <w:tcW w:w="1114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шт</w:t>
            </w:r>
          </w:p>
        </w:tc>
        <w:tc>
          <w:tcPr>
            <w:tcW w:w="1017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56</w:t>
            </w:r>
          </w:p>
        </w:tc>
        <w:tc>
          <w:tcPr>
            <w:tcW w:w="798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7</w:t>
            </w:r>
          </w:p>
        </w:tc>
        <w:tc>
          <w:tcPr>
            <w:tcW w:w="994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131,2</w:t>
            </w:r>
          </w:p>
        </w:tc>
      </w:tr>
      <w:tr w:rsidR="00603F19" w:rsidRPr="0062693D" w:rsidTr="0051221A">
        <w:trPr>
          <w:trHeight w:val="182"/>
          <w:jc w:val="center"/>
        </w:trPr>
        <w:tc>
          <w:tcPr>
            <w:tcW w:w="1883" w:type="dxa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both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Чешская Респу</w:t>
            </w:r>
            <w:r w:rsidRPr="00443083">
              <w:rPr>
                <w:sz w:val="16"/>
                <w:szCs w:val="16"/>
              </w:rPr>
              <w:t>б</w:t>
            </w:r>
            <w:r w:rsidRPr="00443083">
              <w:rPr>
                <w:sz w:val="16"/>
                <w:szCs w:val="16"/>
              </w:rPr>
              <w:t>лика</w:t>
            </w:r>
          </w:p>
        </w:tc>
        <w:tc>
          <w:tcPr>
            <w:tcW w:w="1114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шт</w:t>
            </w:r>
          </w:p>
        </w:tc>
        <w:tc>
          <w:tcPr>
            <w:tcW w:w="1017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120</w:t>
            </w:r>
          </w:p>
        </w:tc>
        <w:tc>
          <w:tcPr>
            <w:tcW w:w="798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13</w:t>
            </w:r>
          </w:p>
        </w:tc>
        <w:tc>
          <w:tcPr>
            <w:tcW w:w="994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207,2</w:t>
            </w:r>
          </w:p>
        </w:tc>
      </w:tr>
      <w:tr w:rsidR="00603F19" w:rsidRPr="0062693D" w:rsidTr="0051221A">
        <w:trPr>
          <w:jc w:val="center"/>
        </w:trPr>
        <w:tc>
          <w:tcPr>
            <w:tcW w:w="1883" w:type="dxa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both"/>
              <w:rPr>
                <w:b/>
                <w:sz w:val="16"/>
                <w:szCs w:val="16"/>
              </w:rPr>
            </w:pPr>
            <w:r w:rsidRPr="00443083">
              <w:rPr>
                <w:b/>
                <w:sz w:val="16"/>
                <w:szCs w:val="16"/>
              </w:rPr>
              <w:t>Прочие свиньи ж</w:t>
            </w:r>
            <w:r w:rsidRPr="00443083">
              <w:rPr>
                <w:b/>
                <w:sz w:val="16"/>
                <w:szCs w:val="16"/>
              </w:rPr>
              <w:t>и</w:t>
            </w:r>
            <w:r w:rsidRPr="00443083">
              <w:rPr>
                <w:b/>
                <w:sz w:val="16"/>
                <w:szCs w:val="16"/>
              </w:rPr>
              <w:t>вые, массой 50 кг или более</w:t>
            </w:r>
          </w:p>
        </w:tc>
        <w:tc>
          <w:tcPr>
            <w:tcW w:w="1114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b/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шт</w:t>
            </w:r>
          </w:p>
        </w:tc>
        <w:tc>
          <w:tcPr>
            <w:tcW w:w="1017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b/>
                <w:sz w:val="16"/>
                <w:szCs w:val="16"/>
              </w:rPr>
            </w:pPr>
            <w:r w:rsidRPr="00443083"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798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b/>
                <w:sz w:val="16"/>
                <w:szCs w:val="16"/>
              </w:rPr>
            </w:pPr>
            <w:r w:rsidRPr="0044308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994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b/>
                <w:sz w:val="16"/>
                <w:szCs w:val="16"/>
              </w:rPr>
            </w:pPr>
            <w:r w:rsidRPr="00443083">
              <w:rPr>
                <w:b/>
                <w:sz w:val="16"/>
                <w:szCs w:val="16"/>
              </w:rPr>
              <w:t>17,3</w:t>
            </w:r>
          </w:p>
        </w:tc>
      </w:tr>
      <w:tr w:rsidR="00603F19" w:rsidRPr="0062693D" w:rsidTr="0051221A">
        <w:trPr>
          <w:trHeight w:val="112"/>
          <w:jc w:val="center"/>
        </w:trPr>
        <w:tc>
          <w:tcPr>
            <w:tcW w:w="1883" w:type="dxa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both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Страны вне СНГ</w:t>
            </w:r>
          </w:p>
        </w:tc>
        <w:tc>
          <w:tcPr>
            <w:tcW w:w="1114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шт</w:t>
            </w:r>
          </w:p>
        </w:tc>
        <w:tc>
          <w:tcPr>
            <w:tcW w:w="1017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10</w:t>
            </w:r>
          </w:p>
        </w:tc>
        <w:tc>
          <w:tcPr>
            <w:tcW w:w="798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1</w:t>
            </w:r>
          </w:p>
        </w:tc>
        <w:tc>
          <w:tcPr>
            <w:tcW w:w="994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17,3</w:t>
            </w:r>
          </w:p>
        </w:tc>
      </w:tr>
      <w:tr w:rsidR="00603F19" w:rsidRPr="0062693D" w:rsidTr="0051221A">
        <w:trPr>
          <w:trHeight w:val="70"/>
          <w:jc w:val="center"/>
        </w:trPr>
        <w:tc>
          <w:tcPr>
            <w:tcW w:w="1883" w:type="dxa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both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 xml:space="preserve"> их них страны ЕС</w:t>
            </w:r>
          </w:p>
        </w:tc>
        <w:tc>
          <w:tcPr>
            <w:tcW w:w="1114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шт</w:t>
            </w:r>
          </w:p>
        </w:tc>
        <w:tc>
          <w:tcPr>
            <w:tcW w:w="1017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10</w:t>
            </w:r>
          </w:p>
        </w:tc>
        <w:tc>
          <w:tcPr>
            <w:tcW w:w="798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1</w:t>
            </w:r>
          </w:p>
        </w:tc>
        <w:tc>
          <w:tcPr>
            <w:tcW w:w="994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17,3</w:t>
            </w:r>
          </w:p>
        </w:tc>
      </w:tr>
      <w:tr w:rsidR="00603F19" w:rsidRPr="0062693D" w:rsidTr="0051221A">
        <w:trPr>
          <w:jc w:val="center"/>
        </w:trPr>
        <w:tc>
          <w:tcPr>
            <w:tcW w:w="1883" w:type="dxa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both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Чешская Респу</w:t>
            </w:r>
            <w:r w:rsidRPr="00443083">
              <w:rPr>
                <w:sz w:val="16"/>
                <w:szCs w:val="16"/>
              </w:rPr>
              <w:t>б</w:t>
            </w:r>
            <w:r w:rsidRPr="00443083">
              <w:rPr>
                <w:sz w:val="16"/>
                <w:szCs w:val="16"/>
              </w:rPr>
              <w:t>лика</w:t>
            </w:r>
          </w:p>
        </w:tc>
        <w:tc>
          <w:tcPr>
            <w:tcW w:w="1114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шт</w:t>
            </w:r>
          </w:p>
        </w:tc>
        <w:tc>
          <w:tcPr>
            <w:tcW w:w="1017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10</w:t>
            </w:r>
          </w:p>
        </w:tc>
        <w:tc>
          <w:tcPr>
            <w:tcW w:w="798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1</w:t>
            </w:r>
          </w:p>
        </w:tc>
        <w:tc>
          <w:tcPr>
            <w:tcW w:w="994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17,3</w:t>
            </w:r>
          </w:p>
        </w:tc>
      </w:tr>
    </w:tbl>
    <w:p w:rsidR="00603F19" w:rsidRPr="00D5286C" w:rsidRDefault="00603F19" w:rsidP="00603F19">
      <w:pPr>
        <w:widowControl w:val="0"/>
        <w:shd w:val="clear" w:color="auto" w:fill="FFFFFF"/>
        <w:autoSpaceDE w:val="0"/>
        <w:autoSpaceDN w:val="0"/>
        <w:adjustRightInd w:val="0"/>
        <w:spacing w:line="216" w:lineRule="auto"/>
        <w:ind w:firstLine="709"/>
        <w:contextualSpacing/>
        <w:jc w:val="both"/>
        <w:rPr>
          <w:sz w:val="20"/>
          <w:szCs w:val="20"/>
        </w:rPr>
      </w:pPr>
    </w:p>
    <w:p w:rsidR="00603F19" w:rsidRPr="00D5286C" w:rsidRDefault="00603F19" w:rsidP="00603F19">
      <w:pPr>
        <w:shd w:val="clear" w:color="auto" w:fill="FFFFFF"/>
        <w:spacing w:line="216" w:lineRule="auto"/>
        <w:ind w:firstLine="709"/>
        <w:jc w:val="both"/>
        <w:rPr>
          <w:color w:val="000000"/>
          <w:sz w:val="20"/>
          <w:szCs w:val="20"/>
        </w:rPr>
      </w:pPr>
      <w:r w:rsidRPr="00D5286C">
        <w:rPr>
          <w:color w:val="000000"/>
          <w:sz w:val="20"/>
          <w:szCs w:val="20"/>
        </w:rPr>
        <w:t>В последнее время в стране значительно систематизирована работа по оптимизации экспортно-импортных операций, расшир</w:t>
      </w:r>
      <w:r w:rsidRPr="00D5286C">
        <w:rPr>
          <w:color w:val="000000"/>
          <w:sz w:val="20"/>
          <w:szCs w:val="20"/>
        </w:rPr>
        <w:t>е</w:t>
      </w:r>
      <w:r w:rsidRPr="00D5286C">
        <w:rPr>
          <w:color w:val="000000"/>
          <w:sz w:val="20"/>
          <w:szCs w:val="20"/>
        </w:rPr>
        <w:lastRenderedPageBreak/>
        <w:t>нию объемов экспортных поставок и пересмотру размеров необо</w:t>
      </w:r>
      <w:r w:rsidRPr="00D5286C">
        <w:rPr>
          <w:color w:val="000000"/>
          <w:sz w:val="20"/>
          <w:szCs w:val="20"/>
        </w:rPr>
        <w:t>с</w:t>
      </w:r>
      <w:r w:rsidRPr="00D5286C">
        <w:rPr>
          <w:color w:val="000000"/>
          <w:sz w:val="20"/>
          <w:szCs w:val="20"/>
        </w:rPr>
        <w:t>нованного импорта. Расширение экспорта – закономерная цель л</w:t>
      </w:r>
      <w:r w:rsidRPr="00D5286C">
        <w:rPr>
          <w:color w:val="000000"/>
          <w:sz w:val="20"/>
          <w:szCs w:val="20"/>
        </w:rPr>
        <w:t>ю</w:t>
      </w:r>
      <w:r w:rsidRPr="00D5286C">
        <w:rPr>
          <w:color w:val="000000"/>
          <w:sz w:val="20"/>
          <w:szCs w:val="20"/>
        </w:rPr>
        <w:t>бой разв</w:t>
      </w:r>
      <w:r w:rsidRPr="00D5286C">
        <w:rPr>
          <w:color w:val="000000"/>
          <w:sz w:val="20"/>
          <w:szCs w:val="20"/>
        </w:rPr>
        <w:t>и</w:t>
      </w:r>
      <w:r w:rsidRPr="00D5286C">
        <w:rPr>
          <w:color w:val="000000"/>
          <w:sz w:val="20"/>
          <w:szCs w:val="20"/>
        </w:rPr>
        <w:t>вающейся экономики и Беларусь не исключение.</w:t>
      </w:r>
    </w:p>
    <w:p w:rsidR="00603F19" w:rsidRPr="005169BC" w:rsidRDefault="00603F19" w:rsidP="00603F19">
      <w:pPr>
        <w:shd w:val="clear" w:color="auto" w:fill="FFFFFF"/>
        <w:spacing w:line="216" w:lineRule="auto"/>
        <w:jc w:val="both"/>
        <w:rPr>
          <w:bCs/>
          <w:color w:val="000000"/>
          <w:sz w:val="16"/>
          <w:szCs w:val="16"/>
        </w:rPr>
      </w:pPr>
      <w:r w:rsidRPr="005169BC">
        <w:rPr>
          <w:bCs/>
          <w:color w:val="000000"/>
          <w:sz w:val="16"/>
          <w:szCs w:val="16"/>
        </w:rPr>
        <w:t xml:space="preserve">Т а б л и ц а 2. </w:t>
      </w:r>
      <w:r w:rsidRPr="005169BC">
        <w:rPr>
          <w:b/>
          <w:bCs/>
          <w:color w:val="000000"/>
          <w:sz w:val="16"/>
          <w:szCs w:val="16"/>
        </w:rPr>
        <w:t>Экспорт товаров из Республики Беларусь за 2012 год</w:t>
      </w:r>
    </w:p>
    <w:p w:rsidR="00603F19" w:rsidRDefault="00603F19" w:rsidP="00603F19">
      <w:pPr>
        <w:shd w:val="clear" w:color="auto" w:fill="FFFFFF"/>
        <w:spacing w:line="216" w:lineRule="auto"/>
        <w:jc w:val="both"/>
        <w:rPr>
          <w:bCs/>
          <w:color w:val="000000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67"/>
        <w:gridCol w:w="1171"/>
        <w:gridCol w:w="1017"/>
        <w:gridCol w:w="854"/>
        <w:gridCol w:w="1247"/>
      </w:tblGrid>
      <w:tr w:rsidR="00603F19" w:rsidRPr="0062693D" w:rsidTr="0051221A">
        <w:trPr>
          <w:trHeight w:val="421"/>
          <w:jc w:val="center"/>
        </w:trPr>
        <w:tc>
          <w:tcPr>
            <w:tcW w:w="1567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Наименование товара, страны</w:t>
            </w:r>
          </w:p>
        </w:tc>
        <w:tc>
          <w:tcPr>
            <w:tcW w:w="1171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Единица измерения</w:t>
            </w:r>
          </w:p>
        </w:tc>
        <w:tc>
          <w:tcPr>
            <w:tcW w:w="947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Количество</w:t>
            </w:r>
          </w:p>
        </w:tc>
        <w:tc>
          <w:tcPr>
            <w:tcW w:w="854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Вес не</w:t>
            </w:r>
            <w:r w:rsidRPr="00443083">
              <w:rPr>
                <w:sz w:val="16"/>
                <w:szCs w:val="16"/>
              </w:rPr>
              <w:t>т</w:t>
            </w:r>
            <w:r w:rsidRPr="00443083">
              <w:rPr>
                <w:sz w:val="16"/>
                <w:szCs w:val="16"/>
              </w:rPr>
              <w:t>то, тонн</w:t>
            </w:r>
          </w:p>
        </w:tc>
        <w:tc>
          <w:tcPr>
            <w:tcW w:w="1247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Стоимость, тыс.долл. США</w:t>
            </w:r>
          </w:p>
        </w:tc>
      </w:tr>
      <w:tr w:rsidR="00603F19" w:rsidRPr="0062693D" w:rsidTr="0051221A">
        <w:trPr>
          <w:trHeight w:val="241"/>
          <w:jc w:val="center"/>
        </w:trPr>
        <w:tc>
          <w:tcPr>
            <w:tcW w:w="1567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b/>
                <w:sz w:val="16"/>
                <w:szCs w:val="16"/>
              </w:rPr>
            </w:pPr>
            <w:r w:rsidRPr="00443083">
              <w:rPr>
                <w:b/>
                <w:sz w:val="16"/>
                <w:szCs w:val="16"/>
              </w:rPr>
              <w:t>Свиньи живые</w:t>
            </w:r>
          </w:p>
        </w:tc>
        <w:tc>
          <w:tcPr>
            <w:tcW w:w="1171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b/>
                <w:sz w:val="16"/>
                <w:szCs w:val="16"/>
              </w:rPr>
            </w:pPr>
            <w:r w:rsidRPr="00443083">
              <w:rPr>
                <w:b/>
                <w:sz w:val="16"/>
                <w:szCs w:val="16"/>
              </w:rPr>
              <w:t>1000 шт</w:t>
            </w:r>
          </w:p>
        </w:tc>
        <w:tc>
          <w:tcPr>
            <w:tcW w:w="947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b/>
                <w:sz w:val="16"/>
                <w:szCs w:val="16"/>
              </w:rPr>
            </w:pPr>
            <w:r w:rsidRPr="00443083">
              <w:rPr>
                <w:b/>
                <w:sz w:val="16"/>
                <w:szCs w:val="16"/>
              </w:rPr>
              <w:t>103</w:t>
            </w:r>
          </w:p>
        </w:tc>
        <w:tc>
          <w:tcPr>
            <w:tcW w:w="854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b/>
                <w:sz w:val="16"/>
                <w:szCs w:val="16"/>
              </w:rPr>
            </w:pPr>
            <w:r w:rsidRPr="00443083">
              <w:rPr>
                <w:b/>
                <w:sz w:val="16"/>
                <w:szCs w:val="16"/>
              </w:rPr>
              <w:t>9627</w:t>
            </w:r>
          </w:p>
        </w:tc>
        <w:tc>
          <w:tcPr>
            <w:tcW w:w="1247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b/>
                <w:sz w:val="16"/>
                <w:szCs w:val="16"/>
              </w:rPr>
            </w:pPr>
            <w:r w:rsidRPr="00443083">
              <w:rPr>
                <w:b/>
                <w:sz w:val="16"/>
                <w:szCs w:val="16"/>
              </w:rPr>
              <w:t>24649,4</w:t>
            </w:r>
          </w:p>
        </w:tc>
      </w:tr>
      <w:tr w:rsidR="00603F19" w:rsidRPr="0062693D" w:rsidTr="0051221A">
        <w:trPr>
          <w:jc w:val="center"/>
        </w:trPr>
        <w:tc>
          <w:tcPr>
            <w:tcW w:w="1567" w:type="dxa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Страны СНГ</w:t>
            </w:r>
          </w:p>
        </w:tc>
        <w:tc>
          <w:tcPr>
            <w:tcW w:w="1171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1000 шт</w:t>
            </w:r>
          </w:p>
        </w:tc>
        <w:tc>
          <w:tcPr>
            <w:tcW w:w="947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103</w:t>
            </w:r>
          </w:p>
        </w:tc>
        <w:tc>
          <w:tcPr>
            <w:tcW w:w="854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9627</w:t>
            </w:r>
          </w:p>
        </w:tc>
        <w:tc>
          <w:tcPr>
            <w:tcW w:w="1247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24649,4</w:t>
            </w:r>
          </w:p>
        </w:tc>
      </w:tr>
      <w:tr w:rsidR="00603F19" w:rsidRPr="0062693D" w:rsidTr="0051221A">
        <w:trPr>
          <w:jc w:val="center"/>
        </w:trPr>
        <w:tc>
          <w:tcPr>
            <w:tcW w:w="1567" w:type="dxa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Россия</w:t>
            </w:r>
          </w:p>
        </w:tc>
        <w:tc>
          <w:tcPr>
            <w:tcW w:w="1171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1000 шт</w:t>
            </w:r>
          </w:p>
        </w:tc>
        <w:tc>
          <w:tcPr>
            <w:tcW w:w="947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103</w:t>
            </w:r>
          </w:p>
        </w:tc>
        <w:tc>
          <w:tcPr>
            <w:tcW w:w="854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9627</w:t>
            </w:r>
          </w:p>
        </w:tc>
        <w:tc>
          <w:tcPr>
            <w:tcW w:w="1247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24649,4</w:t>
            </w:r>
          </w:p>
        </w:tc>
      </w:tr>
      <w:tr w:rsidR="00603F19" w:rsidRPr="0062693D" w:rsidTr="0051221A">
        <w:trPr>
          <w:trHeight w:val="632"/>
          <w:jc w:val="center"/>
        </w:trPr>
        <w:tc>
          <w:tcPr>
            <w:tcW w:w="1567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rPr>
                <w:b/>
                <w:sz w:val="16"/>
                <w:szCs w:val="16"/>
              </w:rPr>
            </w:pPr>
            <w:r w:rsidRPr="00443083">
              <w:rPr>
                <w:b/>
                <w:sz w:val="16"/>
                <w:szCs w:val="16"/>
              </w:rPr>
              <w:t>Прочие свиньи живые, массой менее 50 кг</w:t>
            </w:r>
          </w:p>
        </w:tc>
        <w:tc>
          <w:tcPr>
            <w:tcW w:w="1171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b/>
                <w:sz w:val="16"/>
                <w:szCs w:val="16"/>
              </w:rPr>
              <w:t>шт</w:t>
            </w:r>
          </w:p>
        </w:tc>
        <w:tc>
          <w:tcPr>
            <w:tcW w:w="947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b/>
                <w:sz w:val="16"/>
                <w:szCs w:val="16"/>
              </w:rPr>
            </w:pPr>
            <w:r w:rsidRPr="00443083">
              <w:rPr>
                <w:b/>
                <w:sz w:val="16"/>
                <w:szCs w:val="16"/>
              </w:rPr>
              <w:t>17281</w:t>
            </w:r>
          </w:p>
        </w:tc>
        <w:tc>
          <w:tcPr>
            <w:tcW w:w="854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b/>
                <w:sz w:val="16"/>
                <w:szCs w:val="16"/>
              </w:rPr>
            </w:pPr>
            <w:r w:rsidRPr="00443083">
              <w:rPr>
                <w:b/>
                <w:sz w:val="16"/>
                <w:szCs w:val="16"/>
              </w:rPr>
              <w:t>683</w:t>
            </w:r>
          </w:p>
        </w:tc>
        <w:tc>
          <w:tcPr>
            <w:tcW w:w="1247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b/>
                <w:sz w:val="16"/>
                <w:szCs w:val="16"/>
              </w:rPr>
            </w:pPr>
            <w:r w:rsidRPr="00443083">
              <w:rPr>
                <w:b/>
                <w:sz w:val="16"/>
                <w:szCs w:val="16"/>
              </w:rPr>
              <w:t>1672,6</w:t>
            </w:r>
          </w:p>
        </w:tc>
      </w:tr>
      <w:tr w:rsidR="00603F19" w:rsidRPr="0062693D" w:rsidTr="0051221A">
        <w:trPr>
          <w:jc w:val="center"/>
        </w:trPr>
        <w:tc>
          <w:tcPr>
            <w:tcW w:w="1567" w:type="dxa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Страны СНГ</w:t>
            </w:r>
          </w:p>
        </w:tc>
        <w:tc>
          <w:tcPr>
            <w:tcW w:w="1171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шт</w:t>
            </w:r>
          </w:p>
        </w:tc>
        <w:tc>
          <w:tcPr>
            <w:tcW w:w="947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17281</w:t>
            </w:r>
          </w:p>
        </w:tc>
        <w:tc>
          <w:tcPr>
            <w:tcW w:w="854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683</w:t>
            </w:r>
          </w:p>
        </w:tc>
        <w:tc>
          <w:tcPr>
            <w:tcW w:w="1247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1672,6</w:t>
            </w:r>
          </w:p>
        </w:tc>
      </w:tr>
      <w:tr w:rsidR="00603F19" w:rsidRPr="0062693D" w:rsidTr="0051221A">
        <w:trPr>
          <w:trHeight w:val="182"/>
          <w:jc w:val="center"/>
        </w:trPr>
        <w:tc>
          <w:tcPr>
            <w:tcW w:w="1567" w:type="dxa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Россия</w:t>
            </w:r>
          </w:p>
        </w:tc>
        <w:tc>
          <w:tcPr>
            <w:tcW w:w="1171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шт</w:t>
            </w:r>
          </w:p>
        </w:tc>
        <w:tc>
          <w:tcPr>
            <w:tcW w:w="947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17281</w:t>
            </w:r>
          </w:p>
        </w:tc>
        <w:tc>
          <w:tcPr>
            <w:tcW w:w="854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683</w:t>
            </w:r>
          </w:p>
        </w:tc>
        <w:tc>
          <w:tcPr>
            <w:tcW w:w="1247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1672,6</w:t>
            </w:r>
          </w:p>
        </w:tc>
      </w:tr>
      <w:tr w:rsidR="00603F19" w:rsidRPr="0062693D" w:rsidTr="0051221A">
        <w:trPr>
          <w:trHeight w:val="618"/>
          <w:jc w:val="center"/>
        </w:trPr>
        <w:tc>
          <w:tcPr>
            <w:tcW w:w="1567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b/>
                <w:sz w:val="16"/>
                <w:szCs w:val="16"/>
              </w:rPr>
            </w:pPr>
            <w:r w:rsidRPr="00443083">
              <w:rPr>
                <w:b/>
                <w:sz w:val="16"/>
                <w:szCs w:val="16"/>
              </w:rPr>
              <w:t>Прочие свиньи живые, массой 50 кг или более</w:t>
            </w:r>
          </w:p>
        </w:tc>
        <w:tc>
          <w:tcPr>
            <w:tcW w:w="1171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b/>
                <w:sz w:val="16"/>
                <w:szCs w:val="16"/>
              </w:rPr>
            </w:pPr>
            <w:r w:rsidRPr="00443083">
              <w:rPr>
                <w:b/>
                <w:sz w:val="16"/>
                <w:szCs w:val="16"/>
              </w:rPr>
              <w:t>шт</w:t>
            </w:r>
          </w:p>
        </w:tc>
        <w:tc>
          <w:tcPr>
            <w:tcW w:w="947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b/>
                <w:sz w:val="16"/>
                <w:szCs w:val="16"/>
              </w:rPr>
            </w:pPr>
            <w:r w:rsidRPr="00443083">
              <w:rPr>
                <w:b/>
                <w:sz w:val="16"/>
                <w:szCs w:val="16"/>
              </w:rPr>
              <w:t>85850</w:t>
            </w:r>
          </w:p>
        </w:tc>
        <w:tc>
          <w:tcPr>
            <w:tcW w:w="854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b/>
                <w:sz w:val="16"/>
                <w:szCs w:val="16"/>
              </w:rPr>
            </w:pPr>
            <w:r w:rsidRPr="00443083">
              <w:rPr>
                <w:b/>
                <w:sz w:val="16"/>
                <w:szCs w:val="16"/>
              </w:rPr>
              <w:t>8944</w:t>
            </w:r>
          </w:p>
        </w:tc>
        <w:tc>
          <w:tcPr>
            <w:tcW w:w="1247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b/>
                <w:sz w:val="16"/>
                <w:szCs w:val="16"/>
              </w:rPr>
            </w:pPr>
            <w:r w:rsidRPr="00443083">
              <w:rPr>
                <w:b/>
                <w:sz w:val="16"/>
                <w:szCs w:val="16"/>
              </w:rPr>
              <w:t>22976,8</w:t>
            </w:r>
          </w:p>
        </w:tc>
      </w:tr>
      <w:tr w:rsidR="00603F19" w:rsidRPr="0062693D" w:rsidTr="0051221A">
        <w:trPr>
          <w:jc w:val="center"/>
        </w:trPr>
        <w:tc>
          <w:tcPr>
            <w:tcW w:w="1567" w:type="dxa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Страны СНГ</w:t>
            </w:r>
          </w:p>
        </w:tc>
        <w:tc>
          <w:tcPr>
            <w:tcW w:w="1171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шт</w:t>
            </w:r>
          </w:p>
        </w:tc>
        <w:tc>
          <w:tcPr>
            <w:tcW w:w="947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85850</w:t>
            </w:r>
          </w:p>
        </w:tc>
        <w:tc>
          <w:tcPr>
            <w:tcW w:w="854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8944</w:t>
            </w:r>
          </w:p>
        </w:tc>
        <w:tc>
          <w:tcPr>
            <w:tcW w:w="1247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22976,8</w:t>
            </w:r>
          </w:p>
        </w:tc>
      </w:tr>
      <w:tr w:rsidR="00603F19" w:rsidRPr="0062693D" w:rsidTr="0051221A">
        <w:trPr>
          <w:jc w:val="center"/>
        </w:trPr>
        <w:tc>
          <w:tcPr>
            <w:tcW w:w="1567" w:type="dxa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Россия</w:t>
            </w:r>
          </w:p>
        </w:tc>
        <w:tc>
          <w:tcPr>
            <w:tcW w:w="1171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шт</w:t>
            </w:r>
          </w:p>
        </w:tc>
        <w:tc>
          <w:tcPr>
            <w:tcW w:w="947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85850</w:t>
            </w:r>
          </w:p>
        </w:tc>
        <w:tc>
          <w:tcPr>
            <w:tcW w:w="854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8944</w:t>
            </w:r>
          </w:p>
        </w:tc>
        <w:tc>
          <w:tcPr>
            <w:tcW w:w="1247" w:type="dxa"/>
            <w:vAlign w:val="center"/>
          </w:tcPr>
          <w:p w:rsidR="00603F19" w:rsidRPr="00443083" w:rsidRDefault="00603F19" w:rsidP="0051221A">
            <w:pPr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443083">
              <w:rPr>
                <w:sz w:val="16"/>
                <w:szCs w:val="16"/>
              </w:rPr>
              <w:t>22976,8</w:t>
            </w:r>
          </w:p>
        </w:tc>
      </w:tr>
    </w:tbl>
    <w:p w:rsidR="00603F19" w:rsidRPr="00443083" w:rsidRDefault="00603F19" w:rsidP="00603F19">
      <w:pPr>
        <w:shd w:val="clear" w:color="auto" w:fill="FFFFFF"/>
        <w:spacing w:line="216" w:lineRule="auto"/>
        <w:ind w:firstLine="709"/>
        <w:jc w:val="both"/>
        <w:rPr>
          <w:color w:val="000000"/>
          <w:sz w:val="16"/>
          <w:szCs w:val="16"/>
        </w:rPr>
      </w:pPr>
    </w:p>
    <w:p w:rsidR="00603F19" w:rsidRPr="00074C29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pacing w:val="6"/>
          <w:sz w:val="20"/>
          <w:szCs w:val="20"/>
        </w:rPr>
      </w:pPr>
      <w:r w:rsidRPr="00074C29">
        <w:rPr>
          <w:color w:val="000000"/>
          <w:spacing w:val="6"/>
          <w:sz w:val="20"/>
          <w:szCs w:val="20"/>
        </w:rPr>
        <w:t>В последнее время в стране значительно систематизирована работа по оптимизации экспортно-импортных операций, ра</w:t>
      </w:r>
      <w:r w:rsidRPr="00074C29">
        <w:rPr>
          <w:color w:val="000000"/>
          <w:spacing w:val="6"/>
          <w:sz w:val="20"/>
          <w:szCs w:val="20"/>
        </w:rPr>
        <w:t>с</w:t>
      </w:r>
      <w:r w:rsidRPr="00074C29">
        <w:rPr>
          <w:color w:val="000000"/>
          <w:spacing w:val="6"/>
          <w:sz w:val="20"/>
          <w:szCs w:val="20"/>
        </w:rPr>
        <w:t>ширению объ</w:t>
      </w:r>
      <w:r w:rsidRPr="00074C29">
        <w:rPr>
          <w:color w:val="000000"/>
          <w:spacing w:val="6"/>
          <w:sz w:val="20"/>
          <w:szCs w:val="20"/>
        </w:rPr>
        <w:t>е</w:t>
      </w:r>
      <w:r w:rsidRPr="00074C29">
        <w:rPr>
          <w:color w:val="000000"/>
          <w:spacing w:val="6"/>
          <w:sz w:val="20"/>
          <w:szCs w:val="20"/>
        </w:rPr>
        <w:t>мов экспортных поставок и пересмотру размеров необоснованного импорта. Расширение экспорта – закономе</w:t>
      </w:r>
      <w:r w:rsidRPr="00074C29">
        <w:rPr>
          <w:color w:val="000000"/>
          <w:spacing w:val="6"/>
          <w:sz w:val="20"/>
          <w:szCs w:val="20"/>
        </w:rPr>
        <w:t>р</w:t>
      </w:r>
      <w:r w:rsidRPr="00074C29">
        <w:rPr>
          <w:color w:val="000000"/>
          <w:spacing w:val="6"/>
          <w:sz w:val="20"/>
          <w:szCs w:val="20"/>
        </w:rPr>
        <w:t>ная цель любой развивающейся экономики и Беларусь не и</w:t>
      </w:r>
      <w:r w:rsidRPr="00074C29">
        <w:rPr>
          <w:color w:val="000000"/>
          <w:spacing w:val="6"/>
          <w:sz w:val="20"/>
          <w:szCs w:val="20"/>
        </w:rPr>
        <w:t>с</w:t>
      </w:r>
      <w:r w:rsidRPr="00074C29">
        <w:rPr>
          <w:color w:val="000000"/>
          <w:spacing w:val="6"/>
          <w:sz w:val="20"/>
          <w:szCs w:val="20"/>
        </w:rPr>
        <w:t>ключ</w:t>
      </w:r>
      <w:r w:rsidRPr="00074C29">
        <w:rPr>
          <w:color w:val="000000"/>
          <w:spacing w:val="6"/>
          <w:sz w:val="20"/>
          <w:szCs w:val="20"/>
        </w:rPr>
        <w:t>е</w:t>
      </w:r>
      <w:r w:rsidRPr="00074C29">
        <w:rPr>
          <w:color w:val="000000"/>
          <w:spacing w:val="6"/>
          <w:sz w:val="20"/>
          <w:szCs w:val="20"/>
        </w:rPr>
        <w:t>ние.</w:t>
      </w:r>
    </w:p>
    <w:p w:rsidR="00603F19" w:rsidRPr="00074C29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pacing w:val="6"/>
          <w:sz w:val="20"/>
          <w:szCs w:val="20"/>
        </w:rPr>
      </w:pPr>
      <w:r w:rsidRPr="00074C29">
        <w:rPr>
          <w:color w:val="000000"/>
          <w:spacing w:val="6"/>
          <w:sz w:val="20"/>
          <w:szCs w:val="20"/>
        </w:rPr>
        <w:t>Беларусь поставила задачи в предстоящей пятилетке более чем в 2 раза нарастить экспортный потенциал сельскохозяйс</w:t>
      </w:r>
      <w:r w:rsidRPr="00074C29">
        <w:rPr>
          <w:color w:val="000000"/>
          <w:spacing w:val="6"/>
          <w:sz w:val="20"/>
          <w:szCs w:val="20"/>
        </w:rPr>
        <w:t>т</w:t>
      </w:r>
      <w:r w:rsidRPr="00074C29">
        <w:rPr>
          <w:color w:val="000000"/>
          <w:spacing w:val="6"/>
          <w:sz w:val="20"/>
          <w:szCs w:val="20"/>
        </w:rPr>
        <w:t>веннойпр</w:t>
      </w:r>
      <w:r w:rsidRPr="00074C29">
        <w:rPr>
          <w:color w:val="000000"/>
          <w:spacing w:val="6"/>
          <w:sz w:val="20"/>
          <w:szCs w:val="20"/>
        </w:rPr>
        <w:t>о</w:t>
      </w:r>
      <w:r w:rsidRPr="00074C29">
        <w:rPr>
          <w:color w:val="000000"/>
          <w:spacing w:val="6"/>
          <w:sz w:val="20"/>
          <w:szCs w:val="20"/>
        </w:rPr>
        <w:t>дукции и готового продовольствия, сформировать сальдо внешнеторгового баланса, которое позволило бы разв</w:t>
      </w:r>
      <w:r w:rsidRPr="00074C29">
        <w:rPr>
          <w:color w:val="000000"/>
          <w:spacing w:val="6"/>
          <w:sz w:val="20"/>
          <w:szCs w:val="20"/>
        </w:rPr>
        <w:t>и</w:t>
      </w:r>
      <w:r w:rsidRPr="00074C29">
        <w:rPr>
          <w:color w:val="000000"/>
          <w:spacing w:val="6"/>
          <w:sz w:val="20"/>
          <w:szCs w:val="20"/>
        </w:rPr>
        <w:t>вать национальный АПК на при</w:t>
      </w:r>
      <w:r w:rsidRPr="00074C29">
        <w:rPr>
          <w:color w:val="000000"/>
          <w:spacing w:val="6"/>
          <w:sz w:val="20"/>
          <w:szCs w:val="20"/>
        </w:rPr>
        <w:t>н</w:t>
      </w:r>
      <w:r w:rsidRPr="00074C29">
        <w:rPr>
          <w:color w:val="000000"/>
          <w:spacing w:val="6"/>
          <w:sz w:val="20"/>
          <w:szCs w:val="20"/>
        </w:rPr>
        <w:t>ципах самофинансирования и привлекать из-за рубежа новейшие достижения в области те</w:t>
      </w:r>
      <w:r w:rsidRPr="00074C29">
        <w:rPr>
          <w:color w:val="000000"/>
          <w:spacing w:val="6"/>
          <w:sz w:val="20"/>
          <w:szCs w:val="20"/>
        </w:rPr>
        <w:t>х</w:t>
      </w:r>
      <w:r w:rsidRPr="00074C29">
        <w:rPr>
          <w:color w:val="000000"/>
          <w:spacing w:val="6"/>
          <w:sz w:val="20"/>
          <w:szCs w:val="20"/>
        </w:rPr>
        <w:t>нологии производства, перер</w:t>
      </w:r>
      <w:r w:rsidRPr="00074C29">
        <w:rPr>
          <w:color w:val="000000"/>
          <w:spacing w:val="6"/>
          <w:sz w:val="20"/>
          <w:szCs w:val="20"/>
        </w:rPr>
        <w:t>а</w:t>
      </w:r>
      <w:r w:rsidRPr="00074C29">
        <w:rPr>
          <w:color w:val="000000"/>
          <w:spacing w:val="6"/>
          <w:sz w:val="20"/>
          <w:szCs w:val="20"/>
        </w:rPr>
        <w:t xml:space="preserve">ботки и сбыта агропродукции. </w:t>
      </w:r>
    </w:p>
    <w:p w:rsidR="00603F19" w:rsidRPr="00074C29" w:rsidRDefault="00603F19" w:rsidP="00603F19">
      <w:pPr>
        <w:widowControl w:val="0"/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both"/>
        <w:rPr>
          <w:color w:val="000000"/>
          <w:spacing w:val="6"/>
          <w:sz w:val="20"/>
          <w:szCs w:val="20"/>
        </w:rPr>
      </w:pPr>
      <w:r w:rsidRPr="00074C29">
        <w:rPr>
          <w:color w:val="000000"/>
          <w:spacing w:val="6"/>
          <w:sz w:val="20"/>
          <w:szCs w:val="20"/>
        </w:rPr>
        <w:t>Таким образом, дальнейшее увеличе</w:t>
      </w:r>
      <w:r w:rsidRPr="00074C29">
        <w:rPr>
          <w:color w:val="000000"/>
          <w:spacing w:val="6"/>
          <w:sz w:val="20"/>
          <w:szCs w:val="20"/>
        </w:rPr>
        <w:softHyphen/>
        <w:t>ние и повышение э</w:t>
      </w:r>
      <w:r w:rsidRPr="00074C29">
        <w:rPr>
          <w:color w:val="000000"/>
          <w:spacing w:val="6"/>
          <w:sz w:val="20"/>
          <w:szCs w:val="20"/>
        </w:rPr>
        <w:t>ф</w:t>
      </w:r>
      <w:r w:rsidRPr="00074C29">
        <w:rPr>
          <w:color w:val="000000"/>
          <w:spacing w:val="6"/>
          <w:sz w:val="20"/>
          <w:szCs w:val="20"/>
        </w:rPr>
        <w:t>фективн</w:t>
      </w:r>
      <w:r w:rsidRPr="00074C29">
        <w:rPr>
          <w:color w:val="000000"/>
          <w:spacing w:val="6"/>
          <w:sz w:val="20"/>
          <w:szCs w:val="20"/>
        </w:rPr>
        <w:t>о</w:t>
      </w:r>
      <w:r w:rsidRPr="00074C29">
        <w:rPr>
          <w:color w:val="000000"/>
          <w:spacing w:val="6"/>
          <w:sz w:val="20"/>
          <w:szCs w:val="20"/>
        </w:rPr>
        <w:t>сти производства свинины, составляющей сырьевую базу для мясной промышленности, тесно связано с ростом уровня интенсификации, углублением специа</w:t>
      </w:r>
      <w:r w:rsidRPr="00074C29">
        <w:rPr>
          <w:color w:val="000000"/>
          <w:spacing w:val="6"/>
          <w:sz w:val="20"/>
          <w:szCs w:val="20"/>
        </w:rPr>
        <w:softHyphen/>
        <w:t>лизации и конце</w:t>
      </w:r>
      <w:r w:rsidRPr="00074C29">
        <w:rPr>
          <w:color w:val="000000"/>
          <w:spacing w:val="6"/>
          <w:sz w:val="20"/>
          <w:szCs w:val="20"/>
        </w:rPr>
        <w:t>н</w:t>
      </w:r>
      <w:r w:rsidRPr="00074C29">
        <w:rPr>
          <w:color w:val="000000"/>
          <w:spacing w:val="6"/>
          <w:sz w:val="20"/>
          <w:szCs w:val="20"/>
        </w:rPr>
        <w:t>трации произво</w:t>
      </w:r>
      <w:r w:rsidRPr="00074C29">
        <w:rPr>
          <w:color w:val="000000"/>
          <w:spacing w:val="6"/>
          <w:sz w:val="20"/>
          <w:szCs w:val="20"/>
        </w:rPr>
        <w:t>д</w:t>
      </w:r>
      <w:r w:rsidRPr="00074C29">
        <w:rPr>
          <w:color w:val="000000"/>
          <w:spacing w:val="6"/>
          <w:sz w:val="20"/>
          <w:szCs w:val="20"/>
        </w:rPr>
        <w:t>ства. Перспек</w:t>
      </w:r>
      <w:r w:rsidRPr="00074C29">
        <w:rPr>
          <w:color w:val="000000"/>
          <w:spacing w:val="6"/>
          <w:sz w:val="20"/>
          <w:szCs w:val="20"/>
        </w:rPr>
        <w:softHyphen/>
        <w:t>тивное развитие свиноводства предполагает необходимость соверше</w:t>
      </w:r>
      <w:r w:rsidRPr="00074C29">
        <w:rPr>
          <w:color w:val="000000"/>
          <w:spacing w:val="6"/>
          <w:sz w:val="20"/>
          <w:szCs w:val="20"/>
        </w:rPr>
        <w:t>н</w:t>
      </w:r>
      <w:r w:rsidRPr="00074C29">
        <w:rPr>
          <w:color w:val="000000"/>
          <w:spacing w:val="6"/>
          <w:sz w:val="20"/>
          <w:szCs w:val="20"/>
        </w:rPr>
        <w:t>ство</w:t>
      </w:r>
      <w:r w:rsidRPr="00074C29">
        <w:rPr>
          <w:color w:val="000000"/>
          <w:spacing w:val="6"/>
          <w:sz w:val="20"/>
          <w:szCs w:val="20"/>
        </w:rPr>
        <w:softHyphen/>
        <w:t>вания генетического потенциала животных и кормовой базы, снижение себестоим</w:t>
      </w:r>
      <w:r w:rsidRPr="00074C29">
        <w:rPr>
          <w:color w:val="000000"/>
          <w:spacing w:val="6"/>
          <w:sz w:val="20"/>
          <w:szCs w:val="20"/>
        </w:rPr>
        <w:t>о</w:t>
      </w:r>
      <w:r w:rsidRPr="00074C29">
        <w:rPr>
          <w:color w:val="000000"/>
          <w:spacing w:val="6"/>
          <w:sz w:val="20"/>
          <w:szCs w:val="20"/>
        </w:rPr>
        <w:t>сти и удельных затрат кормов. Наряду с новым стр</w:t>
      </w:r>
      <w:r w:rsidRPr="00074C29">
        <w:rPr>
          <w:color w:val="000000"/>
          <w:spacing w:val="6"/>
          <w:sz w:val="20"/>
          <w:szCs w:val="20"/>
        </w:rPr>
        <w:t>о</w:t>
      </w:r>
      <w:r w:rsidRPr="00074C29">
        <w:rPr>
          <w:color w:val="000000"/>
          <w:spacing w:val="6"/>
          <w:sz w:val="20"/>
          <w:szCs w:val="20"/>
        </w:rPr>
        <w:t>ительством необходимо также техническое перевооружение ферм и ко</w:t>
      </w:r>
      <w:r w:rsidRPr="00074C29">
        <w:rPr>
          <w:color w:val="000000"/>
          <w:spacing w:val="6"/>
          <w:sz w:val="20"/>
          <w:szCs w:val="20"/>
        </w:rPr>
        <w:t>м</w:t>
      </w:r>
      <w:r w:rsidRPr="00074C29">
        <w:rPr>
          <w:color w:val="000000"/>
          <w:spacing w:val="6"/>
          <w:sz w:val="20"/>
          <w:szCs w:val="20"/>
        </w:rPr>
        <w:t>плексов, примене</w:t>
      </w:r>
      <w:r w:rsidRPr="00074C29">
        <w:rPr>
          <w:color w:val="000000"/>
          <w:spacing w:val="6"/>
          <w:sz w:val="20"/>
          <w:szCs w:val="20"/>
        </w:rPr>
        <w:softHyphen/>
        <w:t>ние интенсивных те</w:t>
      </w:r>
      <w:r w:rsidRPr="00074C29">
        <w:rPr>
          <w:color w:val="000000"/>
          <w:spacing w:val="6"/>
          <w:sz w:val="20"/>
          <w:szCs w:val="20"/>
        </w:rPr>
        <w:t>х</w:t>
      </w:r>
      <w:r w:rsidRPr="00074C29">
        <w:rPr>
          <w:color w:val="000000"/>
          <w:spacing w:val="6"/>
          <w:sz w:val="20"/>
          <w:szCs w:val="20"/>
        </w:rPr>
        <w:t>нологий и строгое их со</w:t>
      </w:r>
      <w:r w:rsidRPr="00074C29">
        <w:rPr>
          <w:color w:val="000000"/>
          <w:spacing w:val="6"/>
          <w:sz w:val="20"/>
          <w:szCs w:val="20"/>
        </w:rPr>
        <w:softHyphen/>
      </w:r>
      <w:r w:rsidRPr="00074C29">
        <w:rPr>
          <w:color w:val="000000"/>
          <w:spacing w:val="6"/>
          <w:sz w:val="20"/>
          <w:szCs w:val="20"/>
        </w:rPr>
        <w:lastRenderedPageBreak/>
        <w:t>блюдение, повышение качества производимой продукции, ш</w:t>
      </w:r>
      <w:r w:rsidRPr="00074C29">
        <w:rPr>
          <w:color w:val="000000"/>
          <w:spacing w:val="6"/>
          <w:sz w:val="20"/>
          <w:szCs w:val="20"/>
        </w:rPr>
        <w:t>и</w:t>
      </w:r>
      <w:r w:rsidRPr="00074C29">
        <w:rPr>
          <w:color w:val="000000"/>
          <w:spacing w:val="6"/>
          <w:sz w:val="20"/>
          <w:szCs w:val="20"/>
        </w:rPr>
        <w:t>рокое внедрение перед</w:t>
      </w:r>
      <w:r w:rsidRPr="00074C29">
        <w:rPr>
          <w:color w:val="000000"/>
          <w:spacing w:val="6"/>
          <w:sz w:val="20"/>
          <w:szCs w:val="20"/>
        </w:rPr>
        <w:t>о</w:t>
      </w:r>
      <w:r w:rsidRPr="00074C29">
        <w:rPr>
          <w:color w:val="000000"/>
          <w:spacing w:val="6"/>
          <w:sz w:val="20"/>
          <w:szCs w:val="20"/>
        </w:rPr>
        <w:t>вого опыта организации производства и совершен</w:t>
      </w:r>
      <w:r w:rsidRPr="00074C29">
        <w:rPr>
          <w:color w:val="000000"/>
          <w:spacing w:val="6"/>
          <w:sz w:val="20"/>
          <w:szCs w:val="20"/>
        </w:rPr>
        <w:softHyphen/>
        <w:t>ствование управления им, проведение целе</w:t>
      </w:r>
      <w:r w:rsidRPr="00074C29">
        <w:rPr>
          <w:color w:val="000000"/>
          <w:spacing w:val="6"/>
          <w:sz w:val="20"/>
          <w:szCs w:val="20"/>
        </w:rPr>
        <w:softHyphen/>
        <w:t>направленных мер, позволяющих обеспечить производство ко</w:t>
      </w:r>
      <w:r w:rsidRPr="00074C29">
        <w:rPr>
          <w:color w:val="000000"/>
          <w:spacing w:val="6"/>
          <w:sz w:val="20"/>
          <w:szCs w:val="20"/>
        </w:rPr>
        <w:t>н</w:t>
      </w:r>
      <w:r w:rsidRPr="00074C29">
        <w:rPr>
          <w:color w:val="000000"/>
          <w:spacing w:val="6"/>
          <w:sz w:val="20"/>
          <w:szCs w:val="20"/>
        </w:rPr>
        <w:t>курентоспособной продукции как на внутреннем, так и внешнем рынках.</w:t>
      </w:r>
    </w:p>
    <w:p w:rsidR="00603F19" w:rsidRPr="00D5286C" w:rsidRDefault="00603F19" w:rsidP="00603F19">
      <w:pPr>
        <w:widowControl w:val="0"/>
        <w:shd w:val="clear" w:color="auto" w:fill="FFFFFF"/>
        <w:autoSpaceDE w:val="0"/>
        <w:autoSpaceDN w:val="0"/>
        <w:adjustRightInd w:val="0"/>
        <w:spacing w:line="216" w:lineRule="auto"/>
        <w:ind w:firstLine="709"/>
        <w:jc w:val="both"/>
        <w:rPr>
          <w:color w:val="000000"/>
          <w:sz w:val="20"/>
          <w:szCs w:val="20"/>
        </w:rPr>
      </w:pPr>
    </w:p>
    <w:p w:rsidR="00603F19" w:rsidRPr="00443083" w:rsidRDefault="00603F19" w:rsidP="00603F19">
      <w:pPr>
        <w:shd w:val="clear" w:color="auto" w:fill="FFFFFF"/>
        <w:spacing w:line="216" w:lineRule="auto"/>
        <w:ind w:firstLine="284"/>
        <w:contextualSpacing/>
        <w:jc w:val="center"/>
        <w:rPr>
          <w:sz w:val="16"/>
          <w:szCs w:val="16"/>
        </w:rPr>
      </w:pPr>
      <w:r>
        <w:rPr>
          <w:sz w:val="16"/>
          <w:szCs w:val="16"/>
        </w:rPr>
        <w:t>ЛИТЕРАТУРА</w:t>
      </w:r>
    </w:p>
    <w:p w:rsidR="00603F19" w:rsidRPr="00443083" w:rsidRDefault="00603F19" w:rsidP="00603F19">
      <w:pPr>
        <w:spacing w:line="216" w:lineRule="auto"/>
        <w:ind w:firstLine="284"/>
        <w:jc w:val="both"/>
        <w:rPr>
          <w:sz w:val="16"/>
          <w:szCs w:val="16"/>
        </w:rPr>
      </w:pPr>
    </w:p>
    <w:p w:rsidR="00603F19" w:rsidRPr="00443083" w:rsidRDefault="00603F19" w:rsidP="00603F19">
      <w:pPr>
        <w:pStyle w:val="ListParagraph"/>
        <w:numPr>
          <w:ilvl w:val="0"/>
          <w:numId w:val="38"/>
        </w:numPr>
        <w:spacing w:line="216" w:lineRule="auto"/>
        <w:ind w:left="0" w:firstLine="284"/>
        <w:rPr>
          <w:sz w:val="16"/>
          <w:szCs w:val="16"/>
        </w:rPr>
      </w:pPr>
      <w:r w:rsidRPr="00443083">
        <w:rPr>
          <w:color w:val="000000"/>
          <w:sz w:val="16"/>
          <w:szCs w:val="16"/>
        </w:rPr>
        <w:t xml:space="preserve">Официальная статистика. [Электронный ресурс] </w:t>
      </w:r>
      <w:r w:rsidRPr="00443083">
        <w:rPr>
          <w:sz w:val="16"/>
          <w:szCs w:val="16"/>
        </w:rPr>
        <w:t>Национальный статист</w:t>
      </w:r>
      <w:r w:rsidRPr="00443083">
        <w:rPr>
          <w:sz w:val="16"/>
          <w:szCs w:val="16"/>
        </w:rPr>
        <w:t>и</w:t>
      </w:r>
      <w:r w:rsidRPr="00443083">
        <w:rPr>
          <w:sz w:val="16"/>
          <w:szCs w:val="16"/>
        </w:rPr>
        <w:t>ческий комитет Республики Беларусь. – Минск, 2013– Режим доступа: http://www.belstat.gov.by – Дата до</w:t>
      </w:r>
      <w:r w:rsidRPr="00443083">
        <w:rPr>
          <w:sz w:val="16"/>
          <w:szCs w:val="16"/>
        </w:rPr>
        <w:t>с</w:t>
      </w:r>
      <w:r w:rsidRPr="00443083">
        <w:rPr>
          <w:sz w:val="16"/>
          <w:szCs w:val="16"/>
        </w:rPr>
        <w:t>тупа: 31.05.2013.</w:t>
      </w:r>
    </w:p>
    <w:p w:rsidR="00603F19" w:rsidRPr="00443083" w:rsidRDefault="00603F19" w:rsidP="00603F19">
      <w:pPr>
        <w:numPr>
          <w:ilvl w:val="0"/>
          <w:numId w:val="38"/>
        </w:numPr>
        <w:spacing w:line="216" w:lineRule="auto"/>
        <w:ind w:left="0" w:firstLine="284"/>
        <w:contextualSpacing/>
        <w:jc w:val="both"/>
        <w:rPr>
          <w:sz w:val="16"/>
          <w:szCs w:val="16"/>
        </w:rPr>
      </w:pPr>
      <w:r w:rsidRPr="00443083">
        <w:rPr>
          <w:sz w:val="16"/>
          <w:szCs w:val="16"/>
        </w:rPr>
        <w:t>Горбатовский А., Сидунова Г.,Горбатовская О.,Шварацкий В.Оценка и н</w:t>
      </w:r>
      <w:r w:rsidRPr="00443083">
        <w:rPr>
          <w:sz w:val="16"/>
          <w:szCs w:val="16"/>
        </w:rPr>
        <w:t>а</w:t>
      </w:r>
      <w:r w:rsidRPr="00443083">
        <w:rPr>
          <w:sz w:val="16"/>
          <w:szCs w:val="16"/>
        </w:rPr>
        <w:t>правления повышения конкурентноспособности отрасли свиноводства // Агроэкон</w:t>
      </w:r>
      <w:r w:rsidRPr="00443083">
        <w:rPr>
          <w:sz w:val="16"/>
          <w:szCs w:val="16"/>
        </w:rPr>
        <w:t>о</w:t>
      </w:r>
      <w:r w:rsidRPr="00443083">
        <w:rPr>
          <w:sz w:val="16"/>
          <w:szCs w:val="16"/>
        </w:rPr>
        <w:t>мика, 2012. – № 12.- с. 37-38.</w:t>
      </w:r>
    </w:p>
    <w:p w:rsidR="00603F19" w:rsidRPr="00443083" w:rsidRDefault="00603F19" w:rsidP="00603F19">
      <w:pPr>
        <w:numPr>
          <w:ilvl w:val="0"/>
          <w:numId w:val="38"/>
        </w:numPr>
        <w:spacing w:line="216" w:lineRule="auto"/>
        <w:ind w:left="0" w:firstLine="284"/>
        <w:contextualSpacing/>
        <w:jc w:val="both"/>
        <w:rPr>
          <w:sz w:val="16"/>
          <w:szCs w:val="16"/>
        </w:rPr>
      </w:pPr>
      <w:r w:rsidRPr="00443083">
        <w:rPr>
          <w:color w:val="000000"/>
          <w:sz w:val="16"/>
          <w:szCs w:val="16"/>
        </w:rPr>
        <w:t>[Электронный ресурс]Породы и типы свиней, разводимые в Республике Беларусь.</w:t>
      </w:r>
      <w:r w:rsidRPr="00443083">
        <w:rPr>
          <w:sz w:val="16"/>
          <w:szCs w:val="16"/>
        </w:rPr>
        <w:t xml:space="preserve"> Режим доступа: </w:t>
      </w:r>
      <w:hyperlink r:id="rId16" w:history="1">
        <w:r w:rsidRPr="00443083">
          <w:rPr>
            <w:sz w:val="16"/>
            <w:szCs w:val="16"/>
          </w:rPr>
          <w:t>http://www.fermer1.ru/porody-i-tipy-svinei-razvodimye-v-respublike-belarus</w:t>
        </w:r>
      </w:hyperlink>
      <w:r w:rsidRPr="00443083">
        <w:rPr>
          <w:sz w:val="16"/>
          <w:szCs w:val="16"/>
        </w:rPr>
        <w:t xml:space="preserve"> - Дата доступа: 31.05.2013</w:t>
      </w:r>
    </w:p>
    <w:p w:rsidR="00603F19" w:rsidRPr="00443083" w:rsidRDefault="00603F19" w:rsidP="00603F19">
      <w:pPr>
        <w:numPr>
          <w:ilvl w:val="0"/>
          <w:numId w:val="38"/>
        </w:numPr>
        <w:spacing w:line="216" w:lineRule="auto"/>
        <w:ind w:left="0" w:firstLine="284"/>
        <w:contextualSpacing/>
        <w:jc w:val="both"/>
        <w:rPr>
          <w:sz w:val="16"/>
          <w:szCs w:val="16"/>
        </w:rPr>
      </w:pPr>
      <w:r w:rsidRPr="00443083">
        <w:rPr>
          <w:sz w:val="16"/>
          <w:szCs w:val="16"/>
        </w:rPr>
        <w:t>Среднева, О.П. Приоритеты аграрной политики – инициативность, эффе</w:t>
      </w:r>
      <w:r w:rsidRPr="00443083">
        <w:rPr>
          <w:sz w:val="16"/>
          <w:szCs w:val="16"/>
        </w:rPr>
        <w:t>к</w:t>
      </w:r>
      <w:r w:rsidRPr="00443083">
        <w:rPr>
          <w:sz w:val="16"/>
          <w:szCs w:val="16"/>
        </w:rPr>
        <w:t>тивность и инвестиции/ О.П. Среднева// Белорусское сельское хозяйс</w:t>
      </w:r>
      <w:r w:rsidRPr="00443083">
        <w:rPr>
          <w:sz w:val="16"/>
          <w:szCs w:val="16"/>
        </w:rPr>
        <w:t>т</w:t>
      </w:r>
      <w:r w:rsidRPr="00443083">
        <w:rPr>
          <w:sz w:val="16"/>
          <w:szCs w:val="16"/>
        </w:rPr>
        <w:t xml:space="preserve">во. – 2011. – №3. – С. 4-5  </w:t>
      </w:r>
    </w:p>
    <w:p w:rsidR="00603F19" w:rsidRPr="00443083" w:rsidRDefault="00603F19" w:rsidP="00603F19">
      <w:pPr>
        <w:numPr>
          <w:ilvl w:val="0"/>
          <w:numId w:val="38"/>
        </w:numPr>
        <w:spacing w:line="216" w:lineRule="auto"/>
        <w:ind w:left="0" w:firstLine="284"/>
        <w:contextualSpacing/>
        <w:jc w:val="both"/>
        <w:rPr>
          <w:sz w:val="16"/>
          <w:szCs w:val="16"/>
        </w:rPr>
      </w:pPr>
      <w:r w:rsidRPr="00443083">
        <w:rPr>
          <w:sz w:val="16"/>
          <w:szCs w:val="16"/>
        </w:rPr>
        <w:t>Шпак, А.П. Пути повышения эффективности производства свинины/ А.П. Шпак, М.В. Пестис// Известия Национал</w:t>
      </w:r>
      <w:r w:rsidRPr="00443083">
        <w:rPr>
          <w:sz w:val="16"/>
          <w:szCs w:val="16"/>
        </w:rPr>
        <w:t>ь</w:t>
      </w:r>
      <w:r w:rsidRPr="00443083">
        <w:rPr>
          <w:sz w:val="16"/>
          <w:szCs w:val="16"/>
        </w:rPr>
        <w:t>ной академии наук.–   2006. – №3. – С. 18-20</w:t>
      </w:r>
    </w:p>
    <w:p w:rsidR="00603F19" w:rsidRPr="00D5286C" w:rsidRDefault="00603F19" w:rsidP="00603F19">
      <w:pPr>
        <w:spacing w:line="216" w:lineRule="auto"/>
        <w:ind w:firstLine="709"/>
        <w:jc w:val="both"/>
        <w:rPr>
          <w:sz w:val="20"/>
          <w:szCs w:val="20"/>
        </w:rPr>
      </w:pPr>
    </w:p>
    <w:p w:rsidR="00603F19" w:rsidRPr="00D5286C" w:rsidRDefault="00603F19" w:rsidP="00603F19">
      <w:pPr>
        <w:spacing w:line="216" w:lineRule="auto"/>
        <w:ind w:firstLine="709"/>
        <w:jc w:val="both"/>
        <w:rPr>
          <w:sz w:val="20"/>
          <w:szCs w:val="20"/>
        </w:rPr>
      </w:pPr>
    </w:p>
    <w:p w:rsidR="00603F19" w:rsidRPr="00D12210" w:rsidRDefault="00603F19" w:rsidP="00603F19">
      <w:pPr>
        <w:spacing w:line="216" w:lineRule="auto"/>
        <w:contextualSpacing/>
        <w:jc w:val="both"/>
        <w:rPr>
          <w:sz w:val="20"/>
          <w:szCs w:val="20"/>
        </w:rPr>
      </w:pPr>
      <w:r w:rsidRPr="00D12210">
        <w:rPr>
          <w:sz w:val="20"/>
          <w:szCs w:val="20"/>
        </w:rPr>
        <w:t>УДК 338.43:633.521(476)</w:t>
      </w:r>
    </w:p>
    <w:p w:rsidR="00603F19" w:rsidRPr="00CC0BCA" w:rsidRDefault="00603F19" w:rsidP="00603F19">
      <w:pPr>
        <w:spacing w:line="216" w:lineRule="auto"/>
        <w:contextualSpacing/>
        <w:jc w:val="both"/>
        <w:rPr>
          <w:i/>
          <w:sz w:val="20"/>
          <w:szCs w:val="20"/>
        </w:rPr>
      </w:pPr>
      <w:r w:rsidRPr="00CC0BCA">
        <w:rPr>
          <w:b/>
          <w:sz w:val="20"/>
          <w:szCs w:val="20"/>
        </w:rPr>
        <w:t>И.Н. Манько</w:t>
      </w:r>
      <w:r w:rsidRPr="00CC0BCA">
        <w:rPr>
          <w:sz w:val="20"/>
          <w:szCs w:val="20"/>
        </w:rPr>
        <w:t>–</w:t>
      </w:r>
      <w:r w:rsidRPr="00D12210">
        <w:rPr>
          <w:sz w:val="20"/>
          <w:szCs w:val="20"/>
        </w:rPr>
        <w:t>студент</w:t>
      </w:r>
    </w:p>
    <w:p w:rsidR="00603F19" w:rsidRDefault="00603F19" w:rsidP="00603F19">
      <w:pPr>
        <w:spacing w:line="216" w:lineRule="auto"/>
        <w:contextualSpacing/>
        <w:rPr>
          <w:b/>
          <w:caps/>
          <w:sz w:val="20"/>
          <w:szCs w:val="20"/>
        </w:rPr>
      </w:pPr>
      <w:r w:rsidRPr="00CC0BCA">
        <w:rPr>
          <w:b/>
          <w:caps/>
          <w:sz w:val="20"/>
          <w:szCs w:val="20"/>
        </w:rPr>
        <w:t>Современное состояние производства</w:t>
      </w:r>
    </w:p>
    <w:p w:rsidR="00603F19" w:rsidRDefault="00603F19" w:rsidP="00603F19">
      <w:pPr>
        <w:spacing w:line="216" w:lineRule="auto"/>
        <w:contextualSpacing/>
        <w:rPr>
          <w:b/>
          <w:caps/>
          <w:sz w:val="20"/>
          <w:szCs w:val="20"/>
        </w:rPr>
      </w:pPr>
      <w:r w:rsidRPr="00CC0BCA">
        <w:rPr>
          <w:b/>
          <w:caps/>
          <w:sz w:val="20"/>
          <w:szCs w:val="20"/>
        </w:rPr>
        <w:t>и реализации льна и льнопродукции</w:t>
      </w:r>
    </w:p>
    <w:p w:rsidR="00603F19" w:rsidRPr="00CC0BCA" w:rsidRDefault="00603F19" w:rsidP="00603F19">
      <w:pPr>
        <w:spacing w:line="216" w:lineRule="auto"/>
        <w:contextualSpacing/>
        <w:rPr>
          <w:b/>
          <w:caps/>
          <w:sz w:val="20"/>
          <w:szCs w:val="20"/>
        </w:rPr>
      </w:pPr>
      <w:r w:rsidRPr="00CC0BCA">
        <w:rPr>
          <w:b/>
          <w:caps/>
          <w:sz w:val="20"/>
          <w:szCs w:val="20"/>
        </w:rPr>
        <w:t>в республике б</w:t>
      </w:r>
      <w:r w:rsidRPr="00CC0BCA">
        <w:rPr>
          <w:b/>
          <w:caps/>
          <w:sz w:val="20"/>
          <w:szCs w:val="20"/>
        </w:rPr>
        <w:t>е</w:t>
      </w:r>
      <w:r>
        <w:rPr>
          <w:b/>
          <w:caps/>
          <w:sz w:val="20"/>
          <w:szCs w:val="20"/>
        </w:rPr>
        <w:t>ларусь</w:t>
      </w:r>
    </w:p>
    <w:p w:rsidR="00603F19" w:rsidRPr="00443083" w:rsidRDefault="00603F19" w:rsidP="00603F19">
      <w:pPr>
        <w:spacing w:line="216" w:lineRule="auto"/>
        <w:contextualSpacing/>
        <w:jc w:val="both"/>
        <w:rPr>
          <w:i/>
          <w:sz w:val="20"/>
          <w:szCs w:val="20"/>
        </w:rPr>
      </w:pPr>
      <w:r w:rsidRPr="00CC0BCA">
        <w:rPr>
          <w:i/>
          <w:sz w:val="20"/>
          <w:szCs w:val="20"/>
        </w:rPr>
        <w:t>Научный руководитель</w:t>
      </w:r>
      <w:r w:rsidRPr="00CC0BCA">
        <w:rPr>
          <w:sz w:val="20"/>
          <w:szCs w:val="20"/>
        </w:rPr>
        <w:t xml:space="preserve"> – </w:t>
      </w:r>
      <w:r>
        <w:rPr>
          <w:b/>
          <w:i/>
          <w:sz w:val="20"/>
          <w:szCs w:val="20"/>
        </w:rPr>
        <w:t>М.В. Лысенкова</w:t>
      </w:r>
      <w:r>
        <w:rPr>
          <w:sz w:val="20"/>
          <w:szCs w:val="20"/>
        </w:rPr>
        <w:t xml:space="preserve"> – </w:t>
      </w:r>
      <w:r>
        <w:rPr>
          <w:i/>
          <w:sz w:val="20"/>
          <w:szCs w:val="20"/>
        </w:rPr>
        <w:t>ст. преподаватель</w:t>
      </w:r>
    </w:p>
    <w:p w:rsidR="00603F19" w:rsidRPr="00CC0BCA" w:rsidRDefault="00603F19" w:rsidP="00603F19">
      <w:pPr>
        <w:spacing w:line="216" w:lineRule="auto"/>
        <w:contextualSpacing/>
        <w:jc w:val="both"/>
        <w:rPr>
          <w:sz w:val="20"/>
          <w:szCs w:val="20"/>
        </w:rPr>
      </w:pPr>
    </w:p>
    <w:p w:rsidR="00603F19" w:rsidRPr="00CC0BCA" w:rsidRDefault="00603F19" w:rsidP="00603F19">
      <w:pPr>
        <w:spacing w:line="216" w:lineRule="auto"/>
        <w:ind w:firstLine="284"/>
        <w:contextualSpacing/>
        <w:jc w:val="both"/>
        <w:rPr>
          <w:sz w:val="20"/>
          <w:szCs w:val="20"/>
        </w:rPr>
      </w:pPr>
      <w:r w:rsidRPr="00CC0BCA">
        <w:rPr>
          <w:sz w:val="20"/>
          <w:szCs w:val="20"/>
        </w:rPr>
        <w:t>Производство льнопродукции – одно из традиционных и экон</w:t>
      </w:r>
      <w:r w:rsidRPr="00CC0BCA">
        <w:rPr>
          <w:sz w:val="20"/>
          <w:szCs w:val="20"/>
        </w:rPr>
        <w:t>о</w:t>
      </w:r>
      <w:r w:rsidRPr="00CC0BCA">
        <w:rPr>
          <w:sz w:val="20"/>
          <w:szCs w:val="20"/>
        </w:rPr>
        <w:t>мически важных видов деятельности в развитии сельского хозяйс</w:t>
      </w:r>
      <w:r w:rsidRPr="00CC0BCA">
        <w:rPr>
          <w:sz w:val="20"/>
          <w:szCs w:val="20"/>
        </w:rPr>
        <w:t>т</w:t>
      </w:r>
      <w:r w:rsidRPr="00CC0BCA">
        <w:rPr>
          <w:sz w:val="20"/>
          <w:szCs w:val="20"/>
        </w:rPr>
        <w:t>ва Республики Беларусь, обеспечивающее перерабатывающую пр</w:t>
      </w:r>
      <w:r w:rsidRPr="00CC0BCA">
        <w:rPr>
          <w:sz w:val="20"/>
          <w:szCs w:val="20"/>
        </w:rPr>
        <w:t>о</w:t>
      </w:r>
      <w:r w:rsidRPr="00CC0BCA">
        <w:rPr>
          <w:sz w:val="20"/>
          <w:szCs w:val="20"/>
        </w:rPr>
        <w:t>мышленность сырьём для выработки волокна, различных текстил</w:t>
      </w:r>
      <w:r w:rsidRPr="00CC0BCA">
        <w:rPr>
          <w:sz w:val="20"/>
          <w:szCs w:val="20"/>
        </w:rPr>
        <w:t>ь</w:t>
      </w:r>
      <w:r w:rsidRPr="00CC0BCA">
        <w:rPr>
          <w:sz w:val="20"/>
          <w:szCs w:val="20"/>
        </w:rPr>
        <w:t>ных изделий и растительного масла, что и определяет актуал</w:t>
      </w:r>
      <w:r w:rsidRPr="00CC0BCA">
        <w:rPr>
          <w:sz w:val="20"/>
          <w:szCs w:val="20"/>
        </w:rPr>
        <w:t>ь</w:t>
      </w:r>
      <w:r w:rsidRPr="00CC0BCA">
        <w:rPr>
          <w:sz w:val="20"/>
          <w:szCs w:val="20"/>
        </w:rPr>
        <w:t>ность исследуемой темы.</w:t>
      </w:r>
    </w:p>
    <w:p w:rsidR="00603F19" w:rsidRDefault="00603F19" w:rsidP="00603F19">
      <w:pPr>
        <w:spacing w:line="216" w:lineRule="auto"/>
        <w:ind w:firstLine="284"/>
        <w:contextualSpacing/>
        <w:jc w:val="both"/>
        <w:rPr>
          <w:sz w:val="20"/>
          <w:szCs w:val="20"/>
        </w:rPr>
      </w:pPr>
      <w:r w:rsidRPr="00CC0BCA">
        <w:rPr>
          <w:sz w:val="20"/>
          <w:szCs w:val="20"/>
        </w:rPr>
        <w:t>В республике возделыванием льна в 2011 г. занималось 208 льносеющих организаций, функционируют 30 льнозаводов, 15 ф</w:t>
      </w:r>
      <w:r w:rsidRPr="00CC0BCA">
        <w:rPr>
          <w:sz w:val="20"/>
          <w:szCs w:val="20"/>
        </w:rPr>
        <w:t>и</w:t>
      </w:r>
      <w:r w:rsidRPr="00CC0BCA">
        <w:rPr>
          <w:sz w:val="20"/>
          <w:szCs w:val="20"/>
        </w:rPr>
        <w:t>лиалов и 1 цех, 1 участок по переработке льнотресты, 5 экспор</w:t>
      </w:r>
      <w:r w:rsidRPr="00CC0BCA">
        <w:rPr>
          <w:sz w:val="20"/>
          <w:szCs w:val="20"/>
        </w:rPr>
        <w:t>т</w:t>
      </w:r>
      <w:r w:rsidRPr="00CC0BCA">
        <w:rPr>
          <w:sz w:val="20"/>
          <w:szCs w:val="20"/>
        </w:rPr>
        <w:t>но-сортировочных льнобаз, 8 льносемстанций с 9 подразделениями. Выработка льноволокна осуществляется на 67 технологических л</w:t>
      </w:r>
      <w:r w:rsidRPr="00CC0BCA">
        <w:rPr>
          <w:sz w:val="20"/>
          <w:szCs w:val="20"/>
        </w:rPr>
        <w:t>и</w:t>
      </w:r>
      <w:r w:rsidRPr="00CC0BCA">
        <w:rPr>
          <w:sz w:val="20"/>
          <w:szCs w:val="20"/>
        </w:rPr>
        <w:t>ниях. В 2011 году посеяно льна в сельскохозяйственных организ</w:t>
      </w:r>
      <w:r w:rsidRPr="00CC0BCA">
        <w:rPr>
          <w:sz w:val="20"/>
          <w:szCs w:val="20"/>
        </w:rPr>
        <w:t>а</w:t>
      </w:r>
      <w:r w:rsidRPr="00CC0BCA">
        <w:rPr>
          <w:sz w:val="20"/>
          <w:szCs w:val="20"/>
        </w:rPr>
        <w:t>циях 68,3 тысяч гектаров или 100% плановой площади, в том числе мехотрядами льнозаводов 48,9 тысяч гектаров, или 71%, сельскох</w:t>
      </w:r>
      <w:r w:rsidRPr="00CC0BCA">
        <w:rPr>
          <w:sz w:val="20"/>
          <w:szCs w:val="20"/>
        </w:rPr>
        <w:t>о</w:t>
      </w:r>
      <w:r w:rsidRPr="00CC0BCA">
        <w:rPr>
          <w:sz w:val="20"/>
          <w:szCs w:val="20"/>
        </w:rPr>
        <w:lastRenderedPageBreak/>
        <w:t>зяйственными организациями 19,4 тысяч гектаров, или 29%. Всего в республике во</w:t>
      </w:r>
      <w:r w:rsidRPr="00CC0BCA">
        <w:rPr>
          <w:sz w:val="20"/>
          <w:szCs w:val="20"/>
        </w:rPr>
        <w:t>з</w:t>
      </w:r>
      <w:r w:rsidRPr="00CC0BCA">
        <w:rPr>
          <w:sz w:val="20"/>
          <w:szCs w:val="20"/>
        </w:rPr>
        <w:t>делывается 33 сорта льна-долгунца, в том числе 6 сортов зарубежной селекции. На посевах льна проведена интегр</w:t>
      </w:r>
      <w:r w:rsidRPr="00CC0BCA">
        <w:rPr>
          <w:sz w:val="20"/>
          <w:szCs w:val="20"/>
        </w:rPr>
        <w:t>и</w:t>
      </w:r>
      <w:r w:rsidRPr="00CC0BCA">
        <w:rPr>
          <w:sz w:val="20"/>
          <w:szCs w:val="20"/>
        </w:rPr>
        <w:t>рованная система защ</w:t>
      </w:r>
      <w:r w:rsidRPr="00CC0BCA">
        <w:rPr>
          <w:sz w:val="20"/>
          <w:szCs w:val="20"/>
        </w:rPr>
        <w:t>и</w:t>
      </w:r>
      <w:r w:rsidRPr="00CC0BCA">
        <w:rPr>
          <w:sz w:val="20"/>
          <w:szCs w:val="20"/>
        </w:rPr>
        <w:t>ты растений [3]. Динамика валового сбора льноволокна в Республике Беларусь в разрезе областей представл</w:t>
      </w:r>
      <w:r w:rsidRPr="00CC0BCA">
        <w:rPr>
          <w:sz w:val="20"/>
          <w:szCs w:val="20"/>
        </w:rPr>
        <w:t>е</w:t>
      </w:r>
      <w:r w:rsidRPr="00CC0BCA">
        <w:rPr>
          <w:sz w:val="20"/>
          <w:szCs w:val="20"/>
        </w:rPr>
        <w:t>на в таблице.</w:t>
      </w:r>
    </w:p>
    <w:p w:rsidR="00603F19" w:rsidRPr="00CC0BCA" w:rsidRDefault="00603F19" w:rsidP="00603F19">
      <w:pPr>
        <w:spacing w:line="216" w:lineRule="auto"/>
        <w:ind w:firstLine="851"/>
        <w:contextualSpacing/>
        <w:jc w:val="both"/>
        <w:rPr>
          <w:sz w:val="20"/>
          <w:szCs w:val="20"/>
        </w:rPr>
      </w:pPr>
    </w:p>
    <w:p w:rsidR="00603F19" w:rsidRPr="00D12210" w:rsidRDefault="00603F19" w:rsidP="00603F19">
      <w:pPr>
        <w:spacing w:line="216" w:lineRule="auto"/>
        <w:contextualSpacing/>
        <w:rPr>
          <w:sz w:val="16"/>
          <w:szCs w:val="16"/>
        </w:rPr>
      </w:pPr>
      <w:r w:rsidRPr="00D12210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D12210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D12210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D12210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D12210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D12210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D12210">
        <w:rPr>
          <w:sz w:val="16"/>
          <w:szCs w:val="16"/>
        </w:rPr>
        <w:t>а 1</w:t>
      </w:r>
      <w:r>
        <w:rPr>
          <w:sz w:val="16"/>
          <w:szCs w:val="16"/>
        </w:rPr>
        <w:t>.</w:t>
      </w:r>
      <w:r w:rsidRPr="00D12210">
        <w:rPr>
          <w:sz w:val="16"/>
          <w:szCs w:val="16"/>
        </w:rPr>
        <w:t xml:space="preserve"> </w:t>
      </w:r>
      <w:r w:rsidRPr="00D12210">
        <w:rPr>
          <w:b/>
          <w:sz w:val="16"/>
          <w:szCs w:val="16"/>
        </w:rPr>
        <w:t>Валовой сбор льноволокна (тысяч тонн)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10"/>
        <w:gridCol w:w="586"/>
        <w:gridCol w:w="586"/>
        <w:gridCol w:w="586"/>
        <w:gridCol w:w="586"/>
        <w:gridCol w:w="536"/>
        <w:gridCol w:w="536"/>
        <w:gridCol w:w="688"/>
        <w:gridCol w:w="682"/>
      </w:tblGrid>
      <w:tr w:rsidR="00603F19" w:rsidRPr="0062693D" w:rsidTr="0051221A">
        <w:trPr>
          <w:trHeight w:val="520"/>
          <w:jc w:val="center"/>
        </w:trPr>
        <w:tc>
          <w:tcPr>
            <w:tcW w:w="1110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Республика, области</w:t>
            </w:r>
          </w:p>
        </w:tc>
        <w:tc>
          <w:tcPr>
            <w:tcW w:w="586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1995</w:t>
            </w:r>
          </w:p>
        </w:tc>
        <w:tc>
          <w:tcPr>
            <w:tcW w:w="586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2000</w:t>
            </w:r>
          </w:p>
        </w:tc>
        <w:tc>
          <w:tcPr>
            <w:tcW w:w="586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2005</w:t>
            </w:r>
          </w:p>
        </w:tc>
        <w:tc>
          <w:tcPr>
            <w:tcW w:w="586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2010</w:t>
            </w:r>
          </w:p>
        </w:tc>
        <w:tc>
          <w:tcPr>
            <w:tcW w:w="502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2011</w:t>
            </w:r>
          </w:p>
        </w:tc>
        <w:tc>
          <w:tcPr>
            <w:tcW w:w="536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2012</w:t>
            </w:r>
          </w:p>
        </w:tc>
        <w:tc>
          <w:tcPr>
            <w:tcW w:w="688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2012 к 2000 в %</w:t>
            </w:r>
          </w:p>
        </w:tc>
        <w:tc>
          <w:tcPr>
            <w:tcW w:w="682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2012 к 2010 в %</w:t>
            </w:r>
          </w:p>
        </w:tc>
      </w:tr>
      <w:tr w:rsidR="00603F19" w:rsidRPr="0062693D" w:rsidTr="0051221A">
        <w:trPr>
          <w:trHeight w:val="441"/>
          <w:jc w:val="center"/>
        </w:trPr>
        <w:tc>
          <w:tcPr>
            <w:tcW w:w="1110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Республика Беларусь</w:t>
            </w:r>
          </w:p>
        </w:tc>
        <w:tc>
          <w:tcPr>
            <w:tcW w:w="586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59,6</w:t>
            </w:r>
          </w:p>
        </w:tc>
        <w:tc>
          <w:tcPr>
            <w:tcW w:w="586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37,2</w:t>
            </w:r>
          </w:p>
        </w:tc>
        <w:tc>
          <w:tcPr>
            <w:tcW w:w="586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50,4</w:t>
            </w:r>
          </w:p>
        </w:tc>
        <w:tc>
          <w:tcPr>
            <w:tcW w:w="586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45,8</w:t>
            </w:r>
          </w:p>
        </w:tc>
        <w:tc>
          <w:tcPr>
            <w:tcW w:w="502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46,0</w:t>
            </w:r>
          </w:p>
        </w:tc>
        <w:tc>
          <w:tcPr>
            <w:tcW w:w="536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51,6</w:t>
            </w:r>
          </w:p>
        </w:tc>
        <w:tc>
          <w:tcPr>
            <w:tcW w:w="688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138,7</w:t>
            </w:r>
          </w:p>
        </w:tc>
        <w:tc>
          <w:tcPr>
            <w:tcW w:w="682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112,6</w:t>
            </w:r>
          </w:p>
        </w:tc>
      </w:tr>
      <w:tr w:rsidR="00603F19" w:rsidRPr="0062693D" w:rsidTr="0051221A">
        <w:trPr>
          <w:trHeight w:val="449"/>
          <w:jc w:val="center"/>
        </w:trPr>
        <w:tc>
          <w:tcPr>
            <w:tcW w:w="1110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Области:</w:t>
            </w:r>
          </w:p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Брестская</w:t>
            </w:r>
          </w:p>
        </w:tc>
        <w:tc>
          <w:tcPr>
            <w:tcW w:w="586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6,2</w:t>
            </w:r>
          </w:p>
        </w:tc>
        <w:tc>
          <w:tcPr>
            <w:tcW w:w="586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4,5</w:t>
            </w:r>
          </w:p>
        </w:tc>
        <w:tc>
          <w:tcPr>
            <w:tcW w:w="586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5,4</w:t>
            </w:r>
          </w:p>
        </w:tc>
        <w:tc>
          <w:tcPr>
            <w:tcW w:w="586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4,6</w:t>
            </w:r>
          </w:p>
        </w:tc>
        <w:tc>
          <w:tcPr>
            <w:tcW w:w="502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4,4</w:t>
            </w:r>
          </w:p>
        </w:tc>
        <w:tc>
          <w:tcPr>
            <w:tcW w:w="536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6,7</w:t>
            </w:r>
          </w:p>
        </w:tc>
        <w:tc>
          <w:tcPr>
            <w:tcW w:w="688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148,8</w:t>
            </w:r>
          </w:p>
        </w:tc>
        <w:tc>
          <w:tcPr>
            <w:tcW w:w="682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145,6</w:t>
            </w:r>
          </w:p>
        </w:tc>
      </w:tr>
      <w:tr w:rsidR="00603F19" w:rsidRPr="0062693D" w:rsidTr="0051221A">
        <w:trPr>
          <w:trHeight w:val="287"/>
          <w:jc w:val="center"/>
        </w:trPr>
        <w:tc>
          <w:tcPr>
            <w:tcW w:w="1110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Витебская</w:t>
            </w:r>
          </w:p>
        </w:tc>
        <w:tc>
          <w:tcPr>
            <w:tcW w:w="586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21,3</w:t>
            </w:r>
          </w:p>
        </w:tc>
        <w:tc>
          <w:tcPr>
            <w:tcW w:w="586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11,7</w:t>
            </w:r>
          </w:p>
        </w:tc>
        <w:tc>
          <w:tcPr>
            <w:tcW w:w="586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14,9</w:t>
            </w:r>
          </w:p>
        </w:tc>
        <w:tc>
          <w:tcPr>
            <w:tcW w:w="586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13,5</w:t>
            </w:r>
          </w:p>
        </w:tc>
        <w:tc>
          <w:tcPr>
            <w:tcW w:w="502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14,4</w:t>
            </w:r>
          </w:p>
        </w:tc>
        <w:tc>
          <w:tcPr>
            <w:tcW w:w="536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14,1</w:t>
            </w:r>
          </w:p>
        </w:tc>
        <w:tc>
          <w:tcPr>
            <w:tcW w:w="688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120,5</w:t>
            </w:r>
          </w:p>
        </w:tc>
        <w:tc>
          <w:tcPr>
            <w:tcW w:w="682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104,4</w:t>
            </w:r>
          </w:p>
        </w:tc>
      </w:tr>
      <w:tr w:rsidR="00603F19" w:rsidRPr="0062693D" w:rsidTr="0051221A">
        <w:trPr>
          <w:trHeight w:val="312"/>
          <w:jc w:val="center"/>
        </w:trPr>
        <w:tc>
          <w:tcPr>
            <w:tcW w:w="1110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Гомельская</w:t>
            </w:r>
          </w:p>
        </w:tc>
        <w:tc>
          <w:tcPr>
            <w:tcW w:w="586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4,7</w:t>
            </w:r>
          </w:p>
        </w:tc>
        <w:tc>
          <w:tcPr>
            <w:tcW w:w="586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3,0</w:t>
            </w:r>
          </w:p>
        </w:tc>
        <w:tc>
          <w:tcPr>
            <w:tcW w:w="586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5,4</w:t>
            </w:r>
          </w:p>
        </w:tc>
        <w:tc>
          <w:tcPr>
            <w:tcW w:w="586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4,8</w:t>
            </w:r>
          </w:p>
        </w:tc>
        <w:tc>
          <w:tcPr>
            <w:tcW w:w="502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4,4</w:t>
            </w:r>
          </w:p>
        </w:tc>
        <w:tc>
          <w:tcPr>
            <w:tcW w:w="536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3,9</w:t>
            </w:r>
          </w:p>
        </w:tc>
        <w:tc>
          <w:tcPr>
            <w:tcW w:w="688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130</w:t>
            </w:r>
          </w:p>
        </w:tc>
        <w:tc>
          <w:tcPr>
            <w:tcW w:w="682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81,3</w:t>
            </w:r>
          </w:p>
        </w:tc>
      </w:tr>
      <w:tr w:rsidR="00603F19" w:rsidRPr="0062693D" w:rsidTr="0051221A">
        <w:trPr>
          <w:trHeight w:val="279"/>
          <w:jc w:val="center"/>
        </w:trPr>
        <w:tc>
          <w:tcPr>
            <w:tcW w:w="1110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Гродненская</w:t>
            </w:r>
          </w:p>
        </w:tc>
        <w:tc>
          <w:tcPr>
            <w:tcW w:w="586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9,0</w:t>
            </w:r>
          </w:p>
        </w:tc>
        <w:tc>
          <w:tcPr>
            <w:tcW w:w="586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6,8</w:t>
            </w:r>
          </w:p>
        </w:tc>
        <w:tc>
          <w:tcPr>
            <w:tcW w:w="586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9,2</w:t>
            </w:r>
          </w:p>
        </w:tc>
        <w:tc>
          <w:tcPr>
            <w:tcW w:w="586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6,8</w:t>
            </w:r>
          </w:p>
        </w:tc>
        <w:tc>
          <w:tcPr>
            <w:tcW w:w="502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6,4</w:t>
            </w:r>
          </w:p>
        </w:tc>
        <w:tc>
          <w:tcPr>
            <w:tcW w:w="536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8,6</w:t>
            </w:r>
          </w:p>
        </w:tc>
        <w:tc>
          <w:tcPr>
            <w:tcW w:w="688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126,5</w:t>
            </w:r>
          </w:p>
        </w:tc>
        <w:tc>
          <w:tcPr>
            <w:tcW w:w="682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126,5</w:t>
            </w:r>
          </w:p>
        </w:tc>
      </w:tr>
      <w:tr w:rsidR="00603F19" w:rsidRPr="0062693D" w:rsidTr="0051221A">
        <w:trPr>
          <w:trHeight w:val="300"/>
          <w:jc w:val="center"/>
        </w:trPr>
        <w:tc>
          <w:tcPr>
            <w:tcW w:w="1110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Минская</w:t>
            </w:r>
          </w:p>
        </w:tc>
        <w:tc>
          <w:tcPr>
            <w:tcW w:w="586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10,8</w:t>
            </w:r>
          </w:p>
        </w:tc>
        <w:tc>
          <w:tcPr>
            <w:tcW w:w="586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6,8</w:t>
            </w:r>
          </w:p>
        </w:tc>
        <w:tc>
          <w:tcPr>
            <w:tcW w:w="586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9,0</w:t>
            </w:r>
          </w:p>
        </w:tc>
        <w:tc>
          <w:tcPr>
            <w:tcW w:w="586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8,2</w:t>
            </w:r>
          </w:p>
        </w:tc>
        <w:tc>
          <w:tcPr>
            <w:tcW w:w="502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8,8</w:t>
            </w:r>
          </w:p>
        </w:tc>
        <w:tc>
          <w:tcPr>
            <w:tcW w:w="536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9,7</w:t>
            </w:r>
          </w:p>
        </w:tc>
        <w:tc>
          <w:tcPr>
            <w:tcW w:w="688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142,6</w:t>
            </w:r>
          </w:p>
        </w:tc>
        <w:tc>
          <w:tcPr>
            <w:tcW w:w="682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118,3</w:t>
            </w:r>
          </w:p>
        </w:tc>
      </w:tr>
      <w:tr w:rsidR="00603F19" w:rsidRPr="0062693D" w:rsidTr="0051221A">
        <w:trPr>
          <w:trHeight w:val="279"/>
          <w:jc w:val="center"/>
        </w:trPr>
        <w:tc>
          <w:tcPr>
            <w:tcW w:w="1110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Могилевская</w:t>
            </w:r>
          </w:p>
        </w:tc>
        <w:tc>
          <w:tcPr>
            <w:tcW w:w="586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7,6</w:t>
            </w:r>
          </w:p>
        </w:tc>
        <w:tc>
          <w:tcPr>
            <w:tcW w:w="586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4,4</w:t>
            </w:r>
          </w:p>
        </w:tc>
        <w:tc>
          <w:tcPr>
            <w:tcW w:w="586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6,5</w:t>
            </w:r>
          </w:p>
        </w:tc>
        <w:tc>
          <w:tcPr>
            <w:tcW w:w="586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7,9</w:t>
            </w:r>
          </w:p>
        </w:tc>
        <w:tc>
          <w:tcPr>
            <w:tcW w:w="502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7,7</w:t>
            </w:r>
          </w:p>
        </w:tc>
        <w:tc>
          <w:tcPr>
            <w:tcW w:w="536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8,7</w:t>
            </w:r>
          </w:p>
        </w:tc>
        <w:tc>
          <w:tcPr>
            <w:tcW w:w="688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197,7</w:t>
            </w:r>
          </w:p>
        </w:tc>
        <w:tc>
          <w:tcPr>
            <w:tcW w:w="682" w:type="dxa"/>
            <w:vAlign w:val="center"/>
          </w:tcPr>
          <w:p w:rsidR="00603F19" w:rsidRPr="0062693D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110,1</w:t>
            </w:r>
          </w:p>
        </w:tc>
      </w:tr>
    </w:tbl>
    <w:p w:rsidR="00603F19" w:rsidRPr="00D12210" w:rsidRDefault="00603F19" w:rsidP="00603F19">
      <w:pPr>
        <w:spacing w:line="216" w:lineRule="auto"/>
        <w:contextualSpacing/>
        <w:jc w:val="both"/>
        <w:rPr>
          <w:sz w:val="16"/>
          <w:szCs w:val="16"/>
        </w:rPr>
      </w:pPr>
      <w:r w:rsidRPr="00D12210">
        <w:rPr>
          <w:sz w:val="16"/>
          <w:szCs w:val="16"/>
        </w:rPr>
        <w:t xml:space="preserve">Источник </w:t>
      </w:r>
      <w:r w:rsidRPr="00D12210">
        <w:rPr>
          <w:sz w:val="16"/>
          <w:szCs w:val="16"/>
          <w:lang w:val="en-US"/>
        </w:rPr>
        <w:t>[7]</w:t>
      </w:r>
      <w:r w:rsidRPr="00D12210">
        <w:rPr>
          <w:sz w:val="16"/>
          <w:szCs w:val="16"/>
        </w:rPr>
        <w:t>.</w:t>
      </w:r>
    </w:p>
    <w:p w:rsidR="00603F19" w:rsidRDefault="00603F19" w:rsidP="00603F19">
      <w:pPr>
        <w:spacing w:line="216" w:lineRule="auto"/>
        <w:ind w:firstLine="851"/>
        <w:contextualSpacing/>
        <w:jc w:val="both"/>
        <w:rPr>
          <w:sz w:val="20"/>
          <w:szCs w:val="20"/>
        </w:rPr>
      </w:pPr>
    </w:p>
    <w:p w:rsidR="00603F19" w:rsidRPr="00CC0BCA" w:rsidRDefault="00603F19" w:rsidP="00603F19">
      <w:pPr>
        <w:spacing w:line="216" w:lineRule="auto"/>
        <w:ind w:firstLine="284"/>
        <w:contextualSpacing/>
        <w:jc w:val="both"/>
        <w:rPr>
          <w:sz w:val="20"/>
          <w:szCs w:val="20"/>
        </w:rPr>
      </w:pPr>
      <w:r w:rsidRPr="00CC0BCA">
        <w:rPr>
          <w:sz w:val="20"/>
          <w:szCs w:val="20"/>
        </w:rPr>
        <w:t>Среднегодовая мощность льнозаводов по выработке льноволо</w:t>
      </w:r>
      <w:r w:rsidRPr="00CC0BCA">
        <w:rPr>
          <w:sz w:val="20"/>
          <w:szCs w:val="20"/>
        </w:rPr>
        <w:t>к</w:t>
      </w:r>
      <w:r w:rsidRPr="00CC0BCA">
        <w:rPr>
          <w:sz w:val="20"/>
          <w:szCs w:val="20"/>
        </w:rPr>
        <w:t>на в республике на 1 января 2011 г составила 52,9 тыс. тонн (c уч</w:t>
      </w:r>
      <w:r w:rsidRPr="00CC0BCA">
        <w:rPr>
          <w:sz w:val="20"/>
          <w:szCs w:val="20"/>
        </w:rPr>
        <w:t>е</w:t>
      </w:r>
      <w:r w:rsidRPr="00CC0BCA">
        <w:rPr>
          <w:sz w:val="20"/>
          <w:szCs w:val="20"/>
        </w:rPr>
        <w:t>том в</w:t>
      </w:r>
      <w:r w:rsidRPr="00CC0BCA">
        <w:rPr>
          <w:sz w:val="20"/>
          <w:szCs w:val="20"/>
        </w:rPr>
        <w:t>ы</w:t>
      </w:r>
      <w:r w:rsidRPr="00CC0BCA">
        <w:rPr>
          <w:sz w:val="20"/>
          <w:szCs w:val="20"/>
        </w:rPr>
        <w:t>вода линии на ОАО «Тереховский льнозавод»).По состоянию на 1 января 2012 года переработано тресты 153,7 тыс. тонн, выр</w:t>
      </w:r>
      <w:r w:rsidRPr="00CC0BCA">
        <w:rPr>
          <w:sz w:val="20"/>
          <w:szCs w:val="20"/>
        </w:rPr>
        <w:t>а</w:t>
      </w:r>
      <w:r w:rsidRPr="00CC0BCA">
        <w:rPr>
          <w:sz w:val="20"/>
          <w:szCs w:val="20"/>
        </w:rPr>
        <w:t>ботка льн</w:t>
      </w:r>
      <w:r w:rsidRPr="00CC0BCA">
        <w:rPr>
          <w:sz w:val="20"/>
          <w:szCs w:val="20"/>
        </w:rPr>
        <w:t>о</w:t>
      </w:r>
      <w:r w:rsidRPr="00CC0BCA">
        <w:rPr>
          <w:sz w:val="20"/>
          <w:szCs w:val="20"/>
        </w:rPr>
        <w:t>волокна составила 40,7 тыс. тонн, в том числе 7,2 тыс. тонн длинного и 33,4 тыс. тонн короткого. Кроме основной проду</w:t>
      </w:r>
      <w:r w:rsidRPr="00CC0BCA">
        <w:rPr>
          <w:sz w:val="20"/>
          <w:szCs w:val="20"/>
        </w:rPr>
        <w:t>к</w:t>
      </w:r>
      <w:r w:rsidRPr="00CC0BCA">
        <w:rPr>
          <w:sz w:val="20"/>
          <w:szCs w:val="20"/>
        </w:rPr>
        <w:t>ции углубленной переработкой льноволокна, занимаются 13 льноз</w:t>
      </w:r>
      <w:r w:rsidRPr="00CC0BCA">
        <w:rPr>
          <w:sz w:val="20"/>
          <w:szCs w:val="20"/>
        </w:rPr>
        <w:t>а</w:t>
      </w:r>
      <w:r w:rsidRPr="00CC0BCA">
        <w:rPr>
          <w:sz w:val="20"/>
          <w:szCs w:val="20"/>
        </w:rPr>
        <w:t>водов республики. В январе-декабре 2011 года выпущено проду</w:t>
      </w:r>
      <w:r w:rsidRPr="00CC0BCA">
        <w:rPr>
          <w:sz w:val="20"/>
          <w:szCs w:val="20"/>
        </w:rPr>
        <w:t>к</w:t>
      </w:r>
      <w:r w:rsidRPr="00CC0BCA">
        <w:rPr>
          <w:sz w:val="20"/>
          <w:szCs w:val="20"/>
        </w:rPr>
        <w:t>ции углубленной перер</w:t>
      </w:r>
      <w:r w:rsidRPr="00CC0BCA">
        <w:rPr>
          <w:sz w:val="20"/>
          <w:szCs w:val="20"/>
        </w:rPr>
        <w:t>а</w:t>
      </w:r>
      <w:r w:rsidRPr="00CC0BCA">
        <w:rPr>
          <w:sz w:val="20"/>
          <w:szCs w:val="20"/>
        </w:rPr>
        <w:t>ботки льна на сумму 15726,2 млн. рублей.</w:t>
      </w:r>
    </w:p>
    <w:p w:rsidR="00603F19" w:rsidRPr="00CC0BCA" w:rsidRDefault="00603F19" w:rsidP="00603F19">
      <w:pPr>
        <w:spacing w:line="216" w:lineRule="auto"/>
        <w:ind w:firstLine="284"/>
        <w:contextualSpacing/>
        <w:jc w:val="both"/>
        <w:rPr>
          <w:sz w:val="20"/>
          <w:szCs w:val="20"/>
        </w:rPr>
      </w:pPr>
      <w:r w:rsidRPr="00CC0BCA">
        <w:rPr>
          <w:sz w:val="20"/>
          <w:szCs w:val="20"/>
        </w:rPr>
        <w:t>Для возделывания льна-долгунца в 2012 году было использовано 64665 га почв. Не соответствуют требованиям отраслевого регл</w:t>
      </w:r>
      <w:r w:rsidRPr="00CC0BCA">
        <w:rPr>
          <w:sz w:val="20"/>
          <w:szCs w:val="20"/>
        </w:rPr>
        <w:t>а</w:t>
      </w:r>
      <w:r w:rsidRPr="00CC0BCA">
        <w:rPr>
          <w:sz w:val="20"/>
          <w:szCs w:val="20"/>
        </w:rPr>
        <w:t>мента по кислотности (рН свыше 6,20) 197 га выделенных земель в льнос</w:t>
      </w:r>
      <w:r w:rsidRPr="00CC0BCA">
        <w:rPr>
          <w:sz w:val="20"/>
          <w:szCs w:val="20"/>
        </w:rPr>
        <w:t>е</w:t>
      </w:r>
      <w:r w:rsidRPr="00CC0BCA">
        <w:rPr>
          <w:sz w:val="20"/>
          <w:szCs w:val="20"/>
        </w:rPr>
        <w:t>ющих организациях Брестской области; по агротехническим требованиям и содержанию органического вещества 904 га в Гро</w:t>
      </w:r>
      <w:r w:rsidRPr="00CC0BCA">
        <w:rPr>
          <w:sz w:val="20"/>
          <w:szCs w:val="20"/>
        </w:rPr>
        <w:t>д</w:t>
      </w:r>
      <w:r w:rsidRPr="00CC0BCA">
        <w:rPr>
          <w:sz w:val="20"/>
          <w:szCs w:val="20"/>
        </w:rPr>
        <w:t>ненской и Могилёвской областях [3].</w:t>
      </w:r>
    </w:p>
    <w:p w:rsidR="00603F19" w:rsidRPr="00CC0BCA" w:rsidRDefault="00603F19" w:rsidP="00603F19">
      <w:pPr>
        <w:spacing w:line="216" w:lineRule="auto"/>
        <w:ind w:firstLine="284"/>
        <w:contextualSpacing/>
        <w:jc w:val="both"/>
        <w:rPr>
          <w:sz w:val="20"/>
          <w:szCs w:val="20"/>
        </w:rPr>
      </w:pPr>
      <w:r w:rsidRPr="00CC0BCA">
        <w:rPr>
          <w:sz w:val="20"/>
          <w:szCs w:val="20"/>
        </w:rPr>
        <w:t>Основными проблемами развития льняного подкомплекса Ре</w:t>
      </w:r>
      <w:r w:rsidRPr="00CC0BCA">
        <w:rPr>
          <w:sz w:val="20"/>
          <w:szCs w:val="20"/>
        </w:rPr>
        <w:t>с</w:t>
      </w:r>
      <w:r w:rsidRPr="00CC0BCA">
        <w:rPr>
          <w:sz w:val="20"/>
          <w:szCs w:val="20"/>
        </w:rPr>
        <w:t>публики Беларусь являются:</w:t>
      </w:r>
    </w:p>
    <w:p w:rsidR="00603F19" w:rsidRPr="00D12210" w:rsidRDefault="00603F19" w:rsidP="00603F19">
      <w:pPr>
        <w:spacing w:line="216" w:lineRule="auto"/>
        <w:ind w:firstLine="284"/>
        <w:contextualSpacing/>
        <w:jc w:val="both"/>
        <w:rPr>
          <w:sz w:val="20"/>
          <w:szCs w:val="20"/>
        </w:rPr>
      </w:pPr>
      <w:r w:rsidRPr="00D12210">
        <w:rPr>
          <w:sz w:val="20"/>
          <w:szCs w:val="20"/>
        </w:rPr>
        <w:t>На этапе производства льносырья – несоблюдение регламент</w:t>
      </w:r>
      <w:r w:rsidRPr="00D12210">
        <w:rPr>
          <w:sz w:val="20"/>
          <w:szCs w:val="20"/>
        </w:rPr>
        <w:t>и</w:t>
      </w:r>
      <w:r w:rsidRPr="00D12210">
        <w:rPr>
          <w:sz w:val="20"/>
          <w:szCs w:val="20"/>
        </w:rPr>
        <w:t>рованных агротехнических требований при возделыв</w:t>
      </w:r>
      <w:r w:rsidRPr="00D12210">
        <w:rPr>
          <w:sz w:val="20"/>
          <w:szCs w:val="20"/>
        </w:rPr>
        <w:t>а</w:t>
      </w:r>
      <w:r w:rsidRPr="00D12210">
        <w:rPr>
          <w:sz w:val="20"/>
          <w:szCs w:val="20"/>
        </w:rPr>
        <w:t>нии льна-долгунца (выделение льнопригодных земельных площадей, собл</w:t>
      </w:r>
      <w:r w:rsidRPr="00D12210">
        <w:rPr>
          <w:sz w:val="20"/>
          <w:szCs w:val="20"/>
        </w:rPr>
        <w:t>ю</w:t>
      </w:r>
      <w:r w:rsidRPr="00D12210">
        <w:rPr>
          <w:sz w:val="20"/>
          <w:szCs w:val="20"/>
        </w:rPr>
        <w:lastRenderedPageBreak/>
        <w:t>дение севооборота, сроки и качество выполнения основных техн</w:t>
      </w:r>
      <w:r w:rsidRPr="00D12210">
        <w:rPr>
          <w:sz w:val="20"/>
          <w:szCs w:val="20"/>
        </w:rPr>
        <w:t>о</w:t>
      </w:r>
      <w:r w:rsidRPr="00D12210">
        <w:rPr>
          <w:sz w:val="20"/>
          <w:szCs w:val="20"/>
        </w:rPr>
        <w:t>логических операций и др.). Это обусловлено недостаточным уро</w:t>
      </w:r>
      <w:r w:rsidRPr="00D12210">
        <w:rPr>
          <w:sz w:val="20"/>
          <w:szCs w:val="20"/>
        </w:rPr>
        <w:t>в</w:t>
      </w:r>
      <w:r w:rsidRPr="00D12210">
        <w:rPr>
          <w:sz w:val="20"/>
          <w:szCs w:val="20"/>
        </w:rPr>
        <w:t>нем оснащённости льносеющих организаций специализирова</w:t>
      </w:r>
      <w:r w:rsidRPr="00D12210">
        <w:rPr>
          <w:sz w:val="20"/>
          <w:szCs w:val="20"/>
        </w:rPr>
        <w:t>н</w:t>
      </w:r>
      <w:r w:rsidRPr="00D12210">
        <w:rPr>
          <w:sz w:val="20"/>
          <w:szCs w:val="20"/>
        </w:rPr>
        <w:t>ной и другой техникой. Среди других причин – недостаток трудовых р</w:t>
      </w:r>
      <w:r w:rsidRPr="00D12210">
        <w:rPr>
          <w:sz w:val="20"/>
          <w:szCs w:val="20"/>
        </w:rPr>
        <w:t>е</w:t>
      </w:r>
      <w:r w:rsidRPr="00D12210">
        <w:rPr>
          <w:sz w:val="20"/>
          <w:szCs w:val="20"/>
        </w:rPr>
        <w:t>сурсов и квалифицированных кадров, тяжёлое финансовое полож</w:t>
      </w:r>
      <w:r w:rsidRPr="00D12210">
        <w:rPr>
          <w:sz w:val="20"/>
          <w:szCs w:val="20"/>
        </w:rPr>
        <w:t>е</w:t>
      </w:r>
      <w:r w:rsidRPr="00D12210">
        <w:rPr>
          <w:sz w:val="20"/>
          <w:szCs w:val="20"/>
        </w:rPr>
        <w:t>ние большинства льнос</w:t>
      </w:r>
      <w:r w:rsidRPr="00D12210">
        <w:rPr>
          <w:sz w:val="20"/>
          <w:szCs w:val="20"/>
        </w:rPr>
        <w:t>е</w:t>
      </w:r>
      <w:r w:rsidRPr="00D12210">
        <w:rPr>
          <w:sz w:val="20"/>
          <w:szCs w:val="20"/>
        </w:rPr>
        <w:t>ющих и перерабатывающих предприятий и невозможность соблюдения ими принципа комплексности при и</w:t>
      </w:r>
      <w:r w:rsidRPr="00D12210">
        <w:rPr>
          <w:sz w:val="20"/>
          <w:szCs w:val="20"/>
        </w:rPr>
        <w:t>н</w:t>
      </w:r>
      <w:r w:rsidRPr="00D12210">
        <w:rPr>
          <w:sz w:val="20"/>
          <w:szCs w:val="20"/>
        </w:rPr>
        <w:t>вестировании развития по</w:t>
      </w:r>
      <w:r w:rsidRPr="00D12210">
        <w:rPr>
          <w:sz w:val="20"/>
          <w:szCs w:val="20"/>
        </w:rPr>
        <w:t>д</w:t>
      </w:r>
      <w:r w:rsidRPr="00D12210">
        <w:rPr>
          <w:sz w:val="20"/>
          <w:szCs w:val="20"/>
        </w:rPr>
        <w:t>комплекса. В льносеющих хозяйствах часто наблюдается дефицит финансовых средств для покупки нео</w:t>
      </w:r>
      <w:r w:rsidRPr="00D12210">
        <w:rPr>
          <w:sz w:val="20"/>
          <w:szCs w:val="20"/>
        </w:rPr>
        <w:t>б</w:t>
      </w:r>
      <w:r w:rsidRPr="00D12210">
        <w:rPr>
          <w:sz w:val="20"/>
          <w:szCs w:val="20"/>
        </w:rPr>
        <w:t>ходимых химических и биологических средств защиты, физиолог</w:t>
      </w:r>
      <w:r w:rsidRPr="00D12210">
        <w:rPr>
          <w:sz w:val="20"/>
          <w:szCs w:val="20"/>
        </w:rPr>
        <w:t>и</w:t>
      </w:r>
      <w:r w:rsidRPr="00D12210">
        <w:rPr>
          <w:sz w:val="20"/>
          <w:szCs w:val="20"/>
        </w:rPr>
        <w:t>чески активных веществ для повышения урожайности и к</w:t>
      </w:r>
      <w:r w:rsidRPr="00D12210">
        <w:rPr>
          <w:sz w:val="20"/>
          <w:szCs w:val="20"/>
        </w:rPr>
        <w:t>а</w:t>
      </w:r>
      <w:r w:rsidRPr="00D12210">
        <w:rPr>
          <w:sz w:val="20"/>
          <w:szCs w:val="20"/>
        </w:rPr>
        <w:t>чества льнопродукции.</w:t>
      </w:r>
    </w:p>
    <w:p w:rsidR="00603F19" w:rsidRPr="00D12210" w:rsidRDefault="00603F19" w:rsidP="00603F19">
      <w:pPr>
        <w:spacing w:line="216" w:lineRule="auto"/>
        <w:ind w:firstLine="284"/>
        <w:contextualSpacing/>
        <w:jc w:val="both"/>
        <w:rPr>
          <w:sz w:val="20"/>
          <w:szCs w:val="20"/>
        </w:rPr>
      </w:pPr>
      <w:r w:rsidRPr="00D12210">
        <w:rPr>
          <w:sz w:val="20"/>
          <w:szCs w:val="20"/>
        </w:rPr>
        <w:t>В процессе хранения и переработки сырья. На льнозаводах тол</w:t>
      </w:r>
      <w:r w:rsidRPr="00D12210">
        <w:rPr>
          <w:sz w:val="20"/>
          <w:szCs w:val="20"/>
        </w:rPr>
        <w:t>ь</w:t>
      </w:r>
      <w:r w:rsidRPr="00D12210">
        <w:rPr>
          <w:sz w:val="20"/>
          <w:szCs w:val="20"/>
        </w:rPr>
        <w:t>ко ⅓ заготавливаемого льносырья (45-50 тыс. тонн) хранится в сп</w:t>
      </w:r>
      <w:r w:rsidRPr="00D12210">
        <w:rPr>
          <w:sz w:val="20"/>
          <w:szCs w:val="20"/>
        </w:rPr>
        <w:t>е</w:t>
      </w:r>
      <w:r w:rsidRPr="00D12210">
        <w:rPr>
          <w:sz w:val="20"/>
          <w:szCs w:val="20"/>
        </w:rPr>
        <w:t>циализированных хранилищах (шохах). Значительная часть шох ну</w:t>
      </w:r>
      <w:r w:rsidRPr="00D12210">
        <w:rPr>
          <w:sz w:val="20"/>
          <w:szCs w:val="20"/>
        </w:rPr>
        <w:t>ж</w:t>
      </w:r>
      <w:r w:rsidRPr="00D12210">
        <w:rPr>
          <w:sz w:val="20"/>
          <w:szCs w:val="20"/>
        </w:rPr>
        <w:t>дается в текущем и капитальном ремонте. В преобладающих объ</w:t>
      </w:r>
      <w:r w:rsidRPr="00D12210">
        <w:rPr>
          <w:sz w:val="20"/>
          <w:szCs w:val="20"/>
        </w:rPr>
        <w:t>ё</w:t>
      </w:r>
      <w:r w:rsidRPr="00D12210">
        <w:rPr>
          <w:sz w:val="20"/>
          <w:szCs w:val="20"/>
        </w:rPr>
        <w:t>мах тресту хранят под открытым небом в скирдах и стогах и укрывают просте</w:t>
      </w:r>
      <w:r w:rsidRPr="00D12210">
        <w:rPr>
          <w:sz w:val="20"/>
          <w:szCs w:val="20"/>
        </w:rPr>
        <w:t>й</w:t>
      </w:r>
      <w:r w:rsidRPr="00D12210">
        <w:rPr>
          <w:sz w:val="20"/>
          <w:szCs w:val="20"/>
        </w:rPr>
        <w:t>шими изоляционными материалами. Нельзя не отметить и технико-технологическую отсталость льнозаводов. По эк</w:t>
      </w:r>
      <w:r w:rsidRPr="00D12210">
        <w:rPr>
          <w:sz w:val="20"/>
          <w:szCs w:val="20"/>
        </w:rPr>
        <w:t>с</w:t>
      </w:r>
      <w:r w:rsidRPr="00D12210">
        <w:rPr>
          <w:sz w:val="20"/>
          <w:szCs w:val="20"/>
        </w:rPr>
        <w:t>пертным оценкам, действующее технологическое оборудование на льнозаводах физич</w:t>
      </w:r>
      <w:r w:rsidRPr="00D12210">
        <w:rPr>
          <w:sz w:val="20"/>
          <w:szCs w:val="20"/>
        </w:rPr>
        <w:t>е</w:t>
      </w:r>
      <w:r w:rsidRPr="00D12210">
        <w:rPr>
          <w:sz w:val="20"/>
          <w:szCs w:val="20"/>
        </w:rPr>
        <w:t>ски и морально устарело и изношено на 75-85%.Выпуск качественного льноволокна возможен только при на</w:t>
      </w:r>
      <w:r w:rsidRPr="00D12210">
        <w:rPr>
          <w:sz w:val="20"/>
          <w:szCs w:val="20"/>
        </w:rPr>
        <w:t>д</w:t>
      </w:r>
      <w:r w:rsidRPr="00D12210">
        <w:rPr>
          <w:sz w:val="20"/>
          <w:szCs w:val="20"/>
        </w:rPr>
        <w:t>лежащей технологии хранения тресты, оснащении льнозаводов в</w:t>
      </w:r>
      <w:r w:rsidRPr="00D12210">
        <w:rPr>
          <w:sz w:val="20"/>
          <w:szCs w:val="20"/>
        </w:rPr>
        <w:t>ы</w:t>
      </w:r>
      <w:r w:rsidRPr="00D12210">
        <w:rPr>
          <w:sz w:val="20"/>
          <w:szCs w:val="20"/>
        </w:rPr>
        <w:t>сокопроизводительным оборудованием и внедрении новейших те</w:t>
      </w:r>
      <w:r w:rsidRPr="00D12210">
        <w:rPr>
          <w:sz w:val="20"/>
          <w:szCs w:val="20"/>
        </w:rPr>
        <w:t>х</w:t>
      </w:r>
      <w:r w:rsidRPr="00D12210">
        <w:rPr>
          <w:sz w:val="20"/>
          <w:szCs w:val="20"/>
        </w:rPr>
        <w:t>нологий переработки сырья. Только в этом случае станет во</w:t>
      </w:r>
      <w:r w:rsidRPr="00D12210">
        <w:rPr>
          <w:sz w:val="20"/>
          <w:szCs w:val="20"/>
        </w:rPr>
        <w:t>з</w:t>
      </w:r>
      <w:r w:rsidRPr="00D12210">
        <w:rPr>
          <w:sz w:val="20"/>
          <w:szCs w:val="20"/>
        </w:rPr>
        <w:t>можно обеспечить нормативную окупаемость затрачиваемых средств и их накопление для ведения нормального процесса расширенного во</w:t>
      </w:r>
      <w:r w:rsidRPr="00D12210">
        <w:rPr>
          <w:sz w:val="20"/>
          <w:szCs w:val="20"/>
        </w:rPr>
        <w:t>с</w:t>
      </w:r>
      <w:r w:rsidRPr="00D12210">
        <w:rPr>
          <w:sz w:val="20"/>
          <w:szCs w:val="20"/>
        </w:rPr>
        <w:t>производства.</w:t>
      </w:r>
    </w:p>
    <w:p w:rsidR="00603F19" w:rsidRPr="00D12210" w:rsidRDefault="00603F19" w:rsidP="00603F19">
      <w:pPr>
        <w:spacing w:line="216" w:lineRule="auto"/>
        <w:ind w:firstLine="284"/>
        <w:contextualSpacing/>
        <w:jc w:val="both"/>
        <w:rPr>
          <w:sz w:val="20"/>
          <w:szCs w:val="20"/>
        </w:rPr>
      </w:pPr>
      <w:r w:rsidRPr="00D12210">
        <w:rPr>
          <w:sz w:val="20"/>
          <w:szCs w:val="20"/>
        </w:rPr>
        <w:t>В процессе обслуживания хозяйствующих субъектов льняного по</w:t>
      </w:r>
      <w:r w:rsidRPr="00D12210">
        <w:rPr>
          <w:sz w:val="20"/>
          <w:szCs w:val="20"/>
        </w:rPr>
        <w:t>д</w:t>
      </w:r>
      <w:r w:rsidRPr="00D12210">
        <w:rPr>
          <w:sz w:val="20"/>
          <w:szCs w:val="20"/>
        </w:rPr>
        <w:t>комплекса и на стадии производства изделий из льноволокна приор</w:t>
      </w:r>
      <w:r w:rsidRPr="00D12210">
        <w:rPr>
          <w:sz w:val="20"/>
          <w:szCs w:val="20"/>
        </w:rPr>
        <w:t>и</w:t>
      </w:r>
      <w:r w:rsidRPr="00D12210">
        <w:rPr>
          <w:sz w:val="20"/>
          <w:szCs w:val="20"/>
        </w:rPr>
        <w:t>тет отдаётся решению собственных ведомственных задач с использ</w:t>
      </w:r>
      <w:r w:rsidRPr="00D12210">
        <w:rPr>
          <w:sz w:val="20"/>
          <w:szCs w:val="20"/>
        </w:rPr>
        <w:t>о</w:t>
      </w:r>
      <w:r w:rsidRPr="00D12210">
        <w:rPr>
          <w:sz w:val="20"/>
          <w:szCs w:val="20"/>
        </w:rPr>
        <w:t>ванием преимущественно административных методов во взаимоотн</w:t>
      </w:r>
      <w:r w:rsidRPr="00D12210">
        <w:rPr>
          <w:sz w:val="20"/>
          <w:szCs w:val="20"/>
        </w:rPr>
        <w:t>о</w:t>
      </w:r>
      <w:r w:rsidRPr="00D12210">
        <w:rPr>
          <w:sz w:val="20"/>
          <w:szCs w:val="20"/>
        </w:rPr>
        <w:t>шениях с льносеющими хозяйствами и льнозаводами, что отрицател</w:t>
      </w:r>
      <w:r w:rsidRPr="00D12210">
        <w:rPr>
          <w:sz w:val="20"/>
          <w:szCs w:val="20"/>
        </w:rPr>
        <w:t>ь</w:t>
      </w:r>
      <w:r w:rsidRPr="00D12210">
        <w:rPr>
          <w:sz w:val="20"/>
          <w:szCs w:val="20"/>
        </w:rPr>
        <w:t>но сказывается на их работе.</w:t>
      </w:r>
    </w:p>
    <w:p w:rsidR="00603F19" w:rsidRPr="00CC0BCA" w:rsidRDefault="00603F19" w:rsidP="00603F19">
      <w:pPr>
        <w:spacing w:line="216" w:lineRule="auto"/>
        <w:ind w:firstLine="284"/>
        <w:contextualSpacing/>
        <w:jc w:val="both"/>
        <w:rPr>
          <w:sz w:val="20"/>
          <w:szCs w:val="20"/>
        </w:rPr>
      </w:pPr>
      <w:r w:rsidRPr="00D12210">
        <w:rPr>
          <w:sz w:val="20"/>
          <w:szCs w:val="20"/>
        </w:rPr>
        <w:t>Производство и реализация льняных изделий. На мировом рынке текстильных изделий Республика Беларусь находится на третьем, самом низшем, торговом сегменте, характериризующемся небол</w:t>
      </w:r>
      <w:r w:rsidRPr="00D12210">
        <w:rPr>
          <w:sz w:val="20"/>
          <w:szCs w:val="20"/>
        </w:rPr>
        <w:t>ь</w:t>
      </w:r>
      <w:r w:rsidRPr="00D12210">
        <w:rPr>
          <w:sz w:val="20"/>
          <w:szCs w:val="20"/>
        </w:rPr>
        <w:t>шим ассортиментом товаров невысокого и среднего качества и ни</w:t>
      </w:r>
      <w:r w:rsidRPr="00D12210">
        <w:rPr>
          <w:sz w:val="20"/>
          <w:szCs w:val="20"/>
        </w:rPr>
        <w:t>з</w:t>
      </w:r>
      <w:r w:rsidRPr="00D12210">
        <w:rPr>
          <w:sz w:val="20"/>
          <w:szCs w:val="20"/>
        </w:rPr>
        <w:t>кими реализационными ценами. Основу белорусского экспорта с</w:t>
      </w:r>
      <w:r w:rsidRPr="00D12210">
        <w:rPr>
          <w:sz w:val="20"/>
          <w:szCs w:val="20"/>
        </w:rPr>
        <w:t>о</w:t>
      </w:r>
      <w:r w:rsidRPr="00D12210">
        <w:rPr>
          <w:sz w:val="20"/>
          <w:szCs w:val="20"/>
        </w:rPr>
        <w:t>ставляет сырьё и полуфабрикаты: льноволокно (9-20 тыс. тонн), пряжа льняная (2-4 тыс. тонн) и ткани льняные (15-20 млн. кв. ме</w:t>
      </w:r>
      <w:r w:rsidRPr="00D12210">
        <w:rPr>
          <w:sz w:val="20"/>
          <w:szCs w:val="20"/>
        </w:rPr>
        <w:t>т</w:t>
      </w:r>
      <w:r w:rsidRPr="00D12210">
        <w:rPr>
          <w:sz w:val="20"/>
          <w:szCs w:val="20"/>
        </w:rPr>
        <w:t>ров). Невысокое качество тканей Оршанского льнокомбината не удовлетворяет мировым треб</w:t>
      </w:r>
      <w:r w:rsidRPr="00D12210">
        <w:rPr>
          <w:sz w:val="20"/>
          <w:szCs w:val="20"/>
        </w:rPr>
        <w:t>о</w:t>
      </w:r>
      <w:r w:rsidRPr="00D12210">
        <w:rPr>
          <w:sz w:val="20"/>
          <w:szCs w:val="20"/>
        </w:rPr>
        <w:t xml:space="preserve">ваниям. В итоге поставки в страны ЕС </w:t>
      </w:r>
      <w:r w:rsidRPr="00D12210">
        <w:rPr>
          <w:sz w:val="20"/>
          <w:szCs w:val="20"/>
        </w:rPr>
        <w:lastRenderedPageBreak/>
        <w:t>и США за последние годы сократились в 2 раза. Торговать с</w:t>
      </w:r>
      <w:r w:rsidRPr="00D12210">
        <w:rPr>
          <w:sz w:val="20"/>
          <w:szCs w:val="20"/>
        </w:rPr>
        <w:t>ы</w:t>
      </w:r>
      <w:r w:rsidRPr="00D12210">
        <w:rPr>
          <w:sz w:val="20"/>
          <w:szCs w:val="20"/>
        </w:rPr>
        <w:t>рьём или полуфабрикатами</w:t>
      </w:r>
      <w:r w:rsidRPr="00CC0BCA">
        <w:rPr>
          <w:sz w:val="20"/>
          <w:szCs w:val="20"/>
        </w:rPr>
        <w:t xml:space="preserve"> невыгодно [3].</w:t>
      </w:r>
    </w:p>
    <w:p w:rsidR="00603F19" w:rsidRPr="00CC0BCA" w:rsidRDefault="00603F19" w:rsidP="00603F19">
      <w:pPr>
        <w:spacing w:line="216" w:lineRule="auto"/>
        <w:ind w:firstLine="284"/>
        <w:contextualSpacing/>
        <w:jc w:val="both"/>
        <w:rPr>
          <w:sz w:val="20"/>
          <w:szCs w:val="20"/>
        </w:rPr>
      </w:pPr>
      <w:r w:rsidRPr="00CC0BCA">
        <w:rPr>
          <w:sz w:val="20"/>
          <w:szCs w:val="20"/>
        </w:rPr>
        <w:t>В настоящее время с целью улучшения уровня производства льна и льнопродукции в стране выделяются средства для модерн</w:t>
      </w:r>
      <w:r w:rsidRPr="00CC0BCA">
        <w:rPr>
          <w:sz w:val="20"/>
          <w:szCs w:val="20"/>
        </w:rPr>
        <w:t>и</w:t>
      </w:r>
      <w:r w:rsidRPr="00CC0BCA">
        <w:rPr>
          <w:sz w:val="20"/>
          <w:szCs w:val="20"/>
        </w:rPr>
        <w:t>зации льнозаводов, увеличивают посевные площади льна, происх</w:t>
      </w:r>
      <w:r w:rsidRPr="00CC0BCA">
        <w:rPr>
          <w:sz w:val="20"/>
          <w:szCs w:val="20"/>
        </w:rPr>
        <w:t>о</w:t>
      </w:r>
      <w:r w:rsidRPr="00CC0BCA">
        <w:rPr>
          <w:sz w:val="20"/>
          <w:szCs w:val="20"/>
        </w:rPr>
        <w:t>дит строительство и модернизация хранилищ тресты, улу</w:t>
      </w:r>
      <w:r w:rsidRPr="00CC0BCA">
        <w:rPr>
          <w:sz w:val="20"/>
          <w:szCs w:val="20"/>
        </w:rPr>
        <w:t>ч</w:t>
      </w:r>
      <w:r w:rsidRPr="00CC0BCA">
        <w:rPr>
          <w:sz w:val="20"/>
          <w:szCs w:val="20"/>
        </w:rPr>
        <w:t>шается качество льна и льнопродукции. Однако в целом же производство льна в Беларуси п</w:t>
      </w:r>
      <w:r w:rsidRPr="00CC0BCA">
        <w:rPr>
          <w:sz w:val="20"/>
          <w:szCs w:val="20"/>
        </w:rPr>
        <w:t>о</w:t>
      </w:r>
      <w:r w:rsidRPr="00CC0BCA">
        <w:rPr>
          <w:sz w:val="20"/>
          <w:szCs w:val="20"/>
        </w:rPr>
        <w:t>ка остается убыточным.</w:t>
      </w:r>
    </w:p>
    <w:p w:rsidR="00603F19" w:rsidRPr="00CC0BCA" w:rsidRDefault="00603F19" w:rsidP="00603F19">
      <w:pPr>
        <w:spacing w:line="216" w:lineRule="auto"/>
        <w:ind w:firstLine="284"/>
        <w:contextualSpacing/>
        <w:jc w:val="both"/>
        <w:rPr>
          <w:sz w:val="20"/>
          <w:szCs w:val="20"/>
        </w:rPr>
      </w:pPr>
      <w:r w:rsidRPr="00CC0BCA">
        <w:rPr>
          <w:sz w:val="20"/>
          <w:szCs w:val="20"/>
        </w:rPr>
        <w:t>Основными параметрами достижения рентабельности в льняном производстве:</w:t>
      </w:r>
    </w:p>
    <w:p w:rsidR="00603F19" w:rsidRPr="00CC0BCA" w:rsidRDefault="00603F19" w:rsidP="00603F19">
      <w:pPr>
        <w:pStyle w:val="ListParagraph"/>
        <w:spacing w:line="216" w:lineRule="auto"/>
        <w:ind w:left="0" w:firstLine="284"/>
        <w:rPr>
          <w:sz w:val="20"/>
          <w:szCs w:val="20"/>
        </w:rPr>
      </w:pPr>
      <w:r w:rsidRPr="001B6AC7">
        <w:rPr>
          <w:b/>
          <w:i/>
          <w:sz w:val="20"/>
          <w:szCs w:val="20"/>
        </w:rPr>
        <w:t>–</w:t>
      </w:r>
      <w:r>
        <w:rPr>
          <w:b/>
          <w:i/>
          <w:sz w:val="20"/>
          <w:szCs w:val="20"/>
        </w:rPr>
        <w:t xml:space="preserve"> </w:t>
      </w:r>
      <w:r w:rsidRPr="00CC0BCA">
        <w:rPr>
          <w:sz w:val="20"/>
          <w:szCs w:val="20"/>
        </w:rPr>
        <w:t>урожайность тресты 35-40 ц/га тресты;</w:t>
      </w:r>
    </w:p>
    <w:p w:rsidR="00603F19" w:rsidRPr="00CC0BCA" w:rsidRDefault="00603F19" w:rsidP="00603F19">
      <w:pPr>
        <w:pStyle w:val="ListParagraph"/>
        <w:spacing w:line="216" w:lineRule="auto"/>
        <w:ind w:left="0" w:firstLine="284"/>
        <w:rPr>
          <w:sz w:val="20"/>
          <w:szCs w:val="20"/>
        </w:rPr>
      </w:pPr>
      <w:r w:rsidRPr="00D12210">
        <w:rPr>
          <w:sz w:val="20"/>
          <w:szCs w:val="20"/>
        </w:rPr>
        <w:t xml:space="preserve">– </w:t>
      </w:r>
      <w:r w:rsidRPr="00CC0BCA">
        <w:rPr>
          <w:sz w:val="20"/>
          <w:szCs w:val="20"/>
        </w:rPr>
        <w:t>урожайность семян – 6-8 ц/га;</w:t>
      </w:r>
    </w:p>
    <w:p w:rsidR="00603F19" w:rsidRPr="00CC0BCA" w:rsidRDefault="00603F19" w:rsidP="00603F19">
      <w:pPr>
        <w:pStyle w:val="ListParagraph"/>
        <w:spacing w:line="216" w:lineRule="auto"/>
        <w:ind w:left="0" w:firstLine="284"/>
        <w:rPr>
          <w:sz w:val="20"/>
          <w:szCs w:val="20"/>
        </w:rPr>
      </w:pPr>
      <w:r w:rsidRPr="00D12210">
        <w:rPr>
          <w:sz w:val="20"/>
          <w:szCs w:val="20"/>
        </w:rPr>
        <w:t xml:space="preserve">– </w:t>
      </w:r>
      <w:r w:rsidRPr="00CC0BCA">
        <w:rPr>
          <w:sz w:val="20"/>
          <w:szCs w:val="20"/>
        </w:rPr>
        <w:t>заготовка тресты средним номером не ниже 1,15-1,25;</w:t>
      </w:r>
    </w:p>
    <w:p w:rsidR="00603F19" w:rsidRPr="00CC0BCA" w:rsidRDefault="00603F19" w:rsidP="00603F19">
      <w:pPr>
        <w:pStyle w:val="ListParagraph"/>
        <w:spacing w:line="216" w:lineRule="auto"/>
        <w:ind w:left="0" w:firstLine="284"/>
        <w:rPr>
          <w:sz w:val="20"/>
          <w:szCs w:val="20"/>
        </w:rPr>
      </w:pPr>
      <w:r w:rsidRPr="00D12210">
        <w:rPr>
          <w:sz w:val="20"/>
          <w:szCs w:val="20"/>
        </w:rPr>
        <w:t>–</w:t>
      </w:r>
      <w:r>
        <w:rPr>
          <w:b/>
          <w:i/>
          <w:sz w:val="20"/>
          <w:szCs w:val="20"/>
        </w:rPr>
        <w:t xml:space="preserve"> </w:t>
      </w:r>
      <w:r w:rsidRPr="00CC0BCA">
        <w:rPr>
          <w:sz w:val="20"/>
          <w:szCs w:val="20"/>
        </w:rPr>
        <w:t>прямые затраты труда на 1 ц льнотресты – 0,20-0,25 чел.-ч.</w:t>
      </w:r>
    </w:p>
    <w:p w:rsidR="00603F19" w:rsidRPr="00CC0BCA" w:rsidRDefault="00603F19" w:rsidP="00603F19">
      <w:pPr>
        <w:pStyle w:val="ListParagraph"/>
        <w:spacing w:line="216" w:lineRule="auto"/>
        <w:ind w:left="0" w:firstLine="284"/>
        <w:rPr>
          <w:sz w:val="20"/>
          <w:szCs w:val="20"/>
        </w:rPr>
      </w:pPr>
      <w:r w:rsidRPr="00CC0BCA">
        <w:rPr>
          <w:sz w:val="20"/>
          <w:szCs w:val="20"/>
        </w:rPr>
        <w:t>Фактором, определяющим высокую эффективность конечной продукции льняного подкомп</w:t>
      </w:r>
      <w:r w:rsidRPr="00CC0BCA">
        <w:rPr>
          <w:sz w:val="20"/>
          <w:szCs w:val="20"/>
        </w:rPr>
        <w:softHyphen/>
        <w:t>лекса, а в значительной степени и его основой, является гарантированная сырьевая база. Без на</w:t>
      </w:r>
      <w:r w:rsidRPr="00CC0BCA">
        <w:rPr>
          <w:sz w:val="20"/>
          <w:szCs w:val="20"/>
        </w:rPr>
        <w:softHyphen/>
        <w:t>личия в</w:t>
      </w:r>
      <w:r w:rsidRPr="00CC0BCA">
        <w:rPr>
          <w:sz w:val="20"/>
          <w:szCs w:val="20"/>
        </w:rPr>
        <w:t>о</w:t>
      </w:r>
      <w:r w:rsidRPr="00CC0BCA">
        <w:rPr>
          <w:sz w:val="20"/>
          <w:szCs w:val="20"/>
        </w:rPr>
        <w:t>локна высокого качества неправомерно даже ставить вопрос об э</w:t>
      </w:r>
      <w:r w:rsidRPr="00CC0BCA">
        <w:rPr>
          <w:sz w:val="20"/>
          <w:szCs w:val="20"/>
        </w:rPr>
        <w:t>ф</w:t>
      </w:r>
      <w:r w:rsidRPr="00CC0BCA">
        <w:rPr>
          <w:sz w:val="20"/>
          <w:szCs w:val="20"/>
        </w:rPr>
        <w:t>фективн</w:t>
      </w:r>
      <w:r w:rsidRPr="00CC0BCA">
        <w:rPr>
          <w:sz w:val="20"/>
          <w:szCs w:val="20"/>
        </w:rPr>
        <w:t>о</w:t>
      </w:r>
      <w:r w:rsidRPr="00CC0BCA">
        <w:rPr>
          <w:sz w:val="20"/>
          <w:szCs w:val="20"/>
        </w:rPr>
        <w:t>сти подком</w:t>
      </w:r>
      <w:r w:rsidRPr="00CC0BCA">
        <w:rPr>
          <w:sz w:val="20"/>
          <w:szCs w:val="20"/>
        </w:rPr>
        <w:softHyphen/>
        <w:t xml:space="preserve">плекса [2, с.31]. </w:t>
      </w:r>
    </w:p>
    <w:p w:rsidR="00603F19" w:rsidRPr="00CC0BCA" w:rsidRDefault="00603F19" w:rsidP="00603F19">
      <w:pPr>
        <w:shd w:val="clear" w:color="auto" w:fill="FFFFFF"/>
        <w:autoSpaceDE w:val="0"/>
        <w:autoSpaceDN w:val="0"/>
        <w:adjustRightInd w:val="0"/>
        <w:spacing w:line="216" w:lineRule="auto"/>
        <w:ind w:firstLine="284"/>
        <w:contextualSpacing/>
        <w:jc w:val="both"/>
        <w:rPr>
          <w:sz w:val="20"/>
          <w:szCs w:val="20"/>
        </w:rPr>
      </w:pPr>
      <w:r w:rsidRPr="00CC0BCA">
        <w:rPr>
          <w:sz w:val="20"/>
          <w:szCs w:val="20"/>
        </w:rPr>
        <w:t>Заводы должны располагать современными технологиями пр</w:t>
      </w:r>
      <w:r w:rsidRPr="00CC0BCA">
        <w:rPr>
          <w:sz w:val="20"/>
          <w:szCs w:val="20"/>
        </w:rPr>
        <w:t>о</w:t>
      </w:r>
      <w:r w:rsidRPr="00CC0BCA">
        <w:rPr>
          <w:sz w:val="20"/>
          <w:szCs w:val="20"/>
        </w:rPr>
        <w:t>изводства, доработки и упа</w:t>
      </w:r>
      <w:r w:rsidRPr="00CC0BCA">
        <w:rPr>
          <w:sz w:val="20"/>
          <w:szCs w:val="20"/>
        </w:rPr>
        <w:softHyphen/>
        <w:t>ковки льнопродукции, чтобы произв</w:t>
      </w:r>
      <w:r w:rsidRPr="00CC0BCA">
        <w:rPr>
          <w:sz w:val="20"/>
          <w:szCs w:val="20"/>
        </w:rPr>
        <w:t>о</w:t>
      </w:r>
      <w:r w:rsidRPr="00CC0BCA">
        <w:rPr>
          <w:sz w:val="20"/>
          <w:szCs w:val="20"/>
        </w:rPr>
        <w:t>дить то, что покупается - ориентация на запросы рынка, а не прод</w:t>
      </w:r>
      <w:r w:rsidRPr="00CC0BCA">
        <w:rPr>
          <w:sz w:val="20"/>
          <w:szCs w:val="20"/>
        </w:rPr>
        <w:t>а</w:t>
      </w:r>
      <w:r w:rsidRPr="00CC0BCA">
        <w:rPr>
          <w:sz w:val="20"/>
          <w:szCs w:val="20"/>
        </w:rPr>
        <w:t>вать только то, что произведено, причем без учета интересов пок</w:t>
      </w:r>
      <w:r w:rsidRPr="00CC0BCA">
        <w:rPr>
          <w:sz w:val="20"/>
          <w:szCs w:val="20"/>
        </w:rPr>
        <w:t>у</w:t>
      </w:r>
      <w:r w:rsidRPr="00CC0BCA">
        <w:rPr>
          <w:sz w:val="20"/>
          <w:szCs w:val="20"/>
        </w:rPr>
        <w:t>пателей. Каждый льнозавод должен производить несколько видов готовой продукции.Повышение эффективности льноперерабат</w:t>
      </w:r>
      <w:r w:rsidRPr="00CC0BCA">
        <w:rPr>
          <w:sz w:val="20"/>
          <w:szCs w:val="20"/>
        </w:rPr>
        <w:t>ы</w:t>
      </w:r>
      <w:r w:rsidRPr="00CC0BCA">
        <w:rPr>
          <w:sz w:val="20"/>
          <w:szCs w:val="20"/>
        </w:rPr>
        <w:t>вающей отрасли неразрывно связано не только с совершенствован</w:t>
      </w:r>
      <w:r w:rsidRPr="00CC0BCA">
        <w:rPr>
          <w:sz w:val="20"/>
          <w:szCs w:val="20"/>
        </w:rPr>
        <w:t>и</w:t>
      </w:r>
      <w:r w:rsidRPr="00CC0BCA">
        <w:rPr>
          <w:sz w:val="20"/>
          <w:szCs w:val="20"/>
        </w:rPr>
        <w:t>ем технологий и оборудования, но и предполагает принятие мер упра</w:t>
      </w:r>
      <w:r w:rsidRPr="00CC0BCA">
        <w:rPr>
          <w:sz w:val="20"/>
          <w:szCs w:val="20"/>
        </w:rPr>
        <w:t>в</w:t>
      </w:r>
      <w:r w:rsidRPr="00CC0BCA">
        <w:rPr>
          <w:sz w:val="20"/>
          <w:szCs w:val="20"/>
        </w:rPr>
        <w:t>лен</w:t>
      </w:r>
      <w:r w:rsidRPr="00CC0BCA">
        <w:rPr>
          <w:sz w:val="20"/>
          <w:szCs w:val="20"/>
        </w:rPr>
        <w:softHyphen/>
        <w:t>ческого плана [2, с.35].</w:t>
      </w:r>
    </w:p>
    <w:p w:rsidR="00603F19" w:rsidRPr="00CC0BCA" w:rsidRDefault="00603F19" w:rsidP="00603F19">
      <w:pPr>
        <w:shd w:val="clear" w:color="auto" w:fill="FFFFFF"/>
        <w:autoSpaceDE w:val="0"/>
        <w:autoSpaceDN w:val="0"/>
        <w:adjustRightInd w:val="0"/>
        <w:spacing w:line="216" w:lineRule="auto"/>
        <w:ind w:firstLine="284"/>
        <w:contextualSpacing/>
        <w:jc w:val="both"/>
        <w:rPr>
          <w:sz w:val="20"/>
          <w:szCs w:val="20"/>
        </w:rPr>
      </w:pPr>
      <w:r w:rsidRPr="00CC0BCA">
        <w:rPr>
          <w:sz w:val="20"/>
          <w:szCs w:val="20"/>
        </w:rPr>
        <w:t>Особая роль в продвижении льнопродукции на рынок отводится экспортно-сортировочным базам. Они должны быть специализир</w:t>
      </w:r>
      <w:r w:rsidRPr="00CC0BCA">
        <w:rPr>
          <w:sz w:val="20"/>
          <w:szCs w:val="20"/>
        </w:rPr>
        <w:t>о</w:t>
      </w:r>
      <w:r w:rsidRPr="00CC0BCA">
        <w:rPr>
          <w:sz w:val="20"/>
          <w:szCs w:val="20"/>
        </w:rPr>
        <w:t>ванными производственно-коммерческими центрами с полным н</w:t>
      </w:r>
      <w:r w:rsidRPr="00CC0BCA">
        <w:rPr>
          <w:sz w:val="20"/>
          <w:szCs w:val="20"/>
        </w:rPr>
        <w:t>а</w:t>
      </w:r>
      <w:r w:rsidRPr="00CC0BCA">
        <w:rPr>
          <w:sz w:val="20"/>
          <w:szCs w:val="20"/>
        </w:rPr>
        <w:t>бором технологий и оборудования по доработке, упаковке и отгру</w:t>
      </w:r>
      <w:r w:rsidRPr="00CC0BCA">
        <w:rPr>
          <w:sz w:val="20"/>
          <w:szCs w:val="20"/>
        </w:rPr>
        <w:t>з</w:t>
      </w:r>
      <w:r w:rsidRPr="00CC0BCA">
        <w:rPr>
          <w:sz w:val="20"/>
          <w:szCs w:val="20"/>
        </w:rPr>
        <w:t>ке продукции и располагать необходимой информацией о конъюн</w:t>
      </w:r>
      <w:r w:rsidRPr="00CC0BCA">
        <w:rPr>
          <w:sz w:val="20"/>
          <w:szCs w:val="20"/>
        </w:rPr>
        <w:t>к</w:t>
      </w:r>
      <w:r w:rsidRPr="00CC0BCA">
        <w:rPr>
          <w:sz w:val="20"/>
          <w:szCs w:val="20"/>
        </w:rPr>
        <w:t>туре мирового рынка льна, постоянно изу</w:t>
      </w:r>
      <w:r w:rsidRPr="00CC0BCA">
        <w:rPr>
          <w:sz w:val="20"/>
          <w:szCs w:val="20"/>
        </w:rPr>
        <w:softHyphen/>
        <w:t>чая спрос и продвигая продукцию на зарубежные рынки по возможности в виде готовых изде</w:t>
      </w:r>
      <w:r w:rsidRPr="00CC0BCA">
        <w:rPr>
          <w:sz w:val="20"/>
          <w:szCs w:val="20"/>
        </w:rPr>
        <w:softHyphen/>
        <w:t>лий. Как производственно-коммерческие центры эк</w:t>
      </w:r>
      <w:r w:rsidRPr="00CC0BCA">
        <w:rPr>
          <w:sz w:val="20"/>
          <w:szCs w:val="20"/>
        </w:rPr>
        <w:t>с</w:t>
      </w:r>
      <w:r w:rsidRPr="00CC0BCA">
        <w:rPr>
          <w:sz w:val="20"/>
          <w:szCs w:val="20"/>
        </w:rPr>
        <w:t>портные базы должны быть соответствую</w:t>
      </w:r>
      <w:r w:rsidRPr="00CC0BCA">
        <w:rPr>
          <w:sz w:val="20"/>
          <w:szCs w:val="20"/>
        </w:rPr>
        <w:softHyphen/>
        <w:t>щим образом обустроены [2, с.35].</w:t>
      </w:r>
    </w:p>
    <w:p w:rsidR="00603F19" w:rsidRPr="00CC0BCA" w:rsidRDefault="00603F19" w:rsidP="00603F19">
      <w:pPr>
        <w:spacing w:line="216" w:lineRule="auto"/>
        <w:ind w:firstLine="284"/>
        <w:contextualSpacing/>
        <w:jc w:val="both"/>
        <w:rPr>
          <w:bCs/>
          <w:iCs/>
          <w:color w:val="000000"/>
          <w:sz w:val="20"/>
          <w:szCs w:val="20"/>
          <w:shd w:val="clear" w:color="auto" w:fill="FFFFFF"/>
        </w:rPr>
      </w:pPr>
      <w:r w:rsidRPr="00CC0BCA">
        <w:rPr>
          <w:bCs/>
          <w:iCs/>
          <w:color w:val="000000"/>
          <w:sz w:val="20"/>
          <w:szCs w:val="20"/>
          <w:shd w:val="clear" w:color="auto" w:fill="FFFFFF"/>
        </w:rPr>
        <w:t>В современных условиях внешнеэкономической деятел</w:t>
      </w:r>
      <w:r w:rsidRPr="00CC0BCA">
        <w:rPr>
          <w:bCs/>
          <w:iCs/>
          <w:color w:val="000000"/>
          <w:sz w:val="20"/>
          <w:szCs w:val="20"/>
          <w:shd w:val="clear" w:color="auto" w:fill="FFFFFF"/>
        </w:rPr>
        <w:t>ь</w:t>
      </w:r>
      <w:r w:rsidRPr="00CC0BCA">
        <w:rPr>
          <w:bCs/>
          <w:iCs/>
          <w:color w:val="000000"/>
          <w:sz w:val="20"/>
          <w:szCs w:val="20"/>
          <w:shd w:val="clear" w:color="auto" w:fill="FFFFFF"/>
        </w:rPr>
        <w:t>ностью на рынке льна занимаются свыше 80 независимых субъектов хозя</w:t>
      </w:r>
      <w:r w:rsidRPr="00CC0BCA">
        <w:rPr>
          <w:bCs/>
          <w:iCs/>
          <w:color w:val="000000"/>
          <w:sz w:val="20"/>
          <w:szCs w:val="20"/>
          <w:shd w:val="clear" w:color="auto" w:fill="FFFFFF"/>
        </w:rPr>
        <w:t>й</w:t>
      </w:r>
      <w:r w:rsidRPr="00CC0BCA">
        <w:rPr>
          <w:bCs/>
          <w:iCs/>
          <w:color w:val="000000"/>
          <w:sz w:val="20"/>
          <w:szCs w:val="20"/>
          <w:shd w:val="clear" w:color="auto" w:fill="FFFFFF"/>
        </w:rPr>
        <w:t>ствования. При этом большая часть продукции уходит через ин</w:t>
      </w:r>
      <w:r w:rsidRPr="00CC0BCA">
        <w:rPr>
          <w:bCs/>
          <w:iCs/>
          <w:color w:val="000000"/>
          <w:sz w:val="20"/>
          <w:szCs w:val="20"/>
          <w:shd w:val="clear" w:color="auto" w:fill="FFFFFF"/>
        </w:rPr>
        <w:t>о</w:t>
      </w:r>
      <w:r w:rsidRPr="00CC0BCA">
        <w:rPr>
          <w:bCs/>
          <w:iCs/>
          <w:color w:val="000000"/>
          <w:sz w:val="20"/>
          <w:szCs w:val="20"/>
          <w:shd w:val="clear" w:color="auto" w:fill="FFFFFF"/>
        </w:rPr>
        <w:t>странных посредников, которым достается до 25 % и более чи</w:t>
      </w:r>
      <w:r w:rsidRPr="00CC0BCA">
        <w:rPr>
          <w:bCs/>
          <w:iCs/>
          <w:color w:val="000000"/>
          <w:sz w:val="20"/>
          <w:szCs w:val="20"/>
          <w:shd w:val="clear" w:color="auto" w:fill="FFFFFF"/>
        </w:rPr>
        <w:t>с</w:t>
      </w:r>
      <w:r w:rsidRPr="00CC0BCA">
        <w:rPr>
          <w:bCs/>
          <w:iCs/>
          <w:color w:val="000000"/>
          <w:sz w:val="20"/>
          <w:szCs w:val="20"/>
          <w:shd w:val="clear" w:color="auto" w:fill="FFFFFF"/>
        </w:rPr>
        <w:t>той прибыли от продажи льноволокна.</w:t>
      </w:r>
    </w:p>
    <w:p w:rsidR="00603F19" w:rsidRPr="00CC0BCA" w:rsidRDefault="00603F19" w:rsidP="00603F19">
      <w:pPr>
        <w:spacing w:line="216" w:lineRule="auto"/>
        <w:ind w:firstLine="284"/>
        <w:contextualSpacing/>
        <w:jc w:val="both"/>
        <w:rPr>
          <w:bCs/>
          <w:iCs/>
          <w:color w:val="000000"/>
          <w:sz w:val="20"/>
          <w:szCs w:val="20"/>
          <w:shd w:val="clear" w:color="auto" w:fill="FFFFFF"/>
        </w:rPr>
      </w:pPr>
      <w:r w:rsidRPr="00CC0BCA">
        <w:rPr>
          <w:bCs/>
          <w:iCs/>
          <w:color w:val="000000"/>
          <w:sz w:val="20"/>
          <w:szCs w:val="20"/>
          <w:shd w:val="clear" w:color="auto" w:fill="FFFFFF"/>
        </w:rPr>
        <w:t>Лидирующее место по производству и реализации льнопроду</w:t>
      </w:r>
      <w:r w:rsidRPr="00CC0BCA">
        <w:rPr>
          <w:bCs/>
          <w:iCs/>
          <w:color w:val="000000"/>
          <w:sz w:val="20"/>
          <w:szCs w:val="20"/>
          <w:shd w:val="clear" w:color="auto" w:fill="FFFFFF"/>
        </w:rPr>
        <w:t>к</w:t>
      </w:r>
      <w:r w:rsidRPr="00CC0BCA">
        <w:rPr>
          <w:bCs/>
          <w:iCs/>
          <w:color w:val="000000"/>
          <w:sz w:val="20"/>
          <w:szCs w:val="20"/>
          <w:shd w:val="clear" w:color="auto" w:fill="FFFFFF"/>
        </w:rPr>
        <w:t>ции в Беларуси занимает крупнейшее предприятие РУПТП «О</w:t>
      </w:r>
      <w:r w:rsidRPr="00CC0BCA">
        <w:rPr>
          <w:bCs/>
          <w:iCs/>
          <w:color w:val="000000"/>
          <w:sz w:val="20"/>
          <w:szCs w:val="20"/>
          <w:shd w:val="clear" w:color="auto" w:fill="FFFFFF"/>
        </w:rPr>
        <w:t>р</w:t>
      </w:r>
      <w:r w:rsidRPr="00CC0BCA">
        <w:rPr>
          <w:bCs/>
          <w:iCs/>
          <w:color w:val="000000"/>
          <w:sz w:val="20"/>
          <w:szCs w:val="20"/>
          <w:shd w:val="clear" w:color="auto" w:fill="FFFFFF"/>
        </w:rPr>
        <w:lastRenderedPageBreak/>
        <w:t>шанский льнокомбинат», который ведет свою деятельность с 1930 года. Современный льнокомбинат представляет собой довольно масштабное производство, включающее 4 фабрики, с полным пр</w:t>
      </w:r>
      <w:r w:rsidRPr="00CC0BCA">
        <w:rPr>
          <w:bCs/>
          <w:iCs/>
          <w:color w:val="000000"/>
          <w:sz w:val="20"/>
          <w:szCs w:val="20"/>
          <w:shd w:val="clear" w:color="auto" w:fill="FFFFFF"/>
        </w:rPr>
        <w:t>о</w:t>
      </w:r>
      <w:r w:rsidRPr="00CC0BCA">
        <w:rPr>
          <w:bCs/>
          <w:iCs/>
          <w:color w:val="000000"/>
          <w:sz w:val="20"/>
          <w:szCs w:val="20"/>
          <w:shd w:val="clear" w:color="auto" w:fill="FFFFFF"/>
        </w:rPr>
        <w:t>изводственным циклом. Первичная обработка сырья, прядил</w:t>
      </w:r>
      <w:r w:rsidRPr="00CC0BCA">
        <w:rPr>
          <w:bCs/>
          <w:iCs/>
          <w:color w:val="000000"/>
          <w:sz w:val="20"/>
          <w:szCs w:val="20"/>
          <w:shd w:val="clear" w:color="auto" w:fill="FFFFFF"/>
        </w:rPr>
        <w:t>ь</w:t>
      </w:r>
      <w:r w:rsidRPr="00CC0BCA">
        <w:rPr>
          <w:bCs/>
          <w:iCs/>
          <w:color w:val="000000"/>
          <w:sz w:val="20"/>
          <w:szCs w:val="20"/>
          <w:shd w:val="clear" w:color="auto" w:fill="FFFFFF"/>
        </w:rPr>
        <w:t>ное и ткацкое производство, окончательная отделка ткани и пошива гот</w:t>
      </w:r>
      <w:r w:rsidRPr="00CC0BCA">
        <w:rPr>
          <w:bCs/>
          <w:iCs/>
          <w:color w:val="000000"/>
          <w:sz w:val="20"/>
          <w:szCs w:val="20"/>
          <w:shd w:val="clear" w:color="auto" w:fill="FFFFFF"/>
        </w:rPr>
        <w:t>о</w:t>
      </w:r>
      <w:r w:rsidRPr="00CC0BCA">
        <w:rPr>
          <w:bCs/>
          <w:iCs/>
          <w:color w:val="000000"/>
          <w:sz w:val="20"/>
          <w:szCs w:val="20"/>
          <w:shd w:val="clear" w:color="auto" w:fill="FFFFFF"/>
        </w:rPr>
        <w:t>вых изделий. Произво</w:t>
      </w:r>
      <w:r w:rsidRPr="00CC0BCA">
        <w:rPr>
          <w:bCs/>
          <w:iCs/>
          <w:color w:val="000000"/>
          <w:sz w:val="20"/>
          <w:szCs w:val="20"/>
          <w:shd w:val="clear" w:color="auto" w:fill="FFFFFF"/>
        </w:rPr>
        <w:t>д</w:t>
      </w:r>
      <w:r w:rsidRPr="00CC0BCA">
        <w:rPr>
          <w:bCs/>
          <w:iCs/>
          <w:color w:val="000000"/>
          <w:sz w:val="20"/>
          <w:szCs w:val="20"/>
          <w:shd w:val="clear" w:color="auto" w:fill="FFFFFF"/>
        </w:rPr>
        <w:t>ственная мощность предприятия позволяет перерабатывать в год 25 тысяч тонн льняного волокна, с количес</w:t>
      </w:r>
      <w:r w:rsidRPr="00CC0BCA">
        <w:rPr>
          <w:bCs/>
          <w:iCs/>
          <w:color w:val="000000"/>
          <w:sz w:val="20"/>
          <w:szCs w:val="20"/>
          <w:shd w:val="clear" w:color="auto" w:fill="FFFFFF"/>
        </w:rPr>
        <w:t>т</w:t>
      </w:r>
      <w:r w:rsidRPr="00CC0BCA">
        <w:rPr>
          <w:bCs/>
          <w:iCs/>
          <w:color w:val="000000"/>
          <w:sz w:val="20"/>
          <w:szCs w:val="20"/>
          <w:shd w:val="clear" w:color="auto" w:fill="FFFFFF"/>
        </w:rPr>
        <w:t>вом трудовых ресурсов более 5000 человек. Ассортиментный пер</w:t>
      </w:r>
      <w:r w:rsidRPr="00CC0BCA">
        <w:rPr>
          <w:bCs/>
          <w:iCs/>
          <w:color w:val="000000"/>
          <w:sz w:val="20"/>
          <w:szCs w:val="20"/>
          <w:shd w:val="clear" w:color="auto" w:fill="FFFFFF"/>
        </w:rPr>
        <w:t>е</w:t>
      </w:r>
      <w:r w:rsidRPr="00CC0BCA">
        <w:rPr>
          <w:bCs/>
          <w:iCs/>
          <w:color w:val="000000"/>
          <w:sz w:val="20"/>
          <w:szCs w:val="20"/>
          <w:shd w:val="clear" w:color="auto" w:fill="FFFFFF"/>
        </w:rPr>
        <w:t>чень выпускаемой продукции превышает 2000 экземпляров: нат</w:t>
      </w:r>
      <w:r w:rsidRPr="00CC0BCA">
        <w:rPr>
          <w:bCs/>
          <w:iCs/>
          <w:color w:val="000000"/>
          <w:sz w:val="20"/>
          <w:szCs w:val="20"/>
          <w:shd w:val="clear" w:color="auto" w:fill="FFFFFF"/>
        </w:rPr>
        <w:t>у</w:t>
      </w:r>
      <w:r w:rsidRPr="00CC0BCA">
        <w:rPr>
          <w:bCs/>
          <w:iCs/>
          <w:color w:val="000000"/>
          <w:sz w:val="20"/>
          <w:szCs w:val="20"/>
          <w:shd w:val="clear" w:color="auto" w:fill="FFFFFF"/>
        </w:rPr>
        <w:t>ральные льняные ткани различных рисунков и колоритов, проду</w:t>
      </w:r>
      <w:r w:rsidRPr="00CC0BCA">
        <w:rPr>
          <w:bCs/>
          <w:iCs/>
          <w:color w:val="000000"/>
          <w:sz w:val="20"/>
          <w:szCs w:val="20"/>
          <w:shd w:val="clear" w:color="auto" w:fill="FFFFFF"/>
        </w:rPr>
        <w:t>к</w:t>
      </w:r>
      <w:r w:rsidRPr="00CC0BCA">
        <w:rPr>
          <w:bCs/>
          <w:iCs/>
          <w:color w:val="000000"/>
          <w:sz w:val="20"/>
          <w:szCs w:val="20"/>
          <w:shd w:val="clear" w:color="auto" w:fill="FFFFFF"/>
        </w:rPr>
        <w:t>ция производственно-технического назначения, столовое и постел</w:t>
      </w:r>
      <w:r w:rsidRPr="00CC0BCA">
        <w:rPr>
          <w:bCs/>
          <w:iCs/>
          <w:color w:val="000000"/>
          <w:sz w:val="20"/>
          <w:szCs w:val="20"/>
          <w:shd w:val="clear" w:color="auto" w:fill="FFFFFF"/>
        </w:rPr>
        <w:t>ь</w:t>
      </w:r>
      <w:r w:rsidRPr="00CC0BCA">
        <w:rPr>
          <w:bCs/>
          <w:iCs/>
          <w:color w:val="000000"/>
          <w:sz w:val="20"/>
          <w:szCs w:val="20"/>
          <w:shd w:val="clear" w:color="auto" w:fill="FFFFFF"/>
        </w:rPr>
        <w:t>ное белье, одежда. Более 65% производимой продукции льнокомб</w:t>
      </w:r>
      <w:r w:rsidRPr="00CC0BCA">
        <w:rPr>
          <w:bCs/>
          <w:iCs/>
          <w:color w:val="000000"/>
          <w:sz w:val="20"/>
          <w:szCs w:val="20"/>
          <w:shd w:val="clear" w:color="auto" w:fill="FFFFFF"/>
        </w:rPr>
        <w:t>и</w:t>
      </w:r>
      <w:r w:rsidRPr="00CC0BCA">
        <w:rPr>
          <w:bCs/>
          <w:iCs/>
          <w:color w:val="000000"/>
          <w:sz w:val="20"/>
          <w:szCs w:val="20"/>
          <w:shd w:val="clear" w:color="auto" w:fill="FFFFFF"/>
        </w:rPr>
        <w:t>ната реализуется на рынках России, стран Евр</w:t>
      </w:r>
      <w:r w:rsidRPr="00CC0BCA">
        <w:rPr>
          <w:bCs/>
          <w:iCs/>
          <w:color w:val="000000"/>
          <w:sz w:val="20"/>
          <w:szCs w:val="20"/>
          <w:shd w:val="clear" w:color="auto" w:fill="FFFFFF"/>
        </w:rPr>
        <w:t>о</w:t>
      </w:r>
      <w:r w:rsidRPr="00CC0BCA">
        <w:rPr>
          <w:bCs/>
          <w:iCs/>
          <w:color w:val="000000"/>
          <w:sz w:val="20"/>
          <w:szCs w:val="20"/>
          <w:shd w:val="clear" w:color="auto" w:fill="FFFFFF"/>
        </w:rPr>
        <w:t xml:space="preserve">пы </w:t>
      </w:r>
      <w:r w:rsidRPr="00CC0BCA">
        <w:rPr>
          <w:sz w:val="20"/>
          <w:szCs w:val="20"/>
        </w:rPr>
        <w:t>[5]</w:t>
      </w:r>
      <w:r w:rsidRPr="00CC0BCA">
        <w:rPr>
          <w:bCs/>
          <w:iCs/>
          <w:color w:val="000000"/>
          <w:sz w:val="20"/>
          <w:szCs w:val="20"/>
          <w:shd w:val="clear" w:color="auto" w:fill="FFFFFF"/>
        </w:rPr>
        <w:t>.</w:t>
      </w:r>
    </w:p>
    <w:p w:rsidR="00603F19" w:rsidRPr="00CC0BCA" w:rsidRDefault="00603F19" w:rsidP="00603F19">
      <w:pPr>
        <w:spacing w:line="216" w:lineRule="auto"/>
        <w:ind w:firstLine="284"/>
        <w:contextualSpacing/>
        <w:jc w:val="both"/>
        <w:rPr>
          <w:sz w:val="20"/>
          <w:szCs w:val="20"/>
        </w:rPr>
      </w:pPr>
      <w:r w:rsidRPr="00CC0BCA">
        <w:rPr>
          <w:sz w:val="20"/>
          <w:szCs w:val="20"/>
        </w:rPr>
        <w:t>В настоящее время основной задачей отрасли является  развитие и  повышение конкурентоспособности белорусского льна. Для этого необходимо: увеличить производство качественных готовых изд</w:t>
      </w:r>
      <w:r w:rsidRPr="00CC0BCA">
        <w:rPr>
          <w:sz w:val="20"/>
          <w:szCs w:val="20"/>
        </w:rPr>
        <w:t>е</w:t>
      </w:r>
      <w:r w:rsidRPr="00CC0BCA">
        <w:rPr>
          <w:sz w:val="20"/>
          <w:szCs w:val="20"/>
        </w:rPr>
        <w:t>лий из льноволокна, приносящих высокую добавленную стоимость; ра</w:t>
      </w:r>
      <w:r w:rsidRPr="00CC0BCA">
        <w:rPr>
          <w:sz w:val="20"/>
          <w:szCs w:val="20"/>
        </w:rPr>
        <w:t>с</w:t>
      </w:r>
      <w:r w:rsidRPr="00CC0BCA">
        <w:rPr>
          <w:sz w:val="20"/>
          <w:szCs w:val="20"/>
        </w:rPr>
        <w:t>ширить географию экспорта с переориентацией с бедных стран, дор</w:t>
      </w:r>
      <w:r w:rsidRPr="00CC0BCA">
        <w:rPr>
          <w:sz w:val="20"/>
          <w:szCs w:val="20"/>
        </w:rPr>
        <w:t>а</w:t>
      </w:r>
      <w:r w:rsidRPr="00CC0BCA">
        <w:rPr>
          <w:sz w:val="20"/>
          <w:szCs w:val="20"/>
        </w:rPr>
        <w:t>батывающих белорусские льняные волокна и ткани до готовой продукции и обеспечивающих конкурентоспособность своих гот</w:t>
      </w:r>
      <w:r w:rsidRPr="00CC0BCA">
        <w:rPr>
          <w:sz w:val="20"/>
          <w:szCs w:val="20"/>
        </w:rPr>
        <w:t>о</w:t>
      </w:r>
      <w:r w:rsidRPr="00CC0BCA">
        <w:rPr>
          <w:sz w:val="20"/>
          <w:szCs w:val="20"/>
        </w:rPr>
        <w:t>вых и</w:t>
      </w:r>
      <w:r w:rsidRPr="00CC0BCA">
        <w:rPr>
          <w:sz w:val="20"/>
          <w:szCs w:val="20"/>
        </w:rPr>
        <w:t>з</w:t>
      </w:r>
      <w:r w:rsidRPr="00CC0BCA">
        <w:rPr>
          <w:sz w:val="20"/>
          <w:szCs w:val="20"/>
        </w:rPr>
        <w:t>делий за счет низких цен закупки сырья в Беларуси, на рынки богатых стран мира, способных заплатить за продукцию достойную цену; повысить эффективность работы сб</w:t>
      </w:r>
      <w:r w:rsidRPr="00CC0BCA">
        <w:rPr>
          <w:sz w:val="20"/>
          <w:szCs w:val="20"/>
        </w:rPr>
        <w:t>ы</w:t>
      </w:r>
      <w:r w:rsidRPr="00CC0BCA">
        <w:rPr>
          <w:sz w:val="20"/>
          <w:szCs w:val="20"/>
        </w:rPr>
        <w:t>товых подразделений предприятий, которым стоит отказаться от практики стимулиров</w:t>
      </w:r>
      <w:r w:rsidRPr="00CC0BCA">
        <w:rPr>
          <w:sz w:val="20"/>
          <w:szCs w:val="20"/>
        </w:rPr>
        <w:t>а</w:t>
      </w:r>
      <w:r w:rsidRPr="00CC0BCA">
        <w:rPr>
          <w:sz w:val="20"/>
          <w:szCs w:val="20"/>
        </w:rPr>
        <w:t>ния экспорта за счет низких цен, ориентироваться на реализацию продукции по сре</w:t>
      </w:r>
      <w:r w:rsidRPr="00CC0BCA">
        <w:rPr>
          <w:sz w:val="20"/>
          <w:szCs w:val="20"/>
        </w:rPr>
        <w:t>д</w:t>
      </w:r>
      <w:r w:rsidRPr="00CC0BCA">
        <w:rPr>
          <w:sz w:val="20"/>
          <w:szCs w:val="20"/>
        </w:rPr>
        <w:t>ним ценам внешних рынков и корректировать стоимость в соотве</w:t>
      </w:r>
      <w:r w:rsidRPr="00CC0BCA">
        <w:rPr>
          <w:sz w:val="20"/>
          <w:szCs w:val="20"/>
        </w:rPr>
        <w:t>т</w:t>
      </w:r>
      <w:r w:rsidRPr="00CC0BCA">
        <w:rPr>
          <w:sz w:val="20"/>
          <w:szCs w:val="20"/>
        </w:rPr>
        <w:t>ствии с конъюнктурой.</w:t>
      </w:r>
    </w:p>
    <w:p w:rsidR="00603F19" w:rsidRPr="00CC0BCA" w:rsidRDefault="00603F19" w:rsidP="00603F19">
      <w:pPr>
        <w:spacing w:line="216" w:lineRule="auto"/>
        <w:ind w:firstLine="284"/>
        <w:contextualSpacing/>
        <w:jc w:val="both"/>
        <w:rPr>
          <w:sz w:val="20"/>
          <w:szCs w:val="20"/>
        </w:rPr>
      </w:pPr>
      <w:r w:rsidRPr="00CC0BCA">
        <w:rPr>
          <w:bCs/>
          <w:iCs/>
          <w:color w:val="000000"/>
          <w:sz w:val="20"/>
          <w:szCs w:val="20"/>
          <w:shd w:val="clear" w:color="auto" w:fill="FFFFFF"/>
        </w:rPr>
        <w:t>Таким образом, производство и реализация льна и льнопроду</w:t>
      </w:r>
      <w:r w:rsidRPr="00CC0BCA">
        <w:rPr>
          <w:bCs/>
          <w:iCs/>
          <w:color w:val="000000"/>
          <w:sz w:val="20"/>
          <w:szCs w:val="20"/>
          <w:shd w:val="clear" w:color="auto" w:fill="FFFFFF"/>
        </w:rPr>
        <w:t>к</w:t>
      </w:r>
      <w:r w:rsidRPr="00CC0BCA">
        <w:rPr>
          <w:bCs/>
          <w:iCs/>
          <w:color w:val="000000"/>
          <w:sz w:val="20"/>
          <w:szCs w:val="20"/>
          <w:shd w:val="clear" w:color="auto" w:fill="FFFFFF"/>
        </w:rPr>
        <w:t>ции в Республики Беларусь требует принятия организацио</w:t>
      </w:r>
      <w:r w:rsidRPr="00CC0BCA">
        <w:rPr>
          <w:bCs/>
          <w:iCs/>
          <w:color w:val="000000"/>
          <w:sz w:val="20"/>
          <w:szCs w:val="20"/>
          <w:shd w:val="clear" w:color="auto" w:fill="FFFFFF"/>
        </w:rPr>
        <w:t>н</w:t>
      </w:r>
      <w:r w:rsidRPr="00CC0BCA">
        <w:rPr>
          <w:bCs/>
          <w:iCs/>
          <w:color w:val="000000"/>
          <w:sz w:val="20"/>
          <w:szCs w:val="20"/>
          <w:shd w:val="clear" w:color="auto" w:fill="FFFFFF"/>
        </w:rPr>
        <w:t xml:space="preserve">но-экономических мер и управленческих решений, </w:t>
      </w:r>
      <w:r w:rsidRPr="00CC0BCA">
        <w:rPr>
          <w:sz w:val="20"/>
          <w:szCs w:val="20"/>
        </w:rPr>
        <w:t>обеспечивающих сбалансированное функционирование всех сфер льняного подко</w:t>
      </w:r>
      <w:r w:rsidRPr="00CC0BCA">
        <w:rPr>
          <w:sz w:val="20"/>
          <w:szCs w:val="20"/>
        </w:rPr>
        <w:t>м</w:t>
      </w:r>
      <w:r w:rsidRPr="00CC0BCA">
        <w:rPr>
          <w:sz w:val="20"/>
          <w:szCs w:val="20"/>
        </w:rPr>
        <w:t xml:space="preserve">плекса с ориентацией на конечную цель, </w:t>
      </w:r>
      <w:r w:rsidRPr="00CC0BCA">
        <w:rPr>
          <w:bCs/>
          <w:iCs/>
          <w:color w:val="000000"/>
          <w:sz w:val="20"/>
          <w:szCs w:val="20"/>
          <w:shd w:val="clear" w:color="auto" w:fill="FFFFFF"/>
        </w:rPr>
        <w:t xml:space="preserve"> радикальной перестройки внешнеэк</w:t>
      </w:r>
      <w:r w:rsidRPr="00CC0BCA">
        <w:rPr>
          <w:bCs/>
          <w:iCs/>
          <w:color w:val="000000"/>
          <w:sz w:val="20"/>
          <w:szCs w:val="20"/>
          <w:shd w:val="clear" w:color="auto" w:fill="FFFFFF"/>
        </w:rPr>
        <w:t>о</w:t>
      </w:r>
      <w:r w:rsidRPr="00CC0BCA">
        <w:rPr>
          <w:bCs/>
          <w:iCs/>
          <w:color w:val="000000"/>
          <w:sz w:val="20"/>
          <w:szCs w:val="20"/>
          <w:shd w:val="clear" w:color="auto" w:fill="FFFFFF"/>
        </w:rPr>
        <w:t>номической деятельности на основе централизованного сбыта и к</w:t>
      </w:r>
      <w:r w:rsidRPr="00CC0BCA">
        <w:rPr>
          <w:bCs/>
          <w:iCs/>
          <w:color w:val="000000"/>
          <w:sz w:val="20"/>
          <w:szCs w:val="20"/>
          <w:shd w:val="clear" w:color="auto" w:fill="FFFFFF"/>
        </w:rPr>
        <w:t>о</w:t>
      </w:r>
      <w:r w:rsidRPr="00CC0BCA">
        <w:rPr>
          <w:bCs/>
          <w:iCs/>
          <w:color w:val="000000"/>
          <w:sz w:val="20"/>
          <w:szCs w:val="20"/>
          <w:shd w:val="clear" w:color="auto" w:fill="FFFFFF"/>
        </w:rPr>
        <w:t>операции.</w:t>
      </w:r>
    </w:p>
    <w:p w:rsidR="00603F19" w:rsidRPr="00CC0BCA" w:rsidRDefault="00603F19" w:rsidP="00603F19">
      <w:pPr>
        <w:spacing w:line="216" w:lineRule="auto"/>
        <w:ind w:firstLine="851"/>
        <w:contextualSpacing/>
        <w:jc w:val="both"/>
        <w:rPr>
          <w:bCs/>
          <w:iCs/>
          <w:color w:val="000000"/>
          <w:sz w:val="20"/>
          <w:szCs w:val="20"/>
          <w:shd w:val="clear" w:color="auto" w:fill="FFFFFF"/>
        </w:rPr>
      </w:pPr>
    </w:p>
    <w:p w:rsidR="00603F19" w:rsidRPr="008C6E6E" w:rsidRDefault="00603F19" w:rsidP="00603F19">
      <w:pPr>
        <w:spacing w:line="216" w:lineRule="auto"/>
        <w:ind w:firstLine="284"/>
        <w:contextualSpacing/>
        <w:jc w:val="center"/>
        <w:rPr>
          <w:bCs/>
          <w:iCs/>
          <w:color w:val="000000"/>
          <w:sz w:val="16"/>
          <w:szCs w:val="16"/>
          <w:shd w:val="clear" w:color="auto" w:fill="FFFFFF"/>
        </w:rPr>
      </w:pPr>
      <w:r w:rsidRPr="008C6E6E">
        <w:rPr>
          <w:bCs/>
          <w:iCs/>
          <w:color w:val="000000"/>
          <w:sz w:val="16"/>
          <w:szCs w:val="16"/>
          <w:shd w:val="clear" w:color="auto" w:fill="FFFFFF"/>
        </w:rPr>
        <w:t>ЛИТЕРАТУРА</w:t>
      </w:r>
    </w:p>
    <w:p w:rsidR="00603F19" w:rsidRPr="008C6E6E" w:rsidRDefault="00603F19" w:rsidP="00603F19">
      <w:pPr>
        <w:spacing w:line="216" w:lineRule="auto"/>
        <w:ind w:firstLine="284"/>
        <w:contextualSpacing/>
        <w:jc w:val="both"/>
        <w:rPr>
          <w:bCs/>
          <w:iCs/>
          <w:color w:val="000000"/>
          <w:sz w:val="16"/>
          <w:szCs w:val="16"/>
          <w:shd w:val="clear" w:color="auto" w:fill="FFFFFF"/>
        </w:rPr>
      </w:pPr>
    </w:p>
    <w:p w:rsidR="00603F19" w:rsidRPr="008C6E6E" w:rsidRDefault="00603F19" w:rsidP="00603F19">
      <w:pPr>
        <w:pStyle w:val="ListParagraph"/>
        <w:numPr>
          <w:ilvl w:val="0"/>
          <w:numId w:val="39"/>
        </w:numPr>
        <w:spacing w:line="216" w:lineRule="auto"/>
        <w:ind w:left="0" w:firstLine="284"/>
        <w:rPr>
          <w:rStyle w:val="ad"/>
          <w:bCs/>
          <w:iCs/>
          <w:color w:val="000000"/>
          <w:sz w:val="16"/>
          <w:szCs w:val="16"/>
          <w:shd w:val="clear" w:color="auto" w:fill="FFFFFF"/>
        </w:rPr>
      </w:pPr>
      <w:r w:rsidRPr="008C6E6E">
        <w:rPr>
          <w:bCs/>
          <w:iCs/>
          <w:color w:val="000000"/>
          <w:sz w:val="16"/>
          <w:szCs w:val="16"/>
          <w:shd w:val="clear" w:color="auto" w:fill="FFFFFF"/>
        </w:rPr>
        <w:t>Ежемесячный научно-практический журнал белорусское сельское хозяйс</w:t>
      </w:r>
      <w:r w:rsidRPr="008C6E6E">
        <w:rPr>
          <w:bCs/>
          <w:iCs/>
          <w:color w:val="000000"/>
          <w:sz w:val="16"/>
          <w:szCs w:val="16"/>
          <w:shd w:val="clear" w:color="auto" w:fill="FFFFFF"/>
        </w:rPr>
        <w:t>т</w:t>
      </w:r>
      <w:r w:rsidRPr="008C6E6E">
        <w:rPr>
          <w:bCs/>
          <w:iCs/>
          <w:color w:val="000000"/>
          <w:sz w:val="16"/>
          <w:szCs w:val="16"/>
          <w:shd w:val="clear" w:color="auto" w:fill="FFFFFF"/>
        </w:rPr>
        <w:t xml:space="preserve">во [Электронный ресурс] / Режим доступа: http://agriculture.by. </w:t>
      </w:r>
      <w:r w:rsidRPr="008C6E6E">
        <w:rPr>
          <w:rStyle w:val="ad"/>
          <w:color w:val="000000"/>
          <w:sz w:val="16"/>
          <w:szCs w:val="16"/>
        </w:rPr>
        <w:t>Дата доступа: 17.04.2013.</w:t>
      </w:r>
    </w:p>
    <w:p w:rsidR="00603F19" w:rsidRPr="008C6E6E" w:rsidRDefault="00603F19" w:rsidP="00603F19">
      <w:pPr>
        <w:pStyle w:val="ListParagraph"/>
        <w:numPr>
          <w:ilvl w:val="0"/>
          <w:numId w:val="39"/>
        </w:numPr>
        <w:spacing w:line="216" w:lineRule="auto"/>
        <w:ind w:left="0" w:firstLine="284"/>
        <w:rPr>
          <w:bCs/>
          <w:iCs/>
          <w:color w:val="000000"/>
          <w:sz w:val="16"/>
          <w:szCs w:val="16"/>
          <w:shd w:val="clear" w:color="auto" w:fill="FFFFFF"/>
        </w:rPr>
      </w:pPr>
      <w:r w:rsidRPr="008C6E6E">
        <w:rPr>
          <w:sz w:val="16"/>
          <w:szCs w:val="16"/>
        </w:rPr>
        <w:t>И л ь и н а, З.М. Проблемы и перспективы развития льноводства / З.М.Ильина, В.И.Бельский, В.Н. Перевозников. Весцi нацыянальнай акадэмii навук Беларусi. – 2006г. - №4. – С. 31-36.</w:t>
      </w:r>
    </w:p>
    <w:p w:rsidR="00603F19" w:rsidRPr="008C6E6E" w:rsidRDefault="00603F19" w:rsidP="00603F19">
      <w:pPr>
        <w:pStyle w:val="ListParagraph"/>
        <w:numPr>
          <w:ilvl w:val="0"/>
          <w:numId w:val="39"/>
        </w:numPr>
        <w:spacing w:line="216" w:lineRule="auto"/>
        <w:ind w:left="0" w:firstLine="284"/>
        <w:rPr>
          <w:bCs/>
          <w:iCs/>
          <w:color w:val="000000"/>
          <w:sz w:val="16"/>
          <w:szCs w:val="16"/>
          <w:shd w:val="clear" w:color="auto" w:fill="FFFFFF"/>
        </w:rPr>
      </w:pPr>
      <w:r w:rsidRPr="008C6E6E">
        <w:rPr>
          <w:bCs/>
          <w:iCs/>
          <w:color w:val="000000"/>
          <w:sz w:val="16"/>
          <w:szCs w:val="16"/>
          <w:shd w:val="clear" w:color="auto" w:fill="FFFFFF"/>
        </w:rPr>
        <w:t xml:space="preserve">Официальный сайт  ИП Петров [Электронный ресурс] / Режим доступа: http://lnovatin.deal.by. </w:t>
      </w:r>
      <w:r w:rsidRPr="008C6E6E">
        <w:rPr>
          <w:rStyle w:val="ad"/>
          <w:color w:val="000000"/>
          <w:sz w:val="16"/>
          <w:szCs w:val="16"/>
        </w:rPr>
        <w:t>Дата доступа: 17.04.2013.</w:t>
      </w:r>
    </w:p>
    <w:p w:rsidR="00603F19" w:rsidRPr="008C6E6E" w:rsidRDefault="00603F19" w:rsidP="00603F19">
      <w:pPr>
        <w:pStyle w:val="ListParagraph"/>
        <w:numPr>
          <w:ilvl w:val="0"/>
          <w:numId w:val="39"/>
        </w:numPr>
        <w:spacing w:line="216" w:lineRule="auto"/>
        <w:ind w:left="0" w:firstLine="284"/>
        <w:rPr>
          <w:bCs/>
          <w:iCs/>
          <w:color w:val="000000"/>
          <w:sz w:val="16"/>
          <w:szCs w:val="16"/>
          <w:shd w:val="clear" w:color="auto" w:fill="FFFFFF"/>
        </w:rPr>
      </w:pPr>
      <w:r w:rsidRPr="008C6E6E">
        <w:rPr>
          <w:bCs/>
          <w:iCs/>
          <w:color w:val="000000"/>
          <w:sz w:val="16"/>
          <w:szCs w:val="16"/>
          <w:shd w:val="clear" w:color="auto" w:fill="FFFFFF"/>
        </w:rPr>
        <w:lastRenderedPageBreak/>
        <w:t>Официальный сайт Новости Беларуси [Электронный ресурс] / Режим до</w:t>
      </w:r>
      <w:r w:rsidRPr="008C6E6E">
        <w:rPr>
          <w:bCs/>
          <w:iCs/>
          <w:color w:val="000000"/>
          <w:sz w:val="16"/>
          <w:szCs w:val="16"/>
          <w:shd w:val="clear" w:color="auto" w:fill="FFFFFF"/>
        </w:rPr>
        <w:t>с</w:t>
      </w:r>
      <w:r w:rsidRPr="008C6E6E">
        <w:rPr>
          <w:bCs/>
          <w:iCs/>
          <w:color w:val="000000"/>
          <w:sz w:val="16"/>
          <w:szCs w:val="16"/>
          <w:shd w:val="clear" w:color="auto" w:fill="FFFFFF"/>
        </w:rPr>
        <w:t xml:space="preserve">тупа: http://udf.by. </w:t>
      </w:r>
      <w:r w:rsidRPr="008C6E6E">
        <w:rPr>
          <w:rStyle w:val="ad"/>
          <w:color w:val="000000"/>
          <w:sz w:val="16"/>
          <w:szCs w:val="16"/>
        </w:rPr>
        <w:t>Дата доступа: 17.04.2013.</w:t>
      </w:r>
    </w:p>
    <w:p w:rsidR="00603F19" w:rsidRPr="008C6E6E" w:rsidRDefault="00603F19" w:rsidP="00603F19">
      <w:pPr>
        <w:pStyle w:val="ListParagraph"/>
        <w:numPr>
          <w:ilvl w:val="0"/>
          <w:numId w:val="39"/>
        </w:numPr>
        <w:spacing w:line="216" w:lineRule="auto"/>
        <w:ind w:left="0" w:firstLine="284"/>
        <w:rPr>
          <w:bCs/>
          <w:iCs/>
          <w:color w:val="000000"/>
          <w:sz w:val="16"/>
          <w:szCs w:val="16"/>
          <w:shd w:val="clear" w:color="auto" w:fill="FFFFFF"/>
        </w:rPr>
      </w:pPr>
      <w:r w:rsidRPr="008C6E6E">
        <w:rPr>
          <w:bCs/>
          <w:iCs/>
          <w:color w:val="000000"/>
          <w:sz w:val="16"/>
          <w:szCs w:val="16"/>
          <w:shd w:val="clear" w:color="auto" w:fill="FFFFFF"/>
        </w:rPr>
        <w:t xml:space="preserve">Официальный сайт  Оршанского льнокомбината [Электронный ресурс] / Режим доступа: http://www.len-lenok.com. </w:t>
      </w:r>
      <w:r w:rsidRPr="008C6E6E">
        <w:rPr>
          <w:rStyle w:val="ad"/>
          <w:color w:val="000000"/>
          <w:sz w:val="16"/>
          <w:szCs w:val="16"/>
        </w:rPr>
        <w:t>Дата доступа: 17.04.2013.</w:t>
      </w:r>
    </w:p>
    <w:p w:rsidR="00603F19" w:rsidRPr="008C6E6E" w:rsidRDefault="00603F19" w:rsidP="00603F19">
      <w:pPr>
        <w:pStyle w:val="ListParagraph"/>
        <w:numPr>
          <w:ilvl w:val="0"/>
          <w:numId w:val="39"/>
        </w:numPr>
        <w:spacing w:line="216" w:lineRule="auto"/>
        <w:ind w:left="0" w:firstLine="284"/>
        <w:rPr>
          <w:rStyle w:val="ad"/>
          <w:bCs/>
          <w:iCs/>
          <w:color w:val="000000"/>
          <w:sz w:val="16"/>
          <w:szCs w:val="16"/>
          <w:shd w:val="clear" w:color="auto" w:fill="FFFFFF"/>
        </w:rPr>
      </w:pPr>
      <w:r w:rsidRPr="008C6E6E">
        <w:rPr>
          <w:bCs/>
          <w:iCs/>
          <w:color w:val="000000"/>
          <w:sz w:val="16"/>
          <w:szCs w:val="16"/>
          <w:shd w:val="clear" w:color="auto" w:fill="FFFFFF"/>
        </w:rPr>
        <w:t xml:space="preserve">Официальный сайт  Совет Министров Республики Беларусь [Электронный ресурс] / Режим доступа: http://www.government.by. </w:t>
      </w:r>
      <w:r w:rsidRPr="008C6E6E">
        <w:rPr>
          <w:rStyle w:val="ad"/>
          <w:color w:val="000000"/>
          <w:sz w:val="16"/>
          <w:szCs w:val="16"/>
        </w:rPr>
        <w:t>Дата доступа: 17.04.2013.</w:t>
      </w:r>
    </w:p>
    <w:p w:rsidR="00603F19" w:rsidRPr="008C6E6E" w:rsidRDefault="00603F19" w:rsidP="00603F19">
      <w:pPr>
        <w:pStyle w:val="ListParagraph"/>
        <w:numPr>
          <w:ilvl w:val="0"/>
          <w:numId w:val="39"/>
        </w:numPr>
        <w:spacing w:line="216" w:lineRule="auto"/>
        <w:ind w:left="0" w:firstLine="284"/>
        <w:rPr>
          <w:rStyle w:val="ad"/>
          <w:bCs/>
          <w:iCs/>
          <w:color w:val="000000"/>
          <w:sz w:val="16"/>
          <w:szCs w:val="16"/>
          <w:shd w:val="clear" w:color="auto" w:fill="FFFFFF"/>
        </w:rPr>
      </w:pPr>
      <w:r w:rsidRPr="008C6E6E">
        <w:rPr>
          <w:rStyle w:val="ad"/>
          <w:bCs/>
          <w:iCs/>
          <w:color w:val="000000"/>
          <w:sz w:val="16"/>
          <w:szCs w:val="16"/>
          <w:shd w:val="clear" w:color="auto" w:fill="FFFFFF"/>
        </w:rPr>
        <w:t xml:space="preserve">Официальный сайт Национального статистического комитета Республики Беларусь </w:t>
      </w:r>
      <w:r w:rsidRPr="008C6E6E">
        <w:rPr>
          <w:bCs/>
          <w:iCs/>
          <w:color w:val="000000"/>
          <w:sz w:val="16"/>
          <w:szCs w:val="16"/>
          <w:shd w:val="clear" w:color="auto" w:fill="FFFFFF"/>
        </w:rPr>
        <w:t xml:space="preserve">[Электронный ресурс] / Режим доступа: http://belstat.gov.by. </w:t>
      </w:r>
      <w:r w:rsidRPr="008C6E6E">
        <w:rPr>
          <w:rStyle w:val="ad"/>
          <w:color w:val="000000"/>
          <w:sz w:val="16"/>
          <w:szCs w:val="16"/>
        </w:rPr>
        <w:t>Дата доступа: 18.04.2013.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Pr="007362DB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Pr="00123EDA" w:rsidRDefault="00603F19" w:rsidP="00603F19">
      <w:pPr>
        <w:spacing w:line="216" w:lineRule="auto"/>
        <w:jc w:val="both"/>
        <w:rPr>
          <w:sz w:val="20"/>
          <w:szCs w:val="20"/>
        </w:rPr>
      </w:pPr>
      <w:r w:rsidRPr="00123EDA">
        <w:rPr>
          <w:sz w:val="20"/>
          <w:szCs w:val="20"/>
        </w:rPr>
        <w:t>УДК</w:t>
      </w:r>
      <w:r w:rsidRPr="0083695F">
        <w:rPr>
          <w:sz w:val="20"/>
          <w:szCs w:val="20"/>
        </w:rPr>
        <w:t xml:space="preserve"> 336.531.2:664.12(476.</w:t>
      </w:r>
      <w:r w:rsidRPr="00446445">
        <w:rPr>
          <w:sz w:val="20"/>
          <w:szCs w:val="20"/>
        </w:rPr>
        <w:t>7</w:t>
      </w:r>
      <w:r w:rsidRPr="0083695F">
        <w:rPr>
          <w:sz w:val="20"/>
          <w:szCs w:val="20"/>
        </w:rPr>
        <w:t>)</w:t>
      </w:r>
    </w:p>
    <w:p w:rsidR="00603F19" w:rsidRPr="00D12210" w:rsidRDefault="00603F19" w:rsidP="00603F19">
      <w:pPr>
        <w:spacing w:line="216" w:lineRule="auto"/>
        <w:jc w:val="both"/>
        <w:rPr>
          <w:sz w:val="20"/>
          <w:szCs w:val="20"/>
        </w:rPr>
      </w:pPr>
      <w:r w:rsidRPr="00D12210">
        <w:rPr>
          <w:b/>
          <w:sz w:val="20"/>
          <w:szCs w:val="20"/>
        </w:rPr>
        <w:t>Марчук Э. А. –</w:t>
      </w:r>
      <w:r w:rsidRPr="00D12210">
        <w:rPr>
          <w:sz w:val="20"/>
          <w:szCs w:val="20"/>
        </w:rPr>
        <w:t xml:space="preserve"> студентка</w:t>
      </w:r>
    </w:p>
    <w:p w:rsidR="00603F19" w:rsidRPr="00446445" w:rsidRDefault="00603F19" w:rsidP="00603F19">
      <w:pPr>
        <w:spacing w:line="216" w:lineRule="auto"/>
        <w:rPr>
          <w:b/>
          <w:sz w:val="20"/>
          <w:szCs w:val="20"/>
        </w:rPr>
      </w:pPr>
      <w:r w:rsidRPr="00446445">
        <w:rPr>
          <w:b/>
          <w:sz w:val="20"/>
          <w:szCs w:val="20"/>
        </w:rPr>
        <w:t>АНАЛИЗ ИНВЕСТИЦИОННОЙ ДЕЯТЕЛЬНОСТИ</w:t>
      </w:r>
    </w:p>
    <w:p w:rsidR="00603F19" w:rsidRPr="00446445" w:rsidRDefault="00603F19" w:rsidP="00603F19">
      <w:pPr>
        <w:spacing w:line="216" w:lineRule="auto"/>
        <w:rPr>
          <w:b/>
          <w:sz w:val="20"/>
          <w:szCs w:val="20"/>
        </w:rPr>
      </w:pPr>
      <w:r w:rsidRPr="00446445">
        <w:rPr>
          <w:b/>
          <w:sz w:val="20"/>
          <w:szCs w:val="20"/>
        </w:rPr>
        <w:t>ОАО «ЖАБИНКОВСКИЙ САХАРНЫЙ ЗАВОД»</w:t>
      </w:r>
    </w:p>
    <w:p w:rsidR="00603F19" w:rsidRPr="00446445" w:rsidRDefault="00603F19" w:rsidP="00603F19">
      <w:pPr>
        <w:spacing w:line="216" w:lineRule="auto"/>
        <w:jc w:val="both"/>
        <w:rPr>
          <w:i/>
          <w:sz w:val="20"/>
          <w:szCs w:val="20"/>
        </w:rPr>
      </w:pPr>
      <w:r w:rsidRPr="00446445">
        <w:rPr>
          <w:i/>
          <w:sz w:val="20"/>
          <w:szCs w:val="20"/>
        </w:rPr>
        <w:t xml:space="preserve">Научный руководитель – </w:t>
      </w:r>
      <w:r w:rsidRPr="00D12210">
        <w:rPr>
          <w:b/>
          <w:i/>
          <w:sz w:val="20"/>
          <w:szCs w:val="20"/>
        </w:rPr>
        <w:t>Куриленко</w:t>
      </w:r>
      <w:r>
        <w:rPr>
          <w:i/>
          <w:sz w:val="20"/>
          <w:szCs w:val="20"/>
        </w:rPr>
        <w:t xml:space="preserve"> </w:t>
      </w:r>
      <w:r w:rsidRPr="00D12210">
        <w:rPr>
          <w:b/>
          <w:i/>
          <w:sz w:val="20"/>
          <w:szCs w:val="20"/>
        </w:rPr>
        <w:t xml:space="preserve">А.Н. </w:t>
      </w:r>
      <w:r w:rsidRPr="001B6AC7">
        <w:rPr>
          <w:b/>
          <w:i/>
          <w:sz w:val="20"/>
          <w:szCs w:val="20"/>
        </w:rPr>
        <w:t>–</w:t>
      </w:r>
      <w:r>
        <w:rPr>
          <w:b/>
          <w:i/>
          <w:sz w:val="20"/>
          <w:szCs w:val="20"/>
        </w:rPr>
        <w:t xml:space="preserve"> </w:t>
      </w:r>
      <w:r w:rsidRPr="00446445">
        <w:rPr>
          <w:i/>
          <w:sz w:val="20"/>
          <w:szCs w:val="20"/>
        </w:rPr>
        <w:t>ст</w:t>
      </w:r>
      <w:r>
        <w:rPr>
          <w:i/>
          <w:sz w:val="20"/>
          <w:szCs w:val="20"/>
        </w:rPr>
        <w:t>.</w:t>
      </w:r>
      <w:r w:rsidRPr="00446445">
        <w:rPr>
          <w:i/>
          <w:sz w:val="20"/>
          <w:szCs w:val="20"/>
        </w:rPr>
        <w:t xml:space="preserve"> преподаватель</w:t>
      </w:r>
    </w:p>
    <w:p w:rsidR="00603F19" w:rsidRPr="00446445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Pr="008B3B4F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8B3B4F">
        <w:rPr>
          <w:sz w:val="20"/>
          <w:szCs w:val="20"/>
        </w:rPr>
        <w:t>Понятие «инвестиции» ведет свое происхождение от латинского слова invest, которое означает «вложение».</w:t>
      </w:r>
    </w:p>
    <w:p w:rsidR="00603F19" w:rsidRPr="008B3B4F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8B3B4F">
        <w:rPr>
          <w:sz w:val="20"/>
          <w:szCs w:val="20"/>
        </w:rPr>
        <w:t xml:space="preserve">Следовательно, </w:t>
      </w:r>
      <w:r w:rsidRPr="008B3B4F">
        <w:rPr>
          <w:bCs/>
          <w:sz w:val="20"/>
          <w:szCs w:val="20"/>
        </w:rPr>
        <w:t>инвестиции</w:t>
      </w:r>
      <w:r w:rsidRPr="008B3B4F">
        <w:rPr>
          <w:sz w:val="20"/>
          <w:szCs w:val="20"/>
        </w:rPr>
        <w:t xml:space="preserve"> представляют собой вложения к</w:t>
      </w:r>
      <w:r w:rsidRPr="008B3B4F">
        <w:rPr>
          <w:sz w:val="20"/>
          <w:szCs w:val="20"/>
        </w:rPr>
        <w:t>а</w:t>
      </w:r>
      <w:r w:rsidRPr="008B3B4F">
        <w:rPr>
          <w:sz w:val="20"/>
          <w:szCs w:val="20"/>
        </w:rPr>
        <w:t>ких-либо средств в формирование определенных видов имущества для п</w:t>
      </w:r>
      <w:r w:rsidRPr="008B3B4F">
        <w:rPr>
          <w:sz w:val="20"/>
          <w:szCs w:val="20"/>
        </w:rPr>
        <w:t>о</w:t>
      </w:r>
      <w:r w:rsidRPr="008B3B4F">
        <w:rPr>
          <w:sz w:val="20"/>
          <w:szCs w:val="20"/>
        </w:rPr>
        <w:t>лучения в будущем чистого дохода (прибыли) или других результатов. При этом полученный вследствие инвестирования средств результат должен обязательно превышать сумму инвест</w:t>
      </w:r>
      <w:r w:rsidRPr="008B3B4F">
        <w:rPr>
          <w:sz w:val="20"/>
          <w:szCs w:val="20"/>
        </w:rPr>
        <w:t>и</w:t>
      </w:r>
      <w:r w:rsidRPr="008B3B4F">
        <w:rPr>
          <w:sz w:val="20"/>
          <w:szCs w:val="20"/>
        </w:rPr>
        <w:t>ций, т.е. вложения средств.</w:t>
      </w:r>
    </w:p>
    <w:p w:rsidR="00603F19" w:rsidRPr="008B3B4F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8B3B4F">
        <w:rPr>
          <w:bCs/>
          <w:sz w:val="20"/>
          <w:szCs w:val="20"/>
        </w:rPr>
        <w:t>Инвестиционная деятельность</w:t>
      </w:r>
      <w:r w:rsidRPr="008B3B4F">
        <w:rPr>
          <w:sz w:val="20"/>
          <w:szCs w:val="20"/>
        </w:rPr>
        <w:t xml:space="preserve"> — </w:t>
      </w:r>
      <w:r>
        <w:rPr>
          <w:sz w:val="20"/>
          <w:szCs w:val="20"/>
        </w:rPr>
        <w:t>это</w:t>
      </w:r>
      <w:r w:rsidRPr="008B3B4F">
        <w:rPr>
          <w:sz w:val="20"/>
          <w:szCs w:val="20"/>
        </w:rPr>
        <w:t xml:space="preserve"> вложение инвестиций и осуществление практических действий в целях получения прибыли или достижения иного полезного эффекта.</w:t>
      </w:r>
    </w:p>
    <w:p w:rsidR="00603F19" w:rsidRPr="008B3B4F" w:rsidRDefault="00603F19" w:rsidP="00603F19">
      <w:pPr>
        <w:spacing w:line="216" w:lineRule="auto"/>
        <w:ind w:firstLine="284"/>
        <w:jc w:val="both"/>
        <w:outlineLvl w:val="1"/>
        <w:rPr>
          <w:bCs/>
          <w:sz w:val="20"/>
          <w:szCs w:val="20"/>
        </w:rPr>
      </w:pPr>
      <w:bookmarkStart w:id="4" w:name="a2"/>
      <w:bookmarkEnd w:id="4"/>
      <w:r w:rsidRPr="008B3B4F">
        <w:rPr>
          <w:bCs/>
          <w:sz w:val="20"/>
          <w:szCs w:val="20"/>
        </w:rPr>
        <w:t>Инвестиционная деятельность фирмы</w:t>
      </w:r>
    </w:p>
    <w:p w:rsidR="00603F19" w:rsidRDefault="00603F19" w:rsidP="00603F19">
      <w:pPr>
        <w:spacing w:line="216" w:lineRule="auto"/>
        <w:ind w:firstLine="284"/>
        <w:jc w:val="both"/>
        <w:rPr>
          <w:bCs/>
          <w:sz w:val="20"/>
          <w:szCs w:val="20"/>
        </w:rPr>
      </w:pPr>
      <w:r w:rsidRPr="008B3B4F">
        <w:rPr>
          <w:sz w:val="20"/>
          <w:szCs w:val="20"/>
        </w:rPr>
        <w:t>Эффективная деятельность фирм, предприятий и организаций в долгосрочной перспективе, обеспечение высоких темпов их разв</w:t>
      </w:r>
      <w:r w:rsidRPr="008B3B4F">
        <w:rPr>
          <w:sz w:val="20"/>
          <w:szCs w:val="20"/>
        </w:rPr>
        <w:t>и</w:t>
      </w:r>
      <w:r w:rsidRPr="008B3B4F">
        <w:rPr>
          <w:sz w:val="20"/>
          <w:szCs w:val="20"/>
        </w:rPr>
        <w:t>тия и повышения конкурентоспособности в значительной мере о</w:t>
      </w:r>
      <w:r w:rsidRPr="008B3B4F">
        <w:rPr>
          <w:sz w:val="20"/>
          <w:szCs w:val="20"/>
        </w:rPr>
        <w:t>п</w:t>
      </w:r>
      <w:r w:rsidRPr="008B3B4F">
        <w:rPr>
          <w:sz w:val="20"/>
          <w:szCs w:val="20"/>
        </w:rPr>
        <w:t>ределяется уровнем их инвестиционной активности и диапазоном инвестицио</w:t>
      </w:r>
      <w:r w:rsidRPr="008B3B4F">
        <w:rPr>
          <w:sz w:val="20"/>
          <w:szCs w:val="20"/>
        </w:rPr>
        <w:t>н</w:t>
      </w:r>
      <w:r w:rsidRPr="008B3B4F">
        <w:rPr>
          <w:sz w:val="20"/>
          <w:szCs w:val="20"/>
        </w:rPr>
        <w:t>ной деятельности. Физическое или юридическое лицо, осуществляющее инвестиции от своего имени и за свой счет, наз</w:t>
      </w:r>
      <w:r w:rsidRPr="008B3B4F">
        <w:rPr>
          <w:sz w:val="20"/>
          <w:szCs w:val="20"/>
        </w:rPr>
        <w:t>ы</w:t>
      </w:r>
      <w:r w:rsidRPr="008B3B4F">
        <w:rPr>
          <w:sz w:val="20"/>
          <w:szCs w:val="20"/>
        </w:rPr>
        <w:t xml:space="preserve">вают </w:t>
      </w:r>
      <w:r w:rsidRPr="008B3B4F">
        <w:rPr>
          <w:bCs/>
          <w:sz w:val="20"/>
          <w:szCs w:val="20"/>
        </w:rPr>
        <w:t xml:space="preserve">инвестором. </w:t>
      </w:r>
      <w:r>
        <w:rPr>
          <w:bCs/>
          <w:sz w:val="20"/>
          <w:szCs w:val="20"/>
        </w:rPr>
        <w:t>Мы рассмотрим инвестиционную деятельность предприятия на пр</w:t>
      </w:r>
      <w:r>
        <w:rPr>
          <w:bCs/>
          <w:sz w:val="20"/>
          <w:szCs w:val="20"/>
        </w:rPr>
        <w:t>и</w:t>
      </w:r>
      <w:r>
        <w:rPr>
          <w:bCs/>
          <w:sz w:val="20"/>
          <w:szCs w:val="20"/>
        </w:rPr>
        <w:t xml:space="preserve">мере «ОАО Жабинковский сахарный завод». </w:t>
      </w:r>
    </w:p>
    <w:p w:rsidR="00603F19" w:rsidRDefault="00603F19" w:rsidP="00603F19">
      <w:pPr>
        <w:spacing w:line="216" w:lineRule="auto"/>
        <w:ind w:firstLine="567"/>
        <w:jc w:val="both"/>
        <w:rPr>
          <w:bCs/>
          <w:sz w:val="20"/>
          <w:szCs w:val="20"/>
        </w:rPr>
      </w:pPr>
    </w:p>
    <w:p w:rsidR="00603F19" w:rsidRDefault="00603F19" w:rsidP="00603F19">
      <w:pPr>
        <w:spacing w:line="216" w:lineRule="auto"/>
        <w:ind w:firstLine="567"/>
        <w:jc w:val="both"/>
        <w:rPr>
          <w:noProof/>
          <w:sz w:val="16"/>
          <w:szCs w:val="16"/>
        </w:rPr>
      </w:pPr>
      <w:r w:rsidRPr="00202CBF">
        <w:rPr>
          <w:noProof/>
          <w:sz w:val="16"/>
          <w:szCs w:val="16"/>
        </w:rPr>
        <w:lastRenderedPageBreak/>
        <w:pict>
          <v:shape id="Рисунок 3" o:spid="_x0000_i1092" type="#_x0000_t75" style="width:267pt;height:111.75pt;visibility:visible">
            <v:imagedata r:id="rId17" o:title="" croptop="10087f" cropbottom="1885f" cropleft="1114f" cropright="1658f" gain="109227f" grayscale="t"/>
          </v:shape>
        </w:pict>
      </w:r>
    </w:p>
    <w:p w:rsidR="00603F19" w:rsidRDefault="00603F19" w:rsidP="00603F19">
      <w:pPr>
        <w:spacing w:line="216" w:lineRule="auto"/>
        <w:ind w:firstLine="284"/>
        <w:jc w:val="both"/>
        <w:rPr>
          <w:sz w:val="16"/>
          <w:szCs w:val="16"/>
        </w:rPr>
      </w:pPr>
    </w:p>
    <w:p w:rsidR="00603F19" w:rsidRPr="00B14F30" w:rsidRDefault="00603F19" w:rsidP="00603F19">
      <w:pPr>
        <w:spacing w:line="216" w:lineRule="auto"/>
        <w:ind w:firstLine="284"/>
        <w:jc w:val="both"/>
        <w:rPr>
          <w:sz w:val="16"/>
          <w:szCs w:val="16"/>
        </w:rPr>
      </w:pPr>
      <w:r w:rsidRPr="00B14F30">
        <w:rPr>
          <w:sz w:val="16"/>
          <w:szCs w:val="16"/>
        </w:rPr>
        <w:t>Р</w:t>
      </w:r>
      <w:r>
        <w:rPr>
          <w:sz w:val="16"/>
          <w:szCs w:val="16"/>
        </w:rPr>
        <w:t xml:space="preserve"> </w:t>
      </w:r>
      <w:r w:rsidRPr="00B14F30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B14F30">
        <w:rPr>
          <w:sz w:val="16"/>
          <w:szCs w:val="16"/>
        </w:rPr>
        <w:t>с</w:t>
      </w:r>
      <w:r>
        <w:rPr>
          <w:sz w:val="16"/>
          <w:szCs w:val="16"/>
        </w:rPr>
        <w:t xml:space="preserve"> </w:t>
      </w:r>
      <w:r w:rsidRPr="00B14F30">
        <w:rPr>
          <w:sz w:val="16"/>
          <w:szCs w:val="16"/>
        </w:rPr>
        <w:t>у</w:t>
      </w:r>
      <w:r>
        <w:rPr>
          <w:sz w:val="16"/>
          <w:szCs w:val="16"/>
        </w:rPr>
        <w:t xml:space="preserve"> </w:t>
      </w:r>
      <w:r w:rsidRPr="00B14F30">
        <w:rPr>
          <w:sz w:val="16"/>
          <w:szCs w:val="16"/>
        </w:rPr>
        <w:t>н</w:t>
      </w:r>
      <w:r>
        <w:rPr>
          <w:sz w:val="16"/>
          <w:szCs w:val="16"/>
        </w:rPr>
        <w:t xml:space="preserve"> </w:t>
      </w:r>
      <w:r w:rsidRPr="00B14F30">
        <w:rPr>
          <w:sz w:val="16"/>
          <w:szCs w:val="16"/>
        </w:rPr>
        <w:t>о</w:t>
      </w:r>
      <w:r>
        <w:rPr>
          <w:sz w:val="16"/>
          <w:szCs w:val="16"/>
        </w:rPr>
        <w:t xml:space="preserve"> </w:t>
      </w:r>
      <w:r w:rsidRPr="00B14F30">
        <w:rPr>
          <w:sz w:val="16"/>
          <w:szCs w:val="16"/>
        </w:rPr>
        <w:t xml:space="preserve">к 1. </w:t>
      </w:r>
      <w:r w:rsidRPr="00B14F30">
        <w:rPr>
          <w:b/>
          <w:sz w:val="16"/>
          <w:szCs w:val="16"/>
        </w:rPr>
        <w:t>Использование инвестиций, млн. руб.</w:t>
      </w:r>
      <w:r w:rsidRPr="00B14F30">
        <w:rPr>
          <w:sz w:val="16"/>
          <w:szCs w:val="16"/>
        </w:rPr>
        <w:t xml:space="preserve"> 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Pr="00123EDA" w:rsidRDefault="00603F19" w:rsidP="00603F19">
      <w:pPr>
        <w:spacing w:line="216" w:lineRule="auto"/>
        <w:ind w:firstLine="284"/>
        <w:jc w:val="both"/>
        <w:rPr>
          <w:noProof/>
          <w:sz w:val="16"/>
          <w:szCs w:val="16"/>
        </w:rPr>
      </w:pPr>
      <w:r>
        <w:rPr>
          <w:sz w:val="20"/>
          <w:szCs w:val="20"/>
        </w:rPr>
        <w:t>Данная диаграмма отображает динамику использования пре</w:t>
      </w:r>
      <w:r>
        <w:rPr>
          <w:sz w:val="20"/>
          <w:szCs w:val="20"/>
        </w:rPr>
        <w:t>д</w:t>
      </w:r>
      <w:r>
        <w:rPr>
          <w:sz w:val="20"/>
          <w:szCs w:val="20"/>
        </w:rPr>
        <w:t>приятием инвестиций. Вообще инвестиции, в данном конкретном случае, по большей части своей направлены на реализацию каких-либо проектов. Это говорит нам о том, что в последние годы пре</w:t>
      </w:r>
      <w:r>
        <w:rPr>
          <w:sz w:val="20"/>
          <w:szCs w:val="20"/>
        </w:rPr>
        <w:t>д</w:t>
      </w:r>
      <w:r>
        <w:rPr>
          <w:sz w:val="20"/>
          <w:szCs w:val="20"/>
        </w:rPr>
        <w:t>приятие набирает обороты и развивается используя при этом инв</w:t>
      </w:r>
      <w:r>
        <w:rPr>
          <w:sz w:val="20"/>
          <w:szCs w:val="20"/>
        </w:rPr>
        <w:t>е</w:t>
      </w:r>
      <w:r>
        <w:rPr>
          <w:sz w:val="20"/>
          <w:szCs w:val="20"/>
        </w:rPr>
        <w:t>стиционные вложения для модернизации производства либо расш</w:t>
      </w:r>
      <w:r>
        <w:rPr>
          <w:sz w:val="20"/>
          <w:szCs w:val="20"/>
        </w:rPr>
        <w:t>и</w:t>
      </w:r>
      <w:r>
        <w:rPr>
          <w:sz w:val="20"/>
          <w:szCs w:val="20"/>
        </w:rPr>
        <w:t>рения своих прои</w:t>
      </w:r>
      <w:r>
        <w:rPr>
          <w:sz w:val="20"/>
          <w:szCs w:val="20"/>
        </w:rPr>
        <w:t>з</w:t>
      </w:r>
      <w:r>
        <w:rPr>
          <w:sz w:val="20"/>
          <w:szCs w:val="20"/>
        </w:rPr>
        <w:t xml:space="preserve">водственных возможностей.  </w:t>
      </w:r>
    </w:p>
    <w:p w:rsidR="00603F19" w:rsidRPr="00123EDA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123EDA">
        <w:rPr>
          <w:sz w:val="20"/>
          <w:szCs w:val="20"/>
        </w:rPr>
        <w:t xml:space="preserve">Пример инвестиционного проекта: </w:t>
      </w:r>
      <w:r w:rsidRPr="00123EDA">
        <w:rPr>
          <w:color w:val="000000"/>
          <w:sz w:val="20"/>
          <w:szCs w:val="20"/>
        </w:rPr>
        <w:t>Организация производства биоэтанола на ОАО «Жабинковский сахарный завод» - ныне сущ</w:t>
      </w:r>
      <w:r w:rsidRPr="00123EDA">
        <w:rPr>
          <w:color w:val="000000"/>
          <w:sz w:val="20"/>
          <w:szCs w:val="20"/>
        </w:rPr>
        <w:t>е</w:t>
      </w:r>
      <w:r w:rsidRPr="00123EDA">
        <w:rPr>
          <w:color w:val="000000"/>
          <w:sz w:val="20"/>
          <w:szCs w:val="20"/>
        </w:rPr>
        <w:t>ствующий проект предприятия требующий инвестиционного вл</w:t>
      </w:r>
      <w:r w:rsidRPr="00123EDA">
        <w:rPr>
          <w:color w:val="000000"/>
          <w:sz w:val="20"/>
          <w:szCs w:val="20"/>
        </w:rPr>
        <w:t>о</w:t>
      </w:r>
      <w:r w:rsidRPr="00123EDA">
        <w:rPr>
          <w:color w:val="000000"/>
          <w:sz w:val="20"/>
          <w:szCs w:val="20"/>
        </w:rPr>
        <w:t>жения</w:t>
      </w:r>
    </w:p>
    <w:p w:rsidR="00603F19" w:rsidRPr="001E7E32" w:rsidRDefault="00603F19" w:rsidP="00603F19">
      <w:pPr>
        <w:spacing w:line="216" w:lineRule="auto"/>
        <w:ind w:firstLine="284"/>
        <w:jc w:val="both"/>
        <w:rPr>
          <w:rFonts w:ascii="Tahoma" w:hAnsi="Tahoma" w:cs="Tahoma"/>
          <w:sz w:val="16"/>
          <w:szCs w:val="16"/>
        </w:rPr>
      </w:pPr>
      <w:r>
        <w:rPr>
          <w:sz w:val="20"/>
          <w:szCs w:val="20"/>
        </w:rPr>
        <w:t>«</w:t>
      </w:r>
      <w:r w:rsidRPr="001E7E32">
        <w:rPr>
          <w:sz w:val="20"/>
          <w:szCs w:val="20"/>
        </w:rPr>
        <w:t>Внедрение проекта по созданию производства биоэтанола пл</w:t>
      </w:r>
      <w:r w:rsidRPr="001E7E32">
        <w:rPr>
          <w:sz w:val="20"/>
          <w:szCs w:val="20"/>
        </w:rPr>
        <w:t>а</w:t>
      </w:r>
      <w:r w:rsidRPr="001E7E32">
        <w:rPr>
          <w:sz w:val="20"/>
          <w:szCs w:val="20"/>
        </w:rPr>
        <w:t>нируется осуществить путем строительства нового производства на ОАО «Жабинковский сахарный завод» мощностью 60 тысяч тонн топливн</w:t>
      </w:r>
      <w:r w:rsidRPr="001E7E32">
        <w:rPr>
          <w:sz w:val="20"/>
          <w:szCs w:val="20"/>
        </w:rPr>
        <w:t>о</w:t>
      </w:r>
      <w:r w:rsidRPr="001E7E32">
        <w:rPr>
          <w:sz w:val="20"/>
          <w:szCs w:val="20"/>
        </w:rPr>
        <w:t>го биоэтанола в год. Это позволит снизить потребление нефтепродуктов, за счет разработки смесовых бензинов, с добавл</w:t>
      </w:r>
      <w:r w:rsidRPr="001E7E32">
        <w:rPr>
          <w:sz w:val="20"/>
          <w:szCs w:val="20"/>
        </w:rPr>
        <w:t>е</w:t>
      </w:r>
      <w:r w:rsidRPr="001E7E32">
        <w:rPr>
          <w:sz w:val="20"/>
          <w:szCs w:val="20"/>
        </w:rPr>
        <w:t>нием 5% этанола. Смесевые бензины можно использовать не только в автомобилях, но и в, так называемых, малых двигателях – мото</w:t>
      </w:r>
      <w:r w:rsidRPr="001E7E32">
        <w:rPr>
          <w:sz w:val="20"/>
          <w:szCs w:val="20"/>
        </w:rPr>
        <w:t>р</w:t>
      </w:r>
      <w:r w:rsidRPr="001E7E32">
        <w:rPr>
          <w:sz w:val="20"/>
          <w:szCs w:val="20"/>
        </w:rPr>
        <w:t>ных лодках, мотоблоках, бензопилах и т.д. Наиболее целесообра</w:t>
      </w:r>
      <w:r w:rsidRPr="001E7E32">
        <w:rPr>
          <w:sz w:val="20"/>
          <w:szCs w:val="20"/>
        </w:rPr>
        <w:t>з</w:t>
      </w:r>
      <w:r w:rsidRPr="001E7E32">
        <w:rPr>
          <w:sz w:val="20"/>
          <w:szCs w:val="20"/>
        </w:rPr>
        <w:t>ным является применение биоэтанола как добавка его к низкоокт</w:t>
      </w:r>
      <w:r w:rsidRPr="001E7E32">
        <w:rPr>
          <w:sz w:val="20"/>
          <w:szCs w:val="20"/>
        </w:rPr>
        <w:t>а</w:t>
      </w:r>
      <w:r w:rsidRPr="001E7E32">
        <w:rPr>
          <w:sz w:val="20"/>
          <w:szCs w:val="20"/>
        </w:rPr>
        <w:t>новому автомобильному бензину, что позволяет увеличить объем производства светлых нефтепродуктов. Биоэтанол представляет собой жидкое спиртовое топливо, пары кот</w:t>
      </w:r>
      <w:r w:rsidRPr="001E7E32">
        <w:rPr>
          <w:sz w:val="20"/>
          <w:szCs w:val="20"/>
        </w:rPr>
        <w:t>о</w:t>
      </w:r>
      <w:r w:rsidRPr="001E7E32">
        <w:rPr>
          <w:sz w:val="20"/>
          <w:szCs w:val="20"/>
        </w:rPr>
        <w:t>рого тяжелее воздуха, вырабатывается из сельскохозяйственных культур, содержащих крахмал или сахар. В отличие от пищевого спирта, топливный эт</w:t>
      </w:r>
      <w:r w:rsidRPr="001E7E32">
        <w:rPr>
          <w:sz w:val="20"/>
          <w:szCs w:val="20"/>
        </w:rPr>
        <w:t>а</w:t>
      </w:r>
      <w:r w:rsidRPr="001E7E32">
        <w:rPr>
          <w:sz w:val="20"/>
          <w:szCs w:val="20"/>
        </w:rPr>
        <w:t>нол практически не содержит воды, доля которой не должна пр</w:t>
      </w:r>
      <w:r w:rsidRPr="001E7E32">
        <w:rPr>
          <w:sz w:val="20"/>
          <w:szCs w:val="20"/>
        </w:rPr>
        <w:t>е</w:t>
      </w:r>
      <w:r w:rsidRPr="001E7E32">
        <w:rPr>
          <w:sz w:val="20"/>
          <w:szCs w:val="20"/>
        </w:rPr>
        <w:t>вышать 0,1-0,2 %. Именно такой спирт, образующий устойчивые смеси с бензином, получил широкое распространение в ряде зар</w:t>
      </w:r>
      <w:r w:rsidRPr="001E7E32">
        <w:rPr>
          <w:sz w:val="20"/>
          <w:szCs w:val="20"/>
        </w:rPr>
        <w:t>у</w:t>
      </w:r>
      <w:r w:rsidRPr="001E7E32">
        <w:rPr>
          <w:sz w:val="20"/>
          <w:szCs w:val="20"/>
        </w:rPr>
        <w:t xml:space="preserve">бежных стран как моторное топливо. </w:t>
      </w:r>
    </w:p>
    <w:p w:rsidR="00603F19" w:rsidRPr="00123EDA" w:rsidRDefault="00603F19" w:rsidP="00603F19">
      <w:pPr>
        <w:pStyle w:val="ae"/>
        <w:spacing w:before="0" w:after="0" w:line="216" w:lineRule="auto"/>
        <w:ind w:firstLine="284"/>
        <w:jc w:val="both"/>
        <w:rPr>
          <w:sz w:val="20"/>
          <w:szCs w:val="20"/>
        </w:rPr>
      </w:pPr>
      <w:r w:rsidRPr="00123EDA">
        <w:rPr>
          <w:sz w:val="20"/>
          <w:szCs w:val="20"/>
        </w:rPr>
        <w:t>Общая стоимость проекта</w:t>
      </w:r>
      <w:r w:rsidRPr="00123EDA">
        <w:rPr>
          <w:i/>
          <w:sz w:val="20"/>
          <w:szCs w:val="20"/>
        </w:rPr>
        <w:t xml:space="preserve">: </w:t>
      </w:r>
      <w:r w:rsidRPr="00123EDA">
        <w:rPr>
          <w:sz w:val="20"/>
          <w:szCs w:val="20"/>
        </w:rPr>
        <w:t xml:space="preserve">80 900 000 USD </w:t>
      </w:r>
    </w:p>
    <w:p w:rsidR="00603F19" w:rsidRPr="00123EDA" w:rsidRDefault="00603F19" w:rsidP="00603F19">
      <w:pPr>
        <w:pStyle w:val="ae"/>
        <w:spacing w:before="0" w:after="0" w:line="216" w:lineRule="auto"/>
        <w:ind w:firstLine="284"/>
        <w:jc w:val="both"/>
        <w:rPr>
          <w:sz w:val="20"/>
          <w:szCs w:val="20"/>
        </w:rPr>
      </w:pPr>
      <w:r w:rsidRPr="00123EDA">
        <w:rPr>
          <w:sz w:val="20"/>
          <w:szCs w:val="20"/>
        </w:rPr>
        <w:t>Размер требуемых инвестиций</w:t>
      </w:r>
      <w:r w:rsidRPr="00123EDA">
        <w:rPr>
          <w:i/>
          <w:sz w:val="20"/>
          <w:szCs w:val="20"/>
        </w:rPr>
        <w:t xml:space="preserve">: </w:t>
      </w:r>
      <w:r w:rsidRPr="00123EDA">
        <w:rPr>
          <w:sz w:val="20"/>
          <w:szCs w:val="20"/>
        </w:rPr>
        <w:t>80 900 000 USD</w:t>
      </w:r>
    </w:p>
    <w:p w:rsidR="00603F19" w:rsidRPr="00123EDA" w:rsidRDefault="00603F19" w:rsidP="00603F19">
      <w:pPr>
        <w:pStyle w:val="6"/>
        <w:spacing w:before="0" w:line="216" w:lineRule="auto"/>
        <w:ind w:firstLine="284"/>
        <w:jc w:val="both"/>
        <w:rPr>
          <w:rFonts w:ascii="Times New Roman" w:hAnsi="Times New Roman"/>
          <w:i w:val="0"/>
          <w:color w:val="auto"/>
          <w:sz w:val="20"/>
          <w:szCs w:val="20"/>
        </w:rPr>
      </w:pPr>
      <w:r w:rsidRPr="00123EDA">
        <w:rPr>
          <w:rFonts w:ascii="Times New Roman" w:hAnsi="Times New Roman"/>
          <w:i w:val="0"/>
          <w:color w:val="auto"/>
          <w:sz w:val="20"/>
          <w:szCs w:val="20"/>
        </w:rPr>
        <w:lastRenderedPageBreak/>
        <w:t>Срок окупаемости проекта, лет: 10</w:t>
      </w:r>
    </w:p>
    <w:p w:rsidR="00603F19" w:rsidRPr="00123EDA" w:rsidRDefault="00603F19" w:rsidP="00603F19">
      <w:pPr>
        <w:pStyle w:val="6"/>
        <w:spacing w:before="0" w:line="216" w:lineRule="auto"/>
        <w:ind w:firstLine="284"/>
        <w:jc w:val="both"/>
        <w:rPr>
          <w:rFonts w:ascii="Times New Roman" w:hAnsi="Times New Roman"/>
          <w:i w:val="0"/>
          <w:color w:val="auto"/>
          <w:sz w:val="20"/>
          <w:szCs w:val="20"/>
        </w:rPr>
      </w:pPr>
      <w:r w:rsidRPr="00123EDA">
        <w:rPr>
          <w:rFonts w:ascii="Times New Roman" w:hAnsi="Times New Roman"/>
          <w:i w:val="0"/>
          <w:color w:val="auto"/>
          <w:sz w:val="20"/>
          <w:szCs w:val="20"/>
        </w:rPr>
        <w:t>Срок реализации проекта, лет: 4</w:t>
      </w:r>
    </w:p>
    <w:p w:rsidR="00603F19" w:rsidRPr="00123EDA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123EDA">
        <w:rPr>
          <w:sz w:val="20"/>
          <w:szCs w:val="20"/>
        </w:rPr>
        <w:t>Этот проект является довольно перспективным, так как на вну</w:t>
      </w:r>
      <w:r w:rsidRPr="00123EDA">
        <w:rPr>
          <w:sz w:val="20"/>
          <w:szCs w:val="20"/>
        </w:rPr>
        <w:t>т</w:t>
      </w:r>
      <w:r w:rsidRPr="00123EDA">
        <w:rPr>
          <w:sz w:val="20"/>
          <w:szCs w:val="20"/>
        </w:rPr>
        <w:t>реннем рынке в республике практически нет биоэтанола, и нет предприятия которое всерь</w:t>
      </w:r>
      <w:r>
        <w:rPr>
          <w:sz w:val="20"/>
          <w:szCs w:val="20"/>
        </w:rPr>
        <w:t>е</w:t>
      </w:r>
      <w:r w:rsidRPr="00123EDA">
        <w:rPr>
          <w:sz w:val="20"/>
          <w:szCs w:val="20"/>
        </w:rPr>
        <w:t>з взялось за его производство. Но сущ</w:t>
      </w:r>
      <w:r w:rsidRPr="00123EDA">
        <w:rPr>
          <w:sz w:val="20"/>
          <w:szCs w:val="20"/>
        </w:rPr>
        <w:t>е</w:t>
      </w:r>
      <w:r w:rsidRPr="00123EDA">
        <w:rPr>
          <w:sz w:val="20"/>
          <w:szCs w:val="20"/>
        </w:rPr>
        <w:t xml:space="preserve">ствуют и сложности, основной же, является риск </w:t>
      </w:r>
      <w:r w:rsidRPr="00123EDA">
        <w:rPr>
          <w:color w:val="000000"/>
          <w:sz w:val="20"/>
          <w:szCs w:val="20"/>
        </w:rPr>
        <w:t>увеличения цен на сырье и материалы, что в нынеших условиях экономического кр</w:t>
      </w:r>
      <w:r w:rsidRPr="00123EDA">
        <w:rPr>
          <w:color w:val="000000"/>
          <w:sz w:val="20"/>
          <w:szCs w:val="20"/>
        </w:rPr>
        <w:t>и</w:t>
      </w:r>
      <w:r w:rsidRPr="00123EDA">
        <w:rPr>
          <w:color w:val="000000"/>
          <w:sz w:val="20"/>
          <w:szCs w:val="20"/>
        </w:rPr>
        <w:t xml:space="preserve">зиса очень даже вероятно. </w:t>
      </w:r>
    </w:p>
    <w:p w:rsidR="00603F19" w:rsidRPr="00123EDA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123EDA">
        <w:rPr>
          <w:color w:val="000000"/>
          <w:sz w:val="20"/>
          <w:szCs w:val="20"/>
        </w:rPr>
        <w:t>Ну и ещ</w:t>
      </w:r>
      <w:r>
        <w:rPr>
          <w:color w:val="000000"/>
          <w:sz w:val="20"/>
          <w:szCs w:val="20"/>
        </w:rPr>
        <w:t>е</w:t>
      </w:r>
      <w:r w:rsidRPr="00123EDA">
        <w:rPr>
          <w:color w:val="000000"/>
          <w:sz w:val="20"/>
          <w:szCs w:val="20"/>
        </w:rPr>
        <w:t xml:space="preserve"> стоит привести цели предприятия на нынешний год: </w:t>
      </w:r>
    </w:p>
    <w:p w:rsidR="00603F19" w:rsidRPr="00123EDA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123EDA">
        <w:rPr>
          <w:sz w:val="20"/>
          <w:szCs w:val="20"/>
        </w:rPr>
        <w:t>Строительство обособленного двухэтажного здания, в котором будет установлен новый комплекс линий по фасовке сахара. Туда также будет перенесена существующая фасовочная линия.</w:t>
      </w:r>
    </w:p>
    <w:p w:rsidR="00603F19" w:rsidRPr="00123EDA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123EDA">
        <w:rPr>
          <w:sz w:val="20"/>
          <w:szCs w:val="20"/>
        </w:rPr>
        <w:t>Реализация проекта позволит основную часть выпускаемого з</w:t>
      </w:r>
      <w:r w:rsidRPr="00123EDA">
        <w:rPr>
          <w:sz w:val="20"/>
          <w:szCs w:val="20"/>
        </w:rPr>
        <w:t>а</w:t>
      </w:r>
      <w:r w:rsidRPr="00123EDA">
        <w:rPr>
          <w:sz w:val="20"/>
          <w:szCs w:val="20"/>
        </w:rPr>
        <w:t>водом сахара поставлять потребителям в фасованном виде. На фа</w:t>
      </w:r>
      <w:r w:rsidRPr="00123EDA">
        <w:rPr>
          <w:sz w:val="20"/>
          <w:szCs w:val="20"/>
        </w:rPr>
        <w:t>б</w:t>
      </w:r>
      <w:r w:rsidRPr="00123EDA">
        <w:rPr>
          <w:sz w:val="20"/>
          <w:szCs w:val="20"/>
        </w:rPr>
        <w:t>рике планируется расфасовывать сахар в пакеты емкостью 1 кг, 3 кг и 5 кг. Сегодня доля фасованного сахара составляет около 8% в о</w:t>
      </w:r>
      <w:r w:rsidRPr="00123EDA">
        <w:rPr>
          <w:sz w:val="20"/>
          <w:szCs w:val="20"/>
        </w:rPr>
        <w:t>б</w:t>
      </w:r>
      <w:r w:rsidRPr="00123EDA">
        <w:rPr>
          <w:sz w:val="20"/>
          <w:szCs w:val="20"/>
        </w:rPr>
        <w:t>щем объеме выпуска. Основная часть продукции поставляется п</w:t>
      </w:r>
      <w:r w:rsidRPr="00123EDA">
        <w:rPr>
          <w:sz w:val="20"/>
          <w:szCs w:val="20"/>
        </w:rPr>
        <w:t>о</w:t>
      </w:r>
      <w:r w:rsidRPr="00123EDA">
        <w:rPr>
          <w:sz w:val="20"/>
          <w:szCs w:val="20"/>
        </w:rPr>
        <w:t>требителям в мешках. При этом торговые предприятия осущест</w:t>
      </w:r>
      <w:r w:rsidRPr="00123EDA">
        <w:rPr>
          <w:sz w:val="20"/>
          <w:szCs w:val="20"/>
        </w:rPr>
        <w:t>в</w:t>
      </w:r>
      <w:r w:rsidRPr="00123EDA">
        <w:rPr>
          <w:sz w:val="20"/>
          <w:szCs w:val="20"/>
        </w:rPr>
        <w:t>ляют фасовку сах</w:t>
      </w:r>
      <w:r w:rsidRPr="00123EDA">
        <w:rPr>
          <w:sz w:val="20"/>
          <w:szCs w:val="20"/>
        </w:rPr>
        <w:t>а</w:t>
      </w:r>
      <w:r w:rsidRPr="00123EDA">
        <w:rPr>
          <w:sz w:val="20"/>
          <w:szCs w:val="20"/>
        </w:rPr>
        <w:t>ра самостоятельно.</w:t>
      </w:r>
    </w:p>
    <w:p w:rsidR="00603F19" w:rsidRPr="00123EDA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123EDA">
        <w:rPr>
          <w:sz w:val="20"/>
          <w:szCs w:val="20"/>
        </w:rPr>
        <w:t>В текущем году Жабинковский сахарный завод планирует инв</w:t>
      </w:r>
      <w:r w:rsidRPr="00123EDA">
        <w:rPr>
          <w:sz w:val="20"/>
          <w:szCs w:val="20"/>
        </w:rPr>
        <w:t>е</w:t>
      </w:r>
      <w:r w:rsidRPr="00123EDA">
        <w:rPr>
          <w:sz w:val="20"/>
          <w:szCs w:val="20"/>
        </w:rPr>
        <w:t>ст</w:t>
      </w:r>
      <w:r w:rsidRPr="00123EDA">
        <w:rPr>
          <w:sz w:val="20"/>
          <w:szCs w:val="20"/>
        </w:rPr>
        <w:t>и</w:t>
      </w:r>
      <w:r w:rsidRPr="00123EDA">
        <w:rPr>
          <w:sz w:val="20"/>
          <w:szCs w:val="20"/>
        </w:rPr>
        <w:t>ровать в основной капитал Br40,5 млрд., в том числе Br28 млрд. составят собственные средства, остальное кредитные ресурсы. П</w:t>
      </w:r>
      <w:r w:rsidRPr="00123EDA">
        <w:rPr>
          <w:sz w:val="20"/>
          <w:szCs w:val="20"/>
        </w:rPr>
        <w:t>о</w:t>
      </w:r>
      <w:r w:rsidRPr="00123EDA">
        <w:rPr>
          <w:sz w:val="20"/>
          <w:szCs w:val="20"/>
        </w:rPr>
        <w:t>мимо строительства фабрики фасовки, средства будут направлены на ра</w:t>
      </w:r>
      <w:r w:rsidRPr="00123EDA">
        <w:rPr>
          <w:sz w:val="20"/>
          <w:szCs w:val="20"/>
        </w:rPr>
        <w:t>с</w:t>
      </w:r>
      <w:r w:rsidRPr="00123EDA">
        <w:rPr>
          <w:sz w:val="20"/>
          <w:szCs w:val="20"/>
        </w:rPr>
        <w:t>ширение жомоотжимного отделения, проектно-изыскательские раб</w:t>
      </w:r>
      <w:r w:rsidRPr="00123EDA">
        <w:rPr>
          <w:sz w:val="20"/>
          <w:szCs w:val="20"/>
        </w:rPr>
        <w:t>о</w:t>
      </w:r>
      <w:r w:rsidRPr="00123EDA">
        <w:rPr>
          <w:sz w:val="20"/>
          <w:szCs w:val="20"/>
        </w:rPr>
        <w:t>ты.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123EDA">
        <w:rPr>
          <w:sz w:val="20"/>
          <w:szCs w:val="20"/>
        </w:rPr>
        <w:t>В целом можно сказать, что предприятие активно использует и</w:t>
      </w:r>
      <w:r w:rsidRPr="00123EDA">
        <w:rPr>
          <w:sz w:val="20"/>
          <w:szCs w:val="20"/>
        </w:rPr>
        <w:t>н</w:t>
      </w:r>
      <w:r w:rsidRPr="00123EDA">
        <w:rPr>
          <w:sz w:val="20"/>
          <w:szCs w:val="20"/>
        </w:rPr>
        <w:t>вестиции и это несомненно приносит свои плоды. В приведенной выше диаграмме можно проследить, что в последние годы обь</w:t>
      </w:r>
      <w:r>
        <w:rPr>
          <w:sz w:val="20"/>
          <w:szCs w:val="20"/>
        </w:rPr>
        <w:t>е</w:t>
      </w:r>
      <w:r w:rsidRPr="00123EDA">
        <w:rPr>
          <w:sz w:val="20"/>
          <w:szCs w:val="20"/>
        </w:rPr>
        <w:t>м инвестиций увеличился, и это связано с расширением и модерниз</w:t>
      </w:r>
      <w:r w:rsidRPr="00123EDA">
        <w:rPr>
          <w:sz w:val="20"/>
          <w:szCs w:val="20"/>
        </w:rPr>
        <w:t>а</w:t>
      </w:r>
      <w:r w:rsidRPr="00123EDA">
        <w:rPr>
          <w:sz w:val="20"/>
          <w:szCs w:val="20"/>
        </w:rPr>
        <w:t>цией предпрития, что ещ</w:t>
      </w:r>
      <w:r>
        <w:rPr>
          <w:sz w:val="20"/>
          <w:szCs w:val="20"/>
        </w:rPr>
        <w:t>е</w:t>
      </w:r>
      <w:r w:rsidRPr="00123EDA">
        <w:rPr>
          <w:sz w:val="20"/>
          <w:szCs w:val="20"/>
        </w:rPr>
        <w:t xml:space="preserve"> раз говорит о качественном развитии предприятия. Так же  в планах «ОАО Жабинковский сахарный з</w:t>
      </w:r>
      <w:r w:rsidRPr="00123EDA">
        <w:rPr>
          <w:sz w:val="20"/>
          <w:szCs w:val="20"/>
        </w:rPr>
        <w:t>а</w:t>
      </w:r>
      <w:r w:rsidRPr="00123EDA">
        <w:rPr>
          <w:sz w:val="20"/>
          <w:szCs w:val="20"/>
        </w:rPr>
        <w:t>вод» реализовать большой проект по производству биоэтанала, хотя повторюсь, что при этом огромной сложностью будет риск увелеч</w:t>
      </w:r>
      <w:r w:rsidRPr="00123EDA">
        <w:rPr>
          <w:sz w:val="20"/>
          <w:szCs w:val="20"/>
        </w:rPr>
        <w:t>е</w:t>
      </w:r>
      <w:r w:rsidRPr="00123EDA">
        <w:rPr>
          <w:sz w:val="20"/>
          <w:szCs w:val="20"/>
        </w:rPr>
        <w:t>ния цен на сырь</w:t>
      </w:r>
      <w:r>
        <w:rPr>
          <w:sz w:val="20"/>
          <w:szCs w:val="20"/>
        </w:rPr>
        <w:t>е</w:t>
      </w:r>
      <w:r w:rsidRPr="00123EDA">
        <w:rPr>
          <w:sz w:val="20"/>
          <w:szCs w:val="20"/>
        </w:rPr>
        <w:t xml:space="preserve"> и материалы. А в краткросрочных планах пре</w:t>
      </w:r>
      <w:r w:rsidRPr="00123EDA">
        <w:rPr>
          <w:sz w:val="20"/>
          <w:szCs w:val="20"/>
        </w:rPr>
        <w:t>д</w:t>
      </w:r>
      <w:r w:rsidRPr="00123EDA">
        <w:rPr>
          <w:sz w:val="20"/>
          <w:szCs w:val="20"/>
        </w:rPr>
        <w:t>приятия прослеживается желание и возможности расти и развиват</w:t>
      </w:r>
      <w:r w:rsidRPr="00123EDA">
        <w:rPr>
          <w:sz w:val="20"/>
          <w:szCs w:val="20"/>
        </w:rPr>
        <w:t>ь</w:t>
      </w:r>
      <w:r w:rsidRPr="00123EDA">
        <w:rPr>
          <w:sz w:val="20"/>
          <w:szCs w:val="20"/>
        </w:rPr>
        <w:t>ся далее. Так что единственной существенной проблемой ивистиц</w:t>
      </w:r>
      <w:r w:rsidRPr="00123EDA">
        <w:rPr>
          <w:sz w:val="20"/>
          <w:szCs w:val="20"/>
        </w:rPr>
        <w:t>и</w:t>
      </w:r>
      <w:r w:rsidRPr="00123EDA">
        <w:rPr>
          <w:sz w:val="20"/>
          <w:szCs w:val="20"/>
        </w:rPr>
        <w:t>онной деятельности является то, что на начало проекта были пр</w:t>
      </w:r>
      <w:r w:rsidRPr="00123EDA">
        <w:rPr>
          <w:sz w:val="20"/>
          <w:szCs w:val="20"/>
        </w:rPr>
        <w:t>е</w:t>
      </w:r>
      <w:r w:rsidRPr="00123EDA">
        <w:rPr>
          <w:sz w:val="20"/>
          <w:szCs w:val="20"/>
        </w:rPr>
        <w:t>доставлены одни цифры, а во время реализации они оказываются с</w:t>
      </w:r>
      <w:r w:rsidRPr="00123EDA">
        <w:rPr>
          <w:sz w:val="20"/>
          <w:szCs w:val="20"/>
        </w:rPr>
        <w:t>о</w:t>
      </w:r>
      <w:r w:rsidRPr="00123EDA">
        <w:rPr>
          <w:sz w:val="20"/>
          <w:szCs w:val="20"/>
        </w:rPr>
        <w:t>всем другими, что никаким образом не зависит от предприятия, хотя безусловно имеет к нему самое прямое отнош</w:t>
      </w:r>
      <w:r w:rsidRPr="00123EDA">
        <w:rPr>
          <w:sz w:val="20"/>
          <w:szCs w:val="20"/>
        </w:rPr>
        <w:t>е</w:t>
      </w:r>
      <w:r w:rsidRPr="00123EDA">
        <w:rPr>
          <w:sz w:val="20"/>
          <w:szCs w:val="20"/>
        </w:rPr>
        <w:t>ние.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Default="00603F19" w:rsidP="00603F19">
      <w:pPr>
        <w:pStyle w:val="ae"/>
        <w:shd w:val="clear" w:color="auto" w:fill="FFFFFF"/>
        <w:spacing w:before="0" w:after="0" w:line="216" w:lineRule="auto"/>
        <w:rPr>
          <w:sz w:val="20"/>
          <w:szCs w:val="20"/>
        </w:rPr>
      </w:pPr>
      <w:r w:rsidRPr="00A33296">
        <w:rPr>
          <w:sz w:val="20"/>
          <w:szCs w:val="20"/>
        </w:rPr>
        <w:t>УДК</w:t>
      </w:r>
      <w:r w:rsidRPr="00FC68AC">
        <w:rPr>
          <w:sz w:val="20"/>
          <w:szCs w:val="20"/>
        </w:rPr>
        <w:t xml:space="preserve"> 339.166.82:664.12(476.</w:t>
      </w:r>
      <w:r w:rsidRPr="00446445">
        <w:rPr>
          <w:sz w:val="20"/>
          <w:szCs w:val="20"/>
        </w:rPr>
        <w:t>7</w:t>
      </w:r>
      <w:r w:rsidRPr="00FC68AC">
        <w:rPr>
          <w:sz w:val="20"/>
          <w:szCs w:val="20"/>
        </w:rPr>
        <w:t>)</w:t>
      </w:r>
    </w:p>
    <w:p w:rsidR="00603F19" w:rsidRPr="00B14F30" w:rsidRDefault="00603F19" w:rsidP="00603F19">
      <w:pPr>
        <w:spacing w:line="216" w:lineRule="auto"/>
        <w:jc w:val="both"/>
        <w:rPr>
          <w:sz w:val="20"/>
          <w:szCs w:val="20"/>
        </w:rPr>
      </w:pPr>
      <w:r w:rsidRPr="00B14F30">
        <w:rPr>
          <w:b/>
          <w:sz w:val="20"/>
          <w:szCs w:val="20"/>
        </w:rPr>
        <w:t>Марчук Э. А.</w:t>
      </w:r>
      <w:r w:rsidRPr="00B14F30">
        <w:rPr>
          <w:b/>
          <w:i/>
          <w:sz w:val="20"/>
          <w:szCs w:val="20"/>
        </w:rPr>
        <w:t xml:space="preserve"> </w:t>
      </w:r>
      <w:r w:rsidRPr="001B6AC7">
        <w:rPr>
          <w:b/>
          <w:i/>
          <w:sz w:val="20"/>
          <w:szCs w:val="20"/>
        </w:rPr>
        <w:t>–</w:t>
      </w:r>
      <w:r w:rsidRPr="00B14F30">
        <w:rPr>
          <w:sz w:val="20"/>
          <w:szCs w:val="20"/>
        </w:rPr>
        <w:t xml:space="preserve"> студентка</w:t>
      </w:r>
    </w:p>
    <w:p w:rsidR="00603F19" w:rsidRDefault="00603F19" w:rsidP="00603F19">
      <w:pPr>
        <w:pStyle w:val="ae"/>
        <w:shd w:val="clear" w:color="auto" w:fill="FFFFFF"/>
        <w:spacing w:before="0" w:after="0" w:line="21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ОРГАНИЗАЦИЯ ФИРМЕННОЙ ТОРГОВЛИ</w:t>
      </w:r>
    </w:p>
    <w:p w:rsidR="00603F19" w:rsidRPr="00CA6CFA" w:rsidRDefault="00603F19" w:rsidP="00603F19">
      <w:pPr>
        <w:pStyle w:val="ae"/>
        <w:shd w:val="clear" w:color="auto" w:fill="FFFFFF"/>
        <w:spacing w:before="0" w:after="0" w:line="216" w:lineRule="auto"/>
        <w:rPr>
          <w:b/>
          <w:caps/>
          <w:sz w:val="20"/>
          <w:szCs w:val="20"/>
        </w:rPr>
      </w:pPr>
      <w:r w:rsidRPr="003B2A1E">
        <w:rPr>
          <w:b/>
          <w:sz w:val="20"/>
          <w:szCs w:val="20"/>
        </w:rPr>
        <w:t xml:space="preserve">В </w:t>
      </w:r>
      <w:r>
        <w:rPr>
          <w:b/>
          <w:sz w:val="20"/>
          <w:szCs w:val="20"/>
        </w:rPr>
        <w:t>ОАО</w:t>
      </w:r>
      <w:r w:rsidRPr="00CA6CFA">
        <w:rPr>
          <w:b/>
          <w:caps/>
          <w:sz w:val="20"/>
          <w:szCs w:val="20"/>
        </w:rPr>
        <w:t>«Жабинковский сахарный завод»</w:t>
      </w:r>
    </w:p>
    <w:p w:rsidR="00603F19" w:rsidRPr="00446445" w:rsidRDefault="00603F19" w:rsidP="00603F19">
      <w:pPr>
        <w:spacing w:line="216" w:lineRule="auto"/>
        <w:jc w:val="both"/>
        <w:rPr>
          <w:i/>
          <w:sz w:val="20"/>
          <w:szCs w:val="20"/>
        </w:rPr>
      </w:pPr>
      <w:r w:rsidRPr="00446445">
        <w:rPr>
          <w:i/>
          <w:sz w:val="20"/>
          <w:szCs w:val="20"/>
        </w:rPr>
        <w:t xml:space="preserve">Научный руководитель – </w:t>
      </w:r>
      <w:r w:rsidRPr="00B14F30">
        <w:rPr>
          <w:b/>
          <w:i/>
          <w:sz w:val="20"/>
          <w:szCs w:val="20"/>
        </w:rPr>
        <w:t>Куриленко А.Н</w:t>
      </w:r>
      <w:r w:rsidRPr="00446445">
        <w:rPr>
          <w:i/>
          <w:sz w:val="20"/>
          <w:szCs w:val="20"/>
        </w:rPr>
        <w:t>.</w:t>
      </w:r>
      <w:r w:rsidRPr="00B14F30">
        <w:rPr>
          <w:b/>
          <w:i/>
          <w:sz w:val="20"/>
          <w:szCs w:val="20"/>
        </w:rPr>
        <w:t xml:space="preserve"> </w:t>
      </w:r>
      <w:r w:rsidRPr="001B6AC7">
        <w:rPr>
          <w:b/>
          <w:i/>
          <w:sz w:val="20"/>
          <w:szCs w:val="20"/>
        </w:rPr>
        <w:t>–</w:t>
      </w:r>
      <w:r w:rsidRPr="00446445">
        <w:rPr>
          <w:i/>
          <w:sz w:val="20"/>
          <w:szCs w:val="20"/>
        </w:rPr>
        <w:t xml:space="preserve"> ст</w:t>
      </w:r>
      <w:r>
        <w:rPr>
          <w:i/>
          <w:sz w:val="20"/>
          <w:szCs w:val="20"/>
        </w:rPr>
        <w:t>.</w:t>
      </w:r>
      <w:r w:rsidRPr="00446445">
        <w:rPr>
          <w:i/>
          <w:sz w:val="20"/>
          <w:szCs w:val="20"/>
        </w:rPr>
        <w:t xml:space="preserve"> преподаватель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Pr="00D046BD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D046BD">
        <w:rPr>
          <w:sz w:val="20"/>
          <w:szCs w:val="20"/>
        </w:rPr>
        <w:t xml:space="preserve">Фирменную торговлю образуют промышленные предприятия, выпускающие товары народного потребления. </w:t>
      </w:r>
    </w:p>
    <w:p w:rsidR="00603F19" w:rsidRPr="00D046BD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D046BD">
        <w:rPr>
          <w:sz w:val="20"/>
          <w:szCs w:val="20"/>
          <w:lang w:val="en-US"/>
        </w:rPr>
        <w:t>B</w:t>
      </w:r>
      <w:r w:rsidRPr="00D046BD">
        <w:rPr>
          <w:sz w:val="20"/>
          <w:szCs w:val="20"/>
        </w:rPr>
        <w:t xml:space="preserve"> условиях рыночной экономики довольно естественным пр</w:t>
      </w:r>
      <w:r w:rsidRPr="00D046BD">
        <w:rPr>
          <w:sz w:val="20"/>
          <w:szCs w:val="20"/>
        </w:rPr>
        <w:t>о</w:t>
      </w:r>
      <w:r w:rsidRPr="00D046BD">
        <w:rPr>
          <w:sz w:val="20"/>
          <w:szCs w:val="20"/>
        </w:rPr>
        <w:t>цессом является существенное развитие фирменной торговли. Этот пр</w:t>
      </w:r>
      <w:r w:rsidRPr="00D046BD">
        <w:rPr>
          <w:sz w:val="20"/>
          <w:szCs w:val="20"/>
        </w:rPr>
        <w:t>о</w:t>
      </w:r>
      <w:r w:rsidRPr="00D046BD">
        <w:rPr>
          <w:sz w:val="20"/>
          <w:szCs w:val="20"/>
        </w:rPr>
        <w:t>цесс в нашей республике длится с самого начала е</w:t>
      </w:r>
      <w:r>
        <w:rPr>
          <w:sz w:val="20"/>
          <w:szCs w:val="20"/>
        </w:rPr>
        <w:t>е</w:t>
      </w:r>
      <w:r w:rsidRPr="00D046BD">
        <w:rPr>
          <w:sz w:val="20"/>
          <w:szCs w:val="20"/>
        </w:rPr>
        <w:t xml:space="preserve"> основания. Ещ</w:t>
      </w:r>
      <w:r>
        <w:rPr>
          <w:sz w:val="20"/>
          <w:szCs w:val="20"/>
        </w:rPr>
        <w:t>е</w:t>
      </w:r>
      <w:r w:rsidRPr="00D046BD">
        <w:rPr>
          <w:sz w:val="20"/>
          <w:szCs w:val="20"/>
        </w:rPr>
        <w:t xml:space="preserve"> в прошлом веке Совет Министров Республики Беларусь принял решение о передаче промышленным предприятиям, колхозам и со</w:t>
      </w:r>
      <w:r w:rsidRPr="00D046BD">
        <w:rPr>
          <w:sz w:val="20"/>
          <w:szCs w:val="20"/>
        </w:rPr>
        <w:t>в</w:t>
      </w:r>
      <w:r w:rsidRPr="00D046BD">
        <w:rPr>
          <w:sz w:val="20"/>
          <w:szCs w:val="20"/>
        </w:rPr>
        <w:t>хозам до 30% продовольственных и непродовольственных магаз</w:t>
      </w:r>
      <w:r w:rsidRPr="00D046BD">
        <w:rPr>
          <w:sz w:val="20"/>
          <w:szCs w:val="20"/>
        </w:rPr>
        <w:t>и</w:t>
      </w:r>
      <w:r w:rsidRPr="00D046BD">
        <w:rPr>
          <w:sz w:val="20"/>
          <w:szCs w:val="20"/>
        </w:rPr>
        <w:t>нов для орг</w:t>
      </w:r>
      <w:r w:rsidRPr="00D046BD">
        <w:rPr>
          <w:sz w:val="20"/>
          <w:szCs w:val="20"/>
        </w:rPr>
        <w:t>а</w:t>
      </w:r>
      <w:r w:rsidRPr="00D046BD">
        <w:rPr>
          <w:sz w:val="20"/>
          <w:szCs w:val="20"/>
        </w:rPr>
        <w:t xml:space="preserve">низации фирменной торговли. </w:t>
      </w:r>
    </w:p>
    <w:p w:rsidR="00603F19" w:rsidRPr="00D046BD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D046BD">
        <w:rPr>
          <w:bCs/>
          <w:sz w:val="20"/>
          <w:szCs w:val="20"/>
        </w:rPr>
        <w:t>Р</w:t>
      </w:r>
      <w:r w:rsidRPr="00D046BD">
        <w:rPr>
          <w:sz w:val="20"/>
          <w:szCs w:val="20"/>
        </w:rPr>
        <w:t>ыночные отношения требует большой экономической сам</w:t>
      </w:r>
      <w:r w:rsidRPr="00D046BD">
        <w:rPr>
          <w:sz w:val="20"/>
          <w:szCs w:val="20"/>
        </w:rPr>
        <w:t>о</w:t>
      </w:r>
      <w:r w:rsidRPr="00D046BD">
        <w:rPr>
          <w:sz w:val="20"/>
          <w:szCs w:val="20"/>
        </w:rPr>
        <w:t>стоятельности предприятия, возможностей проведения им разли</w:t>
      </w:r>
      <w:r w:rsidRPr="00D046BD">
        <w:rPr>
          <w:sz w:val="20"/>
          <w:szCs w:val="20"/>
        </w:rPr>
        <w:t>ч</w:t>
      </w:r>
      <w:r w:rsidRPr="00D046BD">
        <w:rPr>
          <w:sz w:val="20"/>
          <w:szCs w:val="20"/>
        </w:rPr>
        <w:t>ных производственных, сбытовых и финансовых ман</w:t>
      </w:r>
      <w:r>
        <w:rPr>
          <w:sz w:val="20"/>
          <w:szCs w:val="20"/>
        </w:rPr>
        <w:t>е</w:t>
      </w:r>
      <w:r w:rsidRPr="00D046BD">
        <w:rPr>
          <w:sz w:val="20"/>
          <w:szCs w:val="20"/>
        </w:rPr>
        <w:t>вров для к</w:t>
      </w:r>
      <w:r w:rsidRPr="00D046BD">
        <w:rPr>
          <w:sz w:val="20"/>
          <w:szCs w:val="20"/>
        </w:rPr>
        <w:t>а</w:t>
      </w:r>
      <w:r w:rsidRPr="00D046BD">
        <w:rPr>
          <w:sz w:val="20"/>
          <w:szCs w:val="20"/>
        </w:rPr>
        <w:t>чественного реагирования на изменения общественных и индивид</w:t>
      </w:r>
      <w:r w:rsidRPr="00D046BD">
        <w:rPr>
          <w:sz w:val="20"/>
          <w:szCs w:val="20"/>
        </w:rPr>
        <w:t>у</w:t>
      </w:r>
      <w:r w:rsidRPr="00D046BD">
        <w:rPr>
          <w:sz w:val="20"/>
          <w:szCs w:val="20"/>
        </w:rPr>
        <w:t>альных потре</w:t>
      </w:r>
      <w:r w:rsidRPr="00D046BD">
        <w:rPr>
          <w:sz w:val="20"/>
          <w:szCs w:val="20"/>
        </w:rPr>
        <w:t>б</w:t>
      </w:r>
      <w:r w:rsidRPr="00D046BD">
        <w:rPr>
          <w:sz w:val="20"/>
          <w:szCs w:val="20"/>
        </w:rPr>
        <w:t>ностей различных сло</w:t>
      </w:r>
      <w:r>
        <w:rPr>
          <w:sz w:val="20"/>
          <w:szCs w:val="20"/>
        </w:rPr>
        <w:t>е</w:t>
      </w:r>
      <w:r w:rsidRPr="00D046BD">
        <w:rPr>
          <w:sz w:val="20"/>
          <w:szCs w:val="20"/>
        </w:rPr>
        <w:t xml:space="preserve">в населения. 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D046BD">
        <w:rPr>
          <w:sz w:val="20"/>
          <w:szCs w:val="20"/>
        </w:rPr>
        <w:t>В данной статье, фирменная торговля будет рассматриваться на примере ОАО «Жабинковский сахарный завод»</w:t>
      </w:r>
      <w:r>
        <w:rPr>
          <w:sz w:val="20"/>
          <w:szCs w:val="20"/>
        </w:rPr>
        <w:t>, отдельные показ</w:t>
      </w:r>
      <w:r>
        <w:rPr>
          <w:sz w:val="20"/>
          <w:szCs w:val="20"/>
        </w:rPr>
        <w:t>а</w:t>
      </w:r>
      <w:r>
        <w:rPr>
          <w:sz w:val="20"/>
          <w:szCs w:val="20"/>
        </w:rPr>
        <w:t>тели фирменной торговли которого приведены в таблице.</w:t>
      </w:r>
    </w:p>
    <w:p w:rsidR="00603F19" w:rsidRPr="00D71D55" w:rsidRDefault="00603F19" w:rsidP="00603F19">
      <w:pPr>
        <w:spacing w:line="216" w:lineRule="auto"/>
        <w:ind w:firstLine="284"/>
        <w:jc w:val="both"/>
        <w:rPr>
          <w:sz w:val="16"/>
          <w:szCs w:val="16"/>
        </w:rPr>
      </w:pPr>
    </w:p>
    <w:p w:rsidR="00603F19" w:rsidRDefault="00603F19" w:rsidP="00603F19">
      <w:pPr>
        <w:tabs>
          <w:tab w:val="left" w:pos="8025"/>
        </w:tabs>
        <w:spacing w:line="216" w:lineRule="auto"/>
        <w:jc w:val="both"/>
        <w:outlineLvl w:val="0"/>
        <w:rPr>
          <w:sz w:val="16"/>
          <w:szCs w:val="16"/>
        </w:rPr>
      </w:pPr>
      <w:r w:rsidRPr="00B14F30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B14F30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B14F30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B14F30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B14F30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B14F30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B14F30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B14F30">
        <w:rPr>
          <w:sz w:val="16"/>
          <w:szCs w:val="16"/>
        </w:rPr>
        <w:t xml:space="preserve"> – </w:t>
      </w:r>
      <w:r w:rsidRPr="00B14F30">
        <w:rPr>
          <w:b/>
          <w:sz w:val="16"/>
          <w:szCs w:val="16"/>
        </w:rPr>
        <w:t>Показатели работы фирменной торговли</w:t>
      </w:r>
    </w:p>
    <w:p w:rsidR="00603F19" w:rsidRPr="00B14F30" w:rsidRDefault="00603F19" w:rsidP="00603F19">
      <w:pPr>
        <w:tabs>
          <w:tab w:val="left" w:pos="8025"/>
        </w:tabs>
        <w:spacing w:line="216" w:lineRule="auto"/>
        <w:jc w:val="both"/>
        <w:outlineLvl w:val="0"/>
        <w:rPr>
          <w:sz w:val="16"/>
          <w:szCs w:val="16"/>
        </w:rPr>
      </w:pPr>
    </w:p>
    <w:tbl>
      <w:tblPr>
        <w:tblW w:w="4805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419"/>
        <w:gridCol w:w="820"/>
        <w:gridCol w:w="820"/>
        <w:gridCol w:w="817"/>
      </w:tblGrid>
      <w:tr w:rsidR="00603F19" w:rsidRPr="0062693D" w:rsidTr="0051221A">
        <w:trPr>
          <w:trHeight w:val="20"/>
        </w:trPr>
        <w:tc>
          <w:tcPr>
            <w:tcW w:w="2909" w:type="pct"/>
          </w:tcPr>
          <w:p w:rsidR="00603F19" w:rsidRPr="000D680D" w:rsidRDefault="00603F19" w:rsidP="0051221A">
            <w:pPr>
              <w:tabs>
                <w:tab w:val="left" w:pos="8025"/>
              </w:tabs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Показатели</w:t>
            </w:r>
          </w:p>
        </w:tc>
        <w:tc>
          <w:tcPr>
            <w:tcW w:w="698" w:type="pct"/>
          </w:tcPr>
          <w:p w:rsidR="00603F19" w:rsidRPr="000D680D" w:rsidRDefault="00603F19" w:rsidP="0051221A">
            <w:pPr>
              <w:tabs>
                <w:tab w:val="left" w:pos="8025"/>
              </w:tabs>
              <w:spacing w:line="216" w:lineRule="auto"/>
              <w:jc w:val="center"/>
              <w:rPr>
                <w:sz w:val="16"/>
                <w:szCs w:val="16"/>
              </w:rPr>
            </w:pPr>
            <w:r w:rsidRPr="000D680D">
              <w:rPr>
                <w:sz w:val="16"/>
                <w:szCs w:val="16"/>
              </w:rPr>
              <w:t>2008</w:t>
            </w:r>
          </w:p>
        </w:tc>
        <w:tc>
          <w:tcPr>
            <w:tcW w:w="698" w:type="pct"/>
          </w:tcPr>
          <w:p w:rsidR="00603F19" w:rsidRPr="000D680D" w:rsidRDefault="00603F19" w:rsidP="0051221A">
            <w:pPr>
              <w:tabs>
                <w:tab w:val="left" w:pos="8025"/>
              </w:tabs>
              <w:spacing w:line="216" w:lineRule="auto"/>
              <w:jc w:val="center"/>
              <w:rPr>
                <w:sz w:val="16"/>
                <w:szCs w:val="16"/>
              </w:rPr>
            </w:pPr>
            <w:r w:rsidRPr="000D680D">
              <w:rPr>
                <w:sz w:val="16"/>
                <w:szCs w:val="16"/>
              </w:rPr>
              <w:t>2009</w:t>
            </w:r>
          </w:p>
        </w:tc>
        <w:tc>
          <w:tcPr>
            <w:tcW w:w="696" w:type="pct"/>
          </w:tcPr>
          <w:p w:rsidR="00603F19" w:rsidRPr="000D680D" w:rsidRDefault="00603F19" w:rsidP="0051221A">
            <w:pPr>
              <w:tabs>
                <w:tab w:val="left" w:pos="8025"/>
              </w:tabs>
              <w:spacing w:line="216" w:lineRule="auto"/>
              <w:jc w:val="center"/>
              <w:rPr>
                <w:sz w:val="16"/>
                <w:szCs w:val="16"/>
              </w:rPr>
            </w:pPr>
            <w:r w:rsidRPr="000D680D">
              <w:rPr>
                <w:sz w:val="16"/>
                <w:szCs w:val="16"/>
              </w:rPr>
              <w:t>2010</w:t>
            </w:r>
          </w:p>
        </w:tc>
      </w:tr>
      <w:tr w:rsidR="00603F19" w:rsidRPr="0062693D" w:rsidTr="0051221A">
        <w:trPr>
          <w:trHeight w:val="20"/>
        </w:trPr>
        <w:tc>
          <w:tcPr>
            <w:tcW w:w="2909" w:type="pct"/>
          </w:tcPr>
          <w:p w:rsidR="00603F19" w:rsidRPr="000D680D" w:rsidRDefault="00603F19" w:rsidP="0051221A">
            <w:pPr>
              <w:pStyle w:val="ae"/>
              <w:spacing w:before="0" w:after="0" w:line="216" w:lineRule="auto"/>
              <w:rPr>
                <w:sz w:val="16"/>
                <w:szCs w:val="16"/>
              </w:rPr>
            </w:pPr>
            <w:r w:rsidRPr="000D680D">
              <w:rPr>
                <w:sz w:val="16"/>
                <w:szCs w:val="16"/>
              </w:rPr>
              <w:t xml:space="preserve">Производство </w:t>
            </w:r>
            <w:r w:rsidRPr="000D680D">
              <w:rPr>
                <w:rStyle w:val="af"/>
                <w:b w:val="0"/>
                <w:sz w:val="16"/>
                <w:szCs w:val="16"/>
              </w:rPr>
              <w:t>сахара</w:t>
            </w:r>
            <w:r w:rsidRPr="000D680D">
              <w:rPr>
                <w:sz w:val="16"/>
                <w:szCs w:val="16"/>
              </w:rPr>
              <w:t>всего</w:t>
            </w:r>
            <w:r>
              <w:rPr>
                <w:sz w:val="16"/>
                <w:szCs w:val="16"/>
              </w:rPr>
              <w:t>, т</w:t>
            </w:r>
          </w:p>
        </w:tc>
        <w:tc>
          <w:tcPr>
            <w:tcW w:w="698" w:type="pct"/>
            <w:vAlign w:val="center"/>
          </w:tcPr>
          <w:p w:rsidR="00603F19" w:rsidRPr="000D680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0D680D">
              <w:rPr>
                <w:sz w:val="16"/>
                <w:szCs w:val="16"/>
              </w:rPr>
              <w:t>174 385</w:t>
            </w:r>
          </w:p>
        </w:tc>
        <w:tc>
          <w:tcPr>
            <w:tcW w:w="698" w:type="pct"/>
            <w:vAlign w:val="center"/>
          </w:tcPr>
          <w:p w:rsidR="00603F19" w:rsidRPr="000D680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0D680D">
              <w:rPr>
                <w:sz w:val="16"/>
                <w:szCs w:val="16"/>
              </w:rPr>
              <w:t>165 651</w:t>
            </w:r>
          </w:p>
        </w:tc>
        <w:tc>
          <w:tcPr>
            <w:tcW w:w="696" w:type="pct"/>
            <w:vAlign w:val="center"/>
          </w:tcPr>
          <w:p w:rsidR="00603F19" w:rsidRPr="000D680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0D680D">
              <w:rPr>
                <w:sz w:val="16"/>
                <w:szCs w:val="16"/>
              </w:rPr>
              <w:t>197 272</w:t>
            </w:r>
          </w:p>
        </w:tc>
      </w:tr>
      <w:tr w:rsidR="00603F19" w:rsidRPr="0062693D" w:rsidTr="0051221A">
        <w:trPr>
          <w:trHeight w:val="20"/>
        </w:trPr>
        <w:tc>
          <w:tcPr>
            <w:tcW w:w="2909" w:type="pct"/>
          </w:tcPr>
          <w:p w:rsidR="00603F19" w:rsidRPr="000D680D" w:rsidRDefault="00603F19" w:rsidP="0051221A">
            <w:pPr>
              <w:tabs>
                <w:tab w:val="left" w:pos="8025"/>
              </w:tabs>
              <w:spacing w:line="216" w:lineRule="auto"/>
              <w:rPr>
                <w:sz w:val="16"/>
                <w:szCs w:val="16"/>
              </w:rPr>
            </w:pPr>
            <w:r w:rsidRPr="000D680D">
              <w:rPr>
                <w:sz w:val="16"/>
                <w:szCs w:val="16"/>
              </w:rPr>
              <w:t>Выручка от реализации</w:t>
            </w:r>
            <w:r>
              <w:rPr>
                <w:sz w:val="16"/>
                <w:szCs w:val="16"/>
              </w:rPr>
              <w:t>, млн руб.</w:t>
            </w:r>
          </w:p>
        </w:tc>
        <w:tc>
          <w:tcPr>
            <w:tcW w:w="698" w:type="pct"/>
            <w:vAlign w:val="center"/>
          </w:tcPr>
          <w:p w:rsidR="00603F19" w:rsidRPr="000D680D" w:rsidRDefault="00603F19" w:rsidP="0051221A">
            <w:pPr>
              <w:pStyle w:val="ae"/>
              <w:spacing w:before="0" w:after="0" w:line="216" w:lineRule="auto"/>
              <w:jc w:val="center"/>
              <w:rPr>
                <w:sz w:val="16"/>
                <w:szCs w:val="16"/>
              </w:rPr>
            </w:pPr>
            <w:r w:rsidRPr="000D680D">
              <w:rPr>
                <w:sz w:val="16"/>
                <w:szCs w:val="16"/>
              </w:rPr>
              <w:t>267 539</w:t>
            </w:r>
          </w:p>
        </w:tc>
        <w:tc>
          <w:tcPr>
            <w:tcW w:w="698" w:type="pct"/>
            <w:vAlign w:val="center"/>
          </w:tcPr>
          <w:p w:rsidR="00603F19" w:rsidRPr="000D680D" w:rsidRDefault="00603F19" w:rsidP="0051221A">
            <w:pPr>
              <w:pStyle w:val="ae"/>
              <w:spacing w:before="0" w:after="0" w:line="216" w:lineRule="auto"/>
              <w:jc w:val="center"/>
              <w:rPr>
                <w:sz w:val="16"/>
                <w:szCs w:val="16"/>
              </w:rPr>
            </w:pPr>
            <w:r w:rsidRPr="000D680D">
              <w:rPr>
                <w:sz w:val="16"/>
                <w:szCs w:val="16"/>
              </w:rPr>
              <w:t>348 678</w:t>
            </w:r>
          </w:p>
        </w:tc>
        <w:tc>
          <w:tcPr>
            <w:tcW w:w="696" w:type="pct"/>
            <w:vAlign w:val="center"/>
          </w:tcPr>
          <w:p w:rsidR="00603F19" w:rsidRPr="000D680D" w:rsidRDefault="00603F19" w:rsidP="0051221A">
            <w:pPr>
              <w:pStyle w:val="ae"/>
              <w:spacing w:before="0" w:after="0" w:line="216" w:lineRule="auto"/>
              <w:jc w:val="center"/>
              <w:rPr>
                <w:sz w:val="16"/>
                <w:szCs w:val="16"/>
              </w:rPr>
            </w:pPr>
            <w:r w:rsidRPr="000D680D">
              <w:rPr>
                <w:sz w:val="16"/>
                <w:szCs w:val="16"/>
              </w:rPr>
              <w:t>532 942</w:t>
            </w:r>
          </w:p>
        </w:tc>
      </w:tr>
      <w:tr w:rsidR="00603F19" w:rsidRPr="0062693D" w:rsidTr="0051221A">
        <w:trPr>
          <w:trHeight w:val="20"/>
        </w:trPr>
        <w:tc>
          <w:tcPr>
            <w:tcW w:w="2909" w:type="pct"/>
          </w:tcPr>
          <w:p w:rsidR="00603F19" w:rsidRPr="000D680D" w:rsidRDefault="00603F19" w:rsidP="0051221A">
            <w:pPr>
              <w:tabs>
                <w:tab w:val="left" w:pos="8025"/>
              </w:tabs>
              <w:spacing w:line="216" w:lineRule="auto"/>
              <w:rPr>
                <w:sz w:val="16"/>
                <w:szCs w:val="16"/>
              </w:rPr>
            </w:pPr>
            <w:r w:rsidRPr="000D680D">
              <w:rPr>
                <w:sz w:val="16"/>
                <w:szCs w:val="16"/>
              </w:rPr>
              <w:t>Полная себестоимость реализованной пр</w:t>
            </w:r>
            <w:r w:rsidRPr="000D680D">
              <w:rPr>
                <w:sz w:val="16"/>
                <w:szCs w:val="16"/>
              </w:rPr>
              <w:t>о</w:t>
            </w:r>
            <w:r w:rsidRPr="000D680D">
              <w:rPr>
                <w:sz w:val="16"/>
                <w:szCs w:val="16"/>
              </w:rPr>
              <w:t>дукции</w:t>
            </w:r>
            <w:r>
              <w:rPr>
                <w:sz w:val="16"/>
                <w:szCs w:val="16"/>
              </w:rPr>
              <w:t>, млн руб.</w:t>
            </w:r>
          </w:p>
        </w:tc>
        <w:tc>
          <w:tcPr>
            <w:tcW w:w="698" w:type="pct"/>
            <w:vAlign w:val="center"/>
          </w:tcPr>
          <w:p w:rsidR="00603F19" w:rsidRPr="000D680D" w:rsidRDefault="00603F19" w:rsidP="0051221A">
            <w:pPr>
              <w:pStyle w:val="ae"/>
              <w:spacing w:before="0" w:after="0" w:line="216" w:lineRule="auto"/>
              <w:jc w:val="center"/>
              <w:rPr>
                <w:sz w:val="16"/>
                <w:szCs w:val="16"/>
              </w:rPr>
            </w:pPr>
            <w:r w:rsidRPr="000D680D">
              <w:rPr>
                <w:sz w:val="16"/>
                <w:szCs w:val="16"/>
              </w:rPr>
              <w:t>217 621</w:t>
            </w:r>
          </w:p>
        </w:tc>
        <w:tc>
          <w:tcPr>
            <w:tcW w:w="698" w:type="pct"/>
            <w:vAlign w:val="center"/>
          </w:tcPr>
          <w:p w:rsidR="00603F19" w:rsidRPr="000D680D" w:rsidRDefault="00603F19" w:rsidP="0051221A">
            <w:pPr>
              <w:pStyle w:val="ae"/>
              <w:spacing w:before="0" w:after="0" w:line="216" w:lineRule="auto"/>
              <w:jc w:val="center"/>
              <w:rPr>
                <w:sz w:val="16"/>
                <w:szCs w:val="16"/>
              </w:rPr>
            </w:pPr>
            <w:r w:rsidRPr="000D680D">
              <w:rPr>
                <w:sz w:val="16"/>
                <w:szCs w:val="16"/>
              </w:rPr>
              <w:t>267 265</w:t>
            </w:r>
          </w:p>
        </w:tc>
        <w:tc>
          <w:tcPr>
            <w:tcW w:w="696" w:type="pct"/>
            <w:vAlign w:val="center"/>
          </w:tcPr>
          <w:p w:rsidR="00603F19" w:rsidRPr="000D680D" w:rsidRDefault="00603F19" w:rsidP="0051221A">
            <w:pPr>
              <w:pStyle w:val="ae"/>
              <w:spacing w:before="0" w:after="0" w:line="216" w:lineRule="auto"/>
              <w:jc w:val="center"/>
              <w:rPr>
                <w:sz w:val="16"/>
                <w:szCs w:val="16"/>
              </w:rPr>
            </w:pPr>
            <w:r w:rsidRPr="000D680D">
              <w:rPr>
                <w:sz w:val="16"/>
                <w:szCs w:val="16"/>
              </w:rPr>
              <w:t>430 255</w:t>
            </w:r>
          </w:p>
        </w:tc>
      </w:tr>
      <w:tr w:rsidR="00603F19" w:rsidRPr="0062693D" w:rsidTr="0051221A">
        <w:trPr>
          <w:trHeight w:val="20"/>
        </w:trPr>
        <w:tc>
          <w:tcPr>
            <w:tcW w:w="2909" w:type="pct"/>
          </w:tcPr>
          <w:p w:rsidR="00603F19" w:rsidRPr="000D680D" w:rsidRDefault="00603F19" w:rsidP="0051221A">
            <w:pPr>
              <w:tabs>
                <w:tab w:val="left" w:pos="8025"/>
              </w:tabs>
              <w:spacing w:line="216" w:lineRule="auto"/>
              <w:rPr>
                <w:sz w:val="16"/>
                <w:szCs w:val="16"/>
              </w:rPr>
            </w:pPr>
            <w:r w:rsidRPr="000D680D">
              <w:rPr>
                <w:sz w:val="16"/>
                <w:szCs w:val="16"/>
              </w:rPr>
              <w:t>Прибыль от реализации</w:t>
            </w:r>
            <w:r>
              <w:rPr>
                <w:sz w:val="16"/>
                <w:szCs w:val="16"/>
              </w:rPr>
              <w:t>, млн руб.</w:t>
            </w:r>
          </w:p>
        </w:tc>
        <w:tc>
          <w:tcPr>
            <w:tcW w:w="698" w:type="pct"/>
            <w:vAlign w:val="center"/>
          </w:tcPr>
          <w:p w:rsidR="00603F19" w:rsidRPr="000D680D" w:rsidRDefault="00603F19" w:rsidP="0051221A">
            <w:pPr>
              <w:pStyle w:val="ae"/>
              <w:spacing w:before="0" w:after="0" w:line="216" w:lineRule="auto"/>
              <w:jc w:val="center"/>
              <w:rPr>
                <w:sz w:val="16"/>
                <w:szCs w:val="16"/>
              </w:rPr>
            </w:pPr>
            <w:r w:rsidRPr="000D680D">
              <w:rPr>
                <w:sz w:val="16"/>
                <w:szCs w:val="16"/>
              </w:rPr>
              <w:t>11 392</w:t>
            </w:r>
          </w:p>
        </w:tc>
        <w:tc>
          <w:tcPr>
            <w:tcW w:w="698" w:type="pct"/>
            <w:vAlign w:val="center"/>
          </w:tcPr>
          <w:p w:rsidR="00603F19" w:rsidRPr="000D680D" w:rsidRDefault="00603F19" w:rsidP="0051221A">
            <w:pPr>
              <w:pStyle w:val="ae"/>
              <w:spacing w:before="0" w:after="0" w:line="216" w:lineRule="auto"/>
              <w:jc w:val="center"/>
              <w:rPr>
                <w:sz w:val="16"/>
                <w:szCs w:val="16"/>
              </w:rPr>
            </w:pPr>
            <w:r w:rsidRPr="000D680D">
              <w:rPr>
                <w:sz w:val="16"/>
                <w:szCs w:val="16"/>
              </w:rPr>
              <w:t>43 035</w:t>
            </w:r>
          </w:p>
        </w:tc>
        <w:tc>
          <w:tcPr>
            <w:tcW w:w="696" w:type="pct"/>
            <w:vAlign w:val="center"/>
          </w:tcPr>
          <w:p w:rsidR="00603F19" w:rsidRPr="000D680D" w:rsidRDefault="00603F19" w:rsidP="0051221A">
            <w:pPr>
              <w:pStyle w:val="ae"/>
              <w:spacing w:before="0" w:after="0" w:line="216" w:lineRule="auto"/>
              <w:jc w:val="center"/>
              <w:rPr>
                <w:sz w:val="16"/>
                <w:szCs w:val="16"/>
              </w:rPr>
            </w:pPr>
            <w:r w:rsidRPr="000D680D">
              <w:rPr>
                <w:sz w:val="16"/>
                <w:szCs w:val="16"/>
              </w:rPr>
              <w:t>52 629</w:t>
            </w:r>
          </w:p>
        </w:tc>
      </w:tr>
      <w:tr w:rsidR="00603F19" w:rsidRPr="0062693D" w:rsidTr="0051221A">
        <w:trPr>
          <w:trHeight w:val="20"/>
        </w:trPr>
        <w:tc>
          <w:tcPr>
            <w:tcW w:w="2909" w:type="pct"/>
          </w:tcPr>
          <w:p w:rsidR="00603F19" w:rsidRPr="000D680D" w:rsidRDefault="00603F19" w:rsidP="0051221A">
            <w:pPr>
              <w:tabs>
                <w:tab w:val="left" w:pos="8025"/>
              </w:tabs>
              <w:spacing w:line="216" w:lineRule="auto"/>
              <w:rPr>
                <w:sz w:val="16"/>
                <w:szCs w:val="16"/>
              </w:rPr>
            </w:pPr>
            <w:r w:rsidRPr="000D680D">
              <w:rPr>
                <w:sz w:val="16"/>
                <w:szCs w:val="16"/>
              </w:rPr>
              <w:t>Чистая прибыль</w:t>
            </w:r>
            <w:r>
              <w:rPr>
                <w:sz w:val="16"/>
                <w:szCs w:val="16"/>
              </w:rPr>
              <w:t>, млн руб.</w:t>
            </w:r>
          </w:p>
        </w:tc>
        <w:tc>
          <w:tcPr>
            <w:tcW w:w="698" w:type="pct"/>
            <w:vAlign w:val="center"/>
          </w:tcPr>
          <w:p w:rsidR="00603F19" w:rsidRPr="000D680D" w:rsidRDefault="00603F19" w:rsidP="0051221A">
            <w:pPr>
              <w:pStyle w:val="ae"/>
              <w:spacing w:before="0" w:after="0" w:line="216" w:lineRule="auto"/>
              <w:jc w:val="center"/>
              <w:rPr>
                <w:sz w:val="16"/>
                <w:szCs w:val="16"/>
              </w:rPr>
            </w:pPr>
            <w:r w:rsidRPr="000D680D">
              <w:rPr>
                <w:sz w:val="16"/>
                <w:szCs w:val="16"/>
              </w:rPr>
              <w:t>10 154</w:t>
            </w:r>
          </w:p>
        </w:tc>
        <w:tc>
          <w:tcPr>
            <w:tcW w:w="698" w:type="pct"/>
            <w:vAlign w:val="center"/>
          </w:tcPr>
          <w:p w:rsidR="00603F19" w:rsidRPr="000D680D" w:rsidRDefault="00603F19" w:rsidP="0051221A">
            <w:pPr>
              <w:pStyle w:val="ae"/>
              <w:spacing w:before="0" w:after="0" w:line="216" w:lineRule="auto"/>
              <w:jc w:val="center"/>
              <w:rPr>
                <w:sz w:val="16"/>
                <w:szCs w:val="16"/>
              </w:rPr>
            </w:pPr>
            <w:r w:rsidRPr="000D680D">
              <w:rPr>
                <w:sz w:val="16"/>
                <w:szCs w:val="16"/>
              </w:rPr>
              <w:t>22 462</w:t>
            </w:r>
          </w:p>
        </w:tc>
        <w:tc>
          <w:tcPr>
            <w:tcW w:w="696" w:type="pct"/>
            <w:vAlign w:val="center"/>
          </w:tcPr>
          <w:p w:rsidR="00603F19" w:rsidRPr="000D680D" w:rsidRDefault="00603F19" w:rsidP="0051221A">
            <w:pPr>
              <w:pStyle w:val="ae"/>
              <w:spacing w:before="0" w:after="0" w:line="216" w:lineRule="auto"/>
              <w:jc w:val="center"/>
              <w:rPr>
                <w:sz w:val="16"/>
                <w:szCs w:val="16"/>
              </w:rPr>
            </w:pPr>
            <w:r w:rsidRPr="000D680D">
              <w:rPr>
                <w:sz w:val="16"/>
                <w:szCs w:val="16"/>
              </w:rPr>
              <w:t>31 044</w:t>
            </w:r>
          </w:p>
        </w:tc>
      </w:tr>
      <w:tr w:rsidR="00603F19" w:rsidRPr="0062693D" w:rsidTr="0051221A">
        <w:trPr>
          <w:trHeight w:val="20"/>
        </w:trPr>
        <w:tc>
          <w:tcPr>
            <w:tcW w:w="2909" w:type="pct"/>
          </w:tcPr>
          <w:p w:rsidR="00603F19" w:rsidRPr="000D680D" w:rsidRDefault="00603F19" w:rsidP="0051221A">
            <w:pPr>
              <w:tabs>
                <w:tab w:val="left" w:pos="8025"/>
              </w:tabs>
              <w:spacing w:line="216" w:lineRule="auto"/>
              <w:rPr>
                <w:sz w:val="16"/>
                <w:szCs w:val="16"/>
              </w:rPr>
            </w:pPr>
            <w:r w:rsidRPr="000D680D">
              <w:rPr>
                <w:sz w:val="16"/>
                <w:szCs w:val="16"/>
              </w:rPr>
              <w:t>Рентабельность</w:t>
            </w:r>
            <w:r>
              <w:rPr>
                <w:sz w:val="16"/>
                <w:szCs w:val="16"/>
              </w:rPr>
              <w:t>, %</w:t>
            </w:r>
          </w:p>
        </w:tc>
        <w:tc>
          <w:tcPr>
            <w:tcW w:w="698" w:type="pct"/>
            <w:vAlign w:val="center"/>
          </w:tcPr>
          <w:p w:rsidR="00603F19" w:rsidRPr="000D680D" w:rsidRDefault="00603F19" w:rsidP="0051221A">
            <w:pPr>
              <w:pStyle w:val="ae"/>
              <w:spacing w:before="0" w:after="0" w:line="216" w:lineRule="auto"/>
              <w:jc w:val="center"/>
              <w:rPr>
                <w:sz w:val="16"/>
                <w:szCs w:val="16"/>
              </w:rPr>
            </w:pPr>
            <w:r w:rsidRPr="000D680D">
              <w:rPr>
                <w:sz w:val="16"/>
                <w:szCs w:val="16"/>
              </w:rPr>
              <w:t>5,5</w:t>
            </w:r>
          </w:p>
        </w:tc>
        <w:tc>
          <w:tcPr>
            <w:tcW w:w="698" w:type="pct"/>
            <w:vAlign w:val="center"/>
          </w:tcPr>
          <w:p w:rsidR="00603F19" w:rsidRPr="000D680D" w:rsidRDefault="00603F19" w:rsidP="0051221A">
            <w:pPr>
              <w:pStyle w:val="ae"/>
              <w:spacing w:before="0" w:after="0" w:line="216" w:lineRule="auto"/>
              <w:jc w:val="center"/>
              <w:rPr>
                <w:sz w:val="16"/>
                <w:szCs w:val="16"/>
              </w:rPr>
            </w:pPr>
            <w:r w:rsidRPr="000D680D">
              <w:rPr>
                <w:sz w:val="16"/>
                <w:szCs w:val="16"/>
              </w:rPr>
              <w:t>17,9</w:t>
            </w:r>
          </w:p>
        </w:tc>
        <w:tc>
          <w:tcPr>
            <w:tcW w:w="696" w:type="pct"/>
            <w:vAlign w:val="center"/>
          </w:tcPr>
          <w:p w:rsidR="00603F19" w:rsidRPr="000D680D" w:rsidRDefault="00603F19" w:rsidP="0051221A">
            <w:pPr>
              <w:pStyle w:val="ae"/>
              <w:spacing w:before="0" w:after="0" w:line="216" w:lineRule="auto"/>
              <w:jc w:val="center"/>
              <w:rPr>
                <w:sz w:val="16"/>
                <w:szCs w:val="16"/>
              </w:rPr>
            </w:pPr>
            <w:r w:rsidRPr="000D680D">
              <w:rPr>
                <w:sz w:val="16"/>
                <w:szCs w:val="16"/>
              </w:rPr>
              <w:t>13,2</w:t>
            </w:r>
          </w:p>
        </w:tc>
      </w:tr>
      <w:tr w:rsidR="00603F19" w:rsidRPr="0062693D" w:rsidTr="0051221A">
        <w:trPr>
          <w:trHeight w:val="20"/>
        </w:trPr>
        <w:tc>
          <w:tcPr>
            <w:tcW w:w="2909" w:type="pct"/>
          </w:tcPr>
          <w:p w:rsidR="00603F19" w:rsidRPr="00D71D55" w:rsidRDefault="00603F19" w:rsidP="0051221A">
            <w:pPr>
              <w:tabs>
                <w:tab w:val="left" w:pos="8025"/>
              </w:tabs>
              <w:spacing w:line="216" w:lineRule="auto"/>
              <w:rPr>
                <w:sz w:val="16"/>
                <w:szCs w:val="16"/>
              </w:rPr>
            </w:pPr>
            <w:r w:rsidRPr="000D680D">
              <w:rPr>
                <w:sz w:val="16"/>
                <w:szCs w:val="16"/>
              </w:rPr>
              <w:t>Объ</w:t>
            </w:r>
            <w:r>
              <w:rPr>
                <w:sz w:val="16"/>
                <w:szCs w:val="16"/>
              </w:rPr>
              <w:t>е</w:t>
            </w:r>
            <w:r w:rsidRPr="000D680D">
              <w:rPr>
                <w:sz w:val="16"/>
                <w:szCs w:val="16"/>
              </w:rPr>
              <w:t>м внешней торговли</w:t>
            </w:r>
            <w:r>
              <w:rPr>
                <w:sz w:val="16"/>
                <w:szCs w:val="16"/>
              </w:rPr>
              <w:t>, тыс. долларов США</w:t>
            </w:r>
          </w:p>
        </w:tc>
        <w:tc>
          <w:tcPr>
            <w:tcW w:w="698" w:type="pct"/>
            <w:vAlign w:val="center"/>
          </w:tcPr>
          <w:p w:rsidR="00603F19" w:rsidRPr="000D680D" w:rsidRDefault="00603F19" w:rsidP="0051221A">
            <w:pPr>
              <w:pStyle w:val="ae"/>
              <w:spacing w:before="0" w:after="0" w:line="216" w:lineRule="auto"/>
              <w:jc w:val="center"/>
              <w:rPr>
                <w:sz w:val="16"/>
                <w:szCs w:val="16"/>
              </w:rPr>
            </w:pPr>
            <w:r w:rsidRPr="000D680D">
              <w:rPr>
                <w:sz w:val="16"/>
                <w:szCs w:val="16"/>
              </w:rPr>
              <w:t>78 810</w:t>
            </w:r>
          </w:p>
        </w:tc>
        <w:tc>
          <w:tcPr>
            <w:tcW w:w="698" w:type="pct"/>
            <w:vAlign w:val="center"/>
          </w:tcPr>
          <w:p w:rsidR="00603F19" w:rsidRPr="000D680D" w:rsidRDefault="00603F19" w:rsidP="0051221A">
            <w:pPr>
              <w:pStyle w:val="ae"/>
              <w:spacing w:before="0" w:after="0" w:line="216" w:lineRule="auto"/>
              <w:jc w:val="center"/>
              <w:rPr>
                <w:sz w:val="16"/>
                <w:szCs w:val="16"/>
              </w:rPr>
            </w:pPr>
            <w:r w:rsidRPr="000D680D">
              <w:rPr>
                <w:sz w:val="16"/>
                <w:szCs w:val="16"/>
              </w:rPr>
              <w:t>82 714</w:t>
            </w:r>
          </w:p>
        </w:tc>
        <w:tc>
          <w:tcPr>
            <w:tcW w:w="696" w:type="pct"/>
            <w:vAlign w:val="center"/>
          </w:tcPr>
          <w:p w:rsidR="00603F19" w:rsidRPr="000D680D" w:rsidRDefault="00603F19" w:rsidP="0051221A">
            <w:pPr>
              <w:pStyle w:val="ae"/>
              <w:spacing w:before="0" w:after="0" w:line="216" w:lineRule="auto"/>
              <w:jc w:val="center"/>
              <w:rPr>
                <w:sz w:val="16"/>
                <w:szCs w:val="16"/>
              </w:rPr>
            </w:pPr>
            <w:r w:rsidRPr="000D680D">
              <w:rPr>
                <w:sz w:val="16"/>
                <w:szCs w:val="16"/>
              </w:rPr>
              <w:t>157 465</w:t>
            </w:r>
          </w:p>
        </w:tc>
      </w:tr>
      <w:tr w:rsidR="00603F19" w:rsidRPr="0062693D" w:rsidTr="0051221A">
        <w:trPr>
          <w:trHeight w:val="20"/>
        </w:trPr>
        <w:tc>
          <w:tcPr>
            <w:tcW w:w="2909" w:type="pct"/>
          </w:tcPr>
          <w:p w:rsidR="00603F19" w:rsidRPr="000D680D" w:rsidRDefault="00603F19" w:rsidP="0051221A">
            <w:pPr>
              <w:tabs>
                <w:tab w:val="left" w:pos="8025"/>
              </w:tabs>
              <w:spacing w:line="216" w:lineRule="auto"/>
              <w:rPr>
                <w:sz w:val="16"/>
                <w:szCs w:val="16"/>
              </w:rPr>
            </w:pPr>
            <w:r w:rsidRPr="000D680D">
              <w:rPr>
                <w:sz w:val="16"/>
                <w:szCs w:val="16"/>
              </w:rPr>
              <w:t>Среднесписочная численность, всего</w:t>
            </w:r>
            <w:r>
              <w:rPr>
                <w:sz w:val="16"/>
                <w:szCs w:val="16"/>
              </w:rPr>
              <w:t xml:space="preserve"> чел.</w:t>
            </w:r>
          </w:p>
        </w:tc>
        <w:tc>
          <w:tcPr>
            <w:tcW w:w="698" w:type="pct"/>
            <w:vAlign w:val="center"/>
          </w:tcPr>
          <w:p w:rsidR="00603F19" w:rsidRPr="000D680D" w:rsidRDefault="00603F19" w:rsidP="0051221A">
            <w:pPr>
              <w:pStyle w:val="ae"/>
              <w:spacing w:before="0" w:after="0" w:line="216" w:lineRule="auto"/>
              <w:jc w:val="center"/>
              <w:rPr>
                <w:sz w:val="16"/>
                <w:szCs w:val="16"/>
              </w:rPr>
            </w:pPr>
            <w:r w:rsidRPr="000D680D">
              <w:rPr>
                <w:sz w:val="16"/>
                <w:szCs w:val="16"/>
              </w:rPr>
              <w:t>810</w:t>
            </w:r>
          </w:p>
        </w:tc>
        <w:tc>
          <w:tcPr>
            <w:tcW w:w="698" w:type="pct"/>
            <w:vAlign w:val="center"/>
          </w:tcPr>
          <w:p w:rsidR="00603F19" w:rsidRPr="000D680D" w:rsidRDefault="00603F19" w:rsidP="0051221A">
            <w:pPr>
              <w:pStyle w:val="ae"/>
              <w:spacing w:before="0" w:after="0" w:line="216" w:lineRule="auto"/>
              <w:jc w:val="center"/>
              <w:rPr>
                <w:sz w:val="16"/>
                <w:szCs w:val="16"/>
              </w:rPr>
            </w:pPr>
            <w:r w:rsidRPr="000D680D">
              <w:rPr>
                <w:sz w:val="16"/>
                <w:szCs w:val="16"/>
              </w:rPr>
              <w:t>857</w:t>
            </w:r>
          </w:p>
        </w:tc>
        <w:tc>
          <w:tcPr>
            <w:tcW w:w="696" w:type="pct"/>
            <w:vAlign w:val="center"/>
          </w:tcPr>
          <w:p w:rsidR="00603F19" w:rsidRPr="000D680D" w:rsidRDefault="00603F19" w:rsidP="0051221A">
            <w:pPr>
              <w:pStyle w:val="ae"/>
              <w:spacing w:before="0" w:after="0" w:line="216" w:lineRule="auto"/>
              <w:jc w:val="center"/>
              <w:rPr>
                <w:sz w:val="16"/>
                <w:szCs w:val="16"/>
              </w:rPr>
            </w:pPr>
            <w:r w:rsidRPr="000D680D">
              <w:rPr>
                <w:sz w:val="16"/>
                <w:szCs w:val="16"/>
              </w:rPr>
              <w:t>908</w:t>
            </w:r>
          </w:p>
        </w:tc>
      </w:tr>
    </w:tbl>
    <w:p w:rsidR="00603F19" w:rsidRPr="00D71D55" w:rsidRDefault="00603F19" w:rsidP="00603F19">
      <w:pPr>
        <w:tabs>
          <w:tab w:val="left" w:pos="8025"/>
        </w:tabs>
        <w:spacing w:line="216" w:lineRule="auto"/>
        <w:ind w:firstLine="284"/>
        <w:jc w:val="both"/>
        <w:rPr>
          <w:sz w:val="16"/>
          <w:szCs w:val="16"/>
        </w:rPr>
      </w:pPr>
    </w:p>
    <w:p w:rsidR="00603F19" w:rsidRPr="00D046BD" w:rsidRDefault="00603F19" w:rsidP="00603F19">
      <w:pPr>
        <w:tabs>
          <w:tab w:val="left" w:pos="8025"/>
        </w:tabs>
        <w:spacing w:line="216" w:lineRule="auto"/>
        <w:ind w:firstLine="284"/>
        <w:jc w:val="both"/>
        <w:rPr>
          <w:sz w:val="20"/>
          <w:szCs w:val="20"/>
        </w:rPr>
      </w:pPr>
      <w:r w:rsidRPr="00D046BD">
        <w:rPr>
          <w:sz w:val="20"/>
          <w:szCs w:val="20"/>
        </w:rPr>
        <w:t>Из</w:t>
      </w:r>
      <w:r>
        <w:rPr>
          <w:sz w:val="20"/>
          <w:szCs w:val="20"/>
        </w:rPr>
        <w:t xml:space="preserve"> материалов</w:t>
      </w:r>
      <w:r w:rsidRPr="00D046BD">
        <w:rPr>
          <w:sz w:val="20"/>
          <w:szCs w:val="20"/>
        </w:rPr>
        <w:t xml:space="preserve"> приведенной таблицы можно сделать вывод, что предприятие развивается в спокойном русле: то есть оно не делает к</w:t>
      </w:r>
      <w:r w:rsidRPr="00D046BD">
        <w:rPr>
          <w:sz w:val="20"/>
          <w:szCs w:val="20"/>
        </w:rPr>
        <w:t>а</w:t>
      </w:r>
      <w:r w:rsidRPr="00D046BD">
        <w:rPr>
          <w:sz w:val="20"/>
          <w:szCs w:val="20"/>
        </w:rPr>
        <w:t>ких то огромных скачков впер</w:t>
      </w:r>
      <w:r>
        <w:rPr>
          <w:sz w:val="20"/>
          <w:szCs w:val="20"/>
        </w:rPr>
        <w:t>е</w:t>
      </w:r>
      <w:r w:rsidRPr="00D046BD">
        <w:rPr>
          <w:sz w:val="20"/>
          <w:szCs w:val="20"/>
        </w:rPr>
        <w:t>д, но и не отста</w:t>
      </w:r>
      <w:r>
        <w:rPr>
          <w:sz w:val="20"/>
          <w:szCs w:val="20"/>
        </w:rPr>
        <w:t>е</w:t>
      </w:r>
      <w:r w:rsidRPr="00D046BD">
        <w:rPr>
          <w:sz w:val="20"/>
          <w:szCs w:val="20"/>
        </w:rPr>
        <w:t>т от требуемых норм. С каждым годом увеличивается прибыль и объем внешней торговли, увеличивается производство сахара. Иначе говоря – ОАО «Жабинко</w:t>
      </w:r>
      <w:r w:rsidRPr="00D046BD">
        <w:rPr>
          <w:sz w:val="20"/>
          <w:szCs w:val="20"/>
        </w:rPr>
        <w:t>в</w:t>
      </w:r>
      <w:r w:rsidRPr="00D046BD">
        <w:rPr>
          <w:sz w:val="20"/>
          <w:szCs w:val="20"/>
        </w:rPr>
        <w:t>ский сахарный завод» ид</w:t>
      </w:r>
      <w:r>
        <w:rPr>
          <w:sz w:val="20"/>
          <w:szCs w:val="20"/>
        </w:rPr>
        <w:t>е</w:t>
      </w:r>
      <w:r w:rsidRPr="00D046BD">
        <w:rPr>
          <w:sz w:val="20"/>
          <w:szCs w:val="20"/>
        </w:rPr>
        <w:t>т в ногу со временем. О ч</w:t>
      </w:r>
      <w:r>
        <w:rPr>
          <w:sz w:val="20"/>
          <w:szCs w:val="20"/>
        </w:rPr>
        <w:t>е</w:t>
      </w:r>
      <w:r w:rsidRPr="00D046BD">
        <w:rPr>
          <w:sz w:val="20"/>
          <w:szCs w:val="20"/>
        </w:rPr>
        <w:t xml:space="preserve">м наиболее ярко свидетельствует строка: рентабельность. </w:t>
      </w:r>
    </w:p>
    <w:p w:rsidR="00603F19" w:rsidRPr="00D046BD" w:rsidRDefault="00603F19" w:rsidP="00603F19">
      <w:pPr>
        <w:tabs>
          <w:tab w:val="left" w:pos="8025"/>
        </w:tabs>
        <w:spacing w:line="216" w:lineRule="auto"/>
        <w:ind w:firstLine="284"/>
        <w:jc w:val="both"/>
        <w:rPr>
          <w:sz w:val="20"/>
          <w:szCs w:val="20"/>
        </w:rPr>
      </w:pPr>
      <w:r w:rsidRPr="00D046BD">
        <w:rPr>
          <w:sz w:val="20"/>
          <w:szCs w:val="20"/>
        </w:rPr>
        <w:t>Далее стоит привести перечень партн</w:t>
      </w:r>
      <w:r>
        <w:rPr>
          <w:sz w:val="20"/>
          <w:szCs w:val="20"/>
        </w:rPr>
        <w:t>е</w:t>
      </w:r>
      <w:r w:rsidRPr="00D046BD">
        <w:rPr>
          <w:sz w:val="20"/>
          <w:szCs w:val="20"/>
        </w:rPr>
        <w:t>ров предприятия:</w:t>
      </w:r>
    </w:p>
    <w:p w:rsidR="00603F19" w:rsidRPr="00D046BD" w:rsidRDefault="00603F19" w:rsidP="00603F19">
      <w:pPr>
        <w:tabs>
          <w:tab w:val="left" w:pos="8025"/>
        </w:tabs>
        <w:spacing w:line="216" w:lineRule="auto"/>
        <w:ind w:firstLine="284"/>
        <w:jc w:val="both"/>
        <w:rPr>
          <w:sz w:val="20"/>
          <w:szCs w:val="20"/>
        </w:rPr>
      </w:pPr>
      <w:r w:rsidRPr="00D71D55">
        <w:rPr>
          <w:sz w:val="20"/>
          <w:szCs w:val="20"/>
        </w:rPr>
        <w:t xml:space="preserve">– </w:t>
      </w:r>
      <w:r>
        <w:rPr>
          <w:sz w:val="20"/>
          <w:szCs w:val="20"/>
        </w:rPr>
        <w:t>п</w:t>
      </w:r>
      <w:r w:rsidRPr="00D046BD">
        <w:rPr>
          <w:sz w:val="20"/>
          <w:szCs w:val="20"/>
        </w:rPr>
        <w:t xml:space="preserve">редставители в СНГ:ООО </w:t>
      </w:r>
      <w:r>
        <w:rPr>
          <w:sz w:val="20"/>
          <w:szCs w:val="20"/>
        </w:rPr>
        <w:t>«Белорусская сахарная комп</w:t>
      </w:r>
      <w:r>
        <w:rPr>
          <w:sz w:val="20"/>
          <w:szCs w:val="20"/>
        </w:rPr>
        <w:t>а</w:t>
      </w:r>
      <w:r>
        <w:rPr>
          <w:sz w:val="20"/>
          <w:szCs w:val="20"/>
        </w:rPr>
        <w:t>ния»(</w:t>
      </w:r>
      <w:r w:rsidRPr="00D046BD">
        <w:rPr>
          <w:sz w:val="20"/>
          <w:szCs w:val="20"/>
        </w:rPr>
        <w:t>г. Москва</w:t>
      </w:r>
      <w:r>
        <w:rPr>
          <w:sz w:val="20"/>
          <w:szCs w:val="20"/>
        </w:rPr>
        <w:t xml:space="preserve">), </w:t>
      </w:r>
      <w:r w:rsidRPr="00D046BD">
        <w:rPr>
          <w:sz w:val="20"/>
          <w:szCs w:val="20"/>
        </w:rPr>
        <w:t xml:space="preserve">ООО </w:t>
      </w:r>
      <w:r>
        <w:rPr>
          <w:sz w:val="20"/>
          <w:szCs w:val="20"/>
        </w:rPr>
        <w:t>«Белорусская аграрная компания»(</w:t>
      </w:r>
      <w:r w:rsidRPr="00D046BD">
        <w:rPr>
          <w:sz w:val="20"/>
          <w:szCs w:val="20"/>
        </w:rPr>
        <w:t>г.Киев</w:t>
      </w:r>
      <w:r>
        <w:rPr>
          <w:sz w:val="20"/>
          <w:szCs w:val="20"/>
        </w:rPr>
        <w:t xml:space="preserve">), </w:t>
      </w:r>
      <w:r>
        <w:rPr>
          <w:sz w:val="20"/>
          <w:szCs w:val="20"/>
        </w:rPr>
        <w:lastRenderedPageBreak/>
        <w:t>О</w:t>
      </w:r>
      <w:r w:rsidRPr="00D046BD">
        <w:rPr>
          <w:sz w:val="20"/>
          <w:szCs w:val="20"/>
        </w:rPr>
        <w:t xml:space="preserve">ОО </w:t>
      </w:r>
      <w:r>
        <w:rPr>
          <w:sz w:val="20"/>
          <w:szCs w:val="20"/>
        </w:rPr>
        <w:t>«Белорусская сахарная компания»(</w:t>
      </w:r>
      <w:r w:rsidRPr="00D046BD">
        <w:rPr>
          <w:sz w:val="20"/>
          <w:szCs w:val="20"/>
        </w:rPr>
        <w:t>г.Бишкек</w:t>
      </w:r>
      <w:r>
        <w:rPr>
          <w:sz w:val="20"/>
          <w:szCs w:val="20"/>
        </w:rPr>
        <w:t xml:space="preserve">), </w:t>
      </w:r>
      <w:r w:rsidRPr="00D046BD">
        <w:rPr>
          <w:sz w:val="20"/>
          <w:szCs w:val="20"/>
        </w:rPr>
        <w:t xml:space="preserve">ООО </w:t>
      </w:r>
      <w:r>
        <w:rPr>
          <w:sz w:val="20"/>
          <w:szCs w:val="20"/>
        </w:rPr>
        <w:t>«</w:t>
      </w:r>
      <w:r w:rsidRPr="00D046BD">
        <w:rPr>
          <w:sz w:val="20"/>
          <w:szCs w:val="20"/>
        </w:rPr>
        <w:t>Белору</w:t>
      </w:r>
      <w:r w:rsidRPr="00D046BD">
        <w:rPr>
          <w:sz w:val="20"/>
          <w:szCs w:val="20"/>
        </w:rPr>
        <w:t>с</w:t>
      </w:r>
      <w:r w:rsidRPr="00D046BD">
        <w:rPr>
          <w:sz w:val="20"/>
          <w:szCs w:val="20"/>
        </w:rPr>
        <w:t>ско-Грузинская аграрная компания</w:t>
      </w:r>
      <w:r>
        <w:rPr>
          <w:sz w:val="20"/>
          <w:szCs w:val="20"/>
        </w:rPr>
        <w:t>»(</w:t>
      </w:r>
      <w:r w:rsidRPr="00D046BD">
        <w:rPr>
          <w:sz w:val="20"/>
          <w:szCs w:val="20"/>
        </w:rPr>
        <w:t>г.Тбилиси</w:t>
      </w:r>
      <w:r>
        <w:rPr>
          <w:sz w:val="20"/>
          <w:szCs w:val="20"/>
        </w:rPr>
        <w:t xml:space="preserve">), </w:t>
      </w:r>
      <w:r w:rsidRPr="00D046BD">
        <w:rPr>
          <w:sz w:val="20"/>
          <w:szCs w:val="20"/>
        </w:rPr>
        <w:t xml:space="preserve">ТОО </w:t>
      </w:r>
      <w:r>
        <w:rPr>
          <w:sz w:val="20"/>
          <w:szCs w:val="20"/>
        </w:rPr>
        <w:t>«</w:t>
      </w:r>
      <w:r w:rsidRPr="00D046BD">
        <w:rPr>
          <w:sz w:val="20"/>
          <w:szCs w:val="20"/>
        </w:rPr>
        <w:t>Белорусская аграрная комп</w:t>
      </w:r>
      <w:r w:rsidRPr="00D046BD">
        <w:rPr>
          <w:sz w:val="20"/>
          <w:szCs w:val="20"/>
        </w:rPr>
        <w:t>а</w:t>
      </w:r>
      <w:r w:rsidRPr="00D046BD">
        <w:rPr>
          <w:sz w:val="20"/>
          <w:szCs w:val="20"/>
        </w:rPr>
        <w:t>ния</w:t>
      </w:r>
      <w:r>
        <w:rPr>
          <w:sz w:val="20"/>
          <w:szCs w:val="20"/>
        </w:rPr>
        <w:t>»(</w:t>
      </w:r>
      <w:r w:rsidRPr="00D046BD">
        <w:rPr>
          <w:sz w:val="20"/>
          <w:szCs w:val="20"/>
        </w:rPr>
        <w:t>г.</w:t>
      </w:r>
      <w:r>
        <w:rPr>
          <w:sz w:val="20"/>
          <w:szCs w:val="20"/>
        </w:rPr>
        <w:t xml:space="preserve"> А</w:t>
      </w:r>
      <w:r w:rsidRPr="00D046BD">
        <w:rPr>
          <w:sz w:val="20"/>
          <w:szCs w:val="20"/>
        </w:rPr>
        <w:t>лматы</w:t>
      </w:r>
      <w:r>
        <w:rPr>
          <w:sz w:val="20"/>
          <w:szCs w:val="20"/>
        </w:rPr>
        <w:t>);</w:t>
      </w:r>
    </w:p>
    <w:p w:rsidR="00603F19" w:rsidRPr="00D046BD" w:rsidRDefault="00603F19" w:rsidP="00603F19">
      <w:pPr>
        <w:tabs>
          <w:tab w:val="left" w:pos="8025"/>
        </w:tabs>
        <w:spacing w:line="216" w:lineRule="auto"/>
        <w:ind w:firstLine="284"/>
        <w:jc w:val="both"/>
        <w:rPr>
          <w:sz w:val="20"/>
          <w:szCs w:val="20"/>
        </w:rPr>
      </w:pPr>
      <w:r w:rsidRPr="00D71D55">
        <w:rPr>
          <w:sz w:val="20"/>
          <w:szCs w:val="20"/>
        </w:rPr>
        <w:t>–</w:t>
      </w:r>
      <w:r>
        <w:rPr>
          <w:sz w:val="20"/>
          <w:szCs w:val="20"/>
        </w:rPr>
        <w:t xml:space="preserve"> о</w:t>
      </w:r>
      <w:r w:rsidRPr="00D046BD">
        <w:rPr>
          <w:sz w:val="20"/>
          <w:szCs w:val="20"/>
        </w:rPr>
        <w:t>сновные потребители продукции:все областные базы «Белб</w:t>
      </w:r>
      <w:r w:rsidRPr="00D046BD">
        <w:rPr>
          <w:sz w:val="20"/>
          <w:szCs w:val="20"/>
        </w:rPr>
        <w:t>а</w:t>
      </w:r>
      <w:r w:rsidRPr="00D046BD">
        <w:rPr>
          <w:sz w:val="20"/>
          <w:szCs w:val="20"/>
        </w:rPr>
        <w:t>калея»</w:t>
      </w:r>
      <w:r>
        <w:rPr>
          <w:sz w:val="20"/>
          <w:szCs w:val="20"/>
        </w:rPr>
        <w:t xml:space="preserve">, </w:t>
      </w:r>
      <w:r w:rsidRPr="00D046BD">
        <w:rPr>
          <w:sz w:val="20"/>
          <w:szCs w:val="20"/>
        </w:rPr>
        <w:t>районные базы Белкоопсоюза</w:t>
      </w:r>
      <w:r>
        <w:rPr>
          <w:sz w:val="20"/>
          <w:szCs w:val="20"/>
        </w:rPr>
        <w:t xml:space="preserve">, </w:t>
      </w:r>
      <w:r w:rsidRPr="00D046BD">
        <w:rPr>
          <w:sz w:val="20"/>
          <w:szCs w:val="20"/>
        </w:rPr>
        <w:t>СП ОАО «Спартак»</w:t>
      </w:r>
      <w:r>
        <w:rPr>
          <w:sz w:val="20"/>
          <w:szCs w:val="20"/>
        </w:rPr>
        <w:t xml:space="preserve">, </w:t>
      </w:r>
      <w:r w:rsidRPr="00D046BD">
        <w:rPr>
          <w:sz w:val="20"/>
          <w:szCs w:val="20"/>
        </w:rPr>
        <w:t>ОАО «Ко</w:t>
      </w:r>
      <w:r w:rsidRPr="00D046BD">
        <w:rPr>
          <w:sz w:val="20"/>
          <w:szCs w:val="20"/>
        </w:rPr>
        <w:t>м</w:t>
      </w:r>
      <w:r w:rsidRPr="00D046BD">
        <w:rPr>
          <w:sz w:val="20"/>
          <w:szCs w:val="20"/>
        </w:rPr>
        <w:t>мунарка»</w:t>
      </w:r>
      <w:r>
        <w:rPr>
          <w:sz w:val="20"/>
          <w:szCs w:val="20"/>
        </w:rPr>
        <w:t xml:space="preserve">, </w:t>
      </w:r>
      <w:r w:rsidRPr="00D046BD">
        <w:rPr>
          <w:sz w:val="20"/>
          <w:szCs w:val="20"/>
        </w:rPr>
        <w:t>ОАО «Слодыч»</w:t>
      </w:r>
      <w:r>
        <w:rPr>
          <w:sz w:val="20"/>
          <w:szCs w:val="20"/>
        </w:rPr>
        <w:t xml:space="preserve">, </w:t>
      </w:r>
      <w:r w:rsidRPr="00D046BD">
        <w:rPr>
          <w:sz w:val="20"/>
          <w:szCs w:val="20"/>
        </w:rPr>
        <w:t>ОАО «Рогачевский молочно-консервный комбинат»</w:t>
      </w:r>
      <w:r>
        <w:rPr>
          <w:sz w:val="20"/>
          <w:szCs w:val="20"/>
        </w:rPr>
        <w:t xml:space="preserve">, </w:t>
      </w:r>
      <w:r w:rsidRPr="00D046BD">
        <w:rPr>
          <w:sz w:val="20"/>
          <w:szCs w:val="20"/>
        </w:rPr>
        <w:t>ОАО «Глубокский молочно-консервный комбинат»</w:t>
      </w:r>
      <w:r>
        <w:rPr>
          <w:sz w:val="20"/>
          <w:szCs w:val="20"/>
        </w:rPr>
        <w:t>;</w:t>
      </w:r>
    </w:p>
    <w:p w:rsidR="00603F19" w:rsidRPr="00D046BD" w:rsidRDefault="00603F19" w:rsidP="00603F19">
      <w:pPr>
        <w:tabs>
          <w:tab w:val="left" w:pos="8025"/>
        </w:tabs>
        <w:spacing w:line="216" w:lineRule="auto"/>
        <w:ind w:firstLine="284"/>
        <w:jc w:val="both"/>
        <w:rPr>
          <w:sz w:val="20"/>
          <w:szCs w:val="20"/>
        </w:rPr>
      </w:pPr>
      <w:r w:rsidRPr="00D71D55">
        <w:rPr>
          <w:sz w:val="20"/>
          <w:szCs w:val="20"/>
        </w:rPr>
        <w:t>–</w:t>
      </w:r>
      <w:r>
        <w:rPr>
          <w:sz w:val="20"/>
          <w:szCs w:val="20"/>
        </w:rPr>
        <w:t xml:space="preserve"> п</w:t>
      </w:r>
      <w:r w:rsidRPr="00D046BD">
        <w:rPr>
          <w:rStyle w:val="af"/>
          <w:b w:val="0"/>
          <w:sz w:val="20"/>
          <w:szCs w:val="20"/>
        </w:rPr>
        <w:t>оставщики семян сахарной св</w:t>
      </w:r>
      <w:r>
        <w:rPr>
          <w:rStyle w:val="af"/>
          <w:b w:val="0"/>
          <w:sz w:val="20"/>
          <w:szCs w:val="20"/>
        </w:rPr>
        <w:t>е</w:t>
      </w:r>
      <w:r w:rsidRPr="00D046BD">
        <w:rPr>
          <w:rStyle w:val="af"/>
          <w:b w:val="0"/>
          <w:sz w:val="20"/>
          <w:szCs w:val="20"/>
        </w:rPr>
        <w:t>клы, сахара-сырца, вспомог</w:t>
      </w:r>
      <w:r w:rsidRPr="00D046BD">
        <w:rPr>
          <w:rStyle w:val="af"/>
          <w:b w:val="0"/>
          <w:sz w:val="20"/>
          <w:szCs w:val="20"/>
        </w:rPr>
        <w:t>а</w:t>
      </w:r>
      <w:r w:rsidRPr="00D046BD">
        <w:rPr>
          <w:rStyle w:val="af"/>
          <w:b w:val="0"/>
          <w:sz w:val="20"/>
          <w:szCs w:val="20"/>
        </w:rPr>
        <w:t>тельных сырья и материалов:</w:t>
      </w:r>
      <w:r w:rsidRPr="00D046BD">
        <w:rPr>
          <w:sz w:val="20"/>
          <w:szCs w:val="20"/>
        </w:rPr>
        <w:t>КВС (Германия)</w:t>
      </w:r>
      <w:r>
        <w:rPr>
          <w:sz w:val="20"/>
          <w:szCs w:val="20"/>
        </w:rPr>
        <w:t xml:space="preserve">, </w:t>
      </w:r>
      <w:r w:rsidRPr="00D046BD">
        <w:rPr>
          <w:sz w:val="20"/>
          <w:szCs w:val="20"/>
        </w:rPr>
        <w:t>ДАНИСКО-СИД (Дания)</w:t>
      </w:r>
      <w:r>
        <w:rPr>
          <w:sz w:val="20"/>
          <w:szCs w:val="20"/>
        </w:rPr>
        <w:t xml:space="preserve">, </w:t>
      </w:r>
      <w:r w:rsidRPr="00D046BD">
        <w:rPr>
          <w:sz w:val="20"/>
          <w:szCs w:val="20"/>
        </w:rPr>
        <w:t>ШТРУБЕ-ДАКМАН (Германия)</w:t>
      </w:r>
      <w:r>
        <w:rPr>
          <w:sz w:val="20"/>
          <w:szCs w:val="20"/>
        </w:rPr>
        <w:t xml:space="preserve">, </w:t>
      </w:r>
      <w:r w:rsidRPr="00D046BD">
        <w:rPr>
          <w:sz w:val="20"/>
          <w:szCs w:val="20"/>
        </w:rPr>
        <w:t>ВЕЛИКОПОЛЬСКА Г</w:t>
      </w:r>
      <w:r w:rsidRPr="00D046BD">
        <w:rPr>
          <w:sz w:val="20"/>
          <w:szCs w:val="20"/>
        </w:rPr>
        <w:t>О</w:t>
      </w:r>
      <w:r w:rsidRPr="00D046BD">
        <w:rPr>
          <w:sz w:val="20"/>
          <w:szCs w:val="20"/>
        </w:rPr>
        <w:t>ДОВЛЯ БУРАКА ЦУКРОВЕГО (Поль</w:t>
      </w:r>
      <w:r>
        <w:rPr>
          <w:sz w:val="20"/>
          <w:szCs w:val="20"/>
        </w:rPr>
        <w:t xml:space="preserve">ша), </w:t>
      </w:r>
      <w:r w:rsidRPr="00D046BD">
        <w:rPr>
          <w:sz w:val="20"/>
          <w:szCs w:val="20"/>
        </w:rPr>
        <w:t>CARGILL B. V. (Ниде</w:t>
      </w:r>
      <w:r w:rsidRPr="00D046BD">
        <w:rPr>
          <w:sz w:val="20"/>
          <w:szCs w:val="20"/>
        </w:rPr>
        <w:t>р</w:t>
      </w:r>
      <w:r w:rsidRPr="00D046BD">
        <w:rPr>
          <w:sz w:val="20"/>
          <w:szCs w:val="20"/>
        </w:rPr>
        <w:t>ланды)</w:t>
      </w:r>
      <w:r>
        <w:rPr>
          <w:sz w:val="20"/>
          <w:szCs w:val="20"/>
        </w:rPr>
        <w:t xml:space="preserve">, </w:t>
      </w:r>
      <w:r w:rsidRPr="00D046BD">
        <w:rPr>
          <w:sz w:val="20"/>
          <w:szCs w:val="20"/>
        </w:rPr>
        <w:t>SUCRESET DENREES (Франция)</w:t>
      </w:r>
      <w:r>
        <w:rPr>
          <w:sz w:val="20"/>
          <w:szCs w:val="20"/>
        </w:rPr>
        <w:t xml:space="preserve">, </w:t>
      </w:r>
      <w:r w:rsidRPr="00D046BD">
        <w:rPr>
          <w:sz w:val="20"/>
          <w:szCs w:val="20"/>
        </w:rPr>
        <w:t>TATE&amp;LYLE (Англия)</w:t>
      </w:r>
      <w:r>
        <w:rPr>
          <w:sz w:val="20"/>
          <w:szCs w:val="20"/>
        </w:rPr>
        <w:t>.</w:t>
      </w:r>
    </w:p>
    <w:p w:rsidR="00603F19" w:rsidRPr="00D046BD" w:rsidRDefault="00603F19" w:rsidP="00603F19">
      <w:pPr>
        <w:tabs>
          <w:tab w:val="left" w:pos="8025"/>
        </w:tabs>
        <w:spacing w:line="216" w:lineRule="auto"/>
        <w:ind w:firstLine="284"/>
        <w:jc w:val="both"/>
        <w:rPr>
          <w:b/>
          <w:sz w:val="20"/>
          <w:szCs w:val="20"/>
        </w:rPr>
      </w:pPr>
      <w:r w:rsidRPr="00D046BD">
        <w:rPr>
          <w:sz w:val="20"/>
          <w:szCs w:val="20"/>
        </w:rPr>
        <w:t>А эти данные, в свою очередь, свидетельствуют о том, что пре</w:t>
      </w:r>
      <w:r w:rsidRPr="00D046BD">
        <w:rPr>
          <w:sz w:val="20"/>
          <w:szCs w:val="20"/>
        </w:rPr>
        <w:t>д</w:t>
      </w:r>
      <w:r w:rsidRPr="00D046BD">
        <w:rPr>
          <w:sz w:val="20"/>
          <w:szCs w:val="20"/>
        </w:rPr>
        <w:t>приятие не ограничивается работой лишь на внутренний рынок. Как уже было сказано выше оно раст</w:t>
      </w:r>
      <w:r>
        <w:rPr>
          <w:sz w:val="20"/>
          <w:szCs w:val="20"/>
        </w:rPr>
        <w:t>е</w:t>
      </w:r>
      <w:r w:rsidRPr="00D046BD">
        <w:rPr>
          <w:sz w:val="20"/>
          <w:szCs w:val="20"/>
        </w:rPr>
        <w:t>т и развивается в ногу со врем</w:t>
      </w:r>
      <w:r w:rsidRPr="00D046BD">
        <w:rPr>
          <w:sz w:val="20"/>
          <w:szCs w:val="20"/>
        </w:rPr>
        <w:t>е</w:t>
      </w:r>
      <w:r w:rsidRPr="00D046BD">
        <w:rPr>
          <w:sz w:val="20"/>
          <w:szCs w:val="20"/>
        </w:rPr>
        <w:t>нем, и соответственно расширяет круг своих связей и партн</w:t>
      </w:r>
      <w:r>
        <w:rPr>
          <w:sz w:val="20"/>
          <w:szCs w:val="20"/>
        </w:rPr>
        <w:t>е</w:t>
      </w:r>
      <w:r w:rsidRPr="00D046BD">
        <w:rPr>
          <w:sz w:val="20"/>
          <w:szCs w:val="20"/>
        </w:rPr>
        <w:t>ров, что да</w:t>
      </w:r>
      <w:r>
        <w:rPr>
          <w:sz w:val="20"/>
          <w:szCs w:val="20"/>
        </w:rPr>
        <w:t>е</w:t>
      </w:r>
      <w:r w:rsidRPr="00D046BD">
        <w:rPr>
          <w:sz w:val="20"/>
          <w:szCs w:val="20"/>
        </w:rPr>
        <w:t>т больший рынок сбыта, а так же возможность получения более кач</w:t>
      </w:r>
      <w:r w:rsidRPr="00D046BD">
        <w:rPr>
          <w:sz w:val="20"/>
          <w:szCs w:val="20"/>
        </w:rPr>
        <w:t>е</w:t>
      </w:r>
      <w:r w:rsidRPr="00D046BD">
        <w:rPr>
          <w:sz w:val="20"/>
          <w:szCs w:val="20"/>
        </w:rPr>
        <w:t>ственного сырья.</w:t>
      </w:r>
    </w:p>
    <w:p w:rsidR="00603F19" w:rsidRPr="00D046BD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D046BD">
        <w:rPr>
          <w:sz w:val="20"/>
          <w:szCs w:val="20"/>
        </w:rPr>
        <w:t>Опыт показывает, что успех деятельности на рынке товаров н</w:t>
      </w:r>
      <w:r w:rsidRPr="00D046BD">
        <w:rPr>
          <w:sz w:val="20"/>
          <w:szCs w:val="20"/>
        </w:rPr>
        <w:t>а</w:t>
      </w:r>
      <w:r w:rsidRPr="00D046BD">
        <w:rPr>
          <w:sz w:val="20"/>
          <w:szCs w:val="20"/>
        </w:rPr>
        <w:t>родного потребления зависит от познания ключевых проблем разв</w:t>
      </w:r>
      <w:r w:rsidRPr="00D046BD">
        <w:rPr>
          <w:sz w:val="20"/>
          <w:szCs w:val="20"/>
        </w:rPr>
        <w:t>и</w:t>
      </w:r>
      <w:r w:rsidRPr="00D046BD">
        <w:rPr>
          <w:sz w:val="20"/>
          <w:szCs w:val="20"/>
        </w:rPr>
        <w:t>тия рынка. Переход к рынку требует глубокого изучения и уч</w:t>
      </w:r>
      <w:r>
        <w:rPr>
          <w:sz w:val="20"/>
          <w:szCs w:val="20"/>
        </w:rPr>
        <w:t>е</w:t>
      </w:r>
      <w:r w:rsidRPr="00D046BD">
        <w:rPr>
          <w:sz w:val="20"/>
          <w:szCs w:val="20"/>
        </w:rPr>
        <w:t>та всех зв</w:t>
      </w:r>
      <w:r w:rsidRPr="00D046BD">
        <w:rPr>
          <w:sz w:val="20"/>
          <w:szCs w:val="20"/>
        </w:rPr>
        <w:t>е</w:t>
      </w:r>
      <w:r w:rsidRPr="00D046BD">
        <w:rPr>
          <w:sz w:val="20"/>
          <w:szCs w:val="20"/>
        </w:rPr>
        <w:t>ньев цепи продвижения товара к потребителю, начиная от зарожд</w:t>
      </w:r>
      <w:r w:rsidRPr="00D046BD">
        <w:rPr>
          <w:sz w:val="20"/>
          <w:szCs w:val="20"/>
        </w:rPr>
        <w:t>е</w:t>
      </w:r>
      <w:r w:rsidRPr="00D046BD">
        <w:rPr>
          <w:sz w:val="20"/>
          <w:szCs w:val="20"/>
        </w:rPr>
        <w:t>ния идеи, создания товара и заканчивая его продажей. Для эффективного управления рынком необходима межотраслевая ск</w:t>
      </w:r>
      <w:r w:rsidRPr="00D046BD">
        <w:rPr>
          <w:sz w:val="20"/>
          <w:szCs w:val="20"/>
        </w:rPr>
        <w:t>о</w:t>
      </w:r>
      <w:r w:rsidRPr="00D046BD">
        <w:rPr>
          <w:sz w:val="20"/>
          <w:szCs w:val="20"/>
        </w:rPr>
        <w:t>ординированная деятельность промышленности, торговли, ценоо</w:t>
      </w:r>
      <w:r w:rsidRPr="00D046BD">
        <w:rPr>
          <w:sz w:val="20"/>
          <w:szCs w:val="20"/>
        </w:rPr>
        <w:t>б</w:t>
      </w:r>
      <w:r w:rsidRPr="00D046BD">
        <w:rPr>
          <w:sz w:val="20"/>
          <w:szCs w:val="20"/>
        </w:rPr>
        <w:t>разования, ре</w:t>
      </w:r>
      <w:r w:rsidRPr="00D046BD">
        <w:rPr>
          <w:sz w:val="20"/>
          <w:szCs w:val="20"/>
        </w:rPr>
        <w:t>к</w:t>
      </w:r>
      <w:r w:rsidRPr="00D046BD">
        <w:rPr>
          <w:sz w:val="20"/>
          <w:szCs w:val="20"/>
        </w:rPr>
        <w:t>ламы и т. п.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D046BD">
        <w:rPr>
          <w:sz w:val="20"/>
          <w:szCs w:val="20"/>
        </w:rPr>
        <w:t>Таким образом, в настоящее время основная роль фирменной торговли заключается в том, что она помогает промышленным предприятиям приспособиться к рыночным условиям хозяйствов</w:t>
      </w:r>
      <w:r w:rsidRPr="00D046BD">
        <w:rPr>
          <w:sz w:val="20"/>
          <w:szCs w:val="20"/>
        </w:rPr>
        <w:t>а</w:t>
      </w:r>
      <w:r w:rsidRPr="00D046BD">
        <w:rPr>
          <w:sz w:val="20"/>
          <w:szCs w:val="20"/>
        </w:rPr>
        <w:t>ния и успешно реализовывать свою продукцию на рынке, с чем ра</w:t>
      </w:r>
      <w:r w:rsidRPr="00D046BD">
        <w:rPr>
          <w:sz w:val="20"/>
          <w:szCs w:val="20"/>
        </w:rPr>
        <w:t>с</w:t>
      </w:r>
      <w:r w:rsidRPr="00D046BD">
        <w:rPr>
          <w:sz w:val="20"/>
          <w:szCs w:val="20"/>
        </w:rPr>
        <w:t>сматрива</w:t>
      </w:r>
      <w:r w:rsidRPr="00D046BD">
        <w:rPr>
          <w:sz w:val="20"/>
          <w:szCs w:val="20"/>
        </w:rPr>
        <w:t>е</w:t>
      </w:r>
      <w:r w:rsidRPr="00D046BD">
        <w:rPr>
          <w:sz w:val="20"/>
          <w:szCs w:val="20"/>
        </w:rPr>
        <w:t>мое в данной работе предприятие справляется в полной мере.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Pr="00FD1D99" w:rsidRDefault="00603F19" w:rsidP="00603F19">
      <w:pPr>
        <w:spacing w:line="216" w:lineRule="auto"/>
        <w:contextualSpacing/>
        <w:jc w:val="both"/>
        <w:rPr>
          <w:color w:val="000000"/>
          <w:sz w:val="20"/>
          <w:szCs w:val="20"/>
        </w:rPr>
      </w:pPr>
      <w:r w:rsidRPr="00FD1D99">
        <w:rPr>
          <w:color w:val="000000"/>
          <w:sz w:val="20"/>
          <w:szCs w:val="20"/>
        </w:rPr>
        <w:t>УДК 338.48:63(476)</w:t>
      </w:r>
    </w:p>
    <w:p w:rsidR="00603F19" w:rsidRPr="00FD1D99" w:rsidRDefault="00603F19" w:rsidP="00603F19">
      <w:pPr>
        <w:spacing w:line="216" w:lineRule="auto"/>
        <w:contextualSpacing/>
        <w:jc w:val="both"/>
        <w:rPr>
          <w:i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Марыскина А. Л. </w:t>
      </w:r>
      <w:r w:rsidRPr="001B6AC7">
        <w:rPr>
          <w:b/>
          <w:i/>
          <w:sz w:val="20"/>
          <w:szCs w:val="20"/>
        </w:rPr>
        <w:t>–</w:t>
      </w:r>
      <w:r>
        <w:rPr>
          <w:b/>
          <w:color w:val="000000"/>
          <w:sz w:val="20"/>
          <w:szCs w:val="20"/>
        </w:rPr>
        <w:t xml:space="preserve"> </w:t>
      </w:r>
      <w:r>
        <w:rPr>
          <w:i/>
          <w:color w:val="000000"/>
          <w:sz w:val="20"/>
          <w:szCs w:val="20"/>
        </w:rPr>
        <w:t xml:space="preserve"> </w:t>
      </w:r>
      <w:r w:rsidRPr="00333BF2">
        <w:rPr>
          <w:color w:val="000000"/>
          <w:sz w:val="20"/>
          <w:szCs w:val="20"/>
        </w:rPr>
        <w:t>студентка</w:t>
      </w:r>
    </w:p>
    <w:p w:rsidR="00603F19" w:rsidRPr="009E13DA" w:rsidRDefault="00603F19" w:rsidP="00603F19">
      <w:pPr>
        <w:spacing w:line="216" w:lineRule="auto"/>
        <w:contextualSpacing/>
        <w:rPr>
          <w:b/>
          <w:color w:val="000000"/>
          <w:sz w:val="20"/>
          <w:szCs w:val="20"/>
        </w:rPr>
      </w:pPr>
      <w:r w:rsidRPr="009E13DA">
        <w:rPr>
          <w:b/>
          <w:color w:val="000000"/>
          <w:sz w:val="20"/>
          <w:szCs w:val="20"/>
        </w:rPr>
        <w:t>ПРЕСПЕКТИВЫ РАЗВИТИЯ АГРОЭКО ТУРИЗМА</w:t>
      </w:r>
    </w:p>
    <w:p w:rsidR="00603F19" w:rsidRDefault="00603F19" w:rsidP="00603F19">
      <w:pPr>
        <w:spacing w:line="216" w:lineRule="auto"/>
        <w:contextualSpacing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В</w:t>
      </w:r>
      <w:r w:rsidRPr="009E13DA">
        <w:rPr>
          <w:b/>
          <w:color w:val="000000"/>
          <w:sz w:val="20"/>
          <w:szCs w:val="20"/>
        </w:rPr>
        <w:t xml:space="preserve"> РЕСПУБЛИКЕ БЕЛАРУСЬ</w:t>
      </w:r>
    </w:p>
    <w:p w:rsidR="00603F19" w:rsidRPr="00FD1D99" w:rsidRDefault="00603F19" w:rsidP="00603F19">
      <w:pPr>
        <w:spacing w:line="216" w:lineRule="auto"/>
        <w:contextualSpacing/>
        <w:rPr>
          <w:i/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 xml:space="preserve">Научный руководитель – </w:t>
      </w:r>
      <w:r>
        <w:rPr>
          <w:b/>
          <w:i/>
          <w:color w:val="000000"/>
          <w:sz w:val="20"/>
          <w:szCs w:val="20"/>
        </w:rPr>
        <w:t>Эйсмонт И. Т.</w:t>
      </w:r>
      <w:r>
        <w:rPr>
          <w:i/>
          <w:color w:val="000000"/>
          <w:sz w:val="20"/>
          <w:szCs w:val="20"/>
        </w:rPr>
        <w:t xml:space="preserve"> – ст. преподаватель</w:t>
      </w:r>
    </w:p>
    <w:p w:rsidR="00603F19" w:rsidRPr="009E13DA" w:rsidRDefault="00603F19" w:rsidP="00603F19">
      <w:pPr>
        <w:spacing w:line="216" w:lineRule="auto"/>
        <w:ind w:firstLine="284"/>
        <w:contextualSpacing/>
        <w:jc w:val="both"/>
        <w:rPr>
          <w:color w:val="000000"/>
          <w:sz w:val="20"/>
          <w:szCs w:val="20"/>
        </w:rPr>
      </w:pPr>
    </w:p>
    <w:p w:rsidR="00603F19" w:rsidRPr="009E13DA" w:rsidRDefault="00603F19" w:rsidP="00603F19">
      <w:pPr>
        <w:spacing w:line="216" w:lineRule="auto"/>
        <w:ind w:firstLine="284"/>
        <w:contextualSpacing/>
        <w:jc w:val="both"/>
        <w:rPr>
          <w:color w:val="000000"/>
          <w:sz w:val="20"/>
          <w:szCs w:val="20"/>
        </w:rPr>
      </w:pPr>
      <w:r w:rsidRPr="009E13DA">
        <w:rPr>
          <w:color w:val="000000"/>
          <w:sz w:val="20"/>
          <w:szCs w:val="20"/>
        </w:rPr>
        <w:t>Сегодня туризм в Республике Беларусь стал не только видом о</w:t>
      </w:r>
      <w:r w:rsidRPr="009E13DA">
        <w:rPr>
          <w:color w:val="000000"/>
          <w:sz w:val="20"/>
          <w:szCs w:val="20"/>
        </w:rPr>
        <w:t>т</w:t>
      </w:r>
      <w:r w:rsidRPr="009E13DA">
        <w:rPr>
          <w:color w:val="000000"/>
          <w:sz w:val="20"/>
          <w:szCs w:val="20"/>
        </w:rPr>
        <w:t xml:space="preserve">дыха, но и особой формой социокультурной активности. Его уже нельзя рассматривать и оценивать традиционно, в рамках рекреации </w:t>
      </w:r>
      <w:r w:rsidRPr="009E13DA">
        <w:rPr>
          <w:color w:val="000000"/>
          <w:sz w:val="20"/>
          <w:szCs w:val="20"/>
        </w:rPr>
        <w:lastRenderedPageBreak/>
        <w:t>или в сфере экономических отношений. С полной уверенностью можно г</w:t>
      </w:r>
      <w:r w:rsidRPr="009E13DA">
        <w:rPr>
          <w:color w:val="000000"/>
          <w:sz w:val="20"/>
          <w:szCs w:val="20"/>
        </w:rPr>
        <w:t>о</w:t>
      </w:r>
      <w:r w:rsidRPr="009E13DA">
        <w:rPr>
          <w:color w:val="000000"/>
          <w:sz w:val="20"/>
          <w:szCs w:val="20"/>
        </w:rPr>
        <w:t>ворить, что туризм превращается в одну из основных форм жизнедеятельности человека в современном обществе, способ функционирования индивида в мире культуры. Республика Бел</w:t>
      </w:r>
      <w:r w:rsidRPr="009E13DA">
        <w:rPr>
          <w:color w:val="000000"/>
          <w:sz w:val="20"/>
          <w:szCs w:val="20"/>
        </w:rPr>
        <w:t>а</w:t>
      </w:r>
      <w:r w:rsidRPr="009E13DA">
        <w:rPr>
          <w:color w:val="000000"/>
          <w:sz w:val="20"/>
          <w:szCs w:val="20"/>
        </w:rPr>
        <w:t>русь имеет достаточный потенциал для развития всех видов тури</w:t>
      </w:r>
      <w:r w:rsidRPr="009E13DA">
        <w:rPr>
          <w:color w:val="000000"/>
          <w:sz w:val="20"/>
          <w:szCs w:val="20"/>
        </w:rPr>
        <w:t>з</w:t>
      </w:r>
      <w:r w:rsidRPr="009E13DA">
        <w:rPr>
          <w:color w:val="000000"/>
          <w:sz w:val="20"/>
          <w:szCs w:val="20"/>
        </w:rPr>
        <w:t>ма.</w:t>
      </w:r>
    </w:p>
    <w:p w:rsidR="00603F19" w:rsidRPr="009E13DA" w:rsidRDefault="00603F19" w:rsidP="00603F19">
      <w:pPr>
        <w:spacing w:line="216" w:lineRule="auto"/>
        <w:ind w:firstLine="284"/>
        <w:contextualSpacing/>
        <w:jc w:val="both"/>
        <w:rPr>
          <w:color w:val="000000"/>
          <w:sz w:val="20"/>
          <w:szCs w:val="20"/>
        </w:rPr>
      </w:pPr>
      <w:r w:rsidRPr="009E13DA">
        <w:rPr>
          <w:color w:val="000000"/>
          <w:sz w:val="20"/>
          <w:szCs w:val="20"/>
        </w:rPr>
        <w:t>Из-за меньшего объёма необходимой туристской инфраструкт</w:t>
      </w:r>
      <w:r w:rsidRPr="009E13DA">
        <w:rPr>
          <w:color w:val="000000"/>
          <w:sz w:val="20"/>
          <w:szCs w:val="20"/>
        </w:rPr>
        <w:t>у</w:t>
      </w:r>
      <w:r w:rsidRPr="009E13DA">
        <w:rPr>
          <w:color w:val="000000"/>
          <w:sz w:val="20"/>
          <w:szCs w:val="20"/>
        </w:rPr>
        <w:t>ры (отелей, ресторанов и других увеселительных заведений), из ра</w:t>
      </w:r>
      <w:r w:rsidRPr="009E13DA">
        <w:rPr>
          <w:color w:val="000000"/>
          <w:sz w:val="20"/>
          <w:szCs w:val="20"/>
        </w:rPr>
        <w:t>с</w:t>
      </w:r>
      <w:r w:rsidRPr="009E13DA">
        <w:rPr>
          <w:color w:val="000000"/>
          <w:sz w:val="20"/>
          <w:szCs w:val="20"/>
        </w:rPr>
        <w:t>чёта на одного туриста и на каждый доллар прибыли, данный вид туризма х</w:t>
      </w:r>
      <w:r w:rsidRPr="009E13DA">
        <w:rPr>
          <w:color w:val="000000"/>
          <w:sz w:val="20"/>
          <w:szCs w:val="20"/>
        </w:rPr>
        <w:t>а</w:t>
      </w:r>
      <w:r w:rsidRPr="009E13DA">
        <w:rPr>
          <w:color w:val="000000"/>
          <w:sz w:val="20"/>
          <w:szCs w:val="20"/>
        </w:rPr>
        <w:t xml:space="preserve">рактеризуется меньшей ресурсоемкостью. </w:t>
      </w:r>
    </w:p>
    <w:p w:rsidR="00603F19" w:rsidRPr="009E13DA" w:rsidRDefault="00603F19" w:rsidP="00603F19">
      <w:pPr>
        <w:spacing w:line="216" w:lineRule="auto"/>
        <w:ind w:firstLine="284"/>
        <w:contextualSpacing/>
        <w:jc w:val="both"/>
        <w:rPr>
          <w:color w:val="000000"/>
          <w:sz w:val="20"/>
          <w:szCs w:val="20"/>
        </w:rPr>
      </w:pPr>
      <w:r w:rsidRPr="009E13DA">
        <w:rPr>
          <w:color w:val="000000"/>
          <w:sz w:val="20"/>
          <w:szCs w:val="20"/>
        </w:rPr>
        <w:t>Зарождающийся агротуризм в Беларуси уже заинтересовал вс</w:t>
      </w:r>
      <w:r w:rsidRPr="009E13DA">
        <w:rPr>
          <w:color w:val="000000"/>
          <w:sz w:val="20"/>
          <w:szCs w:val="20"/>
        </w:rPr>
        <w:t>е</w:t>
      </w:r>
      <w:r w:rsidRPr="009E13DA">
        <w:rPr>
          <w:color w:val="000000"/>
          <w:sz w:val="20"/>
          <w:szCs w:val="20"/>
        </w:rPr>
        <w:t>возможные категории клиентов. Анализ ресурсов показал огромный п</w:t>
      </w:r>
      <w:r w:rsidRPr="009E13DA">
        <w:rPr>
          <w:color w:val="000000"/>
          <w:sz w:val="20"/>
          <w:szCs w:val="20"/>
        </w:rPr>
        <w:t>о</w:t>
      </w:r>
      <w:r w:rsidRPr="009E13DA">
        <w:rPr>
          <w:color w:val="000000"/>
          <w:sz w:val="20"/>
          <w:szCs w:val="20"/>
        </w:rPr>
        <w:t>тенциал в разных сферах деятельности агроэкотуризма. Кладовые природы, истории, культуры открывают широкие горизонты для направления движения. Теперь важно правильно распорядиться данным богатством.</w:t>
      </w:r>
      <w:r>
        <w:rPr>
          <w:color w:val="000000"/>
          <w:sz w:val="20"/>
          <w:szCs w:val="20"/>
        </w:rPr>
        <w:t xml:space="preserve"> </w:t>
      </w:r>
      <w:r w:rsidRPr="009E13DA">
        <w:rPr>
          <w:color w:val="000000"/>
          <w:sz w:val="20"/>
          <w:szCs w:val="20"/>
        </w:rPr>
        <w:t>Формы обслуживания выявились довольно ра</w:t>
      </w:r>
      <w:r w:rsidRPr="009E13DA">
        <w:rPr>
          <w:color w:val="000000"/>
          <w:sz w:val="20"/>
          <w:szCs w:val="20"/>
        </w:rPr>
        <w:t>з</w:t>
      </w:r>
      <w:r w:rsidRPr="009E13DA">
        <w:rPr>
          <w:color w:val="000000"/>
          <w:sz w:val="20"/>
          <w:szCs w:val="20"/>
        </w:rPr>
        <w:t>ноо</w:t>
      </w:r>
      <w:r w:rsidRPr="009E13DA">
        <w:rPr>
          <w:color w:val="000000"/>
          <w:sz w:val="20"/>
          <w:szCs w:val="20"/>
        </w:rPr>
        <w:t>б</w:t>
      </w:r>
      <w:r w:rsidRPr="009E13DA">
        <w:rPr>
          <w:color w:val="000000"/>
          <w:sz w:val="20"/>
          <w:szCs w:val="20"/>
        </w:rPr>
        <w:t>разные, от элементарного предоставления удобств до разного рода ра</w:t>
      </w:r>
      <w:r w:rsidRPr="009E13DA">
        <w:rPr>
          <w:color w:val="000000"/>
          <w:sz w:val="20"/>
          <w:szCs w:val="20"/>
        </w:rPr>
        <w:t>з</w:t>
      </w:r>
      <w:r w:rsidRPr="009E13DA">
        <w:rPr>
          <w:color w:val="000000"/>
          <w:sz w:val="20"/>
          <w:szCs w:val="20"/>
        </w:rPr>
        <w:t>влечений и видов деятельности, вплоть до экстремальных (конечно же, в разумных пределах). Определяющую роль в формах подачи агр</w:t>
      </w:r>
      <w:r w:rsidRPr="009E13DA">
        <w:rPr>
          <w:color w:val="000000"/>
          <w:sz w:val="20"/>
          <w:szCs w:val="20"/>
        </w:rPr>
        <w:t>о</w:t>
      </w:r>
      <w:r w:rsidRPr="009E13DA">
        <w:rPr>
          <w:color w:val="000000"/>
          <w:sz w:val="20"/>
          <w:szCs w:val="20"/>
        </w:rPr>
        <w:t>экотуристического продукта играют сами организаторы со своим б</w:t>
      </w:r>
      <w:r w:rsidRPr="009E13DA">
        <w:rPr>
          <w:color w:val="000000"/>
          <w:sz w:val="20"/>
          <w:szCs w:val="20"/>
        </w:rPr>
        <w:t>а</w:t>
      </w:r>
      <w:r w:rsidRPr="009E13DA">
        <w:rPr>
          <w:color w:val="000000"/>
          <w:sz w:val="20"/>
          <w:szCs w:val="20"/>
        </w:rPr>
        <w:t>гажом жизненного опыта, эрудицией и фантазией.</w:t>
      </w:r>
    </w:p>
    <w:p w:rsidR="00603F19" w:rsidRPr="009E13DA" w:rsidRDefault="00603F19" w:rsidP="00603F19">
      <w:pPr>
        <w:spacing w:line="216" w:lineRule="auto"/>
        <w:ind w:firstLine="284"/>
        <w:contextualSpacing/>
        <w:jc w:val="both"/>
        <w:rPr>
          <w:b/>
          <w:bCs/>
          <w:color w:val="000000"/>
          <w:sz w:val="20"/>
          <w:szCs w:val="20"/>
        </w:rPr>
      </w:pPr>
      <w:r w:rsidRPr="009E13DA">
        <w:rPr>
          <w:color w:val="000000"/>
          <w:sz w:val="20"/>
          <w:szCs w:val="20"/>
        </w:rPr>
        <w:t>Понятно, что владельцы агропансиона не могут обеспечить все типы развлечений даже для своих туристов. Поэтому необходимо сотрудничество с другими структурами, которые обслуживают го</w:t>
      </w:r>
      <w:r w:rsidRPr="009E13DA">
        <w:rPr>
          <w:color w:val="000000"/>
          <w:sz w:val="20"/>
          <w:szCs w:val="20"/>
        </w:rPr>
        <w:t>с</w:t>
      </w:r>
      <w:r w:rsidRPr="009E13DA">
        <w:rPr>
          <w:color w:val="000000"/>
          <w:sz w:val="20"/>
          <w:szCs w:val="20"/>
        </w:rPr>
        <w:t>тей села. Обычно такими партнерами становятся: структуры разм</w:t>
      </w:r>
      <w:r w:rsidRPr="009E13DA">
        <w:rPr>
          <w:color w:val="000000"/>
          <w:sz w:val="20"/>
          <w:szCs w:val="20"/>
        </w:rPr>
        <w:t>е</w:t>
      </w:r>
      <w:r w:rsidRPr="009E13DA">
        <w:rPr>
          <w:color w:val="000000"/>
          <w:sz w:val="20"/>
          <w:szCs w:val="20"/>
        </w:rPr>
        <w:t>щения (рестораны, бары, таверны), владельцы транспортных средств (традиционный, ретроварианты), центры народных пром</w:t>
      </w:r>
      <w:r w:rsidRPr="009E13DA">
        <w:rPr>
          <w:color w:val="000000"/>
          <w:sz w:val="20"/>
          <w:szCs w:val="20"/>
        </w:rPr>
        <w:t>ы</w:t>
      </w:r>
      <w:r w:rsidRPr="009E13DA">
        <w:rPr>
          <w:color w:val="000000"/>
          <w:sz w:val="20"/>
          <w:szCs w:val="20"/>
        </w:rPr>
        <w:t>слов и ремесленного производства, художественные и этнофоль</w:t>
      </w:r>
      <w:r w:rsidRPr="009E13DA">
        <w:rPr>
          <w:color w:val="000000"/>
          <w:sz w:val="20"/>
          <w:szCs w:val="20"/>
        </w:rPr>
        <w:t>к</w:t>
      </w:r>
      <w:r w:rsidRPr="009E13DA">
        <w:rPr>
          <w:color w:val="000000"/>
          <w:sz w:val="20"/>
          <w:szCs w:val="20"/>
        </w:rPr>
        <w:t>лорные коллективы, музеи, представительные хозяйства, админис</w:t>
      </w:r>
      <w:r w:rsidRPr="009E13DA">
        <w:rPr>
          <w:color w:val="000000"/>
          <w:sz w:val="20"/>
          <w:szCs w:val="20"/>
        </w:rPr>
        <w:t>т</w:t>
      </w:r>
      <w:r w:rsidRPr="009E13DA">
        <w:rPr>
          <w:color w:val="000000"/>
          <w:sz w:val="20"/>
          <w:szCs w:val="20"/>
        </w:rPr>
        <w:t>рация заповедника. И структура, возникающая в результате сотру</w:t>
      </w:r>
      <w:r w:rsidRPr="009E13DA">
        <w:rPr>
          <w:color w:val="000000"/>
          <w:sz w:val="20"/>
          <w:szCs w:val="20"/>
        </w:rPr>
        <w:t>д</w:t>
      </w:r>
      <w:r w:rsidRPr="009E13DA">
        <w:rPr>
          <w:color w:val="000000"/>
          <w:sz w:val="20"/>
          <w:szCs w:val="20"/>
        </w:rPr>
        <w:t>ничества (называемая в специальной литературе cluster) прин</w:t>
      </w:r>
      <w:r w:rsidRPr="009E13DA">
        <w:rPr>
          <w:color w:val="000000"/>
          <w:sz w:val="20"/>
          <w:szCs w:val="20"/>
        </w:rPr>
        <w:t>о</w:t>
      </w:r>
      <w:r w:rsidRPr="009E13DA">
        <w:rPr>
          <w:color w:val="000000"/>
          <w:sz w:val="20"/>
          <w:szCs w:val="20"/>
        </w:rPr>
        <w:t>сит больше выгод каждому участнику, чем если бы каждый де</w:t>
      </w:r>
      <w:r w:rsidRPr="009E13DA">
        <w:rPr>
          <w:color w:val="000000"/>
          <w:sz w:val="20"/>
          <w:szCs w:val="20"/>
        </w:rPr>
        <w:t>й</w:t>
      </w:r>
      <w:r w:rsidRPr="009E13DA">
        <w:rPr>
          <w:color w:val="000000"/>
          <w:sz w:val="20"/>
          <w:szCs w:val="20"/>
        </w:rPr>
        <w:t>ствовал самостоятельно. Для ка</w:t>
      </w:r>
      <w:r w:rsidRPr="009E13DA">
        <w:rPr>
          <w:color w:val="000000"/>
          <w:sz w:val="20"/>
          <w:szCs w:val="20"/>
        </w:rPr>
        <w:t>ж</w:t>
      </w:r>
      <w:r w:rsidRPr="009E13DA">
        <w:rPr>
          <w:color w:val="000000"/>
          <w:sz w:val="20"/>
          <w:szCs w:val="20"/>
        </w:rPr>
        <w:t>дого кластера приемлема формула "2+2=5". Иначе говоря, каждый участник плюс ко всему выигрывает еще ¼ (или 25%) дополнительного дохода только при участии в этой си</w:t>
      </w:r>
      <w:r w:rsidRPr="009E13DA">
        <w:rPr>
          <w:color w:val="000000"/>
          <w:sz w:val="20"/>
          <w:szCs w:val="20"/>
        </w:rPr>
        <w:t>с</w:t>
      </w:r>
      <w:r w:rsidRPr="009E13DA">
        <w:rPr>
          <w:color w:val="000000"/>
          <w:sz w:val="20"/>
          <w:szCs w:val="20"/>
        </w:rPr>
        <w:t>теме. [1].</w:t>
      </w:r>
    </w:p>
    <w:p w:rsidR="00603F19" w:rsidRPr="009E13DA" w:rsidRDefault="00603F19" w:rsidP="00603F19">
      <w:pPr>
        <w:spacing w:line="216" w:lineRule="auto"/>
        <w:ind w:firstLine="284"/>
        <w:contextualSpacing/>
        <w:jc w:val="both"/>
        <w:rPr>
          <w:color w:val="000000"/>
          <w:sz w:val="20"/>
          <w:szCs w:val="20"/>
        </w:rPr>
      </w:pPr>
      <w:r w:rsidRPr="009E13DA">
        <w:rPr>
          <w:color w:val="000000"/>
          <w:sz w:val="20"/>
          <w:szCs w:val="20"/>
        </w:rPr>
        <w:t xml:space="preserve"> В соответствии с Указом Президента Республики Беларусь </w:t>
      </w:r>
      <w:r w:rsidRPr="009E13DA">
        <w:rPr>
          <w:color w:val="000000"/>
          <w:sz w:val="20"/>
          <w:szCs w:val="20"/>
          <w:shd w:val="clear" w:color="auto" w:fill="FFFFFF"/>
        </w:rPr>
        <w:t>№ 284</w:t>
      </w:r>
      <w:r w:rsidRPr="009E13DA">
        <w:rPr>
          <w:color w:val="000000"/>
          <w:sz w:val="20"/>
          <w:szCs w:val="20"/>
        </w:rPr>
        <w:t>, под агроэкотуризмом понимается временное пребывание граждан Республики Беларусь, иностранных граждан и лиц без гр</w:t>
      </w:r>
      <w:r w:rsidRPr="009E13DA">
        <w:rPr>
          <w:color w:val="000000"/>
          <w:sz w:val="20"/>
          <w:szCs w:val="20"/>
        </w:rPr>
        <w:t>а</w:t>
      </w:r>
      <w:r w:rsidRPr="009E13DA">
        <w:rPr>
          <w:color w:val="000000"/>
          <w:sz w:val="20"/>
          <w:szCs w:val="20"/>
        </w:rPr>
        <w:t>жданства в сельской местности Республики Беларусь на основ</w:t>
      </w:r>
      <w:r w:rsidRPr="009E13DA">
        <w:rPr>
          <w:color w:val="000000"/>
          <w:sz w:val="20"/>
          <w:szCs w:val="20"/>
        </w:rPr>
        <w:t>а</w:t>
      </w:r>
      <w:r w:rsidRPr="009E13DA">
        <w:rPr>
          <w:color w:val="000000"/>
          <w:sz w:val="20"/>
          <w:szCs w:val="20"/>
        </w:rPr>
        <w:t>нии договоров, заключенных с субъектами агроэкотуризма, в целях о</w:t>
      </w:r>
      <w:r w:rsidRPr="009E13DA">
        <w:rPr>
          <w:color w:val="000000"/>
          <w:sz w:val="20"/>
          <w:szCs w:val="20"/>
        </w:rPr>
        <w:t>т</w:t>
      </w:r>
      <w:r w:rsidRPr="009E13DA">
        <w:rPr>
          <w:color w:val="000000"/>
          <w:sz w:val="20"/>
          <w:szCs w:val="20"/>
        </w:rPr>
        <w:t>дыха, оздоровления, ознакомления с природным потенциалом ре</w:t>
      </w:r>
      <w:r w:rsidRPr="009E13DA">
        <w:rPr>
          <w:color w:val="000000"/>
          <w:sz w:val="20"/>
          <w:szCs w:val="20"/>
        </w:rPr>
        <w:t>с</w:t>
      </w:r>
      <w:r w:rsidRPr="009E13DA">
        <w:rPr>
          <w:color w:val="000000"/>
          <w:sz w:val="20"/>
          <w:szCs w:val="20"/>
        </w:rPr>
        <w:t>публики, национальными культурными традициями без занятия трудовой, предпринимательской, иной деятельностью, оплачива</w:t>
      </w:r>
      <w:r w:rsidRPr="009E13DA">
        <w:rPr>
          <w:color w:val="000000"/>
          <w:sz w:val="20"/>
          <w:szCs w:val="20"/>
        </w:rPr>
        <w:t>е</w:t>
      </w:r>
      <w:r w:rsidRPr="009E13DA">
        <w:rPr>
          <w:color w:val="000000"/>
          <w:sz w:val="20"/>
          <w:szCs w:val="20"/>
        </w:rPr>
        <w:lastRenderedPageBreak/>
        <w:t>мой и (или) приносящей прибыль (доход) из источника в месте пр</w:t>
      </w:r>
      <w:r w:rsidRPr="009E13DA">
        <w:rPr>
          <w:color w:val="000000"/>
          <w:sz w:val="20"/>
          <w:szCs w:val="20"/>
        </w:rPr>
        <w:t>е</w:t>
      </w:r>
      <w:r w:rsidRPr="009E13DA">
        <w:rPr>
          <w:color w:val="000000"/>
          <w:sz w:val="20"/>
          <w:szCs w:val="20"/>
        </w:rPr>
        <w:t>бывания [2].</w:t>
      </w:r>
    </w:p>
    <w:p w:rsidR="00603F19" w:rsidRPr="009E13DA" w:rsidRDefault="00603F19" w:rsidP="00603F19">
      <w:pPr>
        <w:spacing w:line="216" w:lineRule="auto"/>
        <w:ind w:firstLine="284"/>
        <w:contextualSpacing/>
        <w:jc w:val="both"/>
        <w:rPr>
          <w:color w:val="000000"/>
          <w:sz w:val="20"/>
          <w:szCs w:val="20"/>
        </w:rPr>
      </w:pPr>
      <w:r w:rsidRPr="009E13DA">
        <w:rPr>
          <w:color w:val="000000"/>
          <w:sz w:val="20"/>
          <w:szCs w:val="20"/>
        </w:rPr>
        <w:t>Что же касается непосредственно экологического туризма, то он нацелен, в первую очередь, на ознакомление с природным поте</w:t>
      </w:r>
      <w:r w:rsidRPr="009E13DA">
        <w:rPr>
          <w:color w:val="000000"/>
          <w:sz w:val="20"/>
          <w:szCs w:val="20"/>
        </w:rPr>
        <w:t>н</w:t>
      </w:r>
      <w:r w:rsidRPr="009E13DA">
        <w:rPr>
          <w:color w:val="000000"/>
          <w:sz w:val="20"/>
          <w:szCs w:val="20"/>
        </w:rPr>
        <w:t>циалом страны, в том числе, посредством организации: активного о</w:t>
      </w:r>
      <w:r w:rsidRPr="009E13DA">
        <w:rPr>
          <w:color w:val="000000"/>
          <w:sz w:val="20"/>
          <w:szCs w:val="20"/>
        </w:rPr>
        <w:t>т</w:t>
      </w:r>
      <w:r w:rsidRPr="009E13DA">
        <w:rPr>
          <w:color w:val="000000"/>
          <w:sz w:val="20"/>
          <w:szCs w:val="20"/>
        </w:rPr>
        <w:t>дыха на природе (туристских походов с проживанием в палатках, приготовлением пищи на костре); эколого-образовательных и эк</w:t>
      </w:r>
      <w:r w:rsidRPr="009E13DA">
        <w:rPr>
          <w:color w:val="000000"/>
          <w:sz w:val="20"/>
          <w:szCs w:val="20"/>
        </w:rPr>
        <w:t>о</w:t>
      </w:r>
      <w:r w:rsidRPr="009E13DA">
        <w:rPr>
          <w:color w:val="000000"/>
          <w:sz w:val="20"/>
          <w:szCs w:val="20"/>
        </w:rPr>
        <w:t>лого-просветительных туров; фотоохоты на представителей живо</w:t>
      </w:r>
      <w:r w:rsidRPr="009E13DA">
        <w:rPr>
          <w:color w:val="000000"/>
          <w:sz w:val="20"/>
          <w:szCs w:val="20"/>
        </w:rPr>
        <w:t>т</w:t>
      </w:r>
      <w:r w:rsidRPr="009E13DA">
        <w:rPr>
          <w:color w:val="000000"/>
          <w:sz w:val="20"/>
          <w:szCs w:val="20"/>
        </w:rPr>
        <w:t>ного и растительного мира, находящихся в естественных условиях.</w:t>
      </w:r>
    </w:p>
    <w:p w:rsidR="00603F19" w:rsidRPr="009E13DA" w:rsidRDefault="00603F19" w:rsidP="00603F19">
      <w:pPr>
        <w:spacing w:line="216" w:lineRule="auto"/>
        <w:ind w:firstLine="284"/>
        <w:contextualSpacing/>
        <w:jc w:val="both"/>
        <w:rPr>
          <w:color w:val="000000"/>
          <w:sz w:val="20"/>
          <w:szCs w:val="20"/>
        </w:rPr>
      </w:pPr>
      <w:r w:rsidRPr="009E13DA">
        <w:rPr>
          <w:color w:val="000000"/>
          <w:sz w:val="20"/>
          <w:szCs w:val="20"/>
        </w:rPr>
        <w:t>В Беларуси сложилась нормативно-правовая база, регламент</w:t>
      </w:r>
      <w:r w:rsidRPr="009E13DA">
        <w:rPr>
          <w:color w:val="000000"/>
          <w:sz w:val="20"/>
          <w:szCs w:val="20"/>
        </w:rPr>
        <w:t>и</w:t>
      </w:r>
      <w:r w:rsidRPr="009E13DA">
        <w:rPr>
          <w:color w:val="000000"/>
          <w:sz w:val="20"/>
          <w:szCs w:val="20"/>
        </w:rPr>
        <w:t>рующая данный вид туризма. Вместе с тем, имеется ряд пробелов в де</w:t>
      </w:r>
      <w:r w:rsidRPr="009E13DA">
        <w:rPr>
          <w:color w:val="000000"/>
          <w:sz w:val="20"/>
          <w:szCs w:val="20"/>
        </w:rPr>
        <w:t>й</w:t>
      </w:r>
      <w:r w:rsidRPr="009E13DA">
        <w:rPr>
          <w:color w:val="000000"/>
          <w:sz w:val="20"/>
          <w:szCs w:val="20"/>
        </w:rPr>
        <w:t>ствующем законодательстве в данной сфере. Закон Республики Бел</w:t>
      </w:r>
      <w:r w:rsidRPr="009E13DA">
        <w:rPr>
          <w:color w:val="000000"/>
          <w:sz w:val="20"/>
          <w:szCs w:val="20"/>
        </w:rPr>
        <w:t>а</w:t>
      </w:r>
      <w:r w:rsidRPr="009E13DA">
        <w:rPr>
          <w:color w:val="000000"/>
          <w:sz w:val="20"/>
          <w:szCs w:val="20"/>
        </w:rPr>
        <w:t>русь «О туризме» закрепил понятие «туризм» как путешествие физ</w:t>
      </w:r>
      <w:r w:rsidRPr="009E13DA">
        <w:rPr>
          <w:color w:val="000000"/>
          <w:sz w:val="20"/>
          <w:szCs w:val="20"/>
        </w:rPr>
        <w:t>и</w:t>
      </w:r>
      <w:r w:rsidRPr="009E13DA">
        <w:rPr>
          <w:color w:val="000000"/>
          <w:sz w:val="20"/>
          <w:szCs w:val="20"/>
        </w:rPr>
        <w:t>ческих лиц за пределы их места жительства в течение периода, не пр</w:t>
      </w:r>
      <w:r w:rsidRPr="009E13DA">
        <w:rPr>
          <w:color w:val="000000"/>
          <w:sz w:val="20"/>
          <w:szCs w:val="20"/>
        </w:rPr>
        <w:t>е</w:t>
      </w:r>
      <w:r w:rsidRPr="009E13DA">
        <w:rPr>
          <w:color w:val="000000"/>
          <w:sz w:val="20"/>
          <w:szCs w:val="20"/>
        </w:rPr>
        <w:t>вышающего 12 месяцев подряд, с цель отдыха, с деловыми, познавательными и другими целями без занятии трудовой, пре</w:t>
      </w:r>
      <w:r w:rsidRPr="009E13DA">
        <w:rPr>
          <w:color w:val="000000"/>
          <w:sz w:val="20"/>
          <w:szCs w:val="20"/>
        </w:rPr>
        <w:t>д</w:t>
      </w:r>
      <w:r w:rsidRPr="009E13DA">
        <w:rPr>
          <w:color w:val="000000"/>
          <w:sz w:val="20"/>
          <w:szCs w:val="20"/>
        </w:rPr>
        <w:t>принимательской, иной приносящей доход деятельностью, оплач</w:t>
      </w:r>
      <w:r w:rsidRPr="009E13DA">
        <w:rPr>
          <w:color w:val="000000"/>
          <w:sz w:val="20"/>
          <w:szCs w:val="20"/>
        </w:rPr>
        <w:t>и</w:t>
      </w:r>
      <w:r w:rsidRPr="009E13DA">
        <w:rPr>
          <w:color w:val="000000"/>
          <w:sz w:val="20"/>
          <w:szCs w:val="20"/>
        </w:rPr>
        <w:t>ваемой и (или) приносящей прибыль (доход) из источника в пос</w:t>
      </w:r>
      <w:r w:rsidRPr="009E13DA">
        <w:rPr>
          <w:color w:val="000000"/>
          <w:sz w:val="20"/>
          <w:szCs w:val="20"/>
        </w:rPr>
        <w:t>е</w:t>
      </w:r>
      <w:r w:rsidRPr="009E13DA">
        <w:rPr>
          <w:color w:val="000000"/>
          <w:sz w:val="20"/>
          <w:szCs w:val="20"/>
        </w:rPr>
        <w:t>щаемой стране (месте), а также деятельность юридических и физ</w:t>
      </w:r>
      <w:r w:rsidRPr="009E13DA">
        <w:rPr>
          <w:color w:val="000000"/>
          <w:sz w:val="20"/>
          <w:szCs w:val="20"/>
        </w:rPr>
        <w:t>и</w:t>
      </w:r>
      <w:r w:rsidRPr="009E13DA">
        <w:rPr>
          <w:color w:val="000000"/>
          <w:sz w:val="20"/>
          <w:szCs w:val="20"/>
        </w:rPr>
        <w:t>ческих лиц, в том числе индивидуальных предпринимателей, по организации такого путеш</w:t>
      </w:r>
      <w:r w:rsidRPr="009E13DA">
        <w:rPr>
          <w:color w:val="000000"/>
          <w:sz w:val="20"/>
          <w:szCs w:val="20"/>
        </w:rPr>
        <w:t>е</w:t>
      </w:r>
      <w:r w:rsidRPr="009E13DA">
        <w:rPr>
          <w:color w:val="000000"/>
          <w:sz w:val="20"/>
          <w:szCs w:val="20"/>
        </w:rPr>
        <w:t>ствия [3,с.9].</w:t>
      </w:r>
    </w:p>
    <w:p w:rsidR="00603F19" w:rsidRPr="009E13DA" w:rsidRDefault="00603F19" w:rsidP="00603F19">
      <w:pPr>
        <w:spacing w:line="216" w:lineRule="auto"/>
        <w:ind w:firstLine="284"/>
        <w:contextualSpacing/>
        <w:jc w:val="both"/>
        <w:rPr>
          <w:color w:val="000000"/>
          <w:sz w:val="20"/>
          <w:szCs w:val="20"/>
        </w:rPr>
      </w:pPr>
      <w:r w:rsidRPr="009E13DA">
        <w:rPr>
          <w:color w:val="000000"/>
          <w:sz w:val="20"/>
          <w:szCs w:val="20"/>
        </w:rPr>
        <w:t>В названном законе агроэкотуризм и экологический туризм о</w:t>
      </w:r>
      <w:r w:rsidRPr="009E13DA">
        <w:rPr>
          <w:color w:val="000000"/>
          <w:sz w:val="20"/>
          <w:szCs w:val="20"/>
        </w:rPr>
        <w:t>т</w:t>
      </w:r>
      <w:r w:rsidRPr="009E13DA">
        <w:rPr>
          <w:color w:val="000000"/>
          <w:sz w:val="20"/>
          <w:szCs w:val="20"/>
        </w:rPr>
        <w:t>носятся к самостоятельным видам туризма. Основные направления ра</w:t>
      </w:r>
      <w:r w:rsidRPr="009E13DA">
        <w:rPr>
          <w:color w:val="000000"/>
          <w:sz w:val="20"/>
          <w:szCs w:val="20"/>
        </w:rPr>
        <w:t>з</w:t>
      </w:r>
      <w:r w:rsidRPr="009E13DA">
        <w:rPr>
          <w:color w:val="000000"/>
          <w:sz w:val="20"/>
          <w:szCs w:val="20"/>
        </w:rPr>
        <w:t>вития агроэкотуризма определены в Национальной программе разв</w:t>
      </w:r>
      <w:r w:rsidRPr="009E13DA">
        <w:rPr>
          <w:color w:val="000000"/>
          <w:sz w:val="20"/>
          <w:szCs w:val="20"/>
        </w:rPr>
        <w:t>и</w:t>
      </w:r>
      <w:r w:rsidRPr="009E13DA">
        <w:rPr>
          <w:color w:val="000000"/>
          <w:sz w:val="20"/>
          <w:szCs w:val="20"/>
        </w:rPr>
        <w:t>тия туризма в Республике Беларусь на 2010—2015 гг [4].</w:t>
      </w:r>
    </w:p>
    <w:p w:rsidR="00603F19" w:rsidRPr="009E13DA" w:rsidRDefault="00603F19" w:rsidP="00603F19">
      <w:pPr>
        <w:spacing w:line="216" w:lineRule="auto"/>
        <w:ind w:firstLine="284"/>
        <w:contextualSpacing/>
        <w:jc w:val="both"/>
        <w:rPr>
          <w:color w:val="000000"/>
          <w:sz w:val="20"/>
          <w:szCs w:val="20"/>
        </w:rPr>
      </w:pPr>
      <w:r w:rsidRPr="009E13DA">
        <w:rPr>
          <w:color w:val="000000"/>
          <w:sz w:val="20"/>
          <w:szCs w:val="20"/>
        </w:rPr>
        <w:t>Деятельность по оказанию услуг в сфере агроэкотуризма рег</w:t>
      </w:r>
      <w:r w:rsidRPr="009E13DA">
        <w:rPr>
          <w:color w:val="000000"/>
          <w:sz w:val="20"/>
          <w:szCs w:val="20"/>
        </w:rPr>
        <w:t>у</w:t>
      </w:r>
      <w:r w:rsidRPr="009E13DA">
        <w:rPr>
          <w:color w:val="000000"/>
          <w:sz w:val="20"/>
          <w:szCs w:val="20"/>
        </w:rPr>
        <w:t>лируется Национальной Программой развития туризма в Республ</w:t>
      </w:r>
      <w:r w:rsidRPr="009E13DA">
        <w:rPr>
          <w:color w:val="000000"/>
          <w:sz w:val="20"/>
          <w:szCs w:val="20"/>
        </w:rPr>
        <w:t>и</w:t>
      </w:r>
      <w:r w:rsidRPr="009E13DA">
        <w:rPr>
          <w:color w:val="000000"/>
          <w:sz w:val="20"/>
          <w:szCs w:val="20"/>
        </w:rPr>
        <w:t>ке Бел</w:t>
      </w:r>
      <w:r w:rsidRPr="009E13DA">
        <w:rPr>
          <w:color w:val="000000"/>
          <w:sz w:val="20"/>
          <w:szCs w:val="20"/>
        </w:rPr>
        <w:t>а</w:t>
      </w:r>
      <w:r w:rsidRPr="009E13DA">
        <w:rPr>
          <w:color w:val="000000"/>
          <w:sz w:val="20"/>
          <w:szCs w:val="20"/>
        </w:rPr>
        <w:t xml:space="preserve">русь, областными Программами развития агроэкотуризма, Указом Президента Республики Беларусь от 21.06.2012 </w:t>
      </w:r>
      <w:r w:rsidRPr="009E13DA">
        <w:rPr>
          <w:color w:val="000000"/>
          <w:sz w:val="20"/>
          <w:szCs w:val="20"/>
          <w:shd w:val="clear" w:color="auto" w:fill="FFFFFF"/>
        </w:rPr>
        <w:t>№ 284</w:t>
      </w:r>
      <w:r w:rsidRPr="009E13DA">
        <w:rPr>
          <w:color w:val="000000"/>
          <w:sz w:val="20"/>
          <w:szCs w:val="20"/>
        </w:rPr>
        <w:t xml:space="preserve"> «О мерах по развитию агроэкотуризма в Республике Беларусь» (далее – Указ </w:t>
      </w:r>
      <w:r w:rsidRPr="009E13DA">
        <w:rPr>
          <w:color w:val="000000"/>
          <w:sz w:val="20"/>
          <w:szCs w:val="20"/>
          <w:shd w:val="clear" w:color="auto" w:fill="FFFFFF"/>
        </w:rPr>
        <w:t>№ 284</w:t>
      </w:r>
      <w:r w:rsidRPr="009E13DA">
        <w:rPr>
          <w:color w:val="000000"/>
          <w:sz w:val="20"/>
          <w:szCs w:val="20"/>
        </w:rPr>
        <w:t>).</w:t>
      </w:r>
    </w:p>
    <w:p w:rsidR="00603F19" w:rsidRPr="009E13DA" w:rsidRDefault="00603F19" w:rsidP="00603F19">
      <w:pPr>
        <w:spacing w:line="216" w:lineRule="auto"/>
        <w:ind w:firstLine="284"/>
        <w:contextualSpacing/>
        <w:jc w:val="both"/>
        <w:rPr>
          <w:b/>
          <w:color w:val="000000"/>
          <w:sz w:val="20"/>
          <w:szCs w:val="20"/>
        </w:rPr>
      </w:pPr>
      <w:r w:rsidRPr="009E13DA">
        <w:rPr>
          <w:color w:val="000000"/>
          <w:sz w:val="20"/>
          <w:szCs w:val="20"/>
        </w:rPr>
        <w:t>Программа участия ОАО «Белагропромбанк» в развитии агр</w:t>
      </w:r>
      <w:r w:rsidRPr="009E13DA">
        <w:rPr>
          <w:color w:val="000000"/>
          <w:sz w:val="20"/>
          <w:szCs w:val="20"/>
        </w:rPr>
        <w:t>о</w:t>
      </w:r>
      <w:r w:rsidRPr="009E13DA">
        <w:rPr>
          <w:color w:val="000000"/>
          <w:sz w:val="20"/>
          <w:szCs w:val="20"/>
        </w:rPr>
        <w:t>экотуризма в Республике Беларусь (далее – Программа) разр</w:t>
      </w:r>
      <w:r w:rsidRPr="009E13DA">
        <w:rPr>
          <w:color w:val="000000"/>
          <w:sz w:val="20"/>
          <w:szCs w:val="20"/>
        </w:rPr>
        <w:t>а</w:t>
      </w:r>
      <w:r w:rsidRPr="009E13DA">
        <w:rPr>
          <w:color w:val="000000"/>
          <w:sz w:val="20"/>
          <w:szCs w:val="20"/>
        </w:rPr>
        <w:t>ботана в целях формирования благоприятных условий для развития агр</w:t>
      </w:r>
      <w:r w:rsidRPr="009E13DA">
        <w:rPr>
          <w:color w:val="000000"/>
          <w:sz w:val="20"/>
          <w:szCs w:val="20"/>
        </w:rPr>
        <w:t>о</w:t>
      </w:r>
      <w:r w:rsidRPr="009E13DA">
        <w:rPr>
          <w:color w:val="000000"/>
          <w:sz w:val="20"/>
          <w:szCs w:val="20"/>
        </w:rPr>
        <w:t>экотуризма и совершенствования сельской инфраструктуры, созд</w:t>
      </w:r>
      <w:r w:rsidRPr="009E13DA">
        <w:rPr>
          <w:color w:val="000000"/>
          <w:sz w:val="20"/>
          <w:szCs w:val="20"/>
        </w:rPr>
        <w:t>а</w:t>
      </w:r>
      <w:r w:rsidRPr="009E13DA">
        <w:rPr>
          <w:color w:val="000000"/>
          <w:sz w:val="20"/>
          <w:szCs w:val="20"/>
        </w:rPr>
        <w:t>ния дополнительных рабочих мест и повышения уровня жизни н</w:t>
      </w:r>
      <w:r w:rsidRPr="009E13DA">
        <w:rPr>
          <w:color w:val="000000"/>
          <w:sz w:val="20"/>
          <w:szCs w:val="20"/>
        </w:rPr>
        <w:t>а</w:t>
      </w:r>
      <w:r w:rsidRPr="009E13DA">
        <w:rPr>
          <w:color w:val="000000"/>
          <w:sz w:val="20"/>
          <w:szCs w:val="20"/>
        </w:rPr>
        <w:t>селения в сельской местности.</w:t>
      </w:r>
    </w:p>
    <w:p w:rsidR="00603F19" w:rsidRPr="009E13DA" w:rsidRDefault="00603F19" w:rsidP="00603F19">
      <w:pPr>
        <w:spacing w:line="216" w:lineRule="auto"/>
        <w:ind w:firstLine="284"/>
        <w:contextualSpacing/>
        <w:jc w:val="both"/>
        <w:rPr>
          <w:color w:val="000000"/>
          <w:sz w:val="20"/>
          <w:szCs w:val="20"/>
        </w:rPr>
      </w:pPr>
      <w:r w:rsidRPr="009E13DA">
        <w:rPr>
          <w:color w:val="000000"/>
          <w:sz w:val="20"/>
          <w:szCs w:val="20"/>
        </w:rPr>
        <w:t>Формы реализации Программы:</w:t>
      </w:r>
    </w:p>
    <w:p w:rsidR="00603F19" w:rsidRPr="009E13DA" w:rsidRDefault="00603F19" w:rsidP="00603F19">
      <w:pPr>
        <w:numPr>
          <w:ilvl w:val="0"/>
          <w:numId w:val="40"/>
        </w:numPr>
        <w:spacing w:line="216" w:lineRule="auto"/>
        <w:ind w:left="0" w:firstLine="284"/>
        <w:contextualSpacing/>
        <w:jc w:val="both"/>
        <w:rPr>
          <w:color w:val="000000"/>
          <w:sz w:val="20"/>
          <w:szCs w:val="20"/>
        </w:rPr>
      </w:pPr>
      <w:r w:rsidRPr="009E13DA">
        <w:rPr>
          <w:color w:val="000000"/>
          <w:sz w:val="20"/>
          <w:szCs w:val="20"/>
        </w:rPr>
        <w:t>предоставление необходимого спектра банковских и иных продуктов (услуг), в том числе оказание кредитной поддержки субъе</w:t>
      </w:r>
      <w:r w:rsidRPr="009E13DA">
        <w:rPr>
          <w:color w:val="000000"/>
          <w:sz w:val="20"/>
          <w:szCs w:val="20"/>
        </w:rPr>
        <w:t>к</w:t>
      </w:r>
      <w:r w:rsidRPr="009E13DA">
        <w:rPr>
          <w:color w:val="000000"/>
          <w:sz w:val="20"/>
          <w:szCs w:val="20"/>
        </w:rPr>
        <w:t xml:space="preserve">там агроэкотуризма; </w:t>
      </w:r>
    </w:p>
    <w:p w:rsidR="00603F19" w:rsidRPr="009E13DA" w:rsidRDefault="00603F19" w:rsidP="00603F19">
      <w:pPr>
        <w:numPr>
          <w:ilvl w:val="0"/>
          <w:numId w:val="40"/>
        </w:numPr>
        <w:spacing w:line="216" w:lineRule="auto"/>
        <w:ind w:left="0" w:firstLine="284"/>
        <w:contextualSpacing/>
        <w:jc w:val="both"/>
        <w:rPr>
          <w:color w:val="000000"/>
          <w:sz w:val="20"/>
          <w:szCs w:val="20"/>
        </w:rPr>
      </w:pPr>
      <w:r w:rsidRPr="009E13DA">
        <w:rPr>
          <w:color w:val="000000"/>
          <w:sz w:val="20"/>
          <w:szCs w:val="20"/>
        </w:rPr>
        <w:t>оказание информационной поддержки субъектам агроэк</w:t>
      </w:r>
      <w:r w:rsidRPr="009E13DA">
        <w:rPr>
          <w:color w:val="000000"/>
          <w:sz w:val="20"/>
          <w:szCs w:val="20"/>
        </w:rPr>
        <w:t>о</w:t>
      </w:r>
      <w:r w:rsidRPr="009E13DA">
        <w:rPr>
          <w:color w:val="000000"/>
          <w:sz w:val="20"/>
          <w:szCs w:val="20"/>
        </w:rPr>
        <w:t xml:space="preserve">туризма; </w:t>
      </w:r>
    </w:p>
    <w:p w:rsidR="00603F19" w:rsidRPr="009E13DA" w:rsidRDefault="00603F19" w:rsidP="00603F19">
      <w:pPr>
        <w:numPr>
          <w:ilvl w:val="0"/>
          <w:numId w:val="40"/>
        </w:numPr>
        <w:spacing w:line="216" w:lineRule="auto"/>
        <w:ind w:left="0" w:firstLine="284"/>
        <w:contextualSpacing/>
        <w:jc w:val="both"/>
        <w:rPr>
          <w:color w:val="000000"/>
          <w:sz w:val="20"/>
          <w:szCs w:val="20"/>
        </w:rPr>
      </w:pPr>
      <w:r w:rsidRPr="009E13DA">
        <w:rPr>
          <w:color w:val="000000"/>
          <w:sz w:val="20"/>
          <w:szCs w:val="20"/>
        </w:rPr>
        <w:lastRenderedPageBreak/>
        <w:t>оказание методологической поддержки субъектам агроэк</w:t>
      </w:r>
      <w:r w:rsidRPr="009E13DA">
        <w:rPr>
          <w:color w:val="000000"/>
          <w:sz w:val="20"/>
          <w:szCs w:val="20"/>
        </w:rPr>
        <w:t>о</w:t>
      </w:r>
      <w:r w:rsidRPr="009E13DA">
        <w:rPr>
          <w:color w:val="000000"/>
          <w:sz w:val="20"/>
          <w:szCs w:val="20"/>
        </w:rPr>
        <w:t>туризма.</w:t>
      </w:r>
    </w:p>
    <w:p w:rsidR="00603F19" w:rsidRPr="009E13DA" w:rsidRDefault="00603F19" w:rsidP="00603F19">
      <w:pPr>
        <w:spacing w:line="216" w:lineRule="auto"/>
        <w:ind w:firstLine="284"/>
        <w:contextualSpacing/>
        <w:jc w:val="both"/>
        <w:rPr>
          <w:color w:val="000000"/>
          <w:sz w:val="20"/>
          <w:szCs w:val="20"/>
        </w:rPr>
      </w:pPr>
      <w:r w:rsidRPr="009E13DA">
        <w:rPr>
          <w:color w:val="000000"/>
          <w:sz w:val="20"/>
          <w:szCs w:val="20"/>
        </w:rPr>
        <w:t xml:space="preserve"> Кредитование субъектов агроэкотуризма Банком осуществляе</w:t>
      </w:r>
      <w:r w:rsidRPr="009E13DA">
        <w:rPr>
          <w:color w:val="000000"/>
          <w:sz w:val="20"/>
          <w:szCs w:val="20"/>
        </w:rPr>
        <w:t>т</w:t>
      </w:r>
      <w:r w:rsidRPr="009E13DA">
        <w:rPr>
          <w:color w:val="000000"/>
          <w:sz w:val="20"/>
          <w:szCs w:val="20"/>
        </w:rPr>
        <w:t>ся исключительно на цели, связанные с реализацией субъектами агр</w:t>
      </w:r>
      <w:r w:rsidRPr="009E13DA">
        <w:rPr>
          <w:color w:val="000000"/>
          <w:sz w:val="20"/>
          <w:szCs w:val="20"/>
        </w:rPr>
        <w:t>о</w:t>
      </w:r>
      <w:r w:rsidRPr="009E13DA">
        <w:rPr>
          <w:color w:val="000000"/>
          <w:sz w:val="20"/>
          <w:szCs w:val="20"/>
        </w:rPr>
        <w:t>экотуризма проектов в сфере агроэкотуризма (далее - Проект). Кред</w:t>
      </w:r>
      <w:r w:rsidRPr="009E13DA">
        <w:rPr>
          <w:color w:val="000000"/>
          <w:sz w:val="20"/>
          <w:szCs w:val="20"/>
        </w:rPr>
        <w:t>и</w:t>
      </w:r>
      <w:r w:rsidRPr="009E13DA">
        <w:rPr>
          <w:color w:val="000000"/>
          <w:sz w:val="20"/>
          <w:szCs w:val="20"/>
        </w:rPr>
        <w:t>ты субъектам агроэкотуризма в рамках реализуемых проектов предоста</w:t>
      </w:r>
      <w:r w:rsidRPr="009E13DA">
        <w:rPr>
          <w:color w:val="000000"/>
          <w:sz w:val="20"/>
          <w:szCs w:val="20"/>
        </w:rPr>
        <w:t>в</w:t>
      </w:r>
      <w:r w:rsidRPr="009E13DA">
        <w:rPr>
          <w:color w:val="000000"/>
          <w:sz w:val="20"/>
          <w:szCs w:val="20"/>
        </w:rPr>
        <w:t>ляются на следующие цели:</w:t>
      </w:r>
    </w:p>
    <w:p w:rsidR="00603F19" w:rsidRPr="009E13DA" w:rsidRDefault="00603F19" w:rsidP="00603F19">
      <w:pPr>
        <w:spacing w:line="216" w:lineRule="auto"/>
        <w:ind w:firstLine="284"/>
        <w:contextualSpacing/>
        <w:jc w:val="both"/>
        <w:rPr>
          <w:color w:val="000000"/>
          <w:sz w:val="20"/>
          <w:szCs w:val="20"/>
        </w:rPr>
      </w:pPr>
      <w:r w:rsidRPr="00333BF2">
        <w:rPr>
          <w:color w:val="000000"/>
          <w:sz w:val="20"/>
          <w:szCs w:val="20"/>
        </w:rPr>
        <w:t xml:space="preserve">– </w:t>
      </w:r>
      <w:r w:rsidRPr="009E13DA">
        <w:rPr>
          <w:color w:val="000000"/>
          <w:sz w:val="20"/>
          <w:szCs w:val="20"/>
        </w:rPr>
        <w:t>приобретение товарно-материальных ценностей* (далее – ТМЦ) для осуществления реконструкции и ремонта жилых(-ого) д</w:t>
      </w:r>
      <w:r w:rsidRPr="009E13DA">
        <w:rPr>
          <w:color w:val="000000"/>
          <w:sz w:val="20"/>
          <w:szCs w:val="20"/>
        </w:rPr>
        <w:t>о</w:t>
      </w:r>
      <w:r w:rsidRPr="009E13DA">
        <w:rPr>
          <w:color w:val="000000"/>
          <w:sz w:val="20"/>
          <w:szCs w:val="20"/>
        </w:rPr>
        <w:t>мов(-а) (квартир(-ы) в жилом доме);</w:t>
      </w:r>
    </w:p>
    <w:p w:rsidR="00603F19" w:rsidRPr="009E13DA" w:rsidRDefault="00603F19" w:rsidP="00603F19">
      <w:pPr>
        <w:spacing w:line="216" w:lineRule="auto"/>
        <w:ind w:firstLine="284"/>
        <w:contextualSpacing/>
        <w:jc w:val="both"/>
        <w:rPr>
          <w:color w:val="000000"/>
          <w:sz w:val="20"/>
          <w:szCs w:val="20"/>
        </w:rPr>
      </w:pPr>
      <w:r w:rsidRPr="00333BF2">
        <w:rPr>
          <w:color w:val="000000"/>
          <w:sz w:val="20"/>
          <w:szCs w:val="20"/>
        </w:rPr>
        <w:t xml:space="preserve">– </w:t>
      </w:r>
      <w:r w:rsidRPr="009E13DA">
        <w:rPr>
          <w:color w:val="000000"/>
          <w:sz w:val="20"/>
          <w:szCs w:val="20"/>
        </w:rPr>
        <w:t>приобретение ТМЦ для осуществления строительства, реко</w:t>
      </w:r>
      <w:r w:rsidRPr="009E13DA">
        <w:rPr>
          <w:color w:val="000000"/>
          <w:sz w:val="20"/>
          <w:szCs w:val="20"/>
        </w:rPr>
        <w:t>н</w:t>
      </w:r>
      <w:r w:rsidRPr="009E13DA">
        <w:rPr>
          <w:color w:val="000000"/>
          <w:sz w:val="20"/>
          <w:szCs w:val="20"/>
        </w:rPr>
        <w:t>струкции, ремонта нежилых построек на придомовой территории ж</w:t>
      </w:r>
      <w:r w:rsidRPr="009E13DA">
        <w:rPr>
          <w:color w:val="000000"/>
          <w:sz w:val="20"/>
          <w:szCs w:val="20"/>
        </w:rPr>
        <w:t>и</w:t>
      </w:r>
      <w:r w:rsidRPr="009E13DA">
        <w:rPr>
          <w:color w:val="000000"/>
          <w:sz w:val="20"/>
          <w:szCs w:val="20"/>
        </w:rPr>
        <w:t>лых(-ого) домов(-а) (квартир(-ы) в жилом доме);</w:t>
      </w:r>
    </w:p>
    <w:p w:rsidR="00603F19" w:rsidRPr="009E13DA" w:rsidRDefault="00603F19" w:rsidP="00603F19">
      <w:pPr>
        <w:spacing w:line="216" w:lineRule="auto"/>
        <w:ind w:firstLine="284"/>
        <w:contextualSpacing/>
        <w:jc w:val="both"/>
        <w:rPr>
          <w:color w:val="000000"/>
          <w:sz w:val="20"/>
          <w:szCs w:val="20"/>
        </w:rPr>
      </w:pPr>
    </w:p>
    <w:p w:rsidR="00603F19" w:rsidRPr="009E13DA" w:rsidRDefault="00603F19" w:rsidP="00603F19">
      <w:pPr>
        <w:spacing w:line="216" w:lineRule="auto"/>
        <w:ind w:firstLine="284"/>
        <w:contextualSpacing/>
        <w:jc w:val="both"/>
        <w:rPr>
          <w:color w:val="000000"/>
          <w:sz w:val="20"/>
          <w:szCs w:val="20"/>
        </w:rPr>
      </w:pPr>
      <w:r w:rsidRPr="00333BF2">
        <w:rPr>
          <w:color w:val="000000"/>
          <w:sz w:val="20"/>
          <w:szCs w:val="20"/>
        </w:rPr>
        <w:t xml:space="preserve">– </w:t>
      </w:r>
      <w:r w:rsidRPr="009E13DA">
        <w:rPr>
          <w:color w:val="000000"/>
          <w:sz w:val="20"/>
          <w:szCs w:val="20"/>
        </w:rPr>
        <w:t xml:space="preserve">оплату работ (услуг), связанных с реконструкцией и ремонтом жилых(-ого) домов(-а) (квартир(-ы) в жилом доме); </w:t>
      </w:r>
    </w:p>
    <w:p w:rsidR="00603F19" w:rsidRPr="009E13DA" w:rsidRDefault="00603F19" w:rsidP="00603F19">
      <w:pPr>
        <w:spacing w:line="216" w:lineRule="auto"/>
        <w:ind w:firstLine="284"/>
        <w:contextualSpacing/>
        <w:jc w:val="both"/>
        <w:rPr>
          <w:color w:val="000000"/>
          <w:sz w:val="20"/>
          <w:szCs w:val="20"/>
        </w:rPr>
      </w:pPr>
      <w:r w:rsidRPr="00333BF2">
        <w:rPr>
          <w:color w:val="000000"/>
          <w:sz w:val="20"/>
          <w:szCs w:val="20"/>
        </w:rPr>
        <w:t xml:space="preserve">– </w:t>
      </w:r>
      <w:r w:rsidRPr="009E13DA">
        <w:rPr>
          <w:color w:val="000000"/>
          <w:sz w:val="20"/>
          <w:szCs w:val="20"/>
        </w:rPr>
        <w:t>оплату работ (услуг), связанных со строительством, реконс</w:t>
      </w:r>
      <w:r w:rsidRPr="009E13DA">
        <w:rPr>
          <w:color w:val="000000"/>
          <w:sz w:val="20"/>
          <w:szCs w:val="20"/>
        </w:rPr>
        <w:t>т</w:t>
      </w:r>
      <w:r w:rsidRPr="009E13DA">
        <w:rPr>
          <w:color w:val="000000"/>
          <w:sz w:val="20"/>
          <w:szCs w:val="20"/>
        </w:rPr>
        <w:t>рукцией, ремонтом нежилых построек на придомовой территории ж</w:t>
      </w:r>
      <w:r w:rsidRPr="009E13DA">
        <w:rPr>
          <w:color w:val="000000"/>
          <w:sz w:val="20"/>
          <w:szCs w:val="20"/>
        </w:rPr>
        <w:t>и</w:t>
      </w:r>
      <w:r w:rsidRPr="009E13DA">
        <w:rPr>
          <w:color w:val="000000"/>
          <w:sz w:val="20"/>
          <w:szCs w:val="20"/>
        </w:rPr>
        <w:t xml:space="preserve">лых(-ого) домов(-а) (квартир(-ы) в жилом доме); </w:t>
      </w:r>
    </w:p>
    <w:p w:rsidR="00603F19" w:rsidRPr="009E13DA" w:rsidRDefault="00603F19" w:rsidP="00603F19">
      <w:pPr>
        <w:spacing w:line="216" w:lineRule="auto"/>
        <w:ind w:firstLine="284"/>
        <w:contextualSpacing/>
        <w:jc w:val="both"/>
        <w:rPr>
          <w:color w:val="000000"/>
          <w:sz w:val="20"/>
          <w:szCs w:val="20"/>
        </w:rPr>
      </w:pPr>
      <w:r w:rsidRPr="00333BF2">
        <w:rPr>
          <w:color w:val="000000"/>
          <w:sz w:val="20"/>
          <w:szCs w:val="20"/>
        </w:rPr>
        <w:t xml:space="preserve">– </w:t>
      </w:r>
      <w:r w:rsidRPr="009E13DA">
        <w:rPr>
          <w:color w:val="000000"/>
          <w:sz w:val="20"/>
          <w:szCs w:val="20"/>
        </w:rPr>
        <w:t>приобретение ТМЦ, оплату работ (услуг, связанных с создан</w:t>
      </w:r>
      <w:r w:rsidRPr="009E13DA">
        <w:rPr>
          <w:color w:val="000000"/>
          <w:sz w:val="20"/>
          <w:szCs w:val="20"/>
        </w:rPr>
        <w:t>и</w:t>
      </w:r>
      <w:r w:rsidRPr="009E13DA">
        <w:rPr>
          <w:color w:val="000000"/>
          <w:sz w:val="20"/>
          <w:szCs w:val="20"/>
        </w:rPr>
        <w:t>ем, ремонтом, усовершенствованием иных объектов инфраструкт</w:t>
      </w:r>
      <w:r w:rsidRPr="009E13DA">
        <w:rPr>
          <w:color w:val="000000"/>
          <w:sz w:val="20"/>
          <w:szCs w:val="20"/>
        </w:rPr>
        <w:t>у</w:t>
      </w:r>
      <w:r w:rsidRPr="009E13DA">
        <w:rPr>
          <w:color w:val="000000"/>
          <w:sz w:val="20"/>
          <w:szCs w:val="20"/>
        </w:rPr>
        <w:t>ры жилых</w:t>
      </w:r>
      <w:r>
        <w:rPr>
          <w:color w:val="000000"/>
          <w:sz w:val="20"/>
          <w:szCs w:val="20"/>
        </w:rPr>
        <w:t xml:space="preserve"> </w:t>
      </w:r>
      <w:r w:rsidRPr="009E13DA">
        <w:rPr>
          <w:color w:val="000000"/>
          <w:sz w:val="20"/>
          <w:szCs w:val="20"/>
        </w:rPr>
        <w:t>(-ого) домов(-а) (квартир(-ы) в жилом доме); приобрет</w:t>
      </w:r>
      <w:r w:rsidRPr="009E13DA">
        <w:rPr>
          <w:color w:val="000000"/>
          <w:sz w:val="20"/>
          <w:szCs w:val="20"/>
        </w:rPr>
        <w:t>е</w:t>
      </w:r>
      <w:r w:rsidRPr="009E13DA">
        <w:rPr>
          <w:color w:val="000000"/>
          <w:sz w:val="20"/>
          <w:szCs w:val="20"/>
        </w:rPr>
        <w:t>ние предметов бытового, культурно-бытового и физкульту</w:t>
      </w:r>
      <w:r w:rsidRPr="009E13DA">
        <w:rPr>
          <w:color w:val="000000"/>
          <w:sz w:val="20"/>
          <w:szCs w:val="20"/>
        </w:rPr>
        <w:t>р</w:t>
      </w:r>
      <w:r>
        <w:rPr>
          <w:color w:val="000000"/>
          <w:sz w:val="20"/>
          <w:szCs w:val="20"/>
        </w:rPr>
        <w:t>но-спортивного назначения</w:t>
      </w:r>
      <w:r w:rsidRPr="009E13DA">
        <w:rPr>
          <w:color w:val="000000"/>
          <w:sz w:val="20"/>
          <w:szCs w:val="20"/>
        </w:rPr>
        <w:t>.</w:t>
      </w:r>
    </w:p>
    <w:p w:rsidR="00603F19" w:rsidRPr="009E13DA" w:rsidRDefault="00603F19" w:rsidP="00603F19">
      <w:pPr>
        <w:spacing w:line="216" w:lineRule="auto"/>
        <w:ind w:firstLine="284"/>
        <w:contextualSpacing/>
        <w:jc w:val="both"/>
        <w:rPr>
          <w:color w:val="000000"/>
          <w:sz w:val="20"/>
          <w:szCs w:val="20"/>
        </w:rPr>
      </w:pPr>
      <w:r w:rsidRPr="009E13DA">
        <w:rPr>
          <w:color w:val="000000"/>
          <w:sz w:val="20"/>
          <w:szCs w:val="20"/>
        </w:rPr>
        <w:t xml:space="preserve"> Для реализации региональных мероприятий по развитию агр</w:t>
      </w:r>
      <w:r w:rsidRPr="009E13DA">
        <w:rPr>
          <w:color w:val="000000"/>
          <w:sz w:val="20"/>
          <w:szCs w:val="20"/>
        </w:rPr>
        <w:t>о</w:t>
      </w:r>
      <w:r w:rsidRPr="009E13DA">
        <w:rPr>
          <w:color w:val="000000"/>
          <w:sz w:val="20"/>
          <w:szCs w:val="20"/>
        </w:rPr>
        <w:t>экотуризма и оказания поддержки данному направлению деятельн</w:t>
      </w:r>
      <w:r w:rsidRPr="009E13DA">
        <w:rPr>
          <w:color w:val="000000"/>
          <w:sz w:val="20"/>
          <w:szCs w:val="20"/>
        </w:rPr>
        <w:t>о</w:t>
      </w:r>
      <w:r w:rsidRPr="009E13DA">
        <w:rPr>
          <w:color w:val="000000"/>
          <w:sz w:val="20"/>
          <w:szCs w:val="20"/>
        </w:rPr>
        <w:t>сти между филиалом ОАО «Белагропромбанк» - областное управл</w:t>
      </w:r>
      <w:r w:rsidRPr="009E13DA">
        <w:rPr>
          <w:color w:val="000000"/>
          <w:sz w:val="20"/>
          <w:szCs w:val="20"/>
        </w:rPr>
        <w:t>е</w:t>
      </w:r>
      <w:r w:rsidRPr="009E13DA">
        <w:rPr>
          <w:color w:val="000000"/>
          <w:sz w:val="20"/>
          <w:szCs w:val="20"/>
        </w:rPr>
        <w:t>ние, областным исполнительным комитетом, Белорусским общес</w:t>
      </w:r>
      <w:r w:rsidRPr="009E13DA">
        <w:rPr>
          <w:color w:val="000000"/>
          <w:sz w:val="20"/>
          <w:szCs w:val="20"/>
        </w:rPr>
        <w:t>т</w:t>
      </w:r>
      <w:r w:rsidRPr="009E13DA">
        <w:rPr>
          <w:color w:val="000000"/>
          <w:sz w:val="20"/>
          <w:szCs w:val="20"/>
        </w:rPr>
        <w:t xml:space="preserve">венным объединением </w:t>
      </w:r>
      <w:r>
        <w:rPr>
          <w:color w:val="000000"/>
          <w:sz w:val="20"/>
          <w:szCs w:val="20"/>
        </w:rPr>
        <w:t>«</w:t>
      </w:r>
      <w:r w:rsidRPr="009E13DA">
        <w:rPr>
          <w:color w:val="000000"/>
          <w:sz w:val="20"/>
          <w:szCs w:val="20"/>
        </w:rPr>
        <w:t>Отдых в деревне</w:t>
      </w:r>
      <w:r>
        <w:rPr>
          <w:color w:val="000000"/>
          <w:sz w:val="20"/>
          <w:szCs w:val="20"/>
        </w:rPr>
        <w:t>»</w:t>
      </w:r>
      <w:r w:rsidRPr="009E13DA">
        <w:rPr>
          <w:color w:val="000000"/>
          <w:sz w:val="20"/>
          <w:szCs w:val="20"/>
        </w:rPr>
        <w:t xml:space="preserve"> заключено Соглашение о сотрудничестве, определяющее порядок взаимодействия отдел</w:t>
      </w:r>
      <w:r w:rsidRPr="009E13DA">
        <w:rPr>
          <w:color w:val="000000"/>
          <w:sz w:val="20"/>
          <w:szCs w:val="20"/>
        </w:rPr>
        <w:t>е</w:t>
      </w:r>
      <w:r w:rsidRPr="009E13DA">
        <w:rPr>
          <w:color w:val="000000"/>
          <w:sz w:val="20"/>
          <w:szCs w:val="20"/>
        </w:rPr>
        <w:t>ний ОАО «Белагропромбанк», районных исполнительных комит</w:t>
      </w:r>
      <w:r w:rsidRPr="009E13DA">
        <w:rPr>
          <w:color w:val="000000"/>
          <w:sz w:val="20"/>
          <w:szCs w:val="20"/>
        </w:rPr>
        <w:t>е</w:t>
      </w:r>
      <w:r w:rsidRPr="009E13DA">
        <w:rPr>
          <w:color w:val="000000"/>
          <w:sz w:val="20"/>
          <w:szCs w:val="20"/>
        </w:rPr>
        <w:t>тов и обществе</w:t>
      </w:r>
      <w:r w:rsidRPr="009E13DA">
        <w:rPr>
          <w:color w:val="000000"/>
          <w:sz w:val="20"/>
          <w:szCs w:val="20"/>
        </w:rPr>
        <w:t>н</w:t>
      </w:r>
      <w:r w:rsidRPr="009E13DA">
        <w:rPr>
          <w:color w:val="000000"/>
          <w:sz w:val="20"/>
          <w:szCs w:val="20"/>
        </w:rPr>
        <w:t>ного объединения [5].</w:t>
      </w:r>
    </w:p>
    <w:p w:rsidR="00603F19" w:rsidRPr="009E13DA" w:rsidRDefault="00603F19" w:rsidP="00603F19">
      <w:pPr>
        <w:spacing w:line="216" w:lineRule="auto"/>
        <w:ind w:firstLine="284"/>
        <w:contextualSpacing/>
        <w:jc w:val="both"/>
        <w:rPr>
          <w:sz w:val="20"/>
          <w:szCs w:val="20"/>
        </w:rPr>
      </w:pPr>
      <w:r w:rsidRPr="009E13DA">
        <w:rPr>
          <w:sz w:val="20"/>
          <w:szCs w:val="20"/>
        </w:rPr>
        <w:t>Таким образом, для успешного развития нового направления деятельности в сфере туризма региона требуется мобилизация сил всех участников проекта, членов ассоциации агротуристов (орган</w:t>
      </w:r>
      <w:r w:rsidRPr="009E13DA">
        <w:rPr>
          <w:sz w:val="20"/>
          <w:szCs w:val="20"/>
        </w:rPr>
        <w:t>и</w:t>
      </w:r>
      <w:r w:rsidRPr="009E13DA">
        <w:rPr>
          <w:sz w:val="20"/>
          <w:szCs w:val="20"/>
        </w:rPr>
        <w:t>заторов проекта; владельцев средств размещения; информац</w:t>
      </w:r>
      <w:r w:rsidRPr="009E13DA">
        <w:rPr>
          <w:sz w:val="20"/>
          <w:szCs w:val="20"/>
        </w:rPr>
        <w:t>и</w:t>
      </w:r>
      <w:r w:rsidRPr="009E13DA">
        <w:rPr>
          <w:sz w:val="20"/>
          <w:szCs w:val="20"/>
        </w:rPr>
        <w:t>онно-рекламных служб; финансовых организаций; предприятий турис</w:t>
      </w:r>
      <w:r w:rsidRPr="009E13DA">
        <w:rPr>
          <w:sz w:val="20"/>
          <w:szCs w:val="20"/>
        </w:rPr>
        <w:t>т</w:t>
      </w:r>
      <w:r w:rsidRPr="009E13DA">
        <w:rPr>
          <w:sz w:val="20"/>
          <w:szCs w:val="20"/>
        </w:rPr>
        <w:t>ского комплекса). Лишь взаимодействие всех четырех взаимосв</w:t>
      </w:r>
      <w:r w:rsidRPr="009E13DA">
        <w:rPr>
          <w:sz w:val="20"/>
          <w:szCs w:val="20"/>
        </w:rPr>
        <w:t>я</w:t>
      </w:r>
      <w:r w:rsidRPr="009E13DA">
        <w:rPr>
          <w:sz w:val="20"/>
          <w:szCs w:val="20"/>
        </w:rPr>
        <w:t>занных структур способно обеспечить эффективное, комплексное и прогрессивное развитие агротуризма. В территориальном распред</w:t>
      </w:r>
      <w:r w:rsidRPr="009E13DA">
        <w:rPr>
          <w:sz w:val="20"/>
          <w:szCs w:val="20"/>
        </w:rPr>
        <w:t>е</w:t>
      </w:r>
      <w:r w:rsidRPr="009E13DA">
        <w:rPr>
          <w:sz w:val="20"/>
          <w:szCs w:val="20"/>
        </w:rPr>
        <w:t>лении средств размещения агротуризма должны пр</w:t>
      </w:r>
      <w:r w:rsidRPr="009E13DA">
        <w:rPr>
          <w:sz w:val="20"/>
          <w:szCs w:val="20"/>
        </w:rPr>
        <w:t>о</w:t>
      </w:r>
      <w:r w:rsidRPr="009E13DA">
        <w:rPr>
          <w:sz w:val="20"/>
          <w:szCs w:val="20"/>
        </w:rPr>
        <w:t>слеживаться следующие тенденции: благоприятная экологическая ситуация; с</w:t>
      </w:r>
      <w:r w:rsidRPr="009E13DA">
        <w:rPr>
          <w:sz w:val="20"/>
          <w:szCs w:val="20"/>
        </w:rPr>
        <w:t>о</w:t>
      </w:r>
      <w:r w:rsidRPr="009E13DA">
        <w:rPr>
          <w:sz w:val="20"/>
          <w:szCs w:val="20"/>
        </w:rPr>
        <w:t>средоточение гостиничного фонда вблизи автомагистралей для пр</w:t>
      </w:r>
      <w:r w:rsidRPr="009E13DA">
        <w:rPr>
          <w:sz w:val="20"/>
          <w:szCs w:val="20"/>
        </w:rPr>
        <w:t>и</w:t>
      </w:r>
      <w:r w:rsidRPr="009E13DA">
        <w:rPr>
          <w:sz w:val="20"/>
          <w:szCs w:val="20"/>
        </w:rPr>
        <w:t xml:space="preserve">влечения транзитных туристов; концентрация средств размещения в </w:t>
      </w:r>
      <w:r w:rsidRPr="009E13DA">
        <w:rPr>
          <w:sz w:val="20"/>
          <w:szCs w:val="20"/>
        </w:rPr>
        <w:lastRenderedPageBreak/>
        <w:t>местах транспортной доступности к крупным городам, в том числе к областному центру; выбор уникал</w:t>
      </w:r>
      <w:r w:rsidRPr="009E13DA">
        <w:rPr>
          <w:sz w:val="20"/>
          <w:szCs w:val="20"/>
        </w:rPr>
        <w:t>ь</w:t>
      </w:r>
      <w:r w:rsidRPr="009E13DA">
        <w:rPr>
          <w:sz w:val="20"/>
          <w:szCs w:val="20"/>
        </w:rPr>
        <w:t>ных природных экосистем для создания баз отдыха. Организация проживания может быть обесп</w:t>
      </w:r>
      <w:r w:rsidRPr="009E13DA">
        <w:rPr>
          <w:sz w:val="20"/>
          <w:szCs w:val="20"/>
        </w:rPr>
        <w:t>е</w:t>
      </w:r>
      <w:r w:rsidRPr="009E13DA">
        <w:rPr>
          <w:sz w:val="20"/>
          <w:szCs w:val="20"/>
        </w:rPr>
        <w:t>чена двумя способами: сдача внаем жилья владельцами средств размещения; проживание в семьях, в сельской местности.</w:t>
      </w:r>
    </w:p>
    <w:p w:rsidR="00603F19" w:rsidRPr="009E13DA" w:rsidRDefault="00603F19" w:rsidP="00603F19">
      <w:pPr>
        <w:spacing w:line="216" w:lineRule="auto"/>
        <w:ind w:firstLine="284"/>
        <w:contextualSpacing/>
        <w:jc w:val="both"/>
        <w:rPr>
          <w:color w:val="000000"/>
          <w:sz w:val="20"/>
          <w:szCs w:val="20"/>
        </w:rPr>
      </w:pPr>
      <w:r w:rsidRPr="009E13DA">
        <w:rPr>
          <w:sz w:val="20"/>
          <w:szCs w:val="20"/>
        </w:rPr>
        <w:t>Согласно официальной информации, на 29 марта 2012 г</w:t>
      </w:r>
      <w:r>
        <w:rPr>
          <w:sz w:val="20"/>
          <w:szCs w:val="20"/>
        </w:rPr>
        <w:t>.</w:t>
      </w:r>
      <w:r w:rsidRPr="009E13DA">
        <w:rPr>
          <w:sz w:val="20"/>
          <w:szCs w:val="20"/>
        </w:rPr>
        <w:t xml:space="preserve"> в 110 районах Беларуси насчитывалось 474 агроэкоусадьбы -- в 10 раз больше по сравнению с 2007 г</w:t>
      </w:r>
      <w:r>
        <w:rPr>
          <w:sz w:val="20"/>
          <w:szCs w:val="20"/>
        </w:rPr>
        <w:t>.</w:t>
      </w:r>
      <w:r w:rsidRPr="009E13DA">
        <w:rPr>
          <w:sz w:val="20"/>
          <w:szCs w:val="20"/>
        </w:rPr>
        <w:t>, и в 14 раз -- с 2006-м. По да</w:t>
      </w:r>
      <w:r w:rsidRPr="009E13DA">
        <w:rPr>
          <w:sz w:val="20"/>
          <w:szCs w:val="20"/>
        </w:rPr>
        <w:t>н</w:t>
      </w:r>
      <w:r w:rsidRPr="009E13DA">
        <w:rPr>
          <w:sz w:val="20"/>
          <w:szCs w:val="20"/>
        </w:rPr>
        <w:t xml:space="preserve">ным ОО </w:t>
      </w:r>
      <w:r>
        <w:rPr>
          <w:sz w:val="20"/>
          <w:szCs w:val="20"/>
        </w:rPr>
        <w:t>«</w:t>
      </w:r>
      <w:r w:rsidRPr="009E13DA">
        <w:rPr>
          <w:sz w:val="20"/>
          <w:szCs w:val="20"/>
        </w:rPr>
        <w:t>Агро- и экотуризм</w:t>
      </w:r>
      <w:r>
        <w:rPr>
          <w:sz w:val="20"/>
          <w:szCs w:val="20"/>
        </w:rPr>
        <w:t>»</w:t>
      </w:r>
      <w:r w:rsidRPr="009E13DA">
        <w:rPr>
          <w:sz w:val="20"/>
          <w:szCs w:val="20"/>
        </w:rPr>
        <w:t>, реально из них</w:t>
      </w:r>
      <w:r w:rsidRPr="009E13DA">
        <w:rPr>
          <w:color w:val="222222"/>
          <w:sz w:val="20"/>
          <w:szCs w:val="20"/>
          <w:shd w:val="clear" w:color="auto" w:fill="FFFFFF"/>
        </w:rPr>
        <w:t xml:space="preserve"> работают 421 санаторно-курортной и оздоровительной организации (в том числе 73 санат</w:t>
      </w:r>
      <w:r w:rsidRPr="009E13DA">
        <w:rPr>
          <w:color w:val="222222"/>
          <w:sz w:val="20"/>
          <w:szCs w:val="20"/>
          <w:shd w:val="clear" w:color="auto" w:fill="FFFFFF"/>
        </w:rPr>
        <w:t>о</w:t>
      </w:r>
      <w:r w:rsidRPr="009E13DA">
        <w:rPr>
          <w:color w:val="222222"/>
          <w:sz w:val="20"/>
          <w:szCs w:val="20"/>
          <w:shd w:val="clear" w:color="auto" w:fill="FFFFFF"/>
        </w:rPr>
        <w:t>рия, 13 детских реабилитационно-оздоровительных центров, 3 дома отдыха, 1 панси</w:t>
      </w:r>
      <w:r w:rsidRPr="009E13DA">
        <w:rPr>
          <w:color w:val="222222"/>
          <w:sz w:val="20"/>
          <w:szCs w:val="20"/>
          <w:shd w:val="clear" w:color="auto" w:fill="FFFFFF"/>
        </w:rPr>
        <w:t>о</w:t>
      </w:r>
      <w:r w:rsidRPr="009E13DA">
        <w:rPr>
          <w:color w:val="222222"/>
          <w:sz w:val="20"/>
          <w:szCs w:val="20"/>
          <w:shd w:val="clear" w:color="auto" w:fill="FFFFFF"/>
        </w:rPr>
        <w:t>нат, 93 базы отдыха, 6 туристско-оздоровительных комплексов, 19 туристских баз, 22 оздоровительных центра (ко</w:t>
      </w:r>
      <w:r w:rsidRPr="009E13DA">
        <w:rPr>
          <w:color w:val="222222"/>
          <w:sz w:val="20"/>
          <w:szCs w:val="20"/>
          <w:shd w:val="clear" w:color="auto" w:fill="FFFFFF"/>
        </w:rPr>
        <w:t>м</w:t>
      </w:r>
      <w:r w:rsidRPr="009E13DA">
        <w:rPr>
          <w:color w:val="222222"/>
          <w:sz w:val="20"/>
          <w:szCs w:val="20"/>
          <w:shd w:val="clear" w:color="auto" w:fill="FFFFFF"/>
        </w:rPr>
        <w:t>плекса).</w:t>
      </w:r>
      <w:r w:rsidRPr="009E13DA">
        <w:rPr>
          <w:sz w:val="20"/>
          <w:szCs w:val="20"/>
        </w:rPr>
        <w:t xml:space="preserve"> Если в 2007 году у нас в стране было 18 тысяч агротур</w:t>
      </w:r>
      <w:r w:rsidRPr="009E13DA">
        <w:rPr>
          <w:sz w:val="20"/>
          <w:szCs w:val="20"/>
        </w:rPr>
        <w:t>и</w:t>
      </w:r>
      <w:r w:rsidRPr="009E13DA">
        <w:rPr>
          <w:sz w:val="20"/>
          <w:szCs w:val="20"/>
        </w:rPr>
        <w:t>стов, в 2012 г</w:t>
      </w:r>
      <w:r>
        <w:rPr>
          <w:sz w:val="20"/>
          <w:szCs w:val="20"/>
        </w:rPr>
        <w:t>.</w:t>
      </w:r>
      <w:r w:rsidRPr="009E13DA">
        <w:rPr>
          <w:sz w:val="20"/>
          <w:szCs w:val="20"/>
        </w:rPr>
        <w:t xml:space="preserve"> </w:t>
      </w:r>
      <w:r w:rsidRPr="001B6AC7">
        <w:rPr>
          <w:b/>
          <w:i/>
          <w:sz w:val="20"/>
          <w:szCs w:val="20"/>
        </w:rPr>
        <w:t>–</w:t>
      </w:r>
      <w:r w:rsidRPr="009E13DA">
        <w:rPr>
          <w:sz w:val="20"/>
          <w:szCs w:val="20"/>
        </w:rPr>
        <w:t xml:space="preserve"> уже 39 тысяч, которые оставили 2 млрд белору</w:t>
      </w:r>
      <w:r w:rsidRPr="009E13DA">
        <w:rPr>
          <w:sz w:val="20"/>
          <w:szCs w:val="20"/>
        </w:rPr>
        <w:t>с</w:t>
      </w:r>
      <w:r w:rsidRPr="009E13DA">
        <w:rPr>
          <w:sz w:val="20"/>
          <w:szCs w:val="20"/>
        </w:rPr>
        <w:t>ских рублей, то в 2010--</w:t>
      </w:r>
      <w:r w:rsidRPr="009E13DA">
        <w:rPr>
          <w:color w:val="000000"/>
          <w:sz w:val="20"/>
          <w:szCs w:val="20"/>
        </w:rPr>
        <w:t>39 95074</w:t>
      </w:r>
      <w:r w:rsidRPr="009E13DA">
        <w:rPr>
          <w:sz w:val="20"/>
          <w:szCs w:val="20"/>
        </w:rPr>
        <w:t xml:space="preserve"> [4]</w:t>
      </w:r>
    </w:p>
    <w:p w:rsidR="00603F19" w:rsidRPr="009E13DA" w:rsidRDefault="00603F19" w:rsidP="00603F19">
      <w:pPr>
        <w:spacing w:line="216" w:lineRule="auto"/>
        <w:ind w:firstLine="284"/>
        <w:contextualSpacing/>
        <w:jc w:val="both"/>
        <w:rPr>
          <w:sz w:val="20"/>
          <w:szCs w:val="20"/>
        </w:rPr>
      </w:pPr>
      <w:r w:rsidRPr="009E13DA">
        <w:rPr>
          <w:sz w:val="20"/>
          <w:szCs w:val="20"/>
        </w:rPr>
        <w:t>До 2015 года в стране планируется создать 287 туристических маршрутов, в том числе 97 пешеходных, 54 велосипедных, 38 ко</w:t>
      </w:r>
      <w:r w:rsidRPr="009E13DA">
        <w:rPr>
          <w:sz w:val="20"/>
          <w:szCs w:val="20"/>
        </w:rPr>
        <w:t>н</w:t>
      </w:r>
      <w:r w:rsidRPr="009E13DA">
        <w:rPr>
          <w:sz w:val="20"/>
          <w:szCs w:val="20"/>
        </w:rPr>
        <w:t>ных, 35 водных, 3 авиационных, 2 железнодорожных и 58 автом</w:t>
      </w:r>
      <w:r w:rsidRPr="009E13DA">
        <w:rPr>
          <w:sz w:val="20"/>
          <w:szCs w:val="20"/>
        </w:rPr>
        <w:t>о</w:t>
      </w:r>
      <w:r w:rsidRPr="009E13DA">
        <w:rPr>
          <w:sz w:val="20"/>
          <w:szCs w:val="20"/>
        </w:rPr>
        <w:t>бильных. Будет создано 868 новых туристических объектов, п</w:t>
      </w:r>
      <w:r w:rsidRPr="009E13DA">
        <w:rPr>
          <w:sz w:val="20"/>
          <w:szCs w:val="20"/>
        </w:rPr>
        <w:t>о</w:t>
      </w:r>
      <w:r w:rsidRPr="009E13DA">
        <w:rPr>
          <w:sz w:val="20"/>
          <w:szCs w:val="20"/>
        </w:rPr>
        <w:t>строено 19 гостиниц, 34 гостиницы реконструировано, открыто 178 а</w:t>
      </w:r>
      <w:r w:rsidRPr="009E13DA">
        <w:rPr>
          <w:sz w:val="20"/>
          <w:szCs w:val="20"/>
        </w:rPr>
        <w:t>г</w:t>
      </w:r>
      <w:r w:rsidRPr="009E13DA">
        <w:rPr>
          <w:sz w:val="20"/>
          <w:szCs w:val="20"/>
        </w:rPr>
        <w:t>роусадеб.</w:t>
      </w:r>
    </w:p>
    <w:p w:rsidR="00603F19" w:rsidRPr="009E13DA" w:rsidRDefault="00603F19" w:rsidP="00603F19">
      <w:pPr>
        <w:spacing w:line="216" w:lineRule="auto"/>
        <w:ind w:firstLine="284"/>
        <w:contextualSpacing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В б</w:t>
      </w:r>
      <w:r w:rsidRPr="009E13DA">
        <w:rPr>
          <w:color w:val="000000"/>
          <w:sz w:val="20"/>
          <w:szCs w:val="20"/>
        </w:rPr>
        <w:t>елорусском агроэкотуризме наметились  некоторые сдерж</w:t>
      </w:r>
      <w:r w:rsidRPr="009E13DA">
        <w:rPr>
          <w:color w:val="000000"/>
          <w:sz w:val="20"/>
          <w:szCs w:val="20"/>
        </w:rPr>
        <w:t>и</w:t>
      </w:r>
      <w:r w:rsidRPr="009E13DA">
        <w:rPr>
          <w:color w:val="000000"/>
          <w:sz w:val="20"/>
          <w:szCs w:val="20"/>
        </w:rPr>
        <w:t>вающие факторы для успешного развития агроэкотуризма: отсутс</w:t>
      </w:r>
      <w:r w:rsidRPr="009E13DA">
        <w:rPr>
          <w:color w:val="000000"/>
          <w:sz w:val="20"/>
          <w:szCs w:val="20"/>
        </w:rPr>
        <w:t>т</w:t>
      </w:r>
      <w:r w:rsidRPr="009E13DA">
        <w:rPr>
          <w:color w:val="000000"/>
          <w:sz w:val="20"/>
          <w:szCs w:val="20"/>
        </w:rPr>
        <w:t>вие частной собственности на землю в Республике Беларусь и как следствии возможность для бесплатного отдыха на природе, нал</w:t>
      </w:r>
      <w:r w:rsidRPr="009E13DA">
        <w:rPr>
          <w:color w:val="000000"/>
          <w:sz w:val="20"/>
          <w:szCs w:val="20"/>
        </w:rPr>
        <w:t>и</w:t>
      </w:r>
      <w:r w:rsidRPr="009E13DA">
        <w:rPr>
          <w:color w:val="000000"/>
          <w:sz w:val="20"/>
          <w:szCs w:val="20"/>
        </w:rPr>
        <w:t>чие у п</w:t>
      </w:r>
      <w:r w:rsidRPr="009E13DA">
        <w:rPr>
          <w:color w:val="000000"/>
          <w:sz w:val="20"/>
          <w:szCs w:val="20"/>
        </w:rPr>
        <w:t>о</w:t>
      </w:r>
      <w:r w:rsidRPr="009E13DA">
        <w:rPr>
          <w:color w:val="000000"/>
          <w:sz w:val="20"/>
          <w:szCs w:val="20"/>
        </w:rPr>
        <w:t>тенциальных агроэкотуристов родственных и дружеских связей в д</w:t>
      </w:r>
      <w:r w:rsidRPr="009E13DA">
        <w:rPr>
          <w:color w:val="000000"/>
          <w:sz w:val="20"/>
          <w:szCs w:val="20"/>
        </w:rPr>
        <w:t>е</w:t>
      </w:r>
      <w:r w:rsidRPr="009E13DA">
        <w:rPr>
          <w:color w:val="000000"/>
          <w:sz w:val="20"/>
          <w:szCs w:val="20"/>
        </w:rPr>
        <w:t>ревне, распространённость дачного отдыха, некоторые природные и социально-демографические факторы. Наличие да</w:t>
      </w:r>
      <w:r w:rsidRPr="009E13DA">
        <w:rPr>
          <w:color w:val="000000"/>
          <w:sz w:val="20"/>
          <w:szCs w:val="20"/>
        </w:rPr>
        <w:t>н</w:t>
      </w:r>
      <w:r w:rsidRPr="009E13DA">
        <w:rPr>
          <w:color w:val="000000"/>
          <w:sz w:val="20"/>
          <w:szCs w:val="20"/>
        </w:rPr>
        <w:t>ных факторов не являются причиной для беспокойства, а наоборот дают здоровый ст</w:t>
      </w:r>
      <w:r w:rsidRPr="009E13DA">
        <w:rPr>
          <w:color w:val="000000"/>
          <w:sz w:val="20"/>
          <w:szCs w:val="20"/>
        </w:rPr>
        <w:t>и</w:t>
      </w:r>
      <w:r w:rsidRPr="009E13DA">
        <w:rPr>
          <w:color w:val="000000"/>
          <w:sz w:val="20"/>
          <w:szCs w:val="20"/>
        </w:rPr>
        <w:t>мул для решения возникающих задач. Только преодолевая препятствия можно достичь положительных результ</w:t>
      </w:r>
      <w:r w:rsidRPr="009E13DA">
        <w:rPr>
          <w:color w:val="000000"/>
          <w:sz w:val="20"/>
          <w:szCs w:val="20"/>
        </w:rPr>
        <w:t>а</w:t>
      </w:r>
      <w:r w:rsidRPr="009E13DA">
        <w:rPr>
          <w:color w:val="000000"/>
          <w:sz w:val="20"/>
          <w:szCs w:val="20"/>
        </w:rPr>
        <w:t>тов и приобрести бесценный опыт и уверенность в будущих дейс</w:t>
      </w:r>
      <w:r w:rsidRPr="009E13DA">
        <w:rPr>
          <w:color w:val="000000"/>
          <w:sz w:val="20"/>
          <w:szCs w:val="20"/>
        </w:rPr>
        <w:t>т</w:t>
      </w:r>
      <w:r w:rsidRPr="009E13DA">
        <w:rPr>
          <w:color w:val="000000"/>
          <w:sz w:val="20"/>
          <w:szCs w:val="20"/>
        </w:rPr>
        <w:t>виях.</w:t>
      </w:r>
    </w:p>
    <w:p w:rsidR="00603F19" w:rsidRPr="009E13DA" w:rsidRDefault="00603F19" w:rsidP="00603F19">
      <w:pPr>
        <w:spacing w:line="216" w:lineRule="auto"/>
        <w:ind w:firstLine="284"/>
        <w:contextualSpacing/>
        <w:jc w:val="both"/>
        <w:rPr>
          <w:color w:val="000000"/>
          <w:sz w:val="20"/>
          <w:szCs w:val="20"/>
        </w:rPr>
      </w:pPr>
      <w:r w:rsidRPr="009E13DA">
        <w:rPr>
          <w:color w:val="000000"/>
          <w:sz w:val="20"/>
          <w:szCs w:val="20"/>
        </w:rPr>
        <w:t>Экономическая среда агроэкотуристических предприятий во многом обуславливается экономической ситуацией и состоятельн</w:t>
      </w:r>
      <w:r w:rsidRPr="009E13DA">
        <w:rPr>
          <w:color w:val="000000"/>
          <w:sz w:val="20"/>
          <w:szCs w:val="20"/>
        </w:rPr>
        <w:t>о</w:t>
      </w:r>
      <w:r w:rsidRPr="009E13DA">
        <w:rPr>
          <w:color w:val="000000"/>
          <w:sz w:val="20"/>
          <w:szCs w:val="20"/>
        </w:rPr>
        <w:t>стью региона, в котором находится предприятие. Собственный эк</w:t>
      </w:r>
      <w:r w:rsidRPr="009E13DA">
        <w:rPr>
          <w:color w:val="000000"/>
          <w:sz w:val="20"/>
          <w:szCs w:val="20"/>
        </w:rPr>
        <w:t>о</w:t>
      </w:r>
      <w:r w:rsidRPr="009E13DA">
        <w:rPr>
          <w:color w:val="000000"/>
          <w:sz w:val="20"/>
          <w:szCs w:val="20"/>
        </w:rPr>
        <w:t>номич</w:t>
      </w:r>
      <w:r w:rsidRPr="009E13DA">
        <w:rPr>
          <w:color w:val="000000"/>
          <w:sz w:val="20"/>
          <w:szCs w:val="20"/>
        </w:rPr>
        <w:t>е</w:t>
      </w:r>
      <w:r w:rsidRPr="009E13DA">
        <w:rPr>
          <w:color w:val="000000"/>
          <w:sz w:val="20"/>
          <w:szCs w:val="20"/>
        </w:rPr>
        <w:t>ский потенциал в силу своих малых размеров невелик, но перспективен, так как основан на грамотном подходе к деятельн</w:t>
      </w:r>
      <w:r w:rsidRPr="009E13DA">
        <w:rPr>
          <w:color w:val="000000"/>
          <w:sz w:val="20"/>
          <w:szCs w:val="20"/>
        </w:rPr>
        <w:t>о</w:t>
      </w:r>
      <w:r w:rsidRPr="009E13DA">
        <w:rPr>
          <w:color w:val="000000"/>
          <w:sz w:val="20"/>
          <w:szCs w:val="20"/>
        </w:rPr>
        <w:t>сти, начиная от образованности хозяев, здорового интереса к соб</w:t>
      </w:r>
      <w:r w:rsidRPr="009E13DA">
        <w:rPr>
          <w:color w:val="000000"/>
          <w:sz w:val="20"/>
          <w:szCs w:val="20"/>
        </w:rPr>
        <w:t>ы</w:t>
      </w:r>
      <w:r w:rsidRPr="009E13DA">
        <w:rPr>
          <w:color w:val="000000"/>
          <w:sz w:val="20"/>
          <w:szCs w:val="20"/>
        </w:rPr>
        <w:t>тиям в стране и в мире до трезвой оценки происходящего вокруг и в разных сферах жи</w:t>
      </w:r>
      <w:r w:rsidRPr="009E13DA">
        <w:rPr>
          <w:color w:val="000000"/>
          <w:sz w:val="20"/>
          <w:szCs w:val="20"/>
        </w:rPr>
        <w:t>з</w:t>
      </w:r>
      <w:r w:rsidRPr="009E13DA">
        <w:rPr>
          <w:color w:val="000000"/>
          <w:sz w:val="20"/>
          <w:szCs w:val="20"/>
        </w:rPr>
        <w:t>ни людей.</w:t>
      </w:r>
    </w:p>
    <w:p w:rsidR="00603F19" w:rsidRPr="009E13DA" w:rsidRDefault="00603F19" w:rsidP="00603F19">
      <w:pPr>
        <w:spacing w:line="216" w:lineRule="auto"/>
        <w:ind w:firstLine="284"/>
        <w:contextualSpacing/>
        <w:jc w:val="both"/>
        <w:rPr>
          <w:color w:val="000000"/>
          <w:sz w:val="20"/>
          <w:szCs w:val="20"/>
        </w:rPr>
      </w:pPr>
      <w:r w:rsidRPr="009E13DA">
        <w:rPr>
          <w:color w:val="000000"/>
          <w:sz w:val="20"/>
          <w:szCs w:val="20"/>
        </w:rPr>
        <w:t xml:space="preserve">Агроэкотуризм имеет все шансы помочь белорусской деревне и развить положительный имидж нашей страны, незаметной пока на </w:t>
      </w:r>
      <w:r w:rsidRPr="009E13DA">
        <w:rPr>
          <w:color w:val="000000"/>
          <w:sz w:val="20"/>
          <w:szCs w:val="20"/>
        </w:rPr>
        <w:lastRenderedPageBreak/>
        <w:t>мировом туристическом рынке. Однако такие положительные пер</w:t>
      </w:r>
      <w:r w:rsidRPr="009E13DA">
        <w:rPr>
          <w:color w:val="000000"/>
          <w:sz w:val="20"/>
          <w:szCs w:val="20"/>
        </w:rPr>
        <w:t>е</w:t>
      </w:r>
      <w:r w:rsidRPr="009E13DA">
        <w:rPr>
          <w:color w:val="000000"/>
          <w:sz w:val="20"/>
          <w:szCs w:val="20"/>
        </w:rPr>
        <w:t>мены возможны лишь в том случае, если агроэкотуризм станет по</w:t>
      </w:r>
      <w:r w:rsidRPr="009E13DA">
        <w:rPr>
          <w:color w:val="000000"/>
          <w:sz w:val="20"/>
          <w:szCs w:val="20"/>
        </w:rPr>
        <w:t>л</w:t>
      </w:r>
      <w:r w:rsidRPr="009E13DA">
        <w:rPr>
          <w:color w:val="000000"/>
          <w:sz w:val="20"/>
          <w:szCs w:val="20"/>
        </w:rPr>
        <w:t>ноправным сектором туристической отрасли.[6]</w:t>
      </w:r>
    </w:p>
    <w:p w:rsidR="00603F19" w:rsidRPr="009E13DA" w:rsidRDefault="00603F19" w:rsidP="00603F19">
      <w:pPr>
        <w:spacing w:line="216" w:lineRule="auto"/>
        <w:ind w:firstLine="284"/>
        <w:contextualSpacing/>
        <w:jc w:val="both"/>
        <w:rPr>
          <w:sz w:val="20"/>
          <w:szCs w:val="20"/>
        </w:rPr>
      </w:pPr>
    </w:p>
    <w:p w:rsidR="00603F19" w:rsidRPr="00FD1D99" w:rsidRDefault="00603F19" w:rsidP="00603F19">
      <w:pPr>
        <w:spacing w:line="216" w:lineRule="auto"/>
        <w:ind w:firstLine="284"/>
        <w:contextualSpacing/>
        <w:jc w:val="center"/>
        <w:rPr>
          <w:sz w:val="16"/>
          <w:szCs w:val="16"/>
        </w:rPr>
      </w:pPr>
      <w:r w:rsidRPr="00FD1D99">
        <w:rPr>
          <w:sz w:val="16"/>
          <w:szCs w:val="16"/>
        </w:rPr>
        <w:t>ЛИТЕРАТУРА</w:t>
      </w:r>
    </w:p>
    <w:p w:rsidR="00603F19" w:rsidRPr="00FD1D99" w:rsidRDefault="00603F19" w:rsidP="00603F19">
      <w:pPr>
        <w:pStyle w:val="ListParagraph"/>
        <w:spacing w:line="216" w:lineRule="auto"/>
        <w:ind w:left="0" w:firstLine="284"/>
        <w:rPr>
          <w:sz w:val="16"/>
          <w:szCs w:val="16"/>
        </w:rPr>
      </w:pPr>
      <w:r w:rsidRPr="00FD1D99">
        <w:rPr>
          <w:sz w:val="16"/>
          <w:szCs w:val="16"/>
        </w:rPr>
        <w:t>1. Развитие Агроэко туризма в Республике Беларусь //История и культура; [Эле</w:t>
      </w:r>
      <w:r w:rsidRPr="00FD1D99">
        <w:rPr>
          <w:sz w:val="16"/>
          <w:szCs w:val="16"/>
        </w:rPr>
        <w:t>к</w:t>
      </w:r>
      <w:r w:rsidRPr="00FD1D99">
        <w:rPr>
          <w:sz w:val="16"/>
          <w:szCs w:val="16"/>
        </w:rPr>
        <w:t xml:space="preserve">тронный ресурс]. 2012 Режим доступа: // </w:t>
      </w:r>
      <w:hyperlink r:id="rId18" w:history="1">
        <w:r w:rsidRPr="00FD1D99">
          <w:rPr>
            <w:rStyle w:val="ad"/>
            <w:sz w:val="16"/>
            <w:szCs w:val="16"/>
            <w:lang w:val="en-US"/>
          </w:rPr>
          <w:t>http</w:t>
        </w:r>
        <w:r w:rsidRPr="00FD1D99">
          <w:rPr>
            <w:rStyle w:val="ad"/>
            <w:sz w:val="16"/>
            <w:szCs w:val="16"/>
          </w:rPr>
          <w:t>://</w:t>
        </w:r>
        <w:r w:rsidRPr="00FD1D99">
          <w:rPr>
            <w:rStyle w:val="ad"/>
            <w:sz w:val="16"/>
            <w:szCs w:val="16"/>
            <w:lang w:val="en-US"/>
          </w:rPr>
          <w:t>www</w:t>
        </w:r>
        <w:r w:rsidRPr="00FD1D99">
          <w:rPr>
            <w:rStyle w:val="ad"/>
            <w:sz w:val="16"/>
            <w:szCs w:val="16"/>
          </w:rPr>
          <w:t>.</w:t>
        </w:r>
        <w:r w:rsidRPr="00FD1D99">
          <w:rPr>
            <w:rStyle w:val="ad"/>
            <w:sz w:val="16"/>
            <w:szCs w:val="16"/>
            <w:lang w:val="en-US"/>
          </w:rPr>
          <w:t>belhuntclub</w:t>
        </w:r>
        <w:r w:rsidRPr="00FD1D99">
          <w:rPr>
            <w:rStyle w:val="ad"/>
            <w:sz w:val="16"/>
            <w:szCs w:val="16"/>
          </w:rPr>
          <w:t>.</w:t>
        </w:r>
        <w:r w:rsidRPr="00FD1D99">
          <w:rPr>
            <w:rStyle w:val="ad"/>
            <w:sz w:val="16"/>
            <w:szCs w:val="16"/>
            <w:lang w:val="en-US"/>
          </w:rPr>
          <w:t>net</w:t>
        </w:r>
      </w:hyperlink>
    </w:p>
    <w:p w:rsidR="00603F19" w:rsidRPr="00FD1D99" w:rsidRDefault="00603F19" w:rsidP="00603F19">
      <w:pPr>
        <w:pStyle w:val="ListParagraph"/>
        <w:spacing w:line="216" w:lineRule="auto"/>
        <w:ind w:left="0" w:firstLine="284"/>
        <w:rPr>
          <w:color w:val="000000"/>
          <w:sz w:val="16"/>
          <w:szCs w:val="16"/>
          <w:shd w:val="clear" w:color="auto" w:fill="FFFFFF"/>
        </w:rPr>
      </w:pPr>
      <w:r w:rsidRPr="00FD1D99">
        <w:rPr>
          <w:sz w:val="16"/>
          <w:szCs w:val="16"/>
        </w:rPr>
        <w:t xml:space="preserve"> 2.</w:t>
      </w:r>
      <w:r w:rsidRPr="00FD1D99">
        <w:rPr>
          <w:color w:val="000000"/>
          <w:sz w:val="16"/>
          <w:szCs w:val="16"/>
        </w:rPr>
        <w:t xml:space="preserve"> «О мерах по развитию агроэкотуризма в Республике Беларусь»// Указ През</w:t>
      </w:r>
      <w:r w:rsidRPr="00FD1D99">
        <w:rPr>
          <w:color w:val="000000"/>
          <w:sz w:val="16"/>
          <w:szCs w:val="16"/>
        </w:rPr>
        <w:t>и</w:t>
      </w:r>
      <w:r w:rsidRPr="00FD1D99">
        <w:rPr>
          <w:color w:val="000000"/>
          <w:sz w:val="16"/>
          <w:szCs w:val="16"/>
        </w:rPr>
        <w:t xml:space="preserve">дента Республики Беларусь №284, от </w:t>
      </w:r>
      <w:r w:rsidRPr="00FD1D99">
        <w:rPr>
          <w:color w:val="000000"/>
          <w:sz w:val="16"/>
          <w:szCs w:val="16"/>
          <w:shd w:val="clear" w:color="auto" w:fill="FFFFFF"/>
        </w:rPr>
        <w:t xml:space="preserve">21.06.2012 г. № 284. </w:t>
      </w:r>
      <w:r w:rsidRPr="00FD1D99">
        <w:rPr>
          <w:sz w:val="16"/>
          <w:szCs w:val="16"/>
        </w:rPr>
        <w:t xml:space="preserve">Режим доступа: // </w:t>
      </w:r>
      <w:hyperlink r:id="rId19" w:history="1">
        <w:r w:rsidRPr="00FD1D99">
          <w:rPr>
            <w:rStyle w:val="ad"/>
            <w:sz w:val="16"/>
            <w:szCs w:val="16"/>
          </w:rPr>
          <w:t>http://www.pravo.by</w:t>
        </w:r>
      </w:hyperlink>
    </w:p>
    <w:p w:rsidR="00603F19" w:rsidRPr="00FD1D99" w:rsidRDefault="00603F19" w:rsidP="00603F19">
      <w:pPr>
        <w:autoSpaceDE w:val="0"/>
        <w:autoSpaceDN w:val="0"/>
        <w:adjustRightInd w:val="0"/>
        <w:spacing w:line="216" w:lineRule="auto"/>
        <w:ind w:firstLine="284"/>
        <w:contextualSpacing/>
        <w:jc w:val="both"/>
        <w:rPr>
          <w:sz w:val="16"/>
          <w:szCs w:val="16"/>
        </w:rPr>
      </w:pPr>
      <w:r w:rsidRPr="00FD1D99">
        <w:rPr>
          <w:sz w:val="16"/>
          <w:szCs w:val="16"/>
        </w:rPr>
        <w:t>3. Эко- и агротуризм: перспективы развития на локальных территориях [Текст] :материалы Междунар. науч.-практ. конф., 3–4 апр. 2009 г., Барановичи, Республика Беларусь. / редкол.: В. Н. Зуев (</w:t>
      </w:r>
      <w:r w:rsidRPr="00FD1D99">
        <w:rPr>
          <w:rFonts w:eastAsia="TimesNewRoman,Italic"/>
          <w:i/>
          <w:iCs/>
          <w:sz w:val="16"/>
          <w:szCs w:val="16"/>
        </w:rPr>
        <w:t>отв</w:t>
      </w:r>
      <w:r w:rsidRPr="00FD1D99">
        <w:rPr>
          <w:i/>
          <w:iCs/>
          <w:sz w:val="16"/>
          <w:szCs w:val="16"/>
        </w:rPr>
        <w:t>.</w:t>
      </w:r>
      <w:r w:rsidRPr="00FD1D99">
        <w:rPr>
          <w:rFonts w:eastAsia="TimesNewRoman,Italic"/>
          <w:i/>
          <w:iCs/>
          <w:sz w:val="16"/>
          <w:szCs w:val="16"/>
        </w:rPr>
        <w:t>ред</w:t>
      </w:r>
      <w:r w:rsidRPr="00FD1D99">
        <w:rPr>
          <w:sz w:val="16"/>
          <w:szCs w:val="16"/>
        </w:rPr>
        <w:t>.) [и др.]. — Барановичи — Минск :Орех, 2009. —100 с.</w:t>
      </w:r>
    </w:p>
    <w:p w:rsidR="00603F19" w:rsidRPr="00FD1D99" w:rsidRDefault="00603F19" w:rsidP="00603F19">
      <w:pPr>
        <w:spacing w:line="216" w:lineRule="auto"/>
        <w:ind w:firstLine="284"/>
        <w:contextualSpacing/>
        <w:jc w:val="both"/>
        <w:rPr>
          <w:sz w:val="16"/>
          <w:szCs w:val="16"/>
        </w:rPr>
      </w:pPr>
      <w:r w:rsidRPr="00FD1D99">
        <w:rPr>
          <w:sz w:val="16"/>
          <w:szCs w:val="16"/>
        </w:rPr>
        <w:t>4.Национальная программа развития туризма Республики Беларусь на 2010-2015 г</w:t>
      </w:r>
      <w:r w:rsidRPr="00FD1D99">
        <w:rPr>
          <w:sz w:val="16"/>
          <w:szCs w:val="16"/>
        </w:rPr>
        <w:t>о</w:t>
      </w:r>
      <w:r w:rsidRPr="00FD1D99">
        <w:rPr>
          <w:sz w:val="16"/>
          <w:szCs w:val="16"/>
        </w:rPr>
        <w:t>ды (основные положения). Минск, 2010. Режим доступа: http://www.</w:t>
      </w:r>
      <w:r w:rsidRPr="00FD1D99">
        <w:rPr>
          <w:sz w:val="16"/>
          <w:szCs w:val="16"/>
          <w:lang w:val="en-US"/>
        </w:rPr>
        <w:t>government</w:t>
      </w:r>
      <w:r w:rsidRPr="00FD1D99">
        <w:rPr>
          <w:sz w:val="16"/>
          <w:szCs w:val="16"/>
        </w:rPr>
        <w:t>.</w:t>
      </w:r>
      <w:r w:rsidRPr="00FD1D99">
        <w:rPr>
          <w:color w:val="000000"/>
          <w:sz w:val="16"/>
          <w:szCs w:val="16"/>
          <w:lang w:val="en-US"/>
        </w:rPr>
        <w:t>by</w:t>
      </w:r>
    </w:p>
    <w:p w:rsidR="00603F19" w:rsidRPr="00FD1D99" w:rsidRDefault="00603F19" w:rsidP="00603F19">
      <w:pPr>
        <w:spacing w:line="216" w:lineRule="auto"/>
        <w:ind w:firstLine="284"/>
        <w:contextualSpacing/>
        <w:jc w:val="both"/>
        <w:rPr>
          <w:sz w:val="16"/>
          <w:szCs w:val="16"/>
        </w:rPr>
      </w:pPr>
      <w:r w:rsidRPr="00FD1D99">
        <w:rPr>
          <w:color w:val="000000"/>
          <w:sz w:val="16"/>
          <w:szCs w:val="16"/>
        </w:rPr>
        <w:t xml:space="preserve">5. «Развитие Агроэко туризма в Республике Беларусь»//Белагропромбанк </w:t>
      </w:r>
      <w:r w:rsidRPr="00FD1D99">
        <w:rPr>
          <w:sz w:val="16"/>
          <w:szCs w:val="16"/>
        </w:rPr>
        <w:t>[Эле</w:t>
      </w:r>
      <w:r w:rsidRPr="00FD1D99">
        <w:rPr>
          <w:sz w:val="16"/>
          <w:szCs w:val="16"/>
        </w:rPr>
        <w:t>к</w:t>
      </w:r>
      <w:r w:rsidRPr="00FD1D99">
        <w:rPr>
          <w:sz w:val="16"/>
          <w:szCs w:val="16"/>
        </w:rPr>
        <w:t>тронный ресурс], 2012 Режим дост</w:t>
      </w:r>
      <w:r w:rsidRPr="00FD1D99">
        <w:rPr>
          <w:sz w:val="16"/>
          <w:szCs w:val="16"/>
        </w:rPr>
        <w:t>у</w:t>
      </w:r>
      <w:r w:rsidRPr="00FD1D99">
        <w:rPr>
          <w:sz w:val="16"/>
          <w:szCs w:val="16"/>
        </w:rPr>
        <w:t xml:space="preserve">па: </w:t>
      </w:r>
      <w:r w:rsidRPr="00FD1D99">
        <w:rPr>
          <w:color w:val="000000"/>
          <w:sz w:val="16"/>
          <w:szCs w:val="16"/>
        </w:rPr>
        <w:t>//</w:t>
      </w:r>
      <w:r w:rsidRPr="00FD1D99">
        <w:rPr>
          <w:color w:val="000000"/>
          <w:sz w:val="16"/>
          <w:szCs w:val="16"/>
          <w:lang w:val="en-US"/>
        </w:rPr>
        <w:t>http</w:t>
      </w:r>
      <w:r w:rsidRPr="00FD1D99">
        <w:rPr>
          <w:color w:val="000000"/>
          <w:sz w:val="16"/>
          <w:szCs w:val="16"/>
        </w:rPr>
        <w:t>://</w:t>
      </w:r>
      <w:r w:rsidRPr="00FD1D99">
        <w:rPr>
          <w:color w:val="000000"/>
          <w:sz w:val="16"/>
          <w:szCs w:val="16"/>
          <w:lang w:val="en-US"/>
        </w:rPr>
        <w:t>www</w:t>
      </w:r>
      <w:r w:rsidRPr="00FD1D99">
        <w:rPr>
          <w:color w:val="000000"/>
          <w:sz w:val="16"/>
          <w:szCs w:val="16"/>
        </w:rPr>
        <w:t>.</w:t>
      </w:r>
      <w:r w:rsidRPr="00FD1D99">
        <w:rPr>
          <w:color w:val="000000"/>
          <w:sz w:val="16"/>
          <w:szCs w:val="16"/>
          <w:lang w:val="en-US"/>
        </w:rPr>
        <w:t>belapb</w:t>
      </w:r>
      <w:r w:rsidRPr="00FD1D99">
        <w:rPr>
          <w:color w:val="000000"/>
          <w:sz w:val="16"/>
          <w:szCs w:val="16"/>
        </w:rPr>
        <w:t>.</w:t>
      </w:r>
      <w:r w:rsidRPr="00FD1D99">
        <w:rPr>
          <w:color w:val="000000"/>
          <w:sz w:val="16"/>
          <w:szCs w:val="16"/>
          <w:lang w:val="en-US"/>
        </w:rPr>
        <w:t>by</w:t>
      </w:r>
    </w:p>
    <w:p w:rsidR="00603F19" w:rsidRPr="00FD1D99" w:rsidRDefault="00603F19" w:rsidP="00603F19">
      <w:pPr>
        <w:autoSpaceDE w:val="0"/>
        <w:autoSpaceDN w:val="0"/>
        <w:adjustRightInd w:val="0"/>
        <w:spacing w:line="216" w:lineRule="auto"/>
        <w:ind w:firstLine="284"/>
        <w:contextualSpacing/>
        <w:jc w:val="both"/>
        <w:rPr>
          <w:sz w:val="16"/>
          <w:szCs w:val="16"/>
        </w:rPr>
      </w:pPr>
      <w:r w:rsidRPr="00FD1D99">
        <w:rPr>
          <w:color w:val="000000"/>
          <w:sz w:val="16"/>
          <w:szCs w:val="16"/>
        </w:rPr>
        <w:t>6. Организация туризма : учеб. пособие для студентов вузов по специальности «Экономика и упр. соц.-культур. сферой» / А. П. Дурович [и др.] ; под ред. Н. И. Кабу</w:t>
      </w:r>
      <w:r w:rsidRPr="00FD1D99">
        <w:rPr>
          <w:color w:val="000000"/>
          <w:sz w:val="16"/>
          <w:szCs w:val="16"/>
        </w:rPr>
        <w:t>ш</w:t>
      </w:r>
      <w:r w:rsidRPr="00FD1D99">
        <w:rPr>
          <w:color w:val="000000"/>
          <w:sz w:val="16"/>
          <w:szCs w:val="16"/>
        </w:rPr>
        <w:t>кина и А. П. Дуровича. — Минск : Новое знание, 2005. — 630 с.</w:t>
      </w:r>
    </w:p>
    <w:p w:rsidR="00603F19" w:rsidRDefault="00603F19" w:rsidP="00603F19">
      <w:pPr>
        <w:spacing w:line="216" w:lineRule="auto"/>
        <w:ind w:firstLine="284"/>
        <w:contextualSpacing/>
        <w:jc w:val="both"/>
        <w:rPr>
          <w:sz w:val="20"/>
          <w:szCs w:val="20"/>
        </w:rPr>
      </w:pPr>
    </w:p>
    <w:p w:rsidR="00603F19" w:rsidRPr="009E13DA" w:rsidRDefault="00603F19" w:rsidP="00603F19">
      <w:pPr>
        <w:spacing w:line="216" w:lineRule="auto"/>
        <w:ind w:firstLine="284"/>
        <w:contextualSpacing/>
        <w:jc w:val="both"/>
        <w:rPr>
          <w:sz w:val="20"/>
          <w:szCs w:val="20"/>
        </w:rPr>
      </w:pPr>
    </w:p>
    <w:p w:rsidR="00603F19" w:rsidRPr="00D046BD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Pr="00FD1D99" w:rsidRDefault="00603F19" w:rsidP="00603F19">
      <w:pPr>
        <w:shd w:val="clear" w:color="auto" w:fill="FFFFFF"/>
        <w:spacing w:line="216" w:lineRule="auto"/>
        <w:rPr>
          <w:color w:val="000000"/>
          <w:sz w:val="20"/>
          <w:szCs w:val="20"/>
        </w:rPr>
      </w:pPr>
      <w:r w:rsidRPr="00FD1D99">
        <w:rPr>
          <w:color w:val="000000"/>
          <w:sz w:val="20"/>
          <w:szCs w:val="20"/>
        </w:rPr>
        <w:t>УДК 631.145: 637.5</w:t>
      </w:r>
    </w:p>
    <w:p w:rsidR="00603F19" w:rsidRPr="0046431B" w:rsidRDefault="00603F19" w:rsidP="00603F19">
      <w:pPr>
        <w:spacing w:line="216" w:lineRule="auto"/>
        <w:rPr>
          <w:sz w:val="20"/>
          <w:szCs w:val="20"/>
        </w:rPr>
      </w:pPr>
      <w:r w:rsidRPr="0046431B">
        <w:rPr>
          <w:b/>
          <w:sz w:val="20"/>
          <w:szCs w:val="20"/>
        </w:rPr>
        <w:t>Марьянков И. О</w:t>
      </w:r>
      <w:r w:rsidRPr="0046431B">
        <w:rPr>
          <w:sz w:val="20"/>
          <w:szCs w:val="20"/>
        </w:rPr>
        <w:t>., студент</w:t>
      </w:r>
    </w:p>
    <w:p w:rsidR="00603F19" w:rsidRDefault="00603F19" w:rsidP="00603F19">
      <w:pPr>
        <w:tabs>
          <w:tab w:val="left" w:pos="5670"/>
          <w:tab w:val="left" w:pos="6096"/>
        </w:tabs>
        <w:spacing w:line="216" w:lineRule="auto"/>
        <w:rPr>
          <w:b/>
          <w:sz w:val="20"/>
          <w:szCs w:val="20"/>
        </w:rPr>
      </w:pPr>
      <w:r w:rsidRPr="0071363B">
        <w:rPr>
          <w:b/>
          <w:sz w:val="20"/>
          <w:szCs w:val="20"/>
        </w:rPr>
        <w:t xml:space="preserve">ЭФФЕКТИВНОСТЬ СВИНОВОДСТВА В ЗАВИСИМОСТИ </w:t>
      </w:r>
    </w:p>
    <w:p w:rsidR="00603F19" w:rsidRPr="0071363B" w:rsidRDefault="00603F19" w:rsidP="00603F19">
      <w:pPr>
        <w:tabs>
          <w:tab w:val="left" w:pos="5670"/>
          <w:tab w:val="left" w:pos="6096"/>
        </w:tabs>
        <w:spacing w:line="216" w:lineRule="auto"/>
        <w:rPr>
          <w:b/>
          <w:sz w:val="20"/>
          <w:szCs w:val="20"/>
        </w:rPr>
      </w:pPr>
      <w:r w:rsidRPr="0071363B">
        <w:rPr>
          <w:b/>
          <w:sz w:val="20"/>
          <w:szCs w:val="20"/>
        </w:rPr>
        <w:t>ОТ</w:t>
      </w:r>
      <w:r>
        <w:rPr>
          <w:b/>
          <w:sz w:val="20"/>
          <w:szCs w:val="20"/>
        </w:rPr>
        <w:t xml:space="preserve"> </w:t>
      </w:r>
      <w:r w:rsidRPr="0071363B">
        <w:rPr>
          <w:b/>
          <w:sz w:val="20"/>
          <w:szCs w:val="20"/>
        </w:rPr>
        <w:t>КОНЦЕНТРАЦИИ ПОГОЛОВЬЯ</w:t>
      </w:r>
    </w:p>
    <w:p w:rsidR="00603F19" w:rsidRPr="0071363B" w:rsidRDefault="00603F19" w:rsidP="00603F19">
      <w:pPr>
        <w:spacing w:line="216" w:lineRule="auto"/>
        <w:rPr>
          <w:b/>
          <w:sz w:val="20"/>
          <w:szCs w:val="20"/>
        </w:rPr>
      </w:pPr>
      <w:r>
        <w:rPr>
          <w:i/>
          <w:sz w:val="20"/>
          <w:szCs w:val="20"/>
        </w:rPr>
        <w:t xml:space="preserve">Научный руководитель – </w:t>
      </w:r>
      <w:r w:rsidRPr="00FD1D99">
        <w:rPr>
          <w:b/>
          <w:i/>
          <w:sz w:val="20"/>
          <w:szCs w:val="20"/>
        </w:rPr>
        <w:t>Тоболич З. А</w:t>
      </w:r>
      <w:r>
        <w:rPr>
          <w:i/>
          <w:sz w:val="20"/>
          <w:szCs w:val="20"/>
        </w:rPr>
        <w:t>.</w:t>
      </w:r>
      <w:r w:rsidRPr="0046431B">
        <w:rPr>
          <w:b/>
          <w:i/>
          <w:sz w:val="20"/>
          <w:szCs w:val="20"/>
        </w:rPr>
        <w:t xml:space="preserve"> </w:t>
      </w:r>
      <w:r w:rsidRPr="001B6AC7">
        <w:rPr>
          <w:b/>
          <w:i/>
          <w:sz w:val="20"/>
          <w:szCs w:val="20"/>
        </w:rPr>
        <w:t>–</w:t>
      </w:r>
      <w:r>
        <w:rPr>
          <w:i/>
          <w:sz w:val="20"/>
          <w:szCs w:val="20"/>
        </w:rPr>
        <w:t xml:space="preserve"> ст. преподаватель</w:t>
      </w:r>
    </w:p>
    <w:p w:rsidR="00603F19" w:rsidRPr="0071363B" w:rsidRDefault="00603F19" w:rsidP="00603F19">
      <w:pPr>
        <w:tabs>
          <w:tab w:val="left" w:pos="5670"/>
          <w:tab w:val="left" w:pos="6096"/>
        </w:tabs>
        <w:spacing w:line="216" w:lineRule="auto"/>
        <w:jc w:val="center"/>
        <w:rPr>
          <w:b/>
          <w:sz w:val="20"/>
          <w:szCs w:val="20"/>
        </w:rPr>
      </w:pPr>
    </w:p>
    <w:p w:rsidR="00603F19" w:rsidRPr="0071363B" w:rsidRDefault="00603F19" w:rsidP="00603F19">
      <w:pPr>
        <w:shd w:val="clear" w:color="auto" w:fill="FFFFFF"/>
        <w:spacing w:line="216" w:lineRule="auto"/>
        <w:ind w:firstLine="284"/>
        <w:jc w:val="both"/>
        <w:rPr>
          <w:sz w:val="20"/>
          <w:szCs w:val="20"/>
        </w:rPr>
      </w:pPr>
      <w:r w:rsidRPr="0071363B">
        <w:rPr>
          <w:spacing w:val="-4"/>
          <w:sz w:val="20"/>
          <w:szCs w:val="20"/>
        </w:rPr>
        <w:t>Основн</w:t>
      </w:r>
      <w:r>
        <w:rPr>
          <w:spacing w:val="-4"/>
          <w:sz w:val="20"/>
          <w:szCs w:val="20"/>
        </w:rPr>
        <w:t>ым</w:t>
      </w:r>
      <w:r w:rsidRPr="0071363B">
        <w:rPr>
          <w:spacing w:val="-4"/>
          <w:sz w:val="20"/>
          <w:szCs w:val="20"/>
        </w:rPr>
        <w:t xml:space="preserve"> в развитии </w:t>
      </w:r>
      <w:r w:rsidRPr="0071363B">
        <w:rPr>
          <w:spacing w:val="-1"/>
          <w:sz w:val="20"/>
          <w:szCs w:val="20"/>
        </w:rPr>
        <w:t>свиноводс</w:t>
      </w:r>
      <w:r w:rsidRPr="0071363B">
        <w:rPr>
          <w:spacing w:val="-1"/>
          <w:sz w:val="20"/>
          <w:szCs w:val="20"/>
        </w:rPr>
        <w:softHyphen/>
      </w:r>
      <w:r w:rsidRPr="0071363B">
        <w:rPr>
          <w:sz w:val="20"/>
          <w:szCs w:val="20"/>
        </w:rPr>
        <w:t xml:space="preserve">тва в Республике Беларусь </w:t>
      </w:r>
      <w:r w:rsidRPr="0071363B">
        <w:rPr>
          <w:spacing w:val="-3"/>
          <w:sz w:val="20"/>
          <w:szCs w:val="20"/>
        </w:rPr>
        <w:t>явл</w:t>
      </w:r>
      <w:r w:rsidRPr="0071363B">
        <w:rPr>
          <w:spacing w:val="-3"/>
          <w:sz w:val="20"/>
          <w:szCs w:val="20"/>
        </w:rPr>
        <w:t>я</w:t>
      </w:r>
      <w:r w:rsidRPr="0071363B">
        <w:rPr>
          <w:spacing w:val="-3"/>
          <w:sz w:val="20"/>
          <w:szCs w:val="20"/>
        </w:rPr>
        <w:t>ется   обеспечение  рос</w:t>
      </w:r>
      <w:r w:rsidRPr="0071363B">
        <w:rPr>
          <w:spacing w:val="-3"/>
          <w:sz w:val="20"/>
          <w:szCs w:val="20"/>
        </w:rPr>
        <w:softHyphen/>
      </w:r>
      <w:r w:rsidRPr="0071363B">
        <w:rPr>
          <w:spacing w:val="-1"/>
          <w:sz w:val="20"/>
          <w:szCs w:val="20"/>
        </w:rPr>
        <w:t xml:space="preserve">та производства свинины и </w:t>
      </w:r>
      <w:r w:rsidRPr="0071363B">
        <w:rPr>
          <w:spacing w:val="-5"/>
          <w:sz w:val="20"/>
          <w:szCs w:val="20"/>
        </w:rPr>
        <w:t>повышение ее кач</w:t>
      </w:r>
      <w:r w:rsidRPr="0071363B">
        <w:rPr>
          <w:spacing w:val="-5"/>
          <w:sz w:val="20"/>
          <w:szCs w:val="20"/>
        </w:rPr>
        <w:t>е</w:t>
      </w:r>
      <w:r w:rsidRPr="0071363B">
        <w:rPr>
          <w:spacing w:val="-5"/>
          <w:sz w:val="20"/>
          <w:szCs w:val="20"/>
        </w:rPr>
        <w:t xml:space="preserve">ства. </w:t>
      </w:r>
      <w:r w:rsidRPr="0071363B">
        <w:rPr>
          <w:color w:val="000000"/>
          <w:sz w:val="20"/>
          <w:szCs w:val="20"/>
        </w:rPr>
        <w:t>Для дальнейшего эффективного развития свиноводческой о</w:t>
      </w:r>
      <w:r w:rsidRPr="0071363B">
        <w:rPr>
          <w:color w:val="000000"/>
          <w:sz w:val="20"/>
          <w:szCs w:val="20"/>
        </w:rPr>
        <w:t>т</w:t>
      </w:r>
      <w:r w:rsidRPr="0071363B">
        <w:rPr>
          <w:color w:val="000000"/>
          <w:sz w:val="20"/>
          <w:szCs w:val="20"/>
        </w:rPr>
        <w:t>расли в ближайшие годы не</w:t>
      </w:r>
      <w:r w:rsidRPr="0071363B">
        <w:rPr>
          <w:color w:val="000000"/>
          <w:sz w:val="20"/>
          <w:szCs w:val="20"/>
        </w:rPr>
        <w:softHyphen/>
        <w:t>обходим ускоренный переход на инте</w:t>
      </w:r>
      <w:r w:rsidRPr="0071363B">
        <w:rPr>
          <w:color w:val="000000"/>
          <w:sz w:val="20"/>
          <w:szCs w:val="20"/>
        </w:rPr>
        <w:t>н</w:t>
      </w:r>
      <w:r w:rsidRPr="0071363B">
        <w:rPr>
          <w:color w:val="000000"/>
          <w:sz w:val="20"/>
          <w:szCs w:val="20"/>
        </w:rPr>
        <w:t>сивные системы выращивания и разведения пород, ти</w:t>
      </w:r>
      <w:r w:rsidRPr="0071363B">
        <w:rPr>
          <w:color w:val="000000"/>
          <w:sz w:val="20"/>
          <w:szCs w:val="20"/>
        </w:rPr>
        <w:softHyphen/>
        <w:t>пов и гибр</w:t>
      </w:r>
      <w:r w:rsidRPr="0071363B">
        <w:rPr>
          <w:color w:val="000000"/>
          <w:sz w:val="20"/>
          <w:szCs w:val="20"/>
        </w:rPr>
        <w:t>и</w:t>
      </w:r>
      <w:r w:rsidRPr="0071363B">
        <w:rPr>
          <w:color w:val="000000"/>
          <w:sz w:val="20"/>
          <w:szCs w:val="20"/>
        </w:rPr>
        <w:t>дов свиней, адаптированных к усло</w:t>
      </w:r>
      <w:r w:rsidRPr="0071363B">
        <w:rPr>
          <w:color w:val="000000"/>
          <w:sz w:val="20"/>
          <w:szCs w:val="20"/>
        </w:rPr>
        <w:softHyphen/>
        <w:t>виям промышленного произво</w:t>
      </w:r>
      <w:r w:rsidRPr="0071363B">
        <w:rPr>
          <w:color w:val="000000"/>
          <w:sz w:val="20"/>
          <w:szCs w:val="20"/>
        </w:rPr>
        <w:t>д</w:t>
      </w:r>
      <w:r w:rsidRPr="0071363B">
        <w:rPr>
          <w:color w:val="000000"/>
          <w:sz w:val="20"/>
          <w:szCs w:val="20"/>
        </w:rPr>
        <w:t>ства свинины, не уступающих аналогам мировой генетики. Это п</w:t>
      </w:r>
      <w:r w:rsidRPr="0071363B">
        <w:rPr>
          <w:color w:val="000000"/>
          <w:sz w:val="20"/>
          <w:szCs w:val="20"/>
        </w:rPr>
        <w:t>о</w:t>
      </w:r>
      <w:r w:rsidRPr="0071363B">
        <w:rPr>
          <w:color w:val="000000"/>
          <w:sz w:val="20"/>
          <w:szCs w:val="20"/>
        </w:rPr>
        <w:t>зволит увеличить валовое производство свинины при существу</w:t>
      </w:r>
      <w:r w:rsidRPr="0071363B">
        <w:rPr>
          <w:color w:val="000000"/>
          <w:sz w:val="20"/>
          <w:szCs w:val="20"/>
        </w:rPr>
        <w:t>ю</w:t>
      </w:r>
      <w:r w:rsidRPr="0071363B">
        <w:rPr>
          <w:color w:val="000000"/>
          <w:sz w:val="20"/>
          <w:szCs w:val="20"/>
        </w:rPr>
        <w:t>щем пог</w:t>
      </w:r>
      <w:r w:rsidRPr="0071363B">
        <w:rPr>
          <w:color w:val="000000"/>
          <w:sz w:val="20"/>
          <w:szCs w:val="20"/>
        </w:rPr>
        <w:t>о</w:t>
      </w:r>
      <w:r w:rsidRPr="0071363B">
        <w:rPr>
          <w:color w:val="000000"/>
          <w:sz w:val="20"/>
          <w:szCs w:val="20"/>
        </w:rPr>
        <w:t>ловье.</w:t>
      </w:r>
    </w:p>
    <w:p w:rsidR="00603F19" w:rsidRDefault="00603F19" w:rsidP="00603F19">
      <w:pPr>
        <w:shd w:val="clear" w:color="auto" w:fill="FFFFFF"/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71363B">
        <w:rPr>
          <w:spacing w:val="-4"/>
          <w:sz w:val="20"/>
          <w:szCs w:val="20"/>
        </w:rPr>
        <w:t>Результативность работы сельскохозяйственных организаций по реализации свиней на мясо представлена в табл. 1.</w:t>
      </w:r>
    </w:p>
    <w:p w:rsidR="00603F19" w:rsidRPr="00FD1D99" w:rsidRDefault="00603F19" w:rsidP="00603F19">
      <w:pPr>
        <w:shd w:val="clear" w:color="auto" w:fill="FFFFFF"/>
        <w:spacing w:line="216" w:lineRule="auto"/>
        <w:ind w:firstLine="284"/>
        <w:jc w:val="both"/>
        <w:rPr>
          <w:spacing w:val="-4"/>
          <w:sz w:val="20"/>
          <w:szCs w:val="20"/>
        </w:rPr>
      </w:pPr>
    </w:p>
    <w:p w:rsidR="00603F19" w:rsidRDefault="00603F19" w:rsidP="00603F19">
      <w:pPr>
        <w:pStyle w:val="11"/>
        <w:shd w:val="clear" w:color="auto" w:fill="auto"/>
        <w:spacing w:line="216" w:lineRule="auto"/>
        <w:rPr>
          <w:b/>
          <w:sz w:val="16"/>
          <w:szCs w:val="16"/>
        </w:rPr>
      </w:pPr>
      <w:r w:rsidRPr="00576CCC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576CCC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576CCC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576CCC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576CCC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576CCC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576CCC">
        <w:rPr>
          <w:sz w:val="16"/>
          <w:szCs w:val="16"/>
        </w:rPr>
        <w:t>а 1.</w:t>
      </w:r>
      <w:r w:rsidRPr="00C27193">
        <w:rPr>
          <w:b/>
          <w:sz w:val="16"/>
          <w:szCs w:val="16"/>
        </w:rPr>
        <w:t xml:space="preserve"> Показатели реализация свиней на убой, тыс. т</w:t>
      </w:r>
    </w:p>
    <w:p w:rsidR="00603F19" w:rsidRPr="00C27193" w:rsidRDefault="00603F19" w:rsidP="00603F19">
      <w:pPr>
        <w:pStyle w:val="11"/>
        <w:shd w:val="clear" w:color="auto" w:fill="auto"/>
        <w:spacing w:line="216" w:lineRule="auto"/>
        <w:rPr>
          <w:b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45"/>
        <w:gridCol w:w="473"/>
        <w:gridCol w:w="582"/>
        <w:gridCol w:w="581"/>
        <w:gridCol w:w="581"/>
        <w:gridCol w:w="581"/>
        <w:gridCol w:w="435"/>
        <w:gridCol w:w="581"/>
      </w:tblGrid>
      <w:tr w:rsidR="00603F19" w:rsidRPr="0062693D" w:rsidTr="0051221A">
        <w:tc>
          <w:tcPr>
            <w:tcW w:w="2045" w:type="dxa"/>
            <w:vMerge w:val="restart"/>
            <w:vAlign w:val="center"/>
          </w:tcPr>
          <w:p w:rsidR="00603F19" w:rsidRDefault="00603F19" w:rsidP="0051221A">
            <w:pPr>
              <w:spacing w:line="216" w:lineRule="auto"/>
              <w:jc w:val="center"/>
              <w:rPr>
                <w:iCs/>
                <w:sz w:val="16"/>
                <w:szCs w:val="16"/>
              </w:rPr>
            </w:pPr>
            <w:r w:rsidRPr="0062693D">
              <w:rPr>
                <w:iCs/>
                <w:sz w:val="16"/>
                <w:szCs w:val="16"/>
              </w:rPr>
              <w:t>Наименование</w:t>
            </w:r>
          </w:p>
          <w:p w:rsidR="00603F19" w:rsidRPr="0062693D" w:rsidRDefault="00603F19" w:rsidP="0051221A">
            <w:pPr>
              <w:spacing w:line="216" w:lineRule="auto"/>
              <w:jc w:val="center"/>
              <w:rPr>
                <w:iCs/>
                <w:sz w:val="16"/>
                <w:szCs w:val="16"/>
              </w:rPr>
            </w:pPr>
            <w:r w:rsidRPr="0062693D">
              <w:rPr>
                <w:iCs/>
                <w:sz w:val="16"/>
                <w:szCs w:val="16"/>
              </w:rPr>
              <w:t>показат</w:t>
            </w:r>
            <w:r w:rsidRPr="0062693D">
              <w:rPr>
                <w:iCs/>
                <w:sz w:val="16"/>
                <w:szCs w:val="16"/>
              </w:rPr>
              <w:t>е</w:t>
            </w:r>
            <w:r w:rsidRPr="0062693D">
              <w:rPr>
                <w:iCs/>
                <w:sz w:val="16"/>
                <w:szCs w:val="16"/>
              </w:rPr>
              <w:t>лей</w:t>
            </w:r>
          </w:p>
        </w:tc>
        <w:tc>
          <w:tcPr>
            <w:tcW w:w="3814" w:type="dxa"/>
            <w:gridSpan w:val="7"/>
            <w:vAlign w:val="center"/>
          </w:tcPr>
          <w:p w:rsidR="00603F19" w:rsidRPr="0062693D" w:rsidRDefault="00603F19" w:rsidP="0051221A">
            <w:pPr>
              <w:spacing w:line="216" w:lineRule="auto"/>
              <w:ind w:right="-141"/>
              <w:jc w:val="center"/>
              <w:rPr>
                <w:iCs/>
                <w:sz w:val="16"/>
                <w:szCs w:val="16"/>
              </w:rPr>
            </w:pPr>
            <w:r w:rsidRPr="0062693D">
              <w:rPr>
                <w:iCs/>
                <w:sz w:val="16"/>
                <w:szCs w:val="16"/>
              </w:rPr>
              <w:t>Годы</w:t>
            </w:r>
          </w:p>
        </w:tc>
      </w:tr>
      <w:tr w:rsidR="00603F19" w:rsidRPr="0062693D" w:rsidTr="0051221A">
        <w:trPr>
          <w:trHeight w:val="217"/>
        </w:trPr>
        <w:tc>
          <w:tcPr>
            <w:tcW w:w="2045" w:type="dxa"/>
            <w:vMerge/>
          </w:tcPr>
          <w:p w:rsidR="00603F19" w:rsidRPr="0062693D" w:rsidRDefault="00603F19" w:rsidP="0051221A">
            <w:pPr>
              <w:spacing w:line="216" w:lineRule="auto"/>
              <w:jc w:val="both"/>
              <w:rPr>
                <w:iCs/>
                <w:sz w:val="16"/>
                <w:szCs w:val="16"/>
              </w:rPr>
            </w:pPr>
          </w:p>
        </w:tc>
        <w:tc>
          <w:tcPr>
            <w:tcW w:w="473" w:type="dxa"/>
            <w:vAlign w:val="center"/>
          </w:tcPr>
          <w:p w:rsidR="00603F19" w:rsidRPr="0062693D" w:rsidRDefault="00603F19" w:rsidP="0051221A">
            <w:pPr>
              <w:spacing w:line="216" w:lineRule="auto"/>
              <w:ind w:right="-141"/>
              <w:jc w:val="center"/>
              <w:rPr>
                <w:iCs/>
                <w:sz w:val="16"/>
                <w:szCs w:val="16"/>
              </w:rPr>
            </w:pPr>
            <w:r w:rsidRPr="0062693D">
              <w:rPr>
                <w:iCs/>
                <w:sz w:val="16"/>
                <w:szCs w:val="16"/>
              </w:rPr>
              <w:t>2005</w:t>
            </w:r>
          </w:p>
        </w:tc>
        <w:tc>
          <w:tcPr>
            <w:tcW w:w="582" w:type="dxa"/>
            <w:vAlign w:val="center"/>
          </w:tcPr>
          <w:p w:rsidR="00603F19" w:rsidRPr="0062693D" w:rsidRDefault="00603F19" w:rsidP="0051221A">
            <w:pPr>
              <w:spacing w:line="216" w:lineRule="auto"/>
              <w:ind w:right="-141"/>
              <w:jc w:val="center"/>
              <w:rPr>
                <w:iCs/>
                <w:sz w:val="16"/>
                <w:szCs w:val="16"/>
              </w:rPr>
            </w:pPr>
            <w:r w:rsidRPr="0062693D">
              <w:rPr>
                <w:iCs/>
                <w:sz w:val="16"/>
                <w:szCs w:val="16"/>
              </w:rPr>
              <w:t>2006</w:t>
            </w:r>
          </w:p>
        </w:tc>
        <w:tc>
          <w:tcPr>
            <w:tcW w:w="581" w:type="dxa"/>
            <w:vAlign w:val="center"/>
          </w:tcPr>
          <w:p w:rsidR="00603F19" w:rsidRPr="0062693D" w:rsidRDefault="00603F19" w:rsidP="0051221A">
            <w:pPr>
              <w:spacing w:line="216" w:lineRule="auto"/>
              <w:ind w:right="-141"/>
              <w:jc w:val="center"/>
              <w:rPr>
                <w:iCs/>
                <w:sz w:val="16"/>
                <w:szCs w:val="16"/>
              </w:rPr>
            </w:pPr>
            <w:r w:rsidRPr="0062693D">
              <w:rPr>
                <w:iCs/>
                <w:sz w:val="16"/>
                <w:szCs w:val="16"/>
              </w:rPr>
              <w:t>2007</w:t>
            </w:r>
          </w:p>
        </w:tc>
        <w:tc>
          <w:tcPr>
            <w:tcW w:w="581" w:type="dxa"/>
            <w:vAlign w:val="center"/>
          </w:tcPr>
          <w:p w:rsidR="00603F19" w:rsidRPr="0062693D" w:rsidRDefault="00603F19" w:rsidP="0051221A">
            <w:pPr>
              <w:spacing w:line="216" w:lineRule="auto"/>
              <w:ind w:right="-141"/>
              <w:jc w:val="center"/>
              <w:rPr>
                <w:iCs/>
                <w:sz w:val="16"/>
                <w:szCs w:val="16"/>
              </w:rPr>
            </w:pPr>
            <w:r w:rsidRPr="0062693D">
              <w:rPr>
                <w:iCs/>
                <w:sz w:val="16"/>
                <w:szCs w:val="16"/>
              </w:rPr>
              <w:t>2008</w:t>
            </w:r>
          </w:p>
        </w:tc>
        <w:tc>
          <w:tcPr>
            <w:tcW w:w="581" w:type="dxa"/>
            <w:vAlign w:val="center"/>
          </w:tcPr>
          <w:p w:rsidR="00603F19" w:rsidRPr="0062693D" w:rsidRDefault="00603F19" w:rsidP="0051221A">
            <w:pPr>
              <w:spacing w:line="216" w:lineRule="auto"/>
              <w:ind w:right="-141"/>
              <w:jc w:val="center"/>
              <w:rPr>
                <w:iCs/>
                <w:sz w:val="16"/>
                <w:szCs w:val="16"/>
              </w:rPr>
            </w:pPr>
            <w:r w:rsidRPr="0062693D">
              <w:rPr>
                <w:iCs/>
                <w:sz w:val="16"/>
                <w:szCs w:val="16"/>
              </w:rPr>
              <w:t>2009</w:t>
            </w:r>
          </w:p>
        </w:tc>
        <w:tc>
          <w:tcPr>
            <w:tcW w:w="435" w:type="dxa"/>
            <w:vAlign w:val="center"/>
          </w:tcPr>
          <w:p w:rsidR="00603F19" w:rsidRPr="0062693D" w:rsidRDefault="00603F19" w:rsidP="0051221A">
            <w:pPr>
              <w:spacing w:line="216" w:lineRule="auto"/>
              <w:ind w:right="-141"/>
              <w:jc w:val="center"/>
              <w:rPr>
                <w:iCs/>
                <w:sz w:val="16"/>
                <w:szCs w:val="16"/>
              </w:rPr>
            </w:pPr>
            <w:r w:rsidRPr="0062693D">
              <w:rPr>
                <w:iCs/>
                <w:sz w:val="16"/>
                <w:szCs w:val="16"/>
              </w:rPr>
              <w:t>2010</w:t>
            </w:r>
          </w:p>
        </w:tc>
        <w:tc>
          <w:tcPr>
            <w:tcW w:w="581" w:type="dxa"/>
            <w:vAlign w:val="center"/>
          </w:tcPr>
          <w:p w:rsidR="00603F19" w:rsidRPr="0062693D" w:rsidRDefault="00603F19" w:rsidP="0051221A">
            <w:pPr>
              <w:spacing w:line="216" w:lineRule="auto"/>
              <w:ind w:right="-141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2011</w:t>
            </w:r>
          </w:p>
        </w:tc>
      </w:tr>
      <w:tr w:rsidR="00603F19" w:rsidRPr="0062693D" w:rsidTr="0051221A">
        <w:trPr>
          <w:trHeight w:val="380"/>
        </w:trPr>
        <w:tc>
          <w:tcPr>
            <w:tcW w:w="2045" w:type="dxa"/>
          </w:tcPr>
          <w:p w:rsidR="00603F19" w:rsidRPr="0062693D" w:rsidRDefault="00603F19" w:rsidP="0051221A">
            <w:pPr>
              <w:spacing w:line="216" w:lineRule="auto"/>
              <w:jc w:val="both"/>
              <w:rPr>
                <w:iCs/>
                <w:sz w:val="16"/>
                <w:szCs w:val="16"/>
              </w:rPr>
            </w:pPr>
            <w:r w:rsidRPr="0062693D">
              <w:rPr>
                <w:iCs/>
                <w:sz w:val="16"/>
                <w:szCs w:val="16"/>
              </w:rPr>
              <w:t>Реализация скота и птицы на убой (в живой массе)</w:t>
            </w:r>
          </w:p>
        </w:tc>
        <w:tc>
          <w:tcPr>
            <w:tcW w:w="473" w:type="dxa"/>
            <w:vAlign w:val="center"/>
          </w:tcPr>
          <w:p w:rsidR="00603F19" w:rsidRPr="0062693D" w:rsidRDefault="00603F19" w:rsidP="0051221A">
            <w:pPr>
              <w:spacing w:line="216" w:lineRule="auto"/>
              <w:ind w:right="-141"/>
              <w:jc w:val="center"/>
              <w:rPr>
                <w:iCs/>
                <w:sz w:val="16"/>
                <w:szCs w:val="16"/>
              </w:rPr>
            </w:pPr>
            <w:r w:rsidRPr="0062693D">
              <w:rPr>
                <w:iCs/>
                <w:sz w:val="16"/>
                <w:szCs w:val="16"/>
              </w:rPr>
              <w:t>1024</w:t>
            </w:r>
          </w:p>
        </w:tc>
        <w:tc>
          <w:tcPr>
            <w:tcW w:w="582" w:type="dxa"/>
            <w:vAlign w:val="center"/>
          </w:tcPr>
          <w:p w:rsidR="00603F19" w:rsidRPr="0062693D" w:rsidRDefault="00603F19" w:rsidP="0051221A">
            <w:pPr>
              <w:spacing w:line="216" w:lineRule="auto"/>
              <w:ind w:right="-141"/>
              <w:jc w:val="center"/>
              <w:rPr>
                <w:iCs/>
                <w:sz w:val="16"/>
                <w:szCs w:val="16"/>
              </w:rPr>
            </w:pPr>
            <w:r w:rsidRPr="0062693D">
              <w:rPr>
                <w:iCs/>
                <w:sz w:val="16"/>
                <w:szCs w:val="16"/>
              </w:rPr>
              <w:t>1121</w:t>
            </w:r>
          </w:p>
        </w:tc>
        <w:tc>
          <w:tcPr>
            <w:tcW w:w="581" w:type="dxa"/>
            <w:vAlign w:val="center"/>
          </w:tcPr>
          <w:p w:rsidR="00603F19" w:rsidRPr="0062693D" w:rsidRDefault="00603F19" w:rsidP="0051221A">
            <w:pPr>
              <w:spacing w:line="216" w:lineRule="auto"/>
              <w:ind w:right="-141"/>
              <w:jc w:val="center"/>
              <w:rPr>
                <w:iCs/>
                <w:sz w:val="16"/>
                <w:szCs w:val="16"/>
              </w:rPr>
            </w:pPr>
            <w:r w:rsidRPr="0062693D">
              <w:rPr>
                <w:iCs/>
                <w:sz w:val="16"/>
                <w:szCs w:val="16"/>
              </w:rPr>
              <w:t>1176</w:t>
            </w:r>
          </w:p>
        </w:tc>
        <w:tc>
          <w:tcPr>
            <w:tcW w:w="581" w:type="dxa"/>
            <w:vAlign w:val="center"/>
          </w:tcPr>
          <w:p w:rsidR="00603F19" w:rsidRPr="0062693D" w:rsidRDefault="00603F19" w:rsidP="0051221A">
            <w:pPr>
              <w:spacing w:line="216" w:lineRule="auto"/>
              <w:ind w:right="-141"/>
              <w:jc w:val="center"/>
              <w:rPr>
                <w:iCs/>
                <w:sz w:val="16"/>
                <w:szCs w:val="16"/>
              </w:rPr>
            </w:pPr>
            <w:r w:rsidRPr="0062693D">
              <w:rPr>
                <w:iCs/>
                <w:sz w:val="16"/>
                <w:szCs w:val="16"/>
              </w:rPr>
              <w:t>1209</w:t>
            </w:r>
          </w:p>
        </w:tc>
        <w:tc>
          <w:tcPr>
            <w:tcW w:w="581" w:type="dxa"/>
            <w:vAlign w:val="center"/>
          </w:tcPr>
          <w:p w:rsidR="00603F19" w:rsidRPr="0062693D" w:rsidRDefault="00603F19" w:rsidP="0051221A">
            <w:pPr>
              <w:spacing w:line="216" w:lineRule="auto"/>
              <w:ind w:right="-141"/>
              <w:jc w:val="center"/>
              <w:rPr>
                <w:iCs/>
                <w:sz w:val="16"/>
                <w:szCs w:val="16"/>
              </w:rPr>
            </w:pPr>
            <w:r w:rsidRPr="0062693D">
              <w:rPr>
                <w:iCs/>
                <w:sz w:val="16"/>
                <w:szCs w:val="16"/>
              </w:rPr>
              <w:t>1335</w:t>
            </w:r>
          </w:p>
        </w:tc>
        <w:tc>
          <w:tcPr>
            <w:tcW w:w="435" w:type="dxa"/>
            <w:vAlign w:val="center"/>
          </w:tcPr>
          <w:p w:rsidR="00603F19" w:rsidRPr="0062693D" w:rsidRDefault="00603F19" w:rsidP="0051221A">
            <w:pPr>
              <w:spacing w:line="216" w:lineRule="auto"/>
              <w:ind w:right="-141"/>
              <w:jc w:val="center"/>
              <w:rPr>
                <w:iCs/>
                <w:sz w:val="16"/>
                <w:szCs w:val="16"/>
              </w:rPr>
            </w:pPr>
            <w:r w:rsidRPr="0062693D">
              <w:rPr>
                <w:iCs/>
                <w:sz w:val="16"/>
                <w:szCs w:val="16"/>
              </w:rPr>
              <w:t>1400</w:t>
            </w:r>
          </w:p>
        </w:tc>
        <w:tc>
          <w:tcPr>
            <w:tcW w:w="581" w:type="dxa"/>
            <w:vAlign w:val="center"/>
          </w:tcPr>
          <w:p w:rsidR="00603F19" w:rsidRPr="0062693D" w:rsidRDefault="00603F19" w:rsidP="0051221A">
            <w:pPr>
              <w:spacing w:line="216" w:lineRule="auto"/>
              <w:ind w:right="-141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1464</w:t>
            </w:r>
          </w:p>
        </w:tc>
      </w:tr>
      <w:tr w:rsidR="00603F19" w:rsidRPr="0062693D" w:rsidTr="0051221A">
        <w:tc>
          <w:tcPr>
            <w:tcW w:w="2045" w:type="dxa"/>
          </w:tcPr>
          <w:p w:rsidR="00603F19" w:rsidRPr="0062693D" w:rsidRDefault="00603F19" w:rsidP="0051221A">
            <w:pPr>
              <w:spacing w:line="216" w:lineRule="auto"/>
              <w:jc w:val="both"/>
              <w:rPr>
                <w:iCs/>
                <w:sz w:val="16"/>
                <w:szCs w:val="16"/>
              </w:rPr>
            </w:pPr>
            <w:r w:rsidRPr="0062693D">
              <w:rPr>
                <w:iCs/>
                <w:sz w:val="16"/>
                <w:szCs w:val="16"/>
              </w:rPr>
              <w:lastRenderedPageBreak/>
              <w:t>в т.ч. свиньи</w:t>
            </w:r>
          </w:p>
        </w:tc>
        <w:tc>
          <w:tcPr>
            <w:tcW w:w="473" w:type="dxa"/>
            <w:vAlign w:val="center"/>
          </w:tcPr>
          <w:p w:rsidR="00603F19" w:rsidRPr="0062693D" w:rsidRDefault="00603F19" w:rsidP="0051221A">
            <w:pPr>
              <w:spacing w:line="216" w:lineRule="auto"/>
              <w:ind w:right="-141"/>
              <w:jc w:val="center"/>
              <w:rPr>
                <w:iCs/>
                <w:sz w:val="16"/>
                <w:szCs w:val="16"/>
              </w:rPr>
            </w:pPr>
            <w:r w:rsidRPr="0062693D">
              <w:rPr>
                <w:iCs/>
                <w:sz w:val="16"/>
                <w:szCs w:val="16"/>
              </w:rPr>
              <w:t>415,1</w:t>
            </w:r>
          </w:p>
        </w:tc>
        <w:tc>
          <w:tcPr>
            <w:tcW w:w="582" w:type="dxa"/>
            <w:vAlign w:val="center"/>
          </w:tcPr>
          <w:p w:rsidR="00603F19" w:rsidRPr="0062693D" w:rsidRDefault="00603F19" w:rsidP="0051221A">
            <w:pPr>
              <w:spacing w:line="216" w:lineRule="auto"/>
              <w:ind w:right="-141"/>
              <w:jc w:val="center"/>
              <w:rPr>
                <w:iCs/>
                <w:sz w:val="16"/>
                <w:szCs w:val="16"/>
              </w:rPr>
            </w:pPr>
            <w:r w:rsidRPr="0062693D">
              <w:rPr>
                <w:iCs/>
                <w:sz w:val="16"/>
                <w:szCs w:val="16"/>
              </w:rPr>
              <w:t>448,7</w:t>
            </w:r>
          </w:p>
        </w:tc>
        <w:tc>
          <w:tcPr>
            <w:tcW w:w="581" w:type="dxa"/>
            <w:vAlign w:val="center"/>
          </w:tcPr>
          <w:p w:rsidR="00603F19" w:rsidRPr="0062693D" w:rsidRDefault="00603F19" w:rsidP="0051221A">
            <w:pPr>
              <w:spacing w:line="216" w:lineRule="auto"/>
              <w:ind w:right="-141"/>
              <w:jc w:val="center"/>
              <w:rPr>
                <w:iCs/>
                <w:sz w:val="16"/>
                <w:szCs w:val="16"/>
              </w:rPr>
            </w:pPr>
            <w:r w:rsidRPr="0062693D">
              <w:rPr>
                <w:iCs/>
                <w:sz w:val="16"/>
                <w:szCs w:val="16"/>
              </w:rPr>
              <w:t>474,1</w:t>
            </w:r>
          </w:p>
        </w:tc>
        <w:tc>
          <w:tcPr>
            <w:tcW w:w="581" w:type="dxa"/>
            <w:vAlign w:val="center"/>
          </w:tcPr>
          <w:p w:rsidR="00603F19" w:rsidRPr="0062693D" w:rsidRDefault="00603F19" w:rsidP="0051221A">
            <w:pPr>
              <w:spacing w:line="216" w:lineRule="auto"/>
              <w:ind w:right="-141"/>
              <w:jc w:val="center"/>
              <w:rPr>
                <w:iCs/>
                <w:sz w:val="16"/>
                <w:szCs w:val="16"/>
              </w:rPr>
            </w:pPr>
            <w:r w:rsidRPr="0062693D">
              <w:rPr>
                <w:iCs/>
                <w:sz w:val="16"/>
                <w:szCs w:val="16"/>
              </w:rPr>
              <w:t>481,8</w:t>
            </w:r>
          </w:p>
        </w:tc>
        <w:tc>
          <w:tcPr>
            <w:tcW w:w="581" w:type="dxa"/>
            <w:vAlign w:val="center"/>
          </w:tcPr>
          <w:p w:rsidR="00603F19" w:rsidRPr="0062693D" w:rsidRDefault="00603F19" w:rsidP="0051221A">
            <w:pPr>
              <w:spacing w:line="216" w:lineRule="auto"/>
              <w:ind w:right="-141"/>
              <w:jc w:val="center"/>
              <w:rPr>
                <w:iCs/>
                <w:sz w:val="16"/>
                <w:szCs w:val="16"/>
              </w:rPr>
            </w:pPr>
            <w:r w:rsidRPr="0062693D">
              <w:rPr>
                <w:iCs/>
                <w:sz w:val="16"/>
                <w:szCs w:val="16"/>
              </w:rPr>
              <w:t>500,5</w:t>
            </w:r>
          </w:p>
        </w:tc>
        <w:tc>
          <w:tcPr>
            <w:tcW w:w="435" w:type="dxa"/>
            <w:vAlign w:val="center"/>
          </w:tcPr>
          <w:p w:rsidR="00603F19" w:rsidRPr="0062693D" w:rsidRDefault="00603F19" w:rsidP="0051221A">
            <w:pPr>
              <w:spacing w:line="216" w:lineRule="auto"/>
              <w:ind w:right="-141"/>
              <w:jc w:val="center"/>
              <w:rPr>
                <w:iCs/>
                <w:sz w:val="16"/>
                <w:szCs w:val="16"/>
              </w:rPr>
            </w:pPr>
            <w:r w:rsidRPr="0062693D">
              <w:rPr>
                <w:iCs/>
                <w:sz w:val="16"/>
                <w:szCs w:val="16"/>
              </w:rPr>
              <w:t>511,5</w:t>
            </w:r>
          </w:p>
        </w:tc>
        <w:tc>
          <w:tcPr>
            <w:tcW w:w="581" w:type="dxa"/>
            <w:vAlign w:val="center"/>
          </w:tcPr>
          <w:p w:rsidR="00603F19" w:rsidRPr="0062693D" w:rsidRDefault="00603F19" w:rsidP="0051221A">
            <w:pPr>
              <w:spacing w:line="216" w:lineRule="auto"/>
              <w:ind w:right="-141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539,6</w:t>
            </w:r>
          </w:p>
        </w:tc>
      </w:tr>
      <w:tr w:rsidR="00603F19" w:rsidRPr="0062693D" w:rsidTr="0051221A">
        <w:trPr>
          <w:trHeight w:val="603"/>
        </w:trPr>
        <w:tc>
          <w:tcPr>
            <w:tcW w:w="2045" w:type="dxa"/>
          </w:tcPr>
          <w:p w:rsidR="00603F19" w:rsidRPr="0062693D" w:rsidRDefault="00603F19" w:rsidP="0051221A">
            <w:pPr>
              <w:spacing w:line="216" w:lineRule="auto"/>
              <w:jc w:val="both"/>
              <w:rPr>
                <w:iCs/>
                <w:sz w:val="16"/>
                <w:szCs w:val="16"/>
              </w:rPr>
            </w:pPr>
            <w:r w:rsidRPr="0062693D">
              <w:rPr>
                <w:iCs/>
                <w:sz w:val="16"/>
                <w:szCs w:val="16"/>
              </w:rPr>
              <w:t>Реализовано свиней:</w:t>
            </w:r>
          </w:p>
          <w:p w:rsidR="00603F19" w:rsidRPr="0062693D" w:rsidRDefault="00603F19" w:rsidP="0051221A">
            <w:pPr>
              <w:spacing w:line="216" w:lineRule="auto"/>
              <w:ind w:left="284"/>
              <w:jc w:val="both"/>
              <w:rPr>
                <w:iCs/>
                <w:sz w:val="16"/>
                <w:szCs w:val="16"/>
              </w:rPr>
            </w:pPr>
            <w:r w:rsidRPr="0062693D">
              <w:rPr>
                <w:iCs/>
                <w:sz w:val="16"/>
                <w:szCs w:val="16"/>
              </w:rPr>
              <w:t>сельскохозяйственные организации</w:t>
            </w:r>
          </w:p>
        </w:tc>
        <w:tc>
          <w:tcPr>
            <w:tcW w:w="473" w:type="dxa"/>
            <w:vAlign w:val="center"/>
          </w:tcPr>
          <w:p w:rsidR="00603F19" w:rsidRPr="0062693D" w:rsidRDefault="00603F19" w:rsidP="0051221A">
            <w:pPr>
              <w:spacing w:line="216" w:lineRule="auto"/>
              <w:ind w:right="-141"/>
              <w:jc w:val="center"/>
              <w:rPr>
                <w:iCs/>
                <w:sz w:val="16"/>
                <w:szCs w:val="16"/>
              </w:rPr>
            </w:pPr>
          </w:p>
          <w:p w:rsidR="00603F19" w:rsidRPr="0062693D" w:rsidRDefault="00603F19" w:rsidP="0051221A">
            <w:pPr>
              <w:spacing w:line="216" w:lineRule="auto"/>
              <w:ind w:right="-141"/>
              <w:jc w:val="center"/>
              <w:rPr>
                <w:iCs/>
                <w:sz w:val="16"/>
                <w:szCs w:val="16"/>
              </w:rPr>
            </w:pPr>
            <w:r w:rsidRPr="0062693D">
              <w:rPr>
                <w:iCs/>
                <w:sz w:val="16"/>
                <w:szCs w:val="16"/>
              </w:rPr>
              <w:t>272,2</w:t>
            </w:r>
          </w:p>
        </w:tc>
        <w:tc>
          <w:tcPr>
            <w:tcW w:w="582" w:type="dxa"/>
            <w:vAlign w:val="center"/>
          </w:tcPr>
          <w:p w:rsidR="00603F19" w:rsidRPr="0062693D" w:rsidRDefault="00603F19" w:rsidP="0051221A">
            <w:pPr>
              <w:spacing w:line="216" w:lineRule="auto"/>
              <w:ind w:right="-141"/>
              <w:jc w:val="center"/>
              <w:rPr>
                <w:iCs/>
                <w:sz w:val="16"/>
                <w:szCs w:val="16"/>
              </w:rPr>
            </w:pPr>
          </w:p>
          <w:p w:rsidR="00603F19" w:rsidRPr="0062693D" w:rsidRDefault="00603F19" w:rsidP="0051221A">
            <w:pPr>
              <w:spacing w:line="216" w:lineRule="auto"/>
              <w:ind w:right="-141"/>
              <w:jc w:val="center"/>
              <w:rPr>
                <w:iCs/>
                <w:sz w:val="16"/>
                <w:szCs w:val="16"/>
              </w:rPr>
            </w:pPr>
            <w:r w:rsidRPr="0062693D">
              <w:rPr>
                <w:iCs/>
                <w:sz w:val="16"/>
                <w:szCs w:val="16"/>
              </w:rPr>
              <w:t>310,0</w:t>
            </w:r>
          </w:p>
        </w:tc>
        <w:tc>
          <w:tcPr>
            <w:tcW w:w="581" w:type="dxa"/>
            <w:vAlign w:val="center"/>
          </w:tcPr>
          <w:p w:rsidR="00603F19" w:rsidRPr="0062693D" w:rsidRDefault="00603F19" w:rsidP="0051221A">
            <w:pPr>
              <w:spacing w:line="216" w:lineRule="auto"/>
              <w:ind w:right="-141"/>
              <w:jc w:val="center"/>
              <w:rPr>
                <w:iCs/>
                <w:sz w:val="16"/>
                <w:szCs w:val="16"/>
              </w:rPr>
            </w:pPr>
          </w:p>
          <w:p w:rsidR="00603F19" w:rsidRPr="0062693D" w:rsidRDefault="00603F19" w:rsidP="0051221A">
            <w:pPr>
              <w:spacing w:line="216" w:lineRule="auto"/>
              <w:ind w:right="-141"/>
              <w:jc w:val="center"/>
              <w:rPr>
                <w:iCs/>
                <w:sz w:val="16"/>
                <w:szCs w:val="16"/>
              </w:rPr>
            </w:pPr>
            <w:r w:rsidRPr="0062693D">
              <w:rPr>
                <w:iCs/>
                <w:sz w:val="16"/>
                <w:szCs w:val="16"/>
              </w:rPr>
              <w:t>336,6</w:t>
            </w:r>
          </w:p>
        </w:tc>
        <w:tc>
          <w:tcPr>
            <w:tcW w:w="581" w:type="dxa"/>
            <w:vAlign w:val="center"/>
          </w:tcPr>
          <w:p w:rsidR="00603F19" w:rsidRPr="0062693D" w:rsidRDefault="00603F19" w:rsidP="0051221A">
            <w:pPr>
              <w:spacing w:line="216" w:lineRule="auto"/>
              <w:ind w:right="-141"/>
              <w:jc w:val="center"/>
              <w:rPr>
                <w:iCs/>
                <w:sz w:val="16"/>
                <w:szCs w:val="16"/>
              </w:rPr>
            </w:pPr>
          </w:p>
          <w:p w:rsidR="00603F19" w:rsidRPr="0062693D" w:rsidRDefault="00603F19" w:rsidP="0051221A">
            <w:pPr>
              <w:spacing w:line="216" w:lineRule="auto"/>
              <w:ind w:right="-141"/>
              <w:jc w:val="center"/>
              <w:rPr>
                <w:iCs/>
                <w:sz w:val="16"/>
                <w:szCs w:val="16"/>
              </w:rPr>
            </w:pPr>
            <w:r w:rsidRPr="0062693D">
              <w:rPr>
                <w:iCs/>
                <w:sz w:val="16"/>
                <w:szCs w:val="16"/>
              </w:rPr>
              <w:t>348,0</w:t>
            </w:r>
          </w:p>
        </w:tc>
        <w:tc>
          <w:tcPr>
            <w:tcW w:w="581" w:type="dxa"/>
            <w:vAlign w:val="center"/>
          </w:tcPr>
          <w:p w:rsidR="00603F19" w:rsidRPr="0062693D" w:rsidRDefault="00603F19" w:rsidP="0051221A">
            <w:pPr>
              <w:spacing w:line="216" w:lineRule="auto"/>
              <w:ind w:right="-141"/>
              <w:jc w:val="center"/>
              <w:rPr>
                <w:iCs/>
                <w:sz w:val="16"/>
                <w:szCs w:val="16"/>
              </w:rPr>
            </w:pPr>
          </w:p>
          <w:p w:rsidR="00603F19" w:rsidRPr="0062693D" w:rsidRDefault="00603F19" w:rsidP="0051221A">
            <w:pPr>
              <w:spacing w:line="216" w:lineRule="auto"/>
              <w:ind w:right="-141"/>
              <w:jc w:val="center"/>
              <w:rPr>
                <w:iCs/>
                <w:sz w:val="16"/>
                <w:szCs w:val="16"/>
              </w:rPr>
            </w:pPr>
            <w:r w:rsidRPr="0062693D">
              <w:rPr>
                <w:iCs/>
                <w:sz w:val="16"/>
                <w:szCs w:val="16"/>
              </w:rPr>
              <w:t>366,8</w:t>
            </w:r>
          </w:p>
        </w:tc>
        <w:tc>
          <w:tcPr>
            <w:tcW w:w="435" w:type="dxa"/>
            <w:vAlign w:val="center"/>
          </w:tcPr>
          <w:p w:rsidR="00603F19" w:rsidRPr="0062693D" w:rsidRDefault="00603F19" w:rsidP="0051221A">
            <w:pPr>
              <w:spacing w:line="216" w:lineRule="auto"/>
              <w:ind w:right="-141"/>
              <w:jc w:val="center"/>
              <w:rPr>
                <w:iCs/>
                <w:sz w:val="16"/>
                <w:szCs w:val="16"/>
              </w:rPr>
            </w:pPr>
            <w:r w:rsidRPr="0062693D">
              <w:rPr>
                <w:iCs/>
                <w:sz w:val="16"/>
                <w:szCs w:val="16"/>
              </w:rPr>
              <w:t>379,8</w:t>
            </w:r>
          </w:p>
        </w:tc>
        <w:tc>
          <w:tcPr>
            <w:tcW w:w="581" w:type="dxa"/>
            <w:vAlign w:val="center"/>
          </w:tcPr>
          <w:p w:rsidR="00603F19" w:rsidRPr="0062693D" w:rsidRDefault="00603F19" w:rsidP="0051221A">
            <w:pPr>
              <w:spacing w:line="216" w:lineRule="auto"/>
              <w:ind w:right="-141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410,8</w:t>
            </w:r>
          </w:p>
        </w:tc>
      </w:tr>
      <w:tr w:rsidR="00603F19" w:rsidRPr="0062693D" w:rsidTr="0051221A">
        <w:trPr>
          <w:trHeight w:val="228"/>
        </w:trPr>
        <w:tc>
          <w:tcPr>
            <w:tcW w:w="2045" w:type="dxa"/>
          </w:tcPr>
          <w:p w:rsidR="00603F19" w:rsidRPr="0062693D" w:rsidRDefault="00603F19" w:rsidP="0051221A">
            <w:pPr>
              <w:spacing w:line="216" w:lineRule="auto"/>
              <w:jc w:val="both"/>
              <w:rPr>
                <w:iCs/>
                <w:sz w:val="16"/>
                <w:szCs w:val="16"/>
              </w:rPr>
            </w:pPr>
            <w:r w:rsidRPr="0062693D">
              <w:rPr>
                <w:iCs/>
                <w:sz w:val="16"/>
                <w:szCs w:val="16"/>
              </w:rPr>
              <w:t xml:space="preserve">      хозяйства населения</w:t>
            </w:r>
          </w:p>
        </w:tc>
        <w:tc>
          <w:tcPr>
            <w:tcW w:w="473" w:type="dxa"/>
            <w:vAlign w:val="center"/>
          </w:tcPr>
          <w:p w:rsidR="00603F19" w:rsidRPr="0062693D" w:rsidRDefault="00603F19" w:rsidP="0051221A">
            <w:pPr>
              <w:spacing w:line="216" w:lineRule="auto"/>
              <w:ind w:right="-141"/>
              <w:jc w:val="center"/>
              <w:rPr>
                <w:iCs/>
                <w:sz w:val="16"/>
                <w:szCs w:val="16"/>
              </w:rPr>
            </w:pPr>
            <w:r w:rsidRPr="0062693D">
              <w:rPr>
                <w:iCs/>
                <w:sz w:val="16"/>
                <w:szCs w:val="16"/>
              </w:rPr>
              <w:t>141,2</w:t>
            </w:r>
          </w:p>
        </w:tc>
        <w:tc>
          <w:tcPr>
            <w:tcW w:w="582" w:type="dxa"/>
            <w:vAlign w:val="center"/>
          </w:tcPr>
          <w:p w:rsidR="00603F19" w:rsidRPr="0062693D" w:rsidRDefault="00603F19" w:rsidP="0051221A">
            <w:pPr>
              <w:spacing w:line="216" w:lineRule="auto"/>
              <w:ind w:right="-141"/>
              <w:jc w:val="center"/>
              <w:rPr>
                <w:iCs/>
                <w:sz w:val="16"/>
                <w:szCs w:val="16"/>
              </w:rPr>
            </w:pPr>
            <w:r w:rsidRPr="0062693D">
              <w:rPr>
                <w:iCs/>
                <w:sz w:val="16"/>
                <w:szCs w:val="16"/>
              </w:rPr>
              <w:t>136,8</w:t>
            </w:r>
          </w:p>
        </w:tc>
        <w:tc>
          <w:tcPr>
            <w:tcW w:w="581" w:type="dxa"/>
            <w:vAlign w:val="center"/>
          </w:tcPr>
          <w:p w:rsidR="00603F19" w:rsidRPr="0062693D" w:rsidRDefault="00603F19" w:rsidP="0051221A">
            <w:pPr>
              <w:spacing w:line="216" w:lineRule="auto"/>
              <w:ind w:right="-141"/>
              <w:jc w:val="center"/>
              <w:rPr>
                <w:iCs/>
                <w:sz w:val="16"/>
                <w:szCs w:val="16"/>
              </w:rPr>
            </w:pPr>
            <w:r w:rsidRPr="0062693D">
              <w:rPr>
                <w:iCs/>
                <w:sz w:val="16"/>
                <w:szCs w:val="16"/>
              </w:rPr>
              <w:t>135,3</w:t>
            </w:r>
          </w:p>
        </w:tc>
        <w:tc>
          <w:tcPr>
            <w:tcW w:w="581" w:type="dxa"/>
            <w:vAlign w:val="center"/>
          </w:tcPr>
          <w:p w:rsidR="00603F19" w:rsidRPr="0062693D" w:rsidRDefault="00603F19" w:rsidP="0051221A">
            <w:pPr>
              <w:spacing w:line="216" w:lineRule="auto"/>
              <w:ind w:right="-141"/>
              <w:jc w:val="center"/>
              <w:rPr>
                <w:iCs/>
                <w:sz w:val="16"/>
                <w:szCs w:val="16"/>
              </w:rPr>
            </w:pPr>
            <w:r w:rsidRPr="0062693D">
              <w:rPr>
                <w:iCs/>
                <w:sz w:val="16"/>
                <w:szCs w:val="16"/>
              </w:rPr>
              <w:t>131,1</w:t>
            </w:r>
          </w:p>
        </w:tc>
        <w:tc>
          <w:tcPr>
            <w:tcW w:w="581" w:type="dxa"/>
            <w:vAlign w:val="center"/>
          </w:tcPr>
          <w:p w:rsidR="00603F19" w:rsidRPr="0062693D" w:rsidRDefault="00603F19" w:rsidP="0051221A">
            <w:pPr>
              <w:spacing w:line="216" w:lineRule="auto"/>
              <w:ind w:right="-141"/>
              <w:jc w:val="center"/>
              <w:rPr>
                <w:iCs/>
                <w:sz w:val="16"/>
                <w:szCs w:val="16"/>
              </w:rPr>
            </w:pPr>
            <w:r w:rsidRPr="0062693D">
              <w:rPr>
                <w:iCs/>
                <w:sz w:val="16"/>
                <w:szCs w:val="16"/>
              </w:rPr>
              <w:t>130,0</w:t>
            </w:r>
          </w:p>
        </w:tc>
        <w:tc>
          <w:tcPr>
            <w:tcW w:w="435" w:type="dxa"/>
            <w:vAlign w:val="center"/>
          </w:tcPr>
          <w:p w:rsidR="00603F19" w:rsidRPr="0062693D" w:rsidRDefault="00603F19" w:rsidP="0051221A">
            <w:pPr>
              <w:spacing w:line="216" w:lineRule="auto"/>
              <w:ind w:right="-141"/>
              <w:jc w:val="center"/>
              <w:rPr>
                <w:iCs/>
                <w:sz w:val="16"/>
                <w:szCs w:val="16"/>
              </w:rPr>
            </w:pPr>
            <w:r w:rsidRPr="0062693D">
              <w:rPr>
                <w:iCs/>
                <w:sz w:val="16"/>
                <w:szCs w:val="16"/>
              </w:rPr>
              <w:t>127,7</w:t>
            </w:r>
          </w:p>
        </w:tc>
        <w:tc>
          <w:tcPr>
            <w:tcW w:w="581" w:type="dxa"/>
            <w:vAlign w:val="center"/>
          </w:tcPr>
          <w:p w:rsidR="00603F19" w:rsidRPr="0062693D" w:rsidRDefault="00603F19" w:rsidP="0051221A">
            <w:pPr>
              <w:spacing w:line="216" w:lineRule="auto"/>
              <w:ind w:right="-141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124,6</w:t>
            </w:r>
          </w:p>
        </w:tc>
      </w:tr>
      <w:tr w:rsidR="00603F19" w:rsidRPr="0062693D" w:rsidTr="0051221A">
        <w:tc>
          <w:tcPr>
            <w:tcW w:w="2045" w:type="dxa"/>
          </w:tcPr>
          <w:p w:rsidR="00603F19" w:rsidRPr="0062693D" w:rsidRDefault="00603F19" w:rsidP="0051221A">
            <w:pPr>
              <w:spacing w:line="216" w:lineRule="auto"/>
              <w:jc w:val="both"/>
              <w:rPr>
                <w:iCs/>
                <w:sz w:val="16"/>
                <w:szCs w:val="16"/>
              </w:rPr>
            </w:pPr>
            <w:r w:rsidRPr="0062693D">
              <w:rPr>
                <w:iCs/>
                <w:sz w:val="16"/>
                <w:szCs w:val="16"/>
              </w:rPr>
              <w:t xml:space="preserve">      крестьянские (фер-</w:t>
            </w:r>
          </w:p>
          <w:p w:rsidR="00603F19" w:rsidRPr="0062693D" w:rsidRDefault="00603F19" w:rsidP="0051221A">
            <w:pPr>
              <w:spacing w:line="216" w:lineRule="auto"/>
              <w:jc w:val="both"/>
              <w:rPr>
                <w:iCs/>
                <w:sz w:val="16"/>
                <w:szCs w:val="16"/>
              </w:rPr>
            </w:pPr>
            <w:r w:rsidRPr="0062693D">
              <w:rPr>
                <w:iCs/>
                <w:sz w:val="16"/>
                <w:szCs w:val="16"/>
              </w:rPr>
              <w:t xml:space="preserve">      мерские) хозяйства</w:t>
            </w:r>
          </w:p>
        </w:tc>
        <w:tc>
          <w:tcPr>
            <w:tcW w:w="473" w:type="dxa"/>
            <w:vAlign w:val="center"/>
          </w:tcPr>
          <w:p w:rsidR="00603F19" w:rsidRPr="0062693D" w:rsidRDefault="00603F19" w:rsidP="0051221A">
            <w:pPr>
              <w:spacing w:line="216" w:lineRule="auto"/>
              <w:ind w:right="-141"/>
              <w:jc w:val="center"/>
              <w:rPr>
                <w:iCs/>
                <w:sz w:val="16"/>
                <w:szCs w:val="16"/>
              </w:rPr>
            </w:pPr>
            <w:r w:rsidRPr="0062693D">
              <w:rPr>
                <w:iCs/>
                <w:sz w:val="16"/>
                <w:szCs w:val="16"/>
              </w:rPr>
              <w:t>1,7</w:t>
            </w:r>
          </w:p>
        </w:tc>
        <w:tc>
          <w:tcPr>
            <w:tcW w:w="582" w:type="dxa"/>
            <w:vAlign w:val="center"/>
          </w:tcPr>
          <w:p w:rsidR="00603F19" w:rsidRPr="0062693D" w:rsidRDefault="00603F19" w:rsidP="0051221A">
            <w:pPr>
              <w:spacing w:line="216" w:lineRule="auto"/>
              <w:ind w:right="-141"/>
              <w:jc w:val="center"/>
              <w:rPr>
                <w:iCs/>
                <w:sz w:val="16"/>
                <w:szCs w:val="16"/>
              </w:rPr>
            </w:pPr>
            <w:r w:rsidRPr="0062693D">
              <w:rPr>
                <w:iCs/>
                <w:sz w:val="16"/>
                <w:szCs w:val="16"/>
              </w:rPr>
              <w:t>1,9</w:t>
            </w:r>
          </w:p>
        </w:tc>
        <w:tc>
          <w:tcPr>
            <w:tcW w:w="581" w:type="dxa"/>
            <w:vAlign w:val="center"/>
          </w:tcPr>
          <w:p w:rsidR="00603F19" w:rsidRPr="0062693D" w:rsidRDefault="00603F19" w:rsidP="0051221A">
            <w:pPr>
              <w:spacing w:line="216" w:lineRule="auto"/>
              <w:ind w:right="-141"/>
              <w:jc w:val="center"/>
              <w:rPr>
                <w:iCs/>
                <w:sz w:val="16"/>
                <w:szCs w:val="16"/>
              </w:rPr>
            </w:pPr>
            <w:r w:rsidRPr="0062693D">
              <w:rPr>
                <w:iCs/>
                <w:sz w:val="16"/>
                <w:szCs w:val="16"/>
              </w:rPr>
              <w:t>2,2</w:t>
            </w:r>
          </w:p>
        </w:tc>
        <w:tc>
          <w:tcPr>
            <w:tcW w:w="581" w:type="dxa"/>
            <w:vAlign w:val="center"/>
          </w:tcPr>
          <w:p w:rsidR="00603F19" w:rsidRPr="0062693D" w:rsidRDefault="00603F19" w:rsidP="0051221A">
            <w:pPr>
              <w:spacing w:line="216" w:lineRule="auto"/>
              <w:ind w:right="-141"/>
              <w:jc w:val="center"/>
              <w:rPr>
                <w:iCs/>
                <w:sz w:val="16"/>
                <w:szCs w:val="16"/>
              </w:rPr>
            </w:pPr>
            <w:r w:rsidRPr="0062693D">
              <w:rPr>
                <w:iCs/>
                <w:sz w:val="16"/>
                <w:szCs w:val="16"/>
              </w:rPr>
              <w:t>2,7</w:t>
            </w:r>
          </w:p>
        </w:tc>
        <w:tc>
          <w:tcPr>
            <w:tcW w:w="581" w:type="dxa"/>
            <w:vAlign w:val="center"/>
          </w:tcPr>
          <w:p w:rsidR="00603F19" w:rsidRPr="0062693D" w:rsidRDefault="00603F19" w:rsidP="0051221A">
            <w:pPr>
              <w:spacing w:line="216" w:lineRule="auto"/>
              <w:ind w:right="-141"/>
              <w:jc w:val="center"/>
              <w:rPr>
                <w:iCs/>
                <w:sz w:val="16"/>
                <w:szCs w:val="16"/>
              </w:rPr>
            </w:pPr>
            <w:r w:rsidRPr="0062693D">
              <w:rPr>
                <w:iCs/>
                <w:sz w:val="16"/>
                <w:szCs w:val="16"/>
              </w:rPr>
              <w:t>3,7</w:t>
            </w:r>
          </w:p>
        </w:tc>
        <w:tc>
          <w:tcPr>
            <w:tcW w:w="435" w:type="dxa"/>
            <w:vAlign w:val="center"/>
          </w:tcPr>
          <w:p w:rsidR="00603F19" w:rsidRPr="0062693D" w:rsidRDefault="00603F19" w:rsidP="0051221A">
            <w:pPr>
              <w:spacing w:line="216" w:lineRule="auto"/>
              <w:ind w:right="-141"/>
              <w:jc w:val="center"/>
              <w:rPr>
                <w:iCs/>
                <w:sz w:val="16"/>
                <w:szCs w:val="16"/>
              </w:rPr>
            </w:pPr>
            <w:r w:rsidRPr="0062693D">
              <w:rPr>
                <w:iCs/>
                <w:sz w:val="16"/>
                <w:szCs w:val="16"/>
              </w:rPr>
              <w:t>4,0</w:t>
            </w:r>
          </w:p>
        </w:tc>
        <w:tc>
          <w:tcPr>
            <w:tcW w:w="581" w:type="dxa"/>
            <w:vAlign w:val="center"/>
          </w:tcPr>
          <w:p w:rsidR="00603F19" w:rsidRPr="0062693D" w:rsidRDefault="00603F19" w:rsidP="0051221A">
            <w:pPr>
              <w:spacing w:line="216" w:lineRule="auto"/>
              <w:ind w:right="-141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4,2</w:t>
            </w:r>
          </w:p>
        </w:tc>
      </w:tr>
      <w:tr w:rsidR="00603F19" w:rsidRPr="0062693D" w:rsidTr="0051221A">
        <w:trPr>
          <w:trHeight w:val="434"/>
        </w:trPr>
        <w:tc>
          <w:tcPr>
            <w:tcW w:w="2045" w:type="dxa"/>
          </w:tcPr>
          <w:p w:rsidR="00603F19" w:rsidRPr="0062693D" w:rsidRDefault="00603F19" w:rsidP="0051221A">
            <w:pPr>
              <w:spacing w:line="216" w:lineRule="auto"/>
              <w:jc w:val="both"/>
              <w:rPr>
                <w:iCs/>
                <w:sz w:val="16"/>
                <w:szCs w:val="16"/>
              </w:rPr>
            </w:pPr>
            <w:r w:rsidRPr="0062693D">
              <w:rPr>
                <w:iCs/>
                <w:sz w:val="16"/>
                <w:szCs w:val="16"/>
              </w:rPr>
              <w:t>Рентабельность реализ</w:t>
            </w:r>
            <w:r w:rsidRPr="0062693D">
              <w:rPr>
                <w:iCs/>
                <w:sz w:val="16"/>
                <w:szCs w:val="16"/>
              </w:rPr>
              <w:t>а</w:t>
            </w:r>
            <w:r w:rsidRPr="0062693D">
              <w:rPr>
                <w:iCs/>
                <w:sz w:val="16"/>
                <w:szCs w:val="16"/>
              </w:rPr>
              <w:t>ции на мясо свиней, %</w:t>
            </w:r>
          </w:p>
        </w:tc>
        <w:tc>
          <w:tcPr>
            <w:tcW w:w="473" w:type="dxa"/>
            <w:vAlign w:val="center"/>
          </w:tcPr>
          <w:p w:rsidR="00603F19" w:rsidRPr="0062693D" w:rsidRDefault="00603F19" w:rsidP="0051221A">
            <w:pPr>
              <w:spacing w:line="216" w:lineRule="auto"/>
              <w:ind w:right="-141"/>
              <w:jc w:val="center"/>
              <w:rPr>
                <w:iCs/>
                <w:sz w:val="16"/>
                <w:szCs w:val="16"/>
              </w:rPr>
            </w:pPr>
            <w:r w:rsidRPr="0062693D">
              <w:rPr>
                <w:iCs/>
                <w:sz w:val="16"/>
                <w:szCs w:val="16"/>
              </w:rPr>
              <w:t>14,0</w:t>
            </w:r>
          </w:p>
        </w:tc>
        <w:tc>
          <w:tcPr>
            <w:tcW w:w="582" w:type="dxa"/>
            <w:vAlign w:val="center"/>
          </w:tcPr>
          <w:p w:rsidR="00603F19" w:rsidRPr="0062693D" w:rsidRDefault="00603F19" w:rsidP="0051221A">
            <w:pPr>
              <w:spacing w:line="216" w:lineRule="auto"/>
              <w:ind w:right="-141"/>
              <w:jc w:val="center"/>
              <w:rPr>
                <w:iCs/>
                <w:sz w:val="16"/>
                <w:szCs w:val="16"/>
              </w:rPr>
            </w:pPr>
            <w:r w:rsidRPr="0062693D">
              <w:rPr>
                <w:iCs/>
                <w:sz w:val="16"/>
                <w:szCs w:val="16"/>
              </w:rPr>
              <w:t>9,1</w:t>
            </w:r>
          </w:p>
        </w:tc>
        <w:tc>
          <w:tcPr>
            <w:tcW w:w="581" w:type="dxa"/>
            <w:vAlign w:val="center"/>
          </w:tcPr>
          <w:p w:rsidR="00603F19" w:rsidRPr="0062693D" w:rsidRDefault="00603F19" w:rsidP="0051221A">
            <w:pPr>
              <w:spacing w:line="216" w:lineRule="auto"/>
              <w:ind w:right="-141"/>
              <w:jc w:val="center"/>
              <w:rPr>
                <w:iCs/>
                <w:sz w:val="16"/>
                <w:szCs w:val="16"/>
              </w:rPr>
            </w:pPr>
            <w:r w:rsidRPr="0062693D">
              <w:rPr>
                <w:iCs/>
                <w:sz w:val="16"/>
                <w:szCs w:val="16"/>
              </w:rPr>
              <w:t>3,9</w:t>
            </w:r>
          </w:p>
        </w:tc>
        <w:tc>
          <w:tcPr>
            <w:tcW w:w="581" w:type="dxa"/>
            <w:vAlign w:val="center"/>
          </w:tcPr>
          <w:p w:rsidR="00603F19" w:rsidRPr="0062693D" w:rsidRDefault="00603F19" w:rsidP="0051221A">
            <w:pPr>
              <w:spacing w:line="216" w:lineRule="auto"/>
              <w:ind w:right="-141"/>
              <w:jc w:val="center"/>
              <w:rPr>
                <w:iCs/>
                <w:sz w:val="16"/>
                <w:szCs w:val="16"/>
              </w:rPr>
            </w:pPr>
            <w:r w:rsidRPr="0062693D">
              <w:rPr>
                <w:iCs/>
                <w:sz w:val="16"/>
                <w:szCs w:val="16"/>
              </w:rPr>
              <w:t>5,1</w:t>
            </w:r>
          </w:p>
        </w:tc>
        <w:tc>
          <w:tcPr>
            <w:tcW w:w="581" w:type="dxa"/>
            <w:vAlign w:val="center"/>
          </w:tcPr>
          <w:p w:rsidR="00603F19" w:rsidRPr="0062693D" w:rsidRDefault="00603F19" w:rsidP="0051221A">
            <w:pPr>
              <w:spacing w:line="216" w:lineRule="auto"/>
              <w:ind w:right="-141"/>
              <w:jc w:val="center"/>
              <w:rPr>
                <w:iCs/>
                <w:sz w:val="16"/>
                <w:szCs w:val="16"/>
              </w:rPr>
            </w:pPr>
            <w:r w:rsidRPr="0062693D">
              <w:rPr>
                <w:iCs/>
                <w:sz w:val="16"/>
                <w:szCs w:val="16"/>
              </w:rPr>
              <w:t>5,1</w:t>
            </w:r>
          </w:p>
        </w:tc>
        <w:tc>
          <w:tcPr>
            <w:tcW w:w="435" w:type="dxa"/>
            <w:vAlign w:val="center"/>
          </w:tcPr>
          <w:p w:rsidR="00603F19" w:rsidRPr="0062693D" w:rsidRDefault="00603F19" w:rsidP="0051221A">
            <w:pPr>
              <w:spacing w:line="216" w:lineRule="auto"/>
              <w:ind w:right="-141"/>
              <w:jc w:val="center"/>
              <w:rPr>
                <w:iCs/>
                <w:sz w:val="16"/>
                <w:szCs w:val="16"/>
              </w:rPr>
            </w:pPr>
            <w:r w:rsidRPr="0062693D">
              <w:rPr>
                <w:iCs/>
                <w:sz w:val="16"/>
                <w:szCs w:val="16"/>
              </w:rPr>
              <w:t>1,8</w:t>
            </w:r>
          </w:p>
        </w:tc>
        <w:tc>
          <w:tcPr>
            <w:tcW w:w="581" w:type="dxa"/>
            <w:vAlign w:val="center"/>
          </w:tcPr>
          <w:p w:rsidR="00603F19" w:rsidRPr="0062693D" w:rsidRDefault="00603F19" w:rsidP="0051221A">
            <w:pPr>
              <w:spacing w:line="216" w:lineRule="auto"/>
              <w:ind w:right="-141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13,7</w:t>
            </w:r>
          </w:p>
        </w:tc>
      </w:tr>
    </w:tbl>
    <w:p w:rsidR="00603F19" w:rsidRDefault="00603F19" w:rsidP="00603F19">
      <w:pPr>
        <w:shd w:val="clear" w:color="auto" w:fill="FFFFFF"/>
        <w:spacing w:line="216" w:lineRule="auto"/>
        <w:jc w:val="both"/>
        <w:rPr>
          <w:b/>
          <w:sz w:val="16"/>
          <w:szCs w:val="16"/>
        </w:rPr>
      </w:pPr>
      <w:r w:rsidRPr="00576CCC">
        <w:rPr>
          <w:color w:val="000000"/>
          <w:spacing w:val="-3"/>
          <w:sz w:val="16"/>
          <w:szCs w:val="16"/>
        </w:rPr>
        <w:t>Т</w:t>
      </w:r>
      <w:r>
        <w:rPr>
          <w:color w:val="000000"/>
          <w:spacing w:val="-3"/>
          <w:sz w:val="16"/>
          <w:szCs w:val="16"/>
        </w:rPr>
        <w:t xml:space="preserve"> </w:t>
      </w:r>
      <w:r w:rsidRPr="00576CCC">
        <w:rPr>
          <w:color w:val="000000"/>
          <w:spacing w:val="-3"/>
          <w:sz w:val="16"/>
          <w:szCs w:val="16"/>
        </w:rPr>
        <w:t>а</w:t>
      </w:r>
      <w:r>
        <w:rPr>
          <w:color w:val="000000"/>
          <w:spacing w:val="-3"/>
          <w:sz w:val="16"/>
          <w:szCs w:val="16"/>
        </w:rPr>
        <w:t xml:space="preserve"> </w:t>
      </w:r>
      <w:r w:rsidRPr="00576CCC">
        <w:rPr>
          <w:color w:val="000000"/>
          <w:spacing w:val="-3"/>
          <w:sz w:val="16"/>
          <w:szCs w:val="16"/>
        </w:rPr>
        <w:t>б</w:t>
      </w:r>
      <w:r>
        <w:rPr>
          <w:color w:val="000000"/>
          <w:spacing w:val="-3"/>
          <w:sz w:val="16"/>
          <w:szCs w:val="16"/>
        </w:rPr>
        <w:t xml:space="preserve"> </w:t>
      </w:r>
      <w:r w:rsidRPr="00576CCC">
        <w:rPr>
          <w:color w:val="000000"/>
          <w:spacing w:val="-3"/>
          <w:sz w:val="16"/>
          <w:szCs w:val="16"/>
        </w:rPr>
        <w:t>л</w:t>
      </w:r>
      <w:r>
        <w:rPr>
          <w:color w:val="000000"/>
          <w:spacing w:val="-3"/>
          <w:sz w:val="16"/>
          <w:szCs w:val="16"/>
        </w:rPr>
        <w:t xml:space="preserve"> </w:t>
      </w:r>
      <w:r w:rsidRPr="00576CCC">
        <w:rPr>
          <w:color w:val="000000"/>
          <w:spacing w:val="-3"/>
          <w:sz w:val="16"/>
          <w:szCs w:val="16"/>
        </w:rPr>
        <w:t>и</w:t>
      </w:r>
      <w:r>
        <w:rPr>
          <w:color w:val="000000"/>
          <w:spacing w:val="-3"/>
          <w:sz w:val="16"/>
          <w:szCs w:val="16"/>
        </w:rPr>
        <w:t xml:space="preserve"> </w:t>
      </w:r>
      <w:r w:rsidRPr="00576CCC">
        <w:rPr>
          <w:color w:val="000000"/>
          <w:spacing w:val="-3"/>
          <w:sz w:val="16"/>
          <w:szCs w:val="16"/>
        </w:rPr>
        <w:t>ц</w:t>
      </w:r>
      <w:r>
        <w:rPr>
          <w:color w:val="000000"/>
          <w:spacing w:val="-3"/>
          <w:sz w:val="16"/>
          <w:szCs w:val="16"/>
        </w:rPr>
        <w:t xml:space="preserve"> </w:t>
      </w:r>
      <w:r w:rsidRPr="00576CCC">
        <w:rPr>
          <w:color w:val="000000"/>
          <w:spacing w:val="-3"/>
          <w:sz w:val="16"/>
          <w:szCs w:val="16"/>
        </w:rPr>
        <w:t xml:space="preserve">а 2 </w:t>
      </w:r>
      <w:r>
        <w:rPr>
          <w:color w:val="000000"/>
          <w:spacing w:val="-3"/>
          <w:sz w:val="16"/>
          <w:szCs w:val="16"/>
        </w:rPr>
        <w:t>.</w:t>
      </w:r>
      <w:r w:rsidRPr="00C27193">
        <w:rPr>
          <w:b/>
          <w:color w:val="000000"/>
          <w:spacing w:val="-3"/>
          <w:sz w:val="16"/>
          <w:szCs w:val="16"/>
        </w:rPr>
        <w:t xml:space="preserve"> </w:t>
      </w:r>
      <w:r w:rsidRPr="00C27193">
        <w:rPr>
          <w:b/>
          <w:sz w:val="16"/>
          <w:szCs w:val="16"/>
        </w:rPr>
        <w:t xml:space="preserve">Влияние концентрации </w:t>
      </w:r>
      <w:r w:rsidRPr="00C27193">
        <w:rPr>
          <w:b/>
          <w:color w:val="000000"/>
          <w:spacing w:val="-3"/>
          <w:sz w:val="16"/>
          <w:szCs w:val="16"/>
        </w:rPr>
        <w:t xml:space="preserve">поголовья свиней </w:t>
      </w:r>
      <w:r w:rsidRPr="00C27193">
        <w:rPr>
          <w:b/>
          <w:sz w:val="16"/>
          <w:szCs w:val="16"/>
        </w:rPr>
        <w:t xml:space="preserve">на показатели </w:t>
      </w:r>
      <w:r w:rsidRPr="00C27193">
        <w:rPr>
          <w:b/>
          <w:color w:val="000000"/>
          <w:spacing w:val="-3"/>
          <w:sz w:val="16"/>
          <w:szCs w:val="16"/>
        </w:rPr>
        <w:t>эконом</w:t>
      </w:r>
      <w:r w:rsidRPr="00C27193">
        <w:rPr>
          <w:b/>
          <w:color w:val="000000"/>
          <w:spacing w:val="-3"/>
          <w:sz w:val="16"/>
          <w:szCs w:val="16"/>
        </w:rPr>
        <w:t>и</w:t>
      </w:r>
      <w:r w:rsidRPr="00C27193">
        <w:rPr>
          <w:b/>
          <w:color w:val="000000"/>
          <w:spacing w:val="-3"/>
          <w:sz w:val="16"/>
          <w:szCs w:val="16"/>
        </w:rPr>
        <w:t>ческой</w:t>
      </w:r>
      <w:r w:rsidRPr="00C27193">
        <w:rPr>
          <w:b/>
          <w:sz w:val="16"/>
          <w:szCs w:val="16"/>
        </w:rPr>
        <w:t xml:space="preserve"> эффективности выращивания свиней </w:t>
      </w:r>
    </w:p>
    <w:p w:rsidR="00603F19" w:rsidRPr="00C27193" w:rsidRDefault="00603F19" w:rsidP="00603F19">
      <w:pPr>
        <w:shd w:val="clear" w:color="auto" w:fill="FFFFFF"/>
        <w:spacing w:line="216" w:lineRule="auto"/>
        <w:jc w:val="both"/>
        <w:rPr>
          <w:b/>
          <w:sz w:val="16"/>
          <w:szCs w:val="16"/>
        </w:rPr>
      </w:pPr>
    </w:p>
    <w:tbl>
      <w:tblPr>
        <w:tblW w:w="5867" w:type="dxa"/>
        <w:tblInd w:w="108" w:type="dxa"/>
        <w:tblLayout w:type="fixed"/>
        <w:tblLook w:val="00A0"/>
      </w:tblPr>
      <w:tblGrid>
        <w:gridCol w:w="1276"/>
        <w:gridCol w:w="627"/>
        <w:gridCol w:w="627"/>
        <w:gridCol w:w="627"/>
        <w:gridCol w:w="627"/>
        <w:gridCol w:w="627"/>
        <w:gridCol w:w="628"/>
        <w:gridCol w:w="828"/>
      </w:tblGrid>
      <w:tr w:rsidR="00603F19" w:rsidRPr="0062693D" w:rsidTr="0051221A">
        <w:trPr>
          <w:trHeight w:val="277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Показатели</w:t>
            </w:r>
          </w:p>
        </w:tc>
        <w:tc>
          <w:tcPr>
            <w:tcW w:w="37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Группы хозяйств по концентрации поголовья, гол.</w:t>
            </w:r>
          </w:p>
        </w:tc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Ше</w:t>
            </w:r>
            <w:r w:rsidRPr="0062693D">
              <w:rPr>
                <w:sz w:val="16"/>
                <w:szCs w:val="16"/>
              </w:rPr>
              <w:t>с</w:t>
            </w:r>
            <w:r w:rsidRPr="0062693D">
              <w:rPr>
                <w:sz w:val="16"/>
                <w:szCs w:val="16"/>
              </w:rPr>
              <w:t>тая гру</w:t>
            </w:r>
            <w:r w:rsidRPr="0062693D">
              <w:rPr>
                <w:sz w:val="16"/>
                <w:szCs w:val="16"/>
              </w:rPr>
              <w:t>п</w:t>
            </w:r>
            <w:r w:rsidRPr="0062693D">
              <w:rPr>
                <w:sz w:val="16"/>
                <w:szCs w:val="16"/>
              </w:rPr>
              <w:t>па в % к пе</w:t>
            </w:r>
            <w:r w:rsidRPr="0062693D">
              <w:rPr>
                <w:sz w:val="16"/>
                <w:szCs w:val="16"/>
              </w:rPr>
              <w:t>р</w:t>
            </w:r>
            <w:r w:rsidRPr="0062693D">
              <w:rPr>
                <w:sz w:val="16"/>
                <w:szCs w:val="16"/>
              </w:rPr>
              <w:t>вой</w:t>
            </w:r>
          </w:p>
        </w:tc>
      </w:tr>
      <w:tr w:rsidR="00603F19" w:rsidRPr="0062693D" w:rsidTr="0051221A">
        <w:trPr>
          <w:trHeight w:val="237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I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II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III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IV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V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VI</w:t>
            </w:r>
          </w:p>
        </w:tc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</w:tr>
      <w:tr w:rsidR="00603F19" w:rsidRPr="0062693D" w:rsidTr="0051221A">
        <w:trPr>
          <w:trHeight w:val="20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left="-108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до 500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left="-108" w:right="-108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501–1000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left="-108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1001–5000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left="-108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5001–10000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left="-108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11000– 20000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left="-108" w:right="-108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свыше 20000</w:t>
            </w:r>
          </w:p>
        </w:tc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</w:p>
        </w:tc>
      </w:tr>
      <w:tr w:rsidR="00603F19" w:rsidRPr="0062693D" w:rsidTr="0051221A">
        <w:trPr>
          <w:trHeight w:val="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</w:tr>
      <w:tr w:rsidR="00603F19" w:rsidRPr="0062693D" w:rsidTr="0051221A">
        <w:trPr>
          <w:trHeight w:val="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left="-108"/>
              <w:rPr>
                <w:spacing w:val="-4"/>
                <w:sz w:val="16"/>
                <w:szCs w:val="16"/>
              </w:rPr>
            </w:pPr>
            <w:r w:rsidRPr="0062693D">
              <w:rPr>
                <w:spacing w:val="-4"/>
                <w:sz w:val="16"/>
                <w:szCs w:val="16"/>
              </w:rPr>
              <w:t>Число хозяйств в группе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159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44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45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18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8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всего 286</w:t>
            </w:r>
          </w:p>
        </w:tc>
      </w:tr>
      <w:tr w:rsidR="00603F19" w:rsidRPr="0062693D" w:rsidTr="0051221A">
        <w:trPr>
          <w:trHeight w:val="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left="-108"/>
              <w:rPr>
                <w:spacing w:val="-4"/>
                <w:sz w:val="16"/>
                <w:szCs w:val="16"/>
              </w:rPr>
            </w:pPr>
            <w:r w:rsidRPr="0062693D">
              <w:rPr>
                <w:spacing w:val="-4"/>
                <w:sz w:val="16"/>
                <w:szCs w:val="16"/>
              </w:rPr>
              <w:t>Поголовье на дор</w:t>
            </w:r>
            <w:r w:rsidRPr="0062693D">
              <w:rPr>
                <w:spacing w:val="-4"/>
                <w:sz w:val="16"/>
                <w:szCs w:val="16"/>
              </w:rPr>
              <w:t>а</w:t>
            </w:r>
            <w:r w:rsidRPr="0062693D">
              <w:rPr>
                <w:spacing w:val="-4"/>
                <w:sz w:val="16"/>
                <w:szCs w:val="16"/>
              </w:rPr>
              <w:t>щивании и откорме, гол. в среднем на 1 хоз-во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159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715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2186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7361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13479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34953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в 220 раз</w:t>
            </w:r>
          </w:p>
        </w:tc>
      </w:tr>
      <w:tr w:rsidR="00603F19" w:rsidRPr="0062693D" w:rsidTr="0051221A">
        <w:trPr>
          <w:trHeight w:val="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left="-108"/>
              <w:rPr>
                <w:spacing w:val="-4"/>
                <w:sz w:val="16"/>
                <w:szCs w:val="16"/>
              </w:rPr>
            </w:pPr>
            <w:r w:rsidRPr="0062693D">
              <w:rPr>
                <w:spacing w:val="-4"/>
                <w:sz w:val="16"/>
                <w:szCs w:val="16"/>
              </w:rPr>
              <w:t>Среднесуточный прирост, г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282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343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374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502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565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522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185,1</w:t>
            </w:r>
          </w:p>
        </w:tc>
      </w:tr>
      <w:tr w:rsidR="00603F19" w:rsidRPr="0062693D" w:rsidTr="0051221A">
        <w:trPr>
          <w:trHeight w:val="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left="-108"/>
              <w:rPr>
                <w:spacing w:val="-4"/>
                <w:sz w:val="16"/>
                <w:szCs w:val="16"/>
              </w:rPr>
            </w:pPr>
            <w:r w:rsidRPr="0062693D">
              <w:rPr>
                <w:spacing w:val="-4"/>
                <w:sz w:val="16"/>
                <w:szCs w:val="16"/>
              </w:rPr>
              <w:t>Расход кормов на 1т, т.к.ед.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14,93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7,93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6,98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4,78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4,08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4,20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28,1</w:t>
            </w:r>
          </w:p>
        </w:tc>
      </w:tr>
      <w:tr w:rsidR="00603F19" w:rsidRPr="0062693D" w:rsidTr="0051221A">
        <w:trPr>
          <w:trHeight w:val="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left="-108"/>
              <w:rPr>
                <w:spacing w:val="-4"/>
                <w:sz w:val="16"/>
                <w:szCs w:val="16"/>
              </w:rPr>
            </w:pPr>
            <w:r w:rsidRPr="0062693D">
              <w:rPr>
                <w:spacing w:val="-4"/>
                <w:sz w:val="16"/>
                <w:szCs w:val="16"/>
              </w:rPr>
              <w:t>Затраты труда на 1ц, чел-ч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34,3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21,4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13,8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7,9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6,6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4,5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13,1</w:t>
            </w:r>
          </w:p>
        </w:tc>
      </w:tr>
      <w:tr w:rsidR="00603F19" w:rsidRPr="0062693D" w:rsidTr="0051221A">
        <w:trPr>
          <w:trHeight w:val="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left="-108"/>
              <w:rPr>
                <w:spacing w:val="-4"/>
                <w:sz w:val="16"/>
                <w:szCs w:val="16"/>
              </w:rPr>
            </w:pPr>
            <w:r w:rsidRPr="0062693D">
              <w:rPr>
                <w:spacing w:val="-4"/>
                <w:sz w:val="16"/>
                <w:szCs w:val="16"/>
              </w:rPr>
              <w:t>Производстве</w:t>
            </w:r>
            <w:r w:rsidRPr="0062693D">
              <w:rPr>
                <w:spacing w:val="-4"/>
                <w:sz w:val="16"/>
                <w:szCs w:val="16"/>
              </w:rPr>
              <w:t>н</w:t>
            </w:r>
            <w:r w:rsidRPr="0062693D">
              <w:rPr>
                <w:spacing w:val="-4"/>
                <w:sz w:val="16"/>
                <w:szCs w:val="16"/>
              </w:rPr>
              <w:t>ные затраты на гол., тыс.руб.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1,537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1,361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1,232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1,420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1,601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1,639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106,6</w:t>
            </w:r>
          </w:p>
        </w:tc>
      </w:tr>
      <w:tr w:rsidR="00603F19" w:rsidRPr="0062693D" w:rsidTr="0051221A">
        <w:trPr>
          <w:trHeight w:val="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left="-108"/>
              <w:rPr>
                <w:spacing w:val="-4"/>
                <w:sz w:val="16"/>
                <w:szCs w:val="16"/>
              </w:rPr>
            </w:pPr>
            <w:r w:rsidRPr="0062693D">
              <w:rPr>
                <w:spacing w:val="-4"/>
                <w:sz w:val="16"/>
                <w:szCs w:val="16"/>
              </w:rPr>
              <w:t>Удельный вес продукции свин</w:t>
            </w:r>
            <w:r w:rsidRPr="0062693D">
              <w:rPr>
                <w:spacing w:val="-4"/>
                <w:sz w:val="16"/>
                <w:szCs w:val="16"/>
              </w:rPr>
              <w:t>о</w:t>
            </w:r>
            <w:r w:rsidRPr="0062693D">
              <w:rPr>
                <w:spacing w:val="-4"/>
                <w:sz w:val="16"/>
                <w:szCs w:val="16"/>
              </w:rPr>
              <w:t>водства в выручке пре</w:t>
            </w:r>
            <w:r w:rsidRPr="0062693D">
              <w:rPr>
                <w:spacing w:val="-4"/>
                <w:sz w:val="16"/>
                <w:szCs w:val="16"/>
              </w:rPr>
              <w:t>д</w:t>
            </w:r>
            <w:r w:rsidRPr="0062693D">
              <w:rPr>
                <w:spacing w:val="-4"/>
                <w:sz w:val="16"/>
                <w:szCs w:val="16"/>
              </w:rPr>
              <w:t>приятия, %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2,5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5,9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12,5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34,7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54,6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52,1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+49,6 п.п.</w:t>
            </w:r>
          </w:p>
        </w:tc>
      </w:tr>
      <w:tr w:rsidR="00603F19" w:rsidRPr="0062693D" w:rsidTr="0051221A">
        <w:trPr>
          <w:trHeight w:val="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left="-108"/>
              <w:rPr>
                <w:spacing w:val="-4"/>
                <w:sz w:val="16"/>
                <w:szCs w:val="16"/>
              </w:rPr>
            </w:pPr>
            <w:r w:rsidRPr="0062693D">
              <w:rPr>
                <w:spacing w:val="-4"/>
                <w:sz w:val="16"/>
                <w:szCs w:val="16"/>
              </w:rPr>
              <w:t>Реализация свиней на мясо, т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2372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3121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12551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13649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38970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22446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946</w:t>
            </w:r>
          </w:p>
        </w:tc>
      </w:tr>
      <w:tr w:rsidR="00603F19" w:rsidRPr="0062693D" w:rsidTr="0051221A">
        <w:trPr>
          <w:trHeight w:val="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left="-108"/>
              <w:rPr>
                <w:spacing w:val="-4"/>
                <w:sz w:val="16"/>
                <w:szCs w:val="16"/>
              </w:rPr>
            </w:pPr>
            <w:r w:rsidRPr="0062693D">
              <w:rPr>
                <w:spacing w:val="-4"/>
                <w:sz w:val="16"/>
                <w:szCs w:val="16"/>
              </w:rPr>
              <w:t>Прибыль от реал</w:t>
            </w:r>
            <w:r w:rsidRPr="0062693D">
              <w:rPr>
                <w:spacing w:val="-4"/>
                <w:sz w:val="16"/>
                <w:szCs w:val="16"/>
              </w:rPr>
              <w:t>и</w:t>
            </w:r>
            <w:r w:rsidRPr="0062693D">
              <w:rPr>
                <w:spacing w:val="-4"/>
                <w:sz w:val="16"/>
                <w:szCs w:val="16"/>
              </w:rPr>
              <w:t>зации, млн. руб.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–7307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–4427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–1479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11166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44689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14872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х</w:t>
            </w:r>
          </w:p>
        </w:tc>
      </w:tr>
      <w:tr w:rsidR="00603F19" w:rsidRPr="0062693D" w:rsidTr="0051221A">
        <w:trPr>
          <w:trHeight w:val="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left="-108" w:right="-21"/>
              <w:rPr>
                <w:spacing w:val="-4"/>
                <w:sz w:val="16"/>
                <w:szCs w:val="16"/>
              </w:rPr>
            </w:pPr>
            <w:r w:rsidRPr="0062693D">
              <w:rPr>
                <w:spacing w:val="-4"/>
                <w:sz w:val="16"/>
                <w:szCs w:val="16"/>
              </w:rPr>
              <w:t>Уровень рент</w:t>
            </w:r>
            <w:r w:rsidRPr="0062693D">
              <w:rPr>
                <w:spacing w:val="-4"/>
                <w:sz w:val="16"/>
                <w:szCs w:val="16"/>
              </w:rPr>
              <w:t>а</w:t>
            </w:r>
            <w:r w:rsidRPr="0062693D">
              <w:rPr>
                <w:spacing w:val="-4"/>
                <w:sz w:val="16"/>
                <w:szCs w:val="16"/>
              </w:rPr>
              <w:t>бельности реал</w:t>
            </w:r>
            <w:r w:rsidRPr="0062693D">
              <w:rPr>
                <w:spacing w:val="-4"/>
                <w:sz w:val="16"/>
                <w:szCs w:val="16"/>
              </w:rPr>
              <w:t>и</w:t>
            </w:r>
            <w:r w:rsidRPr="0062693D">
              <w:rPr>
                <w:spacing w:val="-4"/>
                <w:sz w:val="16"/>
                <w:szCs w:val="16"/>
              </w:rPr>
              <w:t>зации на мясо, %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–27,5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–15,3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–1,5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11,9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16,6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8,3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+35,8 п.п.</w:t>
            </w:r>
          </w:p>
        </w:tc>
      </w:tr>
      <w:tr w:rsidR="00603F19" w:rsidRPr="0062693D" w:rsidTr="0051221A">
        <w:trPr>
          <w:trHeight w:val="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left="-108"/>
              <w:rPr>
                <w:spacing w:val="-4"/>
                <w:sz w:val="16"/>
                <w:szCs w:val="16"/>
              </w:rPr>
            </w:pPr>
            <w:r w:rsidRPr="0062693D">
              <w:rPr>
                <w:spacing w:val="-4"/>
                <w:sz w:val="16"/>
                <w:szCs w:val="16"/>
              </w:rPr>
              <w:t>Реализация со</w:t>
            </w:r>
            <w:r w:rsidRPr="0062693D">
              <w:rPr>
                <w:spacing w:val="-4"/>
                <w:sz w:val="16"/>
                <w:szCs w:val="16"/>
              </w:rPr>
              <w:t>б</w:t>
            </w:r>
            <w:r w:rsidRPr="0062693D">
              <w:rPr>
                <w:spacing w:val="-4"/>
                <w:sz w:val="16"/>
                <w:szCs w:val="16"/>
              </w:rPr>
              <w:t>ственной проду</w:t>
            </w:r>
            <w:r w:rsidRPr="0062693D">
              <w:rPr>
                <w:spacing w:val="-4"/>
                <w:sz w:val="16"/>
                <w:szCs w:val="16"/>
              </w:rPr>
              <w:t>к</w:t>
            </w:r>
            <w:r w:rsidRPr="0062693D">
              <w:rPr>
                <w:spacing w:val="-4"/>
                <w:sz w:val="16"/>
                <w:szCs w:val="16"/>
              </w:rPr>
              <w:t>ции в переработа</w:t>
            </w:r>
            <w:r w:rsidRPr="0062693D">
              <w:rPr>
                <w:spacing w:val="-4"/>
                <w:sz w:val="16"/>
                <w:szCs w:val="16"/>
              </w:rPr>
              <w:t>н</w:t>
            </w:r>
            <w:r w:rsidRPr="0062693D">
              <w:rPr>
                <w:spacing w:val="-4"/>
                <w:sz w:val="16"/>
                <w:szCs w:val="16"/>
              </w:rPr>
              <w:t>ном виде, т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356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451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932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4616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14459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29794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83,7 раза</w:t>
            </w:r>
          </w:p>
        </w:tc>
      </w:tr>
      <w:tr w:rsidR="00603F19" w:rsidRPr="0062693D" w:rsidTr="0051221A">
        <w:trPr>
          <w:trHeight w:val="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left="-108"/>
              <w:rPr>
                <w:spacing w:val="-4"/>
                <w:sz w:val="16"/>
                <w:szCs w:val="16"/>
              </w:rPr>
            </w:pPr>
            <w:r w:rsidRPr="0062693D">
              <w:rPr>
                <w:spacing w:val="-4"/>
                <w:sz w:val="16"/>
                <w:szCs w:val="16"/>
              </w:rPr>
              <w:lastRenderedPageBreak/>
              <w:t>Прибыль от реал</w:t>
            </w:r>
            <w:r w:rsidRPr="0062693D">
              <w:rPr>
                <w:spacing w:val="-4"/>
                <w:sz w:val="16"/>
                <w:szCs w:val="16"/>
              </w:rPr>
              <w:t>и</w:t>
            </w:r>
            <w:r w:rsidRPr="0062693D">
              <w:rPr>
                <w:spacing w:val="-4"/>
                <w:sz w:val="16"/>
                <w:szCs w:val="16"/>
              </w:rPr>
              <w:t>зации переработа</w:t>
            </w:r>
            <w:r w:rsidRPr="0062693D">
              <w:rPr>
                <w:spacing w:val="-4"/>
                <w:sz w:val="16"/>
                <w:szCs w:val="16"/>
              </w:rPr>
              <w:t>н</w:t>
            </w:r>
            <w:r w:rsidRPr="0062693D">
              <w:rPr>
                <w:spacing w:val="-4"/>
                <w:sz w:val="16"/>
                <w:szCs w:val="16"/>
              </w:rPr>
              <w:t>ной продукции, млн. руб.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–1563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–1309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–1393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3580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19916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40655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х</w:t>
            </w:r>
          </w:p>
        </w:tc>
      </w:tr>
      <w:tr w:rsidR="00603F19" w:rsidRPr="0062693D" w:rsidTr="0051221A">
        <w:trPr>
          <w:trHeight w:val="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ind w:left="-108"/>
              <w:rPr>
                <w:spacing w:val="-4"/>
                <w:sz w:val="16"/>
                <w:szCs w:val="16"/>
              </w:rPr>
            </w:pPr>
            <w:r w:rsidRPr="0062693D">
              <w:rPr>
                <w:spacing w:val="-4"/>
                <w:sz w:val="16"/>
                <w:szCs w:val="16"/>
              </w:rPr>
              <w:t>Уровень рент</w:t>
            </w:r>
            <w:r w:rsidRPr="0062693D">
              <w:rPr>
                <w:spacing w:val="-4"/>
                <w:sz w:val="16"/>
                <w:szCs w:val="16"/>
              </w:rPr>
              <w:t>а</w:t>
            </w:r>
            <w:r w:rsidRPr="0062693D">
              <w:rPr>
                <w:spacing w:val="-4"/>
                <w:sz w:val="16"/>
                <w:szCs w:val="16"/>
              </w:rPr>
              <w:t>бельности пер</w:t>
            </w:r>
            <w:r w:rsidRPr="0062693D">
              <w:rPr>
                <w:spacing w:val="-4"/>
                <w:sz w:val="16"/>
                <w:szCs w:val="16"/>
              </w:rPr>
              <w:t>е</w:t>
            </w:r>
            <w:r w:rsidRPr="0062693D">
              <w:rPr>
                <w:spacing w:val="-4"/>
                <w:sz w:val="16"/>
                <w:szCs w:val="16"/>
              </w:rPr>
              <w:t>работанной проду</w:t>
            </w:r>
            <w:r w:rsidRPr="0062693D">
              <w:rPr>
                <w:spacing w:val="-4"/>
                <w:sz w:val="16"/>
                <w:szCs w:val="16"/>
              </w:rPr>
              <w:t>к</w:t>
            </w:r>
            <w:r w:rsidRPr="0062693D">
              <w:rPr>
                <w:spacing w:val="-4"/>
                <w:sz w:val="16"/>
                <w:szCs w:val="16"/>
              </w:rPr>
              <w:t>ции, %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–37,2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–27,5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–18,6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8,7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17,7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13,8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+51 п.п.</w:t>
            </w:r>
          </w:p>
        </w:tc>
      </w:tr>
    </w:tbl>
    <w:p w:rsidR="00603F19" w:rsidRDefault="00603F19" w:rsidP="00603F19">
      <w:pPr>
        <w:spacing w:line="216" w:lineRule="auto"/>
        <w:ind w:firstLine="284"/>
        <w:jc w:val="both"/>
        <w:rPr>
          <w:color w:val="000000"/>
          <w:spacing w:val="-3"/>
          <w:sz w:val="20"/>
          <w:szCs w:val="20"/>
        </w:rPr>
      </w:pPr>
    </w:p>
    <w:p w:rsidR="00603F19" w:rsidRPr="0071363B" w:rsidRDefault="00603F19" w:rsidP="00603F19">
      <w:pPr>
        <w:shd w:val="clear" w:color="auto" w:fill="FFFFFF"/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71363B">
        <w:rPr>
          <w:spacing w:val="-4"/>
          <w:sz w:val="20"/>
          <w:szCs w:val="20"/>
        </w:rPr>
        <w:t>Уровень рентабельности отрасли отличается положительным ее значением. В 2010 г. рентабельность реализации свиней составила 1,8%, что несколько ниже уровня 2008-2009 г</w:t>
      </w:r>
      <w:r>
        <w:rPr>
          <w:spacing w:val="-4"/>
          <w:sz w:val="20"/>
          <w:szCs w:val="20"/>
        </w:rPr>
        <w:t>.г. (5,1%) и увеличилась в 2011 г. до 13,7 %.</w:t>
      </w:r>
    </w:p>
    <w:p w:rsidR="00603F19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71363B">
        <w:rPr>
          <w:color w:val="000000"/>
          <w:sz w:val="20"/>
          <w:szCs w:val="20"/>
        </w:rPr>
        <w:t>Почти 90</w:t>
      </w:r>
      <w:r>
        <w:rPr>
          <w:color w:val="000000"/>
          <w:sz w:val="20"/>
          <w:szCs w:val="20"/>
        </w:rPr>
        <w:t xml:space="preserve"> </w:t>
      </w:r>
      <w:r w:rsidRPr="0071363B">
        <w:rPr>
          <w:color w:val="000000"/>
          <w:sz w:val="20"/>
          <w:szCs w:val="20"/>
        </w:rPr>
        <w:t>% свинины получают на крупных свиноводческих комплек</w:t>
      </w:r>
      <w:r w:rsidRPr="0071363B">
        <w:rPr>
          <w:color w:val="000000"/>
          <w:sz w:val="20"/>
          <w:szCs w:val="20"/>
        </w:rPr>
        <w:softHyphen/>
        <w:t>сах промышленного типа, которых в республике в насто</w:t>
      </w:r>
      <w:r w:rsidRPr="0071363B">
        <w:rPr>
          <w:color w:val="000000"/>
          <w:sz w:val="20"/>
          <w:szCs w:val="20"/>
        </w:rPr>
        <w:t>я</w:t>
      </w:r>
      <w:r w:rsidRPr="0071363B">
        <w:rPr>
          <w:color w:val="000000"/>
          <w:sz w:val="20"/>
          <w:szCs w:val="20"/>
        </w:rPr>
        <w:t>щее вр</w:t>
      </w:r>
      <w:r w:rsidRPr="0071363B">
        <w:rPr>
          <w:color w:val="000000"/>
          <w:sz w:val="20"/>
          <w:szCs w:val="20"/>
        </w:rPr>
        <w:t>е</w:t>
      </w:r>
      <w:r w:rsidRPr="0071363B">
        <w:rPr>
          <w:color w:val="000000"/>
          <w:sz w:val="20"/>
          <w:szCs w:val="20"/>
        </w:rPr>
        <w:t>мя насчитывается 107 мощностью от 12 до 108 тыс. голов свиней и где сосре</w:t>
      </w:r>
      <w:r w:rsidRPr="0071363B">
        <w:rPr>
          <w:color w:val="000000"/>
          <w:sz w:val="20"/>
          <w:szCs w:val="20"/>
        </w:rPr>
        <w:softHyphen/>
        <w:t>доточено около 80% всего поголовья, находя</w:t>
      </w:r>
      <w:r w:rsidRPr="0071363B">
        <w:rPr>
          <w:color w:val="000000"/>
          <w:sz w:val="20"/>
          <w:szCs w:val="20"/>
        </w:rPr>
        <w:softHyphen/>
        <w:t>щегося в сельскох</w:t>
      </w:r>
      <w:r w:rsidRPr="0071363B">
        <w:rPr>
          <w:color w:val="000000"/>
          <w:sz w:val="20"/>
          <w:szCs w:val="20"/>
        </w:rPr>
        <w:t>о</w:t>
      </w:r>
      <w:r w:rsidRPr="0071363B">
        <w:rPr>
          <w:color w:val="000000"/>
          <w:sz w:val="20"/>
          <w:szCs w:val="20"/>
        </w:rPr>
        <w:t>зяйственных организациях.</w:t>
      </w:r>
    </w:p>
    <w:p w:rsidR="00603F19" w:rsidRPr="0071363B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71363B">
        <w:rPr>
          <w:sz w:val="20"/>
          <w:szCs w:val="20"/>
        </w:rPr>
        <w:t>В табл</w:t>
      </w:r>
      <w:r>
        <w:rPr>
          <w:sz w:val="20"/>
          <w:szCs w:val="20"/>
        </w:rPr>
        <w:t>ице 2</w:t>
      </w:r>
      <w:r w:rsidRPr="0071363B">
        <w:rPr>
          <w:sz w:val="20"/>
          <w:szCs w:val="20"/>
        </w:rPr>
        <w:t xml:space="preserve"> рассмотрено влияние концентрации поголовья св</w:t>
      </w:r>
      <w:r w:rsidRPr="0071363B">
        <w:rPr>
          <w:sz w:val="20"/>
          <w:szCs w:val="20"/>
        </w:rPr>
        <w:t>и</w:t>
      </w:r>
      <w:r w:rsidRPr="0071363B">
        <w:rPr>
          <w:sz w:val="20"/>
          <w:szCs w:val="20"/>
        </w:rPr>
        <w:t>ней на откорме на показатели эффективности на примере 286 пре</w:t>
      </w:r>
      <w:r w:rsidRPr="0071363B">
        <w:rPr>
          <w:sz w:val="20"/>
          <w:szCs w:val="20"/>
        </w:rPr>
        <w:t>д</w:t>
      </w:r>
      <w:r w:rsidRPr="0071363B">
        <w:rPr>
          <w:sz w:val="20"/>
          <w:szCs w:val="20"/>
        </w:rPr>
        <w:t>приятий республики. В первую группу вошли хозяйства с поголов</w:t>
      </w:r>
      <w:r w:rsidRPr="0071363B">
        <w:rPr>
          <w:sz w:val="20"/>
          <w:szCs w:val="20"/>
        </w:rPr>
        <w:t>ь</w:t>
      </w:r>
      <w:r w:rsidRPr="0071363B">
        <w:rPr>
          <w:sz w:val="20"/>
          <w:szCs w:val="20"/>
        </w:rPr>
        <w:t>ем до 500 гол. Пятую группу образуют хозяйства с численностью свиней на о</w:t>
      </w:r>
      <w:r w:rsidRPr="0071363B">
        <w:rPr>
          <w:sz w:val="20"/>
          <w:szCs w:val="20"/>
        </w:rPr>
        <w:t>т</w:t>
      </w:r>
      <w:r w:rsidRPr="0071363B">
        <w:rPr>
          <w:sz w:val="20"/>
          <w:szCs w:val="20"/>
        </w:rPr>
        <w:t xml:space="preserve">корме от 11000 до 20000 гол., шестую – свыше 20000 гол. </w:t>
      </w:r>
    </w:p>
    <w:p w:rsidR="00603F19" w:rsidRPr="0071363B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71363B">
        <w:rPr>
          <w:sz w:val="20"/>
          <w:szCs w:val="20"/>
        </w:rPr>
        <w:t>В первых двух группах хозяйств, где поголовье свиней не пр</w:t>
      </w:r>
      <w:r w:rsidRPr="0071363B">
        <w:rPr>
          <w:sz w:val="20"/>
          <w:szCs w:val="20"/>
        </w:rPr>
        <w:t>е</w:t>
      </w:r>
      <w:r w:rsidRPr="0071363B">
        <w:rPr>
          <w:sz w:val="20"/>
          <w:szCs w:val="20"/>
        </w:rPr>
        <w:t>вышало 1000 голов, предприятия имеют среднесуточный прирост 282 г и 343 г, расход кормов на 1 т прироста 14,9 и 7,9 т к.ед., выс</w:t>
      </w:r>
      <w:r w:rsidRPr="0071363B">
        <w:rPr>
          <w:sz w:val="20"/>
          <w:szCs w:val="20"/>
        </w:rPr>
        <w:t>о</w:t>
      </w:r>
      <w:r w:rsidRPr="0071363B">
        <w:rPr>
          <w:sz w:val="20"/>
          <w:szCs w:val="20"/>
        </w:rPr>
        <w:t>кую трудоемкость продукции. По мере  роста концентрации погол</w:t>
      </w:r>
      <w:r w:rsidRPr="0071363B">
        <w:rPr>
          <w:sz w:val="20"/>
          <w:szCs w:val="20"/>
        </w:rPr>
        <w:t>о</w:t>
      </w:r>
      <w:r w:rsidRPr="0071363B">
        <w:rPr>
          <w:sz w:val="20"/>
          <w:szCs w:val="20"/>
        </w:rPr>
        <w:t>вья увеличивается среднесуточный прирост свиней, снижается ра</w:t>
      </w:r>
      <w:r w:rsidRPr="0071363B">
        <w:rPr>
          <w:sz w:val="20"/>
          <w:szCs w:val="20"/>
        </w:rPr>
        <w:t>с</w:t>
      </w:r>
      <w:r w:rsidRPr="0071363B">
        <w:rPr>
          <w:sz w:val="20"/>
          <w:szCs w:val="20"/>
        </w:rPr>
        <w:t>ход кормов на единицу продукции, трудоемкость. В пятой и шестой группах средн</w:t>
      </w:r>
      <w:r w:rsidRPr="0071363B">
        <w:rPr>
          <w:sz w:val="20"/>
          <w:szCs w:val="20"/>
        </w:rPr>
        <w:t>е</w:t>
      </w:r>
      <w:r w:rsidRPr="0071363B">
        <w:rPr>
          <w:sz w:val="20"/>
          <w:szCs w:val="20"/>
        </w:rPr>
        <w:t>суточный прирост свиней 565 и 522 г, расход кормов на 1 т продукции 4,1 и 4,2 т к ед. Т.е., производственные показатели  эффективности значительно выше.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71363B">
        <w:rPr>
          <w:sz w:val="20"/>
          <w:szCs w:val="20"/>
        </w:rPr>
        <w:t xml:space="preserve"> В хозяйствах первой, второй и третьей группы, где концентр</w:t>
      </w:r>
      <w:r w:rsidRPr="0071363B">
        <w:rPr>
          <w:sz w:val="20"/>
          <w:szCs w:val="20"/>
        </w:rPr>
        <w:t>а</w:t>
      </w:r>
      <w:r w:rsidRPr="0071363B">
        <w:rPr>
          <w:sz w:val="20"/>
          <w:szCs w:val="20"/>
        </w:rPr>
        <w:t>ция поголовья свиней менее 5000 гол., а удельный вес отрасли в выручке составляет от 2,5 до 12,5%, свиноводство убыточно. Уб</w:t>
      </w:r>
      <w:r w:rsidRPr="0071363B">
        <w:rPr>
          <w:sz w:val="20"/>
          <w:szCs w:val="20"/>
        </w:rPr>
        <w:t>ы</w:t>
      </w:r>
      <w:r w:rsidRPr="0071363B">
        <w:rPr>
          <w:sz w:val="20"/>
          <w:szCs w:val="20"/>
        </w:rPr>
        <w:t>точно как реализация свиней на мясо, так и реализация продукции свиноводства в переработанном виде. В хозяйствах четвертой, п</w:t>
      </w:r>
      <w:r w:rsidRPr="0071363B">
        <w:rPr>
          <w:sz w:val="20"/>
          <w:szCs w:val="20"/>
        </w:rPr>
        <w:t>я</w:t>
      </w:r>
      <w:r w:rsidRPr="0071363B">
        <w:rPr>
          <w:sz w:val="20"/>
          <w:szCs w:val="20"/>
        </w:rPr>
        <w:t>той и шестой групп, где концентрация поголовья свиней превышает 5000 гол, реал</w:t>
      </w:r>
      <w:r w:rsidRPr="0071363B">
        <w:rPr>
          <w:sz w:val="20"/>
          <w:szCs w:val="20"/>
        </w:rPr>
        <w:t>и</w:t>
      </w:r>
      <w:r w:rsidRPr="0071363B">
        <w:rPr>
          <w:sz w:val="20"/>
          <w:szCs w:val="20"/>
        </w:rPr>
        <w:t>зация свиней на мясо, прочая продажа и реализация в п</w:t>
      </w:r>
      <w:r w:rsidRPr="0071363B">
        <w:rPr>
          <w:sz w:val="20"/>
          <w:szCs w:val="20"/>
        </w:rPr>
        <w:t>е</w:t>
      </w:r>
      <w:r w:rsidRPr="0071363B">
        <w:rPr>
          <w:sz w:val="20"/>
          <w:szCs w:val="20"/>
        </w:rPr>
        <w:t>реработанном виде рентабельна. Причем следует отметить, что максимальное знач</w:t>
      </w:r>
      <w:r w:rsidRPr="0071363B">
        <w:rPr>
          <w:sz w:val="20"/>
          <w:szCs w:val="20"/>
        </w:rPr>
        <w:t>е</w:t>
      </w:r>
      <w:r w:rsidRPr="0071363B">
        <w:rPr>
          <w:sz w:val="20"/>
          <w:szCs w:val="20"/>
        </w:rPr>
        <w:t>ние уровень рентабельности свиней в живой массе имеет в пятой группе (16,6%), рентабельность реализованной продукции свиново</w:t>
      </w:r>
      <w:r w:rsidRPr="0071363B">
        <w:rPr>
          <w:sz w:val="20"/>
          <w:szCs w:val="20"/>
        </w:rPr>
        <w:t>д</w:t>
      </w:r>
      <w:r w:rsidRPr="0071363B">
        <w:rPr>
          <w:sz w:val="20"/>
          <w:szCs w:val="20"/>
        </w:rPr>
        <w:t>ства в переработанном виде также наивысшая в пятой группе и соста</w:t>
      </w:r>
      <w:r w:rsidRPr="0071363B">
        <w:rPr>
          <w:sz w:val="20"/>
          <w:szCs w:val="20"/>
        </w:rPr>
        <w:t>в</w:t>
      </w:r>
      <w:r w:rsidRPr="0071363B">
        <w:rPr>
          <w:sz w:val="20"/>
          <w:szCs w:val="20"/>
        </w:rPr>
        <w:t>ляет 17,7 %.</w:t>
      </w:r>
    </w:p>
    <w:p w:rsidR="00603F19" w:rsidRPr="0071363B" w:rsidRDefault="00603F19" w:rsidP="00603F19">
      <w:pPr>
        <w:spacing w:line="216" w:lineRule="auto"/>
        <w:ind w:firstLine="284"/>
        <w:jc w:val="both"/>
        <w:rPr>
          <w:color w:val="000000"/>
          <w:spacing w:val="-3"/>
          <w:sz w:val="20"/>
          <w:szCs w:val="20"/>
        </w:rPr>
      </w:pPr>
      <w:r w:rsidRPr="0071363B">
        <w:rPr>
          <w:color w:val="000000"/>
          <w:spacing w:val="-3"/>
          <w:sz w:val="20"/>
          <w:szCs w:val="20"/>
        </w:rPr>
        <w:lastRenderedPageBreak/>
        <w:t>Таким образом, комплексы по откорму свиней 4-й,5-й,6-й групп эффективно занимаются свиноводством. Рентабельно реализуют как продукцию в живом весе, так и переработанную. Максимальный ур</w:t>
      </w:r>
      <w:r w:rsidRPr="0071363B">
        <w:rPr>
          <w:color w:val="000000"/>
          <w:spacing w:val="-3"/>
          <w:sz w:val="20"/>
          <w:szCs w:val="20"/>
        </w:rPr>
        <w:t>о</w:t>
      </w:r>
      <w:r w:rsidRPr="0071363B">
        <w:rPr>
          <w:color w:val="000000"/>
          <w:spacing w:val="-3"/>
          <w:sz w:val="20"/>
          <w:szCs w:val="20"/>
        </w:rPr>
        <w:t>вень рент</w:t>
      </w:r>
      <w:r w:rsidRPr="0071363B">
        <w:rPr>
          <w:color w:val="000000"/>
          <w:spacing w:val="-3"/>
          <w:sz w:val="20"/>
          <w:szCs w:val="20"/>
        </w:rPr>
        <w:t>а</w:t>
      </w:r>
      <w:r w:rsidRPr="0071363B">
        <w:rPr>
          <w:color w:val="000000"/>
          <w:spacing w:val="-3"/>
          <w:sz w:val="20"/>
          <w:szCs w:val="20"/>
        </w:rPr>
        <w:t>бельности – у предприятий 5-й группы с концентрацией поголовья св</w:t>
      </w:r>
      <w:r w:rsidRPr="0071363B">
        <w:rPr>
          <w:color w:val="000000"/>
          <w:spacing w:val="-3"/>
          <w:sz w:val="20"/>
          <w:szCs w:val="20"/>
        </w:rPr>
        <w:t>и</w:t>
      </w:r>
      <w:r w:rsidRPr="0071363B">
        <w:rPr>
          <w:color w:val="000000"/>
          <w:spacing w:val="-3"/>
          <w:sz w:val="20"/>
          <w:szCs w:val="20"/>
        </w:rPr>
        <w:t>ней на доращивании и откорме 11000-20000 гол.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71363B">
        <w:rPr>
          <w:sz w:val="20"/>
          <w:szCs w:val="20"/>
        </w:rPr>
        <w:t>Согласно программе деятельности правительства на 2011 - 2015 г</w:t>
      </w:r>
      <w:r w:rsidRPr="0071363B">
        <w:rPr>
          <w:sz w:val="20"/>
          <w:szCs w:val="20"/>
        </w:rPr>
        <w:t>о</w:t>
      </w:r>
      <w:r w:rsidRPr="0071363B">
        <w:rPr>
          <w:sz w:val="20"/>
          <w:szCs w:val="20"/>
        </w:rPr>
        <w:t>ды предусмотрено строительство 72 современных комплексов по в</w:t>
      </w:r>
      <w:r w:rsidRPr="0071363B">
        <w:rPr>
          <w:sz w:val="20"/>
          <w:szCs w:val="20"/>
        </w:rPr>
        <w:t>ы</w:t>
      </w:r>
      <w:r w:rsidRPr="0071363B">
        <w:rPr>
          <w:sz w:val="20"/>
          <w:szCs w:val="20"/>
        </w:rPr>
        <w:t>ращиванию свиней с законченным циклом производства общей мощностью 180 тыс. т свинины в год, 38 репродукторов на дейс</w:t>
      </w:r>
      <w:r w:rsidRPr="0071363B">
        <w:rPr>
          <w:sz w:val="20"/>
          <w:szCs w:val="20"/>
        </w:rPr>
        <w:t>т</w:t>
      </w:r>
      <w:r w:rsidRPr="0071363B">
        <w:rPr>
          <w:sz w:val="20"/>
          <w:szCs w:val="20"/>
        </w:rPr>
        <w:t>вующих комплексах, 5 племзаводов по разведению чистопоро</w:t>
      </w:r>
      <w:r w:rsidRPr="0071363B">
        <w:rPr>
          <w:sz w:val="20"/>
          <w:szCs w:val="20"/>
        </w:rPr>
        <w:t>д</w:t>
      </w:r>
      <w:r w:rsidRPr="0071363B">
        <w:rPr>
          <w:sz w:val="20"/>
          <w:szCs w:val="20"/>
        </w:rPr>
        <w:t>ных мясных свиней. Запланировано создание генетического поте</w:t>
      </w:r>
      <w:r w:rsidRPr="0071363B">
        <w:rPr>
          <w:sz w:val="20"/>
          <w:szCs w:val="20"/>
        </w:rPr>
        <w:t>н</w:t>
      </w:r>
      <w:r w:rsidRPr="0071363B">
        <w:rPr>
          <w:sz w:val="20"/>
          <w:szCs w:val="20"/>
        </w:rPr>
        <w:t>циала на основе применения новейших методов селекции и развед</w:t>
      </w:r>
      <w:r w:rsidRPr="0071363B">
        <w:rPr>
          <w:sz w:val="20"/>
          <w:szCs w:val="20"/>
        </w:rPr>
        <w:t>е</w:t>
      </w:r>
      <w:r w:rsidRPr="0071363B">
        <w:rPr>
          <w:sz w:val="20"/>
          <w:szCs w:val="20"/>
        </w:rPr>
        <w:t>ния, благодаря которому среднесуточный прирост свиней увеличи</w:t>
      </w:r>
      <w:r w:rsidRPr="0071363B">
        <w:rPr>
          <w:sz w:val="20"/>
          <w:szCs w:val="20"/>
        </w:rPr>
        <w:t>т</w:t>
      </w:r>
      <w:r w:rsidRPr="0071363B">
        <w:rPr>
          <w:sz w:val="20"/>
          <w:szCs w:val="20"/>
        </w:rPr>
        <w:t>ся до 900-1000 г.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Pr="00BC1536" w:rsidRDefault="00603F19" w:rsidP="00603F19">
      <w:pPr>
        <w:tabs>
          <w:tab w:val="left" w:pos="5670"/>
          <w:tab w:val="left" w:pos="6096"/>
        </w:tabs>
        <w:spacing w:line="216" w:lineRule="auto"/>
        <w:rPr>
          <w:sz w:val="20"/>
          <w:szCs w:val="20"/>
        </w:rPr>
      </w:pPr>
      <w:r w:rsidRPr="00BC1536">
        <w:rPr>
          <w:sz w:val="20"/>
          <w:szCs w:val="20"/>
        </w:rPr>
        <w:t xml:space="preserve">УДК </w:t>
      </w:r>
      <w:r>
        <w:rPr>
          <w:sz w:val="20"/>
          <w:szCs w:val="20"/>
        </w:rPr>
        <w:t>633.162(476)</w:t>
      </w:r>
    </w:p>
    <w:p w:rsidR="00603F19" w:rsidRPr="00576CCC" w:rsidRDefault="00603F19" w:rsidP="00603F19">
      <w:pPr>
        <w:spacing w:line="216" w:lineRule="auto"/>
        <w:rPr>
          <w:sz w:val="20"/>
          <w:szCs w:val="20"/>
        </w:rPr>
      </w:pPr>
      <w:r w:rsidRPr="00576CCC">
        <w:rPr>
          <w:b/>
          <w:sz w:val="20"/>
          <w:szCs w:val="20"/>
        </w:rPr>
        <w:t>Минюк А. С. –</w:t>
      </w:r>
      <w:r w:rsidRPr="00576CCC">
        <w:rPr>
          <w:sz w:val="20"/>
          <w:szCs w:val="20"/>
        </w:rPr>
        <w:t xml:space="preserve"> студент</w:t>
      </w:r>
    </w:p>
    <w:p w:rsidR="00603F19" w:rsidRDefault="00603F19" w:rsidP="00603F19">
      <w:pPr>
        <w:tabs>
          <w:tab w:val="left" w:pos="5670"/>
          <w:tab w:val="left" w:pos="6096"/>
        </w:tabs>
        <w:spacing w:line="216" w:lineRule="auto"/>
        <w:rPr>
          <w:b/>
          <w:sz w:val="20"/>
          <w:szCs w:val="20"/>
        </w:rPr>
      </w:pPr>
      <w:r w:rsidRPr="00BC1536">
        <w:rPr>
          <w:b/>
          <w:sz w:val="20"/>
          <w:szCs w:val="20"/>
        </w:rPr>
        <w:t xml:space="preserve">ЭФФЕКТИВНОСТЬ </w:t>
      </w:r>
      <w:r>
        <w:rPr>
          <w:b/>
          <w:sz w:val="20"/>
          <w:szCs w:val="20"/>
        </w:rPr>
        <w:t xml:space="preserve">ВЫРАЩИВАНИЯ ПИВОВАРЕННОГО </w:t>
      </w:r>
    </w:p>
    <w:p w:rsidR="00603F19" w:rsidRPr="00BC1536" w:rsidRDefault="00603F19" w:rsidP="00603F19">
      <w:pPr>
        <w:tabs>
          <w:tab w:val="left" w:pos="5670"/>
          <w:tab w:val="left" w:pos="6096"/>
        </w:tabs>
        <w:spacing w:line="21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Я</w:t>
      </w:r>
      <w:r>
        <w:rPr>
          <w:b/>
          <w:sz w:val="20"/>
          <w:szCs w:val="20"/>
        </w:rPr>
        <w:t>Ч</w:t>
      </w:r>
      <w:r>
        <w:rPr>
          <w:b/>
          <w:sz w:val="20"/>
          <w:szCs w:val="20"/>
        </w:rPr>
        <w:t>МЕНЯ</w:t>
      </w:r>
    </w:p>
    <w:p w:rsidR="00603F19" w:rsidRPr="0071363B" w:rsidRDefault="00603F19" w:rsidP="00603F19">
      <w:pPr>
        <w:spacing w:line="216" w:lineRule="auto"/>
        <w:rPr>
          <w:b/>
          <w:sz w:val="20"/>
          <w:szCs w:val="20"/>
        </w:rPr>
      </w:pPr>
      <w:r>
        <w:rPr>
          <w:i/>
          <w:sz w:val="20"/>
          <w:szCs w:val="20"/>
        </w:rPr>
        <w:t xml:space="preserve">Научный руководитель – </w:t>
      </w:r>
      <w:r w:rsidRPr="00576CCC">
        <w:rPr>
          <w:b/>
          <w:i/>
          <w:sz w:val="20"/>
          <w:szCs w:val="20"/>
        </w:rPr>
        <w:t>Тоболич З. А</w:t>
      </w:r>
      <w:r>
        <w:rPr>
          <w:i/>
          <w:sz w:val="20"/>
          <w:szCs w:val="20"/>
        </w:rPr>
        <w:t>.</w:t>
      </w:r>
      <w:r w:rsidRPr="00576CCC">
        <w:rPr>
          <w:b/>
          <w:i/>
          <w:sz w:val="20"/>
          <w:szCs w:val="20"/>
        </w:rPr>
        <w:t xml:space="preserve"> </w:t>
      </w:r>
      <w:r w:rsidRPr="001B6AC7">
        <w:rPr>
          <w:b/>
          <w:i/>
          <w:sz w:val="20"/>
          <w:szCs w:val="20"/>
        </w:rPr>
        <w:t>–</w:t>
      </w:r>
      <w:r>
        <w:rPr>
          <w:i/>
          <w:sz w:val="20"/>
          <w:szCs w:val="20"/>
        </w:rPr>
        <w:t xml:space="preserve"> ст. преподаватель</w:t>
      </w:r>
    </w:p>
    <w:p w:rsidR="00603F19" w:rsidRDefault="00603F19" w:rsidP="00603F19">
      <w:pPr>
        <w:shd w:val="clear" w:color="auto" w:fill="FFFFFF"/>
        <w:adjustRightInd w:val="0"/>
        <w:spacing w:line="216" w:lineRule="auto"/>
        <w:ind w:firstLine="284"/>
        <w:jc w:val="both"/>
        <w:rPr>
          <w:color w:val="000000"/>
          <w:sz w:val="20"/>
          <w:szCs w:val="20"/>
        </w:rPr>
      </w:pPr>
    </w:p>
    <w:p w:rsidR="00603F19" w:rsidRPr="00B2056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B20569">
        <w:rPr>
          <w:sz w:val="20"/>
          <w:szCs w:val="20"/>
        </w:rPr>
        <w:t>Зерно пивоваренного ячменя хорошего качества можно получить только при выполнении всего комплекса научно обоснованных приемов его возделывания с учетом зональных особенностей о</w:t>
      </w:r>
      <w:r w:rsidRPr="00B20569">
        <w:rPr>
          <w:sz w:val="20"/>
          <w:szCs w:val="20"/>
        </w:rPr>
        <w:t>т</w:t>
      </w:r>
      <w:r w:rsidRPr="00B20569">
        <w:rPr>
          <w:sz w:val="20"/>
          <w:szCs w:val="20"/>
        </w:rPr>
        <w:t>дельных регионов, специфики сортов и требований пивоваренной промы</w:t>
      </w:r>
      <w:r w:rsidRPr="00B20569">
        <w:rPr>
          <w:sz w:val="20"/>
          <w:szCs w:val="20"/>
        </w:rPr>
        <w:t>ш</w:t>
      </w:r>
      <w:r w:rsidRPr="00B20569">
        <w:rPr>
          <w:sz w:val="20"/>
          <w:szCs w:val="20"/>
        </w:rPr>
        <w:t xml:space="preserve">ленности. </w:t>
      </w:r>
    </w:p>
    <w:p w:rsidR="00603F19" w:rsidRPr="00B20569" w:rsidRDefault="00603F19" w:rsidP="00603F19">
      <w:pPr>
        <w:tabs>
          <w:tab w:val="left" w:pos="9720"/>
        </w:tabs>
        <w:spacing w:line="216" w:lineRule="auto"/>
        <w:ind w:firstLine="284"/>
        <w:jc w:val="both"/>
        <w:rPr>
          <w:sz w:val="20"/>
          <w:szCs w:val="20"/>
        </w:rPr>
      </w:pPr>
      <w:r w:rsidRPr="00B20569">
        <w:rPr>
          <w:sz w:val="20"/>
          <w:szCs w:val="20"/>
        </w:rPr>
        <w:t xml:space="preserve">Для производства зерна ячменя, пригодного для пивоваренной промышленности, необходимо использовать только включенные в Государственный реестр сорта пивоваренного ячменя. 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B20569">
        <w:rPr>
          <w:sz w:val="20"/>
          <w:szCs w:val="20"/>
        </w:rPr>
        <w:t>Всего под пивоваренный ячмень в Беларуси в 2011 г. было отв</w:t>
      </w:r>
      <w:r w:rsidRPr="00B20569">
        <w:rPr>
          <w:sz w:val="20"/>
          <w:szCs w:val="20"/>
        </w:rPr>
        <w:t>е</w:t>
      </w:r>
      <w:r w:rsidRPr="00B20569">
        <w:rPr>
          <w:sz w:val="20"/>
          <w:szCs w:val="20"/>
        </w:rPr>
        <w:t>дено 84,7 тыс. га, при средней урожайности 34,9 ц/га. Самая выс</w:t>
      </w:r>
      <w:r w:rsidRPr="00B20569">
        <w:rPr>
          <w:sz w:val="20"/>
          <w:szCs w:val="20"/>
        </w:rPr>
        <w:t>о</w:t>
      </w:r>
      <w:r w:rsidRPr="00B20569">
        <w:rPr>
          <w:sz w:val="20"/>
          <w:szCs w:val="20"/>
        </w:rPr>
        <w:t>кая урожайность в Минской и Гродненской областях – 40,5 ц/га и 38,6 ц/га соответственно.Самый высококачественный пивоваренный ячмень заготавливают в Брестской области. Этот регион является основной сырьевой зоной ОАО «Белсолод»</w:t>
      </w:r>
      <w:r>
        <w:rPr>
          <w:sz w:val="20"/>
          <w:szCs w:val="20"/>
        </w:rPr>
        <w:t>.</w:t>
      </w:r>
      <w:r w:rsidRPr="00B20569">
        <w:rPr>
          <w:sz w:val="20"/>
          <w:szCs w:val="20"/>
        </w:rPr>
        <w:t xml:space="preserve"> В целом по республике качество пивоваренного ячменя в 2011году значительно </w:t>
      </w:r>
      <w:r>
        <w:rPr>
          <w:sz w:val="20"/>
          <w:szCs w:val="20"/>
        </w:rPr>
        <w:t>выше, чем в 2010 г.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На пивоваренный ячмень введены новые технические условия, согласно которым его качество оценивается по 11 показателям. Главным является содержание белка в зерне, которое не должно превышать 12 % (оптимальный вариант – 10-11 %), а также ярко-желтый цвет.</w:t>
      </w:r>
    </w:p>
    <w:p w:rsidR="00603F19" w:rsidRPr="00B20569" w:rsidRDefault="00603F19" w:rsidP="00603F19">
      <w:pPr>
        <w:tabs>
          <w:tab w:val="left" w:pos="9720"/>
        </w:tabs>
        <w:spacing w:line="216" w:lineRule="auto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И</w:t>
      </w:r>
      <w:r w:rsidRPr="00B20569">
        <w:rPr>
          <w:sz w:val="20"/>
          <w:szCs w:val="20"/>
        </w:rPr>
        <w:t>спользование высококачественного пивоваренного ячменя для производства солода не только гарантирует обеспечение основным сырьем отечественных пивоваренных заводов, но и создает предп</w:t>
      </w:r>
      <w:r w:rsidRPr="00B20569">
        <w:rPr>
          <w:sz w:val="20"/>
          <w:szCs w:val="20"/>
        </w:rPr>
        <w:t>о</w:t>
      </w:r>
      <w:r w:rsidRPr="00B20569">
        <w:rPr>
          <w:sz w:val="20"/>
          <w:szCs w:val="20"/>
        </w:rPr>
        <w:t>сылки наращивания реализации солода на экспорт.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А</w:t>
      </w:r>
      <w:r w:rsidRPr="00B20569">
        <w:rPr>
          <w:sz w:val="20"/>
          <w:szCs w:val="20"/>
        </w:rPr>
        <w:t>нализ эффективности выращивания пивоваренного ячменя</w:t>
      </w:r>
      <w:r>
        <w:rPr>
          <w:sz w:val="20"/>
          <w:szCs w:val="20"/>
        </w:rPr>
        <w:t xml:space="preserve"> на примере </w:t>
      </w:r>
      <w:r w:rsidRPr="00B20569">
        <w:rPr>
          <w:sz w:val="20"/>
          <w:szCs w:val="20"/>
        </w:rPr>
        <w:t>предприятий республики</w:t>
      </w:r>
      <w:r>
        <w:rPr>
          <w:sz w:val="20"/>
          <w:szCs w:val="20"/>
        </w:rPr>
        <w:t xml:space="preserve"> представлен в таблице 1. И</w:t>
      </w:r>
      <w:r w:rsidRPr="00B20569">
        <w:rPr>
          <w:sz w:val="20"/>
          <w:szCs w:val="20"/>
        </w:rPr>
        <w:t>з 247 анализируемых хозяйств, реализующих пивоваренный ячмень, 25,5% всего объема реализации приходится на хозяйства Брестской области; 32,7% – предприятия Минской области и 19,7% на пре</w:t>
      </w:r>
      <w:r w:rsidRPr="00B20569">
        <w:rPr>
          <w:sz w:val="20"/>
          <w:szCs w:val="20"/>
        </w:rPr>
        <w:t>д</w:t>
      </w:r>
      <w:r w:rsidRPr="00B20569">
        <w:rPr>
          <w:sz w:val="20"/>
          <w:szCs w:val="20"/>
        </w:rPr>
        <w:t>приятия Могилевщины. Незначительна в 2011 г. реализация пив</w:t>
      </w:r>
      <w:r w:rsidRPr="00B20569">
        <w:rPr>
          <w:sz w:val="20"/>
          <w:szCs w:val="20"/>
        </w:rPr>
        <w:t>о</w:t>
      </w:r>
      <w:r w:rsidRPr="00B20569">
        <w:rPr>
          <w:sz w:val="20"/>
          <w:szCs w:val="20"/>
        </w:rPr>
        <w:t xml:space="preserve">варенного ячменя в </w:t>
      </w:r>
      <w:r>
        <w:rPr>
          <w:sz w:val="20"/>
          <w:szCs w:val="20"/>
        </w:rPr>
        <w:t>Гомельской и Гродненской областях</w:t>
      </w:r>
      <w:r w:rsidRPr="00B20569">
        <w:rPr>
          <w:sz w:val="20"/>
          <w:szCs w:val="20"/>
        </w:rPr>
        <w:t>.</w:t>
      </w:r>
      <w:r>
        <w:rPr>
          <w:sz w:val="20"/>
          <w:szCs w:val="20"/>
        </w:rPr>
        <w:t xml:space="preserve"> В Гомел</w:t>
      </w:r>
      <w:r>
        <w:rPr>
          <w:sz w:val="20"/>
          <w:szCs w:val="20"/>
        </w:rPr>
        <w:t>ь</w:t>
      </w:r>
      <w:r>
        <w:rPr>
          <w:sz w:val="20"/>
          <w:szCs w:val="20"/>
        </w:rPr>
        <w:t>ской области уменьшение производства пивоваренного ячменя пр</w:t>
      </w:r>
      <w:r>
        <w:rPr>
          <w:sz w:val="20"/>
          <w:szCs w:val="20"/>
        </w:rPr>
        <w:t>о</w:t>
      </w:r>
      <w:r>
        <w:rPr>
          <w:sz w:val="20"/>
          <w:szCs w:val="20"/>
        </w:rPr>
        <w:t xml:space="preserve">изошло из-за превышения допустимых показателей содержания белка. </w:t>
      </w:r>
    </w:p>
    <w:p w:rsidR="00603F19" w:rsidRPr="00B2056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B20569">
        <w:rPr>
          <w:sz w:val="20"/>
          <w:szCs w:val="20"/>
        </w:rPr>
        <w:t>Эффективность выращивания и реализации пивоваренного я</w:t>
      </w:r>
      <w:r w:rsidRPr="00B20569">
        <w:rPr>
          <w:sz w:val="20"/>
          <w:szCs w:val="20"/>
        </w:rPr>
        <w:t>ч</w:t>
      </w:r>
      <w:r w:rsidRPr="00B20569">
        <w:rPr>
          <w:sz w:val="20"/>
          <w:szCs w:val="20"/>
        </w:rPr>
        <w:t xml:space="preserve">меня </w:t>
      </w:r>
      <w:r>
        <w:rPr>
          <w:sz w:val="20"/>
          <w:szCs w:val="20"/>
        </w:rPr>
        <w:t xml:space="preserve">в хозяйствах </w:t>
      </w:r>
      <w:r w:rsidRPr="00B20569">
        <w:rPr>
          <w:sz w:val="20"/>
          <w:szCs w:val="20"/>
        </w:rPr>
        <w:t xml:space="preserve">достаточно высокая: </w:t>
      </w:r>
      <w:r>
        <w:rPr>
          <w:sz w:val="20"/>
          <w:szCs w:val="20"/>
        </w:rPr>
        <w:t>у</w:t>
      </w:r>
      <w:r w:rsidRPr="00B20569">
        <w:rPr>
          <w:sz w:val="20"/>
          <w:szCs w:val="20"/>
        </w:rPr>
        <w:t>ровень рентабельности п</w:t>
      </w:r>
      <w:r w:rsidRPr="00B20569">
        <w:rPr>
          <w:sz w:val="20"/>
          <w:szCs w:val="20"/>
        </w:rPr>
        <w:t>и</w:t>
      </w:r>
      <w:r w:rsidRPr="00B20569">
        <w:rPr>
          <w:sz w:val="20"/>
          <w:szCs w:val="20"/>
        </w:rPr>
        <w:t>воваре</w:t>
      </w:r>
      <w:r w:rsidRPr="00B20569">
        <w:rPr>
          <w:sz w:val="20"/>
          <w:szCs w:val="20"/>
        </w:rPr>
        <w:t>н</w:t>
      </w:r>
      <w:r w:rsidRPr="00B20569">
        <w:rPr>
          <w:sz w:val="20"/>
          <w:szCs w:val="20"/>
        </w:rPr>
        <w:t>ного ячменя в среднем составил 50,7%.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B20569">
        <w:rPr>
          <w:sz w:val="20"/>
          <w:szCs w:val="20"/>
        </w:rPr>
        <w:t>106 организаций (или 42,9%) имеют объемы реализации пивов</w:t>
      </w:r>
      <w:r w:rsidRPr="00B20569">
        <w:rPr>
          <w:sz w:val="20"/>
          <w:szCs w:val="20"/>
        </w:rPr>
        <w:t>а</w:t>
      </w:r>
      <w:r w:rsidRPr="00B20569">
        <w:rPr>
          <w:sz w:val="20"/>
          <w:szCs w:val="20"/>
        </w:rPr>
        <w:t>ренного ячменя свыше 250 т в расчете на 1 предприятие, из них 54 о</w:t>
      </w:r>
      <w:r w:rsidRPr="00B20569">
        <w:rPr>
          <w:sz w:val="20"/>
          <w:szCs w:val="20"/>
        </w:rPr>
        <w:t>р</w:t>
      </w:r>
      <w:r w:rsidRPr="00B20569">
        <w:rPr>
          <w:sz w:val="20"/>
          <w:szCs w:val="20"/>
        </w:rPr>
        <w:t>ганизации реализуют пивоваренный ячмень в размере более 400</w:t>
      </w:r>
      <w:r>
        <w:rPr>
          <w:sz w:val="20"/>
          <w:szCs w:val="20"/>
        </w:rPr>
        <w:t xml:space="preserve"> тонн.</w:t>
      </w:r>
    </w:p>
    <w:p w:rsidR="00603F19" w:rsidRPr="008A67EA" w:rsidRDefault="00603F19" w:rsidP="00603F19">
      <w:pPr>
        <w:spacing w:line="216" w:lineRule="auto"/>
        <w:ind w:firstLine="284"/>
        <w:jc w:val="both"/>
        <w:rPr>
          <w:sz w:val="16"/>
          <w:szCs w:val="16"/>
        </w:rPr>
      </w:pPr>
    </w:p>
    <w:p w:rsidR="00603F19" w:rsidRDefault="00603F19" w:rsidP="00603F19">
      <w:pPr>
        <w:spacing w:line="216" w:lineRule="auto"/>
        <w:jc w:val="both"/>
        <w:rPr>
          <w:sz w:val="16"/>
          <w:szCs w:val="16"/>
        </w:rPr>
      </w:pPr>
      <w:r w:rsidRPr="00E02B9C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E02B9C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E02B9C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E02B9C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E02B9C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E02B9C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E02B9C">
        <w:rPr>
          <w:sz w:val="16"/>
          <w:szCs w:val="16"/>
        </w:rPr>
        <w:t>а 1</w:t>
      </w:r>
      <w:r>
        <w:rPr>
          <w:sz w:val="16"/>
          <w:szCs w:val="16"/>
        </w:rPr>
        <w:t>.</w:t>
      </w:r>
      <w:r w:rsidRPr="00E02B9C">
        <w:rPr>
          <w:sz w:val="16"/>
          <w:szCs w:val="16"/>
        </w:rPr>
        <w:t xml:space="preserve"> </w:t>
      </w:r>
      <w:r w:rsidRPr="00576CCC">
        <w:rPr>
          <w:b/>
          <w:sz w:val="16"/>
          <w:szCs w:val="16"/>
        </w:rPr>
        <w:t>Эффективность выращивания пивоваренного ячменя в хозяйс</w:t>
      </w:r>
      <w:r w:rsidRPr="00576CCC">
        <w:rPr>
          <w:b/>
          <w:sz w:val="16"/>
          <w:szCs w:val="16"/>
        </w:rPr>
        <w:t>т</w:t>
      </w:r>
      <w:r w:rsidRPr="00576CCC">
        <w:rPr>
          <w:b/>
          <w:sz w:val="16"/>
          <w:szCs w:val="16"/>
        </w:rPr>
        <w:t>вах ре</w:t>
      </w:r>
      <w:r w:rsidRPr="00576CCC">
        <w:rPr>
          <w:b/>
          <w:sz w:val="16"/>
          <w:szCs w:val="16"/>
        </w:rPr>
        <w:t>с</w:t>
      </w:r>
      <w:r w:rsidRPr="00576CCC">
        <w:rPr>
          <w:b/>
          <w:sz w:val="16"/>
          <w:szCs w:val="16"/>
        </w:rPr>
        <w:t>публики в 2011 г.</w:t>
      </w:r>
    </w:p>
    <w:p w:rsidR="00603F19" w:rsidRPr="00E02B9C" w:rsidRDefault="00603F19" w:rsidP="00603F19">
      <w:pPr>
        <w:spacing w:line="216" w:lineRule="auto"/>
        <w:jc w:val="both"/>
        <w:rPr>
          <w:sz w:val="16"/>
          <w:szCs w:val="16"/>
        </w:rPr>
      </w:pPr>
    </w:p>
    <w:tbl>
      <w:tblPr>
        <w:tblW w:w="58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76"/>
        <w:gridCol w:w="695"/>
        <w:gridCol w:w="694"/>
        <w:gridCol w:w="556"/>
        <w:gridCol w:w="556"/>
        <w:gridCol w:w="695"/>
        <w:gridCol w:w="696"/>
        <w:gridCol w:w="695"/>
      </w:tblGrid>
      <w:tr w:rsidR="00603F19" w:rsidRPr="00576CCC" w:rsidTr="0051221A">
        <w:trPr>
          <w:trHeight w:val="20"/>
        </w:trPr>
        <w:tc>
          <w:tcPr>
            <w:tcW w:w="1276" w:type="dxa"/>
            <w:vMerge w:val="restart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Показатели</w:t>
            </w:r>
          </w:p>
        </w:tc>
        <w:tc>
          <w:tcPr>
            <w:tcW w:w="3892" w:type="dxa"/>
            <w:gridSpan w:val="6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Области</w:t>
            </w:r>
          </w:p>
        </w:tc>
        <w:tc>
          <w:tcPr>
            <w:tcW w:w="695" w:type="dxa"/>
            <w:vMerge w:val="restart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Всего</w:t>
            </w:r>
          </w:p>
        </w:tc>
      </w:tr>
      <w:tr w:rsidR="00603F19" w:rsidRPr="00576CCC" w:rsidTr="0051221A">
        <w:trPr>
          <w:trHeight w:val="20"/>
        </w:trPr>
        <w:tc>
          <w:tcPr>
            <w:tcW w:w="1276" w:type="dxa"/>
            <w:vMerge/>
          </w:tcPr>
          <w:p w:rsidR="00603F19" w:rsidRPr="00576CCC" w:rsidRDefault="00603F19" w:rsidP="0051221A">
            <w:pPr>
              <w:spacing w:line="21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695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Брес</w:t>
            </w:r>
            <w:r w:rsidRPr="00576CCC">
              <w:rPr>
                <w:sz w:val="16"/>
                <w:szCs w:val="16"/>
              </w:rPr>
              <w:t>т</w:t>
            </w:r>
            <w:r w:rsidRPr="00576CCC">
              <w:rPr>
                <w:sz w:val="16"/>
                <w:szCs w:val="16"/>
              </w:rPr>
              <w:t>ская</w:t>
            </w:r>
          </w:p>
        </w:tc>
        <w:tc>
          <w:tcPr>
            <w:tcW w:w="694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В</w:t>
            </w:r>
            <w:r w:rsidRPr="00576CCC">
              <w:rPr>
                <w:sz w:val="16"/>
                <w:szCs w:val="16"/>
              </w:rPr>
              <w:t>и</w:t>
            </w:r>
            <w:r w:rsidRPr="00576CCC">
              <w:rPr>
                <w:sz w:val="16"/>
                <w:szCs w:val="16"/>
              </w:rPr>
              <w:t>те</w:t>
            </w:r>
            <w:r w:rsidRPr="00576CCC">
              <w:rPr>
                <w:sz w:val="16"/>
                <w:szCs w:val="16"/>
              </w:rPr>
              <w:t>б</w:t>
            </w:r>
            <w:r w:rsidRPr="00576CCC">
              <w:rPr>
                <w:sz w:val="16"/>
                <w:szCs w:val="16"/>
              </w:rPr>
              <w:t>ская</w:t>
            </w:r>
          </w:p>
        </w:tc>
        <w:tc>
          <w:tcPr>
            <w:tcW w:w="556" w:type="dxa"/>
            <w:vAlign w:val="center"/>
          </w:tcPr>
          <w:p w:rsidR="00603F19" w:rsidRPr="00576CCC" w:rsidRDefault="00603F19" w:rsidP="0051221A">
            <w:pPr>
              <w:spacing w:line="216" w:lineRule="auto"/>
              <w:ind w:left="-191" w:right="-177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Гоме-льская</w:t>
            </w:r>
          </w:p>
        </w:tc>
        <w:tc>
          <w:tcPr>
            <w:tcW w:w="556" w:type="dxa"/>
            <w:vAlign w:val="center"/>
          </w:tcPr>
          <w:p w:rsidR="00603F19" w:rsidRPr="00576CCC" w:rsidRDefault="00603F19" w:rsidP="0051221A">
            <w:pPr>
              <w:spacing w:line="216" w:lineRule="auto"/>
              <w:ind w:left="-180" w:right="-188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Гродне-нская</w:t>
            </w:r>
          </w:p>
        </w:tc>
        <w:tc>
          <w:tcPr>
            <w:tcW w:w="695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Ми</w:t>
            </w:r>
            <w:r w:rsidRPr="00576CCC">
              <w:rPr>
                <w:sz w:val="16"/>
                <w:szCs w:val="16"/>
              </w:rPr>
              <w:t>н</w:t>
            </w:r>
            <w:r w:rsidRPr="00576CCC">
              <w:rPr>
                <w:sz w:val="16"/>
                <w:szCs w:val="16"/>
              </w:rPr>
              <w:t>ская</w:t>
            </w:r>
          </w:p>
        </w:tc>
        <w:tc>
          <w:tcPr>
            <w:tcW w:w="696" w:type="dxa"/>
            <w:vAlign w:val="center"/>
          </w:tcPr>
          <w:p w:rsidR="00603F19" w:rsidRPr="00576CCC" w:rsidRDefault="00603F19" w:rsidP="0051221A">
            <w:pPr>
              <w:spacing w:line="216" w:lineRule="auto"/>
              <w:ind w:left="-156" w:right="-73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Моги-левская</w:t>
            </w:r>
          </w:p>
        </w:tc>
        <w:tc>
          <w:tcPr>
            <w:tcW w:w="695" w:type="dxa"/>
            <w:vMerge/>
          </w:tcPr>
          <w:p w:rsidR="00603F19" w:rsidRPr="00576CCC" w:rsidRDefault="00603F19" w:rsidP="0051221A">
            <w:pPr>
              <w:spacing w:line="216" w:lineRule="auto"/>
              <w:jc w:val="both"/>
              <w:rPr>
                <w:sz w:val="16"/>
                <w:szCs w:val="16"/>
              </w:rPr>
            </w:pPr>
          </w:p>
        </w:tc>
      </w:tr>
      <w:tr w:rsidR="00603F19" w:rsidRPr="00576CCC" w:rsidTr="0051221A">
        <w:trPr>
          <w:trHeight w:val="20"/>
        </w:trPr>
        <w:tc>
          <w:tcPr>
            <w:tcW w:w="1276" w:type="dxa"/>
          </w:tcPr>
          <w:p w:rsidR="00603F19" w:rsidRPr="00576CCC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Количество предприятий</w:t>
            </w:r>
          </w:p>
        </w:tc>
        <w:tc>
          <w:tcPr>
            <w:tcW w:w="695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63</w:t>
            </w:r>
          </w:p>
        </w:tc>
        <w:tc>
          <w:tcPr>
            <w:tcW w:w="694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49</w:t>
            </w:r>
          </w:p>
        </w:tc>
        <w:tc>
          <w:tcPr>
            <w:tcW w:w="556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6</w:t>
            </w:r>
          </w:p>
        </w:tc>
        <w:tc>
          <w:tcPr>
            <w:tcW w:w="556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12</w:t>
            </w:r>
          </w:p>
        </w:tc>
        <w:tc>
          <w:tcPr>
            <w:tcW w:w="695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51</w:t>
            </w:r>
          </w:p>
        </w:tc>
        <w:tc>
          <w:tcPr>
            <w:tcW w:w="696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66</w:t>
            </w:r>
          </w:p>
        </w:tc>
        <w:tc>
          <w:tcPr>
            <w:tcW w:w="695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247</w:t>
            </w:r>
          </w:p>
        </w:tc>
      </w:tr>
      <w:tr w:rsidR="00603F19" w:rsidRPr="00576CCC" w:rsidTr="0051221A">
        <w:trPr>
          <w:trHeight w:val="20"/>
        </w:trPr>
        <w:tc>
          <w:tcPr>
            <w:tcW w:w="1276" w:type="dxa"/>
          </w:tcPr>
          <w:p w:rsidR="00603F19" w:rsidRPr="00576CCC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Балл пашни</w:t>
            </w:r>
          </w:p>
        </w:tc>
        <w:tc>
          <w:tcPr>
            <w:tcW w:w="695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32,1</w:t>
            </w:r>
          </w:p>
        </w:tc>
        <w:tc>
          <w:tcPr>
            <w:tcW w:w="694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26,6</w:t>
            </w:r>
          </w:p>
        </w:tc>
        <w:tc>
          <w:tcPr>
            <w:tcW w:w="556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34,5</w:t>
            </w:r>
          </w:p>
        </w:tc>
        <w:tc>
          <w:tcPr>
            <w:tcW w:w="556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33,6</w:t>
            </w:r>
          </w:p>
        </w:tc>
        <w:tc>
          <w:tcPr>
            <w:tcW w:w="695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36,7</w:t>
            </w:r>
          </w:p>
        </w:tc>
        <w:tc>
          <w:tcPr>
            <w:tcW w:w="696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32,3</w:t>
            </w:r>
          </w:p>
        </w:tc>
        <w:tc>
          <w:tcPr>
            <w:tcW w:w="695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32,4</w:t>
            </w:r>
          </w:p>
        </w:tc>
      </w:tr>
      <w:tr w:rsidR="00603F19" w:rsidRPr="00576CCC" w:rsidTr="0051221A">
        <w:trPr>
          <w:trHeight w:val="20"/>
        </w:trPr>
        <w:tc>
          <w:tcPr>
            <w:tcW w:w="1276" w:type="dxa"/>
          </w:tcPr>
          <w:p w:rsidR="00603F19" w:rsidRPr="00576CCC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Количество реализованн</w:t>
            </w:r>
            <w:r w:rsidRPr="00576CCC">
              <w:rPr>
                <w:sz w:val="16"/>
                <w:szCs w:val="16"/>
              </w:rPr>
              <w:t>о</w:t>
            </w:r>
            <w:r w:rsidRPr="00576CCC">
              <w:rPr>
                <w:sz w:val="16"/>
                <w:szCs w:val="16"/>
              </w:rPr>
              <w:t>го пивоваре</w:t>
            </w:r>
            <w:r w:rsidRPr="00576CCC">
              <w:rPr>
                <w:sz w:val="16"/>
                <w:szCs w:val="16"/>
              </w:rPr>
              <w:t>н</w:t>
            </w:r>
            <w:r w:rsidRPr="00576CCC">
              <w:rPr>
                <w:sz w:val="16"/>
                <w:szCs w:val="16"/>
              </w:rPr>
              <w:t>ного ячменя, т</w:t>
            </w:r>
          </w:p>
        </w:tc>
        <w:tc>
          <w:tcPr>
            <w:tcW w:w="695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18654</w:t>
            </w:r>
          </w:p>
        </w:tc>
        <w:tc>
          <w:tcPr>
            <w:tcW w:w="694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10708</w:t>
            </w:r>
          </w:p>
        </w:tc>
        <w:tc>
          <w:tcPr>
            <w:tcW w:w="556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2997</w:t>
            </w:r>
          </w:p>
        </w:tc>
        <w:tc>
          <w:tcPr>
            <w:tcW w:w="556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2354</w:t>
            </w:r>
          </w:p>
        </w:tc>
        <w:tc>
          <w:tcPr>
            <w:tcW w:w="695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23947</w:t>
            </w:r>
          </w:p>
        </w:tc>
        <w:tc>
          <w:tcPr>
            <w:tcW w:w="696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14439</w:t>
            </w:r>
          </w:p>
        </w:tc>
        <w:tc>
          <w:tcPr>
            <w:tcW w:w="695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73099</w:t>
            </w:r>
          </w:p>
        </w:tc>
      </w:tr>
      <w:tr w:rsidR="00603F19" w:rsidRPr="00576CCC" w:rsidTr="0051221A">
        <w:trPr>
          <w:trHeight w:val="20"/>
        </w:trPr>
        <w:tc>
          <w:tcPr>
            <w:tcW w:w="1276" w:type="dxa"/>
          </w:tcPr>
          <w:p w:rsidR="00603F19" w:rsidRPr="00576CCC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Выручено от реализации, млн. руб.</w:t>
            </w:r>
          </w:p>
        </w:tc>
        <w:tc>
          <w:tcPr>
            <w:tcW w:w="695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16869</w:t>
            </w:r>
          </w:p>
        </w:tc>
        <w:tc>
          <w:tcPr>
            <w:tcW w:w="694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9557</w:t>
            </w:r>
          </w:p>
        </w:tc>
        <w:tc>
          <w:tcPr>
            <w:tcW w:w="556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2456</w:t>
            </w:r>
          </w:p>
        </w:tc>
        <w:tc>
          <w:tcPr>
            <w:tcW w:w="556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2161</w:t>
            </w:r>
          </w:p>
        </w:tc>
        <w:tc>
          <w:tcPr>
            <w:tcW w:w="695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21794</w:t>
            </w:r>
          </w:p>
        </w:tc>
        <w:tc>
          <w:tcPr>
            <w:tcW w:w="696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12893</w:t>
            </w:r>
          </w:p>
        </w:tc>
        <w:tc>
          <w:tcPr>
            <w:tcW w:w="695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65730</w:t>
            </w:r>
          </w:p>
        </w:tc>
      </w:tr>
      <w:tr w:rsidR="00603F19" w:rsidRPr="00576CCC" w:rsidTr="0051221A">
        <w:trPr>
          <w:trHeight w:val="20"/>
        </w:trPr>
        <w:tc>
          <w:tcPr>
            <w:tcW w:w="1276" w:type="dxa"/>
          </w:tcPr>
          <w:p w:rsidR="00603F19" w:rsidRPr="00576CCC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Сумма приб</w:t>
            </w:r>
            <w:r w:rsidRPr="00576CCC">
              <w:rPr>
                <w:sz w:val="16"/>
                <w:szCs w:val="16"/>
              </w:rPr>
              <w:t>ы</w:t>
            </w:r>
            <w:r w:rsidRPr="00576CCC">
              <w:rPr>
                <w:sz w:val="16"/>
                <w:szCs w:val="16"/>
              </w:rPr>
              <w:t>ли от реализ</w:t>
            </w:r>
            <w:r w:rsidRPr="00576CCC">
              <w:rPr>
                <w:sz w:val="16"/>
                <w:szCs w:val="16"/>
              </w:rPr>
              <w:t>а</w:t>
            </w:r>
            <w:r w:rsidRPr="00576CCC">
              <w:rPr>
                <w:sz w:val="16"/>
                <w:szCs w:val="16"/>
              </w:rPr>
              <w:t>ции пивов</w:t>
            </w:r>
            <w:r w:rsidRPr="00576CCC">
              <w:rPr>
                <w:sz w:val="16"/>
                <w:szCs w:val="16"/>
              </w:rPr>
              <w:t>а</w:t>
            </w:r>
            <w:r w:rsidRPr="00576CCC">
              <w:rPr>
                <w:sz w:val="16"/>
                <w:szCs w:val="16"/>
              </w:rPr>
              <w:t>ренного ячм</w:t>
            </w:r>
            <w:r w:rsidRPr="00576CCC">
              <w:rPr>
                <w:sz w:val="16"/>
                <w:szCs w:val="16"/>
              </w:rPr>
              <w:t>е</w:t>
            </w:r>
            <w:r w:rsidRPr="00576CCC">
              <w:rPr>
                <w:sz w:val="16"/>
                <w:szCs w:val="16"/>
              </w:rPr>
              <w:t>ня, млн. руб.</w:t>
            </w:r>
          </w:p>
        </w:tc>
        <w:tc>
          <w:tcPr>
            <w:tcW w:w="695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5560</w:t>
            </w:r>
          </w:p>
        </w:tc>
        <w:tc>
          <w:tcPr>
            <w:tcW w:w="694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2397</w:t>
            </w:r>
          </w:p>
        </w:tc>
        <w:tc>
          <w:tcPr>
            <w:tcW w:w="556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995</w:t>
            </w:r>
          </w:p>
        </w:tc>
        <w:tc>
          <w:tcPr>
            <w:tcW w:w="556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780</w:t>
            </w:r>
          </w:p>
        </w:tc>
        <w:tc>
          <w:tcPr>
            <w:tcW w:w="695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8132</w:t>
            </w:r>
          </w:p>
        </w:tc>
        <w:tc>
          <w:tcPr>
            <w:tcW w:w="696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4246</w:t>
            </w:r>
          </w:p>
        </w:tc>
        <w:tc>
          <w:tcPr>
            <w:tcW w:w="695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22110</w:t>
            </w:r>
          </w:p>
        </w:tc>
      </w:tr>
      <w:tr w:rsidR="00603F19" w:rsidRPr="00576CCC" w:rsidTr="0051221A">
        <w:trPr>
          <w:trHeight w:val="20"/>
        </w:trPr>
        <w:tc>
          <w:tcPr>
            <w:tcW w:w="1276" w:type="dxa"/>
          </w:tcPr>
          <w:p w:rsidR="00603F19" w:rsidRPr="00576CCC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Уровень ре</w:t>
            </w:r>
            <w:r w:rsidRPr="00576CCC">
              <w:rPr>
                <w:sz w:val="16"/>
                <w:szCs w:val="16"/>
              </w:rPr>
              <w:t>н</w:t>
            </w:r>
            <w:r w:rsidRPr="00576CCC">
              <w:rPr>
                <w:sz w:val="16"/>
                <w:szCs w:val="16"/>
              </w:rPr>
              <w:t>табельности, %</w:t>
            </w:r>
          </w:p>
        </w:tc>
        <w:tc>
          <w:tcPr>
            <w:tcW w:w="695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49,2</w:t>
            </w:r>
          </w:p>
        </w:tc>
        <w:tc>
          <w:tcPr>
            <w:tcW w:w="694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33,4</w:t>
            </w:r>
          </w:p>
        </w:tc>
        <w:tc>
          <w:tcPr>
            <w:tcW w:w="556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68,1</w:t>
            </w:r>
          </w:p>
        </w:tc>
        <w:tc>
          <w:tcPr>
            <w:tcW w:w="556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56,5</w:t>
            </w:r>
          </w:p>
        </w:tc>
        <w:tc>
          <w:tcPr>
            <w:tcW w:w="695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59,5</w:t>
            </w:r>
          </w:p>
        </w:tc>
        <w:tc>
          <w:tcPr>
            <w:tcW w:w="696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49,1</w:t>
            </w:r>
          </w:p>
        </w:tc>
        <w:tc>
          <w:tcPr>
            <w:tcW w:w="695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50,7</w:t>
            </w:r>
          </w:p>
        </w:tc>
      </w:tr>
    </w:tbl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Pr="00B2056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B20569">
        <w:rPr>
          <w:sz w:val="20"/>
          <w:szCs w:val="20"/>
        </w:rPr>
        <w:lastRenderedPageBreak/>
        <w:t>Одним из основных факторов, влияющих на урожайность ячм</w:t>
      </w:r>
      <w:r w:rsidRPr="00B20569">
        <w:rPr>
          <w:sz w:val="20"/>
          <w:szCs w:val="20"/>
        </w:rPr>
        <w:t>е</w:t>
      </w:r>
      <w:r w:rsidRPr="00B20569">
        <w:rPr>
          <w:sz w:val="20"/>
          <w:szCs w:val="20"/>
        </w:rPr>
        <w:t>ня</w:t>
      </w:r>
      <w:r>
        <w:rPr>
          <w:sz w:val="20"/>
          <w:szCs w:val="20"/>
        </w:rPr>
        <w:t>,</w:t>
      </w:r>
      <w:r w:rsidRPr="00B20569">
        <w:rPr>
          <w:sz w:val="20"/>
          <w:szCs w:val="20"/>
        </w:rPr>
        <w:t xml:space="preserve"> является оптимальное внесение минеральных удобрений и сво</w:t>
      </w:r>
      <w:r w:rsidRPr="00B20569">
        <w:rPr>
          <w:sz w:val="20"/>
          <w:szCs w:val="20"/>
        </w:rPr>
        <w:t>е</w:t>
      </w:r>
      <w:r w:rsidRPr="00B20569">
        <w:rPr>
          <w:sz w:val="20"/>
          <w:szCs w:val="20"/>
        </w:rPr>
        <w:t>вр</w:t>
      </w:r>
      <w:r w:rsidRPr="00B20569">
        <w:rPr>
          <w:sz w:val="20"/>
          <w:szCs w:val="20"/>
        </w:rPr>
        <w:t>е</w:t>
      </w:r>
      <w:r w:rsidRPr="00B20569">
        <w:rPr>
          <w:sz w:val="20"/>
          <w:szCs w:val="20"/>
        </w:rPr>
        <w:t>менное применение средств защиты.</w:t>
      </w:r>
    </w:p>
    <w:p w:rsidR="00603F19" w:rsidRPr="00B2056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 таблице 2 выполнен анализ </w:t>
      </w:r>
      <w:r w:rsidRPr="00B20569">
        <w:rPr>
          <w:sz w:val="20"/>
          <w:szCs w:val="20"/>
        </w:rPr>
        <w:t>влияни</w:t>
      </w:r>
      <w:r>
        <w:rPr>
          <w:sz w:val="20"/>
          <w:szCs w:val="20"/>
        </w:rPr>
        <w:t>я</w:t>
      </w:r>
      <w:r w:rsidRPr="00B20569">
        <w:rPr>
          <w:sz w:val="20"/>
          <w:szCs w:val="20"/>
        </w:rPr>
        <w:t xml:space="preserve"> балла пашни и уровн</w:t>
      </w:r>
      <w:r>
        <w:rPr>
          <w:sz w:val="20"/>
          <w:szCs w:val="20"/>
        </w:rPr>
        <w:t>я</w:t>
      </w:r>
      <w:r w:rsidRPr="00B20569">
        <w:rPr>
          <w:sz w:val="20"/>
          <w:szCs w:val="20"/>
        </w:rPr>
        <w:t xml:space="preserve"> внесения минеральных удобрений и средств защиты в расчете на 1 га </w:t>
      </w:r>
      <w:r>
        <w:rPr>
          <w:sz w:val="20"/>
          <w:szCs w:val="20"/>
        </w:rPr>
        <w:t>на</w:t>
      </w:r>
      <w:r w:rsidRPr="00B20569">
        <w:rPr>
          <w:sz w:val="20"/>
          <w:szCs w:val="20"/>
        </w:rPr>
        <w:t xml:space="preserve"> показатели эффективности выращивания яч</w:t>
      </w:r>
      <w:r>
        <w:rPr>
          <w:sz w:val="20"/>
          <w:szCs w:val="20"/>
        </w:rPr>
        <w:t>меня по 192 орг</w:t>
      </w:r>
      <w:r>
        <w:rPr>
          <w:sz w:val="20"/>
          <w:szCs w:val="20"/>
        </w:rPr>
        <w:t>а</w:t>
      </w:r>
      <w:r>
        <w:rPr>
          <w:sz w:val="20"/>
          <w:szCs w:val="20"/>
        </w:rPr>
        <w:t xml:space="preserve">низациям </w:t>
      </w:r>
      <w:r w:rsidRPr="00B20569">
        <w:rPr>
          <w:sz w:val="20"/>
          <w:szCs w:val="20"/>
        </w:rPr>
        <w:t>Брестской, Гродненской, Минской и Могилевской обла</w:t>
      </w:r>
      <w:r w:rsidRPr="00B20569">
        <w:rPr>
          <w:sz w:val="20"/>
          <w:szCs w:val="20"/>
        </w:rPr>
        <w:t>с</w:t>
      </w:r>
      <w:r w:rsidRPr="00B20569">
        <w:rPr>
          <w:sz w:val="20"/>
          <w:szCs w:val="20"/>
        </w:rPr>
        <w:t>тей</w:t>
      </w:r>
      <w:r>
        <w:rPr>
          <w:sz w:val="20"/>
          <w:szCs w:val="20"/>
        </w:rPr>
        <w:t>.</w:t>
      </w:r>
    </w:p>
    <w:p w:rsidR="00603F19" w:rsidRPr="00B2056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B20569">
        <w:rPr>
          <w:sz w:val="20"/>
          <w:szCs w:val="20"/>
        </w:rPr>
        <w:t>По мере увеличения внесения минеральных удобрений и прим</w:t>
      </w:r>
      <w:r w:rsidRPr="00B20569">
        <w:rPr>
          <w:sz w:val="20"/>
          <w:szCs w:val="20"/>
        </w:rPr>
        <w:t>е</w:t>
      </w:r>
      <w:r w:rsidRPr="00B20569">
        <w:rPr>
          <w:sz w:val="20"/>
          <w:szCs w:val="20"/>
        </w:rPr>
        <w:t>нения средств защиты в бесспорном порядке увеличивается ур</w:t>
      </w:r>
      <w:r w:rsidRPr="00B20569">
        <w:rPr>
          <w:sz w:val="20"/>
          <w:szCs w:val="20"/>
        </w:rPr>
        <w:t>о</w:t>
      </w:r>
      <w:r w:rsidRPr="00B20569">
        <w:rPr>
          <w:sz w:val="20"/>
          <w:szCs w:val="20"/>
        </w:rPr>
        <w:t>жайность. Так, в первой группе при стоимости удобрений и средств защ</w:t>
      </w:r>
      <w:r w:rsidRPr="00B20569">
        <w:rPr>
          <w:sz w:val="20"/>
          <w:szCs w:val="20"/>
        </w:rPr>
        <w:t>и</w:t>
      </w:r>
      <w:r w:rsidRPr="00B20569">
        <w:rPr>
          <w:sz w:val="20"/>
          <w:szCs w:val="20"/>
        </w:rPr>
        <w:t xml:space="preserve">ты на 1 га в размере  316 тыс. руб., урожайность составила 25,2 ц/га. В пятой группе стоимость удобрений и средств защиты на 1 га 1278 тыс. руб. и урожайность 41,1 ц/га. </w:t>
      </w:r>
      <w:r>
        <w:rPr>
          <w:sz w:val="20"/>
          <w:szCs w:val="20"/>
        </w:rPr>
        <w:t>С</w:t>
      </w:r>
      <w:r w:rsidRPr="00B20569">
        <w:rPr>
          <w:sz w:val="20"/>
          <w:szCs w:val="20"/>
        </w:rPr>
        <w:t>ледует отметить, что в обеих группах уровень рентабельности наиболее высокий – 55% и 59,5%. В первой группе за счет низкой себестоимость из-за мин</w:t>
      </w:r>
      <w:r w:rsidRPr="00B20569">
        <w:rPr>
          <w:sz w:val="20"/>
          <w:szCs w:val="20"/>
        </w:rPr>
        <w:t>и</w:t>
      </w:r>
      <w:r w:rsidRPr="00B20569">
        <w:rPr>
          <w:sz w:val="20"/>
          <w:szCs w:val="20"/>
        </w:rPr>
        <w:t>мальной стоимости удобрений и средств защиты, а в пятой группе, естественно, рост з</w:t>
      </w:r>
      <w:r w:rsidRPr="00B20569">
        <w:rPr>
          <w:sz w:val="20"/>
          <w:szCs w:val="20"/>
        </w:rPr>
        <w:t>а</w:t>
      </w:r>
      <w:r w:rsidRPr="00B20569">
        <w:rPr>
          <w:sz w:val="20"/>
          <w:szCs w:val="20"/>
        </w:rPr>
        <w:t>трат по внес</w:t>
      </w:r>
      <w:r>
        <w:rPr>
          <w:sz w:val="20"/>
          <w:szCs w:val="20"/>
        </w:rPr>
        <w:t>ению удобрений и средств защиты</w:t>
      </w:r>
      <w:r w:rsidRPr="00B20569">
        <w:rPr>
          <w:sz w:val="20"/>
          <w:szCs w:val="20"/>
        </w:rPr>
        <w:t xml:space="preserve"> сопровождался приростом продукции, что привело к снижению с</w:t>
      </w:r>
      <w:r w:rsidRPr="00B20569">
        <w:rPr>
          <w:sz w:val="20"/>
          <w:szCs w:val="20"/>
        </w:rPr>
        <w:t>е</w:t>
      </w:r>
      <w:r w:rsidRPr="00B20569">
        <w:rPr>
          <w:sz w:val="20"/>
          <w:szCs w:val="20"/>
        </w:rPr>
        <w:t>бестоимости 1 т зерна. Средняя цена реализации по группам сост</w:t>
      </w:r>
      <w:r w:rsidRPr="00B20569">
        <w:rPr>
          <w:sz w:val="20"/>
          <w:szCs w:val="20"/>
        </w:rPr>
        <w:t>а</w:t>
      </w:r>
      <w:r w:rsidRPr="00B20569">
        <w:rPr>
          <w:sz w:val="20"/>
          <w:szCs w:val="20"/>
        </w:rPr>
        <w:t>вила 901 тыс. руб., а ур</w:t>
      </w:r>
      <w:r w:rsidRPr="00B20569">
        <w:rPr>
          <w:sz w:val="20"/>
          <w:szCs w:val="20"/>
        </w:rPr>
        <w:t>о</w:t>
      </w:r>
      <w:r w:rsidRPr="00B20569">
        <w:rPr>
          <w:sz w:val="20"/>
          <w:szCs w:val="20"/>
        </w:rPr>
        <w:t>вень рентабельности 53,5%.</w:t>
      </w:r>
    </w:p>
    <w:p w:rsidR="00603F19" w:rsidRPr="008A67EA" w:rsidRDefault="00603F19" w:rsidP="00603F19">
      <w:pPr>
        <w:spacing w:line="216" w:lineRule="auto"/>
        <w:jc w:val="both"/>
        <w:rPr>
          <w:sz w:val="16"/>
          <w:szCs w:val="16"/>
        </w:rPr>
      </w:pPr>
    </w:p>
    <w:p w:rsidR="00603F19" w:rsidRDefault="00603F19" w:rsidP="00603F19">
      <w:pPr>
        <w:spacing w:line="216" w:lineRule="auto"/>
        <w:jc w:val="both"/>
        <w:rPr>
          <w:sz w:val="16"/>
          <w:szCs w:val="16"/>
        </w:rPr>
      </w:pPr>
      <w:r w:rsidRPr="00E02B9C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E02B9C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E02B9C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E02B9C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E02B9C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E02B9C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E02B9C">
        <w:rPr>
          <w:sz w:val="16"/>
          <w:szCs w:val="16"/>
        </w:rPr>
        <w:t>а 2</w:t>
      </w:r>
      <w:r>
        <w:rPr>
          <w:sz w:val="16"/>
          <w:szCs w:val="16"/>
        </w:rPr>
        <w:t>.</w:t>
      </w:r>
      <w:r w:rsidRPr="00E02B9C">
        <w:rPr>
          <w:sz w:val="16"/>
          <w:szCs w:val="16"/>
        </w:rPr>
        <w:t xml:space="preserve"> </w:t>
      </w:r>
      <w:r w:rsidRPr="00576CCC">
        <w:rPr>
          <w:b/>
          <w:sz w:val="16"/>
          <w:szCs w:val="16"/>
        </w:rPr>
        <w:t>Эффективность выращивания ячменя в зависимости от стоим</w:t>
      </w:r>
      <w:r w:rsidRPr="00576CCC">
        <w:rPr>
          <w:b/>
          <w:sz w:val="16"/>
          <w:szCs w:val="16"/>
        </w:rPr>
        <w:t>о</w:t>
      </w:r>
      <w:r w:rsidRPr="00576CCC">
        <w:rPr>
          <w:b/>
          <w:sz w:val="16"/>
          <w:szCs w:val="16"/>
        </w:rPr>
        <w:t>сти удо</w:t>
      </w:r>
      <w:r w:rsidRPr="00576CCC">
        <w:rPr>
          <w:b/>
          <w:sz w:val="16"/>
          <w:szCs w:val="16"/>
        </w:rPr>
        <w:t>б</w:t>
      </w:r>
      <w:r w:rsidRPr="00576CCC">
        <w:rPr>
          <w:b/>
          <w:sz w:val="16"/>
          <w:szCs w:val="16"/>
        </w:rPr>
        <w:t>рений и средств защиты на 1 га за 2011 г.</w:t>
      </w:r>
      <w:r w:rsidRPr="00E02B9C">
        <w:rPr>
          <w:sz w:val="16"/>
          <w:szCs w:val="16"/>
        </w:rPr>
        <w:t xml:space="preserve"> </w:t>
      </w:r>
    </w:p>
    <w:p w:rsidR="00603F19" w:rsidRPr="00E02B9C" w:rsidRDefault="00603F19" w:rsidP="00603F19">
      <w:pPr>
        <w:spacing w:line="216" w:lineRule="auto"/>
        <w:jc w:val="both"/>
        <w:rPr>
          <w:sz w:val="16"/>
          <w:szCs w:val="16"/>
        </w:rPr>
      </w:pPr>
    </w:p>
    <w:tbl>
      <w:tblPr>
        <w:tblW w:w="592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093"/>
        <w:gridCol w:w="567"/>
        <w:gridCol w:w="567"/>
        <w:gridCol w:w="709"/>
        <w:gridCol w:w="567"/>
        <w:gridCol w:w="537"/>
        <w:gridCol w:w="881"/>
      </w:tblGrid>
      <w:tr w:rsidR="00603F19" w:rsidRPr="0062693D" w:rsidTr="0051221A">
        <w:tc>
          <w:tcPr>
            <w:tcW w:w="2093" w:type="dxa"/>
            <w:vMerge w:val="restart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Показатели</w:t>
            </w:r>
          </w:p>
        </w:tc>
        <w:tc>
          <w:tcPr>
            <w:tcW w:w="3828" w:type="dxa"/>
            <w:gridSpan w:val="6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Стоимость  удобрений в расчете на 1 га, млн. руб.</w:t>
            </w:r>
          </w:p>
        </w:tc>
      </w:tr>
      <w:tr w:rsidR="00603F19" w:rsidRPr="0062693D" w:rsidTr="0051221A">
        <w:trPr>
          <w:trHeight w:val="214"/>
        </w:trPr>
        <w:tc>
          <w:tcPr>
            <w:tcW w:w="2093" w:type="dxa"/>
            <w:vMerge/>
          </w:tcPr>
          <w:p w:rsidR="00603F19" w:rsidRPr="00576CCC" w:rsidRDefault="00603F19" w:rsidP="0051221A">
            <w:pPr>
              <w:spacing w:line="21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I</w:t>
            </w:r>
          </w:p>
        </w:tc>
        <w:tc>
          <w:tcPr>
            <w:tcW w:w="567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II</w:t>
            </w:r>
          </w:p>
        </w:tc>
        <w:tc>
          <w:tcPr>
            <w:tcW w:w="709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III</w:t>
            </w:r>
          </w:p>
        </w:tc>
        <w:tc>
          <w:tcPr>
            <w:tcW w:w="567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IV</w:t>
            </w:r>
          </w:p>
        </w:tc>
        <w:tc>
          <w:tcPr>
            <w:tcW w:w="537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V</w:t>
            </w:r>
          </w:p>
        </w:tc>
        <w:tc>
          <w:tcPr>
            <w:tcW w:w="881" w:type="dxa"/>
            <w:vMerge w:val="restart"/>
          </w:tcPr>
          <w:p w:rsidR="00603F19" w:rsidRPr="00576CCC" w:rsidRDefault="00603F19" w:rsidP="0051221A">
            <w:pPr>
              <w:spacing w:line="216" w:lineRule="auto"/>
              <w:ind w:left="-78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пятая по отнош</w:t>
            </w:r>
            <w:r w:rsidRPr="00576CCC">
              <w:rPr>
                <w:sz w:val="16"/>
                <w:szCs w:val="16"/>
              </w:rPr>
              <w:t>е</w:t>
            </w:r>
            <w:r w:rsidRPr="00576CCC">
              <w:rPr>
                <w:sz w:val="16"/>
                <w:szCs w:val="16"/>
              </w:rPr>
              <w:t>нию к первой</w:t>
            </w:r>
          </w:p>
        </w:tc>
      </w:tr>
      <w:tr w:rsidR="00603F19" w:rsidRPr="0062693D" w:rsidTr="0051221A">
        <w:tc>
          <w:tcPr>
            <w:tcW w:w="2093" w:type="dxa"/>
            <w:vMerge/>
          </w:tcPr>
          <w:p w:rsidR="00603F19" w:rsidRPr="00576CCC" w:rsidRDefault="00603F19" w:rsidP="0051221A">
            <w:pPr>
              <w:spacing w:line="21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603F19" w:rsidRPr="00576CCC" w:rsidRDefault="00603F19" w:rsidP="0051221A">
            <w:pPr>
              <w:spacing w:line="216" w:lineRule="auto"/>
              <w:ind w:left="-108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до</w:t>
            </w:r>
          </w:p>
          <w:p w:rsidR="00603F19" w:rsidRPr="00576CCC" w:rsidRDefault="00603F19" w:rsidP="0051221A">
            <w:pPr>
              <w:spacing w:line="216" w:lineRule="auto"/>
              <w:ind w:left="-108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0,440</w:t>
            </w:r>
          </w:p>
        </w:tc>
        <w:tc>
          <w:tcPr>
            <w:tcW w:w="567" w:type="dxa"/>
            <w:vAlign w:val="center"/>
          </w:tcPr>
          <w:p w:rsidR="00603F19" w:rsidRPr="00576CCC" w:rsidRDefault="00603F19" w:rsidP="0051221A">
            <w:pPr>
              <w:spacing w:line="216" w:lineRule="auto"/>
              <w:ind w:left="-108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0,441-0,580</w:t>
            </w:r>
          </w:p>
        </w:tc>
        <w:tc>
          <w:tcPr>
            <w:tcW w:w="709" w:type="dxa"/>
            <w:vAlign w:val="center"/>
          </w:tcPr>
          <w:p w:rsidR="00603F19" w:rsidRPr="00576CCC" w:rsidRDefault="00603F19" w:rsidP="0051221A">
            <w:pPr>
              <w:spacing w:line="216" w:lineRule="auto"/>
              <w:ind w:left="-108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0,581-0,800</w:t>
            </w:r>
          </w:p>
        </w:tc>
        <w:tc>
          <w:tcPr>
            <w:tcW w:w="567" w:type="dxa"/>
            <w:vAlign w:val="center"/>
          </w:tcPr>
          <w:p w:rsidR="00603F19" w:rsidRPr="00576CCC" w:rsidRDefault="00603F19" w:rsidP="0051221A">
            <w:pPr>
              <w:spacing w:line="216" w:lineRule="auto"/>
              <w:ind w:left="-108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0,801-1,000</w:t>
            </w:r>
          </w:p>
        </w:tc>
        <w:tc>
          <w:tcPr>
            <w:tcW w:w="537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св.</w:t>
            </w:r>
          </w:p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1,00</w:t>
            </w:r>
          </w:p>
        </w:tc>
        <w:tc>
          <w:tcPr>
            <w:tcW w:w="881" w:type="dxa"/>
            <w:vMerge/>
          </w:tcPr>
          <w:p w:rsidR="00603F19" w:rsidRPr="00576CCC" w:rsidRDefault="00603F19" w:rsidP="0051221A">
            <w:pPr>
              <w:spacing w:line="216" w:lineRule="auto"/>
              <w:jc w:val="both"/>
              <w:rPr>
                <w:sz w:val="16"/>
                <w:szCs w:val="16"/>
              </w:rPr>
            </w:pPr>
          </w:p>
        </w:tc>
      </w:tr>
      <w:tr w:rsidR="00603F19" w:rsidRPr="0062693D" w:rsidTr="0051221A">
        <w:tc>
          <w:tcPr>
            <w:tcW w:w="2093" w:type="dxa"/>
          </w:tcPr>
          <w:p w:rsidR="00603F19" w:rsidRPr="00576CCC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Количество предприятий</w:t>
            </w:r>
          </w:p>
        </w:tc>
        <w:tc>
          <w:tcPr>
            <w:tcW w:w="567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40</w:t>
            </w:r>
          </w:p>
        </w:tc>
        <w:tc>
          <w:tcPr>
            <w:tcW w:w="567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45</w:t>
            </w:r>
          </w:p>
        </w:tc>
        <w:tc>
          <w:tcPr>
            <w:tcW w:w="709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48</w:t>
            </w:r>
          </w:p>
        </w:tc>
        <w:tc>
          <w:tcPr>
            <w:tcW w:w="567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30</w:t>
            </w:r>
          </w:p>
        </w:tc>
        <w:tc>
          <w:tcPr>
            <w:tcW w:w="537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29</w:t>
            </w:r>
          </w:p>
        </w:tc>
        <w:tc>
          <w:tcPr>
            <w:tcW w:w="881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всего</w:t>
            </w:r>
          </w:p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192</w:t>
            </w:r>
          </w:p>
        </w:tc>
      </w:tr>
      <w:tr w:rsidR="00603F19" w:rsidRPr="0062693D" w:rsidTr="0051221A">
        <w:tc>
          <w:tcPr>
            <w:tcW w:w="2093" w:type="dxa"/>
          </w:tcPr>
          <w:p w:rsidR="00603F19" w:rsidRPr="00576CCC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Стоимость удобрений и средств защиты на 1 га, тыс. руб.</w:t>
            </w:r>
          </w:p>
        </w:tc>
        <w:tc>
          <w:tcPr>
            <w:tcW w:w="567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316</w:t>
            </w:r>
          </w:p>
        </w:tc>
        <w:tc>
          <w:tcPr>
            <w:tcW w:w="567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509</w:t>
            </w:r>
          </w:p>
        </w:tc>
        <w:tc>
          <w:tcPr>
            <w:tcW w:w="709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681</w:t>
            </w:r>
          </w:p>
        </w:tc>
        <w:tc>
          <w:tcPr>
            <w:tcW w:w="567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894</w:t>
            </w:r>
          </w:p>
        </w:tc>
        <w:tc>
          <w:tcPr>
            <w:tcW w:w="537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1278</w:t>
            </w:r>
          </w:p>
        </w:tc>
        <w:tc>
          <w:tcPr>
            <w:tcW w:w="881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404,4</w:t>
            </w:r>
          </w:p>
        </w:tc>
      </w:tr>
      <w:tr w:rsidR="00603F19" w:rsidRPr="0062693D" w:rsidTr="0051221A">
        <w:tc>
          <w:tcPr>
            <w:tcW w:w="2093" w:type="dxa"/>
          </w:tcPr>
          <w:p w:rsidR="00603F19" w:rsidRPr="00576CCC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Балл пашни</w:t>
            </w:r>
          </w:p>
        </w:tc>
        <w:tc>
          <w:tcPr>
            <w:tcW w:w="567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31,3</w:t>
            </w:r>
          </w:p>
        </w:tc>
        <w:tc>
          <w:tcPr>
            <w:tcW w:w="567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32,4</w:t>
            </w:r>
          </w:p>
        </w:tc>
        <w:tc>
          <w:tcPr>
            <w:tcW w:w="709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34,0</w:t>
            </w:r>
          </w:p>
        </w:tc>
        <w:tc>
          <w:tcPr>
            <w:tcW w:w="567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34,2</w:t>
            </w:r>
          </w:p>
        </w:tc>
        <w:tc>
          <w:tcPr>
            <w:tcW w:w="537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36,1</w:t>
            </w:r>
          </w:p>
        </w:tc>
        <w:tc>
          <w:tcPr>
            <w:tcW w:w="881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115,3</w:t>
            </w:r>
          </w:p>
        </w:tc>
      </w:tr>
      <w:tr w:rsidR="00603F19" w:rsidRPr="0062693D" w:rsidTr="0051221A">
        <w:tc>
          <w:tcPr>
            <w:tcW w:w="2093" w:type="dxa"/>
          </w:tcPr>
          <w:p w:rsidR="00603F19" w:rsidRPr="00576CCC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Производственные затраты на 1 га, тыс. руб.</w:t>
            </w:r>
          </w:p>
        </w:tc>
        <w:tc>
          <w:tcPr>
            <w:tcW w:w="567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1287</w:t>
            </w:r>
          </w:p>
        </w:tc>
        <w:tc>
          <w:tcPr>
            <w:tcW w:w="567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1711</w:t>
            </w:r>
          </w:p>
        </w:tc>
        <w:tc>
          <w:tcPr>
            <w:tcW w:w="709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1915</w:t>
            </w:r>
          </w:p>
        </w:tc>
        <w:tc>
          <w:tcPr>
            <w:tcW w:w="567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2290</w:t>
            </w:r>
          </w:p>
        </w:tc>
        <w:tc>
          <w:tcPr>
            <w:tcW w:w="537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2730</w:t>
            </w:r>
          </w:p>
        </w:tc>
        <w:tc>
          <w:tcPr>
            <w:tcW w:w="881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212,1</w:t>
            </w:r>
          </w:p>
        </w:tc>
      </w:tr>
      <w:tr w:rsidR="00603F19" w:rsidRPr="0062693D" w:rsidTr="0051221A">
        <w:tc>
          <w:tcPr>
            <w:tcW w:w="2093" w:type="dxa"/>
          </w:tcPr>
          <w:p w:rsidR="00603F19" w:rsidRPr="00576CCC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Урожайность, ц/га</w:t>
            </w:r>
          </w:p>
        </w:tc>
        <w:tc>
          <w:tcPr>
            <w:tcW w:w="567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25,2</w:t>
            </w:r>
          </w:p>
        </w:tc>
        <w:tc>
          <w:tcPr>
            <w:tcW w:w="567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31,2</w:t>
            </w:r>
          </w:p>
        </w:tc>
        <w:tc>
          <w:tcPr>
            <w:tcW w:w="709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30,8</w:t>
            </w:r>
          </w:p>
        </w:tc>
        <w:tc>
          <w:tcPr>
            <w:tcW w:w="567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39,3</w:t>
            </w:r>
          </w:p>
        </w:tc>
        <w:tc>
          <w:tcPr>
            <w:tcW w:w="537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41,1</w:t>
            </w:r>
          </w:p>
        </w:tc>
        <w:tc>
          <w:tcPr>
            <w:tcW w:w="881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163,1</w:t>
            </w:r>
          </w:p>
        </w:tc>
      </w:tr>
      <w:tr w:rsidR="00603F19" w:rsidRPr="0062693D" w:rsidTr="0051221A">
        <w:tc>
          <w:tcPr>
            <w:tcW w:w="2093" w:type="dxa"/>
          </w:tcPr>
          <w:p w:rsidR="00603F19" w:rsidRPr="00576CCC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Трудоемкость, чел-ч/т</w:t>
            </w:r>
          </w:p>
        </w:tc>
        <w:tc>
          <w:tcPr>
            <w:tcW w:w="567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7,6</w:t>
            </w:r>
          </w:p>
        </w:tc>
        <w:tc>
          <w:tcPr>
            <w:tcW w:w="567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6,9</w:t>
            </w:r>
          </w:p>
        </w:tc>
        <w:tc>
          <w:tcPr>
            <w:tcW w:w="709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8,0</w:t>
            </w:r>
          </w:p>
        </w:tc>
        <w:tc>
          <w:tcPr>
            <w:tcW w:w="567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6,0</w:t>
            </w:r>
          </w:p>
        </w:tc>
        <w:tc>
          <w:tcPr>
            <w:tcW w:w="537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5,0</w:t>
            </w:r>
          </w:p>
        </w:tc>
        <w:tc>
          <w:tcPr>
            <w:tcW w:w="881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65,8</w:t>
            </w:r>
          </w:p>
        </w:tc>
      </w:tr>
      <w:tr w:rsidR="00603F19" w:rsidRPr="0062693D" w:rsidTr="0051221A">
        <w:tc>
          <w:tcPr>
            <w:tcW w:w="2093" w:type="dxa"/>
          </w:tcPr>
          <w:p w:rsidR="00603F19" w:rsidRPr="00576CCC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Себестоимость 1 т пивов</w:t>
            </w:r>
            <w:r w:rsidRPr="00576CCC">
              <w:rPr>
                <w:sz w:val="16"/>
                <w:szCs w:val="16"/>
              </w:rPr>
              <w:t>а</w:t>
            </w:r>
            <w:r w:rsidRPr="00576CCC">
              <w:rPr>
                <w:sz w:val="16"/>
                <w:szCs w:val="16"/>
              </w:rPr>
              <w:t>ренного ячменя, тыс. руб.</w:t>
            </w:r>
          </w:p>
        </w:tc>
        <w:tc>
          <w:tcPr>
            <w:tcW w:w="567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582</w:t>
            </w:r>
          </w:p>
        </w:tc>
        <w:tc>
          <w:tcPr>
            <w:tcW w:w="567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592</w:t>
            </w:r>
          </w:p>
        </w:tc>
        <w:tc>
          <w:tcPr>
            <w:tcW w:w="709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596</w:t>
            </w:r>
          </w:p>
        </w:tc>
        <w:tc>
          <w:tcPr>
            <w:tcW w:w="567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611</w:t>
            </w:r>
          </w:p>
        </w:tc>
        <w:tc>
          <w:tcPr>
            <w:tcW w:w="537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565</w:t>
            </w:r>
          </w:p>
        </w:tc>
        <w:tc>
          <w:tcPr>
            <w:tcW w:w="881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97,1</w:t>
            </w:r>
          </w:p>
        </w:tc>
      </w:tr>
      <w:tr w:rsidR="00603F19" w:rsidRPr="0062693D" w:rsidTr="0051221A">
        <w:tc>
          <w:tcPr>
            <w:tcW w:w="2093" w:type="dxa"/>
          </w:tcPr>
          <w:p w:rsidR="00603F19" w:rsidRPr="00576CCC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Уровень рентабельности, %</w:t>
            </w:r>
          </w:p>
        </w:tc>
        <w:tc>
          <w:tcPr>
            <w:tcW w:w="567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55,0</w:t>
            </w:r>
          </w:p>
        </w:tc>
        <w:tc>
          <w:tcPr>
            <w:tcW w:w="567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49,5</w:t>
            </w:r>
          </w:p>
        </w:tc>
        <w:tc>
          <w:tcPr>
            <w:tcW w:w="709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53,5</w:t>
            </w:r>
          </w:p>
        </w:tc>
        <w:tc>
          <w:tcPr>
            <w:tcW w:w="567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49,3</w:t>
            </w:r>
          </w:p>
        </w:tc>
        <w:tc>
          <w:tcPr>
            <w:tcW w:w="537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59,5</w:t>
            </w:r>
          </w:p>
        </w:tc>
        <w:tc>
          <w:tcPr>
            <w:tcW w:w="881" w:type="dxa"/>
            <w:vAlign w:val="center"/>
          </w:tcPr>
          <w:p w:rsidR="00603F19" w:rsidRPr="00576CCC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576CCC">
              <w:rPr>
                <w:sz w:val="16"/>
                <w:szCs w:val="16"/>
              </w:rPr>
              <w:t>+4,5 п.п.</w:t>
            </w:r>
          </w:p>
        </w:tc>
      </w:tr>
    </w:tbl>
    <w:p w:rsidR="00603F19" w:rsidRPr="00B20569" w:rsidRDefault="00603F19" w:rsidP="00603F19">
      <w:pPr>
        <w:spacing w:line="216" w:lineRule="auto"/>
        <w:ind w:firstLine="284"/>
        <w:jc w:val="both"/>
        <w:rPr>
          <w:b/>
          <w:sz w:val="20"/>
          <w:szCs w:val="20"/>
        </w:rPr>
      </w:pPr>
    </w:p>
    <w:p w:rsidR="00603F19" w:rsidRPr="00D27314" w:rsidRDefault="00603F19" w:rsidP="00603F19">
      <w:pPr>
        <w:shd w:val="clear" w:color="auto" w:fill="FFFFFF"/>
        <w:adjustRightInd w:val="0"/>
        <w:spacing w:line="216" w:lineRule="auto"/>
        <w:ind w:firstLine="284"/>
        <w:jc w:val="both"/>
        <w:rPr>
          <w:sz w:val="20"/>
          <w:szCs w:val="20"/>
        </w:rPr>
      </w:pPr>
      <w:r w:rsidRPr="00D27314">
        <w:rPr>
          <w:color w:val="000000"/>
          <w:sz w:val="20"/>
          <w:szCs w:val="20"/>
        </w:rPr>
        <w:t>Для выполнения государственного заказа и гарантированного обеспечения ОАО «Белсолод» качественным пивоваренным ячм</w:t>
      </w:r>
      <w:r w:rsidRPr="00D27314">
        <w:rPr>
          <w:color w:val="000000"/>
          <w:sz w:val="20"/>
          <w:szCs w:val="20"/>
        </w:rPr>
        <w:t>е</w:t>
      </w:r>
      <w:r w:rsidRPr="00D27314">
        <w:rPr>
          <w:color w:val="000000"/>
          <w:sz w:val="20"/>
          <w:szCs w:val="20"/>
        </w:rPr>
        <w:lastRenderedPageBreak/>
        <w:t>нем в необходимом количестве, снижения затрат на его производс</w:t>
      </w:r>
      <w:r w:rsidRPr="00D27314">
        <w:rPr>
          <w:color w:val="000000"/>
          <w:sz w:val="20"/>
          <w:szCs w:val="20"/>
        </w:rPr>
        <w:t>т</w:t>
      </w:r>
      <w:r w:rsidRPr="00D27314">
        <w:rPr>
          <w:color w:val="000000"/>
          <w:sz w:val="20"/>
          <w:szCs w:val="20"/>
        </w:rPr>
        <w:t>во необх</w:t>
      </w:r>
      <w:r w:rsidRPr="00D27314">
        <w:rPr>
          <w:color w:val="000000"/>
          <w:sz w:val="20"/>
          <w:szCs w:val="20"/>
        </w:rPr>
        <w:t>о</w:t>
      </w:r>
      <w:r w:rsidRPr="00D27314">
        <w:rPr>
          <w:color w:val="000000"/>
          <w:sz w:val="20"/>
          <w:szCs w:val="20"/>
        </w:rPr>
        <w:t>димо:</w:t>
      </w:r>
    </w:p>
    <w:p w:rsidR="00603F19" w:rsidRPr="00D27314" w:rsidRDefault="00603F19" w:rsidP="00603F19">
      <w:pPr>
        <w:shd w:val="clear" w:color="auto" w:fill="FFFFFF"/>
        <w:adjustRightInd w:val="0"/>
        <w:spacing w:line="216" w:lineRule="auto"/>
        <w:ind w:firstLine="284"/>
        <w:jc w:val="both"/>
        <w:rPr>
          <w:sz w:val="20"/>
          <w:szCs w:val="20"/>
        </w:rPr>
      </w:pPr>
      <w:r w:rsidRPr="001B6AC7">
        <w:rPr>
          <w:b/>
          <w:i/>
          <w:sz w:val="20"/>
          <w:szCs w:val="20"/>
        </w:rPr>
        <w:t>–</w:t>
      </w:r>
      <w:r>
        <w:rPr>
          <w:b/>
          <w:i/>
          <w:sz w:val="20"/>
          <w:szCs w:val="20"/>
        </w:rPr>
        <w:t xml:space="preserve"> </w:t>
      </w:r>
      <w:r w:rsidRPr="00D27314">
        <w:rPr>
          <w:color w:val="000000"/>
          <w:sz w:val="20"/>
          <w:szCs w:val="20"/>
        </w:rPr>
        <w:t>оптимизировать структуру  посевных площадей путем умен</w:t>
      </w:r>
      <w:r w:rsidRPr="00D27314">
        <w:rPr>
          <w:color w:val="000000"/>
          <w:sz w:val="20"/>
          <w:szCs w:val="20"/>
        </w:rPr>
        <w:t>ь</w:t>
      </w:r>
      <w:r w:rsidRPr="00D27314">
        <w:rPr>
          <w:color w:val="000000"/>
          <w:sz w:val="20"/>
          <w:szCs w:val="20"/>
        </w:rPr>
        <w:t>шения общего количества хозяйств и увеличения объ</w:t>
      </w:r>
      <w:r>
        <w:rPr>
          <w:color w:val="000000"/>
          <w:sz w:val="20"/>
          <w:szCs w:val="20"/>
        </w:rPr>
        <w:t>е</w:t>
      </w:r>
      <w:r w:rsidRPr="00D27314">
        <w:rPr>
          <w:color w:val="000000"/>
          <w:sz w:val="20"/>
          <w:szCs w:val="20"/>
        </w:rPr>
        <w:t>ма поставок до 400- 500 тонн на одно хозяйство. Пивоваренный ячмень должен воздел</w:t>
      </w:r>
      <w:r w:rsidRPr="00D27314">
        <w:rPr>
          <w:color w:val="000000"/>
          <w:sz w:val="20"/>
          <w:szCs w:val="20"/>
        </w:rPr>
        <w:t>ы</w:t>
      </w:r>
      <w:r w:rsidRPr="00D27314">
        <w:rPr>
          <w:color w:val="000000"/>
          <w:sz w:val="20"/>
          <w:szCs w:val="20"/>
        </w:rPr>
        <w:t>ваться на площадях 200-250 га с внедрением новых сортов интенси</w:t>
      </w:r>
      <w:r w:rsidRPr="00D27314">
        <w:rPr>
          <w:color w:val="000000"/>
          <w:sz w:val="20"/>
          <w:szCs w:val="20"/>
        </w:rPr>
        <w:t>в</w:t>
      </w:r>
      <w:r w:rsidRPr="00D27314">
        <w:rPr>
          <w:color w:val="000000"/>
          <w:sz w:val="20"/>
          <w:szCs w:val="20"/>
        </w:rPr>
        <w:t>ного типа с высокими пивоваренными свойствами, в том числе зар</w:t>
      </w:r>
      <w:r w:rsidRPr="00D27314">
        <w:rPr>
          <w:color w:val="000000"/>
          <w:sz w:val="20"/>
          <w:szCs w:val="20"/>
        </w:rPr>
        <w:t>у</w:t>
      </w:r>
      <w:r w:rsidRPr="00D27314">
        <w:rPr>
          <w:color w:val="000000"/>
          <w:sz w:val="20"/>
          <w:szCs w:val="20"/>
        </w:rPr>
        <w:t>бежной селекции;</w:t>
      </w:r>
    </w:p>
    <w:p w:rsidR="00603F19" w:rsidRPr="00D27314" w:rsidRDefault="00603F19" w:rsidP="00603F19">
      <w:pPr>
        <w:shd w:val="clear" w:color="auto" w:fill="FFFFFF"/>
        <w:adjustRightInd w:val="0"/>
        <w:spacing w:line="216" w:lineRule="auto"/>
        <w:ind w:firstLine="284"/>
        <w:jc w:val="both"/>
        <w:rPr>
          <w:sz w:val="20"/>
          <w:szCs w:val="20"/>
        </w:rPr>
      </w:pPr>
      <w:r w:rsidRPr="001B6AC7">
        <w:rPr>
          <w:b/>
          <w:i/>
          <w:sz w:val="20"/>
          <w:szCs w:val="20"/>
        </w:rPr>
        <w:t>–</w:t>
      </w:r>
      <w:r>
        <w:rPr>
          <w:b/>
          <w:i/>
          <w:sz w:val="20"/>
          <w:szCs w:val="20"/>
        </w:rPr>
        <w:t xml:space="preserve"> </w:t>
      </w:r>
      <w:r w:rsidRPr="00D27314">
        <w:rPr>
          <w:color w:val="000000"/>
          <w:sz w:val="20"/>
          <w:szCs w:val="20"/>
        </w:rPr>
        <w:t>сырьевые зоны предприятия должны находиться в непосредс</w:t>
      </w:r>
      <w:r w:rsidRPr="00D27314">
        <w:rPr>
          <w:color w:val="000000"/>
          <w:sz w:val="20"/>
          <w:szCs w:val="20"/>
        </w:rPr>
        <w:t>т</w:t>
      </w:r>
      <w:r w:rsidRPr="00D27314">
        <w:rPr>
          <w:color w:val="000000"/>
          <w:sz w:val="20"/>
          <w:szCs w:val="20"/>
        </w:rPr>
        <w:t>венной близости от заготовителя, что позволит существенно сн</w:t>
      </w:r>
      <w:r w:rsidRPr="00D27314">
        <w:rPr>
          <w:color w:val="000000"/>
          <w:sz w:val="20"/>
          <w:szCs w:val="20"/>
        </w:rPr>
        <w:t>и</w:t>
      </w:r>
      <w:r w:rsidRPr="00D27314">
        <w:rPr>
          <w:color w:val="000000"/>
          <w:sz w:val="20"/>
          <w:szCs w:val="20"/>
        </w:rPr>
        <w:t>зить   транспортно-заготовительные расходы</w:t>
      </w:r>
      <w:r>
        <w:rPr>
          <w:color w:val="000000"/>
          <w:sz w:val="20"/>
          <w:szCs w:val="20"/>
        </w:rPr>
        <w:t>. Так, эко</w:t>
      </w:r>
      <w:r w:rsidRPr="00D27314">
        <w:rPr>
          <w:color w:val="000000"/>
          <w:sz w:val="20"/>
          <w:szCs w:val="20"/>
        </w:rPr>
        <w:t>номически обоснованной   сырьевой   зоной   ОАО  «Белсолод»   должны   я</w:t>
      </w:r>
      <w:r w:rsidRPr="00D27314">
        <w:rPr>
          <w:color w:val="000000"/>
          <w:sz w:val="20"/>
          <w:szCs w:val="20"/>
        </w:rPr>
        <w:t>в</w:t>
      </w:r>
      <w:r w:rsidRPr="00D27314">
        <w:rPr>
          <w:color w:val="000000"/>
          <w:sz w:val="20"/>
          <w:szCs w:val="20"/>
        </w:rPr>
        <w:t>ляться   хозя</w:t>
      </w:r>
      <w:r w:rsidRPr="00D27314">
        <w:rPr>
          <w:color w:val="000000"/>
          <w:sz w:val="20"/>
          <w:szCs w:val="20"/>
        </w:rPr>
        <w:t>й</w:t>
      </w:r>
      <w:r w:rsidRPr="00D27314">
        <w:rPr>
          <w:color w:val="000000"/>
          <w:sz w:val="20"/>
          <w:szCs w:val="20"/>
        </w:rPr>
        <w:t>ства Брестской, Гродненской и юго-западных районов Минской обл</w:t>
      </w:r>
      <w:r w:rsidRPr="00D27314">
        <w:rPr>
          <w:color w:val="000000"/>
          <w:sz w:val="20"/>
          <w:szCs w:val="20"/>
        </w:rPr>
        <w:t>а</w:t>
      </w:r>
      <w:r w:rsidRPr="00D27314">
        <w:rPr>
          <w:color w:val="000000"/>
          <w:sz w:val="20"/>
          <w:szCs w:val="20"/>
        </w:rPr>
        <w:t>стей.</w:t>
      </w:r>
    </w:p>
    <w:p w:rsidR="00603F19" w:rsidRDefault="00603F19" w:rsidP="00603F19">
      <w:pPr>
        <w:shd w:val="clear" w:color="auto" w:fill="FFFFFF"/>
        <w:adjustRightInd w:val="0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1B6AC7">
        <w:rPr>
          <w:b/>
          <w:i/>
          <w:sz w:val="20"/>
          <w:szCs w:val="20"/>
        </w:rPr>
        <w:t>–</w:t>
      </w:r>
      <w:r>
        <w:rPr>
          <w:b/>
          <w:i/>
          <w:sz w:val="20"/>
          <w:szCs w:val="20"/>
        </w:rPr>
        <w:t xml:space="preserve"> </w:t>
      </w:r>
      <w:r w:rsidRPr="00D27314">
        <w:rPr>
          <w:color w:val="000000"/>
          <w:sz w:val="20"/>
          <w:szCs w:val="20"/>
        </w:rPr>
        <w:t>хозяйства сырьевой зоны должны иметь пригодные почвенно-климатические условия. Они должны быть обеспечены материал</w:t>
      </w:r>
      <w:r w:rsidRPr="00D27314">
        <w:rPr>
          <w:color w:val="000000"/>
          <w:sz w:val="20"/>
          <w:szCs w:val="20"/>
        </w:rPr>
        <w:t>ь</w:t>
      </w:r>
      <w:r w:rsidRPr="00D27314">
        <w:rPr>
          <w:color w:val="000000"/>
          <w:sz w:val="20"/>
          <w:szCs w:val="20"/>
        </w:rPr>
        <w:t>но-техническими ресурсами для производства не менее 40 ц/га п</w:t>
      </w:r>
      <w:r w:rsidRPr="00D27314">
        <w:rPr>
          <w:color w:val="000000"/>
          <w:sz w:val="20"/>
          <w:szCs w:val="20"/>
        </w:rPr>
        <w:t>и</w:t>
      </w:r>
      <w:r w:rsidRPr="00D27314">
        <w:rPr>
          <w:color w:val="000000"/>
          <w:sz w:val="20"/>
          <w:szCs w:val="20"/>
        </w:rPr>
        <w:t>вова</w:t>
      </w:r>
      <w:r>
        <w:rPr>
          <w:color w:val="000000"/>
          <w:sz w:val="20"/>
          <w:szCs w:val="20"/>
        </w:rPr>
        <w:t>р</w:t>
      </w:r>
      <w:r w:rsidRPr="00D27314">
        <w:rPr>
          <w:color w:val="000000"/>
          <w:sz w:val="20"/>
          <w:szCs w:val="20"/>
        </w:rPr>
        <w:t>енного ячменя и иметь в наличии необходимое для его дор</w:t>
      </w:r>
      <w:r w:rsidRPr="00D27314">
        <w:rPr>
          <w:color w:val="000000"/>
          <w:sz w:val="20"/>
          <w:szCs w:val="20"/>
        </w:rPr>
        <w:t>а</w:t>
      </w:r>
      <w:r w:rsidRPr="00D27314">
        <w:rPr>
          <w:color w:val="000000"/>
          <w:sz w:val="20"/>
          <w:szCs w:val="20"/>
        </w:rPr>
        <w:t>ботки сушильное и очистительное оборудование.</w:t>
      </w:r>
    </w:p>
    <w:p w:rsidR="00603F19" w:rsidRDefault="00603F19" w:rsidP="00603F19">
      <w:pPr>
        <w:shd w:val="clear" w:color="auto" w:fill="FFFFFF"/>
        <w:adjustRightInd w:val="0"/>
        <w:spacing w:line="216" w:lineRule="auto"/>
        <w:ind w:firstLine="284"/>
        <w:jc w:val="both"/>
        <w:rPr>
          <w:color w:val="000000"/>
          <w:sz w:val="20"/>
          <w:szCs w:val="20"/>
        </w:rPr>
      </w:pPr>
    </w:p>
    <w:p w:rsidR="00603F19" w:rsidRDefault="00603F19" w:rsidP="00603F19">
      <w:pPr>
        <w:shd w:val="clear" w:color="auto" w:fill="FFFFFF"/>
        <w:adjustRightInd w:val="0"/>
        <w:spacing w:line="216" w:lineRule="auto"/>
        <w:ind w:firstLine="284"/>
        <w:jc w:val="both"/>
        <w:rPr>
          <w:color w:val="000000"/>
          <w:sz w:val="20"/>
          <w:szCs w:val="20"/>
        </w:rPr>
      </w:pPr>
    </w:p>
    <w:p w:rsidR="00603F19" w:rsidRPr="00A536D0" w:rsidRDefault="00603F19" w:rsidP="00603F19">
      <w:pPr>
        <w:tabs>
          <w:tab w:val="left" w:pos="5670"/>
          <w:tab w:val="left" w:pos="6096"/>
        </w:tabs>
        <w:spacing w:line="216" w:lineRule="auto"/>
        <w:rPr>
          <w:sz w:val="20"/>
          <w:szCs w:val="20"/>
        </w:rPr>
      </w:pPr>
      <w:r w:rsidRPr="00A536D0">
        <w:rPr>
          <w:sz w:val="20"/>
          <w:szCs w:val="20"/>
        </w:rPr>
        <w:t>УДК 658:663.43/.44(476.7)</w:t>
      </w:r>
    </w:p>
    <w:p w:rsidR="00603F19" w:rsidRPr="00576CCC" w:rsidRDefault="00603F19" w:rsidP="00603F19">
      <w:pPr>
        <w:spacing w:line="216" w:lineRule="auto"/>
        <w:rPr>
          <w:sz w:val="20"/>
          <w:szCs w:val="20"/>
        </w:rPr>
      </w:pPr>
      <w:r w:rsidRPr="00576CCC">
        <w:rPr>
          <w:b/>
          <w:sz w:val="20"/>
          <w:szCs w:val="20"/>
        </w:rPr>
        <w:t>Минюк А. С. –</w:t>
      </w:r>
      <w:r w:rsidRPr="00576CCC">
        <w:rPr>
          <w:sz w:val="20"/>
          <w:szCs w:val="20"/>
        </w:rPr>
        <w:t xml:space="preserve"> студент</w:t>
      </w:r>
    </w:p>
    <w:p w:rsidR="00603F19" w:rsidRPr="00A536D0" w:rsidRDefault="00603F19" w:rsidP="00603F19">
      <w:pPr>
        <w:tabs>
          <w:tab w:val="left" w:pos="5670"/>
          <w:tab w:val="left" w:pos="6096"/>
        </w:tabs>
        <w:spacing w:line="216" w:lineRule="auto"/>
        <w:rPr>
          <w:b/>
          <w:sz w:val="20"/>
          <w:szCs w:val="20"/>
        </w:rPr>
      </w:pPr>
      <w:r w:rsidRPr="00A536D0">
        <w:rPr>
          <w:b/>
          <w:sz w:val="20"/>
          <w:szCs w:val="20"/>
        </w:rPr>
        <w:t>ЭФФЕКТ</w:t>
      </w:r>
      <w:r>
        <w:rPr>
          <w:b/>
          <w:sz w:val="20"/>
          <w:szCs w:val="20"/>
        </w:rPr>
        <w:t xml:space="preserve">ИВНОСТЬ ПРОИЗВОДСТВЕННОЙ </w:t>
      </w:r>
      <w:r w:rsidRPr="00A536D0">
        <w:rPr>
          <w:b/>
          <w:sz w:val="20"/>
          <w:szCs w:val="20"/>
        </w:rPr>
        <w:t>ДЕЯТЕЛЬН</w:t>
      </w:r>
      <w:r w:rsidRPr="00A536D0">
        <w:rPr>
          <w:b/>
          <w:sz w:val="20"/>
          <w:szCs w:val="20"/>
        </w:rPr>
        <w:t>О</w:t>
      </w:r>
      <w:r w:rsidRPr="00A536D0">
        <w:rPr>
          <w:b/>
          <w:sz w:val="20"/>
          <w:szCs w:val="20"/>
        </w:rPr>
        <w:t>СТИ ОАО «БЕЛСОЛОД»</w:t>
      </w:r>
    </w:p>
    <w:p w:rsidR="00603F19" w:rsidRPr="0071363B" w:rsidRDefault="00603F19" w:rsidP="00603F19">
      <w:pPr>
        <w:spacing w:line="216" w:lineRule="auto"/>
        <w:rPr>
          <w:b/>
          <w:sz w:val="20"/>
          <w:szCs w:val="20"/>
        </w:rPr>
      </w:pPr>
      <w:r>
        <w:rPr>
          <w:i/>
          <w:sz w:val="20"/>
          <w:szCs w:val="20"/>
        </w:rPr>
        <w:t xml:space="preserve">Научный руководитель – </w:t>
      </w:r>
      <w:r w:rsidRPr="00576CCC">
        <w:rPr>
          <w:b/>
          <w:i/>
          <w:sz w:val="20"/>
          <w:szCs w:val="20"/>
        </w:rPr>
        <w:t xml:space="preserve">Тоболич З. А. </w:t>
      </w:r>
      <w:r w:rsidRPr="001B6AC7">
        <w:rPr>
          <w:b/>
          <w:i/>
          <w:sz w:val="20"/>
          <w:szCs w:val="20"/>
        </w:rPr>
        <w:t>–</w:t>
      </w:r>
      <w:r>
        <w:rPr>
          <w:b/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 xml:space="preserve"> ст. преподаватель</w:t>
      </w:r>
    </w:p>
    <w:p w:rsidR="00603F19" w:rsidRPr="00A536D0" w:rsidRDefault="00603F19" w:rsidP="00603F19">
      <w:pPr>
        <w:shd w:val="clear" w:color="auto" w:fill="FFFFFF"/>
        <w:adjustRightInd w:val="0"/>
        <w:spacing w:line="216" w:lineRule="auto"/>
        <w:ind w:firstLine="284"/>
        <w:rPr>
          <w:color w:val="000000"/>
          <w:sz w:val="20"/>
          <w:szCs w:val="20"/>
        </w:rPr>
      </w:pPr>
    </w:p>
    <w:p w:rsidR="00603F19" w:rsidRPr="00A536D0" w:rsidRDefault="00603F19" w:rsidP="00603F19">
      <w:pPr>
        <w:shd w:val="clear" w:color="auto" w:fill="FFFFFF"/>
        <w:adjustRightInd w:val="0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A536D0">
        <w:rPr>
          <w:color w:val="000000"/>
          <w:sz w:val="20"/>
          <w:szCs w:val="20"/>
        </w:rPr>
        <w:t>Солод является определяющим показа</w:t>
      </w:r>
      <w:r w:rsidRPr="00A536D0">
        <w:rPr>
          <w:color w:val="000000"/>
          <w:sz w:val="20"/>
          <w:szCs w:val="20"/>
        </w:rPr>
        <w:softHyphen/>
        <w:t>телем качества готовой пивоваренной продукции и выступает весомым конкурентным пр</w:t>
      </w:r>
      <w:r w:rsidRPr="00A536D0">
        <w:rPr>
          <w:color w:val="000000"/>
          <w:sz w:val="20"/>
          <w:szCs w:val="20"/>
        </w:rPr>
        <w:t>е</w:t>
      </w:r>
      <w:r w:rsidRPr="00A536D0">
        <w:rPr>
          <w:color w:val="000000"/>
          <w:sz w:val="20"/>
          <w:szCs w:val="20"/>
        </w:rPr>
        <w:t>им</w:t>
      </w:r>
      <w:r w:rsidRPr="00A536D0">
        <w:rPr>
          <w:color w:val="000000"/>
          <w:sz w:val="20"/>
          <w:szCs w:val="20"/>
        </w:rPr>
        <w:t>у</w:t>
      </w:r>
      <w:r w:rsidRPr="00A536D0">
        <w:rPr>
          <w:color w:val="000000"/>
          <w:sz w:val="20"/>
          <w:szCs w:val="20"/>
        </w:rPr>
        <w:t>ще</w:t>
      </w:r>
      <w:r w:rsidRPr="00A536D0">
        <w:rPr>
          <w:color w:val="000000"/>
          <w:sz w:val="20"/>
          <w:szCs w:val="20"/>
        </w:rPr>
        <w:softHyphen/>
        <w:t xml:space="preserve">ством вдостаточно жестких рыночных условиях. </w:t>
      </w:r>
    </w:p>
    <w:p w:rsidR="00603F19" w:rsidRPr="00A536D0" w:rsidRDefault="00603F19" w:rsidP="00603F19">
      <w:pPr>
        <w:shd w:val="clear" w:color="auto" w:fill="FFFFFF"/>
        <w:adjustRightInd w:val="0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A536D0">
        <w:rPr>
          <w:color w:val="000000"/>
          <w:sz w:val="20"/>
          <w:szCs w:val="20"/>
        </w:rPr>
        <w:t>Производством солода в республике занимают</w:t>
      </w:r>
      <w:r w:rsidRPr="00A536D0">
        <w:rPr>
          <w:color w:val="000000"/>
          <w:sz w:val="20"/>
          <w:szCs w:val="20"/>
        </w:rPr>
        <w:softHyphen/>
        <w:t>ся 4 организации.</w:t>
      </w:r>
    </w:p>
    <w:p w:rsidR="00603F19" w:rsidRPr="00A536D0" w:rsidRDefault="00603F19" w:rsidP="00603F19">
      <w:pPr>
        <w:shd w:val="clear" w:color="auto" w:fill="FFFFFF"/>
        <w:adjustRightInd w:val="0"/>
        <w:spacing w:line="216" w:lineRule="auto"/>
        <w:ind w:firstLine="284"/>
        <w:jc w:val="both"/>
        <w:rPr>
          <w:snapToGrid w:val="0"/>
          <w:sz w:val="20"/>
          <w:szCs w:val="20"/>
        </w:rPr>
      </w:pPr>
      <w:r w:rsidRPr="00A536D0">
        <w:rPr>
          <w:color w:val="000000"/>
          <w:sz w:val="20"/>
          <w:szCs w:val="20"/>
        </w:rPr>
        <w:t>ОАО «Белсолод» – единствен</w:t>
      </w:r>
      <w:r w:rsidRPr="00A536D0">
        <w:rPr>
          <w:color w:val="000000"/>
          <w:sz w:val="20"/>
          <w:szCs w:val="20"/>
        </w:rPr>
        <w:softHyphen/>
        <w:t>ное специализированное и кру</w:t>
      </w:r>
      <w:r w:rsidRPr="00A536D0">
        <w:rPr>
          <w:color w:val="000000"/>
          <w:sz w:val="20"/>
          <w:szCs w:val="20"/>
        </w:rPr>
        <w:t>п</w:t>
      </w:r>
      <w:r w:rsidRPr="00A536D0">
        <w:rPr>
          <w:color w:val="000000"/>
          <w:sz w:val="20"/>
          <w:szCs w:val="20"/>
        </w:rPr>
        <w:t>нейшее предприятие в Беларуси  по производству солода, которое прои</w:t>
      </w:r>
      <w:r w:rsidRPr="00A536D0">
        <w:rPr>
          <w:color w:val="000000"/>
          <w:sz w:val="20"/>
          <w:szCs w:val="20"/>
        </w:rPr>
        <w:t>з</w:t>
      </w:r>
      <w:r w:rsidRPr="00A536D0">
        <w:rPr>
          <w:color w:val="000000"/>
          <w:sz w:val="20"/>
          <w:szCs w:val="20"/>
        </w:rPr>
        <w:t>водит бо</w:t>
      </w:r>
      <w:r w:rsidRPr="00A536D0">
        <w:rPr>
          <w:color w:val="000000"/>
          <w:sz w:val="20"/>
          <w:szCs w:val="20"/>
        </w:rPr>
        <w:softHyphen/>
        <w:t>лее 70% солода в стране.</w:t>
      </w:r>
    </w:p>
    <w:p w:rsidR="00603F19" w:rsidRPr="00A536D0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A536D0">
        <w:rPr>
          <w:color w:val="000000"/>
          <w:sz w:val="20"/>
          <w:szCs w:val="20"/>
        </w:rPr>
        <w:t>В 2010 г</w:t>
      </w:r>
      <w:r>
        <w:rPr>
          <w:color w:val="000000"/>
          <w:sz w:val="20"/>
          <w:szCs w:val="20"/>
        </w:rPr>
        <w:t xml:space="preserve">. </w:t>
      </w:r>
      <w:r w:rsidRPr="00A536D0">
        <w:rPr>
          <w:color w:val="000000"/>
          <w:sz w:val="20"/>
          <w:szCs w:val="20"/>
        </w:rPr>
        <w:t xml:space="preserve"> ОАО «Белсолод» завершило реконструкцию солод</w:t>
      </w:r>
      <w:r w:rsidRPr="00A536D0">
        <w:rPr>
          <w:color w:val="000000"/>
          <w:sz w:val="20"/>
          <w:szCs w:val="20"/>
        </w:rPr>
        <w:t>о</w:t>
      </w:r>
      <w:r w:rsidRPr="00A536D0">
        <w:rPr>
          <w:color w:val="000000"/>
          <w:sz w:val="20"/>
          <w:szCs w:val="20"/>
        </w:rPr>
        <w:t>венного производства и строительство новых сушилок, что позв</w:t>
      </w:r>
      <w:r w:rsidRPr="00A536D0">
        <w:rPr>
          <w:color w:val="000000"/>
          <w:sz w:val="20"/>
          <w:szCs w:val="20"/>
        </w:rPr>
        <w:t>о</w:t>
      </w:r>
      <w:r w:rsidRPr="00A536D0">
        <w:rPr>
          <w:color w:val="000000"/>
          <w:sz w:val="20"/>
          <w:szCs w:val="20"/>
        </w:rPr>
        <w:t>лило увеличить производственную мощность действующего прои</w:t>
      </w:r>
      <w:r w:rsidRPr="00A536D0">
        <w:rPr>
          <w:color w:val="000000"/>
          <w:sz w:val="20"/>
          <w:szCs w:val="20"/>
        </w:rPr>
        <w:t>з</w:t>
      </w:r>
      <w:r w:rsidRPr="00A536D0">
        <w:rPr>
          <w:color w:val="000000"/>
          <w:sz w:val="20"/>
          <w:szCs w:val="20"/>
        </w:rPr>
        <w:t>водства в два раза до 130 т. В связи с увеличением заготовок ячменя в два раза возникла необходимость в дополнительных емкостях хранения. На предприятии начато строительство нового элев</w:t>
      </w:r>
      <w:r w:rsidRPr="00A536D0">
        <w:rPr>
          <w:color w:val="000000"/>
          <w:sz w:val="20"/>
          <w:szCs w:val="20"/>
        </w:rPr>
        <w:t>а</w:t>
      </w:r>
      <w:r w:rsidRPr="00A536D0">
        <w:rPr>
          <w:color w:val="000000"/>
          <w:sz w:val="20"/>
          <w:szCs w:val="20"/>
        </w:rPr>
        <w:t xml:space="preserve">тора мощностью 100 тыс. тонн. </w:t>
      </w:r>
    </w:p>
    <w:p w:rsidR="00603F19" w:rsidRPr="00A536D0" w:rsidRDefault="00603F19" w:rsidP="00603F19">
      <w:pPr>
        <w:shd w:val="clear" w:color="auto" w:fill="FFFFFF"/>
        <w:adjustRightInd w:val="0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A536D0">
        <w:rPr>
          <w:color w:val="000000"/>
          <w:sz w:val="20"/>
          <w:szCs w:val="20"/>
        </w:rPr>
        <w:t xml:space="preserve">В конце 2011 г. за счет ввода основных средств степень  износа составила 18,4%, в т.ч. износ машин и оборудования – 14,7%. </w:t>
      </w:r>
    </w:p>
    <w:p w:rsidR="00603F19" w:rsidRPr="00A536D0" w:rsidRDefault="00603F19" w:rsidP="00603F19">
      <w:pPr>
        <w:shd w:val="clear" w:color="auto" w:fill="FFFFFF"/>
        <w:adjustRightInd w:val="0"/>
        <w:spacing w:line="216" w:lineRule="auto"/>
        <w:ind w:firstLine="284"/>
        <w:jc w:val="both"/>
        <w:rPr>
          <w:sz w:val="20"/>
          <w:szCs w:val="20"/>
        </w:rPr>
      </w:pPr>
      <w:r w:rsidRPr="00A536D0">
        <w:rPr>
          <w:color w:val="000000"/>
          <w:sz w:val="20"/>
          <w:szCs w:val="20"/>
        </w:rPr>
        <w:lastRenderedPageBreak/>
        <w:t>Предприятие ведет большую работу по сырьевым зонам. Закупка на плановой основе производится у отечественных сельскохозяйс</w:t>
      </w:r>
      <w:r w:rsidRPr="00A536D0">
        <w:rPr>
          <w:color w:val="000000"/>
          <w:sz w:val="20"/>
          <w:szCs w:val="20"/>
        </w:rPr>
        <w:t>т</w:t>
      </w:r>
      <w:r w:rsidRPr="00A536D0">
        <w:rPr>
          <w:color w:val="000000"/>
          <w:sz w:val="20"/>
          <w:szCs w:val="20"/>
        </w:rPr>
        <w:t>венных производителей в рамках выполнения доведенного госуда</w:t>
      </w:r>
      <w:r w:rsidRPr="00A536D0">
        <w:rPr>
          <w:color w:val="000000"/>
          <w:sz w:val="20"/>
          <w:szCs w:val="20"/>
        </w:rPr>
        <w:t>р</w:t>
      </w:r>
      <w:r w:rsidRPr="00A536D0">
        <w:rPr>
          <w:color w:val="000000"/>
          <w:sz w:val="20"/>
          <w:szCs w:val="20"/>
        </w:rPr>
        <w:t>стве</w:t>
      </w:r>
      <w:r w:rsidRPr="00A536D0">
        <w:rPr>
          <w:color w:val="000000"/>
          <w:sz w:val="20"/>
          <w:szCs w:val="20"/>
        </w:rPr>
        <w:t>н</w:t>
      </w:r>
      <w:r w:rsidRPr="00A536D0">
        <w:rPr>
          <w:color w:val="000000"/>
          <w:sz w:val="20"/>
          <w:szCs w:val="20"/>
        </w:rPr>
        <w:t>ного заказа с предприятиями, входящими в сырьевую зону ОАО «Белсолод». Основными критериями выбора поставщиков я</w:t>
      </w:r>
      <w:r w:rsidRPr="00A536D0">
        <w:rPr>
          <w:color w:val="000000"/>
          <w:sz w:val="20"/>
          <w:szCs w:val="20"/>
        </w:rPr>
        <w:t>в</w:t>
      </w:r>
      <w:r w:rsidRPr="00A536D0">
        <w:rPr>
          <w:color w:val="000000"/>
          <w:sz w:val="20"/>
          <w:szCs w:val="20"/>
        </w:rPr>
        <w:t>ляется: соответствие качества зерна ячменя требованиям нормати</w:t>
      </w:r>
      <w:r w:rsidRPr="00A536D0">
        <w:rPr>
          <w:color w:val="000000"/>
          <w:sz w:val="20"/>
          <w:szCs w:val="20"/>
        </w:rPr>
        <w:t>в</w:t>
      </w:r>
      <w:r w:rsidRPr="00A536D0">
        <w:rPr>
          <w:color w:val="000000"/>
          <w:sz w:val="20"/>
          <w:szCs w:val="20"/>
        </w:rPr>
        <w:t>ных документов;  объем поставки; сроки поставки; наличие в хозя</w:t>
      </w:r>
      <w:r w:rsidRPr="00A536D0">
        <w:rPr>
          <w:color w:val="000000"/>
          <w:sz w:val="20"/>
          <w:szCs w:val="20"/>
        </w:rPr>
        <w:t>й</w:t>
      </w:r>
      <w:r w:rsidRPr="00A536D0">
        <w:rPr>
          <w:color w:val="000000"/>
          <w:sz w:val="20"/>
          <w:szCs w:val="20"/>
        </w:rPr>
        <w:t>ствах посевных площадей, необходимых для выращивания догово</w:t>
      </w:r>
      <w:r w:rsidRPr="00A536D0">
        <w:rPr>
          <w:color w:val="000000"/>
          <w:sz w:val="20"/>
          <w:szCs w:val="20"/>
        </w:rPr>
        <w:t>р</w:t>
      </w:r>
      <w:r w:rsidRPr="00A536D0">
        <w:rPr>
          <w:color w:val="000000"/>
          <w:sz w:val="20"/>
          <w:szCs w:val="20"/>
        </w:rPr>
        <w:t>ных объемов поставки и материально-технической базы для дор</w:t>
      </w:r>
      <w:r w:rsidRPr="00A536D0">
        <w:rPr>
          <w:color w:val="000000"/>
          <w:sz w:val="20"/>
          <w:szCs w:val="20"/>
        </w:rPr>
        <w:t>а</w:t>
      </w:r>
      <w:r w:rsidRPr="00A536D0">
        <w:rPr>
          <w:color w:val="000000"/>
          <w:sz w:val="20"/>
          <w:szCs w:val="20"/>
        </w:rPr>
        <w:t>ботки зерна.</w:t>
      </w:r>
    </w:p>
    <w:p w:rsidR="00603F19" w:rsidRPr="00A536D0" w:rsidRDefault="00603F19" w:rsidP="00603F19">
      <w:pPr>
        <w:shd w:val="clear" w:color="auto" w:fill="FFFFFF"/>
        <w:adjustRightInd w:val="0"/>
        <w:spacing w:line="216" w:lineRule="auto"/>
        <w:ind w:firstLine="284"/>
        <w:jc w:val="both"/>
        <w:rPr>
          <w:sz w:val="20"/>
          <w:szCs w:val="20"/>
        </w:rPr>
      </w:pPr>
      <w:r w:rsidRPr="00A536D0">
        <w:rPr>
          <w:color w:val="000000"/>
          <w:sz w:val="20"/>
          <w:szCs w:val="20"/>
        </w:rPr>
        <w:t>Учитывая отдаленность перерабатывающего предприятия ОАО «Белсолод» от сырьевой зоны, расположенной в Гродненской, Ми</w:t>
      </w:r>
      <w:r w:rsidRPr="00A536D0">
        <w:rPr>
          <w:color w:val="000000"/>
          <w:sz w:val="20"/>
          <w:szCs w:val="20"/>
        </w:rPr>
        <w:t>н</w:t>
      </w:r>
      <w:r w:rsidRPr="00A536D0">
        <w:rPr>
          <w:color w:val="000000"/>
          <w:sz w:val="20"/>
          <w:szCs w:val="20"/>
        </w:rPr>
        <w:t>ской, Витебской и Могилевской областях, тесное взаимодействие с сельскохозяйственными производителями пивоваренного ячменя, его заготовка и хранение проблематично. Для этого на ОАО «Бе</w:t>
      </w:r>
      <w:r w:rsidRPr="00A536D0">
        <w:rPr>
          <w:color w:val="000000"/>
          <w:sz w:val="20"/>
          <w:szCs w:val="20"/>
        </w:rPr>
        <w:t>л</w:t>
      </w:r>
      <w:r w:rsidRPr="00A536D0">
        <w:rPr>
          <w:color w:val="000000"/>
          <w:sz w:val="20"/>
          <w:szCs w:val="20"/>
        </w:rPr>
        <w:t>солод» приняты в штат региональные представители, которые неп</w:t>
      </w:r>
      <w:r w:rsidRPr="00A536D0">
        <w:rPr>
          <w:color w:val="000000"/>
          <w:sz w:val="20"/>
          <w:szCs w:val="20"/>
        </w:rPr>
        <w:t>о</w:t>
      </w:r>
      <w:r w:rsidRPr="00A536D0">
        <w:rPr>
          <w:color w:val="000000"/>
          <w:sz w:val="20"/>
          <w:szCs w:val="20"/>
        </w:rPr>
        <w:t>средственно на местах заключают договоры на поставку сырья, проводят обследование посевов, консультируют по вопросам возд</w:t>
      </w:r>
      <w:r w:rsidRPr="00A536D0">
        <w:rPr>
          <w:color w:val="000000"/>
          <w:sz w:val="20"/>
          <w:szCs w:val="20"/>
        </w:rPr>
        <w:t>е</w:t>
      </w:r>
      <w:r w:rsidRPr="00A536D0">
        <w:rPr>
          <w:color w:val="000000"/>
          <w:sz w:val="20"/>
          <w:szCs w:val="20"/>
        </w:rPr>
        <w:t>лывания ячменя пивоваренного, организовывают заготовку сырья. Кроме плановых закупок сырья, предприятие может осуществлять закупки на внепл</w:t>
      </w:r>
      <w:r w:rsidRPr="00A536D0">
        <w:rPr>
          <w:color w:val="000000"/>
          <w:sz w:val="20"/>
          <w:szCs w:val="20"/>
        </w:rPr>
        <w:t>а</w:t>
      </w:r>
      <w:r w:rsidRPr="00A536D0">
        <w:rPr>
          <w:color w:val="000000"/>
          <w:sz w:val="20"/>
          <w:szCs w:val="20"/>
        </w:rPr>
        <w:t xml:space="preserve">новой основе. </w:t>
      </w:r>
    </w:p>
    <w:p w:rsidR="00603F19" w:rsidRPr="00A536D0" w:rsidRDefault="00603F19" w:rsidP="00603F19">
      <w:pPr>
        <w:shd w:val="clear" w:color="auto" w:fill="FFFFFF"/>
        <w:adjustRightInd w:val="0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A536D0">
        <w:rPr>
          <w:bCs/>
          <w:color w:val="000000"/>
          <w:sz w:val="20"/>
          <w:szCs w:val="20"/>
        </w:rPr>
        <w:t xml:space="preserve">В 2011 г. объем производства солода увеличился до 115,4 тыс. тонн, </w:t>
      </w:r>
      <w:r w:rsidRPr="00A536D0">
        <w:rPr>
          <w:color w:val="000000"/>
          <w:sz w:val="20"/>
          <w:szCs w:val="20"/>
        </w:rPr>
        <w:t>что на 25,8% выше уровня 2010 г.</w:t>
      </w:r>
    </w:p>
    <w:p w:rsidR="00603F19" w:rsidRPr="00A536D0" w:rsidRDefault="00603F19" w:rsidP="00603F19">
      <w:pPr>
        <w:shd w:val="clear" w:color="auto" w:fill="FFFFFF"/>
        <w:adjustRightInd w:val="0"/>
        <w:spacing w:line="216" w:lineRule="auto"/>
        <w:ind w:firstLine="284"/>
        <w:rPr>
          <w:bCs/>
          <w:color w:val="000000"/>
          <w:sz w:val="16"/>
          <w:szCs w:val="16"/>
        </w:rPr>
      </w:pPr>
    </w:p>
    <w:p w:rsidR="00603F19" w:rsidRPr="00B57938" w:rsidRDefault="00603F19" w:rsidP="00603F19">
      <w:pPr>
        <w:shd w:val="clear" w:color="auto" w:fill="FFFFFF"/>
        <w:adjustRightInd w:val="0"/>
        <w:spacing w:line="216" w:lineRule="auto"/>
        <w:rPr>
          <w:bCs/>
          <w:color w:val="000000"/>
          <w:spacing w:val="-4"/>
          <w:sz w:val="16"/>
          <w:szCs w:val="16"/>
        </w:rPr>
      </w:pPr>
      <w:r w:rsidRPr="00B57938">
        <w:rPr>
          <w:bCs/>
          <w:color w:val="000000"/>
          <w:spacing w:val="-4"/>
          <w:sz w:val="16"/>
          <w:szCs w:val="16"/>
        </w:rPr>
        <w:t xml:space="preserve">Т а б л и ц а 1. </w:t>
      </w:r>
      <w:r w:rsidRPr="00B57938">
        <w:rPr>
          <w:b/>
          <w:bCs/>
          <w:color w:val="000000"/>
          <w:spacing w:val="-4"/>
          <w:sz w:val="16"/>
          <w:szCs w:val="16"/>
        </w:rPr>
        <w:t>Основные показатели  производственной деятельности за 2008-2011 гг.</w:t>
      </w:r>
    </w:p>
    <w:p w:rsidR="00603F19" w:rsidRPr="00FD1D99" w:rsidRDefault="00603F19" w:rsidP="00603F19">
      <w:pPr>
        <w:shd w:val="clear" w:color="auto" w:fill="FFFFFF"/>
        <w:adjustRightInd w:val="0"/>
        <w:spacing w:line="216" w:lineRule="auto"/>
        <w:rPr>
          <w:sz w:val="16"/>
          <w:szCs w:val="16"/>
        </w:rPr>
      </w:pPr>
    </w:p>
    <w:tbl>
      <w:tblPr>
        <w:tblW w:w="5812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77"/>
        <w:gridCol w:w="708"/>
        <w:gridCol w:w="709"/>
        <w:gridCol w:w="709"/>
        <w:gridCol w:w="709"/>
      </w:tblGrid>
      <w:tr w:rsidR="00603F19" w:rsidRPr="0062693D" w:rsidTr="0051221A">
        <w:trPr>
          <w:trHeight w:val="20"/>
        </w:trPr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Показатель</w:t>
            </w:r>
          </w:p>
        </w:tc>
        <w:tc>
          <w:tcPr>
            <w:tcW w:w="283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Годы</w:t>
            </w:r>
          </w:p>
        </w:tc>
      </w:tr>
      <w:tr w:rsidR="00603F19" w:rsidRPr="0062693D" w:rsidTr="0051221A">
        <w:trPr>
          <w:trHeight w:val="20"/>
        </w:trPr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 xml:space="preserve">2008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2009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2010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2011</w:t>
            </w:r>
          </w:p>
        </w:tc>
      </w:tr>
      <w:tr w:rsidR="00603F19" w:rsidRPr="0062693D" w:rsidTr="0051221A">
        <w:trPr>
          <w:trHeight w:val="20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rPr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Использование производственных мо</w:t>
            </w:r>
            <w:r w:rsidRPr="0062693D">
              <w:rPr>
                <w:color w:val="000000"/>
                <w:sz w:val="16"/>
                <w:szCs w:val="16"/>
              </w:rPr>
              <w:t>щ</w:t>
            </w:r>
            <w:r w:rsidRPr="0062693D">
              <w:rPr>
                <w:color w:val="000000"/>
                <w:sz w:val="16"/>
                <w:szCs w:val="16"/>
              </w:rPr>
              <w:t>ностей по производству пивоваренного сол</w:t>
            </w:r>
            <w:r w:rsidRPr="0062693D">
              <w:rPr>
                <w:color w:val="000000"/>
                <w:sz w:val="16"/>
                <w:szCs w:val="16"/>
              </w:rPr>
              <w:t>о</w:t>
            </w:r>
            <w:r w:rsidRPr="0062693D">
              <w:rPr>
                <w:color w:val="000000"/>
                <w:sz w:val="16"/>
                <w:szCs w:val="16"/>
              </w:rPr>
              <w:t>да, %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128,9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89,8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94,0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88,7</w:t>
            </w:r>
          </w:p>
        </w:tc>
      </w:tr>
      <w:tr w:rsidR="00603F19" w:rsidRPr="0062693D" w:rsidTr="0051221A">
        <w:trPr>
          <w:trHeight w:val="20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rPr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Среднесписочная численность работа</w:t>
            </w:r>
            <w:r w:rsidRPr="0062693D">
              <w:rPr>
                <w:color w:val="000000"/>
                <w:sz w:val="16"/>
                <w:szCs w:val="16"/>
              </w:rPr>
              <w:t>ю</w:t>
            </w:r>
            <w:r w:rsidRPr="0062693D">
              <w:rPr>
                <w:color w:val="000000"/>
                <w:sz w:val="16"/>
                <w:szCs w:val="16"/>
              </w:rPr>
              <w:t>щих, чел.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431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454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444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450</w:t>
            </w:r>
          </w:p>
        </w:tc>
      </w:tr>
      <w:tr w:rsidR="00603F19" w:rsidRPr="0062693D" w:rsidTr="0051221A">
        <w:trPr>
          <w:trHeight w:val="20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rPr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Годовой объем производства (в натурал</w:t>
            </w:r>
            <w:r w:rsidRPr="0062693D">
              <w:rPr>
                <w:color w:val="000000"/>
                <w:sz w:val="16"/>
                <w:szCs w:val="16"/>
              </w:rPr>
              <w:t>ь</w:t>
            </w:r>
            <w:r w:rsidRPr="0062693D">
              <w:rPr>
                <w:color w:val="000000"/>
                <w:sz w:val="16"/>
                <w:szCs w:val="16"/>
              </w:rPr>
              <w:t>ном выражении) пивоваренного солода, т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83772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54180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91609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115388</w:t>
            </w:r>
          </w:p>
        </w:tc>
      </w:tr>
      <w:tr w:rsidR="00603F19" w:rsidRPr="0062693D" w:rsidTr="0051221A">
        <w:trPr>
          <w:trHeight w:val="20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rPr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Темп к предыдущему году, %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159,7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64,7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169,1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125,9</w:t>
            </w:r>
          </w:p>
        </w:tc>
      </w:tr>
      <w:tr w:rsidR="00603F19" w:rsidRPr="0062693D" w:rsidTr="0051221A">
        <w:trPr>
          <w:trHeight w:val="20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Производство солода на 1 работающего, т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194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119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206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256</w:t>
            </w:r>
          </w:p>
        </w:tc>
      </w:tr>
      <w:tr w:rsidR="00603F19" w:rsidRPr="0062693D" w:rsidTr="0051221A">
        <w:trPr>
          <w:trHeight w:val="20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Годовой объем производства в стоимос</w:t>
            </w:r>
            <w:r w:rsidRPr="0062693D">
              <w:rPr>
                <w:color w:val="000000"/>
                <w:sz w:val="16"/>
                <w:szCs w:val="16"/>
              </w:rPr>
              <w:t>т</w:t>
            </w:r>
            <w:r w:rsidRPr="0062693D">
              <w:rPr>
                <w:color w:val="000000"/>
                <w:sz w:val="16"/>
                <w:szCs w:val="16"/>
              </w:rPr>
              <w:t>ном выражении (в действующих ценах), млн. руб.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72072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53407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90722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218659</w:t>
            </w:r>
          </w:p>
        </w:tc>
      </w:tr>
      <w:tr w:rsidR="00603F19" w:rsidRPr="0062693D" w:rsidTr="0051221A">
        <w:trPr>
          <w:trHeight w:val="20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ind w:right="-40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Уд. вес сертифицированной продукции, %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85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85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100</w:t>
            </w:r>
          </w:p>
        </w:tc>
      </w:tr>
      <w:tr w:rsidR="00603F19" w:rsidRPr="0062693D" w:rsidTr="0051221A">
        <w:trPr>
          <w:trHeight w:val="20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rPr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Полные издержки на произведенную пр</w:t>
            </w:r>
            <w:r w:rsidRPr="0062693D">
              <w:rPr>
                <w:color w:val="000000"/>
                <w:sz w:val="16"/>
                <w:szCs w:val="16"/>
              </w:rPr>
              <w:t>о</w:t>
            </w:r>
            <w:r w:rsidRPr="0062693D">
              <w:rPr>
                <w:color w:val="000000"/>
                <w:sz w:val="16"/>
                <w:szCs w:val="16"/>
              </w:rPr>
              <w:t>дукцию, всего млн. руб.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47363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42742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81697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192782</w:t>
            </w:r>
          </w:p>
        </w:tc>
      </w:tr>
      <w:tr w:rsidR="00603F19" w:rsidRPr="0062693D" w:rsidTr="0051221A">
        <w:trPr>
          <w:trHeight w:val="20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rPr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Выручка от реализации продукции, млн. руб.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85942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40158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108562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291715</w:t>
            </w:r>
          </w:p>
        </w:tc>
      </w:tr>
      <w:tr w:rsidR="00603F19" w:rsidRPr="0062693D" w:rsidTr="0051221A">
        <w:trPr>
          <w:trHeight w:val="20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rPr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Выручка от реализации продукции (без НДС и косвенных налогов), млн. руб.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76124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34522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98577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258665</w:t>
            </w:r>
          </w:p>
        </w:tc>
      </w:tr>
      <w:tr w:rsidR="00603F19" w:rsidRPr="0062693D" w:rsidTr="0051221A">
        <w:trPr>
          <w:trHeight w:val="20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rPr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 xml:space="preserve">Прибыль от реализации продукции, млн. </w:t>
            </w:r>
            <w:r w:rsidRPr="0062693D">
              <w:rPr>
                <w:color w:val="000000"/>
                <w:sz w:val="16"/>
                <w:szCs w:val="16"/>
              </w:rPr>
              <w:lastRenderedPageBreak/>
              <w:t>руб.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lastRenderedPageBreak/>
              <w:t>24401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1575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1836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95843</w:t>
            </w:r>
          </w:p>
        </w:tc>
      </w:tr>
      <w:tr w:rsidR="00603F19" w:rsidRPr="0062693D" w:rsidTr="0051221A">
        <w:trPr>
          <w:trHeight w:val="20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rPr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lastRenderedPageBreak/>
              <w:t>Рентабельность реализованной проду</w:t>
            </w:r>
            <w:r w:rsidRPr="0062693D">
              <w:rPr>
                <w:color w:val="000000"/>
                <w:sz w:val="16"/>
                <w:szCs w:val="16"/>
              </w:rPr>
              <w:t>к</w:t>
            </w:r>
            <w:r w:rsidRPr="0062693D">
              <w:rPr>
                <w:color w:val="000000"/>
                <w:sz w:val="16"/>
                <w:szCs w:val="16"/>
              </w:rPr>
              <w:t>ции, %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54,7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4,8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1,8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54,6</w:t>
            </w:r>
          </w:p>
        </w:tc>
      </w:tr>
    </w:tbl>
    <w:p w:rsidR="00603F19" w:rsidRPr="00A536D0" w:rsidRDefault="00603F19" w:rsidP="00603F19">
      <w:pPr>
        <w:shd w:val="clear" w:color="auto" w:fill="FFFFFF"/>
        <w:adjustRightInd w:val="0"/>
        <w:spacing w:line="216" w:lineRule="auto"/>
        <w:ind w:firstLine="284"/>
        <w:rPr>
          <w:sz w:val="20"/>
          <w:szCs w:val="20"/>
        </w:rPr>
      </w:pPr>
    </w:p>
    <w:p w:rsidR="00603F19" w:rsidRPr="00A536D0" w:rsidRDefault="00603F19" w:rsidP="00603F19">
      <w:pPr>
        <w:shd w:val="clear" w:color="auto" w:fill="FFFFFF"/>
        <w:adjustRightInd w:val="0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A536D0">
        <w:rPr>
          <w:color w:val="000000"/>
          <w:sz w:val="20"/>
          <w:szCs w:val="20"/>
        </w:rPr>
        <w:t>Экономически сложным складывался для предприятия 2010 г. В течение 9 мес. конъюнктура рынка была неблагоприятной, и в р</w:t>
      </w:r>
      <w:r w:rsidRPr="00A536D0">
        <w:rPr>
          <w:color w:val="000000"/>
          <w:sz w:val="20"/>
          <w:szCs w:val="20"/>
        </w:rPr>
        <w:t>е</w:t>
      </w:r>
      <w:r w:rsidRPr="00A536D0">
        <w:rPr>
          <w:color w:val="000000"/>
          <w:sz w:val="20"/>
          <w:szCs w:val="20"/>
        </w:rPr>
        <w:t>зультате продажи продукции по ценам ниже себестоимости за 9 м</w:t>
      </w:r>
      <w:r w:rsidRPr="00A536D0">
        <w:rPr>
          <w:color w:val="000000"/>
          <w:sz w:val="20"/>
          <w:szCs w:val="20"/>
        </w:rPr>
        <w:t>е</w:t>
      </w:r>
      <w:r w:rsidRPr="00A536D0">
        <w:rPr>
          <w:color w:val="000000"/>
          <w:sz w:val="20"/>
          <w:szCs w:val="20"/>
        </w:rPr>
        <w:t>сяцев 2010 г. был получен чистый убыток в сумме 11,6 млрд. руб. Но в 4-м квартале ситуация улучшилась. В связи с неурожаем зе</w:t>
      </w:r>
      <w:r w:rsidRPr="00A536D0">
        <w:rPr>
          <w:color w:val="000000"/>
          <w:sz w:val="20"/>
          <w:szCs w:val="20"/>
        </w:rPr>
        <w:t>р</w:t>
      </w:r>
      <w:r w:rsidRPr="00A536D0">
        <w:rPr>
          <w:color w:val="000000"/>
          <w:sz w:val="20"/>
          <w:szCs w:val="20"/>
        </w:rPr>
        <w:t>новых культур в Российской Федерации в сентябре конъюнктура цен на солод на внешних рынках резко изменилась в сторону увел</w:t>
      </w:r>
      <w:r w:rsidRPr="00A536D0">
        <w:rPr>
          <w:color w:val="000000"/>
          <w:sz w:val="20"/>
          <w:szCs w:val="20"/>
        </w:rPr>
        <w:t>и</w:t>
      </w:r>
      <w:r w:rsidRPr="00A536D0">
        <w:rPr>
          <w:color w:val="000000"/>
          <w:sz w:val="20"/>
          <w:szCs w:val="20"/>
        </w:rPr>
        <w:t>чения (с 240$ до 400-450$). В результате за 4-й квартал предприятие сумело не только ликвидировать убыток, но и получить в целом по году прибыль от ре</w:t>
      </w:r>
      <w:r w:rsidRPr="00A536D0">
        <w:rPr>
          <w:color w:val="000000"/>
          <w:sz w:val="20"/>
          <w:szCs w:val="20"/>
        </w:rPr>
        <w:t>а</w:t>
      </w:r>
      <w:r w:rsidRPr="00A536D0">
        <w:rPr>
          <w:color w:val="000000"/>
          <w:sz w:val="20"/>
          <w:szCs w:val="20"/>
        </w:rPr>
        <w:t xml:space="preserve">лизации продукции в размере 1,8 млрд. руб.  </w:t>
      </w:r>
    </w:p>
    <w:p w:rsidR="00603F19" w:rsidRPr="00A536D0" w:rsidRDefault="00603F19" w:rsidP="00603F19">
      <w:pPr>
        <w:shd w:val="clear" w:color="auto" w:fill="FFFFFF"/>
        <w:adjustRightInd w:val="0"/>
        <w:spacing w:line="216" w:lineRule="auto"/>
        <w:ind w:firstLine="284"/>
        <w:jc w:val="both"/>
        <w:rPr>
          <w:sz w:val="20"/>
          <w:szCs w:val="20"/>
        </w:rPr>
      </w:pPr>
      <w:r w:rsidRPr="00A536D0">
        <w:rPr>
          <w:color w:val="000000"/>
          <w:sz w:val="20"/>
          <w:szCs w:val="20"/>
        </w:rPr>
        <w:t xml:space="preserve">В </w:t>
      </w:r>
      <w:r w:rsidRPr="00A536D0">
        <w:rPr>
          <w:sz w:val="20"/>
          <w:szCs w:val="20"/>
        </w:rPr>
        <w:t>2011 г. эффективная деятельность предприятия по заготовке пивоваренного ячменя высокого класса, увеличению объемов пр</w:t>
      </w:r>
      <w:r w:rsidRPr="00A536D0">
        <w:rPr>
          <w:sz w:val="20"/>
          <w:szCs w:val="20"/>
        </w:rPr>
        <w:t>о</w:t>
      </w:r>
      <w:r w:rsidRPr="00A536D0">
        <w:rPr>
          <w:sz w:val="20"/>
          <w:szCs w:val="20"/>
        </w:rPr>
        <w:t>изво</w:t>
      </w:r>
      <w:r w:rsidRPr="00A536D0">
        <w:rPr>
          <w:sz w:val="20"/>
          <w:szCs w:val="20"/>
        </w:rPr>
        <w:t>д</w:t>
      </w:r>
      <w:r w:rsidRPr="00A536D0">
        <w:rPr>
          <w:sz w:val="20"/>
          <w:szCs w:val="20"/>
        </w:rPr>
        <w:t>ства, а также возможность реализации солода на экспорт при благоприятно сложившейся конъюнктуре рынка позволила пре</w:t>
      </w:r>
      <w:r w:rsidRPr="00A536D0">
        <w:rPr>
          <w:sz w:val="20"/>
          <w:szCs w:val="20"/>
        </w:rPr>
        <w:t>д</w:t>
      </w:r>
      <w:r w:rsidRPr="00A536D0">
        <w:rPr>
          <w:sz w:val="20"/>
          <w:szCs w:val="20"/>
        </w:rPr>
        <w:t>приятию значительно улучшить свои экономические показатели и финансовое положение. Так, выручка составила 291,7 млрд. руб., увеличившись к предыдущему году в 2,7 раза, чистая прибыль с</w:t>
      </w:r>
      <w:r w:rsidRPr="00A536D0">
        <w:rPr>
          <w:sz w:val="20"/>
          <w:szCs w:val="20"/>
        </w:rPr>
        <w:t>о</w:t>
      </w:r>
      <w:r w:rsidRPr="00A536D0">
        <w:rPr>
          <w:sz w:val="20"/>
          <w:szCs w:val="20"/>
        </w:rPr>
        <w:t xml:space="preserve">ставила 103883 млн. руб. Рентабельность продаж составила 33,9%, увеличившись на 33,6 п.п. </w:t>
      </w:r>
    </w:p>
    <w:p w:rsidR="00603F19" w:rsidRPr="00E02B9C" w:rsidRDefault="00603F19" w:rsidP="00603F19">
      <w:pPr>
        <w:shd w:val="clear" w:color="auto" w:fill="FFFFFF"/>
        <w:adjustRightInd w:val="0"/>
        <w:spacing w:line="216" w:lineRule="auto"/>
        <w:rPr>
          <w:sz w:val="16"/>
          <w:szCs w:val="16"/>
        </w:rPr>
      </w:pPr>
    </w:p>
    <w:p w:rsidR="00603F19" w:rsidRDefault="00603F19" w:rsidP="00603F19">
      <w:pPr>
        <w:shd w:val="clear" w:color="auto" w:fill="FFFFFF"/>
        <w:adjustRightInd w:val="0"/>
        <w:spacing w:line="216" w:lineRule="auto"/>
        <w:rPr>
          <w:sz w:val="16"/>
          <w:szCs w:val="16"/>
        </w:rPr>
      </w:pPr>
      <w:r w:rsidRPr="00E02B9C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E02B9C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E02B9C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E02B9C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E02B9C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E02B9C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E02B9C">
        <w:rPr>
          <w:sz w:val="16"/>
          <w:szCs w:val="16"/>
        </w:rPr>
        <w:t xml:space="preserve">а 2 – </w:t>
      </w:r>
      <w:r w:rsidRPr="00576CCC">
        <w:rPr>
          <w:b/>
          <w:sz w:val="16"/>
          <w:szCs w:val="16"/>
        </w:rPr>
        <w:t>Эффективность внешнеторговой деятельности</w:t>
      </w:r>
    </w:p>
    <w:p w:rsidR="00603F19" w:rsidRPr="00E02B9C" w:rsidRDefault="00603F19" w:rsidP="00603F19">
      <w:pPr>
        <w:shd w:val="clear" w:color="auto" w:fill="FFFFFF"/>
        <w:adjustRightInd w:val="0"/>
        <w:spacing w:line="216" w:lineRule="auto"/>
        <w:rPr>
          <w:sz w:val="16"/>
          <w:szCs w:val="16"/>
        </w:rPr>
      </w:pPr>
    </w:p>
    <w:tbl>
      <w:tblPr>
        <w:tblW w:w="5909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771"/>
        <w:gridCol w:w="1057"/>
        <w:gridCol w:w="971"/>
        <w:gridCol w:w="1110"/>
      </w:tblGrid>
      <w:tr w:rsidR="00603F19" w:rsidRPr="0062693D" w:rsidTr="0051221A">
        <w:trPr>
          <w:trHeight w:val="25"/>
        </w:trPr>
        <w:tc>
          <w:tcPr>
            <w:tcW w:w="277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Показатель</w:t>
            </w:r>
          </w:p>
        </w:tc>
        <w:tc>
          <w:tcPr>
            <w:tcW w:w="31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Годы</w:t>
            </w:r>
          </w:p>
        </w:tc>
      </w:tr>
      <w:tr w:rsidR="00603F19" w:rsidRPr="0062693D" w:rsidTr="0051221A">
        <w:trPr>
          <w:trHeight w:val="25"/>
        </w:trPr>
        <w:tc>
          <w:tcPr>
            <w:tcW w:w="277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2010</w:t>
            </w:r>
          </w:p>
        </w:tc>
        <w:tc>
          <w:tcPr>
            <w:tcW w:w="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2011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2011 к 2010, %</w:t>
            </w:r>
          </w:p>
        </w:tc>
      </w:tr>
      <w:tr w:rsidR="00603F19" w:rsidRPr="0062693D" w:rsidTr="0051221A">
        <w:trPr>
          <w:trHeight w:val="25"/>
        </w:trPr>
        <w:tc>
          <w:tcPr>
            <w:tcW w:w="2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Отгружено солода, всего т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100817</w:t>
            </w:r>
          </w:p>
        </w:tc>
        <w:tc>
          <w:tcPr>
            <w:tcW w:w="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122467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121,5</w:t>
            </w:r>
          </w:p>
        </w:tc>
      </w:tr>
      <w:tr w:rsidR="00603F19" w:rsidRPr="0062693D" w:rsidTr="0051221A">
        <w:trPr>
          <w:trHeight w:val="25"/>
        </w:trPr>
        <w:tc>
          <w:tcPr>
            <w:tcW w:w="2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 xml:space="preserve"> В т.ч. на внутренний рынок, т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26604</w:t>
            </w:r>
          </w:p>
        </w:tc>
        <w:tc>
          <w:tcPr>
            <w:tcW w:w="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47799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179,7</w:t>
            </w:r>
          </w:p>
        </w:tc>
      </w:tr>
      <w:tr w:rsidR="00603F19" w:rsidRPr="0062693D" w:rsidTr="0051221A">
        <w:trPr>
          <w:trHeight w:val="25"/>
        </w:trPr>
        <w:tc>
          <w:tcPr>
            <w:tcW w:w="2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ind w:left="386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экспорт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74213</w:t>
            </w:r>
          </w:p>
        </w:tc>
        <w:tc>
          <w:tcPr>
            <w:tcW w:w="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74668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100,6</w:t>
            </w:r>
          </w:p>
        </w:tc>
      </w:tr>
      <w:tr w:rsidR="00603F19" w:rsidRPr="0062693D" w:rsidTr="0051221A">
        <w:trPr>
          <w:trHeight w:val="25"/>
        </w:trPr>
        <w:tc>
          <w:tcPr>
            <w:tcW w:w="2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Сумма экспортной выручки, тыс. долл.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25431</w:t>
            </w:r>
          </w:p>
        </w:tc>
        <w:tc>
          <w:tcPr>
            <w:tcW w:w="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39378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154,8</w:t>
            </w:r>
          </w:p>
        </w:tc>
      </w:tr>
      <w:tr w:rsidR="00603F19" w:rsidRPr="0062693D" w:rsidTr="0051221A">
        <w:trPr>
          <w:trHeight w:val="25"/>
        </w:trPr>
        <w:tc>
          <w:tcPr>
            <w:tcW w:w="2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Сальдо внешней торговли, тыс. долл.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25240</w:t>
            </w:r>
          </w:p>
        </w:tc>
        <w:tc>
          <w:tcPr>
            <w:tcW w:w="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34874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138,2</w:t>
            </w:r>
          </w:p>
        </w:tc>
      </w:tr>
      <w:tr w:rsidR="00603F19" w:rsidRPr="0062693D" w:rsidTr="0051221A">
        <w:trPr>
          <w:trHeight w:val="25"/>
        </w:trPr>
        <w:tc>
          <w:tcPr>
            <w:tcW w:w="2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rPr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Удельный вес реализованной проду</w:t>
            </w:r>
            <w:r w:rsidRPr="0062693D">
              <w:rPr>
                <w:color w:val="000000"/>
                <w:sz w:val="16"/>
                <w:szCs w:val="16"/>
              </w:rPr>
              <w:t>к</w:t>
            </w:r>
            <w:r w:rsidRPr="0062693D">
              <w:rPr>
                <w:color w:val="000000"/>
                <w:sz w:val="16"/>
                <w:szCs w:val="16"/>
              </w:rPr>
              <w:t>ции по рынкам сбыта, %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100</w:t>
            </w:r>
          </w:p>
        </w:tc>
        <w:tc>
          <w:tcPr>
            <w:tcW w:w="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100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-</w:t>
            </w:r>
          </w:p>
        </w:tc>
      </w:tr>
      <w:tr w:rsidR="00603F19" w:rsidRPr="0062693D" w:rsidTr="0051221A">
        <w:trPr>
          <w:trHeight w:val="25"/>
        </w:trPr>
        <w:tc>
          <w:tcPr>
            <w:tcW w:w="2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ind w:left="386"/>
              <w:rPr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внутренний рынок, %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26,4</w:t>
            </w:r>
          </w:p>
        </w:tc>
        <w:tc>
          <w:tcPr>
            <w:tcW w:w="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39,0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–37,1 п.п.</w:t>
            </w:r>
          </w:p>
        </w:tc>
      </w:tr>
      <w:tr w:rsidR="00603F19" w:rsidRPr="0062693D" w:rsidTr="0051221A">
        <w:trPr>
          <w:trHeight w:val="25"/>
        </w:trPr>
        <w:tc>
          <w:tcPr>
            <w:tcW w:w="2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ind w:left="386"/>
              <w:rPr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ближнее зарубежье, %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73,6</w:t>
            </w:r>
          </w:p>
        </w:tc>
        <w:tc>
          <w:tcPr>
            <w:tcW w:w="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61,0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F19" w:rsidRPr="0062693D" w:rsidRDefault="00603F19" w:rsidP="0051221A">
            <w:pPr>
              <w:shd w:val="clear" w:color="auto" w:fill="FFFFFF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+37,1п.п.</w:t>
            </w:r>
          </w:p>
        </w:tc>
      </w:tr>
    </w:tbl>
    <w:p w:rsidR="00603F19" w:rsidRPr="00A536D0" w:rsidRDefault="00603F19" w:rsidP="00603F19">
      <w:pPr>
        <w:shd w:val="clear" w:color="auto" w:fill="FFFFFF"/>
        <w:adjustRightInd w:val="0"/>
        <w:spacing w:line="216" w:lineRule="auto"/>
        <w:ind w:firstLine="284"/>
        <w:rPr>
          <w:color w:val="000000"/>
          <w:sz w:val="20"/>
          <w:szCs w:val="20"/>
        </w:rPr>
      </w:pPr>
    </w:p>
    <w:p w:rsidR="00603F19" w:rsidRPr="00A536D0" w:rsidRDefault="00603F19" w:rsidP="00603F19">
      <w:pPr>
        <w:shd w:val="clear" w:color="auto" w:fill="FFFFFF"/>
        <w:adjustRightInd w:val="0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A536D0">
        <w:rPr>
          <w:color w:val="000000"/>
          <w:sz w:val="20"/>
          <w:szCs w:val="20"/>
        </w:rPr>
        <w:t>Основным внешним рынком сбыта солода является Россия. П</w:t>
      </w:r>
      <w:r w:rsidRPr="00A536D0">
        <w:rPr>
          <w:color w:val="000000"/>
          <w:sz w:val="20"/>
          <w:szCs w:val="20"/>
        </w:rPr>
        <w:t>о</w:t>
      </w:r>
      <w:r w:rsidRPr="00A536D0">
        <w:rPr>
          <w:color w:val="000000"/>
          <w:sz w:val="20"/>
          <w:szCs w:val="20"/>
        </w:rPr>
        <w:t>ставляется солод также  в Украину, Грузию, Казахстан и другие страны ближнего зарубежья.</w:t>
      </w:r>
    </w:p>
    <w:p w:rsidR="00603F19" w:rsidRPr="00A536D0" w:rsidRDefault="00603F19" w:rsidP="00603F19">
      <w:pPr>
        <w:shd w:val="clear" w:color="auto" w:fill="FFFFFF"/>
        <w:adjustRightInd w:val="0"/>
        <w:spacing w:line="216" w:lineRule="auto"/>
        <w:ind w:firstLine="284"/>
        <w:jc w:val="both"/>
        <w:rPr>
          <w:sz w:val="20"/>
          <w:szCs w:val="20"/>
        </w:rPr>
      </w:pPr>
      <w:r w:rsidRPr="00A536D0">
        <w:rPr>
          <w:color w:val="000000"/>
          <w:sz w:val="20"/>
          <w:szCs w:val="20"/>
        </w:rPr>
        <w:t>ОАО «Белсолод», являясь основным производителем и поста</w:t>
      </w:r>
      <w:r w:rsidRPr="00A536D0">
        <w:rPr>
          <w:color w:val="000000"/>
          <w:sz w:val="20"/>
          <w:szCs w:val="20"/>
        </w:rPr>
        <w:t>в</w:t>
      </w:r>
      <w:r w:rsidRPr="00A536D0">
        <w:rPr>
          <w:color w:val="000000"/>
          <w:sz w:val="20"/>
          <w:szCs w:val="20"/>
        </w:rPr>
        <w:t>щиком солода для отечественных пивоваренных организаций, ко</w:t>
      </w:r>
      <w:r w:rsidRPr="00A536D0">
        <w:rPr>
          <w:color w:val="000000"/>
          <w:sz w:val="20"/>
          <w:szCs w:val="20"/>
        </w:rPr>
        <w:t>н</w:t>
      </w:r>
      <w:r w:rsidRPr="00A536D0">
        <w:rPr>
          <w:color w:val="000000"/>
          <w:sz w:val="20"/>
          <w:szCs w:val="20"/>
        </w:rPr>
        <w:t>центрируя производство с применением современного оборудов</w:t>
      </w:r>
      <w:r w:rsidRPr="00A536D0">
        <w:rPr>
          <w:color w:val="000000"/>
          <w:sz w:val="20"/>
          <w:szCs w:val="20"/>
        </w:rPr>
        <w:t>а</w:t>
      </w:r>
      <w:r w:rsidRPr="00A536D0">
        <w:rPr>
          <w:color w:val="000000"/>
          <w:sz w:val="20"/>
          <w:szCs w:val="20"/>
        </w:rPr>
        <w:t>ния и использованием высококачественного сырья, имеет возмо</w:t>
      </w:r>
      <w:r w:rsidRPr="00A536D0">
        <w:rPr>
          <w:color w:val="000000"/>
          <w:sz w:val="20"/>
          <w:szCs w:val="20"/>
        </w:rPr>
        <w:t>ж</w:t>
      </w:r>
      <w:r w:rsidRPr="00A536D0">
        <w:rPr>
          <w:color w:val="000000"/>
          <w:sz w:val="20"/>
          <w:szCs w:val="20"/>
        </w:rPr>
        <w:t xml:space="preserve">ность получать солод, отвечающий  требованиям пивоваренных </w:t>
      </w:r>
      <w:r w:rsidRPr="00A536D0">
        <w:rPr>
          <w:color w:val="000000"/>
          <w:sz w:val="20"/>
          <w:szCs w:val="20"/>
        </w:rPr>
        <w:lastRenderedPageBreak/>
        <w:t>предприятий. В свою очередь, использование отечественного сол</w:t>
      </w:r>
      <w:r w:rsidRPr="00A536D0">
        <w:rPr>
          <w:color w:val="000000"/>
          <w:sz w:val="20"/>
          <w:szCs w:val="20"/>
        </w:rPr>
        <w:t>о</w:t>
      </w:r>
      <w:r w:rsidRPr="00A536D0">
        <w:rPr>
          <w:color w:val="000000"/>
          <w:sz w:val="20"/>
          <w:szCs w:val="20"/>
        </w:rPr>
        <w:t>да позволит пив</w:t>
      </w:r>
      <w:r w:rsidRPr="00A536D0">
        <w:rPr>
          <w:color w:val="000000"/>
          <w:sz w:val="20"/>
          <w:szCs w:val="20"/>
        </w:rPr>
        <w:t>о</w:t>
      </w:r>
      <w:r w:rsidRPr="00A536D0">
        <w:rPr>
          <w:color w:val="000000"/>
          <w:sz w:val="20"/>
          <w:szCs w:val="20"/>
        </w:rPr>
        <w:t>варам снизить долю импортируемого сырья.</w:t>
      </w:r>
    </w:p>
    <w:p w:rsidR="00603F19" w:rsidRDefault="00603F19" w:rsidP="00603F19">
      <w:pPr>
        <w:pStyle w:val="ListParagraph"/>
        <w:shd w:val="clear" w:color="auto" w:fill="FFFFFF"/>
        <w:autoSpaceDE w:val="0"/>
        <w:autoSpaceDN w:val="0"/>
        <w:adjustRightInd w:val="0"/>
        <w:spacing w:line="216" w:lineRule="auto"/>
        <w:ind w:left="0" w:firstLine="284"/>
        <w:rPr>
          <w:color w:val="000000"/>
          <w:sz w:val="20"/>
          <w:szCs w:val="20"/>
        </w:rPr>
      </w:pPr>
      <w:r w:rsidRPr="00A536D0">
        <w:rPr>
          <w:color w:val="000000"/>
          <w:sz w:val="20"/>
          <w:szCs w:val="20"/>
        </w:rPr>
        <w:t>Локализация и концентрация производства солода в совокупн</w:t>
      </w:r>
      <w:r w:rsidRPr="00A536D0">
        <w:rPr>
          <w:color w:val="000000"/>
          <w:sz w:val="20"/>
          <w:szCs w:val="20"/>
        </w:rPr>
        <w:t>о</w:t>
      </w:r>
      <w:r w:rsidRPr="00A536D0">
        <w:rPr>
          <w:color w:val="000000"/>
          <w:sz w:val="20"/>
          <w:szCs w:val="20"/>
        </w:rPr>
        <w:t>сти с развитием сырьевых зон возделывания ячменя позволят со</w:t>
      </w:r>
      <w:r w:rsidRPr="00A536D0">
        <w:rPr>
          <w:color w:val="000000"/>
          <w:sz w:val="20"/>
          <w:szCs w:val="20"/>
        </w:rPr>
        <w:t>з</w:t>
      </w:r>
      <w:r w:rsidRPr="00A536D0">
        <w:rPr>
          <w:color w:val="000000"/>
          <w:sz w:val="20"/>
          <w:szCs w:val="20"/>
        </w:rPr>
        <w:t>дать в республике экспортоориентированную пивную отрасль и обеспечить и</w:t>
      </w:r>
      <w:r w:rsidRPr="00A536D0">
        <w:rPr>
          <w:color w:val="000000"/>
          <w:sz w:val="20"/>
          <w:szCs w:val="20"/>
        </w:rPr>
        <w:t>м</w:t>
      </w:r>
      <w:r w:rsidRPr="00A536D0">
        <w:rPr>
          <w:color w:val="000000"/>
          <w:sz w:val="20"/>
          <w:szCs w:val="20"/>
        </w:rPr>
        <w:t>портозамещение как по сырью, так и по конечному продукту – пиву.</w:t>
      </w:r>
    </w:p>
    <w:p w:rsidR="00603F19" w:rsidRDefault="00603F19" w:rsidP="00603F19">
      <w:pPr>
        <w:spacing w:line="216" w:lineRule="auto"/>
        <w:rPr>
          <w:color w:val="000000"/>
          <w:sz w:val="20"/>
          <w:szCs w:val="20"/>
        </w:rPr>
      </w:pPr>
    </w:p>
    <w:p w:rsidR="00603F19" w:rsidRPr="00723FA1" w:rsidRDefault="00603F19" w:rsidP="00603F19">
      <w:pPr>
        <w:spacing w:line="216" w:lineRule="auto"/>
        <w:rPr>
          <w:sz w:val="20"/>
          <w:szCs w:val="20"/>
        </w:rPr>
      </w:pPr>
      <w:r w:rsidRPr="006A269B">
        <w:rPr>
          <w:sz w:val="20"/>
          <w:szCs w:val="20"/>
        </w:rPr>
        <w:t>УДК</w:t>
      </w:r>
      <w:r w:rsidRPr="002923F9">
        <w:rPr>
          <w:sz w:val="20"/>
          <w:szCs w:val="20"/>
        </w:rPr>
        <w:t xml:space="preserve"> 636</w:t>
      </w:r>
      <w:r>
        <w:rPr>
          <w:sz w:val="20"/>
          <w:szCs w:val="20"/>
        </w:rPr>
        <w:t>.22</w:t>
      </w:r>
      <w:r w:rsidRPr="002923F9">
        <w:rPr>
          <w:sz w:val="20"/>
          <w:szCs w:val="20"/>
        </w:rPr>
        <w:t>/</w:t>
      </w:r>
      <w:r>
        <w:rPr>
          <w:sz w:val="20"/>
          <w:szCs w:val="20"/>
        </w:rPr>
        <w:t>.28.084.004.051(476)</w:t>
      </w:r>
    </w:p>
    <w:p w:rsidR="00603F19" w:rsidRPr="00576CCC" w:rsidRDefault="00603F19" w:rsidP="00603F19">
      <w:pPr>
        <w:spacing w:line="216" w:lineRule="auto"/>
        <w:rPr>
          <w:sz w:val="20"/>
          <w:szCs w:val="20"/>
        </w:rPr>
      </w:pPr>
      <w:r w:rsidRPr="00576CCC">
        <w:rPr>
          <w:b/>
          <w:sz w:val="20"/>
          <w:szCs w:val="20"/>
        </w:rPr>
        <w:t>Мкртчян В. И. –</w:t>
      </w:r>
      <w:r w:rsidRPr="00576CCC">
        <w:rPr>
          <w:sz w:val="20"/>
          <w:szCs w:val="20"/>
        </w:rPr>
        <w:t xml:space="preserve"> студентка</w:t>
      </w:r>
    </w:p>
    <w:p w:rsidR="00603F19" w:rsidRDefault="00603F19" w:rsidP="00603F19">
      <w:pPr>
        <w:spacing w:line="216" w:lineRule="auto"/>
        <w:rPr>
          <w:b/>
          <w:sz w:val="20"/>
          <w:szCs w:val="20"/>
          <w:lang w:val="en-US"/>
        </w:rPr>
      </w:pPr>
      <w:r w:rsidRPr="006A269B">
        <w:rPr>
          <w:b/>
          <w:sz w:val="20"/>
          <w:szCs w:val="20"/>
        </w:rPr>
        <w:t xml:space="preserve">ОСНОВНЫЕ ПУТИ ПОВЫШЕНИЯ ЭФФЕКТИВНОСТИ </w:t>
      </w:r>
    </w:p>
    <w:p w:rsidR="00603F19" w:rsidRPr="009F4454" w:rsidRDefault="00603F19" w:rsidP="00603F19">
      <w:pPr>
        <w:spacing w:line="216" w:lineRule="auto"/>
        <w:rPr>
          <w:b/>
          <w:sz w:val="20"/>
          <w:szCs w:val="20"/>
        </w:rPr>
      </w:pPr>
      <w:r w:rsidRPr="006A269B">
        <w:rPr>
          <w:b/>
          <w:sz w:val="20"/>
          <w:szCs w:val="20"/>
        </w:rPr>
        <w:t>ПР</w:t>
      </w:r>
      <w:r w:rsidRPr="006A269B">
        <w:rPr>
          <w:b/>
          <w:sz w:val="20"/>
          <w:szCs w:val="20"/>
        </w:rPr>
        <w:t>О</w:t>
      </w:r>
      <w:r w:rsidRPr="006A269B">
        <w:rPr>
          <w:b/>
          <w:sz w:val="20"/>
          <w:szCs w:val="20"/>
        </w:rPr>
        <w:t>ИЗВОДСТВА МОЛОКА</w:t>
      </w:r>
      <w:r>
        <w:rPr>
          <w:b/>
          <w:sz w:val="20"/>
          <w:szCs w:val="20"/>
        </w:rPr>
        <w:t>В РЕСПУБЛИКЕ БЕЛАРУСЬ</w:t>
      </w:r>
    </w:p>
    <w:p w:rsidR="00603F19" w:rsidRDefault="00603F19" w:rsidP="00603F19">
      <w:pPr>
        <w:spacing w:line="216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Научный руководитель – </w:t>
      </w:r>
      <w:r w:rsidRPr="00576CCC">
        <w:rPr>
          <w:b/>
          <w:i/>
          <w:sz w:val="20"/>
          <w:szCs w:val="20"/>
        </w:rPr>
        <w:t>Сказецкая И. А</w:t>
      </w:r>
      <w:r>
        <w:rPr>
          <w:i/>
          <w:sz w:val="20"/>
          <w:szCs w:val="20"/>
        </w:rPr>
        <w:t>.</w:t>
      </w:r>
      <w:r w:rsidRPr="00576CCC">
        <w:rPr>
          <w:b/>
          <w:i/>
          <w:sz w:val="20"/>
          <w:szCs w:val="20"/>
        </w:rPr>
        <w:t xml:space="preserve"> </w:t>
      </w:r>
      <w:r w:rsidRPr="001B6AC7">
        <w:rPr>
          <w:b/>
          <w:i/>
          <w:sz w:val="20"/>
          <w:szCs w:val="20"/>
        </w:rPr>
        <w:t>–</w:t>
      </w:r>
      <w:r>
        <w:rPr>
          <w:i/>
          <w:sz w:val="20"/>
          <w:szCs w:val="20"/>
        </w:rPr>
        <w:t xml:space="preserve"> к. э. н., доцент</w:t>
      </w:r>
    </w:p>
    <w:p w:rsidR="00603F19" w:rsidRPr="006A269B" w:rsidRDefault="00603F19" w:rsidP="00603F19">
      <w:pPr>
        <w:spacing w:line="216" w:lineRule="auto"/>
        <w:rPr>
          <w:b/>
          <w:sz w:val="20"/>
          <w:szCs w:val="20"/>
        </w:rPr>
      </w:pPr>
    </w:p>
    <w:p w:rsidR="00603F19" w:rsidRPr="006A269B" w:rsidRDefault="00603F19" w:rsidP="00603F19">
      <w:pPr>
        <w:pStyle w:val="ae"/>
        <w:spacing w:before="0" w:after="0" w:line="216" w:lineRule="auto"/>
        <w:ind w:firstLine="284"/>
        <w:jc w:val="both"/>
        <w:rPr>
          <w:sz w:val="20"/>
          <w:szCs w:val="20"/>
        </w:rPr>
      </w:pPr>
      <w:r w:rsidRPr="006A269B">
        <w:rPr>
          <w:sz w:val="20"/>
          <w:szCs w:val="20"/>
        </w:rPr>
        <w:t>Большой вклад в развитие молочного производства и других о</w:t>
      </w:r>
      <w:r w:rsidRPr="006A269B">
        <w:rPr>
          <w:sz w:val="20"/>
          <w:szCs w:val="20"/>
        </w:rPr>
        <w:t>т</w:t>
      </w:r>
      <w:r w:rsidRPr="006A269B">
        <w:rPr>
          <w:sz w:val="20"/>
          <w:szCs w:val="20"/>
        </w:rPr>
        <w:t>ра</w:t>
      </w:r>
      <w:r w:rsidRPr="006A269B">
        <w:rPr>
          <w:sz w:val="20"/>
          <w:szCs w:val="20"/>
        </w:rPr>
        <w:t>с</w:t>
      </w:r>
      <w:r w:rsidRPr="006A269B">
        <w:rPr>
          <w:sz w:val="20"/>
          <w:szCs w:val="20"/>
        </w:rPr>
        <w:t>лей сельского хозяйства внесла Программа возрождения села на 2005-2010 годы.</w:t>
      </w:r>
    </w:p>
    <w:p w:rsidR="00603F19" w:rsidRPr="00D769F1" w:rsidRDefault="00603F19" w:rsidP="00603F19">
      <w:pPr>
        <w:shd w:val="clear" w:color="auto" w:fill="FFFFFF"/>
        <w:spacing w:line="216" w:lineRule="auto"/>
        <w:ind w:firstLine="284"/>
        <w:jc w:val="both"/>
        <w:rPr>
          <w:sz w:val="20"/>
          <w:szCs w:val="20"/>
        </w:rPr>
      </w:pPr>
      <w:r w:rsidRPr="00323545">
        <w:rPr>
          <w:sz w:val="20"/>
          <w:szCs w:val="20"/>
        </w:rPr>
        <w:t>Итогом реализации Программы возрождения и развития села в 2005-2010 годах стал прирост валовой продукции сельского хозя</w:t>
      </w:r>
      <w:r w:rsidRPr="00323545">
        <w:rPr>
          <w:sz w:val="20"/>
          <w:szCs w:val="20"/>
        </w:rPr>
        <w:t>й</w:t>
      </w:r>
      <w:r w:rsidRPr="00323545">
        <w:rPr>
          <w:sz w:val="20"/>
          <w:szCs w:val="20"/>
        </w:rPr>
        <w:t>ства на</w:t>
      </w:r>
      <w:r>
        <w:rPr>
          <w:sz w:val="20"/>
          <w:szCs w:val="20"/>
        </w:rPr>
        <w:t xml:space="preserve"> 27%</w:t>
      </w:r>
    </w:p>
    <w:p w:rsidR="00603F19" w:rsidRDefault="00603F19" w:rsidP="00603F19">
      <w:pPr>
        <w:shd w:val="clear" w:color="auto" w:fill="FFFFFF"/>
        <w:spacing w:line="216" w:lineRule="auto"/>
        <w:ind w:firstLine="284"/>
        <w:jc w:val="both"/>
        <w:rPr>
          <w:sz w:val="20"/>
          <w:szCs w:val="20"/>
        </w:rPr>
      </w:pPr>
      <w:r w:rsidRPr="00023319">
        <w:rPr>
          <w:color w:val="000000"/>
          <w:sz w:val="20"/>
          <w:szCs w:val="20"/>
        </w:rPr>
        <w:t xml:space="preserve">В программе устойчивого развития села на 2011 - 2015 годы </w:t>
      </w:r>
      <w:r w:rsidRPr="00D769F1">
        <w:rPr>
          <w:color w:val="000000"/>
          <w:sz w:val="20"/>
          <w:szCs w:val="20"/>
        </w:rPr>
        <w:t>пред</w:t>
      </w:r>
      <w:r w:rsidRPr="00D769F1">
        <w:rPr>
          <w:color w:val="000000"/>
          <w:sz w:val="20"/>
          <w:szCs w:val="20"/>
        </w:rPr>
        <w:t>у</w:t>
      </w:r>
      <w:r w:rsidRPr="00D769F1">
        <w:rPr>
          <w:color w:val="000000"/>
          <w:sz w:val="20"/>
          <w:szCs w:val="20"/>
        </w:rPr>
        <w:t>смотрено, что к  2015 годуудой молока на корову достигнет не менее 6,3 тыс. килограммов</w:t>
      </w:r>
      <w:r>
        <w:rPr>
          <w:color w:val="000000"/>
          <w:sz w:val="20"/>
          <w:szCs w:val="20"/>
        </w:rPr>
        <w:t xml:space="preserve">. </w:t>
      </w:r>
      <w:r w:rsidRPr="00D769F1">
        <w:rPr>
          <w:color w:val="000000"/>
          <w:sz w:val="20"/>
          <w:szCs w:val="20"/>
        </w:rPr>
        <w:t>Рентабельность продаж к 2015 году</w:t>
      </w:r>
      <w:r w:rsidRPr="00D769F1">
        <w:rPr>
          <w:sz w:val="20"/>
          <w:szCs w:val="20"/>
        </w:rPr>
        <w:t xml:space="preserve"> по молок</w:t>
      </w:r>
      <w:r w:rsidRPr="00D769F1">
        <w:rPr>
          <w:sz w:val="20"/>
          <w:szCs w:val="20"/>
        </w:rPr>
        <w:t>у</w:t>
      </w:r>
      <w:r w:rsidRPr="00D769F1">
        <w:rPr>
          <w:sz w:val="20"/>
          <w:szCs w:val="20"/>
        </w:rPr>
        <w:t>достигнет 13%</w:t>
      </w:r>
      <w:r>
        <w:rPr>
          <w:sz w:val="20"/>
          <w:szCs w:val="20"/>
        </w:rPr>
        <w:t>.</w:t>
      </w:r>
    </w:p>
    <w:p w:rsidR="00603F19" w:rsidRPr="00D769F1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D769F1">
        <w:rPr>
          <w:color w:val="000000"/>
          <w:sz w:val="20"/>
          <w:szCs w:val="20"/>
        </w:rPr>
        <w:t>В 2015 году мощность по переработке молока достигнет 9 млн. тонн в год, в том числе по производству сыров - 203 тыс. тонн, с</w:t>
      </w:r>
      <w:r w:rsidRPr="00D769F1">
        <w:rPr>
          <w:color w:val="000000"/>
          <w:sz w:val="20"/>
          <w:szCs w:val="20"/>
        </w:rPr>
        <w:t>у</w:t>
      </w:r>
      <w:r w:rsidRPr="00D769F1">
        <w:rPr>
          <w:color w:val="000000"/>
          <w:sz w:val="20"/>
          <w:szCs w:val="20"/>
        </w:rPr>
        <w:t>хих молочных продуктов (жирного и обезжиренного сухого молока, сухой сыворотки) - 300 тыс. тонн, цельномолочной продукции в пересчете на молоко - 2000 тыс. тонн (в том числе продукции для детского питания - 43 тыс. тонн).</w:t>
      </w:r>
    </w:p>
    <w:p w:rsidR="00603F19" w:rsidRPr="00D769F1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D769F1">
        <w:rPr>
          <w:color w:val="000000"/>
          <w:sz w:val="20"/>
          <w:szCs w:val="20"/>
        </w:rPr>
        <w:t>Расчетный срок окупаемости инвестиций</w:t>
      </w:r>
      <w:r>
        <w:rPr>
          <w:color w:val="000000"/>
          <w:sz w:val="20"/>
          <w:szCs w:val="20"/>
        </w:rPr>
        <w:t xml:space="preserve"> в 2015 году</w:t>
      </w:r>
      <w:r w:rsidRPr="00D769F1">
        <w:rPr>
          <w:color w:val="000000"/>
          <w:sz w:val="20"/>
          <w:szCs w:val="20"/>
        </w:rPr>
        <w:t xml:space="preserve"> в молок</w:t>
      </w:r>
      <w:r w:rsidRPr="00D769F1">
        <w:rPr>
          <w:color w:val="000000"/>
          <w:sz w:val="20"/>
          <w:szCs w:val="20"/>
        </w:rPr>
        <w:t>о</w:t>
      </w:r>
      <w:r w:rsidRPr="00D769F1">
        <w:rPr>
          <w:color w:val="000000"/>
          <w:sz w:val="20"/>
          <w:szCs w:val="20"/>
        </w:rPr>
        <w:t>перерабатывающую промышленность (1577,5 м</w:t>
      </w:r>
      <w:r>
        <w:rPr>
          <w:color w:val="000000"/>
          <w:sz w:val="20"/>
          <w:szCs w:val="20"/>
        </w:rPr>
        <w:t>лрд. рублей) сост</w:t>
      </w:r>
      <w:r>
        <w:rPr>
          <w:color w:val="000000"/>
          <w:sz w:val="20"/>
          <w:szCs w:val="20"/>
        </w:rPr>
        <w:t>а</w:t>
      </w:r>
      <w:r>
        <w:rPr>
          <w:color w:val="000000"/>
          <w:sz w:val="20"/>
          <w:szCs w:val="20"/>
        </w:rPr>
        <w:t>вит 4 - 5 лет</w:t>
      </w:r>
      <w:r w:rsidRPr="00D769F1">
        <w:rPr>
          <w:sz w:val="20"/>
          <w:szCs w:val="20"/>
        </w:rPr>
        <w:t xml:space="preserve"> [3].</w:t>
      </w:r>
    </w:p>
    <w:p w:rsidR="00603F19" w:rsidRPr="006A269B" w:rsidRDefault="00603F19" w:rsidP="00603F19">
      <w:pPr>
        <w:pStyle w:val="ae"/>
        <w:spacing w:before="0" w:after="0" w:line="216" w:lineRule="auto"/>
        <w:ind w:firstLine="284"/>
        <w:jc w:val="both"/>
        <w:rPr>
          <w:sz w:val="20"/>
          <w:szCs w:val="20"/>
        </w:rPr>
      </w:pPr>
      <w:r w:rsidRPr="00D769F1">
        <w:rPr>
          <w:sz w:val="20"/>
          <w:szCs w:val="20"/>
        </w:rPr>
        <w:t>Основой повышения эффективности производства молока явл</w:t>
      </w:r>
      <w:r w:rsidRPr="00D769F1">
        <w:rPr>
          <w:sz w:val="20"/>
          <w:szCs w:val="20"/>
        </w:rPr>
        <w:t>я</w:t>
      </w:r>
      <w:r w:rsidRPr="00D769F1">
        <w:rPr>
          <w:sz w:val="20"/>
          <w:szCs w:val="20"/>
        </w:rPr>
        <w:t>ется интенсивное использование продуктивного скота, что возмо</w:t>
      </w:r>
      <w:r w:rsidRPr="00D769F1">
        <w:rPr>
          <w:sz w:val="20"/>
          <w:szCs w:val="20"/>
        </w:rPr>
        <w:t>ж</w:t>
      </w:r>
      <w:r w:rsidRPr="00D769F1">
        <w:rPr>
          <w:sz w:val="20"/>
          <w:szCs w:val="20"/>
        </w:rPr>
        <w:t>но при правильной</w:t>
      </w:r>
      <w:r w:rsidRPr="006A269B">
        <w:rPr>
          <w:sz w:val="20"/>
          <w:szCs w:val="20"/>
        </w:rPr>
        <w:t xml:space="preserve"> организации воспроизводства стада. Высокоэ</w:t>
      </w:r>
      <w:r w:rsidRPr="006A269B">
        <w:rPr>
          <w:sz w:val="20"/>
          <w:szCs w:val="20"/>
        </w:rPr>
        <w:t>ф</w:t>
      </w:r>
      <w:r w:rsidRPr="006A269B">
        <w:rPr>
          <w:sz w:val="20"/>
          <w:szCs w:val="20"/>
        </w:rPr>
        <w:t>фективные породы скота молочного направления являются основ</w:t>
      </w:r>
      <w:r w:rsidRPr="006A269B">
        <w:rPr>
          <w:sz w:val="20"/>
          <w:szCs w:val="20"/>
        </w:rPr>
        <w:t>о</w:t>
      </w:r>
      <w:r w:rsidRPr="006A269B">
        <w:rPr>
          <w:sz w:val="20"/>
          <w:szCs w:val="20"/>
        </w:rPr>
        <w:t>полагающим фактором интенсификации молочного подкомплекса</w:t>
      </w:r>
      <w:r>
        <w:rPr>
          <w:sz w:val="20"/>
          <w:szCs w:val="20"/>
        </w:rPr>
        <w:t>.</w:t>
      </w:r>
      <w:r w:rsidRPr="006A269B">
        <w:rPr>
          <w:sz w:val="20"/>
          <w:szCs w:val="20"/>
        </w:rPr>
        <w:t xml:space="preserve"> Увеличение пр</w:t>
      </w:r>
      <w:r w:rsidRPr="006A269B">
        <w:rPr>
          <w:sz w:val="20"/>
          <w:szCs w:val="20"/>
        </w:rPr>
        <w:t>о</w:t>
      </w:r>
      <w:r w:rsidRPr="006A269B">
        <w:rPr>
          <w:sz w:val="20"/>
          <w:szCs w:val="20"/>
        </w:rPr>
        <w:t>дуктивности молочного стада возможно при более эффективном и</w:t>
      </w:r>
      <w:r w:rsidRPr="006A269B">
        <w:rPr>
          <w:sz w:val="20"/>
          <w:szCs w:val="20"/>
        </w:rPr>
        <w:t>с</w:t>
      </w:r>
      <w:r w:rsidRPr="006A269B">
        <w:rPr>
          <w:sz w:val="20"/>
          <w:szCs w:val="20"/>
        </w:rPr>
        <w:t>пользовании генетического потенциала животных. Оценка коров должна проводиться по уровню содержания жира в молоке. Кроме того, следует уделять внимание подготовке нетелей к отелу, интенси</w:t>
      </w:r>
      <w:r w:rsidRPr="006A269B">
        <w:rPr>
          <w:sz w:val="20"/>
          <w:szCs w:val="20"/>
        </w:rPr>
        <w:t>в</w:t>
      </w:r>
      <w:r w:rsidRPr="006A269B">
        <w:rPr>
          <w:sz w:val="20"/>
          <w:szCs w:val="20"/>
        </w:rPr>
        <w:t>ному выращиванию молодняка [1].</w:t>
      </w:r>
    </w:p>
    <w:p w:rsidR="00603F19" w:rsidRDefault="00603F19" w:rsidP="00603F19">
      <w:pPr>
        <w:pStyle w:val="ae"/>
        <w:spacing w:before="0" w:after="0" w:line="216" w:lineRule="auto"/>
        <w:ind w:firstLine="284"/>
        <w:jc w:val="both"/>
        <w:rPr>
          <w:sz w:val="20"/>
          <w:szCs w:val="20"/>
        </w:rPr>
      </w:pPr>
      <w:r w:rsidRPr="006A269B">
        <w:rPr>
          <w:sz w:val="20"/>
          <w:szCs w:val="20"/>
        </w:rPr>
        <w:lastRenderedPageBreak/>
        <w:t>В высоко развитых странах наметилась общая тенденция к ув</w:t>
      </w:r>
      <w:r w:rsidRPr="006A269B">
        <w:rPr>
          <w:sz w:val="20"/>
          <w:szCs w:val="20"/>
        </w:rPr>
        <w:t>е</w:t>
      </w:r>
      <w:r w:rsidRPr="006A269B">
        <w:rPr>
          <w:sz w:val="20"/>
          <w:szCs w:val="20"/>
        </w:rPr>
        <w:t>личению производства молока за счет повышения продуктивности коров с одновременным сокращением малопродуктивного погол</w:t>
      </w:r>
      <w:r w:rsidRPr="006A269B">
        <w:rPr>
          <w:sz w:val="20"/>
          <w:szCs w:val="20"/>
        </w:rPr>
        <w:t>о</w:t>
      </w:r>
      <w:r w:rsidRPr="006A269B">
        <w:rPr>
          <w:sz w:val="20"/>
          <w:szCs w:val="20"/>
        </w:rPr>
        <w:t xml:space="preserve">вья. </w:t>
      </w:r>
    </w:p>
    <w:p w:rsidR="00603F19" w:rsidRPr="006A269B" w:rsidRDefault="00603F19" w:rsidP="00603F19">
      <w:pPr>
        <w:pStyle w:val="ae"/>
        <w:spacing w:before="0" w:after="0" w:line="216" w:lineRule="auto"/>
        <w:ind w:firstLine="284"/>
        <w:jc w:val="both"/>
        <w:rPr>
          <w:sz w:val="20"/>
          <w:szCs w:val="20"/>
        </w:rPr>
      </w:pPr>
      <w:r w:rsidRPr="006A269B">
        <w:rPr>
          <w:sz w:val="20"/>
          <w:szCs w:val="20"/>
        </w:rPr>
        <w:t>Таким образом, можно выделить следующие пути повышения производительности молочной отрасли:породные особенности</w:t>
      </w:r>
      <w:r>
        <w:rPr>
          <w:sz w:val="20"/>
          <w:szCs w:val="20"/>
        </w:rPr>
        <w:t xml:space="preserve">, </w:t>
      </w:r>
      <w:r w:rsidRPr="006A269B">
        <w:rPr>
          <w:sz w:val="20"/>
          <w:szCs w:val="20"/>
        </w:rPr>
        <w:t>кормл</w:t>
      </w:r>
      <w:r w:rsidRPr="006A269B">
        <w:rPr>
          <w:sz w:val="20"/>
          <w:szCs w:val="20"/>
        </w:rPr>
        <w:t>е</w:t>
      </w:r>
      <w:r w:rsidRPr="006A269B">
        <w:rPr>
          <w:sz w:val="20"/>
          <w:szCs w:val="20"/>
        </w:rPr>
        <w:t>ние</w:t>
      </w:r>
      <w:r>
        <w:rPr>
          <w:sz w:val="20"/>
          <w:szCs w:val="20"/>
        </w:rPr>
        <w:t xml:space="preserve">, </w:t>
      </w:r>
      <w:r w:rsidRPr="006A269B">
        <w:rPr>
          <w:sz w:val="20"/>
          <w:szCs w:val="20"/>
        </w:rPr>
        <w:t>условия содержания</w:t>
      </w:r>
      <w:r>
        <w:rPr>
          <w:sz w:val="20"/>
          <w:szCs w:val="20"/>
        </w:rPr>
        <w:t xml:space="preserve">, </w:t>
      </w:r>
      <w:r w:rsidRPr="006A269B">
        <w:rPr>
          <w:sz w:val="20"/>
          <w:szCs w:val="20"/>
        </w:rPr>
        <w:t>кратность и технология доения</w:t>
      </w:r>
      <w:r>
        <w:rPr>
          <w:sz w:val="20"/>
          <w:szCs w:val="20"/>
        </w:rPr>
        <w:t xml:space="preserve">, </w:t>
      </w:r>
      <w:r w:rsidRPr="006A269B">
        <w:rPr>
          <w:sz w:val="20"/>
          <w:szCs w:val="20"/>
        </w:rPr>
        <w:t>трудовой потенциал</w:t>
      </w:r>
      <w:r w:rsidRPr="002923F9">
        <w:rPr>
          <w:sz w:val="20"/>
          <w:szCs w:val="20"/>
        </w:rPr>
        <w:t>[</w:t>
      </w:r>
      <w:r>
        <w:rPr>
          <w:sz w:val="20"/>
          <w:szCs w:val="20"/>
        </w:rPr>
        <w:t>2</w:t>
      </w:r>
      <w:r w:rsidRPr="002923F9">
        <w:rPr>
          <w:sz w:val="20"/>
          <w:szCs w:val="20"/>
        </w:rPr>
        <w:t>].</w:t>
      </w:r>
    </w:p>
    <w:p w:rsidR="00603F19" w:rsidRPr="00002EF5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002EF5">
        <w:rPr>
          <w:color w:val="000000"/>
          <w:sz w:val="20"/>
          <w:szCs w:val="20"/>
        </w:rPr>
        <w:t>Для повышения эффективности производства и реализации м</w:t>
      </w:r>
      <w:r w:rsidRPr="00002EF5">
        <w:rPr>
          <w:color w:val="000000"/>
          <w:sz w:val="20"/>
          <w:szCs w:val="20"/>
        </w:rPr>
        <w:t>о</w:t>
      </w:r>
      <w:r w:rsidRPr="00002EF5">
        <w:rPr>
          <w:color w:val="000000"/>
          <w:sz w:val="20"/>
          <w:szCs w:val="20"/>
        </w:rPr>
        <w:t>лока можно применит</w:t>
      </w:r>
      <w:r>
        <w:rPr>
          <w:color w:val="000000"/>
          <w:sz w:val="20"/>
          <w:szCs w:val="20"/>
        </w:rPr>
        <w:t>ь следующие основные показатели: степень чистоты</w:t>
      </w:r>
      <w:r w:rsidRPr="00002EF5">
        <w:rPr>
          <w:color w:val="000000"/>
          <w:sz w:val="20"/>
          <w:szCs w:val="20"/>
        </w:rPr>
        <w:t>, бактериальная обсемен</w:t>
      </w:r>
      <w:r>
        <w:rPr>
          <w:color w:val="000000"/>
          <w:sz w:val="20"/>
          <w:szCs w:val="20"/>
        </w:rPr>
        <w:t>енность, кислотность. Именно эти</w:t>
      </w:r>
      <w:r w:rsidRPr="00002EF5">
        <w:rPr>
          <w:color w:val="000000"/>
          <w:sz w:val="20"/>
          <w:szCs w:val="20"/>
        </w:rPr>
        <w:t xml:space="preserve"> показатели характеризуют санитарно-гигиенические условия на м</w:t>
      </w:r>
      <w:r w:rsidRPr="00002EF5">
        <w:rPr>
          <w:color w:val="000000"/>
          <w:sz w:val="20"/>
          <w:szCs w:val="20"/>
        </w:rPr>
        <w:t>о</w:t>
      </w:r>
      <w:r w:rsidRPr="00002EF5">
        <w:rPr>
          <w:color w:val="000000"/>
          <w:sz w:val="20"/>
          <w:szCs w:val="20"/>
        </w:rPr>
        <w:t>лочно-товарных фермах, повышают товарность молока.</w:t>
      </w:r>
    </w:p>
    <w:p w:rsidR="00603F19" w:rsidRPr="00002EF5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002EF5">
        <w:rPr>
          <w:color w:val="000000"/>
          <w:sz w:val="20"/>
          <w:szCs w:val="20"/>
        </w:rPr>
        <w:t>Для получения молока высокого качества необходимо учитывать следующее:</w:t>
      </w:r>
    </w:p>
    <w:p w:rsidR="00603F19" w:rsidRPr="00576CCC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576CCC">
        <w:rPr>
          <w:color w:val="000000"/>
          <w:sz w:val="20"/>
          <w:szCs w:val="20"/>
        </w:rPr>
        <w:t>– молоко соприкасается с большими поверхностями установок и при их загрязнении существенно обсеменяется;</w:t>
      </w:r>
    </w:p>
    <w:p w:rsidR="00603F19" w:rsidRPr="00576CCC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576CCC">
        <w:rPr>
          <w:color w:val="000000"/>
          <w:sz w:val="20"/>
          <w:szCs w:val="20"/>
        </w:rPr>
        <w:t>– обсеменение происходит за счет остатков молока и промытых вод в установках, где микрофлора приспосабливается к развитию в мол</w:t>
      </w:r>
      <w:r w:rsidRPr="00576CCC">
        <w:rPr>
          <w:color w:val="000000"/>
          <w:sz w:val="20"/>
          <w:szCs w:val="20"/>
        </w:rPr>
        <w:t>о</w:t>
      </w:r>
      <w:r w:rsidRPr="00576CCC">
        <w:rPr>
          <w:color w:val="000000"/>
          <w:sz w:val="20"/>
          <w:szCs w:val="20"/>
        </w:rPr>
        <w:t>ке;</w:t>
      </w:r>
    </w:p>
    <w:p w:rsidR="00603F19" w:rsidRPr="00576CCC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576CCC">
        <w:rPr>
          <w:color w:val="000000"/>
          <w:sz w:val="20"/>
          <w:szCs w:val="20"/>
        </w:rPr>
        <w:t>– получение большого количества молока создает предпосылки для смешивания молока с низким содержанием микробов с мол</w:t>
      </w:r>
      <w:r w:rsidRPr="00576CCC">
        <w:rPr>
          <w:color w:val="000000"/>
          <w:sz w:val="20"/>
          <w:szCs w:val="20"/>
        </w:rPr>
        <w:t>о</w:t>
      </w:r>
      <w:r w:rsidRPr="00576CCC">
        <w:rPr>
          <w:color w:val="000000"/>
          <w:sz w:val="20"/>
          <w:szCs w:val="20"/>
        </w:rPr>
        <w:t>ком, с</w:t>
      </w:r>
      <w:r w:rsidRPr="00576CCC">
        <w:rPr>
          <w:color w:val="000000"/>
          <w:sz w:val="20"/>
          <w:szCs w:val="20"/>
        </w:rPr>
        <w:t>о</w:t>
      </w:r>
      <w:r w:rsidRPr="00576CCC">
        <w:rPr>
          <w:color w:val="000000"/>
          <w:sz w:val="20"/>
          <w:szCs w:val="20"/>
        </w:rPr>
        <w:t>держащим большое их количество;</w:t>
      </w:r>
    </w:p>
    <w:p w:rsidR="00603F19" w:rsidRPr="00205B73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576CCC">
        <w:rPr>
          <w:color w:val="000000"/>
          <w:sz w:val="20"/>
          <w:szCs w:val="20"/>
        </w:rPr>
        <w:t>– промывка и дезинфекция доильных установок часто пров</w:t>
      </w:r>
      <w:r w:rsidRPr="00576CCC">
        <w:rPr>
          <w:color w:val="000000"/>
          <w:sz w:val="20"/>
          <w:szCs w:val="20"/>
        </w:rPr>
        <w:t>о</w:t>
      </w:r>
      <w:r w:rsidRPr="00576CCC">
        <w:rPr>
          <w:color w:val="000000"/>
          <w:sz w:val="20"/>
          <w:szCs w:val="20"/>
        </w:rPr>
        <w:t>диться недостаточно</w:t>
      </w:r>
      <w:r>
        <w:rPr>
          <w:color w:val="000000"/>
          <w:sz w:val="20"/>
          <w:szCs w:val="20"/>
        </w:rPr>
        <w:t xml:space="preserve"> </w:t>
      </w:r>
      <w:r w:rsidRPr="00576CCC">
        <w:rPr>
          <w:color w:val="000000"/>
          <w:sz w:val="20"/>
          <w:szCs w:val="20"/>
        </w:rPr>
        <w:t>тщательно [1].</w:t>
      </w:r>
    </w:p>
    <w:p w:rsidR="00603F19" w:rsidRPr="00002EF5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В</w:t>
      </w:r>
      <w:r w:rsidRPr="00002EF5">
        <w:rPr>
          <w:color w:val="000000"/>
          <w:sz w:val="20"/>
          <w:szCs w:val="20"/>
        </w:rPr>
        <w:t>се это говорит о том, что качество молока в значительной ст</w:t>
      </w:r>
      <w:r w:rsidRPr="00002EF5">
        <w:rPr>
          <w:color w:val="000000"/>
          <w:sz w:val="20"/>
          <w:szCs w:val="20"/>
        </w:rPr>
        <w:t>е</w:t>
      </w:r>
      <w:r w:rsidRPr="00002EF5">
        <w:rPr>
          <w:color w:val="000000"/>
          <w:sz w:val="20"/>
          <w:szCs w:val="20"/>
        </w:rPr>
        <w:t>пени зависит от состояния доильного оборудования, а также е</w:t>
      </w:r>
      <w:r w:rsidRPr="00002EF5">
        <w:rPr>
          <w:color w:val="000000"/>
          <w:sz w:val="20"/>
          <w:szCs w:val="20"/>
        </w:rPr>
        <w:t>м</w:t>
      </w:r>
      <w:r w:rsidRPr="00002EF5">
        <w:rPr>
          <w:color w:val="000000"/>
          <w:sz w:val="20"/>
          <w:szCs w:val="20"/>
        </w:rPr>
        <w:t>кость для сбора и хранения молока. Чаще всего причиной загрязн</w:t>
      </w:r>
      <w:r w:rsidRPr="00002EF5">
        <w:rPr>
          <w:color w:val="000000"/>
          <w:sz w:val="20"/>
          <w:szCs w:val="20"/>
        </w:rPr>
        <w:t>е</w:t>
      </w:r>
      <w:r w:rsidRPr="00002EF5">
        <w:rPr>
          <w:color w:val="000000"/>
          <w:sz w:val="20"/>
          <w:szCs w:val="20"/>
        </w:rPr>
        <w:t>ния выдоенного молока и являются неправильно промытые и прод</w:t>
      </w:r>
      <w:r w:rsidRPr="00002EF5">
        <w:rPr>
          <w:color w:val="000000"/>
          <w:sz w:val="20"/>
          <w:szCs w:val="20"/>
        </w:rPr>
        <w:t>е</w:t>
      </w:r>
      <w:r w:rsidRPr="00002EF5">
        <w:rPr>
          <w:color w:val="000000"/>
          <w:sz w:val="20"/>
          <w:szCs w:val="20"/>
        </w:rPr>
        <w:t>зинфицир</w:t>
      </w:r>
      <w:r w:rsidRPr="00002EF5">
        <w:rPr>
          <w:color w:val="000000"/>
          <w:sz w:val="20"/>
          <w:szCs w:val="20"/>
        </w:rPr>
        <w:t>о</w:t>
      </w:r>
      <w:r w:rsidRPr="00002EF5">
        <w:rPr>
          <w:color w:val="000000"/>
          <w:sz w:val="20"/>
          <w:szCs w:val="20"/>
        </w:rPr>
        <w:t>ванные молочное оборудование и посуда.</w:t>
      </w:r>
    </w:p>
    <w:p w:rsidR="00603F19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002EF5">
        <w:rPr>
          <w:color w:val="000000"/>
          <w:sz w:val="20"/>
          <w:szCs w:val="20"/>
        </w:rPr>
        <w:t>Как показывает опыт, результативной является обработка доил</w:t>
      </w:r>
      <w:r w:rsidRPr="00002EF5">
        <w:rPr>
          <w:color w:val="000000"/>
          <w:sz w:val="20"/>
          <w:szCs w:val="20"/>
        </w:rPr>
        <w:t>ь</w:t>
      </w:r>
      <w:r w:rsidRPr="00002EF5">
        <w:rPr>
          <w:color w:val="000000"/>
          <w:sz w:val="20"/>
          <w:szCs w:val="20"/>
        </w:rPr>
        <w:t xml:space="preserve">ных установок утром кислотным, а вечером щеточным </w:t>
      </w:r>
      <w:r w:rsidRPr="005B38DD">
        <w:rPr>
          <w:color w:val="000000"/>
          <w:sz w:val="20"/>
          <w:szCs w:val="20"/>
        </w:rPr>
        <w:t>растворами, что способствует получению более 50% молока с уровнем бактер</w:t>
      </w:r>
      <w:r w:rsidRPr="005B38DD">
        <w:rPr>
          <w:color w:val="000000"/>
          <w:sz w:val="20"/>
          <w:szCs w:val="20"/>
        </w:rPr>
        <w:t>и</w:t>
      </w:r>
      <w:r w:rsidRPr="005B38DD">
        <w:rPr>
          <w:color w:val="000000"/>
          <w:sz w:val="20"/>
          <w:szCs w:val="20"/>
        </w:rPr>
        <w:t>ал</w:t>
      </w:r>
      <w:r w:rsidRPr="005B38DD">
        <w:rPr>
          <w:color w:val="000000"/>
          <w:sz w:val="20"/>
          <w:szCs w:val="20"/>
        </w:rPr>
        <w:t>ь</w:t>
      </w:r>
      <w:r w:rsidRPr="005B38DD">
        <w:rPr>
          <w:color w:val="000000"/>
          <w:sz w:val="20"/>
          <w:szCs w:val="20"/>
        </w:rPr>
        <w:t xml:space="preserve">ной обсемененности менее 100 тыс. в 1 мл </w:t>
      </w:r>
      <w:r>
        <w:rPr>
          <w:color w:val="000000"/>
          <w:sz w:val="20"/>
          <w:szCs w:val="20"/>
        </w:rPr>
        <w:t>[4</w:t>
      </w:r>
      <w:r w:rsidRPr="005B38DD">
        <w:rPr>
          <w:color w:val="000000"/>
          <w:sz w:val="20"/>
          <w:szCs w:val="20"/>
        </w:rPr>
        <w:t>].</w:t>
      </w:r>
    </w:p>
    <w:p w:rsidR="00603F19" w:rsidRPr="005B38DD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002EF5">
        <w:rPr>
          <w:color w:val="000000"/>
          <w:sz w:val="20"/>
          <w:szCs w:val="20"/>
        </w:rPr>
        <w:t>Целесообразным представляется создание независимых лабор</w:t>
      </w:r>
      <w:r w:rsidRPr="00002EF5">
        <w:rPr>
          <w:color w:val="000000"/>
          <w:sz w:val="20"/>
          <w:szCs w:val="20"/>
        </w:rPr>
        <w:t>а</w:t>
      </w:r>
      <w:r w:rsidRPr="00002EF5">
        <w:rPr>
          <w:color w:val="000000"/>
          <w:sz w:val="20"/>
          <w:szCs w:val="20"/>
        </w:rPr>
        <w:t>торий на районном или областном уровнях, оснащ</w:t>
      </w:r>
      <w:r>
        <w:rPr>
          <w:color w:val="000000"/>
          <w:sz w:val="20"/>
          <w:szCs w:val="20"/>
        </w:rPr>
        <w:t>е</w:t>
      </w:r>
      <w:r w:rsidRPr="00002EF5">
        <w:rPr>
          <w:color w:val="000000"/>
          <w:sz w:val="20"/>
          <w:szCs w:val="20"/>
        </w:rPr>
        <w:t>нных новыми приб</w:t>
      </w:r>
      <w:r w:rsidRPr="00002EF5">
        <w:rPr>
          <w:color w:val="000000"/>
          <w:sz w:val="20"/>
          <w:szCs w:val="20"/>
        </w:rPr>
        <w:t>о</w:t>
      </w:r>
      <w:r w:rsidRPr="00002EF5">
        <w:rPr>
          <w:color w:val="000000"/>
          <w:sz w:val="20"/>
          <w:szCs w:val="20"/>
        </w:rPr>
        <w:t>рами д</w:t>
      </w:r>
      <w:r>
        <w:rPr>
          <w:color w:val="000000"/>
          <w:sz w:val="20"/>
          <w:szCs w:val="20"/>
        </w:rPr>
        <w:t>ля определения качества молока</w:t>
      </w:r>
      <w:r w:rsidRPr="00002EF5">
        <w:rPr>
          <w:color w:val="000000"/>
          <w:sz w:val="20"/>
          <w:szCs w:val="20"/>
        </w:rPr>
        <w:t>. Это даст возможность усилить контроль получаемой молочной продукции и в конечном итоге пов</w:t>
      </w:r>
      <w:r w:rsidRPr="00002EF5">
        <w:rPr>
          <w:color w:val="000000"/>
          <w:sz w:val="20"/>
          <w:szCs w:val="20"/>
        </w:rPr>
        <w:t>ы</w:t>
      </w:r>
      <w:r w:rsidRPr="00002EF5">
        <w:rPr>
          <w:color w:val="000000"/>
          <w:sz w:val="20"/>
          <w:szCs w:val="20"/>
        </w:rPr>
        <w:t>сить качество производимого молока и вырабатываемых из него пр</w:t>
      </w:r>
      <w:r w:rsidRPr="00002EF5">
        <w:rPr>
          <w:color w:val="000000"/>
          <w:sz w:val="20"/>
          <w:szCs w:val="20"/>
        </w:rPr>
        <w:t>о</w:t>
      </w:r>
      <w:r w:rsidRPr="00002EF5">
        <w:rPr>
          <w:color w:val="000000"/>
          <w:sz w:val="20"/>
          <w:szCs w:val="20"/>
        </w:rPr>
        <w:t>дуктов</w:t>
      </w:r>
      <w:r w:rsidRPr="00F74CA0">
        <w:rPr>
          <w:color w:val="000000"/>
          <w:sz w:val="20"/>
          <w:szCs w:val="20"/>
        </w:rPr>
        <w:t xml:space="preserve"> [</w:t>
      </w:r>
      <w:r>
        <w:rPr>
          <w:color w:val="000000"/>
          <w:sz w:val="20"/>
          <w:szCs w:val="20"/>
        </w:rPr>
        <w:t>5</w:t>
      </w:r>
      <w:r w:rsidRPr="00F74CA0">
        <w:rPr>
          <w:color w:val="000000"/>
          <w:sz w:val="20"/>
          <w:szCs w:val="20"/>
        </w:rPr>
        <w:t>]</w:t>
      </w:r>
      <w:r w:rsidRPr="00002EF5">
        <w:rPr>
          <w:color w:val="000000"/>
          <w:sz w:val="20"/>
          <w:szCs w:val="20"/>
        </w:rPr>
        <w:t>.</w:t>
      </w:r>
    </w:p>
    <w:p w:rsidR="00603F19" w:rsidRPr="00F74CA0" w:rsidRDefault="00603F19" w:rsidP="00603F19">
      <w:pPr>
        <w:pStyle w:val="ae"/>
        <w:spacing w:before="0" w:after="0" w:line="216" w:lineRule="auto"/>
        <w:ind w:firstLine="284"/>
        <w:jc w:val="both"/>
        <w:rPr>
          <w:sz w:val="20"/>
          <w:szCs w:val="20"/>
        </w:rPr>
      </w:pPr>
      <w:r w:rsidRPr="005B38DD">
        <w:rPr>
          <w:sz w:val="20"/>
          <w:szCs w:val="20"/>
        </w:rPr>
        <w:t>Планируется в животноводстве - создать на основе применения новейших методов се</w:t>
      </w:r>
      <w:r>
        <w:rPr>
          <w:sz w:val="20"/>
          <w:szCs w:val="20"/>
        </w:rPr>
        <w:t>лекции и разведения генетического</w:t>
      </w:r>
      <w:r w:rsidRPr="005B38DD">
        <w:rPr>
          <w:sz w:val="20"/>
          <w:szCs w:val="20"/>
        </w:rPr>
        <w:t xml:space="preserve"> потенци</w:t>
      </w:r>
      <w:r w:rsidRPr="005B38DD">
        <w:rPr>
          <w:sz w:val="20"/>
          <w:szCs w:val="20"/>
        </w:rPr>
        <w:t>а</w:t>
      </w:r>
      <w:r w:rsidRPr="005B38DD">
        <w:rPr>
          <w:sz w:val="20"/>
          <w:szCs w:val="20"/>
        </w:rPr>
        <w:t>л</w:t>
      </w:r>
      <w:r>
        <w:rPr>
          <w:sz w:val="20"/>
          <w:szCs w:val="20"/>
        </w:rPr>
        <w:t>а</w:t>
      </w:r>
      <w:r w:rsidRPr="005B38DD">
        <w:rPr>
          <w:sz w:val="20"/>
          <w:szCs w:val="20"/>
        </w:rPr>
        <w:t xml:space="preserve">, на основе которого продуктивность коров в </w:t>
      </w:r>
      <w:r w:rsidRPr="00F74CA0">
        <w:rPr>
          <w:sz w:val="20"/>
          <w:szCs w:val="20"/>
        </w:rPr>
        <w:t>селекционных ст</w:t>
      </w:r>
      <w:r w:rsidRPr="00F74CA0">
        <w:rPr>
          <w:sz w:val="20"/>
          <w:szCs w:val="20"/>
        </w:rPr>
        <w:t>а</w:t>
      </w:r>
      <w:r w:rsidRPr="00F74CA0">
        <w:rPr>
          <w:sz w:val="20"/>
          <w:szCs w:val="20"/>
        </w:rPr>
        <w:lastRenderedPageBreak/>
        <w:t>дах в 2015 году будет доведена до 15 тыс. и более килограммов м</w:t>
      </w:r>
      <w:r w:rsidRPr="00F74CA0">
        <w:rPr>
          <w:sz w:val="20"/>
          <w:szCs w:val="20"/>
        </w:rPr>
        <w:t>о</w:t>
      </w:r>
      <w:r w:rsidRPr="00F74CA0">
        <w:rPr>
          <w:sz w:val="20"/>
          <w:szCs w:val="20"/>
        </w:rPr>
        <w:t>лока за лакт</w:t>
      </w:r>
      <w:r w:rsidRPr="00F74CA0">
        <w:rPr>
          <w:sz w:val="20"/>
          <w:szCs w:val="20"/>
        </w:rPr>
        <w:t>а</w:t>
      </w:r>
      <w:r w:rsidRPr="00F74CA0">
        <w:rPr>
          <w:sz w:val="20"/>
          <w:szCs w:val="20"/>
        </w:rPr>
        <w:t xml:space="preserve">цию </w:t>
      </w:r>
      <w:r w:rsidRPr="00C733FA">
        <w:rPr>
          <w:sz w:val="20"/>
          <w:szCs w:val="20"/>
        </w:rPr>
        <w:t>[3].</w:t>
      </w:r>
    </w:p>
    <w:p w:rsidR="00603F19" w:rsidRDefault="00603F19" w:rsidP="00603F19">
      <w:pPr>
        <w:pStyle w:val="ae"/>
        <w:spacing w:before="0" w:after="0" w:line="216" w:lineRule="auto"/>
        <w:ind w:firstLine="284"/>
        <w:jc w:val="both"/>
        <w:rPr>
          <w:sz w:val="20"/>
          <w:szCs w:val="20"/>
        </w:rPr>
      </w:pPr>
      <w:r w:rsidRPr="00F74CA0">
        <w:rPr>
          <w:sz w:val="20"/>
          <w:szCs w:val="20"/>
        </w:rPr>
        <w:t>В целях совершенствования племенной работы предусматрив</w:t>
      </w:r>
      <w:r w:rsidRPr="00F74CA0">
        <w:rPr>
          <w:sz w:val="20"/>
          <w:szCs w:val="20"/>
        </w:rPr>
        <w:t>а</w:t>
      </w:r>
      <w:r w:rsidRPr="00F74CA0">
        <w:rPr>
          <w:sz w:val="20"/>
          <w:szCs w:val="20"/>
        </w:rPr>
        <w:t>ется в 2011 - 2013 годах построить селекционно-племенную моло</w:t>
      </w:r>
      <w:r w:rsidRPr="00F74CA0">
        <w:rPr>
          <w:sz w:val="20"/>
          <w:szCs w:val="20"/>
        </w:rPr>
        <w:t>ч</w:t>
      </w:r>
      <w:r w:rsidRPr="00F74CA0">
        <w:rPr>
          <w:sz w:val="20"/>
          <w:szCs w:val="20"/>
        </w:rPr>
        <w:t>ную ферму (нуклеус) на 350 коров (с генетическим потенциалом - 12 - 15 тыс. килограммов молока) для обеспечения племенных предприятий страны импортозамещающей племенной продукцией [3].</w:t>
      </w:r>
    </w:p>
    <w:p w:rsidR="00603F19" w:rsidRPr="006A176C" w:rsidRDefault="00603F19" w:rsidP="00603F19">
      <w:pPr>
        <w:pStyle w:val="ae"/>
        <w:spacing w:before="0" w:after="0" w:line="216" w:lineRule="auto"/>
        <w:ind w:firstLine="284"/>
        <w:jc w:val="both"/>
        <w:rPr>
          <w:sz w:val="20"/>
          <w:szCs w:val="20"/>
        </w:rPr>
      </w:pPr>
      <w:r w:rsidRPr="006A176C">
        <w:rPr>
          <w:sz w:val="20"/>
          <w:szCs w:val="20"/>
        </w:rPr>
        <w:t xml:space="preserve">Таким образом, можно сказать, что </w:t>
      </w:r>
      <w:r>
        <w:rPr>
          <w:sz w:val="20"/>
          <w:szCs w:val="20"/>
        </w:rPr>
        <w:t>п</w:t>
      </w:r>
      <w:r w:rsidRPr="006A176C">
        <w:rPr>
          <w:sz w:val="20"/>
          <w:szCs w:val="20"/>
        </w:rPr>
        <w:t>овышение эффективности производства означает, что на каждую единицу затрат и всех ресу</w:t>
      </w:r>
      <w:r w:rsidRPr="006A176C">
        <w:rPr>
          <w:sz w:val="20"/>
          <w:szCs w:val="20"/>
        </w:rPr>
        <w:t>р</w:t>
      </w:r>
      <w:r w:rsidRPr="006A176C">
        <w:rPr>
          <w:sz w:val="20"/>
          <w:szCs w:val="20"/>
        </w:rPr>
        <w:t>сов хозяйство получает все больше продукции. Чем больше проду</w:t>
      </w:r>
      <w:r w:rsidRPr="006A176C">
        <w:rPr>
          <w:sz w:val="20"/>
          <w:szCs w:val="20"/>
        </w:rPr>
        <w:t>к</w:t>
      </w:r>
      <w:r w:rsidRPr="006A176C">
        <w:rPr>
          <w:sz w:val="20"/>
          <w:szCs w:val="20"/>
        </w:rPr>
        <w:t>ции хозяйство производит и продает, чем дешевле она обходиться им, тем выше их доходы, тем больше средств они могут выделять для развития дальнейшего производства.</w:t>
      </w:r>
    </w:p>
    <w:p w:rsidR="00603F19" w:rsidRPr="006A176C" w:rsidRDefault="00603F19" w:rsidP="00603F19">
      <w:pPr>
        <w:pStyle w:val="ae"/>
        <w:spacing w:before="0" w:after="0" w:line="216" w:lineRule="auto"/>
        <w:ind w:firstLine="284"/>
        <w:jc w:val="both"/>
        <w:rPr>
          <w:sz w:val="20"/>
          <w:szCs w:val="20"/>
        </w:rPr>
      </w:pPr>
    </w:p>
    <w:p w:rsidR="00603F19" w:rsidRDefault="00603F19" w:rsidP="00603F19">
      <w:pPr>
        <w:pStyle w:val="ae"/>
        <w:spacing w:before="0" w:after="0" w:line="216" w:lineRule="auto"/>
        <w:ind w:firstLine="284"/>
        <w:jc w:val="center"/>
        <w:rPr>
          <w:sz w:val="16"/>
          <w:szCs w:val="16"/>
        </w:rPr>
      </w:pPr>
      <w:r w:rsidRPr="00576CCC">
        <w:rPr>
          <w:sz w:val="16"/>
          <w:szCs w:val="16"/>
        </w:rPr>
        <w:t>ЛИТЕРАТУРА</w:t>
      </w:r>
    </w:p>
    <w:p w:rsidR="00603F19" w:rsidRPr="00576CCC" w:rsidRDefault="00603F19" w:rsidP="00603F19">
      <w:pPr>
        <w:pStyle w:val="ae"/>
        <w:spacing w:before="0" w:after="0" w:line="216" w:lineRule="auto"/>
        <w:ind w:firstLine="284"/>
        <w:jc w:val="center"/>
        <w:rPr>
          <w:sz w:val="16"/>
          <w:szCs w:val="16"/>
        </w:rPr>
      </w:pPr>
    </w:p>
    <w:p w:rsidR="00603F19" w:rsidRPr="00701F1E" w:rsidRDefault="00603F19" w:rsidP="00603F19">
      <w:pPr>
        <w:numPr>
          <w:ilvl w:val="0"/>
          <w:numId w:val="2"/>
        </w:numPr>
        <w:spacing w:line="216" w:lineRule="auto"/>
        <w:ind w:left="0" w:firstLine="284"/>
        <w:jc w:val="both"/>
        <w:rPr>
          <w:sz w:val="16"/>
          <w:szCs w:val="16"/>
        </w:rPr>
      </w:pPr>
      <w:r w:rsidRPr="00701F1E">
        <w:rPr>
          <w:sz w:val="16"/>
          <w:szCs w:val="16"/>
        </w:rPr>
        <w:t>Экономика отраслей АПК: учебно-методическое пособие для практ. И с</w:t>
      </w:r>
      <w:r w:rsidRPr="00701F1E">
        <w:rPr>
          <w:sz w:val="16"/>
          <w:szCs w:val="16"/>
        </w:rPr>
        <w:t>а</w:t>
      </w:r>
      <w:r w:rsidRPr="00701F1E">
        <w:rPr>
          <w:sz w:val="16"/>
          <w:szCs w:val="16"/>
        </w:rPr>
        <w:t>мост занятий/ А.А. Зеленовский, В.М. Синельников. - Минск: БГАТУ, 2007. - 156с.</w:t>
      </w:r>
    </w:p>
    <w:p w:rsidR="00603F19" w:rsidRDefault="00603F19" w:rsidP="00603F19">
      <w:pPr>
        <w:pStyle w:val="ae"/>
        <w:numPr>
          <w:ilvl w:val="0"/>
          <w:numId w:val="2"/>
        </w:numPr>
        <w:spacing w:before="0" w:after="0" w:line="216" w:lineRule="auto"/>
        <w:ind w:left="0" w:firstLine="284"/>
        <w:jc w:val="both"/>
        <w:rPr>
          <w:sz w:val="16"/>
          <w:szCs w:val="16"/>
        </w:rPr>
      </w:pPr>
      <w:r>
        <w:rPr>
          <w:sz w:val="16"/>
          <w:szCs w:val="16"/>
        </w:rPr>
        <w:t>Н.В. Казаровец,</w:t>
      </w:r>
      <w:r w:rsidRPr="00701F1E">
        <w:rPr>
          <w:sz w:val="16"/>
          <w:szCs w:val="16"/>
        </w:rPr>
        <w:t xml:space="preserve"> Технологические основы скотоводства и кормопроизво</w:t>
      </w:r>
      <w:r w:rsidRPr="00701F1E">
        <w:rPr>
          <w:sz w:val="16"/>
          <w:szCs w:val="16"/>
        </w:rPr>
        <w:t>д</w:t>
      </w:r>
      <w:r w:rsidRPr="00701F1E">
        <w:rPr>
          <w:sz w:val="16"/>
          <w:szCs w:val="16"/>
        </w:rPr>
        <w:t>ства: учебное пособие для студентов высших сельскохозяйственных учебных завед</w:t>
      </w:r>
      <w:r w:rsidRPr="00701F1E">
        <w:rPr>
          <w:sz w:val="16"/>
          <w:szCs w:val="16"/>
        </w:rPr>
        <w:t>е</w:t>
      </w:r>
      <w:r w:rsidRPr="00701F1E">
        <w:rPr>
          <w:sz w:val="16"/>
          <w:szCs w:val="16"/>
        </w:rPr>
        <w:t>ний / В.К. Пестис [и др.]; ред. П.П. Ракецкий, В.Н. Тимошенко; рец. В.И. Савельев, В.И. Шляхт</w:t>
      </w:r>
      <w:r w:rsidRPr="00701F1E">
        <w:rPr>
          <w:sz w:val="16"/>
          <w:szCs w:val="16"/>
        </w:rPr>
        <w:t>у</w:t>
      </w:r>
      <w:r w:rsidRPr="00701F1E">
        <w:rPr>
          <w:sz w:val="16"/>
          <w:szCs w:val="16"/>
        </w:rPr>
        <w:t xml:space="preserve">нов. - Минск: ИВЦ Минфина, 2009. - 335с. </w:t>
      </w:r>
    </w:p>
    <w:p w:rsidR="00603F19" w:rsidRPr="00A531FB" w:rsidRDefault="00603F19" w:rsidP="00603F19">
      <w:pPr>
        <w:numPr>
          <w:ilvl w:val="0"/>
          <w:numId w:val="2"/>
        </w:numPr>
        <w:shd w:val="clear" w:color="auto" w:fill="FFFFFF"/>
        <w:spacing w:line="216" w:lineRule="auto"/>
        <w:ind w:left="0" w:firstLine="284"/>
        <w:jc w:val="both"/>
        <w:outlineLvl w:val="0"/>
        <w:rPr>
          <w:bCs/>
          <w:color w:val="000000"/>
          <w:kern w:val="36"/>
          <w:sz w:val="16"/>
          <w:szCs w:val="16"/>
        </w:rPr>
      </w:pPr>
      <w:r w:rsidRPr="00A531FB">
        <w:rPr>
          <w:bCs/>
          <w:color w:val="000000"/>
          <w:kern w:val="36"/>
          <w:sz w:val="16"/>
          <w:szCs w:val="16"/>
        </w:rPr>
        <w:t>Указ Президента Республики Беларусь от 01.08.2011 N 342 "О Государс</w:t>
      </w:r>
      <w:r w:rsidRPr="00A531FB">
        <w:rPr>
          <w:bCs/>
          <w:color w:val="000000"/>
          <w:kern w:val="36"/>
          <w:sz w:val="16"/>
          <w:szCs w:val="16"/>
        </w:rPr>
        <w:t>т</w:t>
      </w:r>
      <w:r w:rsidRPr="00A531FB">
        <w:rPr>
          <w:bCs/>
          <w:color w:val="000000"/>
          <w:kern w:val="36"/>
          <w:sz w:val="16"/>
          <w:szCs w:val="16"/>
        </w:rPr>
        <w:t>венной программе устойчивого развития села на 2011 - 2015 годы"</w:t>
      </w:r>
    </w:p>
    <w:p w:rsidR="00603F19" w:rsidRPr="00F74CA0" w:rsidRDefault="00603F19" w:rsidP="00603F19">
      <w:pPr>
        <w:numPr>
          <w:ilvl w:val="0"/>
          <w:numId w:val="2"/>
        </w:numPr>
        <w:shd w:val="clear" w:color="auto" w:fill="FFFFFF"/>
        <w:spacing w:line="216" w:lineRule="auto"/>
        <w:ind w:left="0" w:firstLine="284"/>
        <w:jc w:val="both"/>
        <w:rPr>
          <w:color w:val="000000"/>
          <w:sz w:val="16"/>
          <w:szCs w:val="16"/>
        </w:rPr>
      </w:pPr>
      <w:r w:rsidRPr="00F74CA0">
        <w:rPr>
          <w:color w:val="000000"/>
          <w:sz w:val="16"/>
          <w:szCs w:val="16"/>
        </w:rPr>
        <w:t>В.Е. Иванов</w:t>
      </w:r>
      <w:r>
        <w:rPr>
          <w:color w:val="000000"/>
          <w:sz w:val="16"/>
          <w:szCs w:val="16"/>
        </w:rPr>
        <w:t>, П</w:t>
      </w:r>
      <w:r w:rsidRPr="00F74CA0">
        <w:rPr>
          <w:color w:val="000000"/>
          <w:sz w:val="16"/>
          <w:szCs w:val="16"/>
        </w:rPr>
        <w:t>ути повышения качества молока: Аналитический обзор.- Минск: БНИИ внедрения новых форм хозяйствования в АПК, 2003. - 96с.</w:t>
      </w:r>
    </w:p>
    <w:p w:rsidR="00603F19" w:rsidRPr="00F74CA0" w:rsidRDefault="00603F19" w:rsidP="00603F19">
      <w:pPr>
        <w:numPr>
          <w:ilvl w:val="0"/>
          <w:numId w:val="2"/>
        </w:numPr>
        <w:shd w:val="clear" w:color="auto" w:fill="FFFFFF"/>
        <w:spacing w:line="216" w:lineRule="auto"/>
        <w:ind w:left="0" w:firstLine="284"/>
        <w:jc w:val="both"/>
        <w:rPr>
          <w:color w:val="000000"/>
          <w:sz w:val="12"/>
          <w:szCs w:val="16"/>
        </w:rPr>
      </w:pPr>
      <w:r w:rsidRPr="00F74CA0">
        <w:rPr>
          <w:color w:val="000000"/>
          <w:sz w:val="16"/>
          <w:szCs w:val="20"/>
        </w:rPr>
        <w:t>Качество, стандартизация и сертификация в АПК/ Н.Ф. Прокопенко, В.Г. гусаков, П.В. Расторгуев и др.; под ред. Н.Ф. Прокопенко. - Минск: БелНИИАЭ, 2000. - 241с.</w:t>
      </w:r>
    </w:p>
    <w:p w:rsidR="00603F19" w:rsidRDefault="00603F19" w:rsidP="00603F19">
      <w:pPr>
        <w:spacing w:line="216" w:lineRule="auto"/>
        <w:rPr>
          <w:sz w:val="20"/>
          <w:szCs w:val="28"/>
        </w:rPr>
      </w:pPr>
    </w:p>
    <w:p w:rsidR="00603F19" w:rsidRDefault="00603F19" w:rsidP="00603F19">
      <w:pPr>
        <w:spacing w:line="216" w:lineRule="auto"/>
        <w:rPr>
          <w:sz w:val="20"/>
          <w:szCs w:val="28"/>
        </w:rPr>
      </w:pPr>
    </w:p>
    <w:p w:rsidR="00603F19" w:rsidRPr="0057704B" w:rsidRDefault="00603F19" w:rsidP="00603F19">
      <w:pPr>
        <w:spacing w:line="216" w:lineRule="auto"/>
        <w:rPr>
          <w:sz w:val="20"/>
          <w:szCs w:val="28"/>
        </w:rPr>
      </w:pPr>
      <w:r w:rsidRPr="0057704B">
        <w:rPr>
          <w:sz w:val="20"/>
          <w:szCs w:val="28"/>
        </w:rPr>
        <w:t>УДК 331.556. 4</w:t>
      </w:r>
    </w:p>
    <w:p w:rsidR="00603F19" w:rsidRPr="00576CCC" w:rsidRDefault="00603F19" w:rsidP="00603F19">
      <w:pPr>
        <w:spacing w:line="216" w:lineRule="auto"/>
        <w:rPr>
          <w:b/>
          <w:sz w:val="20"/>
          <w:szCs w:val="28"/>
        </w:rPr>
      </w:pPr>
      <w:r w:rsidRPr="00576CCC">
        <w:rPr>
          <w:b/>
          <w:sz w:val="20"/>
          <w:szCs w:val="28"/>
        </w:rPr>
        <w:t>Можар Я.</w:t>
      </w:r>
      <w:r w:rsidRPr="00576CCC">
        <w:rPr>
          <w:b/>
          <w:sz w:val="20"/>
          <w:szCs w:val="20"/>
        </w:rPr>
        <w:t xml:space="preserve"> –</w:t>
      </w:r>
      <w:r w:rsidRPr="00576CCC">
        <w:rPr>
          <w:sz w:val="20"/>
          <w:szCs w:val="28"/>
        </w:rPr>
        <w:t xml:space="preserve"> студентка</w:t>
      </w:r>
    </w:p>
    <w:p w:rsidR="00603F19" w:rsidRPr="00D96A3D" w:rsidRDefault="00603F19" w:rsidP="00603F19">
      <w:pPr>
        <w:spacing w:line="216" w:lineRule="auto"/>
        <w:rPr>
          <w:b/>
          <w:sz w:val="20"/>
          <w:szCs w:val="28"/>
        </w:rPr>
      </w:pPr>
      <w:r w:rsidRPr="00D96A3D">
        <w:rPr>
          <w:b/>
          <w:sz w:val="20"/>
          <w:szCs w:val="28"/>
        </w:rPr>
        <w:t>МЕЖДУНАРОДНАЯ МИГРАЦИЯ ТРУДОВЫХ РЕСУРСОВ</w:t>
      </w:r>
    </w:p>
    <w:p w:rsidR="00603F19" w:rsidRDefault="00603F19" w:rsidP="00603F19">
      <w:pPr>
        <w:spacing w:line="216" w:lineRule="auto"/>
        <w:rPr>
          <w:i/>
          <w:sz w:val="20"/>
          <w:szCs w:val="20"/>
        </w:rPr>
      </w:pPr>
      <w:r w:rsidRPr="00F91124">
        <w:rPr>
          <w:i/>
          <w:sz w:val="20"/>
          <w:szCs w:val="20"/>
        </w:rPr>
        <w:t xml:space="preserve">Научный руководитель – </w:t>
      </w:r>
      <w:r w:rsidRPr="00643A0C">
        <w:rPr>
          <w:b/>
          <w:i/>
          <w:sz w:val="20"/>
          <w:szCs w:val="20"/>
        </w:rPr>
        <w:t>Китаева Л. И</w:t>
      </w:r>
      <w:r>
        <w:rPr>
          <w:i/>
          <w:sz w:val="20"/>
          <w:szCs w:val="20"/>
        </w:rPr>
        <w:t>.</w:t>
      </w:r>
      <w:r w:rsidRPr="00576CCC">
        <w:rPr>
          <w:b/>
          <w:i/>
          <w:sz w:val="20"/>
          <w:szCs w:val="20"/>
        </w:rPr>
        <w:t xml:space="preserve"> </w:t>
      </w:r>
      <w:r w:rsidRPr="001B6AC7">
        <w:rPr>
          <w:b/>
          <w:i/>
          <w:sz w:val="20"/>
          <w:szCs w:val="20"/>
        </w:rPr>
        <w:t>–</w:t>
      </w:r>
      <w:r w:rsidRPr="00F91124">
        <w:rPr>
          <w:i/>
          <w:sz w:val="20"/>
          <w:szCs w:val="20"/>
        </w:rPr>
        <w:t xml:space="preserve"> к.э.</w:t>
      </w:r>
      <w:r>
        <w:rPr>
          <w:i/>
          <w:sz w:val="20"/>
          <w:szCs w:val="20"/>
        </w:rPr>
        <w:t xml:space="preserve"> н., </w:t>
      </w:r>
      <w:r w:rsidRPr="00F91124">
        <w:rPr>
          <w:i/>
          <w:sz w:val="20"/>
          <w:szCs w:val="20"/>
        </w:rPr>
        <w:t>доцент</w:t>
      </w:r>
    </w:p>
    <w:p w:rsidR="00603F19" w:rsidRPr="00D96A3D" w:rsidRDefault="00603F19" w:rsidP="00603F19">
      <w:pPr>
        <w:spacing w:line="216" w:lineRule="auto"/>
        <w:rPr>
          <w:b/>
          <w:sz w:val="20"/>
          <w:szCs w:val="28"/>
        </w:rPr>
      </w:pP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8"/>
        </w:rPr>
      </w:pPr>
      <w:r w:rsidRPr="00D96A3D">
        <w:rPr>
          <w:sz w:val="20"/>
          <w:szCs w:val="28"/>
        </w:rPr>
        <w:t>Миграция трудовых ресурсов, как процесс перемещения людей в пространстве применительно к современному состоянию рынка труда, выступает в качестве фактора формирования количественных и кач</w:t>
      </w:r>
      <w:r w:rsidRPr="00D96A3D">
        <w:rPr>
          <w:sz w:val="20"/>
          <w:szCs w:val="28"/>
        </w:rPr>
        <w:t>е</w:t>
      </w:r>
      <w:r w:rsidRPr="00D96A3D">
        <w:rPr>
          <w:sz w:val="20"/>
          <w:szCs w:val="28"/>
        </w:rPr>
        <w:t>ственных параметров рынка рабочей силы. Приток населения в тот или иной регион страны и отток из него, с определенными с</w:t>
      </w:r>
      <w:r w:rsidRPr="00D96A3D">
        <w:rPr>
          <w:sz w:val="20"/>
          <w:szCs w:val="28"/>
        </w:rPr>
        <w:t>о</w:t>
      </w:r>
      <w:r w:rsidRPr="00D96A3D">
        <w:rPr>
          <w:sz w:val="20"/>
          <w:szCs w:val="28"/>
        </w:rPr>
        <w:t>циально-демографическими, социальными и профессиональными характер</w:t>
      </w:r>
      <w:r w:rsidRPr="00D96A3D">
        <w:rPr>
          <w:sz w:val="20"/>
          <w:szCs w:val="28"/>
        </w:rPr>
        <w:t>и</w:t>
      </w:r>
      <w:r w:rsidRPr="00D96A3D">
        <w:rPr>
          <w:sz w:val="20"/>
          <w:szCs w:val="28"/>
        </w:rPr>
        <w:t xml:space="preserve">стиками, неизбежно отражается на численности и составе населения и, таким образом, на показателях предложения рабочей силы. </w:t>
      </w:r>
    </w:p>
    <w:p w:rsidR="00603F19" w:rsidRPr="00D96A3D" w:rsidRDefault="00603F19" w:rsidP="00603F19">
      <w:pPr>
        <w:spacing w:line="216" w:lineRule="auto"/>
        <w:ind w:firstLine="284"/>
        <w:jc w:val="both"/>
        <w:rPr>
          <w:sz w:val="20"/>
          <w:szCs w:val="28"/>
        </w:rPr>
      </w:pPr>
      <w:r>
        <w:rPr>
          <w:sz w:val="20"/>
          <w:szCs w:val="28"/>
        </w:rPr>
        <w:lastRenderedPageBreak/>
        <w:t>В свою очередь, предложение рабочей силы непосредственно сказывается на потенциальном приросте ВВП. Эта зависимость пропорциональна. Именно поэтому правительство каждого госуда</w:t>
      </w:r>
      <w:r>
        <w:rPr>
          <w:sz w:val="20"/>
          <w:szCs w:val="28"/>
        </w:rPr>
        <w:t>р</w:t>
      </w:r>
      <w:r>
        <w:rPr>
          <w:sz w:val="20"/>
          <w:szCs w:val="28"/>
        </w:rPr>
        <w:t>ства стремится не только увеличить численность населения собс</w:t>
      </w:r>
      <w:r>
        <w:rPr>
          <w:sz w:val="20"/>
          <w:szCs w:val="28"/>
        </w:rPr>
        <w:t>т</w:t>
      </w:r>
      <w:r>
        <w:rPr>
          <w:sz w:val="20"/>
          <w:szCs w:val="28"/>
        </w:rPr>
        <w:t>венной страны, но и способствовать повышению уровня образов</w:t>
      </w:r>
      <w:r>
        <w:rPr>
          <w:sz w:val="20"/>
          <w:szCs w:val="28"/>
        </w:rPr>
        <w:t>а</w:t>
      </w:r>
      <w:r>
        <w:rPr>
          <w:sz w:val="20"/>
          <w:szCs w:val="28"/>
        </w:rPr>
        <w:t>ния, квалификации, рождаемости и продолжительности жизни. Вместе с тем, миграционные потоки повышают приток рабочей с</w:t>
      </w:r>
      <w:r>
        <w:rPr>
          <w:sz w:val="20"/>
          <w:szCs w:val="28"/>
        </w:rPr>
        <w:t>и</w:t>
      </w:r>
      <w:r>
        <w:rPr>
          <w:sz w:val="20"/>
          <w:szCs w:val="28"/>
        </w:rPr>
        <w:t>лы в страны и вызывают как положительные, так и негативные п</w:t>
      </w:r>
      <w:r>
        <w:rPr>
          <w:sz w:val="20"/>
          <w:szCs w:val="28"/>
        </w:rPr>
        <w:t>о</w:t>
      </w:r>
      <w:r>
        <w:rPr>
          <w:sz w:val="20"/>
          <w:szCs w:val="28"/>
        </w:rPr>
        <w:t>следствия для экономики.</w:t>
      </w:r>
    </w:p>
    <w:p w:rsidR="00603F19" w:rsidRPr="00D96A3D" w:rsidRDefault="00603F19" w:rsidP="00603F19">
      <w:pPr>
        <w:spacing w:line="216" w:lineRule="auto"/>
        <w:ind w:firstLine="284"/>
        <w:jc w:val="both"/>
        <w:rPr>
          <w:sz w:val="20"/>
          <w:szCs w:val="28"/>
        </w:rPr>
      </w:pPr>
      <w:r w:rsidRPr="00D96A3D">
        <w:rPr>
          <w:sz w:val="20"/>
          <w:szCs w:val="28"/>
        </w:rPr>
        <w:t>Снижение жизненного уровня, экономическая нестабильность, обострение проблем занятости ведут к тому, что многие специал</w:t>
      </w:r>
      <w:r w:rsidRPr="00D96A3D">
        <w:rPr>
          <w:sz w:val="20"/>
          <w:szCs w:val="28"/>
        </w:rPr>
        <w:t>и</w:t>
      </w:r>
      <w:r w:rsidRPr="00D96A3D">
        <w:rPr>
          <w:sz w:val="20"/>
          <w:szCs w:val="28"/>
        </w:rPr>
        <w:t>сты, рабочие высокой квалификации, научные работники, предпр</w:t>
      </w:r>
      <w:r w:rsidRPr="00D96A3D">
        <w:rPr>
          <w:sz w:val="20"/>
          <w:szCs w:val="28"/>
        </w:rPr>
        <w:t>и</w:t>
      </w:r>
      <w:r w:rsidRPr="00D96A3D">
        <w:rPr>
          <w:sz w:val="20"/>
          <w:szCs w:val="28"/>
        </w:rPr>
        <w:t>ниматели, молодежь без специальности и другие категории насел</w:t>
      </w:r>
      <w:r w:rsidRPr="00D96A3D">
        <w:rPr>
          <w:sz w:val="20"/>
          <w:szCs w:val="28"/>
        </w:rPr>
        <w:t>е</w:t>
      </w:r>
      <w:r w:rsidRPr="00D96A3D">
        <w:rPr>
          <w:sz w:val="20"/>
          <w:szCs w:val="28"/>
        </w:rPr>
        <w:t>ния страны в целях реализации своих трудовых интересов, улучш</w:t>
      </w:r>
      <w:r w:rsidRPr="00D96A3D">
        <w:rPr>
          <w:sz w:val="20"/>
          <w:szCs w:val="28"/>
        </w:rPr>
        <w:t>е</w:t>
      </w:r>
      <w:r w:rsidRPr="00D96A3D">
        <w:rPr>
          <w:sz w:val="20"/>
          <w:szCs w:val="28"/>
        </w:rPr>
        <w:t>ния материал</w:t>
      </w:r>
      <w:r w:rsidRPr="00D96A3D">
        <w:rPr>
          <w:sz w:val="20"/>
          <w:szCs w:val="28"/>
        </w:rPr>
        <w:t>ь</w:t>
      </w:r>
      <w:r w:rsidRPr="00D96A3D">
        <w:rPr>
          <w:sz w:val="20"/>
          <w:szCs w:val="28"/>
        </w:rPr>
        <w:t>ного положения семьи ищут возможность получить работу за границей. Число таких граждан, как подтверждают соци</w:t>
      </w:r>
      <w:r w:rsidRPr="00D96A3D">
        <w:rPr>
          <w:sz w:val="20"/>
          <w:szCs w:val="28"/>
        </w:rPr>
        <w:t>о</w:t>
      </w:r>
      <w:r w:rsidRPr="00D96A3D">
        <w:rPr>
          <w:sz w:val="20"/>
          <w:szCs w:val="28"/>
        </w:rPr>
        <w:t>логические иссл</w:t>
      </w:r>
      <w:r w:rsidRPr="00D96A3D">
        <w:rPr>
          <w:sz w:val="20"/>
          <w:szCs w:val="28"/>
        </w:rPr>
        <w:t>е</w:t>
      </w:r>
      <w:r w:rsidRPr="00D96A3D">
        <w:rPr>
          <w:sz w:val="20"/>
          <w:szCs w:val="28"/>
        </w:rPr>
        <w:t>дования, колеблется от 0,6 млн. до 1,5 млн. человек</w:t>
      </w:r>
      <w:r>
        <w:rPr>
          <w:sz w:val="20"/>
          <w:szCs w:val="28"/>
        </w:rPr>
        <w:t xml:space="preserve"> в Республике Б</w:t>
      </w:r>
      <w:r>
        <w:rPr>
          <w:sz w:val="20"/>
          <w:szCs w:val="28"/>
        </w:rPr>
        <w:t>е</w:t>
      </w:r>
      <w:r>
        <w:rPr>
          <w:sz w:val="20"/>
          <w:szCs w:val="28"/>
        </w:rPr>
        <w:t>ларусь</w:t>
      </w:r>
      <w:r w:rsidRPr="00D96A3D">
        <w:rPr>
          <w:sz w:val="20"/>
          <w:szCs w:val="28"/>
        </w:rPr>
        <w:t>.</w:t>
      </w:r>
    </w:p>
    <w:p w:rsidR="00603F19" w:rsidRPr="00D96A3D" w:rsidRDefault="00603F19" w:rsidP="00603F19">
      <w:pPr>
        <w:spacing w:line="216" w:lineRule="auto"/>
        <w:ind w:firstLine="284"/>
        <w:jc w:val="both"/>
        <w:rPr>
          <w:sz w:val="20"/>
          <w:szCs w:val="28"/>
        </w:rPr>
      </w:pPr>
      <w:r w:rsidRPr="00D96A3D">
        <w:rPr>
          <w:sz w:val="20"/>
          <w:szCs w:val="28"/>
        </w:rPr>
        <w:t>С целью выработки мер государственного регулирования пр</w:t>
      </w:r>
      <w:r w:rsidRPr="00D96A3D">
        <w:rPr>
          <w:sz w:val="20"/>
          <w:szCs w:val="28"/>
        </w:rPr>
        <w:t>о</w:t>
      </w:r>
      <w:r w:rsidRPr="00D96A3D">
        <w:rPr>
          <w:sz w:val="20"/>
          <w:szCs w:val="28"/>
        </w:rPr>
        <w:t>цессов внешней трудовой миграции по заказу Комитета по мигр</w:t>
      </w:r>
      <w:r w:rsidRPr="00D96A3D">
        <w:rPr>
          <w:sz w:val="20"/>
          <w:szCs w:val="28"/>
        </w:rPr>
        <w:t>а</w:t>
      </w:r>
      <w:r w:rsidRPr="00D96A3D">
        <w:rPr>
          <w:sz w:val="20"/>
          <w:szCs w:val="28"/>
        </w:rPr>
        <w:t>ции НИИ труда Министерства труда Республики Беларусь провел социологическое исследование, которое позволило определить п</w:t>
      </w:r>
      <w:r w:rsidRPr="00D96A3D">
        <w:rPr>
          <w:sz w:val="20"/>
          <w:szCs w:val="28"/>
        </w:rPr>
        <w:t>о</w:t>
      </w:r>
      <w:r w:rsidRPr="00D96A3D">
        <w:rPr>
          <w:sz w:val="20"/>
          <w:szCs w:val="28"/>
        </w:rPr>
        <w:t>тенциал внешней трудовой миграции, направления возможных м</w:t>
      </w:r>
      <w:r w:rsidRPr="00D96A3D">
        <w:rPr>
          <w:sz w:val="20"/>
          <w:szCs w:val="28"/>
        </w:rPr>
        <w:t>и</w:t>
      </w:r>
      <w:r w:rsidRPr="00D96A3D">
        <w:rPr>
          <w:sz w:val="20"/>
          <w:szCs w:val="28"/>
        </w:rPr>
        <w:t>грационных пото</w:t>
      </w:r>
      <w:r>
        <w:rPr>
          <w:sz w:val="20"/>
          <w:szCs w:val="28"/>
        </w:rPr>
        <w:t>ков; выявить «выталкивающие» и «сдержива</w:t>
      </w:r>
      <w:r>
        <w:rPr>
          <w:sz w:val="20"/>
          <w:szCs w:val="28"/>
        </w:rPr>
        <w:t>ю</w:t>
      </w:r>
      <w:r>
        <w:rPr>
          <w:sz w:val="20"/>
          <w:szCs w:val="28"/>
        </w:rPr>
        <w:t>щие»</w:t>
      </w:r>
      <w:r w:rsidRPr="00D96A3D">
        <w:rPr>
          <w:sz w:val="20"/>
          <w:szCs w:val="28"/>
        </w:rPr>
        <w:t xml:space="preserve"> факторы и условия, определяющие ее количественные и кач</w:t>
      </w:r>
      <w:r w:rsidRPr="00D96A3D">
        <w:rPr>
          <w:sz w:val="20"/>
          <w:szCs w:val="28"/>
        </w:rPr>
        <w:t>е</w:t>
      </w:r>
      <w:r w:rsidRPr="00D96A3D">
        <w:rPr>
          <w:sz w:val="20"/>
          <w:szCs w:val="28"/>
        </w:rPr>
        <w:t>ственные параметры. Всего было опрошено 2400 человек трудосп</w:t>
      </w:r>
      <w:r w:rsidRPr="00D96A3D">
        <w:rPr>
          <w:sz w:val="20"/>
          <w:szCs w:val="28"/>
        </w:rPr>
        <w:t>о</w:t>
      </w:r>
      <w:r w:rsidRPr="00D96A3D">
        <w:rPr>
          <w:sz w:val="20"/>
          <w:szCs w:val="28"/>
        </w:rPr>
        <w:t>собного возраста. По своим социально-демографическим характ</w:t>
      </w:r>
      <w:r w:rsidRPr="00D96A3D">
        <w:rPr>
          <w:sz w:val="20"/>
          <w:szCs w:val="28"/>
        </w:rPr>
        <w:t>е</w:t>
      </w:r>
      <w:r w:rsidRPr="00D96A3D">
        <w:rPr>
          <w:sz w:val="20"/>
          <w:szCs w:val="28"/>
        </w:rPr>
        <w:t>ристикам выборочная совокупность исследования является репр</w:t>
      </w:r>
      <w:r w:rsidRPr="00D96A3D">
        <w:rPr>
          <w:sz w:val="20"/>
          <w:szCs w:val="28"/>
        </w:rPr>
        <w:t>е</w:t>
      </w:r>
      <w:r w:rsidRPr="00D96A3D">
        <w:rPr>
          <w:sz w:val="20"/>
          <w:szCs w:val="28"/>
        </w:rPr>
        <w:t>зентативной для всей Беларуси.</w:t>
      </w:r>
    </w:p>
    <w:p w:rsidR="00603F19" w:rsidRPr="00D96A3D" w:rsidRDefault="00603F19" w:rsidP="00603F19">
      <w:pPr>
        <w:spacing w:line="216" w:lineRule="auto"/>
        <w:ind w:firstLine="284"/>
        <w:jc w:val="both"/>
        <w:rPr>
          <w:sz w:val="20"/>
          <w:szCs w:val="28"/>
        </w:rPr>
      </w:pPr>
      <w:r w:rsidRPr="00D96A3D">
        <w:rPr>
          <w:sz w:val="20"/>
          <w:szCs w:val="28"/>
        </w:rPr>
        <w:t xml:space="preserve">Исследование показало, что наиболее активны потенциальные мигранты в младших возрастных группах: 16–20 лет и 21–25 лет. Они </w:t>
      </w:r>
      <w:r>
        <w:rPr>
          <w:sz w:val="20"/>
          <w:szCs w:val="28"/>
        </w:rPr>
        <w:t>охватывают почти половину (41,6</w:t>
      </w:r>
      <w:r w:rsidRPr="00D96A3D">
        <w:rPr>
          <w:sz w:val="20"/>
          <w:szCs w:val="28"/>
        </w:rPr>
        <w:t>%) опрошенной молодежи. Доля ж</w:t>
      </w:r>
      <w:r w:rsidRPr="00D96A3D">
        <w:rPr>
          <w:sz w:val="20"/>
          <w:szCs w:val="28"/>
        </w:rPr>
        <w:t>е</w:t>
      </w:r>
      <w:r w:rsidRPr="00D96A3D">
        <w:rPr>
          <w:sz w:val="20"/>
          <w:szCs w:val="28"/>
        </w:rPr>
        <w:t>лающих выехать среди респондентов других возрастных групп уменьшается по мере увеличения их возраста. Так, доля сре</w:t>
      </w:r>
      <w:r w:rsidRPr="00D96A3D">
        <w:rPr>
          <w:sz w:val="20"/>
          <w:szCs w:val="28"/>
        </w:rPr>
        <w:t>д</w:t>
      </w:r>
      <w:r w:rsidRPr="00D96A3D">
        <w:rPr>
          <w:sz w:val="20"/>
          <w:szCs w:val="28"/>
        </w:rPr>
        <w:t>ней во</w:t>
      </w:r>
      <w:r w:rsidRPr="00D96A3D">
        <w:rPr>
          <w:sz w:val="20"/>
          <w:szCs w:val="28"/>
        </w:rPr>
        <w:t>з</w:t>
      </w:r>
      <w:r w:rsidRPr="00D96A3D">
        <w:rPr>
          <w:sz w:val="20"/>
          <w:szCs w:val="28"/>
        </w:rPr>
        <w:t>растной группы (36–45 лет) более чем в полтора раза меньше доли м</w:t>
      </w:r>
      <w:r w:rsidRPr="00D96A3D">
        <w:rPr>
          <w:sz w:val="20"/>
          <w:szCs w:val="28"/>
        </w:rPr>
        <w:t>о</w:t>
      </w:r>
      <w:r w:rsidRPr="00D96A3D">
        <w:rPr>
          <w:sz w:val="20"/>
          <w:szCs w:val="28"/>
        </w:rPr>
        <w:t>л</w:t>
      </w:r>
      <w:r>
        <w:rPr>
          <w:sz w:val="20"/>
          <w:szCs w:val="28"/>
        </w:rPr>
        <w:t>одежной возрастной группы (23,4</w:t>
      </w:r>
      <w:r w:rsidRPr="00D96A3D">
        <w:rPr>
          <w:sz w:val="20"/>
          <w:szCs w:val="28"/>
        </w:rPr>
        <w:t>%).</w:t>
      </w:r>
    </w:p>
    <w:p w:rsidR="00603F19" w:rsidRPr="00D96A3D" w:rsidRDefault="00603F19" w:rsidP="00603F19">
      <w:pPr>
        <w:spacing w:line="216" w:lineRule="auto"/>
        <w:ind w:firstLine="284"/>
        <w:jc w:val="both"/>
        <w:rPr>
          <w:sz w:val="20"/>
          <w:szCs w:val="28"/>
        </w:rPr>
      </w:pPr>
      <w:r w:rsidRPr="00D96A3D">
        <w:rPr>
          <w:sz w:val="20"/>
          <w:szCs w:val="28"/>
        </w:rPr>
        <w:t>Государственное регулирование должно быть направлено на поддержку внешней трудовой эмиграции, организацию их труд</w:t>
      </w:r>
      <w:r w:rsidRPr="00D96A3D">
        <w:rPr>
          <w:sz w:val="20"/>
          <w:szCs w:val="28"/>
        </w:rPr>
        <w:t>о</w:t>
      </w:r>
      <w:r w:rsidRPr="00D96A3D">
        <w:rPr>
          <w:sz w:val="20"/>
          <w:szCs w:val="28"/>
        </w:rPr>
        <w:t>устро</w:t>
      </w:r>
      <w:r w:rsidRPr="00D96A3D">
        <w:rPr>
          <w:sz w:val="20"/>
          <w:szCs w:val="28"/>
        </w:rPr>
        <w:t>й</w:t>
      </w:r>
      <w:r w:rsidRPr="00D96A3D">
        <w:rPr>
          <w:sz w:val="20"/>
          <w:szCs w:val="28"/>
        </w:rPr>
        <w:t xml:space="preserve">ства, обеспечение информацией о положении на рынке труда других государств, рекламирование фирм, имеющих лицензии, и пресечение распространения ложной информации. 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8"/>
        </w:rPr>
      </w:pPr>
      <w:r w:rsidRPr="00D96A3D">
        <w:rPr>
          <w:sz w:val="20"/>
          <w:szCs w:val="28"/>
        </w:rPr>
        <w:t>Направление современных миграционных потоков сохранится и в будущем. Однако общий объем их, по-видимому, сократится. Главным миграционным партнером</w:t>
      </w:r>
      <w:r>
        <w:rPr>
          <w:sz w:val="20"/>
          <w:szCs w:val="28"/>
        </w:rPr>
        <w:t xml:space="preserve"> для Беларуси</w:t>
      </w:r>
      <w:r w:rsidRPr="00D96A3D">
        <w:rPr>
          <w:sz w:val="20"/>
          <w:szCs w:val="28"/>
        </w:rPr>
        <w:t xml:space="preserve"> останется Россия. </w:t>
      </w:r>
      <w:r w:rsidRPr="00D96A3D">
        <w:rPr>
          <w:sz w:val="20"/>
          <w:szCs w:val="28"/>
        </w:rPr>
        <w:lastRenderedPageBreak/>
        <w:t xml:space="preserve">Расширится объем международной трудовой миграции, сохранится </w:t>
      </w:r>
      <w:r>
        <w:rPr>
          <w:sz w:val="20"/>
          <w:szCs w:val="28"/>
        </w:rPr>
        <w:t>«утечка умов»</w:t>
      </w:r>
      <w:r w:rsidRPr="00D96A3D">
        <w:rPr>
          <w:sz w:val="20"/>
          <w:szCs w:val="28"/>
        </w:rPr>
        <w:t xml:space="preserve"> в Российскую Федерацию и за пределы стран СНГ и Балтии. </w:t>
      </w:r>
      <w:r>
        <w:rPr>
          <w:sz w:val="20"/>
          <w:szCs w:val="28"/>
        </w:rPr>
        <w:t>По оце</w:t>
      </w:r>
      <w:r>
        <w:rPr>
          <w:sz w:val="20"/>
          <w:szCs w:val="28"/>
        </w:rPr>
        <w:t>н</w:t>
      </w:r>
      <w:r>
        <w:rPr>
          <w:sz w:val="20"/>
          <w:szCs w:val="28"/>
        </w:rPr>
        <w:t>кам официальной статистики, ежемесячно в 2012 году количество трудовых мигрантов в Российскую Федерацию с</w:t>
      </w:r>
      <w:r>
        <w:rPr>
          <w:sz w:val="20"/>
          <w:szCs w:val="28"/>
        </w:rPr>
        <w:t>о</w:t>
      </w:r>
      <w:r>
        <w:rPr>
          <w:sz w:val="20"/>
          <w:szCs w:val="28"/>
        </w:rPr>
        <w:t>ставляет около 100 тыс. населения. Неофициальная статистика в 2-3 раза увеличивает эту ци</w:t>
      </w:r>
      <w:r>
        <w:rPr>
          <w:sz w:val="20"/>
          <w:szCs w:val="28"/>
        </w:rPr>
        <w:t>ф</w:t>
      </w:r>
      <w:r>
        <w:rPr>
          <w:sz w:val="20"/>
          <w:szCs w:val="28"/>
        </w:rPr>
        <w:t>ру.</w:t>
      </w:r>
    </w:p>
    <w:p w:rsidR="00603F19" w:rsidRPr="00D96A3D" w:rsidRDefault="00603F19" w:rsidP="00603F19">
      <w:pPr>
        <w:spacing w:line="216" w:lineRule="auto"/>
        <w:ind w:firstLine="284"/>
        <w:jc w:val="both"/>
        <w:rPr>
          <w:sz w:val="20"/>
          <w:szCs w:val="28"/>
        </w:rPr>
      </w:pPr>
      <w:r>
        <w:rPr>
          <w:sz w:val="20"/>
          <w:szCs w:val="28"/>
        </w:rPr>
        <w:t>Основными факторами, способствующими миграции, являются экономические: размер заработной платы, жизненный уровень, н</w:t>
      </w:r>
      <w:r>
        <w:rPr>
          <w:sz w:val="20"/>
          <w:szCs w:val="28"/>
        </w:rPr>
        <w:t>е</w:t>
      </w:r>
      <w:r>
        <w:rPr>
          <w:sz w:val="20"/>
          <w:szCs w:val="28"/>
        </w:rPr>
        <w:t>обходимость накоплений и сбережений.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8"/>
        </w:rPr>
      </w:pPr>
      <w:r w:rsidRPr="00D96A3D">
        <w:rPr>
          <w:sz w:val="20"/>
          <w:szCs w:val="28"/>
        </w:rPr>
        <w:t>Мировой опыт показывает, что нет прямой зависимости между увеличением численности иностранных рабочих и ростом безраб</w:t>
      </w:r>
      <w:r w:rsidRPr="00D96A3D">
        <w:rPr>
          <w:sz w:val="20"/>
          <w:szCs w:val="28"/>
        </w:rPr>
        <w:t>о</w:t>
      </w:r>
      <w:r w:rsidRPr="00D96A3D">
        <w:rPr>
          <w:sz w:val="20"/>
          <w:szCs w:val="28"/>
        </w:rPr>
        <w:t>тицы, что разумная миграционная политика по привлечению ин</w:t>
      </w:r>
      <w:r w:rsidRPr="00D96A3D">
        <w:rPr>
          <w:sz w:val="20"/>
          <w:szCs w:val="28"/>
        </w:rPr>
        <w:t>о</w:t>
      </w:r>
      <w:r w:rsidRPr="00D96A3D">
        <w:rPr>
          <w:sz w:val="20"/>
          <w:szCs w:val="28"/>
        </w:rPr>
        <w:t>странной рабочей силы и соответствующий миграционный ко</w:t>
      </w:r>
      <w:r w:rsidRPr="00D96A3D">
        <w:rPr>
          <w:sz w:val="20"/>
          <w:szCs w:val="28"/>
        </w:rPr>
        <w:t>н</w:t>
      </w:r>
      <w:r w:rsidRPr="00D96A3D">
        <w:rPr>
          <w:sz w:val="20"/>
          <w:szCs w:val="28"/>
        </w:rPr>
        <w:t>троль, наоборот, способствуют развитию производства, экономики в целом и могут бы</w:t>
      </w:r>
      <w:r>
        <w:rPr>
          <w:sz w:val="20"/>
          <w:szCs w:val="28"/>
        </w:rPr>
        <w:t>ть очень выгодны как для страны-</w:t>
      </w:r>
      <w:r w:rsidRPr="00D96A3D">
        <w:rPr>
          <w:sz w:val="20"/>
          <w:szCs w:val="28"/>
        </w:rPr>
        <w:t>импортера раб</w:t>
      </w:r>
      <w:r w:rsidRPr="00D96A3D">
        <w:rPr>
          <w:sz w:val="20"/>
          <w:szCs w:val="28"/>
        </w:rPr>
        <w:t>о</w:t>
      </w:r>
      <w:r w:rsidRPr="00D96A3D">
        <w:rPr>
          <w:sz w:val="20"/>
          <w:szCs w:val="28"/>
        </w:rPr>
        <w:t>чей силы, так и для страны-экспортера, а также для самих трудовых мигрантов.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8"/>
        </w:rPr>
      </w:pPr>
    </w:p>
    <w:p w:rsidR="00603F19" w:rsidRPr="00D96A3D" w:rsidRDefault="00603F19" w:rsidP="00603F19">
      <w:pPr>
        <w:spacing w:line="216" w:lineRule="auto"/>
        <w:ind w:firstLine="284"/>
        <w:jc w:val="both"/>
        <w:rPr>
          <w:sz w:val="20"/>
          <w:szCs w:val="28"/>
        </w:rPr>
      </w:pPr>
    </w:p>
    <w:p w:rsidR="00603F19" w:rsidRPr="00DC77FB" w:rsidRDefault="00603F19" w:rsidP="00603F19">
      <w:pPr>
        <w:spacing w:line="216" w:lineRule="auto"/>
        <w:jc w:val="both"/>
        <w:rPr>
          <w:sz w:val="20"/>
          <w:szCs w:val="20"/>
        </w:rPr>
      </w:pPr>
      <w:r w:rsidRPr="00DC77FB">
        <w:rPr>
          <w:sz w:val="20"/>
          <w:szCs w:val="20"/>
        </w:rPr>
        <w:t>УДК 637.1:658.562:04.057.2(467)</w:t>
      </w:r>
    </w:p>
    <w:p w:rsidR="00603F19" w:rsidRPr="00940872" w:rsidRDefault="00603F19" w:rsidP="00603F19">
      <w:pPr>
        <w:spacing w:line="216" w:lineRule="auto"/>
        <w:rPr>
          <w:sz w:val="20"/>
          <w:szCs w:val="20"/>
        </w:rPr>
      </w:pPr>
      <w:r w:rsidRPr="00940872">
        <w:rPr>
          <w:b/>
          <w:sz w:val="20"/>
          <w:szCs w:val="20"/>
        </w:rPr>
        <w:t>Мойсеенок Л. А. –</w:t>
      </w:r>
      <w:r w:rsidRPr="00940872">
        <w:rPr>
          <w:sz w:val="20"/>
          <w:szCs w:val="20"/>
        </w:rPr>
        <w:t xml:space="preserve"> студентка.</w:t>
      </w:r>
    </w:p>
    <w:p w:rsidR="00603F19" w:rsidRPr="00DC77FB" w:rsidRDefault="00603F19" w:rsidP="00603F19">
      <w:pPr>
        <w:widowControl w:val="0"/>
        <w:spacing w:line="216" w:lineRule="auto"/>
        <w:rPr>
          <w:b/>
          <w:spacing w:val="-3"/>
          <w:sz w:val="20"/>
          <w:szCs w:val="20"/>
        </w:rPr>
      </w:pPr>
      <w:r w:rsidRPr="00DC77FB">
        <w:rPr>
          <w:b/>
          <w:spacing w:val="-3"/>
          <w:sz w:val="20"/>
          <w:szCs w:val="20"/>
        </w:rPr>
        <w:t>ВНЕДРЕНИЕ ЕДИНЫХ СТАНДАРТОВ КАК СПОСОБ</w:t>
      </w:r>
    </w:p>
    <w:p w:rsidR="00603F19" w:rsidRPr="00DC77FB" w:rsidRDefault="00603F19" w:rsidP="00603F19">
      <w:pPr>
        <w:widowControl w:val="0"/>
        <w:spacing w:line="216" w:lineRule="auto"/>
        <w:rPr>
          <w:b/>
          <w:spacing w:val="-3"/>
          <w:sz w:val="20"/>
          <w:szCs w:val="20"/>
        </w:rPr>
      </w:pPr>
      <w:r w:rsidRPr="00DC77FB">
        <w:rPr>
          <w:b/>
          <w:spacing w:val="-3"/>
          <w:sz w:val="20"/>
          <w:szCs w:val="20"/>
        </w:rPr>
        <w:t>КОНТРОЛЯ ПРОИЗВОДСТВА И ПЕРЕРАБОТКИ МОЛОКА</w:t>
      </w:r>
    </w:p>
    <w:p w:rsidR="00603F19" w:rsidRPr="00DC77FB" w:rsidRDefault="00603F19" w:rsidP="00603F19">
      <w:pPr>
        <w:widowControl w:val="0"/>
        <w:spacing w:line="216" w:lineRule="auto"/>
        <w:rPr>
          <w:b/>
          <w:spacing w:val="-3"/>
          <w:sz w:val="20"/>
          <w:szCs w:val="20"/>
        </w:rPr>
      </w:pPr>
      <w:r w:rsidRPr="00DC77FB">
        <w:rPr>
          <w:b/>
          <w:spacing w:val="-3"/>
          <w:sz w:val="20"/>
          <w:szCs w:val="20"/>
        </w:rPr>
        <w:t>В РЕСПУБЛИКЕ БЕЛАРУСЬ</w:t>
      </w:r>
    </w:p>
    <w:p w:rsidR="00603F19" w:rsidRPr="00DC77FB" w:rsidRDefault="00603F19" w:rsidP="00603F19">
      <w:pPr>
        <w:spacing w:line="216" w:lineRule="auto"/>
        <w:jc w:val="both"/>
        <w:rPr>
          <w:i/>
          <w:sz w:val="20"/>
          <w:szCs w:val="20"/>
        </w:rPr>
      </w:pPr>
      <w:r w:rsidRPr="00DC77FB">
        <w:rPr>
          <w:i/>
          <w:sz w:val="20"/>
          <w:szCs w:val="20"/>
        </w:rPr>
        <w:t xml:space="preserve">Научный руководитель – </w:t>
      </w:r>
      <w:r w:rsidRPr="00940872">
        <w:rPr>
          <w:b/>
          <w:i/>
          <w:sz w:val="20"/>
          <w:szCs w:val="20"/>
        </w:rPr>
        <w:t>Сказецкая И. А</w:t>
      </w:r>
      <w:r w:rsidRPr="00DC77FB">
        <w:rPr>
          <w:i/>
          <w:sz w:val="20"/>
          <w:szCs w:val="20"/>
        </w:rPr>
        <w:t>.</w:t>
      </w:r>
      <w:r w:rsidRPr="00940872">
        <w:rPr>
          <w:b/>
          <w:i/>
          <w:sz w:val="20"/>
          <w:szCs w:val="20"/>
        </w:rPr>
        <w:t xml:space="preserve"> </w:t>
      </w:r>
      <w:r w:rsidRPr="001B6AC7">
        <w:rPr>
          <w:b/>
          <w:i/>
          <w:sz w:val="20"/>
          <w:szCs w:val="20"/>
        </w:rPr>
        <w:t>–</w:t>
      </w:r>
      <w:r w:rsidRPr="00DC77FB">
        <w:rPr>
          <w:i/>
          <w:sz w:val="20"/>
          <w:szCs w:val="20"/>
        </w:rPr>
        <w:t xml:space="preserve"> к.э.н., доцент</w:t>
      </w:r>
    </w:p>
    <w:p w:rsidR="00603F19" w:rsidRPr="007D4497" w:rsidRDefault="00603F19" w:rsidP="00603F19">
      <w:pPr>
        <w:spacing w:line="216" w:lineRule="auto"/>
        <w:jc w:val="both"/>
        <w:rPr>
          <w:i/>
          <w:spacing w:val="-4"/>
          <w:sz w:val="20"/>
          <w:szCs w:val="20"/>
        </w:rPr>
      </w:pPr>
    </w:p>
    <w:p w:rsidR="00603F19" w:rsidRPr="007D4497" w:rsidRDefault="00603F19" w:rsidP="00603F19">
      <w:pPr>
        <w:pStyle w:val="Style31"/>
        <w:widowControl/>
        <w:spacing w:line="216" w:lineRule="auto"/>
        <w:ind w:firstLine="284"/>
        <w:jc w:val="both"/>
        <w:rPr>
          <w:rStyle w:val="FontStyle64"/>
          <w:rFonts w:ascii="Times New Roman" w:hAnsi="Times New Roman"/>
          <w:spacing w:val="-4"/>
          <w:sz w:val="20"/>
          <w:szCs w:val="20"/>
        </w:rPr>
      </w:pPr>
      <w:r w:rsidRPr="007D4497">
        <w:rPr>
          <w:rStyle w:val="FontStyle64"/>
          <w:rFonts w:ascii="Times New Roman" w:hAnsi="Times New Roman"/>
          <w:spacing w:val="-4"/>
          <w:sz w:val="20"/>
          <w:szCs w:val="20"/>
        </w:rPr>
        <w:t>Результативность производственно-хозяйственной деятельности производящих и перерабатывающих сельско</w:t>
      </w:r>
      <w:r w:rsidRPr="007D4497">
        <w:rPr>
          <w:rStyle w:val="FontStyle64"/>
          <w:rFonts w:ascii="Times New Roman" w:hAnsi="Times New Roman"/>
          <w:spacing w:val="-4"/>
          <w:sz w:val="20"/>
          <w:szCs w:val="20"/>
        </w:rPr>
        <w:softHyphen/>
        <w:t>хозяйственное сырье предприятий во многом зависит от конкурентоспособности и кач</w:t>
      </w:r>
      <w:r w:rsidRPr="007D4497">
        <w:rPr>
          <w:rStyle w:val="FontStyle64"/>
          <w:rFonts w:ascii="Times New Roman" w:hAnsi="Times New Roman"/>
          <w:spacing w:val="-4"/>
          <w:sz w:val="20"/>
          <w:szCs w:val="20"/>
        </w:rPr>
        <w:t>е</w:t>
      </w:r>
      <w:r w:rsidRPr="007D4497">
        <w:rPr>
          <w:rStyle w:val="FontStyle64"/>
          <w:rFonts w:ascii="Times New Roman" w:hAnsi="Times New Roman"/>
          <w:spacing w:val="-4"/>
          <w:sz w:val="20"/>
          <w:szCs w:val="20"/>
        </w:rPr>
        <w:t>ства их продукции.</w:t>
      </w:r>
    </w:p>
    <w:p w:rsidR="00603F19" w:rsidRPr="007D4497" w:rsidRDefault="00603F19" w:rsidP="00603F19">
      <w:pPr>
        <w:spacing w:line="216" w:lineRule="auto"/>
        <w:ind w:firstLine="284"/>
        <w:jc w:val="both"/>
        <w:rPr>
          <w:rStyle w:val="FontStyle64"/>
          <w:spacing w:val="-4"/>
          <w:sz w:val="20"/>
          <w:szCs w:val="20"/>
        </w:rPr>
      </w:pPr>
      <w:r w:rsidRPr="007D4497">
        <w:rPr>
          <w:rStyle w:val="FontStyle64"/>
          <w:spacing w:val="-4"/>
          <w:sz w:val="20"/>
          <w:szCs w:val="20"/>
        </w:rPr>
        <w:t>В последние годы во всем мире наиболь</w:t>
      </w:r>
      <w:r w:rsidRPr="007D4497">
        <w:rPr>
          <w:rStyle w:val="FontStyle64"/>
          <w:spacing w:val="-4"/>
          <w:sz w:val="20"/>
          <w:szCs w:val="20"/>
        </w:rPr>
        <w:softHyphen/>
        <w:t>шее значение пр</w:t>
      </w:r>
      <w:r w:rsidRPr="007D4497">
        <w:rPr>
          <w:rStyle w:val="FontStyle64"/>
          <w:spacing w:val="-4"/>
          <w:sz w:val="20"/>
          <w:szCs w:val="20"/>
        </w:rPr>
        <w:t>и</w:t>
      </w:r>
      <w:r w:rsidRPr="007D4497">
        <w:rPr>
          <w:rStyle w:val="FontStyle64"/>
          <w:spacing w:val="-4"/>
          <w:sz w:val="20"/>
          <w:szCs w:val="20"/>
        </w:rPr>
        <w:t>дается именно качеству. Его повышение стало главным услов</w:t>
      </w:r>
      <w:r w:rsidRPr="007D4497">
        <w:rPr>
          <w:rStyle w:val="FontStyle64"/>
          <w:spacing w:val="-4"/>
          <w:sz w:val="20"/>
          <w:szCs w:val="20"/>
        </w:rPr>
        <w:t>и</w:t>
      </w:r>
      <w:r w:rsidRPr="007D4497">
        <w:rPr>
          <w:rStyle w:val="FontStyle64"/>
          <w:spacing w:val="-4"/>
          <w:sz w:val="20"/>
          <w:szCs w:val="20"/>
        </w:rPr>
        <w:t>ем успеха кон</w:t>
      </w:r>
      <w:r w:rsidRPr="007D4497">
        <w:rPr>
          <w:rStyle w:val="FontStyle64"/>
          <w:spacing w:val="-4"/>
          <w:sz w:val="20"/>
          <w:szCs w:val="20"/>
        </w:rPr>
        <w:softHyphen/>
        <w:t>курирующих на мировом рынке предприятий.</w:t>
      </w:r>
    </w:p>
    <w:p w:rsidR="00603F19" w:rsidRPr="007D4497" w:rsidRDefault="00603F19" w:rsidP="00603F19">
      <w:pPr>
        <w:spacing w:line="216" w:lineRule="auto"/>
        <w:ind w:firstLine="284"/>
        <w:jc w:val="both"/>
        <w:rPr>
          <w:rStyle w:val="FontStyle64"/>
          <w:spacing w:val="-4"/>
          <w:sz w:val="20"/>
          <w:szCs w:val="20"/>
        </w:rPr>
      </w:pPr>
      <w:r w:rsidRPr="007D4497">
        <w:rPr>
          <w:rStyle w:val="FontStyle64"/>
          <w:spacing w:val="-4"/>
          <w:sz w:val="20"/>
          <w:szCs w:val="20"/>
        </w:rPr>
        <w:t>Чем лучше потребительские свойства и качество продукции, тем выше ее стоимость и, при прочих равных условиях, при</w:t>
      </w:r>
      <w:r w:rsidRPr="007D4497">
        <w:rPr>
          <w:rStyle w:val="FontStyle64"/>
          <w:spacing w:val="-4"/>
          <w:sz w:val="20"/>
          <w:szCs w:val="20"/>
        </w:rPr>
        <w:softHyphen/>
        <w:t>носимая реал</w:t>
      </w:r>
      <w:r w:rsidRPr="007D4497">
        <w:rPr>
          <w:rStyle w:val="FontStyle64"/>
          <w:spacing w:val="-4"/>
          <w:sz w:val="20"/>
          <w:szCs w:val="20"/>
        </w:rPr>
        <w:t>и</w:t>
      </w:r>
      <w:r w:rsidRPr="007D4497">
        <w:rPr>
          <w:rStyle w:val="FontStyle64"/>
          <w:spacing w:val="-4"/>
          <w:sz w:val="20"/>
          <w:szCs w:val="20"/>
        </w:rPr>
        <w:t>зацией прибыль. Сбыт поль</w:t>
      </w:r>
      <w:r w:rsidRPr="007D4497">
        <w:rPr>
          <w:rStyle w:val="FontStyle64"/>
          <w:spacing w:val="-4"/>
          <w:sz w:val="20"/>
          <w:szCs w:val="20"/>
        </w:rPr>
        <w:softHyphen/>
        <w:t>зующихся высоким спросом товаров обе</w:t>
      </w:r>
      <w:r w:rsidRPr="007D4497">
        <w:rPr>
          <w:rStyle w:val="FontStyle64"/>
          <w:spacing w:val="-4"/>
          <w:sz w:val="20"/>
          <w:szCs w:val="20"/>
        </w:rPr>
        <w:t>с</w:t>
      </w:r>
      <w:r w:rsidRPr="007D4497">
        <w:rPr>
          <w:rStyle w:val="FontStyle64"/>
          <w:spacing w:val="-4"/>
          <w:sz w:val="20"/>
          <w:szCs w:val="20"/>
        </w:rPr>
        <w:t>печи</w:t>
      </w:r>
      <w:r w:rsidRPr="007D4497">
        <w:rPr>
          <w:rStyle w:val="FontStyle64"/>
          <w:spacing w:val="-4"/>
          <w:sz w:val="20"/>
          <w:szCs w:val="20"/>
        </w:rPr>
        <w:softHyphen/>
        <w:t>вает возмещение необходимых для повышения качества дополнительных затрат и гарантирует эк</w:t>
      </w:r>
      <w:r w:rsidRPr="007D4497">
        <w:rPr>
          <w:rStyle w:val="FontStyle64"/>
          <w:spacing w:val="-4"/>
          <w:sz w:val="20"/>
          <w:szCs w:val="20"/>
        </w:rPr>
        <w:t>о</w:t>
      </w:r>
      <w:r w:rsidRPr="007D4497">
        <w:rPr>
          <w:rStyle w:val="FontStyle64"/>
          <w:spacing w:val="-4"/>
          <w:sz w:val="20"/>
          <w:szCs w:val="20"/>
        </w:rPr>
        <w:t>номическую эффективность прои</w:t>
      </w:r>
      <w:r w:rsidRPr="007D4497">
        <w:rPr>
          <w:rStyle w:val="FontStyle64"/>
          <w:spacing w:val="-4"/>
          <w:sz w:val="20"/>
          <w:szCs w:val="20"/>
        </w:rPr>
        <w:t>з</w:t>
      </w:r>
      <w:r w:rsidRPr="007D4497">
        <w:rPr>
          <w:rStyle w:val="FontStyle64"/>
          <w:spacing w:val="-4"/>
          <w:sz w:val="20"/>
          <w:szCs w:val="20"/>
        </w:rPr>
        <w:t>водства.</w:t>
      </w:r>
    </w:p>
    <w:p w:rsidR="00603F19" w:rsidRPr="007D4497" w:rsidRDefault="00603F19" w:rsidP="00603F19">
      <w:pPr>
        <w:spacing w:line="216" w:lineRule="auto"/>
        <w:ind w:firstLine="284"/>
        <w:jc w:val="both"/>
        <w:rPr>
          <w:rStyle w:val="FontStyle64"/>
          <w:spacing w:val="-4"/>
          <w:sz w:val="20"/>
          <w:szCs w:val="20"/>
        </w:rPr>
      </w:pPr>
      <w:r w:rsidRPr="007D4497">
        <w:rPr>
          <w:rStyle w:val="FontStyle64"/>
          <w:spacing w:val="-4"/>
          <w:sz w:val="20"/>
          <w:szCs w:val="20"/>
        </w:rPr>
        <w:t>Качество продукции - это совокупность свойств и характер</w:t>
      </w:r>
      <w:r w:rsidRPr="007D4497">
        <w:rPr>
          <w:rStyle w:val="FontStyle64"/>
          <w:spacing w:val="-4"/>
          <w:sz w:val="20"/>
          <w:szCs w:val="20"/>
        </w:rPr>
        <w:t>и</w:t>
      </w:r>
      <w:r w:rsidRPr="007D4497">
        <w:rPr>
          <w:rStyle w:val="FontStyle64"/>
          <w:spacing w:val="-4"/>
          <w:sz w:val="20"/>
          <w:szCs w:val="20"/>
        </w:rPr>
        <w:t>стик, придающих ей спо</w:t>
      </w:r>
      <w:r w:rsidRPr="007D4497">
        <w:rPr>
          <w:rStyle w:val="FontStyle64"/>
          <w:spacing w:val="-4"/>
          <w:sz w:val="20"/>
          <w:szCs w:val="20"/>
        </w:rPr>
        <w:softHyphen/>
        <w:t>собность удовлетворять обусловленные или предполагаемые потребности. Улучшение ка</w:t>
      </w:r>
      <w:r w:rsidRPr="007D4497">
        <w:rPr>
          <w:rStyle w:val="FontStyle64"/>
          <w:spacing w:val="-4"/>
          <w:sz w:val="20"/>
          <w:szCs w:val="20"/>
        </w:rPr>
        <w:softHyphen/>
        <w:t>чества являе</w:t>
      </w:r>
      <w:r w:rsidRPr="007D4497">
        <w:rPr>
          <w:rStyle w:val="FontStyle64"/>
          <w:spacing w:val="-4"/>
          <w:sz w:val="20"/>
          <w:szCs w:val="20"/>
        </w:rPr>
        <w:t>т</w:t>
      </w:r>
      <w:r w:rsidRPr="007D4497">
        <w:rPr>
          <w:rStyle w:val="FontStyle64"/>
          <w:spacing w:val="-4"/>
          <w:sz w:val="20"/>
          <w:szCs w:val="20"/>
        </w:rPr>
        <w:t>ся сложнейшей задачей, реше</w:t>
      </w:r>
      <w:r w:rsidRPr="007D4497">
        <w:rPr>
          <w:rStyle w:val="FontStyle64"/>
          <w:spacing w:val="-4"/>
          <w:sz w:val="20"/>
          <w:szCs w:val="20"/>
        </w:rPr>
        <w:softHyphen/>
        <w:t xml:space="preserve">ние которой зависит от ряда </w:t>
      </w:r>
      <w:r w:rsidRPr="007D4497">
        <w:rPr>
          <w:rStyle w:val="FontStyle64"/>
          <w:spacing w:val="-4"/>
          <w:sz w:val="20"/>
          <w:szCs w:val="20"/>
        </w:rPr>
        <w:lastRenderedPageBreak/>
        <w:t>взаимосвязанных технико-технологических, организационных, эко</w:t>
      </w:r>
      <w:r w:rsidRPr="007D4497">
        <w:rPr>
          <w:rStyle w:val="FontStyle64"/>
          <w:spacing w:val="-4"/>
          <w:sz w:val="20"/>
          <w:szCs w:val="20"/>
        </w:rPr>
        <w:softHyphen/>
        <w:t>номических, экол</w:t>
      </w:r>
      <w:r w:rsidRPr="007D4497">
        <w:rPr>
          <w:rStyle w:val="FontStyle64"/>
          <w:spacing w:val="-4"/>
          <w:sz w:val="20"/>
          <w:szCs w:val="20"/>
        </w:rPr>
        <w:t>о</w:t>
      </w:r>
      <w:r w:rsidRPr="007D4497">
        <w:rPr>
          <w:rStyle w:val="FontStyle64"/>
          <w:spacing w:val="-4"/>
          <w:sz w:val="20"/>
          <w:szCs w:val="20"/>
        </w:rPr>
        <w:t>гических и психологических факторов.</w:t>
      </w:r>
    </w:p>
    <w:p w:rsidR="00603F19" w:rsidRPr="007D4497" w:rsidRDefault="00603F19" w:rsidP="00603F19">
      <w:pPr>
        <w:spacing w:line="216" w:lineRule="auto"/>
        <w:ind w:firstLine="284"/>
        <w:jc w:val="both"/>
        <w:rPr>
          <w:rStyle w:val="FontStyle64"/>
          <w:spacing w:val="-4"/>
          <w:sz w:val="20"/>
          <w:szCs w:val="20"/>
        </w:rPr>
      </w:pPr>
      <w:r w:rsidRPr="007D4497">
        <w:rPr>
          <w:rStyle w:val="FontStyle64"/>
          <w:spacing w:val="-4"/>
          <w:sz w:val="20"/>
          <w:szCs w:val="20"/>
        </w:rPr>
        <w:t>Задачу повышения качества целесообраз</w:t>
      </w:r>
      <w:r w:rsidRPr="007D4497">
        <w:rPr>
          <w:rStyle w:val="FontStyle64"/>
          <w:spacing w:val="-4"/>
          <w:sz w:val="20"/>
          <w:szCs w:val="20"/>
        </w:rPr>
        <w:softHyphen/>
        <w:t>но решать ко</w:t>
      </w:r>
      <w:r w:rsidRPr="007D4497">
        <w:rPr>
          <w:rStyle w:val="FontStyle64"/>
          <w:spacing w:val="-4"/>
          <w:sz w:val="20"/>
          <w:szCs w:val="20"/>
        </w:rPr>
        <w:t>м</w:t>
      </w:r>
      <w:r w:rsidRPr="007D4497">
        <w:rPr>
          <w:rStyle w:val="FontStyle64"/>
          <w:spacing w:val="-4"/>
          <w:sz w:val="20"/>
          <w:szCs w:val="20"/>
        </w:rPr>
        <w:t>плексно. Т</w:t>
      </w:r>
      <w:r w:rsidRPr="007D4497">
        <w:rPr>
          <w:rStyle w:val="FontStyle64"/>
          <w:spacing w:val="-4"/>
          <w:sz w:val="20"/>
          <w:szCs w:val="20"/>
        </w:rPr>
        <w:t>а</w:t>
      </w:r>
      <w:r w:rsidRPr="007D4497">
        <w:rPr>
          <w:rStyle w:val="FontStyle64"/>
          <w:spacing w:val="-4"/>
          <w:sz w:val="20"/>
          <w:szCs w:val="20"/>
        </w:rPr>
        <w:t>кой подход преду</w:t>
      </w:r>
      <w:r w:rsidRPr="007D4497">
        <w:rPr>
          <w:rStyle w:val="FontStyle64"/>
          <w:spacing w:val="-4"/>
          <w:sz w:val="20"/>
          <w:szCs w:val="20"/>
        </w:rPr>
        <w:softHyphen/>
        <w:t>сматривает совокупное применение взаимо</w:t>
      </w:r>
      <w:r w:rsidRPr="007D4497">
        <w:rPr>
          <w:rStyle w:val="FontStyle64"/>
          <w:spacing w:val="-4"/>
          <w:sz w:val="20"/>
          <w:szCs w:val="20"/>
        </w:rPr>
        <w:softHyphen/>
        <w:t>связанных организационных, технических, эко</w:t>
      </w:r>
      <w:r w:rsidRPr="007D4497">
        <w:rPr>
          <w:rStyle w:val="FontStyle64"/>
          <w:spacing w:val="-4"/>
          <w:sz w:val="20"/>
          <w:szCs w:val="20"/>
        </w:rPr>
        <w:softHyphen/>
        <w:t>номических мер</w:t>
      </w:r>
      <w:r w:rsidRPr="007D4497">
        <w:rPr>
          <w:rStyle w:val="FontStyle64"/>
          <w:spacing w:val="-4"/>
          <w:sz w:val="20"/>
          <w:szCs w:val="20"/>
        </w:rPr>
        <w:t>о</w:t>
      </w:r>
      <w:r w:rsidRPr="007D4497">
        <w:rPr>
          <w:rStyle w:val="FontStyle64"/>
          <w:spacing w:val="-4"/>
          <w:sz w:val="20"/>
          <w:szCs w:val="20"/>
        </w:rPr>
        <w:t>приятий, методов и средств, направленных на обеспечение должного каче</w:t>
      </w:r>
      <w:r w:rsidRPr="007D4497">
        <w:rPr>
          <w:rStyle w:val="FontStyle64"/>
          <w:spacing w:val="-4"/>
          <w:sz w:val="20"/>
          <w:szCs w:val="20"/>
        </w:rPr>
        <w:softHyphen/>
        <w:t>ства проду</w:t>
      </w:r>
      <w:r w:rsidRPr="007D4497">
        <w:rPr>
          <w:rStyle w:val="FontStyle64"/>
          <w:spacing w:val="-4"/>
          <w:sz w:val="20"/>
          <w:szCs w:val="20"/>
        </w:rPr>
        <w:t>к</w:t>
      </w:r>
      <w:r w:rsidRPr="007D4497">
        <w:rPr>
          <w:rStyle w:val="FontStyle64"/>
          <w:spacing w:val="-4"/>
          <w:sz w:val="20"/>
          <w:szCs w:val="20"/>
        </w:rPr>
        <w:t>ции, максимальную экономическую эффективность деятельности, м</w:t>
      </w:r>
      <w:r w:rsidRPr="007D4497">
        <w:rPr>
          <w:rStyle w:val="FontStyle64"/>
          <w:spacing w:val="-4"/>
          <w:sz w:val="20"/>
          <w:szCs w:val="20"/>
        </w:rPr>
        <w:t>и</w:t>
      </w:r>
      <w:r w:rsidRPr="007D4497">
        <w:rPr>
          <w:rStyle w:val="FontStyle64"/>
          <w:spacing w:val="-4"/>
          <w:sz w:val="20"/>
          <w:szCs w:val="20"/>
        </w:rPr>
        <w:t>нимизацию производственных затрат и достаточно полное удовлетворение постоянно меня</w:t>
      </w:r>
      <w:r w:rsidRPr="007D4497">
        <w:rPr>
          <w:rStyle w:val="FontStyle64"/>
          <w:spacing w:val="-4"/>
          <w:sz w:val="20"/>
          <w:szCs w:val="20"/>
        </w:rPr>
        <w:t>ю</w:t>
      </w:r>
      <w:r w:rsidRPr="007D4497">
        <w:rPr>
          <w:rStyle w:val="FontStyle64"/>
          <w:spacing w:val="-4"/>
          <w:sz w:val="20"/>
          <w:szCs w:val="20"/>
        </w:rPr>
        <w:t>щихся требо</w:t>
      </w:r>
      <w:r w:rsidRPr="007D4497">
        <w:rPr>
          <w:rStyle w:val="FontStyle64"/>
          <w:spacing w:val="-4"/>
          <w:sz w:val="20"/>
          <w:szCs w:val="20"/>
        </w:rPr>
        <w:softHyphen/>
        <w:t>ваний потребителей.</w:t>
      </w:r>
    </w:p>
    <w:p w:rsidR="00603F19" w:rsidRPr="007D4497" w:rsidRDefault="00603F19" w:rsidP="00603F19">
      <w:pPr>
        <w:spacing w:line="216" w:lineRule="auto"/>
        <w:ind w:firstLine="284"/>
        <w:jc w:val="both"/>
        <w:rPr>
          <w:rStyle w:val="FontStyle64"/>
          <w:spacing w:val="-4"/>
          <w:sz w:val="20"/>
          <w:szCs w:val="20"/>
        </w:rPr>
      </w:pPr>
      <w:r w:rsidRPr="007D4497">
        <w:rPr>
          <w:rStyle w:val="FontStyle64"/>
          <w:spacing w:val="-4"/>
          <w:sz w:val="20"/>
          <w:szCs w:val="20"/>
        </w:rPr>
        <w:t>Основными задачами при создании новой и улучшенной пр</w:t>
      </w:r>
      <w:r w:rsidRPr="007D4497">
        <w:rPr>
          <w:rStyle w:val="FontStyle64"/>
          <w:spacing w:val="-4"/>
          <w:sz w:val="20"/>
          <w:szCs w:val="20"/>
        </w:rPr>
        <w:t>о</w:t>
      </w:r>
      <w:r w:rsidRPr="007D4497">
        <w:rPr>
          <w:rStyle w:val="FontStyle64"/>
          <w:spacing w:val="-4"/>
          <w:sz w:val="20"/>
          <w:szCs w:val="20"/>
        </w:rPr>
        <w:t>дукции становятся изучение и использование научно-технической инфор</w:t>
      </w:r>
      <w:r w:rsidRPr="007D4497">
        <w:rPr>
          <w:rStyle w:val="FontStyle64"/>
          <w:spacing w:val="-4"/>
          <w:sz w:val="20"/>
          <w:szCs w:val="20"/>
        </w:rPr>
        <w:softHyphen/>
        <w:t>мации, разработка и внедрение новых техн</w:t>
      </w:r>
      <w:r w:rsidRPr="007D4497">
        <w:rPr>
          <w:rStyle w:val="FontStyle64"/>
          <w:spacing w:val="-4"/>
          <w:sz w:val="20"/>
          <w:szCs w:val="20"/>
        </w:rPr>
        <w:t>о</w:t>
      </w:r>
      <w:r w:rsidRPr="007D4497">
        <w:rPr>
          <w:rStyle w:val="FontStyle64"/>
          <w:spacing w:val="-4"/>
          <w:sz w:val="20"/>
          <w:szCs w:val="20"/>
        </w:rPr>
        <w:t>ло</w:t>
      </w:r>
      <w:r w:rsidRPr="007D4497">
        <w:rPr>
          <w:rStyle w:val="FontStyle64"/>
          <w:spacing w:val="-4"/>
          <w:sz w:val="20"/>
          <w:szCs w:val="20"/>
        </w:rPr>
        <w:softHyphen/>
        <w:t>гических процессов, а также методов контроля качества пр</w:t>
      </w:r>
      <w:r w:rsidRPr="007D4497">
        <w:rPr>
          <w:rStyle w:val="FontStyle64"/>
          <w:spacing w:val="-4"/>
          <w:sz w:val="20"/>
          <w:szCs w:val="20"/>
        </w:rPr>
        <w:t>о</w:t>
      </w:r>
      <w:r w:rsidRPr="007D4497">
        <w:rPr>
          <w:rStyle w:val="FontStyle64"/>
          <w:spacing w:val="-4"/>
          <w:sz w:val="20"/>
          <w:szCs w:val="20"/>
        </w:rPr>
        <w:t>дукции.</w:t>
      </w:r>
    </w:p>
    <w:p w:rsidR="00603F19" w:rsidRPr="007D4497" w:rsidRDefault="00603F19" w:rsidP="00603F19">
      <w:pPr>
        <w:spacing w:line="216" w:lineRule="auto"/>
        <w:ind w:firstLine="284"/>
        <w:jc w:val="both"/>
        <w:rPr>
          <w:rStyle w:val="FontStyle64"/>
          <w:spacing w:val="-4"/>
          <w:sz w:val="20"/>
          <w:szCs w:val="20"/>
        </w:rPr>
      </w:pPr>
      <w:r w:rsidRPr="007D4497">
        <w:rPr>
          <w:rStyle w:val="FontStyle64"/>
          <w:spacing w:val="-4"/>
          <w:sz w:val="20"/>
          <w:szCs w:val="20"/>
        </w:rPr>
        <w:t>К настоящему времени качество белорус</w:t>
      </w:r>
      <w:r w:rsidRPr="007D4497">
        <w:rPr>
          <w:rStyle w:val="FontStyle64"/>
          <w:spacing w:val="-4"/>
          <w:sz w:val="20"/>
          <w:szCs w:val="20"/>
        </w:rPr>
        <w:softHyphen/>
        <w:t>ских пищевых пр</w:t>
      </w:r>
      <w:r w:rsidRPr="007D4497">
        <w:rPr>
          <w:rStyle w:val="FontStyle64"/>
          <w:spacing w:val="-4"/>
          <w:sz w:val="20"/>
          <w:szCs w:val="20"/>
        </w:rPr>
        <w:t>о</w:t>
      </w:r>
      <w:r w:rsidRPr="007D4497">
        <w:rPr>
          <w:rStyle w:val="FontStyle64"/>
          <w:spacing w:val="-4"/>
          <w:sz w:val="20"/>
          <w:szCs w:val="20"/>
        </w:rPr>
        <w:t>дуктов, в том числе и молоч</w:t>
      </w:r>
      <w:r w:rsidRPr="007D4497">
        <w:rPr>
          <w:rStyle w:val="FontStyle64"/>
          <w:spacing w:val="-4"/>
          <w:sz w:val="20"/>
          <w:szCs w:val="20"/>
        </w:rPr>
        <w:softHyphen/>
        <w:t>ных, значительно повысилось. Об этом свидетел</w:t>
      </w:r>
      <w:r w:rsidRPr="007D4497">
        <w:rPr>
          <w:rStyle w:val="FontStyle64"/>
          <w:spacing w:val="-4"/>
          <w:sz w:val="20"/>
          <w:szCs w:val="20"/>
        </w:rPr>
        <w:t>ь</w:t>
      </w:r>
      <w:r w:rsidRPr="007D4497">
        <w:rPr>
          <w:rStyle w:val="FontStyle64"/>
          <w:spacing w:val="-4"/>
          <w:sz w:val="20"/>
          <w:szCs w:val="20"/>
        </w:rPr>
        <w:t>ствуют регулярные исследования, производимые Респу</w:t>
      </w:r>
      <w:r w:rsidRPr="007D4497">
        <w:rPr>
          <w:rStyle w:val="FontStyle64"/>
          <w:spacing w:val="-4"/>
          <w:sz w:val="20"/>
          <w:szCs w:val="20"/>
        </w:rPr>
        <w:t>б</w:t>
      </w:r>
      <w:r w:rsidRPr="007D4497">
        <w:rPr>
          <w:rStyle w:val="FontStyle64"/>
          <w:spacing w:val="-4"/>
          <w:sz w:val="20"/>
          <w:szCs w:val="20"/>
        </w:rPr>
        <w:t>ликанским испытательным центромкачества мясной и молочной продукции. Ра</w:t>
      </w:r>
      <w:r w:rsidRPr="007D4497">
        <w:rPr>
          <w:rStyle w:val="FontStyle64"/>
          <w:spacing w:val="-4"/>
          <w:sz w:val="20"/>
          <w:szCs w:val="20"/>
        </w:rPr>
        <w:t>з</w:t>
      </w:r>
      <w:r w:rsidRPr="007D4497">
        <w:rPr>
          <w:rStyle w:val="FontStyle64"/>
          <w:spacing w:val="-4"/>
          <w:sz w:val="20"/>
          <w:szCs w:val="20"/>
        </w:rPr>
        <w:t>витию рынка мясомолочной продукции и повышению качества п</w:t>
      </w:r>
      <w:r w:rsidRPr="007D4497">
        <w:rPr>
          <w:rStyle w:val="FontStyle64"/>
          <w:spacing w:val="-4"/>
          <w:sz w:val="20"/>
          <w:szCs w:val="20"/>
        </w:rPr>
        <w:t>о</w:t>
      </w:r>
      <w:r w:rsidRPr="007D4497">
        <w:rPr>
          <w:rStyle w:val="FontStyle64"/>
          <w:spacing w:val="-4"/>
          <w:sz w:val="20"/>
          <w:szCs w:val="20"/>
        </w:rPr>
        <w:t>следней способствовала разработка стандартов Ре</w:t>
      </w:r>
      <w:r w:rsidRPr="007D4497">
        <w:rPr>
          <w:rStyle w:val="FontStyle64"/>
          <w:spacing w:val="-4"/>
          <w:sz w:val="20"/>
          <w:szCs w:val="20"/>
        </w:rPr>
        <w:t>с</w:t>
      </w:r>
      <w:r w:rsidRPr="007D4497">
        <w:rPr>
          <w:rStyle w:val="FontStyle64"/>
          <w:spacing w:val="-4"/>
          <w:sz w:val="20"/>
          <w:szCs w:val="20"/>
        </w:rPr>
        <w:t>публики Беларусь (СТБ) [1, с.30].</w:t>
      </w:r>
    </w:p>
    <w:p w:rsidR="00603F19" w:rsidRPr="007D4497" w:rsidRDefault="00603F19" w:rsidP="00603F19">
      <w:pPr>
        <w:spacing w:line="216" w:lineRule="auto"/>
        <w:ind w:firstLine="284"/>
        <w:jc w:val="both"/>
        <w:rPr>
          <w:rStyle w:val="FontStyle64"/>
          <w:spacing w:val="-4"/>
          <w:sz w:val="20"/>
          <w:szCs w:val="20"/>
        </w:rPr>
      </w:pPr>
      <w:r w:rsidRPr="007D4497">
        <w:rPr>
          <w:rStyle w:val="FontStyle64"/>
          <w:spacing w:val="-4"/>
          <w:sz w:val="20"/>
          <w:szCs w:val="20"/>
        </w:rPr>
        <w:t>Качество и безопасность молока, поступающего на перераб</w:t>
      </w:r>
      <w:r w:rsidRPr="007D4497">
        <w:rPr>
          <w:rStyle w:val="FontStyle64"/>
          <w:spacing w:val="-4"/>
          <w:sz w:val="20"/>
          <w:szCs w:val="20"/>
        </w:rPr>
        <w:t>а</w:t>
      </w:r>
      <w:r w:rsidRPr="007D4497">
        <w:rPr>
          <w:rStyle w:val="FontStyle64"/>
          <w:spacing w:val="-4"/>
          <w:sz w:val="20"/>
          <w:szCs w:val="20"/>
        </w:rPr>
        <w:t>тывающие предприятия Республики Беларусь, регламентирую</w:t>
      </w:r>
      <w:r w:rsidRPr="007D4497">
        <w:rPr>
          <w:rStyle w:val="FontStyle64"/>
          <w:spacing w:val="-4"/>
          <w:sz w:val="20"/>
          <w:szCs w:val="20"/>
        </w:rPr>
        <w:t>т</w:t>
      </w:r>
      <w:r w:rsidRPr="007D4497">
        <w:rPr>
          <w:rStyle w:val="FontStyle64"/>
          <w:spacing w:val="-4"/>
          <w:sz w:val="20"/>
          <w:szCs w:val="20"/>
        </w:rPr>
        <w:t>ся СТБ 1598-2006 «Молоко коровье. Требования при закупках» с учетом изм</w:t>
      </w:r>
      <w:r w:rsidRPr="007D4497">
        <w:rPr>
          <w:rStyle w:val="FontStyle64"/>
          <w:spacing w:val="-4"/>
          <w:sz w:val="20"/>
          <w:szCs w:val="20"/>
        </w:rPr>
        <w:t>е</w:t>
      </w:r>
      <w:r w:rsidRPr="007D4497">
        <w:rPr>
          <w:rStyle w:val="FontStyle64"/>
          <w:spacing w:val="-4"/>
          <w:sz w:val="20"/>
          <w:szCs w:val="20"/>
        </w:rPr>
        <w:t>нений №1 и №2 к стандарту, введенных в действие с 01.01.2008 и 01.04.2009.</w:t>
      </w:r>
    </w:p>
    <w:p w:rsidR="00603F19" w:rsidRPr="007D4497" w:rsidRDefault="00603F19" w:rsidP="00603F19">
      <w:pPr>
        <w:spacing w:line="216" w:lineRule="auto"/>
        <w:ind w:firstLine="284"/>
        <w:jc w:val="both"/>
        <w:rPr>
          <w:rStyle w:val="FontStyle64"/>
          <w:spacing w:val="-4"/>
          <w:sz w:val="20"/>
          <w:szCs w:val="20"/>
        </w:rPr>
      </w:pPr>
      <w:r w:rsidRPr="007D4497">
        <w:rPr>
          <w:rStyle w:val="FontStyle64"/>
          <w:spacing w:val="-4"/>
          <w:sz w:val="20"/>
          <w:szCs w:val="20"/>
        </w:rPr>
        <w:t>СТБ ИСО 22000 «Системы менеджмента безопасности п</w:t>
      </w:r>
      <w:r w:rsidRPr="007D4497">
        <w:rPr>
          <w:rStyle w:val="FontStyle64"/>
          <w:spacing w:val="-4"/>
          <w:sz w:val="20"/>
          <w:szCs w:val="20"/>
        </w:rPr>
        <w:t>и</w:t>
      </w:r>
      <w:r w:rsidRPr="007D4497">
        <w:rPr>
          <w:rStyle w:val="FontStyle64"/>
          <w:spacing w:val="-4"/>
          <w:sz w:val="20"/>
          <w:szCs w:val="20"/>
        </w:rPr>
        <w:t>щевых продуктов. Требования к организациям, участвующим в пищевой цепи» и СТБ 1470 «Системы качества. Управление к</w:t>
      </w:r>
      <w:r w:rsidRPr="007D4497">
        <w:rPr>
          <w:rStyle w:val="FontStyle64"/>
          <w:spacing w:val="-4"/>
          <w:sz w:val="20"/>
          <w:szCs w:val="20"/>
        </w:rPr>
        <w:t>а</w:t>
      </w:r>
      <w:r w:rsidRPr="007D4497">
        <w:rPr>
          <w:rStyle w:val="FontStyle64"/>
          <w:spacing w:val="-4"/>
          <w:sz w:val="20"/>
          <w:szCs w:val="20"/>
        </w:rPr>
        <w:t>чеством и безопа</w:t>
      </w:r>
      <w:r w:rsidRPr="007D4497">
        <w:rPr>
          <w:rStyle w:val="FontStyle64"/>
          <w:spacing w:val="-4"/>
          <w:sz w:val="20"/>
          <w:szCs w:val="20"/>
        </w:rPr>
        <w:t>с</w:t>
      </w:r>
      <w:r w:rsidRPr="007D4497">
        <w:rPr>
          <w:rStyle w:val="FontStyle64"/>
          <w:spacing w:val="-4"/>
          <w:sz w:val="20"/>
          <w:szCs w:val="20"/>
        </w:rPr>
        <w:t>ностью пищевых продуктов на основе анализа рисков и крит</w:t>
      </w:r>
      <w:r w:rsidRPr="007D4497">
        <w:rPr>
          <w:rStyle w:val="FontStyle64"/>
          <w:spacing w:val="-4"/>
          <w:sz w:val="20"/>
          <w:szCs w:val="20"/>
        </w:rPr>
        <w:t>и</w:t>
      </w:r>
      <w:r w:rsidRPr="007D4497">
        <w:rPr>
          <w:rStyle w:val="FontStyle64"/>
          <w:spacing w:val="-4"/>
          <w:sz w:val="20"/>
          <w:szCs w:val="20"/>
        </w:rPr>
        <w:t>ческих контрольных точек. Общие требования» являются теми инструментами, которые позволяют предприят</w:t>
      </w:r>
      <w:r w:rsidRPr="007D4497">
        <w:rPr>
          <w:rStyle w:val="FontStyle64"/>
          <w:spacing w:val="-4"/>
          <w:sz w:val="20"/>
          <w:szCs w:val="20"/>
        </w:rPr>
        <w:t>и</w:t>
      </w:r>
      <w:r w:rsidRPr="007D4497">
        <w:rPr>
          <w:rStyle w:val="FontStyle64"/>
          <w:spacing w:val="-4"/>
          <w:sz w:val="20"/>
          <w:szCs w:val="20"/>
        </w:rPr>
        <w:t>ям обеспечить производство безопасной и качественной проду</w:t>
      </w:r>
      <w:r w:rsidRPr="007D4497">
        <w:rPr>
          <w:rStyle w:val="FontStyle64"/>
          <w:spacing w:val="-4"/>
          <w:sz w:val="20"/>
          <w:szCs w:val="20"/>
        </w:rPr>
        <w:t>к</w:t>
      </w:r>
      <w:r w:rsidRPr="007D4497">
        <w:rPr>
          <w:rStyle w:val="FontStyle64"/>
          <w:spacing w:val="-4"/>
          <w:sz w:val="20"/>
          <w:szCs w:val="20"/>
        </w:rPr>
        <w:t>ции. Причем требования СТБ ИСО 22000 применимы ко всем производителям пищевой цепочки: аграрным и фермерским х</w:t>
      </w:r>
      <w:r w:rsidRPr="007D4497">
        <w:rPr>
          <w:rStyle w:val="FontStyle64"/>
          <w:spacing w:val="-4"/>
          <w:sz w:val="20"/>
          <w:szCs w:val="20"/>
        </w:rPr>
        <w:t>о</w:t>
      </w:r>
      <w:r w:rsidRPr="007D4497">
        <w:rPr>
          <w:rStyle w:val="FontStyle64"/>
          <w:spacing w:val="-4"/>
          <w:sz w:val="20"/>
          <w:szCs w:val="20"/>
        </w:rPr>
        <w:t>зяйствам, молокоперерабатывающим предпр</w:t>
      </w:r>
      <w:r w:rsidRPr="007D4497">
        <w:rPr>
          <w:rStyle w:val="FontStyle64"/>
          <w:spacing w:val="-4"/>
          <w:sz w:val="20"/>
          <w:szCs w:val="20"/>
        </w:rPr>
        <w:t>и</w:t>
      </w:r>
      <w:r w:rsidRPr="007D4497">
        <w:rPr>
          <w:rStyle w:val="FontStyle64"/>
          <w:spacing w:val="-4"/>
          <w:sz w:val="20"/>
          <w:szCs w:val="20"/>
        </w:rPr>
        <w:t>ятиям, розничной торговле и др.</w:t>
      </w:r>
    </w:p>
    <w:p w:rsidR="00603F19" w:rsidRPr="007D4497" w:rsidRDefault="00603F19" w:rsidP="00603F19">
      <w:pPr>
        <w:spacing w:line="216" w:lineRule="auto"/>
        <w:ind w:firstLine="284"/>
        <w:jc w:val="both"/>
        <w:rPr>
          <w:rStyle w:val="FontStyle64"/>
          <w:spacing w:val="-4"/>
          <w:sz w:val="20"/>
          <w:szCs w:val="20"/>
        </w:rPr>
      </w:pPr>
      <w:r w:rsidRPr="007D4497">
        <w:rPr>
          <w:rStyle w:val="FontStyle64"/>
          <w:spacing w:val="-4"/>
          <w:sz w:val="20"/>
          <w:szCs w:val="20"/>
        </w:rPr>
        <w:t>Внедрения систем менеджмента качества в соответствии с СТБ ИСО 22000 и СТБ 1470 на молочно-товарных фермах и м</w:t>
      </w:r>
      <w:r w:rsidRPr="007D4497">
        <w:rPr>
          <w:rStyle w:val="FontStyle64"/>
          <w:spacing w:val="-4"/>
          <w:sz w:val="20"/>
          <w:szCs w:val="20"/>
        </w:rPr>
        <w:t>о</w:t>
      </w:r>
      <w:r w:rsidRPr="007D4497">
        <w:rPr>
          <w:rStyle w:val="FontStyle64"/>
          <w:spacing w:val="-4"/>
          <w:sz w:val="20"/>
          <w:szCs w:val="20"/>
        </w:rPr>
        <w:t>локоперерабатывающих предприятиях поможет идентифицир</w:t>
      </w:r>
      <w:r w:rsidRPr="007D4497">
        <w:rPr>
          <w:rStyle w:val="FontStyle64"/>
          <w:spacing w:val="-4"/>
          <w:sz w:val="20"/>
          <w:szCs w:val="20"/>
        </w:rPr>
        <w:t>о</w:t>
      </w:r>
      <w:r w:rsidRPr="007D4497">
        <w:rPr>
          <w:rStyle w:val="FontStyle64"/>
          <w:spacing w:val="-4"/>
          <w:sz w:val="20"/>
          <w:szCs w:val="20"/>
        </w:rPr>
        <w:t>вать возможные риски и применить ряд предупреждающих де</w:t>
      </w:r>
      <w:r w:rsidRPr="007D4497">
        <w:rPr>
          <w:rStyle w:val="FontStyle64"/>
          <w:spacing w:val="-4"/>
          <w:sz w:val="20"/>
          <w:szCs w:val="20"/>
        </w:rPr>
        <w:t>й</w:t>
      </w:r>
      <w:r w:rsidRPr="007D4497">
        <w:rPr>
          <w:rStyle w:val="FontStyle64"/>
          <w:spacing w:val="-4"/>
          <w:sz w:val="20"/>
          <w:szCs w:val="20"/>
        </w:rPr>
        <w:t>ствий, направленных на их минимизацию.</w:t>
      </w:r>
    </w:p>
    <w:p w:rsidR="00603F19" w:rsidRPr="007D4497" w:rsidRDefault="00603F19" w:rsidP="00603F19">
      <w:pPr>
        <w:spacing w:line="216" w:lineRule="auto"/>
        <w:ind w:firstLine="284"/>
        <w:jc w:val="both"/>
        <w:rPr>
          <w:rStyle w:val="FontStyle64"/>
          <w:spacing w:val="-4"/>
          <w:sz w:val="20"/>
          <w:szCs w:val="20"/>
        </w:rPr>
      </w:pPr>
      <w:r w:rsidRPr="007D4497">
        <w:rPr>
          <w:rStyle w:val="FontStyle64"/>
          <w:spacing w:val="-4"/>
          <w:sz w:val="20"/>
          <w:szCs w:val="20"/>
        </w:rPr>
        <w:lastRenderedPageBreak/>
        <w:t>Государственная продовольственная инспекция по качеству постоянно контролирует процесс внедрения на молочных зав</w:t>
      </w:r>
      <w:r w:rsidRPr="007D4497">
        <w:rPr>
          <w:rStyle w:val="FontStyle64"/>
          <w:spacing w:val="-4"/>
          <w:sz w:val="20"/>
          <w:szCs w:val="20"/>
        </w:rPr>
        <w:t>о</w:t>
      </w:r>
      <w:r w:rsidRPr="007D4497">
        <w:rPr>
          <w:rStyle w:val="FontStyle64"/>
          <w:spacing w:val="-4"/>
          <w:sz w:val="20"/>
          <w:szCs w:val="20"/>
        </w:rPr>
        <w:t>дах с</w:t>
      </w:r>
      <w:r w:rsidRPr="007D4497">
        <w:rPr>
          <w:rStyle w:val="FontStyle64"/>
          <w:spacing w:val="-4"/>
          <w:sz w:val="20"/>
          <w:szCs w:val="20"/>
        </w:rPr>
        <w:t>и</w:t>
      </w:r>
      <w:r w:rsidRPr="007D4497">
        <w:rPr>
          <w:rStyle w:val="FontStyle64"/>
          <w:spacing w:val="-4"/>
          <w:sz w:val="20"/>
          <w:szCs w:val="20"/>
        </w:rPr>
        <w:t>стем менеджмента безопасности пищевых продуктов и принципов НАССР. На 21-м молокоперерабатывающем пре</w:t>
      </w:r>
      <w:r w:rsidRPr="007D4497">
        <w:rPr>
          <w:rStyle w:val="FontStyle64"/>
          <w:spacing w:val="-4"/>
          <w:sz w:val="20"/>
          <w:szCs w:val="20"/>
        </w:rPr>
        <w:t>д</w:t>
      </w:r>
      <w:r w:rsidRPr="007D4497">
        <w:rPr>
          <w:rStyle w:val="FontStyle64"/>
          <w:spacing w:val="-4"/>
          <w:sz w:val="20"/>
          <w:szCs w:val="20"/>
        </w:rPr>
        <w:t>приятии уже внедрена и успешно функционирует система управления качеством и безопасн</w:t>
      </w:r>
      <w:r w:rsidRPr="007D4497">
        <w:rPr>
          <w:rStyle w:val="FontStyle64"/>
          <w:spacing w:val="-4"/>
          <w:sz w:val="20"/>
          <w:szCs w:val="20"/>
        </w:rPr>
        <w:t>о</w:t>
      </w:r>
      <w:r w:rsidRPr="007D4497">
        <w:rPr>
          <w:rStyle w:val="FontStyle64"/>
          <w:spacing w:val="-4"/>
          <w:sz w:val="20"/>
          <w:szCs w:val="20"/>
        </w:rPr>
        <w:t>стью пищевых продуктов на основе анализа рисков и критических т</w:t>
      </w:r>
      <w:r w:rsidRPr="007D4497">
        <w:rPr>
          <w:rStyle w:val="FontStyle64"/>
          <w:spacing w:val="-4"/>
          <w:sz w:val="20"/>
          <w:szCs w:val="20"/>
        </w:rPr>
        <w:t>о</w:t>
      </w:r>
      <w:r w:rsidRPr="007D4497">
        <w:rPr>
          <w:rStyle w:val="FontStyle64"/>
          <w:spacing w:val="-4"/>
          <w:sz w:val="20"/>
          <w:szCs w:val="20"/>
        </w:rPr>
        <w:t>чек (НАССР). Однако для успешного наращивания объемов произво</w:t>
      </w:r>
      <w:r w:rsidRPr="007D4497">
        <w:rPr>
          <w:rStyle w:val="FontStyle64"/>
          <w:spacing w:val="-4"/>
          <w:sz w:val="20"/>
          <w:szCs w:val="20"/>
        </w:rPr>
        <w:t>д</w:t>
      </w:r>
      <w:r w:rsidRPr="007D4497">
        <w:rPr>
          <w:rStyle w:val="FontStyle64"/>
          <w:spacing w:val="-4"/>
          <w:sz w:val="20"/>
          <w:szCs w:val="20"/>
        </w:rPr>
        <w:t>ства безопасной конкурентоспособной молочной продукции перерабат</w:t>
      </w:r>
      <w:r w:rsidRPr="007D4497">
        <w:rPr>
          <w:rStyle w:val="FontStyle64"/>
          <w:spacing w:val="-4"/>
          <w:sz w:val="20"/>
          <w:szCs w:val="20"/>
        </w:rPr>
        <w:t>ы</w:t>
      </w:r>
      <w:r w:rsidRPr="007D4497">
        <w:rPr>
          <w:rStyle w:val="FontStyle64"/>
          <w:spacing w:val="-4"/>
          <w:sz w:val="20"/>
          <w:szCs w:val="20"/>
        </w:rPr>
        <w:t>вающим предприятиям необходимо получать от молочно-товарных ферм молоко-сырье экстра и высшего сорта в гораздо больших кол</w:t>
      </w:r>
      <w:r w:rsidRPr="007D4497">
        <w:rPr>
          <w:rStyle w:val="FontStyle64"/>
          <w:spacing w:val="-4"/>
          <w:sz w:val="20"/>
          <w:szCs w:val="20"/>
        </w:rPr>
        <w:t>и</w:t>
      </w:r>
      <w:r w:rsidRPr="007D4497">
        <w:rPr>
          <w:rStyle w:val="FontStyle64"/>
          <w:spacing w:val="-4"/>
          <w:sz w:val="20"/>
          <w:szCs w:val="20"/>
        </w:rPr>
        <w:t>чествах, а это возможно при условии внедрения на фермах с</w:t>
      </w:r>
      <w:r w:rsidRPr="007D4497">
        <w:rPr>
          <w:rStyle w:val="FontStyle64"/>
          <w:spacing w:val="-4"/>
          <w:sz w:val="20"/>
          <w:szCs w:val="20"/>
        </w:rPr>
        <w:t>о</w:t>
      </w:r>
      <w:r w:rsidRPr="007D4497">
        <w:rPr>
          <w:rStyle w:val="FontStyle64"/>
          <w:spacing w:val="-4"/>
          <w:sz w:val="20"/>
          <w:szCs w:val="20"/>
        </w:rPr>
        <w:t>време</w:t>
      </w:r>
      <w:r w:rsidRPr="007D4497">
        <w:rPr>
          <w:rStyle w:val="FontStyle64"/>
          <w:spacing w:val="-4"/>
          <w:sz w:val="20"/>
          <w:szCs w:val="20"/>
        </w:rPr>
        <w:t>н</w:t>
      </w:r>
      <w:r w:rsidRPr="007D4497">
        <w:rPr>
          <w:rStyle w:val="FontStyle64"/>
          <w:spacing w:val="-4"/>
          <w:sz w:val="20"/>
          <w:szCs w:val="20"/>
        </w:rPr>
        <w:t>ных методов менеджмента [2, с. 24].</w:t>
      </w:r>
    </w:p>
    <w:p w:rsidR="00603F19" w:rsidRPr="007D4497" w:rsidRDefault="00603F19" w:rsidP="00603F19">
      <w:pPr>
        <w:spacing w:line="216" w:lineRule="auto"/>
        <w:ind w:firstLine="284"/>
        <w:jc w:val="both"/>
        <w:rPr>
          <w:rStyle w:val="FontStyle64"/>
          <w:spacing w:val="-4"/>
          <w:sz w:val="20"/>
          <w:szCs w:val="20"/>
        </w:rPr>
      </w:pPr>
      <w:r w:rsidRPr="007D4497">
        <w:rPr>
          <w:rStyle w:val="FontStyle64"/>
          <w:spacing w:val="-4"/>
          <w:sz w:val="20"/>
          <w:szCs w:val="20"/>
        </w:rPr>
        <w:t>Внедрение единых стандартов для производителей молока и молочной продукции – это способ повышения качества произв</w:t>
      </w:r>
      <w:r w:rsidRPr="007D4497">
        <w:rPr>
          <w:rStyle w:val="FontStyle64"/>
          <w:spacing w:val="-4"/>
          <w:sz w:val="20"/>
          <w:szCs w:val="20"/>
        </w:rPr>
        <w:t>о</w:t>
      </w:r>
      <w:r w:rsidRPr="007D4497">
        <w:rPr>
          <w:rStyle w:val="FontStyle64"/>
          <w:spacing w:val="-4"/>
          <w:sz w:val="20"/>
          <w:szCs w:val="20"/>
        </w:rPr>
        <w:t>димой продукции, увеличение продаж, повышение эффективн</w:t>
      </w:r>
      <w:r w:rsidRPr="007D4497">
        <w:rPr>
          <w:rStyle w:val="FontStyle64"/>
          <w:spacing w:val="-4"/>
          <w:sz w:val="20"/>
          <w:szCs w:val="20"/>
        </w:rPr>
        <w:t>о</w:t>
      </w:r>
      <w:r w:rsidRPr="007D4497">
        <w:rPr>
          <w:rStyle w:val="FontStyle64"/>
          <w:spacing w:val="-4"/>
          <w:sz w:val="20"/>
          <w:szCs w:val="20"/>
        </w:rPr>
        <w:t>сти работы предприятия, а также способ увеличить рынки сбыта, сделать свою продукцию более конкурентоспособной, выйти на мировой рынок.</w:t>
      </w:r>
    </w:p>
    <w:p w:rsidR="00603F19" w:rsidRPr="00DC77FB" w:rsidRDefault="00603F19" w:rsidP="00603F19">
      <w:pPr>
        <w:spacing w:line="216" w:lineRule="auto"/>
        <w:jc w:val="both"/>
        <w:rPr>
          <w:b/>
          <w:sz w:val="20"/>
          <w:szCs w:val="20"/>
        </w:rPr>
      </w:pPr>
    </w:p>
    <w:p w:rsidR="00603F19" w:rsidRDefault="00603F19" w:rsidP="00603F19">
      <w:pPr>
        <w:spacing w:line="216" w:lineRule="auto"/>
        <w:jc w:val="center"/>
        <w:rPr>
          <w:sz w:val="16"/>
          <w:szCs w:val="16"/>
        </w:rPr>
      </w:pPr>
      <w:r w:rsidRPr="00940872">
        <w:rPr>
          <w:sz w:val="16"/>
          <w:szCs w:val="16"/>
        </w:rPr>
        <w:t>ЛИТЕРАТУРА</w:t>
      </w:r>
    </w:p>
    <w:p w:rsidR="00603F19" w:rsidRPr="00940872" w:rsidRDefault="00603F19" w:rsidP="00603F19">
      <w:pPr>
        <w:spacing w:line="216" w:lineRule="auto"/>
        <w:jc w:val="center"/>
        <w:rPr>
          <w:sz w:val="16"/>
          <w:szCs w:val="16"/>
        </w:rPr>
      </w:pPr>
    </w:p>
    <w:p w:rsidR="00603F19" w:rsidRPr="001E29C7" w:rsidRDefault="00603F19" w:rsidP="00603F19">
      <w:pPr>
        <w:pStyle w:val="ListParagraph"/>
        <w:widowControl w:val="0"/>
        <w:numPr>
          <w:ilvl w:val="3"/>
          <w:numId w:val="3"/>
        </w:numPr>
        <w:tabs>
          <w:tab w:val="left" w:pos="0"/>
          <w:tab w:val="left" w:pos="426"/>
        </w:tabs>
        <w:spacing w:line="216" w:lineRule="auto"/>
        <w:ind w:left="0" w:firstLine="284"/>
        <w:rPr>
          <w:sz w:val="16"/>
          <w:szCs w:val="16"/>
        </w:rPr>
      </w:pPr>
      <w:r w:rsidRPr="001E29C7">
        <w:rPr>
          <w:sz w:val="16"/>
          <w:szCs w:val="16"/>
        </w:rPr>
        <w:t>Пилипук А., Баранова М. Совершенствование системы управления качеством на предприятиях молочной промышленности / А. Пилипук, М. Баранова // Аграрная экон</w:t>
      </w:r>
      <w:r w:rsidRPr="001E29C7">
        <w:rPr>
          <w:sz w:val="16"/>
          <w:szCs w:val="16"/>
        </w:rPr>
        <w:t>о</w:t>
      </w:r>
      <w:r w:rsidRPr="001E29C7">
        <w:rPr>
          <w:sz w:val="16"/>
          <w:szCs w:val="16"/>
        </w:rPr>
        <w:t>мика, 2011. – №7. – с. 30-39.</w:t>
      </w:r>
    </w:p>
    <w:p w:rsidR="00603F19" w:rsidRPr="001E29C7" w:rsidRDefault="00603F19" w:rsidP="00603F19">
      <w:pPr>
        <w:pStyle w:val="ListParagraph"/>
        <w:numPr>
          <w:ilvl w:val="3"/>
          <w:numId w:val="3"/>
        </w:numPr>
        <w:tabs>
          <w:tab w:val="left" w:pos="0"/>
          <w:tab w:val="left" w:pos="426"/>
        </w:tabs>
        <w:spacing w:line="216" w:lineRule="auto"/>
        <w:ind w:left="0" w:firstLine="284"/>
        <w:rPr>
          <w:b/>
          <w:sz w:val="16"/>
          <w:szCs w:val="16"/>
        </w:rPr>
      </w:pPr>
      <w:r w:rsidRPr="001E29C7">
        <w:rPr>
          <w:sz w:val="16"/>
          <w:szCs w:val="16"/>
        </w:rPr>
        <w:t>Расолько Л.А., Ткачева Л.Т., Маруда Н.В., Панченко Т.А. Качество и безопа</w:t>
      </w:r>
      <w:r w:rsidRPr="001E29C7">
        <w:rPr>
          <w:sz w:val="16"/>
          <w:szCs w:val="16"/>
        </w:rPr>
        <w:t>с</w:t>
      </w:r>
      <w:r w:rsidRPr="001E29C7">
        <w:rPr>
          <w:sz w:val="16"/>
          <w:szCs w:val="16"/>
        </w:rPr>
        <w:t>ность молочной продукции  / Л.А. Расолько, Л.Т. Ткачева, Н.В. Маруда, Т.А. Па</w:t>
      </w:r>
      <w:r w:rsidRPr="001E29C7">
        <w:rPr>
          <w:sz w:val="16"/>
          <w:szCs w:val="16"/>
        </w:rPr>
        <w:t>н</w:t>
      </w:r>
      <w:r w:rsidRPr="001E29C7">
        <w:rPr>
          <w:sz w:val="16"/>
          <w:szCs w:val="16"/>
        </w:rPr>
        <w:t>ченко // Стандартизация, 2009. – №2. – С.24-26.</w:t>
      </w:r>
    </w:p>
    <w:p w:rsidR="00603F19" w:rsidRPr="00DC77FB" w:rsidRDefault="00603F19" w:rsidP="00603F19">
      <w:pPr>
        <w:pStyle w:val="ListParagraph"/>
        <w:widowControl w:val="0"/>
        <w:numPr>
          <w:ilvl w:val="3"/>
          <w:numId w:val="3"/>
        </w:numPr>
        <w:tabs>
          <w:tab w:val="left" w:pos="426"/>
        </w:tabs>
        <w:spacing w:line="216" w:lineRule="auto"/>
        <w:ind w:left="0" w:firstLine="284"/>
        <w:rPr>
          <w:sz w:val="16"/>
          <w:szCs w:val="16"/>
        </w:rPr>
      </w:pPr>
      <w:r w:rsidRPr="001E29C7">
        <w:rPr>
          <w:sz w:val="16"/>
          <w:szCs w:val="16"/>
        </w:rPr>
        <w:t>Мойсеенок Л.А., Сказецкая И.А. Тенденции и перспективы развития молочной промышленности республики белар</w:t>
      </w:r>
      <w:r w:rsidRPr="00DC77FB">
        <w:rPr>
          <w:sz w:val="16"/>
          <w:szCs w:val="16"/>
        </w:rPr>
        <w:t>усь</w:t>
      </w:r>
    </w:p>
    <w:p w:rsidR="00603F19" w:rsidRPr="00CB1C5A" w:rsidRDefault="00603F19" w:rsidP="00603F19">
      <w:pPr>
        <w:widowControl w:val="0"/>
        <w:spacing w:line="216" w:lineRule="auto"/>
        <w:jc w:val="both"/>
        <w:rPr>
          <w:sz w:val="20"/>
          <w:szCs w:val="20"/>
        </w:rPr>
      </w:pPr>
    </w:p>
    <w:p w:rsidR="00603F19" w:rsidRPr="00CB1C5A" w:rsidRDefault="00603F19" w:rsidP="00603F19">
      <w:pPr>
        <w:widowControl w:val="0"/>
        <w:spacing w:line="216" w:lineRule="auto"/>
        <w:jc w:val="both"/>
        <w:rPr>
          <w:sz w:val="20"/>
          <w:szCs w:val="20"/>
        </w:rPr>
      </w:pPr>
    </w:p>
    <w:p w:rsidR="00603F19" w:rsidRPr="00CB1C5A" w:rsidRDefault="00603F19" w:rsidP="00603F19">
      <w:pPr>
        <w:widowControl w:val="0"/>
        <w:spacing w:line="216" w:lineRule="auto"/>
        <w:jc w:val="both"/>
        <w:rPr>
          <w:sz w:val="20"/>
          <w:szCs w:val="20"/>
        </w:rPr>
      </w:pPr>
      <w:r w:rsidRPr="00CB1C5A">
        <w:rPr>
          <w:sz w:val="20"/>
          <w:szCs w:val="20"/>
        </w:rPr>
        <w:t>УДК 637.1</w:t>
      </w:r>
      <w:r>
        <w:rPr>
          <w:sz w:val="20"/>
          <w:szCs w:val="20"/>
        </w:rPr>
        <w:t>«</w:t>
      </w:r>
      <w:r w:rsidRPr="00CB1C5A">
        <w:rPr>
          <w:sz w:val="20"/>
          <w:szCs w:val="20"/>
        </w:rPr>
        <w:t>313</w:t>
      </w:r>
      <w:r>
        <w:rPr>
          <w:sz w:val="20"/>
          <w:szCs w:val="20"/>
        </w:rPr>
        <w:t>»</w:t>
      </w:r>
      <w:r w:rsidRPr="00CB1C5A">
        <w:rPr>
          <w:sz w:val="20"/>
          <w:szCs w:val="20"/>
        </w:rPr>
        <w:t>(467)</w:t>
      </w:r>
    </w:p>
    <w:p w:rsidR="00603F19" w:rsidRPr="00940872" w:rsidRDefault="00603F19" w:rsidP="00603F19">
      <w:pPr>
        <w:spacing w:line="216" w:lineRule="auto"/>
        <w:rPr>
          <w:sz w:val="20"/>
          <w:szCs w:val="20"/>
        </w:rPr>
      </w:pPr>
      <w:r w:rsidRPr="00940872">
        <w:rPr>
          <w:b/>
          <w:sz w:val="20"/>
          <w:szCs w:val="20"/>
        </w:rPr>
        <w:t>Мойсеенок Л. А. –</w:t>
      </w:r>
      <w:r w:rsidRPr="00940872">
        <w:rPr>
          <w:sz w:val="20"/>
          <w:szCs w:val="20"/>
        </w:rPr>
        <w:t xml:space="preserve"> студентка</w:t>
      </w:r>
    </w:p>
    <w:p w:rsidR="00603F19" w:rsidRPr="00CB1C5A" w:rsidRDefault="00603F19" w:rsidP="00603F19">
      <w:pPr>
        <w:widowControl w:val="0"/>
        <w:spacing w:line="216" w:lineRule="auto"/>
        <w:rPr>
          <w:b/>
          <w:sz w:val="20"/>
          <w:szCs w:val="20"/>
        </w:rPr>
      </w:pPr>
      <w:r w:rsidRPr="00CB1C5A">
        <w:rPr>
          <w:b/>
          <w:sz w:val="20"/>
          <w:szCs w:val="20"/>
        </w:rPr>
        <w:t>ТЕНДЕНЦИИ И ПЕРСПЕКТИВЫ РАЗВИТИЯ МОЛОЧНОЙ ПРОМЫШЛЕННОСТИ РЕСПУБЛИКИ БЕЛАРУСЬ</w:t>
      </w:r>
    </w:p>
    <w:p w:rsidR="00603F19" w:rsidRPr="00CB1C5A" w:rsidRDefault="00603F19" w:rsidP="00603F19">
      <w:pPr>
        <w:spacing w:line="216" w:lineRule="auto"/>
        <w:jc w:val="both"/>
        <w:rPr>
          <w:i/>
          <w:sz w:val="20"/>
          <w:szCs w:val="20"/>
        </w:rPr>
      </w:pPr>
      <w:r w:rsidRPr="00CB1C5A">
        <w:rPr>
          <w:i/>
          <w:sz w:val="20"/>
          <w:szCs w:val="20"/>
        </w:rPr>
        <w:t xml:space="preserve">Научный руководитель – </w:t>
      </w:r>
      <w:r w:rsidRPr="00940872">
        <w:rPr>
          <w:b/>
          <w:i/>
          <w:sz w:val="20"/>
          <w:szCs w:val="20"/>
        </w:rPr>
        <w:t>Сказецкая И. А</w:t>
      </w:r>
      <w:r>
        <w:rPr>
          <w:i/>
          <w:sz w:val="20"/>
          <w:szCs w:val="20"/>
        </w:rPr>
        <w:t>.</w:t>
      </w:r>
      <w:r w:rsidRPr="00940872">
        <w:rPr>
          <w:b/>
          <w:i/>
          <w:sz w:val="20"/>
          <w:szCs w:val="20"/>
        </w:rPr>
        <w:t xml:space="preserve"> </w:t>
      </w:r>
      <w:r w:rsidRPr="001B6AC7">
        <w:rPr>
          <w:b/>
          <w:i/>
          <w:sz w:val="20"/>
          <w:szCs w:val="20"/>
        </w:rPr>
        <w:t>–</w:t>
      </w:r>
      <w:r w:rsidRPr="00CB1C5A">
        <w:rPr>
          <w:i/>
          <w:sz w:val="20"/>
          <w:szCs w:val="20"/>
        </w:rPr>
        <w:t xml:space="preserve"> к.э.н., доцент.</w:t>
      </w:r>
    </w:p>
    <w:p w:rsidR="00603F19" w:rsidRPr="00CB1C5A" w:rsidRDefault="00603F19" w:rsidP="00603F19">
      <w:pPr>
        <w:spacing w:line="216" w:lineRule="auto"/>
        <w:jc w:val="both"/>
        <w:rPr>
          <w:sz w:val="20"/>
          <w:szCs w:val="20"/>
        </w:rPr>
      </w:pPr>
    </w:p>
    <w:p w:rsidR="00603F19" w:rsidRPr="007D4497" w:rsidRDefault="00603F19" w:rsidP="00603F19">
      <w:pPr>
        <w:shd w:val="clear" w:color="auto" w:fill="FFFFFF"/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7D4497">
        <w:rPr>
          <w:spacing w:val="-4"/>
          <w:sz w:val="20"/>
          <w:szCs w:val="20"/>
        </w:rPr>
        <w:t>Переход республики к рыночным отношениям обусловливает нео</w:t>
      </w:r>
      <w:r w:rsidRPr="007D4497">
        <w:rPr>
          <w:spacing w:val="-4"/>
          <w:sz w:val="20"/>
          <w:szCs w:val="20"/>
        </w:rPr>
        <w:t>б</w:t>
      </w:r>
      <w:r w:rsidRPr="007D4497">
        <w:rPr>
          <w:spacing w:val="-4"/>
          <w:sz w:val="20"/>
          <w:szCs w:val="20"/>
        </w:rPr>
        <w:t>ходимость формирования на базе существующего молочного подко</w:t>
      </w:r>
      <w:r w:rsidRPr="007D4497">
        <w:rPr>
          <w:spacing w:val="-4"/>
          <w:sz w:val="20"/>
          <w:szCs w:val="20"/>
        </w:rPr>
        <w:t>м</w:t>
      </w:r>
      <w:r w:rsidRPr="007D4497">
        <w:rPr>
          <w:spacing w:val="-4"/>
          <w:sz w:val="20"/>
          <w:szCs w:val="20"/>
        </w:rPr>
        <w:t>плекса реально функционирующего рынка молока, ориентирова</w:t>
      </w:r>
      <w:r w:rsidRPr="007D4497">
        <w:rPr>
          <w:spacing w:val="-4"/>
          <w:sz w:val="20"/>
          <w:szCs w:val="20"/>
        </w:rPr>
        <w:t>н</w:t>
      </w:r>
      <w:r w:rsidRPr="007D4497">
        <w:rPr>
          <w:spacing w:val="-4"/>
          <w:sz w:val="20"/>
          <w:szCs w:val="20"/>
        </w:rPr>
        <w:t>ного на удовлетворение потребностей населения в молочной проду</w:t>
      </w:r>
      <w:r w:rsidRPr="007D4497">
        <w:rPr>
          <w:spacing w:val="-4"/>
          <w:sz w:val="20"/>
          <w:szCs w:val="20"/>
        </w:rPr>
        <w:t>к</w:t>
      </w:r>
      <w:r w:rsidRPr="007D4497">
        <w:rPr>
          <w:spacing w:val="-4"/>
          <w:sz w:val="20"/>
          <w:szCs w:val="20"/>
        </w:rPr>
        <w:t>ции и действующего на основе экономических законов.</w:t>
      </w:r>
    </w:p>
    <w:p w:rsidR="00603F19" w:rsidRPr="007D4497" w:rsidRDefault="00603F19" w:rsidP="00603F19">
      <w:pPr>
        <w:shd w:val="clear" w:color="auto" w:fill="FFFFFF"/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7D4497">
        <w:rPr>
          <w:spacing w:val="-4"/>
          <w:sz w:val="20"/>
          <w:szCs w:val="20"/>
        </w:rPr>
        <w:t>Рынок молока представляет собой систему экономических отнош</w:t>
      </w:r>
      <w:r w:rsidRPr="007D4497">
        <w:rPr>
          <w:spacing w:val="-4"/>
          <w:sz w:val="20"/>
          <w:szCs w:val="20"/>
        </w:rPr>
        <w:t>е</w:t>
      </w:r>
      <w:r w:rsidRPr="007D4497">
        <w:rPr>
          <w:spacing w:val="-4"/>
          <w:sz w:val="20"/>
          <w:szCs w:val="20"/>
        </w:rPr>
        <w:t>ний между всеми субъектами молочного подкомплекса (производит</w:t>
      </w:r>
      <w:r w:rsidRPr="007D4497">
        <w:rPr>
          <w:spacing w:val="-4"/>
          <w:sz w:val="20"/>
          <w:szCs w:val="20"/>
        </w:rPr>
        <w:t>е</w:t>
      </w:r>
      <w:r w:rsidRPr="007D4497">
        <w:rPr>
          <w:spacing w:val="-4"/>
          <w:sz w:val="20"/>
          <w:szCs w:val="20"/>
        </w:rPr>
        <w:t>лями сырья и конечной продукции, предприятиями инфр</w:t>
      </w:r>
      <w:r w:rsidRPr="007D4497">
        <w:rPr>
          <w:spacing w:val="-4"/>
          <w:sz w:val="20"/>
          <w:szCs w:val="20"/>
        </w:rPr>
        <w:t>а</w:t>
      </w:r>
      <w:r w:rsidRPr="007D4497">
        <w:rPr>
          <w:spacing w:val="-4"/>
          <w:sz w:val="20"/>
          <w:szCs w:val="20"/>
        </w:rPr>
        <w:t xml:space="preserve">структуры и </w:t>
      </w:r>
      <w:r w:rsidRPr="007D4497">
        <w:rPr>
          <w:spacing w:val="-4"/>
          <w:sz w:val="20"/>
          <w:szCs w:val="20"/>
        </w:rPr>
        <w:lastRenderedPageBreak/>
        <w:t>т.д.) и конечными потребителями, которые через акт купли-продажи реализуют право собственности на товары, прис</w:t>
      </w:r>
      <w:r w:rsidRPr="007D4497">
        <w:rPr>
          <w:spacing w:val="-4"/>
          <w:sz w:val="20"/>
          <w:szCs w:val="20"/>
        </w:rPr>
        <w:t>у</w:t>
      </w:r>
      <w:r w:rsidRPr="007D4497">
        <w:rPr>
          <w:spacing w:val="-4"/>
          <w:sz w:val="20"/>
          <w:szCs w:val="20"/>
        </w:rPr>
        <w:t>щие данному рынку.</w:t>
      </w:r>
    </w:p>
    <w:p w:rsidR="00603F19" w:rsidRPr="007D4497" w:rsidRDefault="00603F19" w:rsidP="00603F19">
      <w:pPr>
        <w:shd w:val="clear" w:color="auto" w:fill="FFFFFF"/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7D4497">
        <w:rPr>
          <w:spacing w:val="-4"/>
          <w:sz w:val="20"/>
          <w:szCs w:val="20"/>
        </w:rPr>
        <w:t>Это означает, что рынок молока, в котором процессы обмена явл</w:t>
      </w:r>
      <w:r w:rsidRPr="007D4497">
        <w:rPr>
          <w:spacing w:val="-4"/>
          <w:sz w:val="20"/>
          <w:szCs w:val="20"/>
        </w:rPr>
        <w:t>я</w:t>
      </w:r>
      <w:r w:rsidRPr="007D4497">
        <w:rPr>
          <w:spacing w:val="-4"/>
          <w:sz w:val="20"/>
          <w:szCs w:val="20"/>
        </w:rPr>
        <w:t>ются основополагающими, охватывает в равной мере произво</w:t>
      </w:r>
      <w:r w:rsidRPr="007D4497">
        <w:rPr>
          <w:spacing w:val="-4"/>
          <w:sz w:val="20"/>
          <w:szCs w:val="20"/>
        </w:rPr>
        <w:t>д</w:t>
      </w:r>
      <w:r w:rsidRPr="007D4497">
        <w:rPr>
          <w:spacing w:val="-4"/>
          <w:sz w:val="20"/>
          <w:szCs w:val="20"/>
        </w:rPr>
        <w:t>ство, распределение, потребление и имеет не только прямую, но и обратную связь с процессом производства и при определении государством о</w:t>
      </w:r>
      <w:r w:rsidRPr="007D4497">
        <w:rPr>
          <w:spacing w:val="-4"/>
          <w:sz w:val="20"/>
          <w:szCs w:val="20"/>
        </w:rPr>
        <w:t>с</w:t>
      </w:r>
      <w:r w:rsidRPr="007D4497">
        <w:rPr>
          <w:spacing w:val="-4"/>
          <w:sz w:val="20"/>
          <w:szCs w:val="20"/>
        </w:rPr>
        <w:t>новных моментов и направлений его функционирования имеет спосо</w:t>
      </w:r>
      <w:r w:rsidRPr="007D4497">
        <w:rPr>
          <w:spacing w:val="-4"/>
          <w:sz w:val="20"/>
          <w:szCs w:val="20"/>
        </w:rPr>
        <w:t>б</w:t>
      </w:r>
      <w:r w:rsidRPr="007D4497">
        <w:rPr>
          <w:spacing w:val="-4"/>
          <w:sz w:val="20"/>
          <w:szCs w:val="20"/>
        </w:rPr>
        <w:t>ность к саморегулированию.</w:t>
      </w:r>
    </w:p>
    <w:p w:rsidR="00603F19" w:rsidRPr="007D4497" w:rsidRDefault="00603F19" w:rsidP="00603F19">
      <w:pPr>
        <w:shd w:val="clear" w:color="auto" w:fill="FFFFFF"/>
        <w:tabs>
          <w:tab w:val="left" w:pos="-2410"/>
        </w:tabs>
        <w:spacing w:line="216" w:lineRule="auto"/>
        <w:ind w:right="10" w:firstLine="284"/>
        <w:jc w:val="both"/>
        <w:rPr>
          <w:spacing w:val="-4"/>
          <w:sz w:val="20"/>
          <w:szCs w:val="20"/>
        </w:rPr>
      </w:pPr>
      <w:r w:rsidRPr="007D4497">
        <w:rPr>
          <w:spacing w:val="-4"/>
          <w:sz w:val="20"/>
          <w:szCs w:val="20"/>
        </w:rPr>
        <w:t>Ситуация, сложившаяся на рынке молока и молочных продуктов, характеризуется следующими обстоятельствами:</w:t>
      </w:r>
    </w:p>
    <w:p w:rsidR="00603F19" w:rsidRPr="007D4497" w:rsidRDefault="00603F19" w:rsidP="00603F19">
      <w:pPr>
        <w:pStyle w:val="ListParagraph"/>
        <w:widowControl w:val="0"/>
        <w:numPr>
          <w:ilvl w:val="0"/>
          <w:numId w:val="27"/>
        </w:numPr>
        <w:shd w:val="clear" w:color="auto" w:fill="FFFFFF"/>
        <w:tabs>
          <w:tab w:val="left" w:pos="-2977"/>
          <w:tab w:val="left" w:pos="426"/>
        </w:tabs>
        <w:autoSpaceDE w:val="0"/>
        <w:autoSpaceDN w:val="0"/>
        <w:adjustRightInd w:val="0"/>
        <w:spacing w:line="216" w:lineRule="auto"/>
        <w:ind w:left="0" w:right="10" w:firstLine="284"/>
        <w:rPr>
          <w:spacing w:val="-4"/>
          <w:sz w:val="20"/>
          <w:szCs w:val="20"/>
        </w:rPr>
      </w:pPr>
      <w:r w:rsidRPr="007D4497">
        <w:rPr>
          <w:spacing w:val="-4"/>
          <w:sz w:val="20"/>
          <w:szCs w:val="20"/>
        </w:rPr>
        <w:t>неразвитостью рыночной инфраструктуры;</w:t>
      </w:r>
    </w:p>
    <w:p w:rsidR="00603F19" w:rsidRPr="007D4497" w:rsidRDefault="00603F19" w:rsidP="00603F19">
      <w:pPr>
        <w:pStyle w:val="ListParagraph"/>
        <w:widowControl w:val="0"/>
        <w:numPr>
          <w:ilvl w:val="0"/>
          <w:numId w:val="27"/>
        </w:numPr>
        <w:shd w:val="clear" w:color="auto" w:fill="FFFFFF"/>
        <w:tabs>
          <w:tab w:val="left" w:pos="-2977"/>
          <w:tab w:val="left" w:pos="426"/>
        </w:tabs>
        <w:autoSpaceDE w:val="0"/>
        <w:autoSpaceDN w:val="0"/>
        <w:adjustRightInd w:val="0"/>
        <w:spacing w:line="216" w:lineRule="auto"/>
        <w:ind w:left="0" w:right="10" w:firstLine="284"/>
        <w:rPr>
          <w:spacing w:val="-4"/>
          <w:sz w:val="20"/>
          <w:szCs w:val="20"/>
        </w:rPr>
      </w:pPr>
      <w:r w:rsidRPr="007D4497">
        <w:rPr>
          <w:spacing w:val="-4"/>
          <w:sz w:val="20"/>
          <w:szCs w:val="20"/>
        </w:rPr>
        <w:t>формированием заказов на молочные продукты, которые нах</w:t>
      </w:r>
      <w:r w:rsidRPr="007D4497">
        <w:rPr>
          <w:spacing w:val="-4"/>
          <w:sz w:val="20"/>
          <w:szCs w:val="20"/>
        </w:rPr>
        <w:t>о</w:t>
      </w:r>
      <w:r w:rsidRPr="007D4497">
        <w:rPr>
          <w:spacing w:val="-4"/>
          <w:sz w:val="20"/>
          <w:szCs w:val="20"/>
        </w:rPr>
        <w:t>дится под контролем местных органов власти;</w:t>
      </w:r>
    </w:p>
    <w:p w:rsidR="00603F19" w:rsidRPr="007D4497" w:rsidRDefault="00603F19" w:rsidP="00603F19">
      <w:pPr>
        <w:pStyle w:val="ListParagraph"/>
        <w:widowControl w:val="0"/>
        <w:numPr>
          <w:ilvl w:val="0"/>
          <w:numId w:val="27"/>
        </w:numPr>
        <w:shd w:val="clear" w:color="auto" w:fill="FFFFFF"/>
        <w:tabs>
          <w:tab w:val="left" w:pos="-2977"/>
          <w:tab w:val="left" w:pos="426"/>
        </w:tabs>
        <w:autoSpaceDE w:val="0"/>
        <w:autoSpaceDN w:val="0"/>
        <w:adjustRightInd w:val="0"/>
        <w:spacing w:line="216" w:lineRule="auto"/>
        <w:ind w:left="0" w:right="10" w:firstLine="284"/>
        <w:rPr>
          <w:spacing w:val="-4"/>
          <w:sz w:val="20"/>
          <w:szCs w:val="20"/>
        </w:rPr>
      </w:pPr>
      <w:r w:rsidRPr="007D4497">
        <w:rPr>
          <w:spacing w:val="-4"/>
          <w:sz w:val="20"/>
          <w:szCs w:val="20"/>
        </w:rPr>
        <w:t>директивным закреплением сырьевых зон, зачастую совпада</w:t>
      </w:r>
      <w:r w:rsidRPr="007D4497">
        <w:rPr>
          <w:spacing w:val="-4"/>
          <w:sz w:val="20"/>
          <w:szCs w:val="20"/>
        </w:rPr>
        <w:t>ю</w:t>
      </w:r>
      <w:r w:rsidRPr="007D4497">
        <w:rPr>
          <w:spacing w:val="-4"/>
          <w:sz w:val="20"/>
          <w:szCs w:val="20"/>
        </w:rPr>
        <w:t>щих с административными границами района;</w:t>
      </w:r>
    </w:p>
    <w:p w:rsidR="00603F19" w:rsidRPr="007D4497" w:rsidRDefault="00603F19" w:rsidP="00603F19">
      <w:pPr>
        <w:pStyle w:val="ListParagraph"/>
        <w:widowControl w:val="0"/>
        <w:numPr>
          <w:ilvl w:val="0"/>
          <w:numId w:val="27"/>
        </w:numPr>
        <w:shd w:val="clear" w:color="auto" w:fill="FFFFFF"/>
        <w:tabs>
          <w:tab w:val="left" w:pos="-2977"/>
          <w:tab w:val="left" w:pos="426"/>
        </w:tabs>
        <w:autoSpaceDE w:val="0"/>
        <w:autoSpaceDN w:val="0"/>
        <w:adjustRightInd w:val="0"/>
        <w:spacing w:line="216" w:lineRule="auto"/>
        <w:ind w:left="0" w:right="10" w:firstLine="284"/>
        <w:rPr>
          <w:spacing w:val="-4"/>
          <w:sz w:val="20"/>
          <w:szCs w:val="20"/>
        </w:rPr>
      </w:pPr>
      <w:r w:rsidRPr="007D4497">
        <w:rPr>
          <w:spacing w:val="-4"/>
          <w:sz w:val="20"/>
          <w:szCs w:val="20"/>
        </w:rPr>
        <w:t>закупочной ценой на молоко, продаваемое сельскохозяйственн</w:t>
      </w:r>
      <w:r w:rsidRPr="007D4497">
        <w:rPr>
          <w:spacing w:val="-4"/>
          <w:sz w:val="20"/>
          <w:szCs w:val="20"/>
        </w:rPr>
        <w:t>ы</w:t>
      </w:r>
      <w:r w:rsidRPr="007D4497">
        <w:rPr>
          <w:spacing w:val="-4"/>
          <w:sz w:val="20"/>
          <w:szCs w:val="20"/>
        </w:rPr>
        <w:t>ми предприятиями молочным заводам, устанавливаемой облисполк</w:t>
      </w:r>
      <w:r w:rsidRPr="007D4497">
        <w:rPr>
          <w:spacing w:val="-4"/>
          <w:sz w:val="20"/>
          <w:szCs w:val="20"/>
        </w:rPr>
        <w:t>о</w:t>
      </w:r>
      <w:r w:rsidRPr="007D4497">
        <w:rPr>
          <w:spacing w:val="-4"/>
          <w:sz w:val="20"/>
          <w:szCs w:val="20"/>
        </w:rPr>
        <w:t>мами;</w:t>
      </w:r>
    </w:p>
    <w:p w:rsidR="00603F19" w:rsidRPr="007D4497" w:rsidRDefault="00603F19" w:rsidP="00603F19">
      <w:pPr>
        <w:pStyle w:val="ListParagraph"/>
        <w:widowControl w:val="0"/>
        <w:numPr>
          <w:ilvl w:val="0"/>
          <w:numId w:val="27"/>
        </w:numPr>
        <w:shd w:val="clear" w:color="auto" w:fill="FFFFFF"/>
        <w:tabs>
          <w:tab w:val="left" w:pos="-2977"/>
          <w:tab w:val="left" w:pos="220"/>
          <w:tab w:val="left" w:pos="426"/>
        </w:tabs>
        <w:autoSpaceDE w:val="0"/>
        <w:autoSpaceDN w:val="0"/>
        <w:adjustRightInd w:val="0"/>
        <w:spacing w:line="216" w:lineRule="auto"/>
        <w:ind w:left="0" w:right="10" w:firstLine="284"/>
        <w:rPr>
          <w:spacing w:val="-4"/>
          <w:sz w:val="20"/>
          <w:szCs w:val="20"/>
        </w:rPr>
      </w:pPr>
      <w:r w:rsidRPr="007D4497">
        <w:rPr>
          <w:spacing w:val="-4"/>
          <w:sz w:val="20"/>
          <w:szCs w:val="20"/>
        </w:rPr>
        <w:t>установлением предельного норматива рентабельности произво</w:t>
      </w:r>
      <w:r w:rsidRPr="007D4497">
        <w:rPr>
          <w:spacing w:val="-4"/>
          <w:sz w:val="20"/>
          <w:szCs w:val="20"/>
        </w:rPr>
        <w:t>д</w:t>
      </w:r>
      <w:r w:rsidRPr="007D4497">
        <w:rPr>
          <w:spacing w:val="-4"/>
          <w:sz w:val="20"/>
          <w:szCs w:val="20"/>
        </w:rPr>
        <w:t>ства для предприятий маслосыродельной и молочной промышленн</w:t>
      </w:r>
      <w:r w:rsidRPr="007D4497">
        <w:rPr>
          <w:spacing w:val="-4"/>
          <w:sz w:val="20"/>
          <w:szCs w:val="20"/>
        </w:rPr>
        <w:t>о</w:t>
      </w:r>
      <w:r w:rsidRPr="007D4497">
        <w:rPr>
          <w:spacing w:val="-4"/>
          <w:sz w:val="20"/>
          <w:szCs w:val="20"/>
        </w:rPr>
        <w:t>сти при формировании свободных оптово-отпускных цен;</w:t>
      </w:r>
    </w:p>
    <w:p w:rsidR="00603F19" w:rsidRPr="007D4497" w:rsidRDefault="00603F19" w:rsidP="00603F19">
      <w:pPr>
        <w:pStyle w:val="ListParagraph"/>
        <w:widowControl w:val="0"/>
        <w:numPr>
          <w:ilvl w:val="0"/>
          <w:numId w:val="27"/>
        </w:numPr>
        <w:shd w:val="clear" w:color="auto" w:fill="FFFFFF"/>
        <w:tabs>
          <w:tab w:val="left" w:pos="-2977"/>
          <w:tab w:val="left" w:pos="220"/>
          <w:tab w:val="left" w:pos="426"/>
        </w:tabs>
        <w:autoSpaceDE w:val="0"/>
        <w:autoSpaceDN w:val="0"/>
        <w:adjustRightInd w:val="0"/>
        <w:spacing w:line="216" w:lineRule="auto"/>
        <w:ind w:left="0" w:right="10" w:firstLine="284"/>
        <w:rPr>
          <w:spacing w:val="-4"/>
          <w:sz w:val="20"/>
          <w:szCs w:val="20"/>
        </w:rPr>
      </w:pPr>
      <w:r w:rsidRPr="007D4497">
        <w:rPr>
          <w:spacing w:val="-4"/>
          <w:sz w:val="20"/>
          <w:szCs w:val="20"/>
        </w:rPr>
        <w:t>установлением предельных торговых надбавок к свободным о</w:t>
      </w:r>
      <w:r w:rsidRPr="007D4497">
        <w:rPr>
          <w:spacing w:val="-4"/>
          <w:sz w:val="20"/>
          <w:szCs w:val="20"/>
        </w:rPr>
        <w:t>п</w:t>
      </w:r>
      <w:r w:rsidRPr="007D4497">
        <w:rPr>
          <w:spacing w:val="-4"/>
          <w:sz w:val="20"/>
          <w:szCs w:val="20"/>
        </w:rPr>
        <w:t>тово-отпускным ценам на масло животное;</w:t>
      </w:r>
    </w:p>
    <w:p w:rsidR="00603F19" w:rsidRPr="007D4497" w:rsidRDefault="00603F19" w:rsidP="00603F19">
      <w:pPr>
        <w:pStyle w:val="ListParagraph"/>
        <w:widowControl w:val="0"/>
        <w:numPr>
          <w:ilvl w:val="0"/>
          <w:numId w:val="27"/>
        </w:numPr>
        <w:shd w:val="clear" w:color="auto" w:fill="FFFFFF"/>
        <w:tabs>
          <w:tab w:val="left" w:pos="-2977"/>
          <w:tab w:val="left" w:pos="220"/>
          <w:tab w:val="left" w:pos="426"/>
        </w:tabs>
        <w:autoSpaceDE w:val="0"/>
        <w:autoSpaceDN w:val="0"/>
        <w:adjustRightInd w:val="0"/>
        <w:spacing w:line="216" w:lineRule="auto"/>
        <w:ind w:left="0" w:right="10" w:firstLine="284"/>
        <w:rPr>
          <w:spacing w:val="-4"/>
          <w:sz w:val="20"/>
          <w:szCs w:val="20"/>
        </w:rPr>
      </w:pPr>
      <w:r w:rsidRPr="007D4497">
        <w:rPr>
          <w:spacing w:val="-4"/>
          <w:sz w:val="20"/>
          <w:szCs w:val="20"/>
        </w:rPr>
        <w:t>монопольным положением молочного завода.</w:t>
      </w:r>
    </w:p>
    <w:p w:rsidR="00603F19" w:rsidRPr="007D4497" w:rsidRDefault="00603F19" w:rsidP="00603F19">
      <w:pPr>
        <w:widowControl w:val="0"/>
        <w:shd w:val="clear" w:color="auto" w:fill="FFFFFF"/>
        <w:tabs>
          <w:tab w:val="left" w:pos="-1701"/>
        </w:tabs>
        <w:autoSpaceDE w:val="0"/>
        <w:autoSpaceDN w:val="0"/>
        <w:adjustRightInd w:val="0"/>
        <w:spacing w:line="216" w:lineRule="auto"/>
        <w:ind w:right="10" w:firstLine="284"/>
        <w:jc w:val="both"/>
        <w:rPr>
          <w:spacing w:val="-4"/>
          <w:sz w:val="20"/>
          <w:szCs w:val="20"/>
        </w:rPr>
      </w:pPr>
      <w:r w:rsidRPr="007D4497">
        <w:rPr>
          <w:spacing w:val="-4"/>
          <w:sz w:val="20"/>
          <w:szCs w:val="20"/>
        </w:rPr>
        <w:t>Основными параметрами формирования рынка молочных ресу</w:t>
      </w:r>
      <w:r w:rsidRPr="007D4497">
        <w:rPr>
          <w:spacing w:val="-4"/>
          <w:sz w:val="20"/>
          <w:szCs w:val="20"/>
        </w:rPr>
        <w:t>р</w:t>
      </w:r>
      <w:r w:rsidRPr="007D4497">
        <w:rPr>
          <w:spacing w:val="-4"/>
          <w:sz w:val="20"/>
          <w:szCs w:val="20"/>
        </w:rPr>
        <w:t>сов в республике в настоящее время выступают:</w:t>
      </w:r>
    </w:p>
    <w:p w:rsidR="00603F19" w:rsidRPr="007D4497" w:rsidRDefault="00603F19" w:rsidP="00603F19">
      <w:pPr>
        <w:pStyle w:val="ListParagraph"/>
        <w:widowControl w:val="0"/>
        <w:numPr>
          <w:ilvl w:val="0"/>
          <w:numId w:val="28"/>
        </w:numPr>
        <w:shd w:val="clear" w:color="auto" w:fill="FFFFFF"/>
        <w:tabs>
          <w:tab w:val="left" w:pos="-2977"/>
          <w:tab w:val="left" w:pos="-2835"/>
          <w:tab w:val="left" w:pos="-2410"/>
          <w:tab w:val="left" w:pos="426"/>
        </w:tabs>
        <w:autoSpaceDE w:val="0"/>
        <w:autoSpaceDN w:val="0"/>
        <w:adjustRightInd w:val="0"/>
        <w:spacing w:line="216" w:lineRule="auto"/>
        <w:ind w:left="0" w:right="10" w:firstLine="284"/>
        <w:rPr>
          <w:spacing w:val="-4"/>
          <w:sz w:val="20"/>
          <w:szCs w:val="20"/>
        </w:rPr>
      </w:pPr>
      <w:r w:rsidRPr="007D4497">
        <w:rPr>
          <w:spacing w:val="-4"/>
          <w:sz w:val="20"/>
          <w:szCs w:val="20"/>
        </w:rPr>
        <w:t>темпы</w:t>
      </w:r>
      <w:r w:rsidRPr="007D4497">
        <w:rPr>
          <w:spacing w:val="-4"/>
          <w:sz w:val="20"/>
          <w:szCs w:val="20"/>
        </w:rPr>
        <w:tab/>
        <w:t>контроля над отраслями, входящими в молочный подкомплекс;</w:t>
      </w:r>
    </w:p>
    <w:p w:rsidR="00603F19" w:rsidRPr="007D4497" w:rsidRDefault="00603F19" w:rsidP="00603F19">
      <w:pPr>
        <w:pStyle w:val="ListParagraph"/>
        <w:widowControl w:val="0"/>
        <w:numPr>
          <w:ilvl w:val="0"/>
          <w:numId w:val="28"/>
        </w:numPr>
        <w:shd w:val="clear" w:color="auto" w:fill="FFFFFF"/>
        <w:tabs>
          <w:tab w:val="left" w:pos="-2977"/>
          <w:tab w:val="left" w:pos="-2835"/>
          <w:tab w:val="left" w:pos="-2410"/>
          <w:tab w:val="left" w:pos="426"/>
        </w:tabs>
        <w:autoSpaceDE w:val="0"/>
        <w:autoSpaceDN w:val="0"/>
        <w:adjustRightInd w:val="0"/>
        <w:spacing w:line="216" w:lineRule="auto"/>
        <w:ind w:left="0" w:right="10" w:firstLine="284"/>
        <w:rPr>
          <w:spacing w:val="-4"/>
          <w:sz w:val="20"/>
          <w:szCs w:val="20"/>
        </w:rPr>
      </w:pPr>
      <w:r w:rsidRPr="007D4497">
        <w:rPr>
          <w:spacing w:val="-4"/>
          <w:sz w:val="20"/>
          <w:szCs w:val="20"/>
        </w:rPr>
        <w:t>защита отечественного рынка молока;</w:t>
      </w:r>
    </w:p>
    <w:p w:rsidR="00603F19" w:rsidRPr="007D4497" w:rsidRDefault="00603F19" w:rsidP="00603F19">
      <w:pPr>
        <w:pStyle w:val="ListParagraph"/>
        <w:widowControl w:val="0"/>
        <w:numPr>
          <w:ilvl w:val="0"/>
          <w:numId w:val="28"/>
        </w:numPr>
        <w:shd w:val="clear" w:color="auto" w:fill="FFFFFF"/>
        <w:tabs>
          <w:tab w:val="left" w:pos="-2977"/>
          <w:tab w:val="left" w:pos="-2835"/>
          <w:tab w:val="left" w:pos="-2410"/>
          <w:tab w:val="left" w:pos="426"/>
        </w:tabs>
        <w:autoSpaceDE w:val="0"/>
        <w:autoSpaceDN w:val="0"/>
        <w:adjustRightInd w:val="0"/>
        <w:spacing w:line="216" w:lineRule="auto"/>
        <w:ind w:left="0" w:right="10" w:firstLine="284"/>
        <w:rPr>
          <w:spacing w:val="-4"/>
          <w:sz w:val="20"/>
          <w:szCs w:val="20"/>
        </w:rPr>
      </w:pPr>
      <w:r w:rsidRPr="007D4497">
        <w:rPr>
          <w:spacing w:val="-4"/>
          <w:sz w:val="20"/>
          <w:szCs w:val="20"/>
        </w:rPr>
        <w:t>сфера действия свободных цен. [2, с.4].</w:t>
      </w:r>
    </w:p>
    <w:p w:rsidR="00603F19" w:rsidRPr="007D4497" w:rsidRDefault="00603F19" w:rsidP="00603F19">
      <w:pPr>
        <w:shd w:val="clear" w:color="auto" w:fill="FFFFFF"/>
        <w:spacing w:line="216" w:lineRule="auto"/>
        <w:ind w:right="11" w:firstLine="284"/>
        <w:jc w:val="both"/>
        <w:rPr>
          <w:spacing w:val="-4"/>
          <w:sz w:val="20"/>
          <w:szCs w:val="20"/>
        </w:rPr>
      </w:pPr>
      <w:r w:rsidRPr="007D4497">
        <w:rPr>
          <w:spacing w:val="-4"/>
          <w:sz w:val="20"/>
          <w:szCs w:val="20"/>
        </w:rPr>
        <w:t>Таким образом, молочное скотоводство в сельскохозяйственных предприятиях на современном этапе и в перспективе должно пол</w:t>
      </w:r>
      <w:r w:rsidRPr="007D4497">
        <w:rPr>
          <w:spacing w:val="-4"/>
          <w:sz w:val="20"/>
          <w:szCs w:val="20"/>
        </w:rPr>
        <w:t>у</w:t>
      </w:r>
      <w:r w:rsidRPr="007D4497">
        <w:rPr>
          <w:spacing w:val="-4"/>
          <w:sz w:val="20"/>
          <w:szCs w:val="20"/>
        </w:rPr>
        <w:t>чить качественно новое содержание – развиваться интенсивно, высокоре</w:t>
      </w:r>
      <w:r w:rsidRPr="007D4497">
        <w:rPr>
          <w:spacing w:val="-4"/>
          <w:sz w:val="20"/>
          <w:szCs w:val="20"/>
        </w:rPr>
        <w:t>н</w:t>
      </w:r>
      <w:r w:rsidRPr="007D4497">
        <w:rPr>
          <w:spacing w:val="-4"/>
          <w:sz w:val="20"/>
          <w:szCs w:val="20"/>
        </w:rPr>
        <w:t>табельно и быть экономически выгодным как для хозяйств, так и гос</w:t>
      </w:r>
      <w:r w:rsidRPr="007D4497">
        <w:rPr>
          <w:spacing w:val="-4"/>
          <w:sz w:val="20"/>
          <w:szCs w:val="20"/>
        </w:rPr>
        <w:t>у</w:t>
      </w:r>
      <w:r w:rsidRPr="007D4497">
        <w:rPr>
          <w:spacing w:val="-4"/>
          <w:sz w:val="20"/>
          <w:szCs w:val="20"/>
        </w:rPr>
        <w:t>дарства.</w:t>
      </w:r>
    </w:p>
    <w:p w:rsidR="00603F19" w:rsidRPr="007D4497" w:rsidRDefault="00603F19" w:rsidP="00603F19">
      <w:pPr>
        <w:pStyle w:val="Style44"/>
        <w:widowControl/>
        <w:spacing w:line="216" w:lineRule="auto"/>
        <w:ind w:firstLine="330"/>
        <w:jc w:val="both"/>
        <w:rPr>
          <w:rStyle w:val="FontStyle100"/>
          <w:rFonts w:ascii="Times New Roman" w:hAnsi="Times New Roman" w:cs="Times New Roman"/>
          <w:b w:val="0"/>
          <w:spacing w:val="-4"/>
          <w:sz w:val="20"/>
          <w:szCs w:val="20"/>
        </w:rPr>
      </w:pPr>
      <w:r w:rsidRPr="007D4497">
        <w:rPr>
          <w:rStyle w:val="FontStyle100"/>
          <w:rFonts w:ascii="Times New Roman" w:hAnsi="Times New Roman" w:cs="Times New Roman"/>
          <w:b w:val="0"/>
          <w:spacing w:val="-4"/>
          <w:sz w:val="20"/>
          <w:szCs w:val="20"/>
        </w:rPr>
        <w:t>Необходимым условием развития молочного подкомплекса и соо</w:t>
      </w:r>
      <w:r w:rsidRPr="007D4497">
        <w:rPr>
          <w:rStyle w:val="FontStyle100"/>
          <w:rFonts w:ascii="Times New Roman" w:hAnsi="Times New Roman" w:cs="Times New Roman"/>
          <w:b w:val="0"/>
          <w:spacing w:val="-4"/>
          <w:sz w:val="20"/>
          <w:szCs w:val="20"/>
        </w:rPr>
        <w:t>т</w:t>
      </w:r>
      <w:r w:rsidRPr="007D4497">
        <w:rPr>
          <w:rStyle w:val="FontStyle100"/>
          <w:rFonts w:ascii="Times New Roman" w:hAnsi="Times New Roman" w:cs="Times New Roman"/>
          <w:b w:val="0"/>
          <w:spacing w:val="-4"/>
          <w:sz w:val="20"/>
          <w:szCs w:val="20"/>
        </w:rPr>
        <w:t>ве</w:t>
      </w:r>
      <w:r w:rsidRPr="007D4497">
        <w:rPr>
          <w:rStyle w:val="FontStyle100"/>
          <w:rFonts w:ascii="Times New Roman" w:hAnsi="Times New Roman" w:cs="Times New Roman"/>
          <w:b w:val="0"/>
          <w:spacing w:val="-4"/>
          <w:sz w:val="20"/>
          <w:szCs w:val="20"/>
        </w:rPr>
        <w:t>т</w:t>
      </w:r>
      <w:r w:rsidRPr="007D4497">
        <w:rPr>
          <w:rStyle w:val="FontStyle100"/>
          <w:rFonts w:ascii="Times New Roman" w:hAnsi="Times New Roman" w:cs="Times New Roman"/>
          <w:b w:val="0"/>
          <w:spacing w:val="-4"/>
          <w:sz w:val="20"/>
          <w:szCs w:val="20"/>
        </w:rPr>
        <w:t xml:space="preserve">венно молочного скотоводства является спрос на производимую продукцию. </w:t>
      </w:r>
      <w:r w:rsidRPr="007D4497">
        <w:rPr>
          <w:rStyle w:val="FontStyle100"/>
          <w:rFonts w:ascii="Times New Roman" w:hAnsi="Times New Roman" w:cs="Times New Roman"/>
          <w:b w:val="0"/>
          <w:spacing w:val="-4"/>
          <w:sz w:val="20"/>
          <w:szCs w:val="20"/>
          <w:lang w:val="en-US"/>
        </w:rPr>
        <w:t>Cy</w:t>
      </w:r>
      <w:r w:rsidRPr="007D4497">
        <w:rPr>
          <w:rStyle w:val="FontStyle100"/>
          <w:rFonts w:ascii="Times New Roman" w:hAnsi="Times New Roman" w:cs="Times New Roman"/>
          <w:b w:val="0"/>
          <w:spacing w:val="-4"/>
          <w:sz w:val="20"/>
          <w:szCs w:val="20"/>
        </w:rPr>
        <w:t>ществует ли резерв для наращивания объемов прои</w:t>
      </w:r>
      <w:r w:rsidRPr="007D4497">
        <w:rPr>
          <w:rStyle w:val="FontStyle100"/>
          <w:rFonts w:ascii="Times New Roman" w:hAnsi="Times New Roman" w:cs="Times New Roman"/>
          <w:b w:val="0"/>
          <w:spacing w:val="-4"/>
          <w:sz w:val="20"/>
          <w:szCs w:val="20"/>
        </w:rPr>
        <w:t>з</w:t>
      </w:r>
      <w:r w:rsidRPr="007D4497">
        <w:rPr>
          <w:rStyle w:val="FontStyle100"/>
          <w:rFonts w:ascii="Times New Roman" w:hAnsi="Times New Roman" w:cs="Times New Roman"/>
          <w:b w:val="0"/>
          <w:spacing w:val="-4"/>
          <w:sz w:val="20"/>
          <w:szCs w:val="20"/>
        </w:rPr>
        <w:t>водства молочной пр</w:t>
      </w:r>
      <w:r w:rsidRPr="007D4497">
        <w:rPr>
          <w:rStyle w:val="FontStyle100"/>
          <w:rFonts w:ascii="Times New Roman" w:hAnsi="Times New Roman" w:cs="Times New Roman"/>
          <w:b w:val="0"/>
          <w:spacing w:val="-4"/>
          <w:sz w:val="20"/>
          <w:szCs w:val="20"/>
        </w:rPr>
        <w:t>о</w:t>
      </w:r>
      <w:r w:rsidRPr="007D4497">
        <w:rPr>
          <w:rStyle w:val="FontStyle100"/>
          <w:rFonts w:ascii="Times New Roman" w:hAnsi="Times New Roman" w:cs="Times New Roman"/>
          <w:b w:val="0"/>
          <w:spacing w:val="-4"/>
          <w:sz w:val="20"/>
          <w:szCs w:val="20"/>
        </w:rPr>
        <w:t>дукции в Республике Беларусь?</w:t>
      </w:r>
    </w:p>
    <w:p w:rsidR="00603F19" w:rsidRPr="007D4497" w:rsidRDefault="00603F19" w:rsidP="00603F19">
      <w:pPr>
        <w:pStyle w:val="Style44"/>
        <w:widowControl/>
        <w:spacing w:line="216" w:lineRule="auto"/>
        <w:ind w:firstLine="330"/>
        <w:jc w:val="both"/>
        <w:rPr>
          <w:rStyle w:val="FontStyle100"/>
          <w:rFonts w:ascii="Times New Roman" w:hAnsi="Times New Roman" w:cs="Times New Roman"/>
          <w:b w:val="0"/>
          <w:spacing w:val="-4"/>
          <w:sz w:val="20"/>
          <w:szCs w:val="20"/>
        </w:rPr>
      </w:pPr>
      <w:r w:rsidRPr="007D4497">
        <w:rPr>
          <w:rStyle w:val="FontStyle100"/>
          <w:rFonts w:ascii="Times New Roman" w:hAnsi="Times New Roman" w:cs="Times New Roman"/>
          <w:b w:val="0"/>
          <w:spacing w:val="-4"/>
          <w:sz w:val="20"/>
          <w:szCs w:val="20"/>
        </w:rPr>
        <w:t>Современное состояние белорусского рынка молочных характер</w:t>
      </w:r>
      <w:r w:rsidRPr="007D4497">
        <w:rPr>
          <w:rStyle w:val="FontStyle100"/>
          <w:rFonts w:ascii="Times New Roman" w:hAnsi="Times New Roman" w:cs="Times New Roman"/>
          <w:b w:val="0"/>
          <w:spacing w:val="-4"/>
          <w:sz w:val="20"/>
          <w:szCs w:val="20"/>
        </w:rPr>
        <w:t>и</w:t>
      </w:r>
      <w:r w:rsidRPr="007D4497">
        <w:rPr>
          <w:rStyle w:val="FontStyle100"/>
          <w:rFonts w:ascii="Times New Roman" w:hAnsi="Times New Roman" w:cs="Times New Roman"/>
          <w:b w:val="0"/>
          <w:spacing w:val="-4"/>
          <w:sz w:val="20"/>
          <w:szCs w:val="20"/>
        </w:rPr>
        <w:t>зуется практически полным господством продукции отечественного производства на прилавках магазинов. По определеннымпозициям н</w:t>
      </w:r>
      <w:r w:rsidRPr="007D4497">
        <w:rPr>
          <w:rStyle w:val="FontStyle100"/>
          <w:rFonts w:ascii="Times New Roman" w:hAnsi="Times New Roman" w:cs="Times New Roman"/>
          <w:b w:val="0"/>
          <w:spacing w:val="-4"/>
          <w:sz w:val="20"/>
          <w:szCs w:val="20"/>
        </w:rPr>
        <w:t>а</w:t>
      </w:r>
      <w:r w:rsidRPr="007D4497">
        <w:rPr>
          <w:rStyle w:val="FontStyle100"/>
          <w:rFonts w:ascii="Times New Roman" w:hAnsi="Times New Roman" w:cs="Times New Roman"/>
          <w:b w:val="0"/>
          <w:spacing w:val="-4"/>
          <w:sz w:val="20"/>
          <w:szCs w:val="20"/>
        </w:rPr>
        <w:t xml:space="preserve">ших производители не просто сравнялись с иностранными, но и смогли даже </w:t>
      </w:r>
      <w:r w:rsidRPr="007D4497">
        <w:rPr>
          <w:rStyle w:val="FontStyle102"/>
          <w:rFonts w:ascii="Times New Roman" w:hAnsi="Times New Roman" w:cs="Times New Roman"/>
          <w:spacing w:val="-4"/>
        </w:rPr>
        <w:t>превзойти</w:t>
      </w:r>
      <w:r w:rsidRPr="007D4497">
        <w:rPr>
          <w:rStyle w:val="FontStyle100"/>
          <w:rFonts w:ascii="Times New Roman" w:hAnsi="Times New Roman" w:cs="Times New Roman"/>
          <w:b w:val="0"/>
          <w:spacing w:val="-4"/>
          <w:sz w:val="20"/>
          <w:szCs w:val="20"/>
        </w:rPr>
        <w:t>их.</w:t>
      </w:r>
    </w:p>
    <w:p w:rsidR="00603F19" w:rsidRPr="007D4497" w:rsidRDefault="00603F19" w:rsidP="00603F19">
      <w:pPr>
        <w:spacing w:line="216" w:lineRule="auto"/>
        <w:ind w:firstLine="284"/>
        <w:jc w:val="both"/>
        <w:rPr>
          <w:rStyle w:val="FontStyle110"/>
          <w:b w:val="0"/>
          <w:spacing w:val="-4"/>
          <w:sz w:val="20"/>
          <w:szCs w:val="20"/>
        </w:rPr>
      </w:pPr>
      <w:r w:rsidRPr="007D4497">
        <w:rPr>
          <w:rStyle w:val="FontStyle100"/>
          <w:rFonts w:ascii="Times New Roman" w:hAnsi="Times New Roman" w:cs="Times New Roman"/>
          <w:b w:val="0"/>
          <w:spacing w:val="-4"/>
          <w:sz w:val="20"/>
          <w:szCs w:val="20"/>
        </w:rPr>
        <w:lastRenderedPageBreak/>
        <w:t xml:space="preserve">Однако уровень потребления молока в республике в настоящее </w:t>
      </w:r>
      <w:r w:rsidRPr="007D4497">
        <w:rPr>
          <w:rStyle w:val="FontStyle104"/>
          <w:rFonts w:ascii="Times New Roman" w:hAnsi="Times New Roman" w:cs="Times New Roman"/>
          <w:b w:val="0"/>
          <w:spacing w:val="-4"/>
          <w:sz w:val="20"/>
          <w:szCs w:val="20"/>
        </w:rPr>
        <w:t xml:space="preserve">время не </w:t>
      </w:r>
      <w:r w:rsidRPr="007D4497">
        <w:rPr>
          <w:rStyle w:val="FontStyle100"/>
          <w:rFonts w:ascii="Times New Roman" w:hAnsi="Times New Roman" w:cs="Times New Roman"/>
          <w:b w:val="0"/>
          <w:spacing w:val="-4"/>
          <w:sz w:val="20"/>
          <w:szCs w:val="20"/>
        </w:rPr>
        <w:t>превышает 60% от уровня 1990 года и составляет 60-70% от рекомендуемой физиологической нормы. Многие эксперты связывают это со снижением жи</w:t>
      </w:r>
      <w:r w:rsidRPr="007D4497">
        <w:rPr>
          <w:rStyle w:val="FontStyle100"/>
          <w:rFonts w:ascii="Times New Roman" w:hAnsi="Times New Roman" w:cs="Times New Roman"/>
          <w:b w:val="0"/>
          <w:spacing w:val="-4"/>
          <w:sz w:val="20"/>
          <w:szCs w:val="20"/>
        </w:rPr>
        <w:t>з</w:t>
      </w:r>
      <w:r w:rsidRPr="007D4497">
        <w:rPr>
          <w:rStyle w:val="FontStyle100"/>
          <w:rFonts w:ascii="Times New Roman" w:hAnsi="Times New Roman" w:cs="Times New Roman"/>
          <w:b w:val="0"/>
          <w:spacing w:val="-4"/>
          <w:sz w:val="20"/>
          <w:szCs w:val="20"/>
        </w:rPr>
        <w:t>ненного уровня населения. Но при этом нельзя не принять во внимание и, так называемое повышение эффективности потребления. Современная фасовка, упаковка продукции, более дл</w:t>
      </w:r>
      <w:r w:rsidRPr="007D4497">
        <w:rPr>
          <w:rStyle w:val="FontStyle100"/>
          <w:rFonts w:ascii="Times New Roman" w:hAnsi="Times New Roman" w:cs="Times New Roman"/>
          <w:b w:val="0"/>
          <w:spacing w:val="-4"/>
          <w:sz w:val="20"/>
          <w:szCs w:val="20"/>
        </w:rPr>
        <w:t>и</w:t>
      </w:r>
      <w:r w:rsidRPr="007D4497">
        <w:rPr>
          <w:rStyle w:val="FontStyle100"/>
          <w:rFonts w:ascii="Times New Roman" w:hAnsi="Times New Roman" w:cs="Times New Roman"/>
          <w:b w:val="0"/>
          <w:spacing w:val="-4"/>
          <w:sz w:val="20"/>
          <w:szCs w:val="20"/>
        </w:rPr>
        <w:t>тельные сроки хранения молочной продукции позволяют более эк</w:t>
      </w:r>
      <w:r w:rsidRPr="007D4497">
        <w:rPr>
          <w:rStyle w:val="FontStyle100"/>
          <w:rFonts w:ascii="Times New Roman" w:hAnsi="Times New Roman" w:cs="Times New Roman"/>
          <w:b w:val="0"/>
          <w:spacing w:val="-4"/>
          <w:sz w:val="20"/>
          <w:szCs w:val="20"/>
        </w:rPr>
        <w:t>о</w:t>
      </w:r>
      <w:r w:rsidRPr="007D4497">
        <w:rPr>
          <w:rStyle w:val="FontStyle100"/>
          <w:rFonts w:ascii="Times New Roman" w:hAnsi="Times New Roman" w:cs="Times New Roman"/>
          <w:b w:val="0"/>
          <w:spacing w:val="-4"/>
          <w:sz w:val="20"/>
          <w:szCs w:val="20"/>
        </w:rPr>
        <w:t>номно и эффективно ее использовать. По данным стат</w:t>
      </w:r>
      <w:r w:rsidRPr="007D4497">
        <w:rPr>
          <w:rStyle w:val="FontStyle100"/>
          <w:rFonts w:ascii="Times New Roman" w:hAnsi="Times New Roman" w:cs="Times New Roman"/>
          <w:b w:val="0"/>
          <w:spacing w:val="-4"/>
          <w:sz w:val="20"/>
          <w:szCs w:val="20"/>
        </w:rPr>
        <w:t>и</w:t>
      </w:r>
      <w:r w:rsidRPr="007D4497">
        <w:rPr>
          <w:rStyle w:val="FontStyle100"/>
          <w:rFonts w:ascii="Times New Roman" w:hAnsi="Times New Roman" w:cs="Times New Roman"/>
          <w:b w:val="0"/>
          <w:spacing w:val="-4"/>
          <w:sz w:val="20"/>
          <w:szCs w:val="20"/>
        </w:rPr>
        <w:t>стики, за 2010 год каждый белорус потребил 247 килограммов молока и моло</w:t>
      </w:r>
      <w:r w:rsidRPr="007D4497">
        <w:rPr>
          <w:rStyle w:val="FontStyle100"/>
          <w:rFonts w:ascii="Times New Roman" w:hAnsi="Times New Roman" w:cs="Times New Roman"/>
          <w:b w:val="0"/>
          <w:spacing w:val="-4"/>
          <w:sz w:val="20"/>
          <w:szCs w:val="20"/>
        </w:rPr>
        <w:t>ч</w:t>
      </w:r>
      <w:r w:rsidRPr="007D4497">
        <w:rPr>
          <w:rStyle w:val="FontStyle100"/>
          <w:rFonts w:ascii="Times New Roman" w:hAnsi="Times New Roman" w:cs="Times New Roman"/>
          <w:b w:val="0"/>
          <w:spacing w:val="-4"/>
          <w:sz w:val="20"/>
          <w:szCs w:val="20"/>
        </w:rPr>
        <w:t xml:space="preserve">ных продуктов. Это на больше, чем в 2009 году, но на 45 меньше, </w:t>
      </w:r>
      <w:r w:rsidRPr="007D4497">
        <w:rPr>
          <w:rStyle w:val="FontStyle89"/>
          <w:b/>
          <w:spacing w:val="-4"/>
          <w:sz w:val="20"/>
          <w:szCs w:val="20"/>
        </w:rPr>
        <w:t>чем</w:t>
      </w:r>
      <w:r w:rsidRPr="007D4497">
        <w:rPr>
          <w:rStyle w:val="FontStyle100"/>
          <w:rFonts w:ascii="Times New Roman" w:hAnsi="Times New Roman" w:cs="Times New Roman"/>
          <w:b w:val="0"/>
          <w:spacing w:val="-4"/>
          <w:sz w:val="20"/>
          <w:szCs w:val="20"/>
        </w:rPr>
        <w:t>в д</w:t>
      </w:r>
      <w:r w:rsidRPr="007D4497">
        <w:rPr>
          <w:rStyle w:val="FontStyle100"/>
          <w:rFonts w:ascii="Times New Roman" w:hAnsi="Times New Roman" w:cs="Times New Roman"/>
          <w:b w:val="0"/>
          <w:spacing w:val="-4"/>
          <w:sz w:val="20"/>
          <w:szCs w:val="20"/>
        </w:rPr>
        <w:t>а</w:t>
      </w:r>
      <w:r w:rsidRPr="007D4497">
        <w:rPr>
          <w:rStyle w:val="FontStyle100"/>
          <w:rFonts w:ascii="Times New Roman" w:hAnsi="Times New Roman" w:cs="Times New Roman"/>
          <w:b w:val="0"/>
          <w:spacing w:val="-4"/>
          <w:sz w:val="20"/>
          <w:szCs w:val="20"/>
        </w:rPr>
        <w:t>леком 2000-м.</w:t>
      </w:r>
    </w:p>
    <w:p w:rsidR="00603F19" w:rsidRPr="007D4497" w:rsidRDefault="00603F19" w:rsidP="00603F19">
      <w:pPr>
        <w:pStyle w:val="Style12"/>
        <w:widowControl/>
        <w:spacing w:line="216" w:lineRule="auto"/>
        <w:ind w:firstLine="284"/>
        <w:jc w:val="both"/>
        <w:rPr>
          <w:rStyle w:val="FontStyle89"/>
          <w:rFonts w:ascii="Times New Roman" w:hAnsi="Times New Roman"/>
          <w:spacing w:val="-4"/>
          <w:sz w:val="20"/>
          <w:szCs w:val="20"/>
        </w:rPr>
      </w:pPr>
      <w:r w:rsidRPr="007D4497">
        <w:rPr>
          <w:rStyle w:val="FontStyle89"/>
          <w:rFonts w:ascii="Times New Roman" w:hAnsi="Times New Roman"/>
          <w:spacing w:val="-4"/>
          <w:sz w:val="20"/>
          <w:szCs w:val="20"/>
        </w:rPr>
        <w:t>Белорусский молочный рынок экспортно-ориентированный: по производству молока мы входим в число мировых лидеров, наращив</w:t>
      </w:r>
      <w:r w:rsidRPr="007D4497">
        <w:rPr>
          <w:rStyle w:val="FontStyle89"/>
          <w:rFonts w:ascii="Times New Roman" w:hAnsi="Times New Roman"/>
          <w:spacing w:val="-4"/>
          <w:sz w:val="20"/>
          <w:szCs w:val="20"/>
        </w:rPr>
        <w:t>а</w:t>
      </w:r>
      <w:r w:rsidRPr="007D4497">
        <w:rPr>
          <w:rStyle w:val="FontStyle89"/>
          <w:rFonts w:ascii="Times New Roman" w:hAnsi="Times New Roman"/>
          <w:spacing w:val="-4"/>
          <w:sz w:val="20"/>
          <w:szCs w:val="20"/>
        </w:rPr>
        <w:t>ем объемы производства сыров. Хватает «кальциевых» продуктов и на отечественных прилавках: все заявки розницы молокозаводы удовл</w:t>
      </w:r>
      <w:r w:rsidRPr="007D4497">
        <w:rPr>
          <w:rStyle w:val="FontStyle89"/>
          <w:rFonts w:ascii="Times New Roman" w:hAnsi="Times New Roman"/>
          <w:spacing w:val="-4"/>
          <w:sz w:val="20"/>
          <w:szCs w:val="20"/>
        </w:rPr>
        <w:t>е</w:t>
      </w:r>
      <w:r w:rsidRPr="007D4497">
        <w:rPr>
          <w:rStyle w:val="FontStyle89"/>
          <w:rFonts w:ascii="Times New Roman" w:hAnsi="Times New Roman"/>
          <w:spacing w:val="-4"/>
          <w:sz w:val="20"/>
          <w:szCs w:val="20"/>
        </w:rPr>
        <w:t>творяют на 100 %. Причину недостающих в рационе белор</w:t>
      </w:r>
      <w:r w:rsidRPr="007D4497">
        <w:rPr>
          <w:rStyle w:val="FontStyle89"/>
          <w:rFonts w:ascii="Times New Roman" w:hAnsi="Times New Roman"/>
          <w:spacing w:val="-4"/>
          <w:sz w:val="20"/>
          <w:szCs w:val="20"/>
        </w:rPr>
        <w:t>у</w:t>
      </w:r>
      <w:r w:rsidRPr="007D4497">
        <w:rPr>
          <w:rStyle w:val="FontStyle89"/>
          <w:rFonts w:ascii="Times New Roman" w:hAnsi="Times New Roman"/>
          <w:spacing w:val="-4"/>
          <w:sz w:val="20"/>
          <w:szCs w:val="20"/>
        </w:rPr>
        <w:t>сов 100 килограммов молочных продуктов в год специалисты видят в том, что в питании молодого поколения молоку отводится отнюдь не первое место, и констатируют: этот сегмент потребителей практически уп</w:t>
      </w:r>
      <w:r w:rsidRPr="007D4497">
        <w:rPr>
          <w:rStyle w:val="FontStyle89"/>
          <w:rFonts w:ascii="Times New Roman" w:hAnsi="Times New Roman"/>
          <w:spacing w:val="-4"/>
          <w:sz w:val="20"/>
          <w:szCs w:val="20"/>
        </w:rPr>
        <w:t>у</w:t>
      </w:r>
      <w:r w:rsidRPr="007D4497">
        <w:rPr>
          <w:rStyle w:val="FontStyle89"/>
          <w:rFonts w:ascii="Times New Roman" w:hAnsi="Times New Roman"/>
          <w:spacing w:val="-4"/>
          <w:sz w:val="20"/>
          <w:szCs w:val="20"/>
        </w:rPr>
        <w:t>щен. Примечательно, что подобная ситуация наблюд</w:t>
      </w:r>
      <w:r w:rsidRPr="007D4497">
        <w:rPr>
          <w:rStyle w:val="FontStyle89"/>
          <w:rFonts w:ascii="Times New Roman" w:hAnsi="Times New Roman"/>
          <w:spacing w:val="-4"/>
          <w:sz w:val="20"/>
          <w:szCs w:val="20"/>
        </w:rPr>
        <w:t>а</w:t>
      </w:r>
      <w:r w:rsidRPr="007D4497">
        <w:rPr>
          <w:rStyle w:val="FontStyle89"/>
          <w:rFonts w:ascii="Times New Roman" w:hAnsi="Times New Roman"/>
          <w:spacing w:val="-4"/>
          <w:sz w:val="20"/>
          <w:szCs w:val="20"/>
        </w:rPr>
        <w:t xml:space="preserve">ется не только в Беларуси, но и по всему миру. </w:t>
      </w:r>
    </w:p>
    <w:p w:rsidR="00603F19" w:rsidRPr="007D4497" w:rsidRDefault="00603F19" w:rsidP="00603F19">
      <w:pPr>
        <w:pStyle w:val="Style61"/>
        <w:widowControl/>
        <w:tabs>
          <w:tab w:val="left" w:pos="209"/>
        </w:tabs>
        <w:spacing w:line="216" w:lineRule="auto"/>
        <w:ind w:firstLine="284"/>
        <w:jc w:val="both"/>
        <w:rPr>
          <w:rStyle w:val="FontStyle89"/>
          <w:rFonts w:ascii="Times New Roman" w:hAnsi="Times New Roman"/>
          <w:spacing w:val="-4"/>
          <w:sz w:val="20"/>
          <w:szCs w:val="20"/>
        </w:rPr>
      </w:pPr>
      <w:r w:rsidRPr="007D4497">
        <w:rPr>
          <w:rStyle w:val="FontStyle102"/>
          <w:rFonts w:ascii="Times New Roman" w:hAnsi="Times New Roman" w:cs="Times New Roman"/>
          <w:spacing w:val="-4"/>
        </w:rPr>
        <w:t xml:space="preserve">Что </w:t>
      </w:r>
      <w:r w:rsidRPr="007D4497">
        <w:rPr>
          <w:rStyle w:val="FontStyle89"/>
          <w:rFonts w:ascii="Times New Roman" w:hAnsi="Times New Roman"/>
          <w:spacing w:val="-4"/>
          <w:sz w:val="20"/>
          <w:szCs w:val="20"/>
        </w:rPr>
        <w:t>касается экспорта, то по оценкам экспертов, Беларусь стала производить в больше молока, чем может потребить внутренний р</w:t>
      </w:r>
      <w:r w:rsidRPr="007D4497">
        <w:rPr>
          <w:rStyle w:val="FontStyle89"/>
          <w:rFonts w:ascii="Times New Roman" w:hAnsi="Times New Roman"/>
          <w:spacing w:val="-4"/>
          <w:sz w:val="20"/>
          <w:szCs w:val="20"/>
        </w:rPr>
        <w:t>ы</w:t>
      </w:r>
      <w:r w:rsidRPr="007D4497">
        <w:rPr>
          <w:rStyle w:val="FontStyle89"/>
          <w:rFonts w:ascii="Times New Roman" w:hAnsi="Times New Roman"/>
          <w:spacing w:val="-4"/>
          <w:sz w:val="20"/>
          <w:szCs w:val="20"/>
        </w:rPr>
        <w:t>нок. Перепроизводство молока вынуждает предприятия выходить на рынки ближнего и дальнего зарубежья.</w:t>
      </w:r>
    </w:p>
    <w:p w:rsidR="00603F19" w:rsidRPr="007D4497" w:rsidRDefault="00603F19" w:rsidP="00603F19">
      <w:pPr>
        <w:pStyle w:val="Style42"/>
        <w:widowControl/>
        <w:spacing w:line="216" w:lineRule="auto"/>
        <w:ind w:firstLine="284"/>
        <w:rPr>
          <w:rStyle w:val="FontStyle89"/>
          <w:rFonts w:ascii="Times New Roman" w:hAnsi="Times New Roman"/>
          <w:spacing w:val="-4"/>
          <w:sz w:val="20"/>
          <w:szCs w:val="20"/>
        </w:rPr>
      </w:pPr>
      <w:r w:rsidRPr="007D4497">
        <w:rPr>
          <w:rStyle w:val="FontStyle89"/>
          <w:rFonts w:ascii="Times New Roman" w:hAnsi="Times New Roman"/>
          <w:spacing w:val="-4"/>
          <w:sz w:val="20"/>
          <w:szCs w:val="20"/>
        </w:rPr>
        <w:t>Наибольший удельный вес экспорта приходится на российский р</w:t>
      </w:r>
      <w:r w:rsidRPr="007D4497">
        <w:rPr>
          <w:rStyle w:val="FontStyle89"/>
          <w:rFonts w:ascii="Times New Roman" w:hAnsi="Times New Roman"/>
          <w:spacing w:val="-4"/>
          <w:sz w:val="20"/>
          <w:szCs w:val="20"/>
        </w:rPr>
        <w:t>ы</w:t>
      </w:r>
      <w:r w:rsidRPr="007D4497">
        <w:rPr>
          <w:rStyle w:val="FontStyle89"/>
          <w:rFonts w:ascii="Times New Roman" w:hAnsi="Times New Roman"/>
          <w:spacing w:val="-4"/>
          <w:sz w:val="20"/>
          <w:szCs w:val="20"/>
        </w:rPr>
        <w:t xml:space="preserve">нок. По </w:t>
      </w:r>
      <w:r w:rsidRPr="007D4497">
        <w:rPr>
          <w:rStyle w:val="FontStyle113"/>
          <w:rFonts w:ascii="Times New Roman" w:hAnsi="Times New Roman" w:cs="Times New Roman"/>
          <w:b w:val="0"/>
          <w:spacing w:val="-4"/>
          <w:sz w:val="20"/>
          <w:szCs w:val="20"/>
        </w:rPr>
        <w:t>данным</w:t>
      </w:r>
      <w:r w:rsidRPr="007D4497">
        <w:rPr>
          <w:rStyle w:val="FontStyle89"/>
          <w:rFonts w:ascii="Times New Roman" w:hAnsi="Times New Roman"/>
          <w:spacing w:val="-4"/>
          <w:sz w:val="20"/>
          <w:szCs w:val="20"/>
        </w:rPr>
        <w:t>российских аналитиков, Беларусь является крупне</w:t>
      </w:r>
      <w:r w:rsidRPr="007D4497">
        <w:rPr>
          <w:rStyle w:val="FontStyle89"/>
          <w:rFonts w:ascii="Times New Roman" w:hAnsi="Times New Roman"/>
          <w:spacing w:val="-4"/>
          <w:sz w:val="20"/>
          <w:szCs w:val="20"/>
        </w:rPr>
        <w:t>й</w:t>
      </w:r>
      <w:r w:rsidRPr="007D4497">
        <w:rPr>
          <w:rStyle w:val="FontStyle89"/>
          <w:rFonts w:ascii="Times New Roman" w:hAnsi="Times New Roman"/>
          <w:spacing w:val="-4"/>
          <w:sz w:val="20"/>
          <w:szCs w:val="20"/>
        </w:rPr>
        <w:t>шим поставщиком молока и молочных продуктов на рынок Ро</w:t>
      </w:r>
      <w:r w:rsidRPr="007D4497">
        <w:rPr>
          <w:rStyle w:val="FontStyle89"/>
          <w:rFonts w:ascii="Times New Roman" w:hAnsi="Times New Roman"/>
          <w:spacing w:val="-4"/>
          <w:sz w:val="20"/>
          <w:szCs w:val="20"/>
        </w:rPr>
        <w:t>с</w:t>
      </w:r>
      <w:r w:rsidRPr="007D4497">
        <w:rPr>
          <w:rStyle w:val="FontStyle89"/>
          <w:rFonts w:ascii="Times New Roman" w:hAnsi="Times New Roman"/>
          <w:spacing w:val="-4"/>
          <w:sz w:val="20"/>
          <w:szCs w:val="20"/>
        </w:rPr>
        <w:t>сии – своего основного внешнеторгового партнера. Свою продукцию в Ро</w:t>
      </w:r>
      <w:r w:rsidRPr="007D4497">
        <w:rPr>
          <w:rStyle w:val="FontStyle89"/>
          <w:rFonts w:ascii="Times New Roman" w:hAnsi="Times New Roman"/>
          <w:spacing w:val="-4"/>
          <w:sz w:val="20"/>
          <w:szCs w:val="20"/>
        </w:rPr>
        <w:t>с</w:t>
      </w:r>
      <w:r w:rsidRPr="007D4497">
        <w:rPr>
          <w:rStyle w:val="FontStyle89"/>
          <w:rFonts w:ascii="Times New Roman" w:hAnsi="Times New Roman"/>
          <w:spacing w:val="-4"/>
          <w:sz w:val="20"/>
          <w:szCs w:val="20"/>
        </w:rPr>
        <w:t>сию поставляют более 60 предприятий молочной отрасли. Российский рынок очень емкий, однако, здесь также приходится конкурировать с другими производителями. Экспорт в Российскую Федерацию соста</w:t>
      </w:r>
      <w:r w:rsidRPr="007D4497">
        <w:rPr>
          <w:rStyle w:val="FontStyle89"/>
          <w:rFonts w:ascii="Times New Roman" w:hAnsi="Times New Roman"/>
          <w:spacing w:val="-4"/>
          <w:sz w:val="20"/>
          <w:szCs w:val="20"/>
        </w:rPr>
        <w:t>в</w:t>
      </w:r>
      <w:r w:rsidRPr="007D4497">
        <w:rPr>
          <w:rStyle w:val="FontStyle89"/>
          <w:rFonts w:ascii="Times New Roman" w:hAnsi="Times New Roman"/>
          <w:spacing w:val="-4"/>
          <w:sz w:val="20"/>
          <w:szCs w:val="20"/>
        </w:rPr>
        <w:t>ляет около 85% от объема общего экспорта ре</w:t>
      </w:r>
      <w:r w:rsidRPr="007D4497">
        <w:rPr>
          <w:rStyle w:val="FontStyle89"/>
          <w:rFonts w:ascii="Times New Roman" w:hAnsi="Times New Roman"/>
          <w:spacing w:val="-4"/>
          <w:sz w:val="20"/>
          <w:szCs w:val="20"/>
        </w:rPr>
        <w:t>с</w:t>
      </w:r>
      <w:r w:rsidRPr="007D4497">
        <w:rPr>
          <w:rStyle w:val="FontStyle89"/>
          <w:rFonts w:ascii="Times New Roman" w:hAnsi="Times New Roman"/>
          <w:spacing w:val="-4"/>
          <w:sz w:val="20"/>
          <w:szCs w:val="20"/>
        </w:rPr>
        <w:t>публики</w:t>
      </w:r>
      <w:r w:rsidRPr="007D4497">
        <w:rPr>
          <w:rStyle w:val="FontStyle72"/>
          <w:rFonts w:ascii="Times New Roman" w:hAnsi="Times New Roman" w:cs="Times New Roman"/>
          <w:spacing w:val="-4"/>
          <w:sz w:val="20"/>
          <w:szCs w:val="20"/>
        </w:rPr>
        <w:t xml:space="preserve">. </w:t>
      </w:r>
      <w:r w:rsidRPr="007D4497">
        <w:rPr>
          <w:rStyle w:val="FontStyle89"/>
          <w:rFonts w:ascii="Times New Roman" w:hAnsi="Times New Roman"/>
          <w:spacing w:val="-4"/>
          <w:sz w:val="20"/>
          <w:szCs w:val="20"/>
        </w:rPr>
        <w:t>[1, с. 175].</w:t>
      </w:r>
    </w:p>
    <w:p w:rsidR="00603F19" w:rsidRPr="007D4497" w:rsidRDefault="00603F19" w:rsidP="00603F19">
      <w:pPr>
        <w:pStyle w:val="Style42"/>
        <w:widowControl/>
        <w:spacing w:line="216" w:lineRule="auto"/>
        <w:ind w:firstLine="284"/>
        <w:rPr>
          <w:rStyle w:val="FontStyle72"/>
          <w:rFonts w:ascii="Times New Roman" w:hAnsi="Times New Roman" w:cs="Times New Roman"/>
          <w:b w:val="0"/>
          <w:spacing w:val="-4"/>
          <w:sz w:val="20"/>
          <w:szCs w:val="20"/>
        </w:rPr>
      </w:pPr>
      <w:r w:rsidRPr="007D4497">
        <w:rPr>
          <w:rFonts w:ascii="Times New Roman" w:hAnsi="Times New Roman" w:cs="Times New Roman"/>
          <w:color w:val="000000"/>
          <w:spacing w:val="-4"/>
          <w:sz w:val="20"/>
          <w:szCs w:val="20"/>
        </w:rPr>
        <w:t>В заключение следует отметить, что не отстать от мировых экон</w:t>
      </w:r>
      <w:r w:rsidRPr="007D4497">
        <w:rPr>
          <w:rFonts w:ascii="Times New Roman" w:hAnsi="Times New Roman" w:cs="Times New Roman"/>
          <w:color w:val="000000"/>
          <w:spacing w:val="-4"/>
          <w:sz w:val="20"/>
          <w:szCs w:val="20"/>
        </w:rPr>
        <w:t>о</w:t>
      </w:r>
      <w:r w:rsidRPr="007D4497">
        <w:rPr>
          <w:rFonts w:ascii="Times New Roman" w:hAnsi="Times New Roman" w:cs="Times New Roman"/>
          <w:color w:val="000000"/>
          <w:spacing w:val="-4"/>
          <w:sz w:val="20"/>
          <w:szCs w:val="20"/>
        </w:rPr>
        <w:t>мических процессов и наравне конкурировать с ведущими зарубежн</w:t>
      </w:r>
      <w:r w:rsidRPr="007D4497">
        <w:rPr>
          <w:rFonts w:ascii="Times New Roman" w:hAnsi="Times New Roman" w:cs="Times New Roman"/>
          <w:color w:val="000000"/>
          <w:spacing w:val="-4"/>
          <w:sz w:val="20"/>
          <w:szCs w:val="20"/>
        </w:rPr>
        <w:t>ы</w:t>
      </w:r>
      <w:r w:rsidRPr="007D4497">
        <w:rPr>
          <w:rFonts w:ascii="Times New Roman" w:hAnsi="Times New Roman" w:cs="Times New Roman"/>
          <w:color w:val="000000"/>
          <w:spacing w:val="-4"/>
          <w:sz w:val="20"/>
          <w:szCs w:val="20"/>
        </w:rPr>
        <w:t>ми экспортерами и импортерами молочного сырья белорусскому м</w:t>
      </w:r>
      <w:r w:rsidRPr="007D4497">
        <w:rPr>
          <w:rFonts w:ascii="Times New Roman" w:hAnsi="Times New Roman" w:cs="Times New Roman"/>
          <w:color w:val="000000"/>
          <w:spacing w:val="-4"/>
          <w:sz w:val="20"/>
          <w:szCs w:val="20"/>
        </w:rPr>
        <w:t>о</w:t>
      </w:r>
      <w:r w:rsidRPr="007D4497">
        <w:rPr>
          <w:rFonts w:ascii="Times New Roman" w:hAnsi="Times New Roman" w:cs="Times New Roman"/>
          <w:color w:val="000000"/>
          <w:spacing w:val="-4"/>
          <w:sz w:val="20"/>
          <w:szCs w:val="20"/>
        </w:rPr>
        <w:t>лочному скотоводству позволят инновационное развитие и освоение признанных в мире методов и средств производства мол</w:t>
      </w:r>
      <w:r w:rsidRPr="007D4497">
        <w:rPr>
          <w:rFonts w:ascii="Times New Roman" w:hAnsi="Times New Roman" w:cs="Times New Roman"/>
          <w:color w:val="000000"/>
          <w:spacing w:val="-4"/>
          <w:sz w:val="20"/>
          <w:szCs w:val="20"/>
        </w:rPr>
        <w:t>о</w:t>
      </w:r>
      <w:r w:rsidRPr="007D4497">
        <w:rPr>
          <w:rFonts w:ascii="Times New Roman" w:hAnsi="Times New Roman" w:cs="Times New Roman"/>
          <w:color w:val="000000"/>
          <w:spacing w:val="-4"/>
          <w:sz w:val="20"/>
          <w:szCs w:val="20"/>
        </w:rPr>
        <w:t>ка.</w:t>
      </w:r>
    </w:p>
    <w:p w:rsidR="00603F19" w:rsidRPr="00CB1C5A" w:rsidRDefault="00603F19" w:rsidP="00603F19">
      <w:pPr>
        <w:spacing w:line="216" w:lineRule="auto"/>
        <w:jc w:val="center"/>
        <w:rPr>
          <w:b/>
          <w:sz w:val="20"/>
          <w:szCs w:val="20"/>
        </w:rPr>
      </w:pPr>
    </w:p>
    <w:p w:rsidR="00603F19" w:rsidRDefault="00603F19" w:rsidP="00603F19">
      <w:pPr>
        <w:spacing w:line="216" w:lineRule="auto"/>
        <w:jc w:val="center"/>
        <w:rPr>
          <w:sz w:val="16"/>
          <w:szCs w:val="16"/>
        </w:rPr>
      </w:pPr>
      <w:r w:rsidRPr="00940872">
        <w:rPr>
          <w:sz w:val="16"/>
          <w:szCs w:val="16"/>
        </w:rPr>
        <w:t>ЛИТЕРАТУРА</w:t>
      </w:r>
    </w:p>
    <w:p w:rsidR="00603F19" w:rsidRPr="00940872" w:rsidRDefault="00603F19" w:rsidP="00603F19">
      <w:pPr>
        <w:spacing w:line="216" w:lineRule="auto"/>
        <w:jc w:val="center"/>
        <w:rPr>
          <w:sz w:val="20"/>
          <w:szCs w:val="20"/>
        </w:rPr>
      </w:pPr>
    </w:p>
    <w:p w:rsidR="00603F19" w:rsidRPr="00CB1C5A" w:rsidRDefault="00603F19" w:rsidP="00603F19">
      <w:pPr>
        <w:pStyle w:val="ListParagraph"/>
        <w:widowControl w:val="0"/>
        <w:numPr>
          <w:ilvl w:val="0"/>
          <w:numId w:val="21"/>
        </w:numPr>
        <w:tabs>
          <w:tab w:val="left" w:pos="0"/>
          <w:tab w:val="left" w:pos="220"/>
        </w:tabs>
        <w:spacing w:line="216" w:lineRule="auto"/>
        <w:ind w:left="0" w:firstLine="284"/>
        <w:rPr>
          <w:sz w:val="16"/>
          <w:szCs w:val="16"/>
        </w:rPr>
      </w:pPr>
      <w:r w:rsidRPr="00CB1C5A">
        <w:rPr>
          <w:sz w:val="16"/>
          <w:szCs w:val="16"/>
        </w:rPr>
        <w:t>Подлипский, А. Повышение эффективности молочного скотоводства – о</w:t>
      </w:r>
      <w:r w:rsidRPr="00CB1C5A">
        <w:rPr>
          <w:sz w:val="16"/>
          <w:szCs w:val="16"/>
        </w:rPr>
        <w:t>с</w:t>
      </w:r>
      <w:r w:rsidRPr="00CB1C5A">
        <w:rPr>
          <w:sz w:val="16"/>
          <w:szCs w:val="16"/>
        </w:rPr>
        <w:t>нова развития молочного подкомплекса АПК / А. Подлипский // Организационно-правовые аспекты инновационного развития АПК: к 80-летию со дня рождения и 55-летию труд</w:t>
      </w:r>
      <w:r w:rsidRPr="00CB1C5A">
        <w:rPr>
          <w:sz w:val="16"/>
          <w:szCs w:val="16"/>
        </w:rPr>
        <w:t>о</w:t>
      </w:r>
      <w:r w:rsidRPr="00CB1C5A">
        <w:rPr>
          <w:sz w:val="16"/>
          <w:szCs w:val="16"/>
        </w:rPr>
        <w:t xml:space="preserve">вой деятельности профессора М.З. Фрейдина:сб. науч. ст. / Белорусская </w:t>
      </w:r>
      <w:r w:rsidRPr="00CB1C5A">
        <w:rPr>
          <w:sz w:val="16"/>
          <w:szCs w:val="16"/>
        </w:rPr>
        <w:lastRenderedPageBreak/>
        <w:t>государственная сельскохозяйственная академия, Западнопоморский технологич</w:t>
      </w:r>
      <w:r w:rsidRPr="00CB1C5A">
        <w:rPr>
          <w:sz w:val="16"/>
          <w:szCs w:val="16"/>
        </w:rPr>
        <w:t>е</w:t>
      </w:r>
      <w:r w:rsidRPr="00CB1C5A">
        <w:rPr>
          <w:sz w:val="16"/>
          <w:szCs w:val="16"/>
        </w:rPr>
        <w:t xml:space="preserve">ский университет в Щецине; редкол.: В.С. Обухович (гл. ред.) и [др.]. – Горки-Щецин, 2012. – с. 173-177. </w:t>
      </w:r>
    </w:p>
    <w:p w:rsidR="00603F19" w:rsidRPr="00CB1C5A" w:rsidRDefault="00603F19" w:rsidP="00603F19">
      <w:pPr>
        <w:pStyle w:val="ListParagraph"/>
        <w:numPr>
          <w:ilvl w:val="0"/>
          <w:numId w:val="21"/>
        </w:numPr>
        <w:tabs>
          <w:tab w:val="left" w:pos="0"/>
          <w:tab w:val="left" w:pos="220"/>
        </w:tabs>
        <w:spacing w:line="216" w:lineRule="auto"/>
        <w:ind w:left="0" w:firstLine="284"/>
        <w:rPr>
          <w:b/>
          <w:sz w:val="16"/>
          <w:szCs w:val="16"/>
        </w:rPr>
      </w:pPr>
      <w:r w:rsidRPr="00CB1C5A">
        <w:rPr>
          <w:sz w:val="16"/>
          <w:szCs w:val="16"/>
        </w:rPr>
        <w:t>Трофимов, А.Ф., Современные технологии производства молока / А.Ф. Трофимов, В.Н. Тимошенко, А.А. Музыка // Белорусское сельское хозяйство, 2007. – №5. – С.4-6.</w:t>
      </w:r>
    </w:p>
    <w:p w:rsidR="00603F19" w:rsidRDefault="00603F19" w:rsidP="00603F19">
      <w:pPr>
        <w:spacing w:line="216" w:lineRule="auto"/>
        <w:rPr>
          <w:sz w:val="20"/>
          <w:szCs w:val="20"/>
        </w:rPr>
      </w:pPr>
    </w:p>
    <w:p w:rsidR="00603F19" w:rsidRPr="00E62E8E" w:rsidRDefault="00603F19" w:rsidP="00603F19">
      <w:pPr>
        <w:spacing w:line="216" w:lineRule="auto"/>
        <w:rPr>
          <w:sz w:val="20"/>
          <w:szCs w:val="20"/>
        </w:rPr>
      </w:pPr>
    </w:p>
    <w:p w:rsidR="00603F19" w:rsidRPr="003A02CF" w:rsidRDefault="00603F19" w:rsidP="00603F19">
      <w:pPr>
        <w:spacing w:line="216" w:lineRule="auto"/>
        <w:rPr>
          <w:sz w:val="20"/>
          <w:szCs w:val="20"/>
        </w:rPr>
      </w:pPr>
      <w:r w:rsidRPr="003A02CF">
        <w:rPr>
          <w:sz w:val="20"/>
          <w:szCs w:val="20"/>
        </w:rPr>
        <w:t>УДК 519.233.5:33.054.22:339.187:635.21</w:t>
      </w:r>
    </w:p>
    <w:p w:rsidR="00603F19" w:rsidRPr="00E62E8E" w:rsidRDefault="00603F19" w:rsidP="00603F19">
      <w:pPr>
        <w:spacing w:line="216" w:lineRule="auto"/>
        <w:rPr>
          <w:i/>
          <w:sz w:val="20"/>
          <w:szCs w:val="20"/>
        </w:rPr>
      </w:pPr>
      <w:r w:rsidRPr="00E62E8E">
        <w:rPr>
          <w:b/>
          <w:sz w:val="20"/>
          <w:szCs w:val="20"/>
        </w:rPr>
        <w:t>Мокотерская</w:t>
      </w:r>
      <w:r>
        <w:rPr>
          <w:b/>
          <w:sz w:val="20"/>
          <w:szCs w:val="20"/>
        </w:rPr>
        <w:t xml:space="preserve"> </w:t>
      </w:r>
      <w:r w:rsidRPr="00E62E8E">
        <w:rPr>
          <w:b/>
          <w:sz w:val="20"/>
          <w:szCs w:val="20"/>
        </w:rPr>
        <w:t xml:space="preserve">Д.С. </w:t>
      </w:r>
      <w:r>
        <w:rPr>
          <w:b/>
          <w:sz w:val="20"/>
          <w:szCs w:val="20"/>
        </w:rPr>
        <w:t xml:space="preserve">– </w:t>
      </w:r>
      <w:r>
        <w:rPr>
          <w:i/>
          <w:sz w:val="20"/>
          <w:szCs w:val="20"/>
        </w:rPr>
        <w:t xml:space="preserve">студентка 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ОЦЕНКА ФАКТОРОВ ЭФФЕКТИВНОГО ПРОИЗВОДСТВА  КАРТ</w:t>
      </w:r>
      <w:r>
        <w:rPr>
          <w:b/>
          <w:sz w:val="20"/>
          <w:szCs w:val="20"/>
        </w:rPr>
        <w:t>О</w:t>
      </w:r>
      <w:r>
        <w:rPr>
          <w:b/>
          <w:sz w:val="20"/>
          <w:szCs w:val="20"/>
        </w:rPr>
        <w:t>ФЕЛЯ</w:t>
      </w:r>
    </w:p>
    <w:p w:rsidR="00603F19" w:rsidRPr="00E62E8E" w:rsidRDefault="00603F19" w:rsidP="00603F19">
      <w:pPr>
        <w:spacing w:line="216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Научный руководитель – </w:t>
      </w:r>
      <w:r w:rsidRPr="00940872">
        <w:rPr>
          <w:b/>
          <w:i/>
          <w:sz w:val="20"/>
          <w:szCs w:val="20"/>
        </w:rPr>
        <w:t xml:space="preserve">Тоболич З.А. </w:t>
      </w:r>
      <w:r w:rsidRPr="001B6AC7">
        <w:rPr>
          <w:b/>
          <w:i/>
          <w:sz w:val="20"/>
          <w:szCs w:val="20"/>
        </w:rPr>
        <w:t>–</w:t>
      </w:r>
      <w:r>
        <w:rPr>
          <w:i/>
          <w:sz w:val="20"/>
          <w:szCs w:val="20"/>
        </w:rPr>
        <w:t xml:space="preserve"> ст. преподаватель</w:t>
      </w:r>
    </w:p>
    <w:p w:rsidR="00603F19" w:rsidRDefault="00603F19" w:rsidP="00603F19">
      <w:pPr>
        <w:spacing w:line="216" w:lineRule="auto"/>
        <w:jc w:val="center"/>
        <w:rPr>
          <w:sz w:val="20"/>
          <w:szCs w:val="20"/>
        </w:rPr>
      </w:pPr>
    </w:p>
    <w:p w:rsidR="00603F19" w:rsidRPr="00E62E8E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E62E8E">
        <w:rPr>
          <w:sz w:val="20"/>
          <w:szCs w:val="20"/>
        </w:rPr>
        <w:t>Картофель принадлежит к числу важнейших сельскохозяйстве</w:t>
      </w:r>
      <w:r w:rsidRPr="00E62E8E">
        <w:rPr>
          <w:sz w:val="20"/>
          <w:szCs w:val="20"/>
        </w:rPr>
        <w:t>н</w:t>
      </w:r>
      <w:r w:rsidRPr="00E62E8E">
        <w:rPr>
          <w:sz w:val="20"/>
          <w:szCs w:val="20"/>
        </w:rPr>
        <w:t>ных культур. В мировом производстве продукции растениеводства он занимает одно из первых мест наряду с рисом, пшеницей и кук</w:t>
      </w:r>
      <w:r w:rsidRPr="00E62E8E">
        <w:rPr>
          <w:sz w:val="20"/>
          <w:szCs w:val="20"/>
        </w:rPr>
        <w:t>у</w:t>
      </w:r>
      <w:r w:rsidRPr="00E62E8E">
        <w:rPr>
          <w:sz w:val="20"/>
          <w:szCs w:val="20"/>
        </w:rPr>
        <w:t>рузой.</w:t>
      </w:r>
    </w:p>
    <w:p w:rsidR="00603F19" w:rsidRPr="00E62E8E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E62E8E">
        <w:rPr>
          <w:sz w:val="20"/>
          <w:szCs w:val="20"/>
        </w:rPr>
        <w:t>Республика Беларусь входит в десятку ведущих картофеле-производящих стран мира, а по производству на душу населения зан</w:t>
      </w:r>
      <w:r w:rsidRPr="00E62E8E">
        <w:rPr>
          <w:sz w:val="20"/>
          <w:szCs w:val="20"/>
        </w:rPr>
        <w:t>и</w:t>
      </w:r>
      <w:r w:rsidRPr="00E62E8E">
        <w:rPr>
          <w:sz w:val="20"/>
          <w:szCs w:val="20"/>
        </w:rPr>
        <w:t>мает лидирующие позиции.</w:t>
      </w:r>
    </w:p>
    <w:p w:rsidR="00603F19" w:rsidRPr="00CA2E2F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Оценка факторов, влияющих на эффективность производства картофеля, нами выполнялась по предприятиям</w:t>
      </w:r>
      <w:r w:rsidRPr="00CA2E2F">
        <w:rPr>
          <w:sz w:val="20"/>
          <w:szCs w:val="20"/>
        </w:rPr>
        <w:t xml:space="preserve"> Могилёвской, Г</w:t>
      </w:r>
      <w:r w:rsidRPr="00CA2E2F">
        <w:rPr>
          <w:sz w:val="20"/>
          <w:szCs w:val="20"/>
        </w:rPr>
        <w:t>о</w:t>
      </w:r>
      <w:r w:rsidRPr="00CA2E2F">
        <w:rPr>
          <w:sz w:val="20"/>
          <w:szCs w:val="20"/>
        </w:rPr>
        <w:t>мель</w:t>
      </w:r>
      <w:r>
        <w:rPr>
          <w:sz w:val="20"/>
          <w:szCs w:val="20"/>
        </w:rPr>
        <w:t>ской и Минской областей, решалась</w:t>
      </w:r>
      <w:r w:rsidRPr="00CA2E2F">
        <w:rPr>
          <w:sz w:val="20"/>
          <w:szCs w:val="20"/>
        </w:rPr>
        <w:t xml:space="preserve"> задача по изучению фа</w:t>
      </w:r>
      <w:r w:rsidRPr="00CA2E2F">
        <w:rPr>
          <w:sz w:val="20"/>
          <w:szCs w:val="20"/>
        </w:rPr>
        <w:t>к</w:t>
      </w:r>
      <w:r w:rsidRPr="00CA2E2F">
        <w:rPr>
          <w:sz w:val="20"/>
          <w:szCs w:val="20"/>
        </w:rPr>
        <w:t>торов, которые оказывают значительное влияние на прибыль от реализации картоф</w:t>
      </w:r>
      <w:r w:rsidRPr="00CA2E2F">
        <w:rPr>
          <w:sz w:val="20"/>
          <w:szCs w:val="20"/>
        </w:rPr>
        <w:t>е</w:t>
      </w:r>
      <w:r w:rsidRPr="00CA2E2F">
        <w:rPr>
          <w:sz w:val="20"/>
          <w:szCs w:val="20"/>
        </w:rPr>
        <w:t>ля.</w:t>
      </w:r>
    </w:p>
    <w:p w:rsidR="00603F19" w:rsidRPr="00CA2E2F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Нами использовался метод корреляционно-регрессионнного ан</w:t>
      </w:r>
      <w:r>
        <w:rPr>
          <w:sz w:val="20"/>
          <w:szCs w:val="20"/>
        </w:rPr>
        <w:t>а</w:t>
      </w:r>
      <w:r>
        <w:rPr>
          <w:sz w:val="20"/>
          <w:szCs w:val="20"/>
        </w:rPr>
        <w:t xml:space="preserve">лиза. </w:t>
      </w:r>
      <w:r w:rsidRPr="00CA2E2F">
        <w:rPr>
          <w:sz w:val="20"/>
          <w:szCs w:val="20"/>
        </w:rPr>
        <w:t>Необходимо отметить, что корреляция – это величина, хара</w:t>
      </w:r>
      <w:r w:rsidRPr="00CA2E2F">
        <w:rPr>
          <w:sz w:val="20"/>
          <w:szCs w:val="20"/>
        </w:rPr>
        <w:t>к</w:t>
      </w:r>
      <w:r w:rsidRPr="00CA2E2F">
        <w:rPr>
          <w:sz w:val="20"/>
          <w:szCs w:val="20"/>
        </w:rPr>
        <w:t>тер</w:t>
      </w:r>
      <w:r w:rsidRPr="00CA2E2F">
        <w:rPr>
          <w:sz w:val="20"/>
          <w:szCs w:val="20"/>
        </w:rPr>
        <w:t>и</w:t>
      </w:r>
      <w:r w:rsidRPr="00CA2E2F">
        <w:rPr>
          <w:sz w:val="20"/>
          <w:szCs w:val="20"/>
        </w:rPr>
        <w:t>зующая взаимосвязь между результативными и факторными показат</w:t>
      </w:r>
      <w:r w:rsidRPr="00CA2E2F">
        <w:rPr>
          <w:sz w:val="20"/>
          <w:szCs w:val="20"/>
        </w:rPr>
        <w:t>е</w:t>
      </w:r>
      <w:r w:rsidRPr="00CA2E2F">
        <w:rPr>
          <w:sz w:val="20"/>
          <w:szCs w:val="20"/>
        </w:rPr>
        <w:t>лями:</w:t>
      </w:r>
    </w:p>
    <w:p w:rsidR="00603F19" w:rsidRPr="00667DA1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667DA1">
        <w:rPr>
          <w:sz w:val="20"/>
          <w:szCs w:val="20"/>
        </w:rPr>
        <w:t>у – прибыль с 1 га, тыс. руб. /ц;</w:t>
      </w:r>
    </w:p>
    <w:p w:rsidR="00603F19" w:rsidRPr="00667DA1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667DA1">
        <w:rPr>
          <w:sz w:val="20"/>
          <w:szCs w:val="20"/>
        </w:rPr>
        <w:t>х</w:t>
      </w:r>
      <w:r w:rsidRPr="00667DA1">
        <w:rPr>
          <w:sz w:val="20"/>
          <w:szCs w:val="20"/>
          <w:vertAlign w:val="subscript"/>
        </w:rPr>
        <w:t>1</w:t>
      </w:r>
      <w:r w:rsidRPr="00667DA1">
        <w:rPr>
          <w:sz w:val="20"/>
          <w:szCs w:val="20"/>
        </w:rPr>
        <w:t xml:space="preserve"> – урожайность </w:t>
      </w:r>
      <w:r>
        <w:rPr>
          <w:sz w:val="20"/>
          <w:szCs w:val="20"/>
        </w:rPr>
        <w:t xml:space="preserve">картофеля </w:t>
      </w:r>
      <w:r w:rsidRPr="00667DA1">
        <w:rPr>
          <w:sz w:val="20"/>
          <w:szCs w:val="20"/>
        </w:rPr>
        <w:t>с 1 га, ц;</w:t>
      </w:r>
    </w:p>
    <w:p w:rsidR="00603F19" w:rsidRPr="00667DA1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667DA1">
        <w:rPr>
          <w:sz w:val="20"/>
          <w:szCs w:val="20"/>
        </w:rPr>
        <w:t>х</w:t>
      </w:r>
      <w:r>
        <w:rPr>
          <w:sz w:val="20"/>
          <w:szCs w:val="20"/>
          <w:vertAlign w:val="subscript"/>
        </w:rPr>
        <w:t>2</w:t>
      </w:r>
      <w:r w:rsidRPr="00667DA1">
        <w:rPr>
          <w:sz w:val="20"/>
          <w:szCs w:val="20"/>
        </w:rPr>
        <w:t xml:space="preserve"> – себестоимость единицы продукции</w:t>
      </w:r>
      <w:r>
        <w:rPr>
          <w:sz w:val="20"/>
          <w:szCs w:val="20"/>
        </w:rPr>
        <w:t>, тыс. руб./т</w:t>
      </w:r>
      <w:r w:rsidRPr="00667DA1">
        <w:rPr>
          <w:sz w:val="20"/>
          <w:szCs w:val="20"/>
        </w:rPr>
        <w:t>;</w:t>
      </w:r>
    </w:p>
    <w:p w:rsidR="00603F19" w:rsidRPr="00667DA1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667DA1">
        <w:rPr>
          <w:sz w:val="20"/>
          <w:szCs w:val="20"/>
        </w:rPr>
        <w:t>х</w:t>
      </w:r>
      <w:r w:rsidRPr="00667DA1">
        <w:rPr>
          <w:sz w:val="20"/>
          <w:szCs w:val="20"/>
          <w:vertAlign w:val="subscript"/>
        </w:rPr>
        <w:t>3</w:t>
      </w:r>
      <w:r w:rsidRPr="00667DA1">
        <w:rPr>
          <w:sz w:val="20"/>
          <w:szCs w:val="20"/>
        </w:rPr>
        <w:t xml:space="preserve"> – балл пашни;</w:t>
      </w:r>
    </w:p>
    <w:p w:rsidR="00603F19" w:rsidRPr="00667DA1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667DA1">
        <w:rPr>
          <w:sz w:val="20"/>
          <w:szCs w:val="20"/>
        </w:rPr>
        <w:t>х</w:t>
      </w:r>
      <w:r w:rsidRPr="00667DA1">
        <w:rPr>
          <w:sz w:val="20"/>
          <w:szCs w:val="20"/>
          <w:vertAlign w:val="subscript"/>
        </w:rPr>
        <w:t>4</w:t>
      </w:r>
      <w:r>
        <w:rPr>
          <w:sz w:val="20"/>
          <w:szCs w:val="20"/>
        </w:rPr>
        <w:t xml:space="preserve"> – трудоёмкость, чел.-</w:t>
      </w:r>
      <w:r w:rsidRPr="00667DA1">
        <w:rPr>
          <w:sz w:val="20"/>
          <w:szCs w:val="20"/>
        </w:rPr>
        <w:t>ч./га</w:t>
      </w:r>
    </w:p>
    <w:p w:rsidR="00603F19" w:rsidRPr="00667DA1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667DA1">
        <w:rPr>
          <w:sz w:val="20"/>
          <w:szCs w:val="20"/>
        </w:rPr>
        <w:t>х</w:t>
      </w:r>
      <w:r w:rsidRPr="00667DA1">
        <w:rPr>
          <w:sz w:val="20"/>
          <w:szCs w:val="20"/>
          <w:vertAlign w:val="subscript"/>
        </w:rPr>
        <w:t>5</w:t>
      </w:r>
      <w:r w:rsidRPr="00667DA1">
        <w:rPr>
          <w:sz w:val="20"/>
          <w:szCs w:val="20"/>
        </w:rPr>
        <w:t xml:space="preserve"> – средняя цена реализации, млн.руб./га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667DA1">
        <w:rPr>
          <w:sz w:val="20"/>
          <w:szCs w:val="20"/>
        </w:rPr>
        <w:t>х</w:t>
      </w:r>
      <w:r w:rsidRPr="00667DA1">
        <w:rPr>
          <w:sz w:val="20"/>
          <w:szCs w:val="20"/>
          <w:vertAlign w:val="subscript"/>
        </w:rPr>
        <w:t>6</w:t>
      </w:r>
      <w:r w:rsidRPr="00667DA1">
        <w:rPr>
          <w:sz w:val="20"/>
          <w:szCs w:val="20"/>
        </w:rPr>
        <w:t xml:space="preserve"> – уровень рентабельности, %.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Сила</w:t>
      </w:r>
      <w:r w:rsidRPr="00B524EE">
        <w:rPr>
          <w:sz w:val="20"/>
          <w:szCs w:val="20"/>
        </w:rPr>
        <w:t xml:space="preserve"> и направление связи между признаками показаны в табл</w:t>
      </w:r>
      <w:r w:rsidRPr="00B524EE">
        <w:rPr>
          <w:sz w:val="20"/>
          <w:szCs w:val="20"/>
        </w:rPr>
        <w:t>и</w:t>
      </w:r>
      <w:r w:rsidRPr="00B524EE">
        <w:rPr>
          <w:sz w:val="20"/>
          <w:szCs w:val="20"/>
        </w:rPr>
        <w:t>це 1.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Default="00603F19" w:rsidP="00603F19">
      <w:pPr>
        <w:spacing w:line="216" w:lineRule="auto"/>
        <w:jc w:val="both"/>
        <w:rPr>
          <w:sz w:val="16"/>
          <w:szCs w:val="16"/>
        </w:rPr>
      </w:pPr>
      <w:r>
        <w:rPr>
          <w:sz w:val="16"/>
          <w:szCs w:val="16"/>
        </w:rPr>
        <w:t>Т а б л и ц а 1</w:t>
      </w:r>
      <w:r w:rsidRPr="00940872">
        <w:rPr>
          <w:sz w:val="16"/>
          <w:szCs w:val="16"/>
        </w:rPr>
        <w:t xml:space="preserve"> </w:t>
      </w:r>
      <w:r w:rsidRPr="00940872">
        <w:rPr>
          <w:b/>
          <w:sz w:val="16"/>
          <w:szCs w:val="16"/>
        </w:rPr>
        <w:t>– Корреляционная матрица</w:t>
      </w:r>
    </w:p>
    <w:p w:rsidR="00603F19" w:rsidRPr="00940872" w:rsidRDefault="00603F19" w:rsidP="00603F19">
      <w:pPr>
        <w:spacing w:line="216" w:lineRule="auto"/>
        <w:jc w:val="both"/>
        <w:rPr>
          <w:sz w:val="16"/>
          <w:szCs w:val="16"/>
        </w:rPr>
      </w:pPr>
    </w:p>
    <w:tbl>
      <w:tblPr>
        <w:tblW w:w="5975" w:type="dxa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439"/>
        <w:gridCol w:w="709"/>
        <w:gridCol w:w="850"/>
        <w:gridCol w:w="851"/>
        <w:gridCol w:w="708"/>
        <w:gridCol w:w="709"/>
        <w:gridCol w:w="709"/>
      </w:tblGrid>
      <w:tr w:rsidR="00603F19" w:rsidRPr="0062693D" w:rsidTr="0051221A">
        <w:trPr>
          <w:cantSplit/>
          <w:trHeight w:val="838"/>
        </w:trPr>
        <w:tc>
          <w:tcPr>
            <w:tcW w:w="1439" w:type="dxa"/>
            <w:vAlign w:val="center"/>
          </w:tcPr>
          <w:p w:rsidR="00603F19" w:rsidRPr="00940872" w:rsidRDefault="00603F19" w:rsidP="0051221A">
            <w:pPr>
              <w:spacing w:line="216" w:lineRule="auto"/>
              <w:jc w:val="center"/>
              <w:rPr>
                <w:iCs/>
                <w:sz w:val="16"/>
                <w:szCs w:val="16"/>
              </w:rPr>
            </w:pPr>
            <w:r w:rsidRPr="00940872">
              <w:rPr>
                <w:iCs/>
                <w:sz w:val="16"/>
                <w:szCs w:val="16"/>
              </w:rPr>
              <w:lastRenderedPageBreak/>
              <w:t>Показатели</w:t>
            </w:r>
          </w:p>
        </w:tc>
        <w:tc>
          <w:tcPr>
            <w:tcW w:w="709" w:type="dxa"/>
            <w:textDirection w:val="btLr"/>
            <w:vAlign w:val="center"/>
          </w:tcPr>
          <w:p w:rsidR="00603F19" w:rsidRPr="00C70BFB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C70BFB">
              <w:rPr>
                <w:iCs/>
                <w:sz w:val="15"/>
                <w:szCs w:val="15"/>
              </w:rPr>
              <w:t>Пр</w:t>
            </w:r>
            <w:r w:rsidRPr="00C70BFB">
              <w:rPr>
                <w:iCs/>
                <w:sz w:val="15"/>
                <w:szCs w:val="15"/>
              </w:rPr>
              <w:t>и</w:t>
            </w:r>
            <w:r w:rsidRPr="00C70BFB">
              <w:rPr>
                <w:iCs/>
                <w:sz w:val="15"/>
                <w:szCs w:val="15"/>
              </w:rPr>
              <w:t>быль на 1 га</w:t>
            </w:r>
          </w:p>
        </w:tc>
        <w:tc>
          <w:tcPr>
            <w:tcW w:w="850" w:type="dxa"/>
            <w:textDirection w:val="btLr"/>
            <w:vAlign w:val="center"/>
          </w:tcPr>
          <w:p w:rsidR="00603F19" w:rsidRPr="00C70BFB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C70BFB">
              <w:rPr>
                <w:iCs/>
                <w:sz w:val="15"/>
                <w:szCs w:val="15"/>
              </w:rPr>
              <w:t>Урожа</w:t>
            </w:r>
            <w:r w:rsidRPr="00C70BFB">
              <w:rPr>
                <w:iCs/>
                <w:sz w:val="15"/>
                <w:szCs w:val="15"/>
              </w:rPr>
              <w:t>й</w:t>
            </w:r>
            <w:r w:rsidRPr="00C70BFB">
              <w:rPr>
                <w:iCs/>
                <w:sz w:val="15"/>
                <w:szCs w:val="15"/>
              </w:rPr>
              <w:t>ность с 1 га</w:t>
            </w:r>
            <w:r>
              <w:rPr>
                <w:iCs/>
                <w:sz w:val="15"/>
                <w:szCs w:val="15"/>
              </w:rPr>
              <w:t xml:space="preserve">, </w:t>
            </w:r>
            <w:r w:rsidRPr="00C70BFB">
              <w:rPr>
                <w:iCs/>
                <w:sz w:val="15"/>
                <w:szCs w:val="15"/>
              </w:rPr>
              <w:t>ц</w:t>
            </w:r>
          </w:p>
        </w:tc>
        <w:tc>
          <w:tcPr>
            <w:tcW w:w="851" w:type="dxa"/>
            <w:textDirection w:val="btLr"/>
            <w:vAlign w:val="center"/>
          </w:tcPr>
          <w:p w:rsidR="00603F19" w:rsidRPr="00C70BFB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C70BFB">
              <w:rPr>
                <w:iCs/>
                <w:sz w:val="15"/>
                <w:szCs w:val="15"/>
              </w:rPr>
              <w:t>Себ</w:t>
            </w:r>
            <w:r>
              <w:rPr>
                <w:iCs/>
                <w:sz w:val="15"/>
                <w:szCs w:val="15"/>
              </w:rPr>
              <w:t>есто</w:t>
            </w:r>
            <w:r>
              <w:rPr>
                <w:iCs/>
                <w:sz w:val="15"/>
                <w:szCs w:val="15"/>
              </w:rPr>
              <w:t>и</w:t>
            </w:r>
            <w:r>
              <w:rPr>
                <w:iCs/>
                <w:sz w:val="15"/>
                <w:szCs w:val="15"/>
              </w:rPr>
              <w:t>мость</w:t>
            </w:r>
            <w:r w:rsidRPr="00C70BFB">
              <w:rPr>
                <w:iCs/>
                <w:sz w:val="15"/>
                <w:szCs w:val="15"/>
              </w:rPr>
              <w:t xml:space="preserve"> ед</w:t>
            </w:r>
            <w:r w:rsidRPr="00C70BFB">
              <w:rPr>
                <w:iCs/>
                <w:sz w:val="15"/>
                <w:szCs w:val="15"/>
              </w:rPr>
              <w:t>и</w:t>
            </w:r>
            <w:r w:rsidRPr="00C70BFB">
              <w:rPr>
                <w:iCs/>
                <w:sz w:val="15"/>
                <w:szCs w:val="15"/>
              </w:rPr>
              <w:t>ницы пр</w:t>
            </w:r>
            <w:r w:rsidRPr="00C70BFB">
              <w:rPr>
                <w:iCs/>
                <w:sz w:val="15"/>
                <w:szCs w:val="15"/>
              </w:rPr>
              <w:t>о</w:t>
            </w:r>
            <w:r w:rsidRPr="00C70BFB">
              <w:rPr>
                <w:iCs/>
                <w:sz w:val="15"/>
                <w:szCs w:val="15"/>
              </w:rPr>
              <w:t>дукции, тыс руб.</w:t>
            </w:r>
          </w:p>
        </w:tc>
        <w:tc>
          <w:tcPr>
            <w:tcW w:w="708" w:type="dxa"/>
            <w:textDirection w:val="btLr"/>
            <w:vAlign w:val="center"/>
          </w:tcPr>
          <w:p w:rsidR="00603F19" w:rsidRPr="00C70BFB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C70BFB">
              <w:rPr>
                <w:iCs/>
                <w:sz w:val="15"/>
                <w:szCs w:val="15"/>
              </w:rPr>
              <w:t>Балл</w:t>
            </w:r>
          </w:p>
          <w:p w:rsidR="00603F19" w:rsidRPr="00C70BFB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C70BFB">
              <w:rPr>
                <w:iCs/>
                <w:sz w:val="15"/>
                <w:szCs w:val="15"/>
              </w:rPr>
              <w:t>пашни</w:t>
            </w:r>
          </w:p>
        </w:tc>
        <w:tc>
          <w:tcPr>
            <w:tcW w:w="709" w:type="dxa"/>
            <w:textDirection w:val="btLr"/>
            <w:vAlign w:val="center"/>
          </w:tcPr>
          <w:p w:rsidR="00603F19" w:rsidRPr="00C70BFB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C70BFB">
              <w:rPr>
                <w:iCs/>
                <w:sz w:val="15"/>
                <w:szCs w:val="15"/>
              </w:rPr>
              <w:t>Трудоё</w:t>
            </w:r>
            <w:r w:rsidRPr="00C70BFB">
              <w:rPr>
                <w:iCs/>
                <w:sz w:val="15"/>
                <w:szCs w:val="15"/>
              </w:rPr>
              <w:t>м</w:t>
            </w:r>
            <w:r w:rsidRPr="00C70BFB">
              <w:rPr>
                <w:iCs/>
                <w:sz w:val="15"/>
                <w:szCs w:val="15"/>
              </w:rPr>
              <w:t>кость, чел-ч/га</w:t>
            </w:r>
          </w:p>
        </w:tc>
        <w:tc>
          <w:tcPr>
            <w:tcW w:w="709" w:type="dxa"/>
            <w:textDirection w:val="btLr"/>
            <w:vAlign w:val="center"/>
          </w:tcPr>
          <w:p w:rsidR="00603F19" w:rsidRPr="00C70BFB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C70BFB">
              <w:rPr>
                <w:iCs/>
                <w:sz w:val="15"/>
                <w:szCs w:val="15"/>
              </w:rPr>
              <w:t>Средняя цена реал</w:t>
            </w:r>
            <w:r w:rsidRPr="00C70BFB">
              <w:rPr>
                <w:iCs/>
                <w:sz w:val="15"/>
                <w:szCs w:val="15"/>
              </w:rPr>
              <w:t>и</w:t>
            </w:r>
            <w:r w:rsidRPr="00C70BFB">
              <w:rPr>
                <w:iCs/>
                <w:sz w:val="15"/>
                <w:szCs w:val="15"/>
              </w:rPr>
              <w:t>за</w:t>
            </w:r>
            <w:r>
              <w:rPr>
                <w:iCs/>
                <w:sz w:val="15"/>
                <w:szCs w:val="15"/>
              </w:rPr>
              <w:t>ции, млн.руб./т</w:t>
            </w:r>
          </w:p>
        </w:tc>
      </w:tr>
      <w:tr w:rsidR="00603F19" w:rsidRPr="0062693D" w:rsidTr="0051221A">
        <w:trPr>
          <w:trHeight w:val="257"/>
        </w:trPr>
        <w:tc>
          <w:tcPr>
            <w:tcW w:w="1439" w:type="dxa"/>
            <w:noWrap/>
            <w:vAlign w:val="bottom"/>
          </w:tcPr>
          <w:p w:rsidR="00603F19" w:rsidRPr="00A43C40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A43C40">
              <w:rPr>
                <w:sz w:val="16"/>
                <w:szCs w:val="16"/>
              </w:rPr>
              <w:t>Прибыль на 1 га</w:t>
            </w:r>
          </w:p>
        </w:tc>
        <w:tc>
          <w:tcPr>
            <w:tcW w:w="709" w:type="dxa"/>
            <w:noWrap/>
            <w:vAlign w:val="bottom"/>
          </w:tcPr>
          <w:p w:rsidR="00603F19" w:rsidRPr="00A43C40" w:rsidRDefault="00603F19" w:rsidP="0051221A">
            <w:pPr>
              <w:spacing w:line="216" w:lineRule="auto"/>
              <w:jc w:val="right"/>
              <w:rPr>
                <w:sz w:val="16"/>
                <w:szCs w:val="16"/>
              </w:rPr>
            </w:pPr>
            <w:r w:rsidRPr="00A43C40">
              <w:rPr>
                <w:sz w:val="16"/>
                <w:szCs w:val="16"/>
              </w:rPr>
              <w:t>1</w:t>
            </w:r>
          </w:p>
        </w:tc>
        <w:tc>
          <w:tcPr>
            <w:tcW w:w="850" w:type="dxa"/>
            <w:noWrap/>
            <w:vAlign w:val="bottom"/>
          </w:tcPr>
          <w:p w:rsidR="00603F19" w:rsidRPr="00A43C40" w:rsidRDefault="00603F19" w:rsidP="0051221A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noWrap/>
            <w:vAlign w:val="bottom"/>
          </w:tcPr>
          <w:p w:rsidR="00603F19" w:rsidRPr="00A43C40" w:rsidRDefault="00603F19" w:rsidP="0051221A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708" w:type="dxa"/>
            <w:noWrap/>
            <w:vAlign w:val="bottom"/>
          </w:tcPr>
          <w:p w:rsidR="00603F19" w:rsidRPr="00A43C40" w:rsidRDefault="00603F19" w:rsidP="0051221A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709" w:type="dxa"/>
            <w:noWrap/>
            <w:vAlign w:val="bottom"/>
          </w:tcPr>
          <w:p w:rsidR="00603F19" w:rsidRPr="00A43C40" w:rsidRDefault="00603F19" w:rsidP="0051221A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709" w:type="dxa"/>
            <w:noWrap/>
            <w:vAlign w:val="bottom"/>
          </w:tcPr>
          <w:p w:rsidR="00603F19" w:rsidRPr="00A43C40" w:rsidRDefault="00603F19" w:rsidP="0051221A">
            <w:pPr>
              <w:spacing w:line="216" w:lineRule="auto"/>
              <w:rPr>
                <w:sz w:val="16"/>
                <w:szCs w:val="16"/>
              </w:rPr>
            </w:pPr>
          </w:p>
        </w:tc>
      </w:tr>
      <w:tr w:rsidR="00603F19" w:rsidRPr="0062693D" w:rsidTr="0051221A">
        <w:trPr>
          <w:trHeight w:val="257"/>
        </w:trPr>
        <w:tc>
          <w:tcPr>
            <w:tcW w:w="1439" w:type="dxa"/>
            <w:noWrap/>
            <w:vAlign w:val="bottom"/>
          </w:tcPr>
          <w:p w:rsidR="00603F19" w:rsidRPr="00A43C40" w:rsidRDefault="00603F19" w:rsidP="0051221A">
            <w:pPr>
              <w:spacing w:line="216" w:lineRule="auto"/>
              <w:ind w:right="-108"/>
              <w:rPr>
                <w:sz w:val="16"/>
                <w:szCs w:val="16"/>
              </w:rPr>
            </w:pPr>
            <w:r w:rsidRPr="00A43C40">
              <w:rPr>
                <w:sz w:val="16"/>
                <w:szCs w:val="16"/>
              </w:rPr>
              <w:t>Урожайность с 1 га,</w:t>
            </w:r>
            <w:r>
              <w:rPr>
                <w:sz w:val="16"/>
                <w:szCs w:val="16"/>
              </w:rPr>
              <w:t xml:space="preserve"> </w:t>
            </w:r>
            <w:r w:rsidRPr="00A43C40">
              <w:rPr>
                <w:sz w:val="16"/>
                <w:szCs w:val="16"/>
              </w:rPr>
              <w:t>ц</w:t>
            </w:r>
          </w:p>
        </w:tc>
        <w:tc>
          <w:tcPr>
            <w:tcW w:w="709" w:type="dxa"/>
            <w:noWrap/>
            <w:vAlign w:val="center"/>
          </w:tcPr>
          <w:p w:rsidR="00603F19" w:rsidRPr="00A43C40" w:rsidRDefault="00603F19" w:rsidP="0051221A">
            <w:pPr>
              <w:spacing w:line="216" w:lineRule="auto"/>
              <w:ind w:left="-108"/>
              <w:jc w:val="center"/>
              <w:rPr>
                <w:sz w:val="16"/>
                <w:szCs w:val="16"/>
              </w:rPr>
            </w:pPr>
            <w:r w:rsidRPr="00A43C40">
              <w:rPr>
                <w:sz w:val="16"/>
                <w:szCs w:val="16"/>
              </w:rPr>
              <w:t>0,591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850" w:type="dxa"/>
            <w:noWrap/>
            <w:vAlign w:val="center"/>
          </w:tcPr>
          <w:p w:rsidR="00603F19" w:rsidRPr="00A43C40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A43C40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  <w:noWrap/>
            <w:vAlign w:val="center"/>
          </w:tcPr>
          <w:p w:rsidR="00603F19" w:rsidRPr="00A43C40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noWrap/>
            <w:vAlign w:val="center"/>
          </w:tcPr>
          <w:p w:rsidR="00603F19" w:rsidRPr="00A43C40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noWrap/>
            <w:vAlign w:val="center"/>
          </w:tcPr>
          <w:p w:rsidR="00603F19" w:rsidRPr="00A43C40" w:rsidRDefault="00603F19" w:rsidP="0051221A">
            <w:pPr>
              <w:spacing w:line="216" w:lineRule="auto"/>
              <w:ind w:left="-108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noWrap/>
            <w:vAlign w:val="center"/>
          </w:tcPr>
          <w:p w:rsidR="00603F19" w:rsidRPr="00A43C40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</w:tr>
      <w:tr w:rsidR="00603F19" w:rsidRPr="0062693D" w:rsidTr="0051221A">
        <w:trPr>
          <w:trHeight w:val="257"/>
        </w:trPr>
        <w:tc>
          <w:tcPr>
            <w:tcW w:w="1439" w:type="dxa"/>
            <w:noWrap/>
            <w:vAlign w:val="bottom"/>
          </w:tcPr>
          <w:p w:rsidR="00603F19" w:rsidRPr="00A43C40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A43C40">
              <w:rPr>
                <w:sz w:val="16"/>
                <w:szCs w:val="16"/>
              </w:rPr>
              <w:t>Себ</w:t>
            </w:r>
            <w:r>
              <w:rPr>
                <w:sz w:val="16"/>
                <w:szCs w:val="16"/>
              </w:rPr>
              <w:t>естоимость</w:t>
            </w:r>
            <w:r w:rsidRPr="00A43C40">
              <w:rPr>
                <w:sz w:val="16"/>
                <w:szCs w:val="16"/>
              </w:rPr>
              <w:t xml:space="preserve"> единицы проду</w:t>
            </w:r>
            <w:r w:rsidRPr="00A43C40">
              <w:rPr>
                <w:sz w:val="16"/>
                <w:szCs w:val="16"/>
              </w:rPr>
              <w:t>к</w:t>
            </w:r>
            <w:r w:rsidRPr="00A43C40">
              <w:rPr>
                <w:sz w:val="16"/>
                <w:szCs w:val="16"/>
              </w:rPr>
              <w:t>ции, тыс руб.</w:t>
            </w:r>
          </w:p>
        </w:tc>
        <w:tc>
          <w:tcPr>
            <w:tcW w:w="709" w:type="dxa"/>
            <w:noWrap/>
            <w:vAlign w:val="center"/>
          </w:tcPr>
          <w:p w:rsidR="00603F19" w:rsidRPr="00A43C40" w:rsidRDefault="00603F19" w:rsidP="0051221A">
            <w:pPr>
              <w:spacing w:line="216" w:lineRule="auto"/>
              <w:ind w:left="-108"/>
              <w:jc w:val="center"/>
              <w:rPr>
                <w:sz w:val="16"/>
                <w:szCs w:val="16"/>
              </w:rPr>
            </w:pPr>
            <w:r w:rsidRPr="00A43C40">
              <w:rPr>
                <w:sz w:val="16"/>
                <w:szCs w:val="16"/>
              </w:rPr>
              <w:t>-0,275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850" w:type="dxa"/>
            <w:noWrap/>
            <w:vAlign w:val="center"/>
          </w:tcPr>
          <w:p w:rsidR="00603F19" w:rsidRPr="00A43C40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A43C40">
              <w:rPr>
                <w:sz w:val="16"/>
                <w:szCs w:val="16"/>
              </w:rPr>
              <w:t>-0,427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851" w:type="dxa"/>
            <w:noWrap/>
            <w:vAlign w:val="center"/>
          </w:tcPr>
          <w:p w:rsidR="00603F19" w:rsidRPr="00A43C40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A43C40">
              <w:rPr>
                <w:sz w:val="16"/>
                <w:szCs w:val="16"/>
              </w:rPr>
              <w:t>1</w:t>
            </w:r>
          </w:p>
        </w:tc>
        <w:tc>
          <w:tcPr>
            <w:tcW w:w="708" w:type="dxa"/>
            <w:noWrap/>
            <w:vAlign w:val="center"/>
          </w:tcPr>
          <w:p w:rsidR="00603F19" w:rsidRPr="00A43C40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noWrap/>
            <w:vAlign w:val="center"/>
          </w:tcPr>
          <w:p w:rsidR="00603F19" w:rsidRPr="00A43C40" w:rsidRDefault="00603F19" w:rsidP="0051221A">
            <w:pPr>
              <w:spacing w:line="216" w:lineRule="auto"/>
              <w:ind w:left="-108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noWrap/>
            <w:vAlign w:val="center"/>
          </w:tcPr>
          <w:p w:rsidR="00603F19" w:rsidRPr="00A43C40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</w:tr>
      <w:tr w:rsidR="00603F19" w:rsidRPr="0062693D" w:rsidTr="0051221A">
        <w:trPr>
          <w:trHeight w:val="257"/>
        </w:trPr>
        <w:tc>
          <w:tcPr>
            <w:tcW w:w="1439" w:type="dxa"/>
            <w:noWrap/>
            <w:vAlign w:val="bottom"/>
          </w:tcPr>
          <w:p w:rsidR="00603F19" w:rsidRPr="00A43C40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A43C40">
              <w:rPr>
                <w:sz w:val="16"/>
                <w:szCs w:val="16"/>
              </w:rPr>
              <w:t>Балл</w:t>
            </w:r>
            <w:r>
              <w:rPr>
                <w:sz w:val="16"/>
                <w:szCs w:val="16"/>
              </w:rPr>
              <w:t xml:space="preserve"> пашни</w:t>
            </w:r>
          </w:p>
        </w:tc>
        <w:tc>
          <w:tcPr>
            <w:tcW w:w="709" w:type="dxa"/>
            <w:noWrap/>
            <w:vAlign w:val="center"/>
          </w:tcPr>
          <w:p w:rsidR="00603F19" w:rsidRPr="00A43C40" w:rsidRDefault="00603F19" w:rsidP="0051221A">
            <w:pPr>
              <w:spacing w:line="216" w:lineRule="auto"/>
              <w:ind w:left="-108"/>
              <w:jc w:val="center"/>
              <w:rPr>
                <w:sz w:val="16"/>
                <w:szCs w:val="16"/>
              </w:rPr>
            </w:pPr>
            <w:r w:rsidRPr="00A43C40">
              <w:rPr>
                <w:sz w:val="16"/>
                <w:szCs w:val="16"/>
              </w:rPr>
              <w:t>0,1667</w:t>
            </w:r>
          </w:p>
        </w:tc>
        <w:tc>
          <w:tcPr>
            <w:tcW w:w="850" w:type="dxa"/>
            <w:noWrap/>
            <w:vAlign w:val="center"/>
          </w:tcPr>
          <w:p w:rsidR="00603F19" w:rsidRPr="00A43C40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A43C40">
              <w:rPr>
                <w:sz w:val="16"/>
                <w:szCs w:val="16"/>
              </w:rPr>
              <w:t>0,237</w:t>
            </w:r>
            <w:r>
              <w:rPr>
                <w:sz w:val="16"/>
                <w:szCs w:val="16"/>
              </w:rPr>
              <w:t>8</w:t>
            </w:r>
          </w:p>
        </w:tc>
        <w:tc>
          <w:tcPr>
            <w:tcW w:w="851" w:type="dxa"/>
            <w:noWrap/>
            <w:vAlign w:val="center"/>
          </w:tcPr>
          <w:p w:rsidR="00603F19" w:rsidRPr="00A43C40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A43C40">
              <w:rPr>
                <w:sz w:val="16"/>
                <w:szCs w:val="16"/>
              </w:rPr>
              <w:t>-0,0396</w:t>
            </w:r>
          </w:p>
        </w:tc>
        <w:tc>
          <w:tcPr>
            <w:tcW w:w="708" w:type="dxa"/>
            <w:noWrap/>
            <w:vAlign w:val="center"/>
          </w:tcPr>
          <w:p w:rsidR="00603F19" w:rsidRPr="00A43C40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A43C40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noWrap/>
            <w:vAlign w:val="center"/>
          </w:tcPr>
          <w:p w:rsidR="00603F19" w:rsidRPr="00A43C40" w:rsidRDefault="00603F19" w:rsidP="0051221A">
            <w:pPr>
              <w:spacing w:line="216" w:lineRule="auto"/>
              <w:ind w:left="-108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noWrap/>
            <w:vAlign w:val="center"/>
          </w:tcPr>
          <w:p w:rsidR="00603F19" w:rsidRPr="00A43C40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</w:tr>
      <w:tr w:rsidR="00603F19" w:rsidRPr="0062693D" w:rsidTr="0051221A">
        <w:trPr>
          <w:trHeight w:val="392"/>
        </w:trPr>
        <w:tc>
          <w:tcPr>
            <w:tcW w:w="1439" w:type="dxa"/>
            <w:noWrap/>
            <w:vAlign w:val="bottom"/>
          </w:tcPr>
          <w:p w:rsidR="00603F19" w:rsidRPr="00A43C40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A43C40">
              <w:rPr>
                <w:sz w:val="16"/>
                <w:szCs w:val="16"/>
              </w:rPr>
              <w:t>Трудоёмкость, чел-ч/га</w:t>
            </w:r>
          </w:p>
        </w:tc>
        <w:tc>
          <w:tcPr>
            <w:tcW w:w="709" w:type="dxa"/>
            <w:noWrap/>
            <w:vAlign w:val="center"/>
          </w:tcPr>
          <w:p w:rsidR="00603F19" w:rsidRPr="00A43C40" w:rsidRDefault="00603F19" w:rsidP="0051221A">
            <w:pPr>
              <w:spacing w:line="216" w:lineRule="auto"/>
              <w:ind w:left="-108"/>
              <w:jc w:val="center"/>
              <w:rPr>
                <w:sz w:val="16"/>
                <w:szCs w:val="16"/>
              </w:rPr>
            </w:pPr>
            <w:r w:rsidRPr="00A43C40">
              <w:rPr>
                <w:sz w:val="16"/>
                <w:szCs w:val="16"/>
              </w:rPr>
              <w:t>-0,0753</w:t>
            </w:r>
          </w:p>
        </w:tc>
        <w:tc>
          <w:tcPr>
            <w:tcW w:w="850" w:type="dxa"/>
            <w:noWrap/>
            <w:vAlign w:val="center"/>
          </w:tcPr>
          <w:p w:rsidR="00603F19" w:rsidRPr="00A43C40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A43C40">
              <w:rPr>
                <w:sz w:val="16"/>
                <w:szCs w:val="16"/>
              </w:rPr>
              <w:t>0,0233</w:t>
            </w:r>
          </w:p>
        </w:tc>
        <w:tc>
          <w:tcPr>
            <w:tcW w:w="851" w:type="dxa"/>
            <w:noWrap/>
            <w:vAlign w:val="center"/>
          </w:tcPr>
          <w:p w:rsidR="00603F19" w:rsidRPr="00A43C40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A43C40">
              <w:rPr>
                <w:sz w:val="16"/>
                <w:szCs w:val="16"/>
              </w:rPr>
              <w:t>0,165329</w:t>
            </w:r>
          </w:p>
        </w:tc>
        <w:tc>
          <w:tcPr>
            <w:tcW w:w="708" w:type="dxa"/>
            <w:noWrap/>
            <w:vAlign w:val="center"/>
          </w:tcPr>
          <w:p w:rsidR="00603F19" w:rsidRPr="00A43C40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A43C40">
              <w:rPr>
                <w:sz w:val="16"/>
                <w:szCs w:val="16"/>
              </w:rPr>
              <w:t>0,0949</w:t>
            </w:r>
          </w:p>
        </w:tc>
        <w:tc>
          <w:tcPr>
            <w:tcW w:w="709" w:type="dxa"/>
            <w:noWrap/>
            <w:vAlign w:val="center"/>
          </w:tcPr>
          <w:p w:rsidR="00603F19" w:rsidRPr="00A43C40" w:rsidRDefault="00603F19" w:rsidP="0051221A">
            <w:pPr>
              <w:spacing w:line="216" w:lineRule="auto"/>
              <w:ind w:left="-108"/>
              <w:jc w:val="center"/>
              <w:rPr>
                <w:sz w:val="16"/>
                <w:szCs w:val="16"/>
              </w:rPr>
            </w:pPr>
            <w:r w:rsidRPr="00A43C40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noWrap/>
            <w:vAlign w:val="center"/>
          </w:tcPr>
          <w:p w:rsidR="00603F19" w:rsidRPr="00A43C40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</w:tr>
      <w:tr w:rsidR="00603F19" w:rsidRPr="0062693D" w:rsidTr="0051221A">
        <w:trPr>
          <w:trHeight w:val="624"/>
        </w:trPr>
        <w:tc>
          <w:tcPr>
            <w:tcW w:w="1439" w:type="dxa"/>
            <w:noWrap/>
            <w:vAlign w:val="bottom"/>
          </w:tcPr>
          <w:p w:rsidR="00603F19" w:rsidRPr="00A43C40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A43C40">
              <w:rPr>
                <w:sz w:val="16"/>
                <w:szCs w:val="16"/>
              </w:rPr>
              <w:t>Средняя цена реа</w:t>
            </w:r>
            <w:r>
              <w:rPr>
                <w:sz w:val="16"/>
                <w:szCs w:val="16"/>
              </w:rPr>
              <w:t>лизации, млн.руб/т</w:t>
            </w:r>
          </w:p>
        </w:tc>
        <w:tc>
          <w:tcPr>
            <w:tcW w:w="709" w:type="dxa"/>
            <w:noWrap/>
            <w:vAlign w:val="center"/>
          </w:tcPr>
          <w:p w:rsidR="00603F19" w:rsidRPr="00A43C40" w:rsidRDefault="00603F19" w:rsidP="0051221A">
            <w:pPr>
              <w:spacing w:line="216" w:lineRule="auto"/>
              <w:ind w:left="-108"/>
              <w:jc w:val="center"/>
              <w:rPr>
                <w:sz w:val="16"/>
                <w:szCs w:val="16"/>
              </w:rPr>
            </w:pPr>
            <w:r w:rsidRPr="00A43C40">
              <w:rPr>
                <w:sz w:val="16"/>
                <w:szCs w:val="16"/>
              </w:rPr>
              <w:t>0,6007</w:t>
            </w:r>
          </w:p>
        </w:tc>
        <w:tc>
          <w:tcPr>
            <w:tcW w:w="850" w:type="dxa"/>
            <w:noWrap/>
            <w:vAlign w:val="center"/>
          </w:tcPr>
          <w:p w:rsidR="00603F19" w:rsidRPr="00A43C40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A43C40">
              <w:rPr>
                <w:sz w:val="16"/>
                <w:szCs w:val="16"/>
              </w:rPr>
              <w:t>0,7129</w:t>
            </w:r>
          </w:p>
        </w:tc>
        <w:tc>
          <w:tcPr>
            <w:tcW w:w="851" w:type="dxa"/>
            <w:noWrap/>
            <w:vAlign w:val="center"/>
          </w:tcPr>
          <w:p w:rsidR="00603F19" w:rsidRPr="00A43C40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A43C40">
              <w:rPr>
                <w:sz w:val="16"/>
                <w:szCs w:val="16"/>
              </w:rPr>
              <w:t>-0,21458</w:t>
            </w:r>
          </w:p>
        </w:tc>
        <w:tc>
          <w:tcPr>
            <w:tcW w:w="708" w:type="dxa"/>
            <w:noWrap/>
            <w:vAlign w:val="center"/>
          </w:tcPr>
          <w:p w:rsidR="00603F19" w:rsidRPr="00A43C40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A43C40">
              <w:rPr>
                <w:sz w:val="16"/>
                <w:szCs w:val="16"/>
              </w:rPr>
              <w:t>0,2972</w:t>
            </w:r>
          </w:p>
        </w:tc>
        <w:tc>
          <w:tcPr>
            <w:tcW w:w="709" w:type="dxa"/>
            <w:noWrap/>
            <w:vAlign w:val="center"/>
          </w:tcPr>
          <w:p w:rsidR="00603F19" w:rsidRPr="00A43C40" w:rsidRDefault="00603F19" w:rsidP="0051221A">
            <w:pPr>
              <w:spacing w:line="216" w:lineRule="auto"/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0,0654</w:t>
            </w:r>
          </w:p>
        </w:tc>
        <w:tc>
          <w:tcPr>
            <w:tcW w:w="709" w:type="dxa"/>
            <w:noWrap/>
            <w:vAlign w:val="center"/>
          </w:tcPr>
          <w:p w:rsidR="00603F19" w:rsidRPr="00A43C40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A43C40">
              <w:rPr>
                <w:sz w:val="16"/>
                <w:szCs w:val="16"/>
              </w:rPr>
              <w:t>1</w:t>
            </w:r>
          </w:p>
        </w:tc>
      </w:tr>
      <w:tr w:rsidR="00603F19" w:rsidRPr="0062693D" w:rsidTr="0051221A">
        <w:trPr>
          <w:trHeight w:val="404"/>
        </w:trPr>
        <w:tc>
          <w:tcPr>
            <w:tcW w:w="1439" w:type="dxa"/>
            <w:noWrap/>
            <w:vAlign w:val="bottom"/>
          </w:tcPr>
          <w:p w:rsidR="00603F19" w:rsidRPr="00A43C40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A43C40">
              <w:rPr>
                <w:sz w:val="16"/>
                <w:szCs w:val="16"/>
              </w:rPr>
              <w:t>Уровень рент</w:t>
            </w:r>
            <w:r w:rsidRPr="00A43C40">
              <w:rPr>
                <w:sz w:val="16"/>
                <w:szCs w:val="16"/>
              </w:rPr>
              <w:t>а</w:t>
            </w:r>
            <w:r w:rsidRPr="00A43C40">
              <w:rPr>
                <w:sz w:val="16"/>
                <w:szCs w:val="16"/>
              </w:rPr>
              <w:t>бельности, %</w:t>
            </w:r>
          </w:p>
        </w:tc>
        <w:tc>
          <w:tcPr>
            <w:tcW w:w="709" w:type="dxa"/>
            <w:noWrap/>
            <w:vAlign w:val="center"/>
          </w:tcPr>
          <w:p w:rsidR="00603F19" w:rsidRPr="00A43C40" w:rsidRDefault="00603F19" w:rsidP="0051221A">
            <w:pPr>
              <w:spacing w:line="216" w:lineRule="auto"/>
              <w:ind w:left="-108"/>
              <w:jc w:val="center"/>
              <w:rPr>
                <w:sz w:val="16"/>
                <w:szCs w:val="16"/>
              </w:rPr>
            </w:pPr>
            <w:r w:rsidRPr="00A43C40">
              <w:rPr>
                <w:sz w:val="16"/>
                <w:szCs w:val="16"/>
              </w:rPr>
              <w:t>0,674</w:t>
            </w:r>
            <w:r>
              <w:rPr>
                <w:sz w:val="16"/>
                <w:szCs w:val="16"/>
              </w:rPr>
              <w:t>5</w:t>
            </w:r>
          </w:p>
        </w:tc>
        <w:tc>
          <w:tcPr>
            <w:tcW w:w="850" w:type="dxa"/>
            <w:noWrap/>
            <w:vAlign w:val="center"/>
          </w:tcPr>
          <w:p w:rsidR="00603F19" w:rsidRPr="00A43C40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A43C40">
              <w:rPr>
                <w:sz w:val="16"/>
                <w:szCs w:val="16"/>
              </w:rPr>
              <w:t>0,398</w:t>
            </w:r>
            <w:r>
              <w:rPr>
                <w:sz w:val="16"/>
                <w:szCs w:val="16"/>
              </w:rPr>
              <w:t>9</w:t>
            </w:r>
          </w:p>
        </w:tc>
        <w:tc>
          <w:tcPr>
            <w:tcW w:w="851" w:type="dxa"/>
            <w:noWrap/>
            <w:vAlign w:val="center"/>
          </w:tcPr>
          <w:p w:rsidR="00603F19" w:rsidRPr="00A43C40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A43C40">
              <w:rPr>
                <w:sz w:val="16"/>
                <w:szCs w:val="16"/>
              </w:rPr>
              <w:t>-0,31135</w:t>
            </w:r>
          </w:p>
        </w:tc>
        <w:tc>
          <w:tcPr>
            <w:tcW w:w="708" w:type="dxa"/>
            <w:noWrap/>
            <w:vAlign w:val="center"/>
          </w:tcPr>
          <w:p w:rsidR="00603F19" w:rsidRPr="00A43C40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A43C40">
              <w:rPr>
                <w:sz w:val="16"/>
                <w:szCs w:val="16"/>
              </w:rPr>
              <w:t>0,1388</w:t>
            </w:r>
          </w:p>
        </w:tc>
        <w:tc>
          <w:tcPr>
            <w:tcW w:w="709" w:type="dxa"/>
            <w:noWrap/>
            <w:vAlign w:val="center"/>
          </w:tcPr>
          <w:p w:rsidR="00603F19" w:rsidRPr="00A43C40" w:rsidRDefault="00603F19" w:rsidP="0051221A">
            <w:pPr>
              <w:spacing w:line="216" w:lineRule="auto"/>
              <w:ind w:left="-108"/>
              <w:jc w:val="center"/>
              <w:rPr>
                <w:sz w:val="16"/>
                <w:szCs w:val="16"/>
              </w:rPr>
            </w:pPr>
            <w:r w:rsidRPr="00A43C40">
              <w:rPr>
                <w:sz w:val="16"/>
                <w:szCs w:val="16"/>
              </w:rPr>
              <w:t>-0,0577</w:t>
            </w:r>
          </w:p>
        </w:tc>
        <w:tc>
          <w:tcPr>
            <w:tcW w:w="709" w:type="dxa"/>
            <w:noWrap/>
            <w:vAlign w:val="center"/>
          </w:tcPr>
          <w:p w:rsidR="00603F19" w:rsidRPr="00A43C40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A43C40">
              <w:rPr>
                <w:sz w:val="16"/>
                <w:szCs w:val="16"/>
              </w:rPr>
              <w:t>0,298</w:t>
            </w:r>
            <w:r>
              <w:rPr>
                <w:sz w:val="16"/>
                <w:szCs w:val="16"/>
              </w:rPr>
              <w:t>8</w:t>
            </w:r>
          </w:p>
        </w:tc>
      </w:tr>
    </w:tbl>
    <w:p w:rsidR="00603F19" w:rsidRPr="00667DA1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667DA1">
        <w:rPr>
          <w:sz w:val="20"/>
          <w:szCs w:val="20"/>
        </w:rPr>
        <w:t>Судя по приведённым расчётам, на прибыль наибольшее вли</w:t>
      </w:r>
      <w:r w:rsidRPr="00667DA1">
        <w:rPr>
          <w:sz w:val="20"/>
          <w:szCs w:val="20"/>
        </w:rPr>
        <w:t>я</w:t>
      </w:r>
      <w:r w:rsidRPr="00667DA1">
        <w:rPr>
          <w:sz w:val="20"/>
          <w:szCs w:val="20"/>
        </w:rPr>
        <w:t>ние оказывает урожайность</w:t>
      </w:r>
      <w:r>
        <w:rPr>
          <w:sz w:val="20"/>
          <w:szCs w:val="20"/>
        </w:rPr>
        <w:t xml:space="preserve"> картофеля и</w:t>
      </w:r>
      <w:r w:rsidRPr="00667DA1">
        <w:rPr>
          <w:sz w:val="20"/>
          <w:szCs w:val="20"/>
        </w:rPr>
        <w:t xml:space="preserve"> средняя цена реализ</w:t>
      </w:r>
      <w:r w:rsidRPr="00667DA1">
        <w:rPr>
          <w:sz w:val="20"/>
          <w:szCs w:val="20"/>
        </w:rPr>
        <w:t>а</w:t>
      </w:r>
      <w:r w:rsidRPr="00667DA1">
        <w:rPr>
          <w:sz w:val="20"/>
          <w:szCs w:val="20"/>
        </w:rPr>
        <w:t xml:space="preserve">ции. 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667DA1">
        <w:rPr>
          <w:sz w:val="20"/>
          <w:szCs w:val="20"/>
        </w:rPr>
        <w:t>Наибольшая обратная связь наблюдается между себестоимостью единицы продукции и урожайностью с 1 га, т. е. с ростом урожа</w:t>
      </w:r>
      <w:r w:rsidRPr="00667DA1">
        <w:rPr>
          <w:sz w:val="20"/>
          <w:szCs w:val="20"/>
        </w:rPr>
        <w:t>й</w:t>
      </w:r>
      <w:r w:rsidRPr="00667DA1">
        <w:rPr>
          <w:sz w:val="20"/>
          <w:szCs w:val="20"/>
        </w:rPr>
        <w:t>ности себестоимость единицы продукции снижается.</w:t>
      </w:r>
      <w:r>
        <w:rPr>
          <w:sz w:val="20"/>
          <w:szCs w:val="20"/>
        </w:rPr>
        <w:t xml:space="preserve"> </w:t>
      </w:r>
      <w:r w:rsidRPr="00667DA1">
        <w:rPr>
          <w:sz w:val="20"/>
          <w:szCs w:val="20"/>
        </w:rPr>
        <w:t xml:space="preserve">Отмечается так же обратное влияние на прибыль </w:t>
      </w:r>
      <w:r>
        <w:rPr>
          <w:sz w:val="20"/>
          <w:szCs w:val="20"/>
        </w:rPr>
        <w:t>(в расчете на</w:t>
      </w:r>
      <w:r w:rsidRPr="00667DA1">
        <w:rPr>
          <w:sz w:val="20"/>
          <w:szCs w:val="20"/>
        </w:rPr>
        <w:t xml:space="preserve"> 1 га</w:t>
      </w:r>
      <w:r>
        <w:rPr>
          <w:sz w:val="20"/>
          <w:szCs w:val="20"/>
        </w:rPr>
        <w:t>)</w:t>
      </w:r>
      <w:r w:rsidRPr="00667DA1">
        <w:rPr>
          <w:sz w:val="20"/>
          <w:szCs w:val="20"/>
        </w:rPr>
        <w:t xml:space="preserve"> трудоемк</w:t>
      </w:r>
      <w:r w:rsidRPr="00667DA1">
        <w:rPr>
          <w:sz w:val="20"/>
          <w:szCs w:val="20"/>
        </w:rPr>
        <w:t>о</w:t>
      </w:r>
      <w:r w:rsidRPr="00667DA1">
        <w:rPr>
          <w:sz w:val="20"/>
          <w:szCs w:val="20"/>
        </w:rPr>
        <w:t xml:space="preserve">сти. </w:t>
      </w:r>
    </w:p>
    <w:p w:rsidR="00603F19" w:rsidRPr="00667DA1" w:rsidRDefault="00603F19" w:rsidP="00603F19">
      <w:pPr>
        <w:spacing w:line="216" w:lineRule="auto"/>
        <w:ind w:firstLine="284"/>
        <w:jc w:val="both"/>
        <w:rPr>
          <w:position w:val="-12"/>
          <w:sz w:val="20"/>
          <w:szCs w:val="20"/>
        </w:rPr>
      </w:pPr>
      <w:r>
        <w:rPr>
          <w:sz w:val="20"/>
          <w:szCs w:val="20"/>
        </w:rPr>
        <w:t>Нами о</w:t>
      </w:r>
      <w:r w:rsidRPr="00667DA1">
        <w:rPr>
          <w:sz w:val="20"/>
          <w:szCs w:val="20"/>
        </w:rPr>
        <w:t>предел</w:t>
      </w:r>
      <w:r>
        <w:rPr>
          <w:sz w:val="20"/>
          <w:szCs w:val="20"/>
        </w:rPr>
        <w:t>ен</w:t>
      </w:r>
      <w:r w:rsidRPr="00667DA1">
        <w:rPr>
          <w:sz w:val="20"/>
          <w:szCs w:val="20"/>
        </w:rPr>
        <w:t xml:space="preserve"> вид уравнения регрессии и рассчита</w:t>
      </w:r>
      <w:r>
        <w:rPr>
          <w:sz w:val="20"/>
          <w:szCs w:val="20"/>
        </w:rPr>
        <w:t>наы е</w:t>
      </w:r>
      <w:r w:rsidRPr="00667DA1">
        <w:rPr>
          <w:sz w:val="20"/>
          <w:szCs w:val="20"/>
        </w:rPr>
        <w:t>го п</w:t>
      </w:r>
      <w:r w:rsidRPr="00667DA1">
        <w:rPr>
          <w:sz w:val="20"/>
          <w:szCs w:val="20"/>
        </w:rPr>
        <w:t>а</w:t>
      </w:r>
      <w:r w:rsidRPr="00667DA1">
        <w:rPr>
          <w:sz w:val="20"/>
          <w:szCs w:val="20"/>
        </w:rPr>
        <w:t>раметры, т. к. необходимо не только выявить наличие и силу связи, но и установить, каким будет значение результативного признака. Для эт</w:t>
      </w:r>
      <w:r w:rsidRPr="00667DA1">
        <w:rPr>
          <w:sz w:val="20"/>
          <w:szCs w:val="20"/>
        </w:rPr>
        <w:t>о</w:t>
      </w:r>
      <w:r w:rsidRPr="00667DA1">
        <w:rPr>
          <w:sz w:val="20"/>
          <w:szCs w:val="20"/>
        </w:rPr>
        <w:t xml:space="preserve">го </w:t>
      </w:r>
      <w:r>
        <w:rPr>
          <w:sz w:val="20"/>
          <w:szCs w:val="20"/>
        </w:rPr>
        <w:t>нами</w:t>
      </w:r>
      <w:r w:rsidRPr="00667DA1">
        <w:rPr>
          <w:sz w:val="20"/>
          <w:szCs w:val="20"/>
        </w:rPr>
        <w:t xml:space="preserve"> постро</w:t>
      </w:r>
      <w:r>
        <w:rPr>
          <w:sz w:val="20"/>
          <w:szCs w:val="20"/>
        </w:rPr>
        <w:t>ено</w:t>
      </w:r>
      <w:r w:rsidRPr="00667DA1">
        <w:rPr>
          <w:sz w:val="20"/>
          <w:szCs w:val="20"/>
        </w:rPr>
        <w:t xml:space="preserve"> линейное многофакторное уравнение регрессии</w:t>
      </w:r>
      <w:r>
        <w:rPr>
          <w:sz w:val="20"/>
          <w:szCs w:val="20"/>
        </w:rPr>
        <w:t xml:space="preserve">. </w:t>
      </w:r>
    </w:p>
    <w:p w:rsidR="00603F19" w:rsidRDefault="00603F19" w:rsidP="00603F19">
      <w:pPr>
        <w:pStyle w:val="21"/>
        <w:spacing w:after="0" w:line="216" w:lineRule="auto"/>
        <w:ind w:left="0" w:firstLine="284"/>
        <w:jc w:val="both"/>
        <w:rPr>
          <w:position w:val="-12"/>
          <w:sz w:val="20"/>
          <w:szCs w:val="20"/>
        </w:rPr>
      </w:pPr>
      <w:r w:rsidRPr="00667DA1">
        <w:rPr>
          <w:position w:val="-12"/>
          <w:sz w:val="20"/>
          <w:szCs w:val="20"/>
        </w:rPr>
        <w:t>В результате расчетов было получено следующее уравнение ре</w:t>
      </w:r>
      <w:r w:rsidRPr="00667DA1">
        <w:rPr>
          <w:position w:val="-12"/>
          <w:sz w:val="20"/>
          <w:szCs w:val="20"/>
        </w:rPr>
        <w:t>г</w:t>
      </w:r>
      <w:r w:rsidRPr="00667DA1">
        <w:rPr>
          <w:position w:val="-12"/>
          <w:sz w:val="20"/>
          <w:szCs w:val="20"/>
        </w:rPr>
        <w:t>рессии:</w:t>
      </w:r>
    </w:p>
    <w:p w:rsidR="00603F19" w:rsidRPr="00667DA1" w:rsidRDefault="00603F19" w:rsidP="00603F19">
      <w:pPr>
        <w:pStyle w:val="21"/>
        <w:spacing w:after="0" w:line="216" w:lineRule="auto"/>
        <w:ind w:left="0" w:firstLine="284"/>
        <w:jc w:val="both"/>
        <w:rPr>
          <w:position w:val="-12"/>
          <w:sz w:val="20"/>
          <w:szCs w:val="20"/>
        </w:rPr>
      </w:pPr>
    </w:p>
    <w:p w:rsidR="00603F19" w:rsidRPr="00667DA1" w:rsidRDefault="00603F19" w:rsidP="00603F19">
      <w:pPr>
        <w:pStyle w:val="21"/>
        <w:spacing w:after="0" w:line="216" w:lineRule="auto"/>
        <w:ind w:left="0" w:firstLine="284"/>
        <w:jc w:val="center"/>
        <w:rPr>
          <w:sz w:val="20"/>
          <w:szCs w:val="20"/>
          <w:vertAlign w:val="subscript"/>
        </w:rPr>
      </w:pPr>
      <w:r w:rsidRPr="00667DA1">
        <w:rPr>
          <w:position w:val="-12"/>
          <w:sz w:val="20"/>
          <w:szCs w:val="20"/>
        </w:rPr>
        <w:t>у</w:t>
      </w:r>
      <w:r w:rsidRPr="00667DA1">
        <w:rPr>
          <w:position w:val="-12"/>
          <w:sz w:val="20"/>
          <w:szCs w:val="20"/>
          <w:vertAlign w:val="subscript"/>
        </w:rPr>
        <w:t>х</w:t>
      </w:r>
      <w:r>
        <w:rPr>
          <w:position w:val="-12"/>
          <w:sz w:val="20"/>
          <w:szCs w:val="20"/>
          <w:vertAlign w:val="subscript"/>
        </w:rPr>
        <w:t xml:space="preserve"> </w:t>
      </w:r>
      <w:r w:rsidRPr="00667DA1">
        <w:rPr>
          <w:position w:val="-12"/>
          <w:sz w:val="20"/>
          <w:szCs w:val="20"/>
        </w:rPr>
        <w:t>= - 1,08+0,005х</w:t>
      </w:r>
      <w:r w:rsidRPr="00667DA1">
        <w:rPr>
          <w:position w:val="-12"/>
          <w:sz w:val="20"/>
          <w:szCs w:val="20"/>
          <w:vertAlign w:val="subscript"/>
        </w:rPr>
        <w:t>1</w:t>
      </w:r>
      <w:r w:rsidRPr="00667DA1">
        <w:rPr>
          <w:position w:val="-12"/>
          <w:sz w:val="20"/>
          <w:szCs w:val="20"/>
        </w:rPr>
        <w:t>+0,0002х</w:t>
      </w:r>
      <w:r w:rsidRPr="00667DA1">
        <w:rPr>
          <w:position w:val="-12"/>
          <w:sz w:val="20"/>
          <w:szCs w:val="20"/>
          <w:vertAlign w:val="subscript"/>
        </w:rPr>
        <w:t>2</w:t>
      </w:r>
      <w:r w:rsidRPr="00667DA1">
        <w:rPr>
          <w:position w:val="-12"/>
          <w:sz w:val="20"/>
          <w:szCs w:val="20"/>
        </w:rPr>
        <w:t>-0,018х</w:t>
      </w:r>
      <w:r w:rsidRPr="00667DA1">
        <w:rPr>
          <w:position w:val="-12"/>
          <w:sz w:val="20"/>
          <w:szCs w:val="20"/>
          <w:vertAlign w:val="subscript"/>
        </w:rPr>
        <w:t>3</w:t>
      </w:r>
      <w:r w:rsidRPr="00667DA1">
        <w:rPr>
          <w:position w:val="-12"/>
          <w:sz w:val="20"/>
          <w:szCs w:val="20"/>
        </w:rPr>
        <w:t>-0,0012х</w:t>
      </w:r>
      <w:r w:rsidRPr="00667DA1">
        <w:rPr>
          <w:position w:val="-12"/>
          <w:sz w:val="20"/>
          <w:szCs w:val="20"/>
          <w:vertAlign w:val="subscript"/>
        </w:rPr>
        <w:t>4</w:t>
      </w:r>
      <w:r w:rsidRPr="00667DA1">
        <w:rPr>
          <w:position w:val="-12"/>
          <w:sz w:val="20"/>
          <w:szCs w:val="20"/>
        </w:rPr>
        <w:t>+0,19х</w:t>
      </w:r>
      <w:r w:rsidRPr="00667DA1">
        <w:rPr>
          <w:position w:val="-12"/>
          <w:sz w:val="20"/>
          <w:szCs w:val="20"/>
          <w:vertAlign w:val="subscript"/>
        </w:rPr>
        <w:t>5</w:t>
      </w:r>
      <w:r w:rsidRPr="00667DA1">
        <w:rPr>
          <w:position w:val="-12"/>
          <w:sz w:val="20"/>
          <w:szCs w:val="20"/>
        </w:rPr>
        <w:t>+0,023х</w:t>
      </w:r>
      <w:r w:rsidRPr="00667DA1">
        <w:rPr>
          <w:position w:val="-12"/>
          <w:sz w:val="20"/>
          <w:szCs w:val="20"/>
          <w:vertAlign w:val="subscript"/>
        </w:rPr>
        <w:t>6</w:t>
      </w:r>
    </w:p>
    <w:p w:rsidR="00603F19" w:rsidRPr="00667DA1" w:rsidRDefault="00603F19" w:rsidP="00603F19">
      <w:pPr>
        <w:pStyle w:val="21"/>
        <w:spacing w:after="0" w:line="216" w:lineRule="auto"/>
        <w:ind w:left="0" w:firstLine="284"/>
        <w:rPr>
          <w:sz w:val="20"/>
          <w:szCs w:val="20"/>
        </w:rPr>
      </w:pPr>
    </w:p>
    <w:p w:rsidR="00603F19" w:rsidRPr="008F468C" w:rsidRDefault="00603F19" w:rsidP="00603F19">
      <w:pPr>
        <w:widowControl w:val="0"/>
        <w:spacing w:line="216" w:lineRule="auto"/>
        <w:ind w:firstLine="284"/>
        <w:jc w:val="both"/>
        <w:rPr>
          <w:sz w:val="20"/>
          <w:szCs w:val="20"/>
        </w:rPr>
      </w:pPr>
      <w:r w:rsidRPr="00667DA1">
        <w:rPr>
          <w:sz w:val="20"/>
          <w:szCs w:val="20"/>
        </w:rPr>
        <w:t>При увеличении урожайности</w:t>
      </w:r>
      <w:r>
        <w:rPr>
          <w:sz w:val="20"/>
          <w:szCs w:val="20"/>
        </w:rPr>
        <w:t xml:space="preserve"> картофеля</w:t>
      </w:r>
      <w:r w:rsidRPr="00667DA1">
        <w:rPr>
          <w:sz w:val="20"/>
          <w:szCs w:val="20"/>
        </w:rPr>
        <w:t xml:space="preserve"> </w:t>
      </w:r>
      <w:r>
        <w:rPr>
          <w:sz w:val="20"/>
          <w:szCs w:val="20"/>
        </w:rPr>
        <w:t>(ц с</w:t>
      </w:r>
      <w:r w:rsidRPr="00667DA1">
        <w:rPr>
          <w:sz w:val="20"/>
          <w:szCs w:val="20"/>
        </w:rPr>
        <w:t xml:space="preserve"> 1 га</w:t>
      </w:r>
      <w:r>
        <w:rPr>
          <w:sz w:val="20"/>
          <w:szCs w:val="20"/>
        </w:rPr>
        <w:t>)</w:t>
      </w:r>
      <w:r w:rsidRPr="00667DA1">
        <w:rPr>
          <w:sz w:val="20"/>
          <w:szCs w:val="20"/>
        </w:rPr>
        <w:t xml:space="preserve"> прибыль от реализации картофеля увеличи</w:t>
      </w:r>
      <w:r>
        <w:rPr>
          <w:sz w:val="20"/>
          <w:szCs w:val="20"/>
        </w:rPr>
        <w:t>вается</w:t>
      </w:r>
      <w:r w:rsidRPr="00667DA1">
        <w:rPr>
          <w:sz w:val="20"/>
          <w:szCs w:val="20"/>
        </w:rPr>
        <w:t xml:space="preserve"> на </w:t>
      </w:r>
      <w:r>
        <w:rPr>
          <w:sz w:val="20"/>
          <w:szCs w:val="20"/>
        </w:rPr>
        <w:t>0</w:t>
      </w:r>
      <w:r w:rsidRPr="00667DA1">
        <w:rPr>
          <w:sz w:val="20"/>
          <w:szCs w:val="20"/>
        </w:rPr>
        <w:t>,005 млн. руб/ц; увелич</w:t>
      </w:r>
      <w:r w:rsidRPr="00667DA1">
        <w:rPr>
          <w:sz w:val="20"/>
          <w:szCs w:val="20"/>
        </w:rPr>
        <w:t>е</w:t>
      </w:r>
      <w:r w:rsidRPr="00667DA1">
        <w:rPr>
          <w:sz w:val="20"/>
          <w:szCs w:val="20"/>
        </w:rPr>
        <w:t xml:space="preserve">ние </w:t>
      </w:r>
      <w:r>
        <w:rPr>
          <w:sz w:val="20"/>
          <w:szCs w:val="20"/>
        </w:rPr>
        <w:t>р</w:t>
      </w:r>
      <w:r>
        <w:rPr>
          <w:sz w:val="20"/>
          <w:szCs w:val="20"/>
        </w:rPr>
        <w:t>о</w:t>
      </w:r>
      <w:r>
        <w:rPr>
          <w:sz w:val="20"/>
          <w:szCs w:val="20"/>
        </w:rPr>
        <w:t>жайности невозможно без соответствующих вложений, т.е. рост урожайность будет сопровождаться и увеличением себесто</w:t>
      </w:r>
      <w:r>
        <w:rPr>
          <w:sz w:val="20"/>
          <w:szCs w:val="20"/>
        </w:rPr>
        <w:t>и</w:t>
      </w:r>
      <w:r>
        <w:rPr>
          <w:sz w:val="20"/>
          <w:szCs w:val="20"/>
        </w:rPr>
        <w:t>мости пр</w:t>
      </w:r>
      <w:r>
        <w:rPr>
          <w:sz w:val="20"/>
          <w:szCs w:val="20"/>
        </w:rPr>
        <w:t>о</w:t>
      </w:r>
      <w:r>
        <w:rPr>
          <w:sz w:val="20"/>
          <w:szCs w:val="20"/>
        </w:rPr>
        <w:t>дукции, но меньшим</w:t>
      </w:r>
      <w:r w:rsidRPr="008F468C">
        <w:rPr>
          <w:sz w:val="20"/>
          <w:szCs w:val="20"/>
        </w:rPr>
        <w:t>и темпами, и поэтому несмотря на рост себесто</w:t>
      </w:r>
      <w:r w:rsidRPr="008F468C">
        <w:rPr>
          <w:sz w:val="20"/>
          <w:szCs w:val="20"/>
        </w:rPr>
        <w:t>и</w:t>
      </w:r>
      <w:r w:rsidRPr="008F468C">
        <w:rPr>
          <w:sz w:val="20"/>
          <w:szCs w:val="20"/>
        </w:rPr>
        <w:t xml:space="preserve">мости единицы продукции прибыль увеличится на 0,0002 тыс. руб/ц. </w:t>
      </w:r>
    </w:p>
    <w:p w:rsidR="00603F19" w:rsidRPr="008F468C" w:rsidRDefault="00603F19" w:rsidP="00603F19">
      <w:pPr>
        <w:widowControl w:val="0"/>
        <w:spacing w:line="216" w:lineRule="auto"/>
        <w:ind w:firstLine="284"/>
        <w:jc w:val="both"/>
        <w:rPr>
          <w:sz w:val="20"/>
          <w:szCs w:val="20"/>
        </w:rPr>
      </w:pPr>
      <w:r w:rsidRPr="008F468C">
        <w:rPr>
          <w:sz w:val="20"/>
          <w:szCs w:val="20"/>
        </w:rPr>
        <w:t>Качество данного уравнения характеризует коэффициент множ</w:t>
      </w:r>
      <w:r w:rsidRPr="008F468C">
        <w:rPr>
          <w:sz w:val="20"/>
          <w:szCs w:val="20"/>
        </w:rPr>
        <w:t>е</w:t>
      </w:r>
      <w:r w:rsidRPr="008F468C">
        <w:rPr>
          <w:sz w:val="20"/>
          <w:szCs w:val="20"/>
        </w:rPr>
        <w:t>ственной корреляции (</w:t>
      </w:r>
      <w:r w:rsidRPr="008F468C">
        <w:rPr>
          <w:sz w:val="20"/>
          <w:szCs w:val="20"/>
          <w:lang w:val="en-US"/>
        </w:rPr>
        <w:t>R</w:t>
      </w:r>
      <w:r w:rsidRPr="008F468C">
        <w:rPr>
          <w:sz w:val="20"/>
          <w:szCs w:val="20"/>
        </w:rPr>
        <w:t xml:space="preserve">=+0,8). Данный показатель изменяется в </w:t>
      </w:r>
      <w:r w:rsidRPr="008F468C">
        <w:rPr>
          <w:sz w:val="20"/>
          <w:szCs w:val="20"/>
        </w:rPr>
        <w:lastRenderedPageBreak/>
        <w:t>пр</w:t>
      </w:r>
      <w:r w:rsidRPr="008F468C">
        <w:rPr>
          <w:sz w:val="20"/>
          <w:szCs w:val="20"/>
        </w:rPr>
        <w:t>е</w:t>
      </w:r>
      <w:r w:rsidRPr="008F468C">
        <w:rPr>
          <w:sz w:val="20"/>
          <w:szCs w:val="20"/>
        </w:rPr>
        <w:t>делах от 0 до 1, показывает силу влияния учтенных в уравнении факторных признаков на результативный. Связь между результ</w:t>
      </w:r>
      <w:r w:rsidRPr="008F468C">
        <w:rPr>
          <w:sz w:val="20"/>
          <w:szCs w:val="20"/>
        </w:rPr>
        <w:t>а</w:t>
      </w:r>
      <w:r w:rsidRPr="008F468C">
        <w:rPr>
          <w:sz w:val="20"/>
          <w:szCs w:val="20"/>
        </w:rPr>
        <w:t>тивным и факторн</w:t>
      </w:r>
      <w:r w:rsidRPr="008F468C">
        <w:rPr>
          <w:sz w:val="20"/>
          <w:szCs w:val="20"/>
        </w:rPr>
        <w:t>ы</w:t>
      </w:r>
      <w:r w:rsidRPr="008F468C">
        <w:rPr>
          <w:sz w:val="20"/>
          <w:szCs w:val="20"/>
        </w:rPr>
        <w:t>ми показателями сильная и говорит о прямом влиянии на результат.</w:t>
      </w:r>
    </w:p>
    <w:p w:rsidR="00603F19" w:rsidRPr="008F468C" w:rsidRDefault="00603F19" w:rsidP="00603F19">
      <w:pPr>
        <w:widowControl w:val="0"/>
        <w:spacing w:line="216" w:lineRule="auto"/>
        <w:ind w:firstLine="284"/>
        <w:jc w:val="both"/>
        <w:rPr>
          <w:sz w:val="20"/>
          <w:szCs w:val="20"/>
        </w:rPr>
      </w:pPr>
      <w:r w:rsidRPr="008F468C">
        <w:rPr>
          <w:sz w:val="20"/>
          <w:szCs w:val="20"/>
        </w:rPr>
        <w:t>Коэффициент детерминации (</w:t>
      </w:r>
      <w:r w:rsidRPr="008F468C">
        <w:rPr>
          <w:sz w:val="20"/>
          <w:szCs w:val="20"/>
          <w:lang w:val="en-US"/>
        </w:rPr>
        <w:t>R</w:t>
      </w:r>
      <w:r w:rsidRPr="008F468C">
        <w:rPr>
          <w:sz w:val="20"/>
          <w:szCs w:val="20"/>
          <w:vertAlign w:val="superscript"/>
        </w:rPr>
        <w:t>2</w:t>
      </w:r>
      <w:r w:rsidRPr="008F468C">
        <w:rPr>
          <w:sz w:val="20"/>
          <w:szCs w:val="20"/>
        </w:rPr>
        <w:t xml:space="preserve"> = 64,6% или 0,646), выраже</w:t>
      </w:r>
      <w:r w:rsidRPr="008F468C">
        <w:rPr>
          <w:sz w:val="20"/>
          <w:szCs w:val="20"/>
        </w:rPr>
        <w:t>н</w:t>
      </w:r>
      <w:r w:rsidRPr="008F468C">
        <w:rPr>
          <w:sz w:val="20"/>
          <w:szCs w:val="20"/>
        </w:rPr>
        <w:t>ный в процентах показывает, на сколько процентов учтенные в уравнении регрессии факторные признаки объясняют вари</w:t>
      </w:r>
      <w:r w:rsidRPr="008F468C">
        <w:rPr>
          <w:sz w:val="20"/>
          <w:szCs w:val="20"/>
        </w:rPr>
        <w:t>а</w:t>
      </w:r>
      <w:r w:rsidRPr="008F468C">
        <w:rPr>
          <w:sz w:val="20"/>
          <w:szCs w:val="20"/>
        </w:rPr>
        <w:t>цию результативного. Критерий Фишера (</w:t>
      </w:r>
      <w:r w:rsidRPr="008F468C">
        <w:rPr>
          <w:sz w:val="20"/>
          <w:szCs w:val="20"/>
          <w:lang w:val="en-US"/>
        </w:rPr>
        <w:t>F</w:t>
      </w:r>
      <w:r w:rsidRPr="008F468C">
        <w:rPr>
          <w:sz w:val="20"/>
          <w:szCs w:val="20"/>
        </w:rPr>
        <w:t>) дает общую оценку правд</w:t>
      </w:r>
      <w:r w:rsidRPr="008F468C">
        <w:rPr>
          <w:sz w:val="20"/>
          <w:szCs w:val="20"/>
        </w:rPr>
        <w:t>и</w:t>
      </w:r>
      <w:r w:rsidRPr="008F468C">
        <w:rPr>
          <w:sz w:val="20"/>
          <w:szCs w:val="20"/>
        </w:rPr>
        <w:t>вости уравнения. П</w:t>
      </w:r>
      <w:r w:rsidRPr="008F468C">
        <w:rPr>
          <w:sz w:val="20"/>
          <w:szCs w:val="20"/>
        </w:rPr>
        <w:t>о</w:t>
      </w:r>
      <w:r w:rsidRPr="008F468C">
        <w:rPr>
          <w:sz w:val="20"/>
          <w:szCs w:val="20"/>
        </w:rPr>
        <w:t>лученное значение критерия (</w:t>
      </w:r>
      <w:r w:rsidRPr="008F468C">
        <w:rPr>
          <w:sz w:val="20"/>
          <w:szCs w:val="20"/>
          <w:lang w:val="en-US"/>
        </w:rPr>
        <w:t>F</w:t>
      </w:r>
      <w:r w:rsidRPr="008F468C">
        <w:rPr>
          <w:sz w:val="20"/>
          <w:szCs w:val="20"/>
          <w:vertAlign w:val="subscript"/>
        </w:rPr>
        <w:t>расч.</w:t>
      </w:r>
      <w:r w:rsidRPr="008F468C">
        <w:rPr>
          <w:sz w:val="20"/>
          <w:szCs w:val="20"/>
        </w:rPr>
        <w:t>) сравним с табличным (</w:t>
      </w:r>
      <w:r w:rsidRPr="008F468C">
        <w:rPr>
          <w:sz w:val="20"/>
          <w:szCs w:val="20"/>
          <w:lang w:val="en-US"/>
        </w:rPr>
        <w:t>F</w:t>
      </w:r>
      <w:r w:rsidRPr="008F468C">
        <w:rPr>
          <w:sz w:val="20"/>
          <w:szCs w:val="20"/>
          <w:vertAlign w:val="subscript"/>
        </w:rPr>
        <w:t>табл.</w:t>
      </w:r>
      <w:r w:rsidRPr="008F468C">
        <w:rPr>
          <w:sz w:val="20"/>
          <w:szCs w:val="20"/>
        </w:rPr>
        <w:t xml:space="preserve">) для принятого уровня значимости (а = 0,05) и числа степеней свободы: </w:t>
      </w:r>
      <w:r w:rsidRPr="008F468C">
        <w:rPr>
          <w:sz w:val="20"/>
          <w:szCs w:val="20"/>
          <w:lang w:val="en-US"/>
        </w:rPr>
        <w:t>F</w:t>
      </w:r>
      <w:r w:rsidRPr="008F468C">
        <w:rPr>
          <w:sz w:val="20"/>
          <w:szCs w:val="20"/>
          <w:vertAlign w:val="subscript"/>
        </w:rPr>
        <w:t>расч .</w:t>
      </w:r>
      <w:r w:rsidRPr="008F468C">
        <w:rPr>
          <w:sz w:val="20"/>
          <w:szCs w:val="20"/>
        </w:rPr>
        <w:t>&gt;</w:t>
      </w:r>
      <w:r w:rsidRPr="008F468C">
        <w:rPr>
          <w:sz w:val="20"/>
          <w:szCs w:val="20"/>
          <w:lang w:val="en-US"/>
        </w:rPr>
        <w:t>F</w:t>
      </w:r>
      <w:r w:rsidRPr="008F468C">
        <w:rPr>
          <w:sz w:val="20"/>
          <w:szCs w:val="20"/>
          <w:vertAlign w:val="subscript"/>
        </w:rPr>
        <w:t>табл.</w:t>
      </w:r>
      <w:r w:rsidRPr="008F468C">
        <w:rPr>
          <w:sz w:val="20"/>
          <w:szCs w:val="20"/>
        </w:rPr>
        <w:t xml:space="preserve"> (67,3&gt;2,14), данное уравнение статистически значимо, т. к. доля вари</w:t>
      </w:r>
      <w:r w:rsidRPr="008F468C">
        <w:rPr>
          <w:sz w:val="20"/>
          <w:szCs w:val="20"/>
        </w:rPr>
        <w:t>а</w:t>
      </w:r>
      <w:r w:rsidRPr="008F468C">
        <w:rPr>
          <w:sz w:val="20"/>
          <w:szCs w:val="20"/>
        </w:rPr>
        <w:t>ции превышает ошибку.</w:t>
      </w:r>
    </w:p>
    <w:p w:rsidR="00603F19" w:rsidRPr="008F468C" w:rsidRDefault="00603F19" w:rsidP="00603F19">
      <w:pPr>
        <w:shd w:val="clear" w:color="auto" w:fill="FFFFFF"/>
        <w:autoSpaceDE w:val="0"/>
        <w:autoSpaceDN w:val="0"/>
        <w:adjustRightInd w:val="0"/>
        <w:spacing w:line="216" w:lineRule="auto"/>
        <w:ind w:firstLine="454"/>
        <w:jc w:val="both"/>
        <w:rPr>
          <w:sz w:val="20"/>
          <w:szCs w:val="20"/>
        </w:rPr>
      </w:pPr>
      <w:r w:rsidRPr="008F468C">
        <w:rPr>
          <w:sz w:val="20"/>
          <w:szCs w:val="20"/>
        </w:rPr>
        <w:t>Таким образом, эффективное выращивание картофеля об</w:t>
      </w:r>
      <w:r w:rsidRPr="008F468C">
        <w:rPr>
          <w:sz w:val="20"/>
          <w:szCs w:val="20"/>
        </w:rPr>
        <w:t>у</w:t>
      </w:r>
      <w:r w:rsidRPr="008F468C">
        <w:rPr>
          <w:sz w:val="20"/>
          <w:szCs w:val="20"/>
        </w:rPr>
        <w:t xml:space="preserve">словлено </w:t>
      </w:r>
      <w:r>
        <w:rPr>
          <w:sz w:val="20"/>
          <w:szCs w:val="20"/>
        </w:rPr>
        <w:t>высокой урожайностью</w:t>
      </w:r>
      <w:r w:rsidRPr="008F468C">
        <w:rPr>
          <w:sz w:val="20"/>
          <w:szCs w:val="20"/>
        </w:rPr>
        <w:t>. В свою очередь увеличение ур</w:t>
      </w:r>
      <w:r w:rsidRPr="008F468C">
        <w:rPr>
          <w:sz w:val="20"/>
          <w:szCs w:val="20"/>
        </w:rPr>
        <w:t>о</w:t>
      </w:r>
      <w:r w:rsidRPr="008F468C">
        <w:rPr>
          <w:sz w:val="20"/>
          <w:szCs w:val="20"/>
        </w:rPr>
        <w:t>жайности зависит от</w:t>
      </w:r>
      <w:r w:rsidRPr="008F468C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ряда факторов. </w:t>
      </w:r>
      <w:r w:rsidRPr="008F468C">
        <w:rPr>
          <w:color w:val="000000"/>
          <w:sz w:val="20"/>
          <w:szCs w:val="20"/>
        </w:rPr>
        <w:t>Среди организационных факт</w:t>
      </w:r>
      <w:r w:rsidRPr="008F468C">
        <w:rPr>
          <w:color w:val="000000"/>
          <w:sz w:val="20"/>
          <w:szCs w:val="20"/>
        </w:rPr>
        <w:t>о</w:t>
      </w:r>
      <w:r w:rsidRPr="008F468C">
        <w:rPr>
          <w:color w:val="000000"/>
          <w:sz w:val="20"/>
          <w:szCs w:val="20"/>
        </w:rPr>
        <w:t>ров</w:t>
      </w:r>
      <w:r>
        <w:rPr>
          <w:color w:val="000000"/>
          <w:sz w:val="20"/>
          <w:szCs w:val="20"/>
        </w:rPr>
        <w:t xml:space="preserve"> </w:t>
      </w:r>
      <w:r w:rsidRPr="008F468C">
        <w:rPr>
          <w:color w:val="000000"/>
          <w:sz w:val="20"/>
          <w:szCs w:val="20"/>
        </w:rPr>
        <w:t>сле</w:t>
      </w:r>
      <w:r w:rsidRPr="008F468C">
        <w:rPr>
          <w:color w:val="000000"/>
          <w:sz w:val="20"/>
          <w:szCs w:val="20"/>
        </w:rPr>
        <w:softHyphen/>
        <w:t>дует выделить процессы специализации и концентрации производства кар</w:t>
      </w:r>
      <w:r>
        <w:rPr>
          <w:color w:val="000000"/>
          <w:sz w:val="20"/>
          <w:szCs w:val="20"/>
        </w:rPr>
        <w:t>то</w:t>
      </w:r>
      <w:r>
        <w:rPr>
          <w:color w:val="000000"/>
          <w:sz w:val="20"/>
          <w:szCs w:val="20"/>
        </w:rPr>
        <w:softHyphen/>
        <w:t xml:space="preserve">феля, так как, во-первых,  </w:t>
      </w:r>
      <w:r w:rsidRPr="008F468C">
        <w:rPr>
          <w:color w:val="000000"/>
          <w:sz w:val="20"/>
          <w:szCs w:val="20"/>
        </w:rPr>
        <w:t>концентрация прои</w:t>
      </w:r>
      <w:r w:rsidRPr="008F468C">
        <w:rPr>
          <w:color w:val="000000"/>
          <w:sz w:val="20"/>
          <w:szCs w:val="20"/>
        </w:rPr>
        <w:t>з</w:t>
      </w:r>
      <w:r w:rsidRPr="008F468C">
        <w:rPr>
          <w:color w:val="000000"/>
          <w:sz w:val="20"/>
          <w:szCs w:val="20"/>
        </w:rPr>
        <w:t>водства позволяет применять новую технику, технологию, сове</w:t>
      </w:r>
      <w:r w:rsidRPr="008F468C">
        <w:rPr>
          <w:color w:val="000000"/>
          <w:sz w:val="20"/>
          <w:szCs w:val="20"/>
        </w:rPr>
        <w:t>р</w:t>
      </w:r>
      <w:r w:rsidRPr="008F468C">
        <w:rPr>
          <w:color w:val="000000"/>
          <w:sz w:val="20"/>
          <w:szCs w:val="20"/>
        </w:rPr>
        <w:t xml:space="preserve">шенствовать организацию производства, </w:t>
      </w:r>
      <w:r>
        <w:rPr>
          <w:color w:val="000000"/>
          <w:sz w:val="20"/>
          <w:szCs w:val="20"/>
        </w:rPr>
        <w:t xml:space="preserve">во-вторых, </w:t>
      </w:r>
      <w:r w:rsidRPr="008F468C">
        <w:rPr>
          <w:color w:val="000000"/>
          <w:sz w:val="20"/>
          <w:szCs w:val="20"/>
        </w:rPr>
        <w:t>спосо</w:t>
      </w:r>
      <w:r w:rsidRPr="008F468C">
        <w:rPr>
          <w:color w:val="000000"/>
          <w:sz w:val="20"/>
          <w:szCs w:val="20"/>
        </w:rPr>
        <w:t>б</w:t>
      </w:r>
      <w:r w:rsidRPr="008F468C">
        <w:rPr>
          <w:color w:val="000000"/>
          <w:sz w:val="20"/>
          <w:szCs w:val="20"/>
        </w:rPr>
        <w:t>ствует увеличению производства и сни</w:t>
      </w:r>
      <w:r w:rsidRPr="008F468C">
        <w:rPr>
          <w:color w:val="000000"/>
          <w:sz w:val="20"/>
          <w:szCs w:val="20"/>
        </w:rPr>
        <w:softHyphen/>
        <w:t>жению затрат на единицу конечной продукции. Опыт показывает, что внед</w:t>
      </w:r>
      <w:r w:rsidRPr="008F468C">
        <w:rPr>
          <w:color w:val="000000"/>
          <w:sz w:val="20"/>
          <w:szCs w:val="20"/>
        </w:rPr>
        <w:softHyphen/>
        <w:t>рение интенсивных технол</w:t>
      </w:r>
      <w:r w:rsidRPr="008F468C">
        <w:rPr>
          <w:color w:val="000000"/>
          <w:sz w:val="20"/>
          <w:szCs w:val="20"/>
        </w:rPr>
        <w:t>о</w:t>
      </w:r>
      <w:r w:rsidRPr="008F468C">
        <w:rPr>
          <w:color w:val="000000"/>
          <w:sz w:val="20"/>
          <w:szCs w:val="20"/>
        </w:rPr>
        <w:t>гий, экономически выгодная эк</w:t>
      </w:r>
      <w:r w:rsidRPr="008F468C">
        <w:rPr>
          <w:color w:val="000000"/>
          <w:sz w:val="20"/>
          <w:szCs w:val="20"/>
        </w:rPr>
        <w:t>с</w:t>
      </w:r>
      <w:r w:rsidRPr="008F468C">
        <w:rPr>
          <w:color w:val="000000"/>
          <w:sz w:val="20"/>
          <w:szCs w:val="20"/>
        </w:rPr>
        <w:t>плуатация технических средств и высокая окупаемость вкладываемых средств достига</w:t>
      </w:r>
      <w:r w:rsidRPr="008F468C">
        <w:rPr>
          <w:color w:val="000000"/>
          <w:sz w:val="20"/>
          <w:szCs w:val="20"/>
        </w:rPr>
        <w:softHyphen/>
        <w:t>ется в специ</w:t>
      </w:r>
      <w:r w:rsidRPr="008F468C">
        <w:rPr>
          <w:color w:val="000000"/>
          <w:sz w:val="20"/>
          <w:szCs w:val="20"/>
        </w:rPr>
        <w:t>а</w:t>
      </w:r>
      <w:r w:rsidRPr="008F468C">
        <w:rPr>
          <w:color w:val="000000"/>
          <w:sz w:val="20"/>
          <w:szCs w:val="20"/>
        </w:rPr>
        <w:t>лизированных картофелеводческих х</w:t>
      </w:r>
      <w:r w:rsidRPr="008F468C">
        <w:rPr>
          <w:color w:val="000000"/>
          <w:sz w:val="20"/>
          <w:szCs w:val="20"/>
        </w:rPr>
        <w:t>о</w:t>
      </w:r>
      <w:r w:rsidRPr="008F468C">
        <w:rPr>
          <w:color w:val="000000"/>
          <w:sz w:val="20"/>
          <w:szCs w:val="20"/>
        </w:rPr>
        <w:t>зяйствах, возделывающих картофель на площади не менее 100 га и уровне вл</w:t>
      </w:r>
      <w:r w:rsidRPr="008F468C">
        <w:rPr>
          <w:color w:val="000000"/>
          <w:sz w:val="20"/>
          <w:szCs w:val="20"/>
        </w:rPr>
        <w:t>о</w:t>
      </w:r>
      <w:r w:rsidRPr="008F468C">
        <w:rPr>
          <w:color w:val="000000"/>
          <w:sz w:val="20"/>
          <w:szCs w:val="20"/>
        </w:rPr>
        <w:t>жений на 1 га не менее 1000-1500 долл/га.</w:t>
      </w:r>
    </w:p>
    <w:p w:rsidR="00603F19" w:rsidRPr="008F468C" w:rsidRDefault="00603F19" w:rsidP="00603F19">
      <w:pPr>
        <w:shd w:val="clear" w:color="auto" w:fill="FFFFFF"/>
        <w:autoSpaceDE w:val="0"/>
        <w:autoSpaceDN w:val="0"/>
        <w:adjustRightInd w:val="0"/>
        <w:spacing w:line="216" w:lineRule="auto"/>
        <w:ind w:firstLine="454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Увеличению урожайности способствует и </w:t>
      </w:r>
      <w:r w:rsidRPr="008F468C">
        <w:rPr>
          <w:color w:val="000000"/>
          <w:sz w:val="20"/>
          <w:szCs w:val="20"/>
        </w:rPr>
        <w:t>применение мин</w:t>
      </w:r>
      <w:r w:rsidRPr="008F468C">
        <w:rPr>
          <w:color w:val="000000"/>
          <w:sz w:val="20"/>
          <w:szCs w:val="20"/>
        </w:rPr>
        <w:t>е</w:t>
      </w:r>
      <w:r w:rsidRPr="008F468C">
        <w:rPr>
          <w:color w:val="000000"/>
          <w:sz w:val="20"/>
          <w:szCs w:val="20"/>
        </w:rPr>
        <w:t>рал</w:t>
      </w:r>
      <w:r w:rsidRPr="008F468C">
        <w:rPr>
          <w:color w:val="000000"/>
          <w:sz w:val="20"/>
          <w:szCs w:val="20"/>
        </w:rPr>
        <w:t>ь</w:t>
      </w:r>
      <w:r w:rsidRPr="008F468C">
        <w:rPr>
          <w:color w:val="000000"/>
          <w:sz w:val="20"/>
          <w:szCs w:val="20"/>
        </w:rPr>
        <w:t>ных удобрений</w:t>
      </w:r>
      <w:r>
        <w:rPr>
          <w:color w:val="000000"/>
          <w:sz w:val="20"/>
          <w:szCs w:val="20"/>
        </w:rPr>
        <w:t xml:space="preserve">. </w:t>
      </w:r>
      <w:r w:rsidRPr="008F468C">
        <w:rPr>
          <w:color w:val="000000"/>
          <w:sz w:val="20"/>
          <w:szCs w:val="20"/>
        </w:rPr>
        <w:t>Для получения урожая в пределах 300</w:t>
      </w:r>
      <w:r>
        <w:rPr>
          <w:color w:val="000000"/>
          <w:sz w:val="20"/>
          <w:szCs w:val="20"/>
        </w:rPr>
        <w:t>-</w:t>
      </w:r>
      <w:r w:rsidRPr="008F468C">
        <w:rPr>
          <w:color w:val="000000"/>
          <w:sz w:val="20"/>
          <w:szCs w:val="20"/>
        </w:rPr>
        <w:t xml:space="preserve">350 ц/га под картофель необходимо вносить азота </w:t>
      </w:r>
      <w:r>
        <w:rPr>
          <w:color w:val="000000"/>
          <w:sz w:val="20"/>
          <w:szCs w:val="20"/>
        </w:rPr>
        <w:t>–</w:t>
      </w:r>
      <w:r w:rsidRPr="008F468C">
        <w:rPr>
          <w:color w:val="000000"/>
          <w:sz w:val="20"/>
          <w:szCs w:val="20"/>
        </w:rPr>
        <w:t xml:space="preserve"> 80</w:t>
      </w:r>
      <w:r>
        <w:rPr>
          <w:color w:val="000000"/>
          <w:sz w:val="20"/>
          <w:szCs w:val="20"/>
        </w:rPr>
        <w:t>-</w:t>
      </w:r>
      <w:r w:rsidRPr="008F468C">
        <w:rPr>
          <w:color w:val="000000"/>
          <w:sz w:val="20"/>
          <w:szCs w:val="20"/>
        </w:rPr>
        <w:t>120 кг, фосфора (Р</w:t>
      </w:r>
      <w:r w:rsidRPr="008F468C">
        <w:rPr>
          <w:color w:val="000000"/>
          <w:sz w:val="20"/>
          <w:szCs w:val="20"/>
          <w:vertAlign w:val="subscript"/>
        </w:rPr>
        <w:t>2</w:t>
      </w:r>
      <w:r w:rsidRPr="008F468C">
        <w:rPr>
          <w:color w:val="000000"/>
          <w:sz w:val="20"/>
          <w:szCs w:val="20"/>
        </w:rPr>
        <w:t>О</w:t>
      </w:r>
      <w:r w:rsidRPr="008F468C">
        <w:rPr>
          <w:color w:val="000000"/>
          <w:sz w:val="20"/>
          <w:szCs w:val="20"/>
          <w:vertAlign w:val="subscript"/>
        </w:rPr>
        <w:t>5</w:t>
      </w:r>
      <w:r w:rsidRPr="008F468C">
        <w:rPr>
          <w:color w:val="000000"/>
          <w:sz w:val="20"/>
          <w:szCs w:val="20"/>
        </w:rPr>
        <w:t xml:space="preserve">) </w:t>
      </w:r>
      <w:r>
        <w:rPr>
          <w:color w:val="000000"/>
          <w:sz w:val="20"/>
          <w:szCs w:val="20"/>
        </w:rPr>
        <w:t>–</w:t>
      </w:r>
      <w:r w:rsidRPr="008F468C">
        <w:rPr>
          <w:color w:val="000000"/>
          <w:sz w:val="20"/>
          <w:szCs w:val="20"/>
        </w:rPr>
        <w:t xml:space="preserve"> 70</w:t>
      </w:r>
      <w:r>
        <w:rPr>
          <w:color w:val="000000"/>
          <w:sz w:val="20"/>
          <w:szCs w:val="20"/>
        </w:rPr>
        <w:t>-</w:t>
      </w:r>
      <w:r w:rsidRPr="008F468C">
        <w:rPr>
          <w:color w:val="000000"/>
          <w:sz w:val="20"/>
          <w:szCs w:val="20"/>
        </w:rPr>
        <w:t>90 кг, калия (К</w:t>
      </w:r>
      <w:r w:rsidRPr="008F468C">
        <w:rPr>
          <w:color w:val="000000"/>
          <w:sz w:val="20"/>
          <w:szCs w:val="20"/>
          <w:vertAlign w:val="subscript"/>
        </w:rPr>
        <w:t>2</w:t>
      </w:r>
      <w:r w:rsidRPr="008F468C">
        <w:rPr>
          <w:color w:val="000000"/>
          <w:sz w:val="20"/>
          <w:szCs w:val="20"/>
        </w:rPr>
        <w:t>О)</w:t>
      </w:r>
      <w:r>
        <w:rPr>
          <w:color w:val="000000"/>
          <w:sz w:val="20"/>
          <w:szCs w:val="20"/>
        </w:rPr>
        <w:t xml:space="preserve"> –</w:t>
      </w:r>
      <w:r w:rsidRPr="008F468C">
        <w:rPr>
          <w:color w:val="000000"/>
          <w:sz w:val="20"/>
          <w:szCs w:val="20"/>
        </w:rPr>
        <w:t xml:space="preserve"> 80</w:t>
      </w:r>
      <w:r>
        <w:rPr>
          <w:color w:val="000000"/>
          <w:sz w:val="20"/>
          <w:szCs w:val="20"/>
        </w:rPr>
        <w:t>-</w:t>
      </w:r>
      <w:r w:rsidRPr="008F468C">
        <w:rPr>
          <w:color w:val="000000"/>
          <w:sz w:val="20"/>
          <w:szCs w:val="20"/>
        </w:rPr>
        <w:t>110 кг.</w:t>
      </w:r>
      <w:r>
        <w:rPr>
          <w:color w:val="000000"/>
          <w:sz w:val="20"/>
          <w:szCs w:val="20"/>
        </w:rPr>
        <w:t xml:space="preserve"> </w:t>
      </w:r>
      <w:r w:rsidRPr="008F468C">
        <w:rPr>
          <w:color w:val="000000"/>
          <w:sz w:val="20"/>
          <w:szCs w:val="20"/>
        </w:rPr>
        <w:t>Однако эффективность применения удобрений в картофелеводстве во мно</w:t>
      </w:r>
      <w:r w:rsidRPr="008F468C">
        <w:rPr>
          <w:color w:val="000000"/>
          <w:sz w:val="20"/>
          <w:szCs w:val="20"/>
        </w:rPr>
        <w:softHyphen/>
        <w:t xml:space="preserve">гом зависит от </w:t>
      </w:r>
      <w:r>
        <w:rPr>
          <w:color w:val="000000"/>
          <w:sz w:val="20"/>
          <w:szCs w:val="20"/>
        </w:rPr>
        <w:t xml:space="preserve">полного </w:t>
      </w:r>
      <w:r w:rsidRPr="008F468C">
        <w:rPr>
          <w:color w:val="000000"/>
          <w:sz w:val="20"/>
          <w:szCs w:val="20"/>
        </w:rPr>
        <w:t>собл</w:t>
      </w:r>
      <w:r w:rsidRPr="008F468C">
        <w:rPr>
          <w:color w:val="000000"/>
          <w:sz w:val="20"/>
          <w:szCs w:val="20"/>
        </w:rPr>
        <w:t>ю</w:t>
      </w:r>
      <w:r w:rsidRPr="008F468C">
        <w:rPr>
          <w:color w:val="000000"/>
          <w:sz w:val="20"/>
          <w:szCs w:val="20"/>
        </w:rPr>
        <w:t>дения технологических регламентов</w:t>
      </w:r>
      <w:r>
        <w:rPr>
          <w:color w:val="000000"/>
          <w:sz w:val="20"/>
          <w:szCs w:val="20"/>
        </w:rPr>
        <w:t xml:space="preserve">, особенно от </w:t>
      </w:r>
      <w:r w:rsidRPr="008F468C">
        <w:rPr>
          <w:color w:val="000000"/>
          <w:sz w:val="20"/>
          <w:szCs w:val="20"/>
        </w:rPr>
        <w:t>интегрированной систем</w:t>
      </w:r>
      <w:r>
        <w:rPr>
          <w:color w:val="000000"/>
          <w:sz w:val="20"/>
          <w:szCs w:val="20"/>
        </w:rPr>
        <w:t>ы</w:t>
      </w:r>
      <w:r w:rsidRPr="008F468C">
        <w:rPr>
          <w:color w:val="000000"/>
          <w:sz w:val="20"/>
          <w:szCs w:val="20"/>
        </w:rPr>
        <w:t xml:space="preserve"> защиты картофеля</w:t>
      </w:r>
      <w:r>
        <w:rPr>
          <w:color w:val="000000"/>
          <w:sz w:val="20"/>
          <w:szCs w:val="20"/>
        </w:rPr>
        <w:t xml:space="preserve">. </w:t>
      </w:r>
    </w:p>
    <w:p w:rsidR="00603F19" w:rsidRPr="008F468C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8F468C">
        <w:rPr>
          <w:color w:val="000000"/>
          <w:sz w:val="20"/>
          <w:szCs w:val="20"/>
        </w:rPr>
        <w:t>Совершенствование материально-технической базы в картоф</w:t>
      </w:r>
      <w:r w:rsidRPr="008F468C">
        <w:rPr>
          <w:color w:val="000000"/>
          <w:sz w:val="20"/>
          <w:szCs w:val="20"/>
        </w:rPr>
        <w:t>е</w:t>
      </w:r>
      <w:r w:rsidRPr="008F468C">
        <w:rPr>
          <w:color w:val="000000"/>
          <w:sz w:val="20"/>
          <w:szCs w:val="20"/>
        </w:rPr>
        <w:t>леводстве предусматривает повышение уровня механизации и авт</w:t>
      </w:r>
      <w:r w:rsidRPr="008F468C">
        <w:rPr>
          <w:color w:val="000000"/>
          <w:sz w:val="20"/>
          <w:szCs w:val="20"/>
        </w:rPr>
        <w:t>о</w:t>
      </w:r>
      <w:r w:rsidRPr="008F468C">
        <w:rPr>
          <w:color w:val="000000"/>
          <w:sz w:val="20"/>
          <w:szCs w:val="20"/>
        </w:rPr>
        <w:t>мат</w:t>
      </w:r>
      <w:r w:rsidRPr="008F468C">
        <w:rPr>
          <w:color w:val="000000"/>
          <w:sz w:val="20"/>
          <w:szCs w:val="20"/>
        </w:rPr>
        <w:t>и</w:t>
      </w:r>
      <w:r w:rsidRPr="008F468C">
        <w:rPr>
          <w:color w:val="000000"/>
          <w:sz w:val="20"/>
          <w:szCs w:val="20"/>
        </w:rPr>
        <w:t>зации произ</w:t>
      </w:r>
      <w:r w:rsidRPr="008F468C">
        <w:rPr>
          <w:color w:val="000000"/>
          <w:sz w:val="20"/>
          <w:szCs w:val="20"/>
        </w:rPr>
        <w:softHyphen/>
        <w:t>водственных процессов, сокращение трудоемкости производства продукции и мотивацию труда р</w:t>
      </w:r>
      <w:r w:rsidRPr="008F468C">
        <w:rPr>
          <w:color w:val="000000"/>
          <w:sz w:val="20"/>
          <w:szCs w:val="20"/>
        </w:rPr>
        <w:t>а</w:t>
      </w:r>
      <w:r w:rsidRPr="008F468C">
        <w:rPr>
          <w:color w:val="000000"/>
          <w:sz w:val="20"/>
          <w:szCs w:val="20"/>
        </w:rPr>
        <w:t>ботников отрасли.</w:t>
      </w:r>
    </w:p>
    <w:p w:rsidR="00603F19" w:rsidRDefault="00603F19" w:rsidP="00603F19">
      <w:pPr>
        <w:spacing w:line="216" w:lineRule="auto"/>
        <w:jc w:val="both"/>
        <w:rPr>
          <w:color w:val="333333"/>
          <w:sz w:val="20"/>
          <w:szCs w:val="20"/>
          <w:lang w:val="en-US"/>
        </w:rPr>
      </w:pPr>
    </w:p>
    <w:p w:rsidR="00603F19" w:rsidRPr="00003842" w:rsidRDefault="00603F19" w:rsidP="00603F19">
      <w:pPr>
        <w:spacing w:line="216" w:lineRule="auto"/>
        <w:jc w:val="both"/>
        <w:rPr>
          <w:color w:val="333333"/>
          <w:sz w:val="20"/>
          <w:szCs w:val="20"/>
          <w:lang w:val="en-US"/>
        </w:rPr>
      </w:pPr>
    </w:p>
    <w:p w:rsidR="00603F19" w:rsidRPr="00FD79E7" w:rsidRDefault="00603F19" w:rsidP="00603F19">
      <w:pPr>
        <w:spacing w:line="216" w:lineRule="auto"/>
        <w:jc w:val="both"/>
        <w:rPr>
          <w:color w:val="333333"/>
          <w:sz w:val="20"/>
          <w:szCs w:val="20"/>
        </w:rPr>
      </w:pPr>
      <w:r w:rsidRPr="00FD79E7">
        <w:rPr>
          <w:color w:val="333333"/>
          <w:sz w:val="20"/>
          <w:szCs w:val="20"/>
        </w:rPr>
        <w:t>УДК 334.761:34 (476)</w:t>
      </w:r>
    </w:p>
    <w:p w:rsidR="00603F19" w:rsidRPr="00940872" w:rsidRDefault="00603F19" w:rsidP="00603F19">
      <w:pPr>
        <w:spacing w:line="216" w:lineRule="auto"/>
        <w:jc w:val="both"/>
        <w:rPr>
          <w:color w:val="333333"/>
          <w:sz w:val="20"/>
          <w:szCs w:val="20"/>
        </w:rPr>
      </w:pPr>
      <w:r w:rsidRPr="00940872">
        <w:rPr>
          <w:b/>
          <w:color w:val="333333"/>
          <w:sz w:val="20"/>
          <w:szCs w:val="20"/>
        </w:rPr>
        <w:t>Муравьева М. А.</w:t>
      </w:r>
      <w:r w:rsidRPr="00940872">
        <w:rPr>
          <w:b/>
          <w:sz w:val="20"/>
          <w:szCs w:val="20"/>
        </w:rPr>
        <w:t xml:space="preserve"> –</w:t>
      </w:r>
      <w:r w:rsidRPr="00940872">
        <w:rPr>
          <w:color w:val="333333"/>
          <w:sz w:val="20"/>
          <w:szCs w:val="20"/>
        </w:rPr>
        <w:t xml:space="preserve"> студентка</w:t>
      </w:r>
    </w:p>
    <w:p w:rsidR="00603F19" w:rsidRDefault="00603F19" w:rsidP="00603F19">
      <w:pPr>
        <w:spacing w:line="216" w:lineRule="auto"/>
        <w:rPr>
          <w:b/>
          <w:color w:val="333333"/>
          <w:sz w:val="20"/>
          <w:szCs w:val="20"/>
        </w:rPr>
      </w:pPr>
      <w:r w:rsidRPr="00FD79E7">
        <w:rPr>
          <w:b/>
          <w:color w:val="333333"/>
          <w:sz w:val="20"/>
          <w:szCs w:val="20"/>
        </w:rPr>
        <w:t>КООПЕРАТИВНО-ИНТЕГРАЦИОННЫЕ СТРУКТУРЫ</w:t>
      </w:r>
    </w:p>
    <w:p w:rsidR="00603F19" w:rsidRDefault="00603F19" w:rsidP="00603F19">
      <w:pPr>
        <w:spacing w:line="216" w:lineRule="auto"/>
        <w:rPr>
          <w:b/>
          <w:color w:val="333333"/>
          <w:sz w:val="20"/>
          <w:szCs w:val="20"/>
        </w:rPr>
      </w:pPr>
      <w:r w:rsidRPr="00FD79E7">
        <w:rPr>
          <w:b/>
          <w:color w:val="333333"/>
          <w:sz w:val="20"/>
          <w:szCs w:val="20"/>
        </w:rPr>
        <w:t>И ПРАВОВЫЕ ОС</w:t>
      </w:r>
      <w:r>
        <w:rPr>
          <w:b/>
          <w:color w:val="333333"/>
          <w:sz w:val="20"/>
          <w:szCs w:val="20"/>
        </w:rPr>
        <w:t>НОВЫ ИХ СОЗДАНИЯ</w:t>
      </w:r>
    </w:p>
    <w:p w:rsidR="00603F19" w:rsidRPr="00FD79E7" w:rsidRDefault="00603F19" w:rsidP="00603F19">
      <w:pPr>
        <w:spacing w:line="216" w:lineRule="auto"/>
        <w:rPr>
          <w:b/>
          <w:color w:val="333333"/>
          <w:sz w:val="20"/>
          <w:szCs w:val="20"/>
        </w:rPr>
      </w:pPr>
      <w:r w:rsidRPr="00FD79E7">
        <w:rPr>
          <w:b/>
          <w:color w:val="333333"/>
          <w:sz w:val="20"/>
          <w:szCs w:val="20"/>
        </w:rPr>
        <w:t>В РЕСПУБЛИКЕ БЕЛАРУСЬ</w:t>
      </w:r>
    </w:p>
    <w:p w:rsidR="00603F19" w:rsidRPr="00FD79E7" w:rsidRDefault="00603F19" w:rsidP="00603F19">
      <w:pPr>
        <w:spacing w:line="216" w:lineRule="auto"/>
        <w:jc w:val="both"/>
        <w:rPr>
          <w:i/>
          <w:color w:val="333333"/>
          <w:sz w:val="20"/>
          <w:szCs w:val="20"/>
        </w:rPr>
      </w:pPr>
      <w:r>
        <w:rPr>
          <w:i/>
          <w:color w:val="333333"/>
          <w:sz w:val="20"/>
          <w:szCs w:val="20"/>
        </w:rPr>
        <w:lastRenderedPageBreak/>
        <w:t xml:space="preserve">Научный руководитель – </w:t>
      </w:r>
      <w:r w:rsidRPr="00940872">
        <w:rPr>
          <w:b/>
          <w:i/>
          <w:color w:val="333333"/>
          <w:sz w:val="20"/>
          <w:szCs w:val="20"/>
        </w:rPr>
        <w:t>Хроменкова Т. Л</w:t>
      </w:r>
      <w:r>
        <w:rPr>
          <w:i/>
          <w:color w:val="333333"/>
          <w:sz w:val="20"/>
          <w:szCs w:val="20"/>
        </w:rPr>
        <w:t>.</w:t>
      </w:r>
      <w:r w:rsidRPr="00940872">
        <w:rPr>
          <w:b/>
          <w:i/>
          <w:sz w:val="20"/>
          <w:szCs w:val="20"/>
        </w:rPr>
        <w:t xml:space="preserve"> </w:t>
      </w:r>
      <w:r w:rsidRPr="001B6AC7">
        <w:rPr>
          <w:b/>
          <w:i/>
          <w:sz w:val="20"/>
          <w:szCs w:val="20"/>
        </w:rPr>
        <w:t>–</w:t>
      </w:r>
      <w:r w:rsidRPr="00FD79E7">
        <w:rPr>
          <w:i/>
          <w:color w:val="333333"/>
          <w:sz w:val="20"/>
          <w:szCs w:val="20"/>
        </w:rPr>
        <w:t xml:space="preserve"> к. э. н., доцент.</w:t>
      </w:r>
    </w:p>
    <w:p w:rsidR="00603F19" w:rsidRPr="00FD79E7" w:rsidRDefault="00603F19" w:rsidP="00603F19">
      <w:pPr>
        <w:spacing w:line="216" w:lineRule="auto"/>
        <w:ind w:firstLine="284"/>
        <w:jc w:val="both"/>
        <w:rPr>
          <w:color w:val="333333"/>
          <w:sz w:val="20"/>
          <w:szCs w:val="20"/>
        </w:rPr>
      </w:pPr>
    </w:p>
    <w:p w:rsidR="00603F19" w:rsidRPr="00B57938" w:rsidRDefault="00603F19" w:rsidP="00603F19">
      <w:pPr>
        <w:tabs>
          <w:tab w:val="left" w:pos="0"/>
        </w:tabs>
        <w:spacing w:line="216" w:lineRule="auto"/>
        <w:ind w:firstLine="284"/>
        <w:jc w:val="both"/>
        <w:rPr>
          <w:color w:val="333333"/>
          <w:spacing w:val="-2"/>
          <w:sz w:val="20"/>
          <w:szCs w:val="20"/>
        </w:rPr>
      </w:pPr>
      <w:r w:rsidRPr="00B57938">
        <w:rPr>
          <w:color w:val="333333"/>
          <w:spacing w:val="-2"/>
          <w:sz w:val="20"/>
          <w:szCs w:val="20"/>
        </w:rPr>
        <w:t>В соответствии с действующим законодательством в АПК ре</w:t>
      </w:r>
      <w:r w:rsidRPr="00B57938">
        <w:rPr>
          <w:color w:val="333333"/>
          <w:spacing w:val="-2"/>
          <w:sz w:val="20"/>
          <w:szCs w:val="20"/>
        </w:rPr>
        <w:t>с</w:t>
      </w:r>
      <w:r w:rsidRPr="00B57938">
        <w:rPr>
          <w:color w:val="333333"/>
          <w:spacing w:val="-2"/>
          <w:sz w:val="20"/>
          <w:szCs w:val="20"/>
        </w:rPr>
        <w:t>публики могут создаваться агропромышленные структуры в форме: х</w:t>
      </w:r>
      <w:r w:rsidRPr="00B57938">
        <w:rPr>
          <w:color w:val="333333"/>
          <w:spacing w:val="-2"/>
          <w:sz w:val="20"/>
          <w:szCs w:val="20"/>
        </w:rPr>
        <w:t>о</w:t>
      </w:r>
      <w:r w:rsidRPr="00B57938">
        <w:rPr>
          <w:color w:val="333333"/>
          <w:spacing w:val="-2"/>
          <w:sz w:val="20"/>
          <w:szCs w:val="20"/>
        </w:rPr>
        <w:t>зяйственных групп, финансово-промышленных групп, холдингов, концернов, потребительских кооперативов, унитарных предпри</w:t>
      </w:r>
      <w:r w:rsidRPr="00B57938">
        <w:rPr>
          <w:color w:val="333333"/>
          <w:spacing w:val="-2"/>
          <w:sz w:val="20"/>
          <w:szCs w:val="20"/>
        </w:rPr>
        <w:t>я</w:t>
      </w:r>
      <w:r w:rsidRPr="00B57938">
        <w:rPr>
          <w:color w:val="333333"/>
          <w:spacing w:val="-2"/>
          <w:sz w:val="20"/>
          <w:szCs w:val="20"/>
        </w:rPr>
        <w:t>тий, ассоциаций (союзов) и др.</w:t>
      </w:r>
    </w:p>
    <w:p w:rsidR="00603F19" w:rsidRPr="00B57938" w:rsidRDefault="00603F19" w:rsidP="00603F19">
      <w:pPr>
        <w:spacing w:line="216" w:lineRule="auto"/>
        <w:ind w:firstLine="284"/>
        <w:jc w:val="both"/>
        <w:rPr>
          <w:color w:val="333333"/>
          <w:spacing w:val="-2"/>
          <w:sz w:val="20"/>
          <w:szCs w:val="20"/>
        </w:rPr>
      </w:pPr>
      <w:r w:rsidRPr="00B57938">
        <w:rPr>
          <w:b/>
          <w:color w:val="333333"/>
          <w:spacing w:val="-2"/>
          <w:sz w:val="20"/>
          <w:szCs w:val="20"/>
        </w:rPr>
        <w:t>Хозяйственная группа.</w:t>
      </w:r>
      <w:r w:rsidRPr="00B57938">
        <w:rPr>
          <w:color w:val="333333"/>
          <w:spacing w:val="-2"/>
          <w:sz w:val="20"/>
          <w:szCs w:val="20"/>
        </w:rPr>
        <w:t xml:space="preserve"> Правовые основы деятельности хозяйс</w:t>
      </w:r>
      <w:r w:rsidRPr="00B57938">
        <w:rPr>
          <w:color w:val="333333"/>
          <w:spacing w:val="-2"/>
          <w:sz w:val="20"/>
          <w:szCs w:val="20"/>
        </w:rPr>
        <w:t>т</w:t>
      </w:r>
      <w:r w:rsidRPr="00B57938">
        <w:rPr>
          <w:color w:val="333333"/>
          <w:spacing w:val="-2"/>
          <w:sz w:val="20"/>
          <w:szCs w:val="20"/>
        </w:rPr>
        <w:t>венных групп определяют в соответствии с Указом Президента Ре</w:t>
      </w:r>
      <w:r w:rsidRPr="00B57938">
        <w:rPr>
          <w:color w:val="333333"/>
          <w:spacing w:val="-2"/>
          <w:sz w:val="20"/>
          <w:szCs w:val="20"/>
        </w:rPr>
        <w:t>с</w:t>
      </w:r>
      <w:r w:rsidRPr="00B57938">
        <w:rPr>
          <w:color w:val="333333"/>
          <w:spacing w:val="-2"/>
          <w:sz w:val="20"/>
          <w:szCs w:val="20"/>
        </w:rPr>
        <w:t>публики Беларусь от 27.11.95 г. № 482 «О создании и деятельн</w:t>
      </w:r>
      <w:r w:rsidRPr="00B57938">
        <w:rPr>
          <w:color w:val="333333"/>
          <w:spacing w:val="-2"/>
          <w:sz w:val="20"/>
          <w:szCs w:val="20"/>
        </w:rPr>
        <w:t>о</w:t>
      </w:r>
      <w:r w:rsidRPr="00B57938">
        <w:rPr>
          <w:color w:val="333333"/>
          <w:spacing w:val="-2"/>
          <w:sz w:val="20"/>
          <w:szCs w:val="20"/>
        </w:rPr>
        <w:t>сти в республике хозяйственных групп» (с изменениями и дополн</w:t>
      </w:r>
      <w:r w:rsidRPr="00B57938">
        <w:rPr>
          <w:color w:val="333333"/>
          <w:spacing w:val="-2"/>
          <w:sz w:val="20"/>
          <w:szCs w:val="20"/>
        </w:rPr>
        <w:t>е</w:t>
      </w:r>
      <w:r w:rsidRPr="00B57938">
        <w:rPr>
          <w:color w:val="333333"/>
          <w:spacing w:val="-2"/>
          <w:sz w:val="20"/>
          <w:szCs w:val="20"/>
        </w:rPr>
        <w:t>ниями, внесенными указами Президента Республики Беларусь, пр</w:t>
      </w:r>
      <w:r w:rsidRPr="00B57938">
        <w:rPr>
          <w:color w:val="333333"/>
          <w:spacing w:val="-2"/>
          <w:sz w:val="20"/>
          <w:szCs w:val="20"/>
        </w:rPr>
        <w:t>и</w:t>
      </w:r>
      <w:r w:rsidRPr="00B57938">
        <w:rPr>
          <w:color w:val="333333"/>
          <w:spacing w:val="-2"/>
          <w:sz w:val="20"/>
          <w:szCs w:val="20"/>
        </w:rPr>
        <w:t>нятыми в период с 1997года по 2009 год).</w:t>
      </w:r>
    </w:p>
    <w:p w:rsidR="00603F19" w:rsidRPr="00B57938" w:rsidRDefault="00603F19" w:rsidP="00603F19">
      <w:pPr>
        <w:tabs>
          <w:tab w:val="left" w:pos="0"/>
        </w:tabs>
        <w:spacing w:line="216" w:lineRule="auto"/>
        <w:ind w:firstLine="284"/>
        <w:jc w:val="both"/>
        <w:rPr>
          <w:color w:val="333333"/>
          <w:spacing w:val="-2"/>
          <w:sz w:val="20"/>
          <w:szCs w:val="20"/>
        </w:rPr>
      </w:pPr>
      <w:r w:rsidRPr="00B57938">
        <w:rPr>
          <w:color w:val="333333"/>
          <w:spacing w:val="-2"/>
          <w:sz w:val="20"/>
          <w:szCs w:val="20"/>
        </w:rPr>
        <w:t>Хозяйственная группа представляет собой совокупность юрид</w:t>
      </w:r>
      <w:r w:rsidRPr="00B57938">
        <w:rPr>
          <w:color w:val="333333"/>
          <w:spacing w:val="-2"/>
          <w:sz w:val="20"/>
          <w:szCs w:val="20"/>
        </w:rPr>
        <w:t>и</w:t>
      </w:r>
      <w:r w:rsidRPr="00B57938">
        <w:rPr>
          <w:color w:val="333333"/>
          <w:spacing w:val="-2"/>
          <w:sz w:val="20"/>
          <w:szCs w:val="20"/>
        </w:rPr>
        <w:t>ческих лиц, осуществляющих предпринимательскую деятельность в соответствии с заключенным между ними договором о создании х</w:t>
      </w:r>
      <w:r w:rsidRPr="00B57938">
        <w:rPr>
          <w:color w:val="333333"/>
          <w:spacing w:val="-2"/>
          <w:sz w:val="20"/>
          <w:szCs w:val="20"/>
        </w:rPr>
        <w:t>о</w:t>
      </w:r>
      <w:r w:rsidRPr="00B57938">
        <w:rPr>
          <w:color w:val="333333"/>
          <w:spacing w:val="-2"/>
          <w:sz w:val="20"/>
          <w:szCs w:val="20"/>
        </w:rPr>
        <w:t>зяйственной группы.</w:t>
      </w:r>
    </w:p>
    <w:p w:rsidR="00603F19" w:rsidRPr="00B57938" w:rsidRDefault="00603F19" w:rsidP="00603F19">
      <w:pPr>
        <w:spacing w:line="216" w:lineRule="auto"/>
        <w:ind w:firstLine="284"/>
        <w:jc w:val="both"/>
        <w:rPr>
          <w:color w:val="333333"/>
          <w:spacing w:val="-2"/>
          <w:sz w:val="20"/>
          <w:szCs w:val="20"/>
        </w:rPr>
      </w:pPr>
      <w:r w:rsidRPr="00B57938">
        <w:rPr>
          <w:b/>
          <w:color w:val="333333"/>
          <w:spacing w:val="-2"/>
          <w:sz w:val="20"/>
          <w:szCs w:val="20"/>
        </w:rPr>
        <w:t>Финансово-промышленная группа (ФПГ).</w:t>
      </w:r>
      <w:r w:rsidRPr="00B57938">
        <w:rPr>
          <w:color w:val="333333"/>
          <w:spacing w:val="-2"/>
          <w:sz w:val="20"/>
          <w:szCs w:val="20"/>
        </w:rPr>
        <w:t xml:space="preserve"> Образование и де</w:t>
      </w:r>
      <w:r w:rsidRPr="00B57938">
        <w:rPr>
          <w:color w:val="333333"/>
          <w:spacing w:val="-2"/>
          <w:sz w:val="20"/>
          <w:szCs w:val="20"/>
        </w:rPr>
        <w:t>я</w:t>
      </w:r>
      <w:r w:rsidRPr="00B57938">
        <w:rPr>
          <w:color w:val="333333"/>
          <w:spacing w:val="-2"/>
          <w:sz w:val="20"/>
          <w:szCs w:val="20"/>
        </w:rPr>
        <w:t>тельность ФПГ регламентируется Законом Республики Беларусь от 4.06.99 г. № 265-3 «О финансово-промышленных группах» (с изм</w:t>
      </w:r>
      <w:r w:rsidRPr="00B57938">
        <w:rPr>
          <w:color w:val="333333"/>
          <w:spacing w:val="-2"/>
          <w:sz w:val="20"/>
          <w:szCs w:val="20"/>
        </w:rPr>
        <w:t>е</w:t>
      </w:r>
      <w:r w:rsidRPr="00B57938">
        <w:rPr>
          <w:color w:val="333333"/>
          <w:spacing w:val="-2"/>
          <w:sz w:val="20"/>
          <w:szCs w:val="20"/>
        </w:rPr>
        <w:t>нениями и дополнениями, внесенными указами Президента Респу</w:t>
      </w:r>
      <w:r w:rsidRPr="00B57938">
        <w:rPr>
          <w:color w:val="333333"/>
          <w:spacing w:val="-2"/>
          <w:sz w:val="20"/>
          <w:szCs w:val="20"/>
        </w:rPr>
        <w:t>б</w:t>
      </w:r>
      <w:r w:rsidRPr="00B57938">
        <w:rPr>
          <w:color w:val="333333"/>
          <w:spacing w:val="-2"/>
          <w:sz w:val="20"/>
          <w:szCs w:val="20"/>
        </w:rPr>
        <w:t>лики Беларусь, принятыми в период с 2008 года по 2010 год).</w:t>
      </w:r>
    </w:p>
    <w:p w:rsidR="00603F19" w:rsidRPr="00B57938" w:rsidRDefault="00603F19" w:rsidP="00603F19">
      <w:pPr>
        <w:tabs>
          <w:tab w:val="left" w:pos="0"/>
        </w:tabs>
        <w:spacing w:line="216" w:lineRule="auto"/>
        <w:ind w:firstLine="284"/>
        <w:jc w:val="both"/>
        <w:rPr>
          <w:color w:val="333333"/>
          <w:spacing w:val="-2"/>
          <w:sz w:val="20"/>
          <w:szCs w:val="20"/>
        </w:rPr>
      </w:pPr>
      <w:r w:rsidRPr="00B57938">
        <w:rPr>
          <w:color w:val="333333"/>
          <w:spacing w:val="-2"/>
          <w:sz w:val="20"/>
          <w:szCs w:val="20"/>
        </w:rPr>
        <w:t>ФПГ это объединение юридических лиц, осуществляющих хозя</w:t>
      </w:r>
      <w:r w:rsidRPr="00B57938">
        <w:rPr>
          <w:color w:val="333333"/>
          <w:spacing w:val="-2"/>
          <w:sz w:val="20"/>
          <w:szCs w:val="20"/>
        </w:rPr>
        <w:t>й</w:t>
      </w:r>
      <w:r w:rsidRPr="00B57938">
        <w:rPr>
          <w:color w:val="333333"/>
          <w:spacing w:val="-2"/>
          <w:sz w:val="20"/>
          <w:szCs w:val="20"/>
        </w:rPr>
        <w:t>ственную деятельность на основе договора о создании финанс</w:t>
      </w:r>
      <w:r w:rsidRPr="00B57938">
        <w:rPr>
          <w:color w:val="333333"/>
          <w:spacing w:val="-2"/>
          <w:sz w:val="20"/>
          <w:szCs w:val="20"/>
        </w:rPr>
        <w:t>о</w:t>
      </w:r>
      <w:r w:rsidRPr="00B57938">
        <w:rPr>
          <w:color w:val="333333"/>
          <w:spacing w:val="-2"/>
          <w:sz w:val="20"/>
          <w:szCs w:val="20"/>
        </w:rPr>
        <w:t>во-промышленной группы.</w:t>
      </w:r>
    </w:p>
    <w:p w:rsidR="00603F19" w:rsidRPr="00B57938" w:rsidRDefault="00603F19" w:rsidP="00603F19">
      <w:pPr>
        <w:tabs>
          <w:tab w:val="left" w:pos="0"/>
        </w:tabs>
        <w:spacing w:line="216" w:lineRule="auto"/>
        <w:ind w:firstLine="284"/>
        <w:jc w:val="both"/>
        <w:rPr>
          <w:color w:val="333333"/>
          <w:spacing w:val="-2"/>
          <w:sz w:val="20"/>
          <w:szCs w:val="20"/>
        </w:rPr>
      </w:pPr>
      <w:r w:rsidRPr="00B57938">
        <w:rPr>
          <w:color w:val="333333"/>
          <w:spacing w:val="-2"/>
          <w:sz w:val="20"/>
          <w:szCs w:val="20"/>
        </w:rPr>
        <w:t>ФПГ создается в целях интеграции участников для реализации инвестиционных проектов и программ, направленных на повыш</w:t>
      </w:r>
      <w:r w:rsidRPr="00B57938">
        <w:rPr>
          <w:color w:val="333333"/>
          <w:spacing w:val="-2"/>
          <w:sz w:val="20"/>
          <w:szCs w:val="20"/>
        </w:rPr>
        <w:t>е</w:t>
      </w:r>
      <w:r w:rsidRPr="00B57938">
        <w:rPr>
          <w:color w:val="333333"/>
          <w:spacing w:val="-2"/>
          <w:sz w:val="20"/>
          <w:szCs w:val="20"/>
        </w:rPr>
        <w:t>ние конкурентоспособности продукции (работ, услуг), и расширение рынка сбыта, повышение эффективности производства, создание н</w:t>
      </w:r>
      <w:r w:rsidRPr="00B57938">
        <w:rPr>
          <w:color w:val="333333"/>
          <w:spacing w:val="-2"/>
          <w:sz w:val="20"/>
          <w:szCs w:val="20"/>
        </w:rPr>
        <w:t>о</w:t>
      </w:r>
      <w:r w:rsidRPr="00B57938">
        <w:rPr>
          <w:color w:val="333333"/>
          <w:spacing w:val="-2"/>
          <w:sz w:val="20"/>
          <w:szCs w:val="20"/>
        </w:rPr>
        <w:t>вых рабочих мест. Участие предприятия более чем в одной ФПГ не допу</w:t>
      </w:r>
      <w:r w:rsidRPr="00B57938">
        <w:rPr>
          <w:color w:val="333333"/>
          <w:spacing w:val="-2"/>
          <w:sz w:val="20"/>
          <w:szCs w:val="20"/>
        </w:rPr>
        <w:t>с</w:t>
      </w:r>
      <w:r w:rsidRPr="00B57938">
        <w:rPr>
          <w:color w:val="333333"/>
          <w:spacing w:val="-2"/>
          <w:sz w:val="20"/>
          <w:szCs w:val="20"/>
        </w:rPr>
        <w:t>кается. ФПГ не имеет статус юридического лица [2, с. 6].</w:t>
      </w:r>
    </w:p>
    <w:p w:rsidR="00603F19" w:rsidRPr="00B57938" w:rsidRDefault="00603F19" w:rsidP="00603F19">
      <w:pPr>
        <w:spacing w:line="216" w:lineRule="auto"/>
        <w:ind w:firstLine="284"/>
        <w:jc w:val="both"/>
        <w:rPr>
          <w:color w:val="333333"/>
          <w:spacing w:val="-2"/>
          <w:sz w:val="20"/>
          <w:szCs w:val="20"/>
        </w:rPr>
      </w:pPr>
      <w:r w:rsidRPr="00B57938">
        <w:rPr>
          <w:b/>
          <w:color w:val="333333"/>
          <w:spacing w:val="-2"/>
          <w:sz w:val="20"/>
          <w:szCs w:val="20"/>
        </w:rPr>
        <w:t>Холдинг.</w:t>
      </w:r>
      <w:r w:rsidRPr="00B57938">
        <w:rPr>
          <w:color w:val="333333"/>
          <w:spacing w:val="-2"/>
          <w:sz w:val="20"/>
          <w:szCs w:val="20"/>
        </w:rPr>
        <w:t xml:space="preserve"> Правовой основой создания и функционирования хо</w:t>
      </w:r>
      <w:r w:rsidRPr="00B57938">
        <w:rPr>
          <w:color w:val="333333"/>
          <w:spacing w:val="-2"/>
          <w:sz w:val="20"/>
          <w:szCs w:val="20"/>
        </w:rPr>
        <w:t>л</w:t>
      </w:r>
      <w:r w:rsidRPr="00B57938">
        <w:rPr>
          <w:color w:val="333333"/>
          <w:spacing w:val="-2"/>
          <w:sz w:val="20"/>
          <w:szCs w:val="20"/>
        </w:rPr>
        <w:t>дингов в Республике Беларусь является Закон Республики Беларусь от 10.12.92г. № 2034-XІІ «О противодействии и монополистической деятельности и монополистической конкуренции» (ст. 12) (с измен</w:t>
      </w:r>
      <w:r w:rsidRPr="00B57938">
        <w:rPr>
          <w:color w:val="333333"/>
          <w:spacing w:val="-2"/>
          <w:sz w:val="20"/>
          <w:szCs w:val="20"/>
        </w:rPr>
        <w:t>е</w:t>
      </w:r>
      <w:r w:rsidRPr="00B57938">
        <w:rPr>
          <w:color w:val="333333"/>
          <w:spacing w:val="-2"/>
          <w:sz w:val="20"/>
          <w:szCs w:val="20"/>
        </w:rPr>
        <w:t>ниями и дополнениями, внесенными указами Президента Респу</w:t>
      </w:r>
      <w:r w:rsidRPr="00B57938">
        <w:rPr>
          <w:color w:val="333333"/>
          <w:spacing w:val="-2"/>
          <w:sz w:val="20"/>
          <w:szCs w:val="20"/>
        </w:rPr>
        <w:t>б</w:t>
      </w:r>
      <w:r w:rsidRPr="00B57938">
        <w:rPr>
          <w:color w:val="333333"/>
          <w:spacing w:val="-2"/>
          <w:sz w:val="20"/>
          <w:szCs w:val="20"/>
        </w:rPr>
        <w:t>лики Бел</w:t>
      </w:r>
      <w:r w:rsidRPr="00B57938">
        <w:rPr>
          <w:color w:val="333333"/>
          <w:spacing w:val="-2"/>
          <w:sz w:val="20"/>
          <w:szCs w:val="20"/>
        </w:rPr>
        <w:t>а</w:t>
      </w:r>
      <w:r w:rsidRPr="00B57938">
        <w:rPr>
          <w:color w:val="333333"/>
          <w:spacing w:val="-2"/>
          <w:sz w:val="20"/>
          <w:szCs w:val="20"/>
        </w:rPr>
        <w:t>русь принятыми в период с 2000 года по 2011год).</w:t>
      </w:r>
    </w:p>
    <w:p w:rsidR="00603F19" w:rsidRPr="00B57938" w:rsidRDefault="00603F19" w:rsidP="00603F19">
      <w:pPr>
        <w:spacing w:line="216" w:lineRule="auto"/>
        <w:ind w:firstLine="284"/>
        <w:jc w:val="both"/>
        <w:rPr>
          <w:color w:val="333333"/>
          <w:spacing w:val="-2"/>
          <w:sz w:val="20"/>
          <w:szCs w:val="20"/>
        </w:rPr>
      </w:pPr>
      <w:r w:rsidRPr="00B57938">
        <w:rPr>
          <w:color w:val="333333"/>
          <w:spacing w:val="-2"/>
          <w:sz w:val="20"/>
          <w:szCs w:val="20"/>
        </w:rPr>
        <w:t>Холдинг – это объединение юридических лиц, в котором одно из юридических лиц – коммерческая организация является управля</w:t>
      </w:r>
      <w:r w:rsidRPr="00B57938">
        <w:rPr>
          <w:color w:val="333333"/>
          <w:spacing w:val="-2"/>
          <w:sz w:val="20"/>
          <w:szCs w:val="20"/>
        </w:rPr>
        <w:t>ю</w:t>
      </w:r>
      <w:r w:rsidRPr="00B57938">
        <w:rPr>
          <w:color w:val="333333"/>
          <w:spacing w:val="-2"/>
          <w:sz w:val="20"/>
          <w:szCs w:val="20"/>
        </w:rPr>
        <w:t>щей компанией холдинга в силу возможности оказывать влияние на решения, принимаемые другими юридическими лицами– участник</w:t>
      </w:r>
      <w:r w:rsidRPr="00B57938">
        <w:rPr>
          <w:color w:val="333333"/>
          <w:spacing w:val="-2"/>
          <w:sz w:val="20"/>
          <w:szCs w:val="20"/>
        </w:rPr>
        <w:t>а</w:t>
      </w:r>
      <w:r w:rsidRPr="00B57938">
        <w:rPr>
          <w:color w:val="333333"/>
          <w:spacing w:val="-2"/>
          <w:sz w:val="20"/>
          <w:szCs w:val="20"/>
        </w:rPr>
        <w:t>ми хо</w:t>
      </w:r>
      <w:r w:rsidRPr="00B57938">
        <w:rPr>
          <w:color w:val="333333"/>
          <w:spacing w:val="-2"/>
          <w:sz w:val="20"/>
          <w:szCs w:val="20"/>
        </w:rPr>
        <w:t>л</w:t>
      </w:r>
      <w:r w:rsidRPr="00B57938">
        <w:rPr>
          <w:color w:val="333333"/>
          <w:spacing w:val="-2"/>
          <w:sz w:val="20"/>
          <w:szCs w:val="20"/>
        </w:rPr>
        <w:t>динга (дочерними компаниями).</w:t>
      </w:r>
    </w:p>
    <w:p w:rsidR="00603F19" w:rsidRPr="00B57938" w:rsidRDefault="00603F19" w:rsidP="00603F19">
      <w:pPr>
        <w:tabs>
          <w:tab w:val="left" w:pos="0"/>
        </w:tabs>
        <w:spacing w:line="216" w:lineRule="auto"/>
        <w:ind w:firstLine="284"/>
        <w:jc w:val="both"/>
        <w:rPr>
          <w:color w:val="333333"/>
          <w:spacing w:val="-2"/>
          <w:sz w:val="20"/>
          <w:szCs w:val="20"/>
        </w:rPr>
      </w:pPr>
      <w:r w:rsidRPr="00B57938">
        <w:rPr>
          <w:color w:val="333333"/>
          <w:spacing w:val="-2"/>
          <w:sz w:val="20"/>
          <w:szCs w:val="20"/>
        </w:rPr>
        <w:t xml:space="preserve">Для Беларуси, как и для большинства стран, возможен вариант холдинга, при котором роль материнской компании берут на себя </w:t>
      </w:r>
      <w:r w:rsidRPr="00B57938">
        <w:rPr>
          <w:color w:val="333333"/>
          <w:spacing w:val="-2"/>
          <w:sz w:val="20"/>
          <w:szCs w:val="20"/>
        </w:rPr>
        <w:lastRenderedPageBreak/>
        <w:t>банки и иные финансовые институты, объединяющие под своим н</w:t>
      </w:r>
      <w:r w:rsidRPr="00B57938">
        <w:rPr>
          <w:color w:val="333333"/>
          <w:spacing w:val="-2"/>
          <w:sz w:val="20"/>
          <w:szCs w:val="20"/>
        </w:rPr>
        <w:t>а</w:t>
      </w:r>
      <w:r w:rsidRPr="00B57938">
        <w:rPr>
          <w:color w:val="333333"/>
          <w:spacing w:val="-2"/>
          <w:sz w:val="20"/>
          <w:szCs w:val="20"/>
        </w:rPr>
        <w:t>чалом сельскохозяйственные, промышленные, торговые, финанс</w:t>
      </w:r>
      <w:r w:rsidRPr="00B57938">
        <w:rPr>
          <w:color w:val="333333"/>
          <w:spacing w:val="-2"/>
          <w:sz w:val="20"/>
          <w:szCs w:val="20"/>
        </w:rPr>
        <w:t>о</w:t>
      </w:r>
      <w:r w:rsidRPr="00B57938">
        <w:rPr>
          <w:color w:val="333333"/>
          <w:spacing w:val="-2"/>
          <w:sz w:val="20"/>
          <w:szCs w:val="20"/>
        </w:rPr>
        <w:t>вые, инвестиционные, страховые компании и осуществляющие ко</w:t>
      </w:r>
      <w:r w:rsidRPr="00B57938">
        <w:rPr>
          <w:color w:val="333333"/>
          <w:spacing w:val="-2"/>
          <w:sz w:val="20"/>
          <w:szCs w:val="20"/>
        </w:rPr>
        <w:t>н</w:t>
      </w:r>
      <w:r w:rsidRPr="00B57938">
        <w:rPr>
          <w:color w:val="333333"/>
          <w:spacing w:val="-2"/>
          <w:sz w:val="20"/>
          <w:szCs w:val="20"/>
        </w:rPr>
        <w:t xml:space="preserve">трольно-управленческие функции с помощью финансово-кредитных рычагов [3, </w:t>
      </w:r>
      <w:r w:rsidRPr="00B57938">
        <w:rPr>
          <w:color w:val="333333"/>
          <w:spacing w:val="-2"/>
          <w:sz w:val="20"/>
          <w:szCs w:val="20"/>
          <w:lang w:val="en-US"/>
        </w:rPr>
        <w:t>c</w:t>
      </w:r>
      <w:r w:rsidRPr="00B57938">
        <w:rPr>
          <w:color w:val="333333"/>
          <w:spacing w:val="-2"/>
          <w:sz w:val="20"/>
          <w:szCs w:val="20"/>
        </w:rPr>
        <w:t xml:space="preserve">.31]. </w:t>
      </w:r>
    </w:p>
    <w:p w:rsidR="00603F19" w:rsidRPr="00B57938" w:rsidRDefault="00603F19" w:rsidP="00603F19">
      <w:pPr>
        <w:tabs>
          <w:tab w:val="left" w:pos="0"/>
        </w:tabs>
        <w:spacing w:line="216" w:lineRule="auto"/>
        <w:ind w:firstLine="284"/>
        <w:jc w:val="both"/>
        <w:rPr>
          <w:color w:val="333333"/>
          <w:spacing w:val="-2"/>
          <w:sz w:val="20"/>
          <w:szCs w:val="20"/>
        </w:rPr>
      </w:pPr>
      <w:r w:rsidRPr="00B57938">
        <w:rPr>
          <w:b/>
          <w:color w:val="333333"/>
          <w:spacing w:val="-2"/>
          <w:sz w:val="20"/>
          <w:szCs w:val="20"/>
        </w:rPr>
        <w:t>Концерн.</w:t>
      </w:r>
      <w:r w:rsidRPr="00B57938">
        <w:rPr>
          <w:color w:val="333333"/>
          <w:spacing w:val="-2"/>
          <w:sz w:val="20"/>
          <w:szCs w:val="20"/>
        </w:rPr>
        <w:t xml:space="preserve"> Объединение коммерческих организаций, в состав к</w:t>
      </w:r>
      <w:r w:rsidRPr="00B57938">
        <w:rPr>
          <w:color w:val="333333"/>
          <w:spacing w:val="-2"/>
          <w:sz w:val="20"/>
          <w:szCs w:val="20"/>
        </w:rPr>
        <w:t>о</w:t>
      </w:r>
      <w:r w:rsidRPr="00B57938">
        <w:rPr>
          <w:color w:val="333333"/>
          <w:spacing w:val="-2"/>
          <w:sz w:val="20"/>
          <w:szCs w:val="20"/>
        </w:rPr>
        <w:t>торого входят предприятия республиканской собственности – сел</w:t>
      </w:r>
      <w:r w:rsidRPr="00B57938">
        <w:rPr>
          <w:color w:val="333333"/>
          <w:spacing w:val="-2"/>
          <w:sz w:val="20"/>
          <w:szCs w:val="20"/>
        </w:rPr>
        <w:t>ь</w:t>
      </w:r>
      <w:r w:rsidRPr="00B57938">
        <w:rPr>
          <w:color w:val="333333"/>
          <w:spacing w:val="-2"/>
          <w:sz w:val="20"/>
          <w:szCs w:val="20"/>
        </w:rPr>
        <w:t>скохозяйственные, перерабатывающие, промышленные, финанс</w:t>
      </w:r>
      <w:r w:rsidRPr="00B57938">
        <w:rPr>
          <w:color w:val="333333"/>
          <w:spacing w:val="-2"/>
          <w:sz w:val="20"/>
          <w:szCs w:val="20"/>
        </w:rPr>
        <w:t>о</w:t>
      </w:r>
      <w:r w:rsidRPr="00B57938">
        <w:rPr>
          <w:color w:val="333333"/>
          <w:spacing w:val="-2"/>
          <w:sz w:val="20"/>
          <w:szCs w:val="20"/>
        </w:rPr>
        <w:t>вые и то</w:t>
      </w:r>
      <w:r w:rsidRPr="00B57938">
        <w:rPr>
          <w:color w:val="333333"/>
          <w:spacing w:val="-2"/>
          <w:sz w:val="20"/>
          <w:szCs w:val="20"/>
        </w:rPr>
        <w:t>р</w:t>
      </w:r>
      <w:r w:rsidRPr="00B57938">
        <w:rPr>
          <w:color w:val="333333"/>
          <w:spacing w:val="-2"/>
          <w:sz w:val="20"/>
          <w:szCs w:val="20"/>
        </w:rPr>
        <w:t>говые предприятия и организации, научно-исследовательские учреждения, учебные центры, обеспечивающие деятельность мног</w:t>
      </w:r>
      <w:r w:rsidRPr="00B57938">
        <w:rPr>
          <w:color w:val="333333"/>
          <w:spacing w:val="-2"/>
          <w:sz w:val="20"/>
          <w:szCs w:val="20"/>
        </w:rPr>
        <w:t>о</w:t>
      </w:r>
      <w:r w:rsidRPr="00B57938">
        <w:rPr>
          <w:color w:val="333333"/>
          <w:spacing w:val="-2"/>
          <w:sz w:val="20"/>
          <w:szCs w:val="20"/>
        </w:rPr>
        <w:t>отра</w:t>
      </w:r>
      <w:r w:rsidRPr="00B57938">
        <w:rPr>
          <w:color w:val="333333"/>
          <w:spacing w:val="-2"/>
          <w:sz w:val="20"/>
          <w:szCs w:val="20"/>
        </w:rPr>
        <w:t>с</w:t>
      </w:r>
      <w:r w:rsidRPr="00B57938">
        <w:rPr>
          <w:color w:val="333333"/>
          <w:spacing w:val="-2"/>
          <w:sz w:val="20"/>
          <w:szCs w:val="20"/>
        </w:rPr>
        <w:t>левого комплекса.</w:t>
      </w:r>
    </w:p>
    <w:p w:rsidR="00603F19" w:rsidRPr="00B57938" w:rsidRDefault="00603F19" w:rsidP="00603F19">
      <w:pPr>
        <w:tabs>
          <w:tab w:val="left" w:pos="0"/>
        </w:tabs>
        <w:spacing w:line="216" w:lineRule="auto"/>
        <w:ind w:firstLine="284"/>
        <w:jc w:val="both"/>
        <w:rPr>
          <w:color w:val="333333"/>
          <w:spacing w:val="-2"/>
          <w:sz w:val="20"/>
          <w:szCs w:val="20"/>
        </w:rPr>
      </w:pPr>
      <w:r w:rsidRPr="00B57938">
        <w:rPr>
          <w:b/>
          <w:color w:val="333333"/>
          <w:spacing w:val="-2"/>
          <w:sz w:val="20"/>
          <w:szCs w:val="20"/>
        </w:rPr>
        <w:t>Ассоциация (союз).</w:t>
      </w:r>
      <w:r w:rsidRPr="00B57938">
        <w:rPr>
          <w:color w:val="333333"/>
          <w:spacing w:val="-2"/>
          <w:sz w:val="20"/>
          <w:szCs w:val="20"/>
        </w:rPr>
        <w:t xml:space="preserve"> Создание и действие ассоциации (союза) осуществляется согласно ст. 121 Гражданского кодекса Республики Бел</w:t>
      </w:r>
      <w:r w:rsidRPr="00B57938">
        <w:rPr>
          <w:color w:val="333333"/>
          <w:spacing w:val="-2"/>
          <w:sz w:val="20"/>
          <w:szCs w:val="20"/>
        </w:rPr>
        <w:t>а</w:t>
      </w:r>
      <w:r w:rsidRPr="00B57938">
        <w:rPr>
          <w:color w:val="333333"/>
          <w:spacing w:val="-2"/>
          <w:sz w:val="20"/>
          <w:szCs w:val="20"/>
        </w:rPr>
        <w:t>русь, п. 2.6, п. 2.6 Декрета Президента Республики Беларусь № 22 от 16.11.2000г.</w:t>
      </w:r>
    </w:p>
    <w:p w:rsidR="00603F19" w:rsidRPr="00B57938" w:rsidRDefault="00603F19" w:rsidP="00603F19">
      <w:pPr>
        <w:tabs>
          <w:tab w:val="left" w:pos="0"/>
        </w:tabs>
        <w:spacing w:line="216" w:lineRule="auto"/>
        <w:ind w:firstLine="284"/>
        <w:jc w:val="both"/>
        <w:rPr>
          <w:color w:val="333333"/>
          <w:spacing w:val="-2"/>
          <w:sz w:val="20"/>
          <w:szCs w:val="20"/>
        </w:rPr>
      </w:pPr>
      <w:r w:rsidRPr="00B57938">
        <w:rPr>
          <w:color w:val="333333"/>
          <w:spacing w:val="-2"/>
          <w:sz w:val="20"/>
          <w:szCs w:val="20"/>
        </w:rPr>
        <w:t>Ассоциация (союз) является юридическим лицом. Члены ассоци</w:t>
      </w:r>
      <w:r w:rsidRPr="00B57938">
        <w:rPr>
          <w:color w:val="333333"/>
          <w:spacing w:val="-2"/>
          <w:sz w:val="20"/>
          <w:szCs w:val="20"/>
        </w:rPr>
        <w:t>а</w:t>
      </w:r>
      <w:r w:rsidRPr="00B57938">
        <w:rPr>
          <w:color w:val="333333"/>
          <w:spacing w:val="-2"/>
          <w:sz w:val="20"/>
          <w:szCs w:val="20"/>
        </w:rPr>
        <w:t>ции (союза) сохраняют свою самостоятельность и права юридическ</w:t>
      </w:r>
      <w:r w:rsidRPr="00B57938">
        <w:rPr>
          <w:color w:val="333333"/>
          <w:spacing w:val="-2"/>
          <w:sz w:val="20"/>
          <w:szCs w:val="20"/>
        </w:rPr>
        <w:t>о</w:t>
      </w:r>
      <w:r w:rsidRPr="00B57938">
        <w:rPr>
          <w:color w:val="333333"/>
          <w:spacing w:val="-2"/>
          <w:sz w:val="20"/>
          <w:szCs w:val="20"/>
        </w:rPr>
        <w:t>го лица, которое не отвечает по обязательствам своих членов. Вместе с тем члены ассоциации (союза) несут субсидиарную (полную) отве</w:t>
      </w:r>
      <w:r w:rsidRPr="00B57938">
        <w:rPr>
          <w:color w:val="333333"/>
          <w:spacing w:val="-2"/>
          <w:sz w:val="20"/>
          <w:szCs w:val="20"/>
        </w:rPr>
        <w:t>т</w:t>
      </w:r>
      <w:r w:rsidRPr="00B57938">
        <w:rPr>
          <w:color w:val="333333"/>
          <w:spacing w:val="-2"/>
          <w:sz w:val="20"/>
          <w:szCs w:val="20"/>
        </w:rPr>
        <w:t>ственность по ее обязательствам в размере и порядке, предусмотре</w:t>
      </w:r>
      <w:r w:rsidRPr="00B57938">
        <w:rPr>
          <w:color w:val="333333"/>
          <w:spacing w:val="-2"/>
          <w:sz w:val="20"/>
          <w:szCs w:val="20"/>
        </w:rPr>
        <w:t>н</w:t>
      </w:r>
      <w:r w:rsidRPr="00B57938">
        <w:rPr>
          <w:color w:val="333333"/>
          <w:spacing w:val="-2"/>
          <w:sz w:val="20"/>
          <w:szCs w:val="20"/>
        </w:rPr>
        <w:t xml:space="preserve">ных учредительными документами. </w:t>
      </w:r>
    </w:p>
    <w:p w:rsidR="00603F19" w:rsidRPr="00B57938" w:rsidRDefault="00603F19" w:rsidP="00603F19">
      <w:pPr>
        <w:tabs>
          <w:tab w:val="left" w:pos="0"/>
        </w:tabs>
        <w:spacing w:line="216" w:lineRule="auto"/>
        <w:ind w:firstLine="284"/>
        <w:jc w:val="both"/>
        <w:rPr>
          <w:color w:val="333333"/>
          <w:spacing w:val="-2"/>
          <w:sz w:val="20"/>
          <w:szCs w:val="20"/>
        </w:rPr>
      </w:pPr>
      <w:r w:rsidRPr="00B57938">
        <w:rPr>
          <w:b/>
          <w:color w:val="333333"/>
          <w:spacing w:val="-2"/>
          <w:sz w:val="20"/>
          <w:szCs w:val="20"/>
        </w:rPr>
        <w:t>Унитарные предприятия.</w:t>
      </w:r>
      <w:r w:rsidRPr="00B57938">
        <w:rPr>
          <w:color w:val="333333"/>
          <w:spacing w:val="-2"/>
          <w:sz w:val="20"/>
          <w:szCs w:val="20"/>
        </w:rPr>
        <w:t xml:space="preserve"> Агропромышленные объединения м</w:t>
      </w:r>
      <w:r w:rsidRPr="00B57938">
        <w:rPr>
          <w:color w:val="333333"/>
          <w:spacing w:val="-2"/>
          <w:sz w:val="20"/>
          <w:szCs w:val="20"/>
        </w:rPr>
        <w:t>о</w:t>
      </w:r>
      <w:r w:rsidRPr="00B57938">
        <w:rPr>
          <w:color w:val="333333"/>
          <w:spacing w:val="-2"/>
          <w:sz w:val="20"/>
          <w:szCs w:val="20"/>
        </w:rPr>
        <w:t>гут выступать в форме унитарных предприятий: ГУ, КУП, РУП и др. Создание и функционирование унитарных предприятий осуществл</w:t>
      </w:r>
      <w:r w:rsidRPr="00B57938">
        <w:rPr>
          <w:color w:val="333333"/>
          <w:spacing w:val="-2"/>
          <w:sz w:val="20"/>
          <w:szCs w:val="20"/>
        </w:rPr>
        <w:t>я</w:t>
      </w:r>
      <w:r w:rsidRPr="00B57938">
        <w:rPr>
          <w:color w:val="333333"/>
          <w:spacing w:val="-2"/>
          <w:sz w:val="20"/>
          <w:szCs w:val="20"/>
        </w:rPr>
        <w:t>ется в соответствии с Гражданским кодексом Республики Б</w:t>
      </w:r>
      <w:r w:rsidRPr="00B57938">
        <w:rPr>
          <w:color w:val="333333"/>
          <w:spacing w:val="-2"/>
          <w:sz w:val="20"/>
          <w:szCs w:val="20"/>
        </w:rPr>
        <w:t>е</w:t>
      </w:r>
      <w:r w:rsidRPr="00B57938">
        <w:rPr>
          <w:color w:val="333333"/>
          <w:spacing w:val="-2"/>
          <w:sz w:val="20"/>
          <w:szCs w:val="20"/>
        </w:rPr>
        <w:t>ларусь.</w:t>
      </w:r>
    </w:p>
    <w:p w:rsidR="00603F19" w:rsidRPr="00B57938" w:rsidRDefault="00603F19" w:rsidP="00603F19">
      <w:pPr>
        <w:tabs>
          <w:tab w:val="left" w:pos="0"/>
        </w:tabs>
        <w:spacing w:line="216" w:lineRule="auto"/>
        <w:ind w:firstLine="284"/>
        <w:jc w:val="both"/>
        <w:rPr>
          <w:color w:val="333333"/>
          <w:spacing w:val="-2"/>
          <w:sz w:val="20"/>
          <w:szCs w:val="20"/>
        </w:rPr>
      </w:pPr>
      <w:r w:rsidRPr="00B57938">
        <w:rPr>
          <w:color w:val="333333"/>
          <w:spacing w:val="-2"/>
          <w:sz w:val="20"/>
          <w:szCs w:val="20"/>
        </w:rPr>
        <w:t>Унитарным предприятием признается коммерческая организ</w:t>
      </w:r>
      <w:r w:rsidRPr="00B57938">
        <w:rPr>
          <w:color w:val="333333"/>
          <w:spacing w:val="-2"/>
          <w:sz w:val="20"/>
          <w:szCs w:val="20"/>
        </w:rPr>
        <w:t>а</w:t>
      </w:r>
      <w:r w:rsidRPr="00B57938">
        <w:rPr>
          <w:color w:val="333333"/>
          <w:spacing w:val="-2"/>
          <w:sz w:val="20"/>
          <w:szCs w:val="20"/>
        </w:rPr>
        <w:t>ция, не наделенная правом собственности на закрепленное за ней собс</w:t>
      </w:r>
      <w:r w:rsidRPr="00B57938">
        <w:rPr>
          <w:color w:val="333333"/>
          <w:spacing w:val="-2"/>
          <w:sz w:val="20"/>
          <w:szCs w:val="20"/>
        </w:rPr>
        <w:t>т</w:t>
      </w:r>
      <w:r w:rsidRPr="00B57938">
        <w:rPr>
          <w:color w:val="333333"/>
          <w:spacing w:val="-2"/>
          <w:sz w:val="20"/>
          <w:szCs w:val="20"/>
        </w:rPr>
        <w:t>венником имущество. Имущество унитарного предприятия являе</w:t>
      </w:r>
      <w:r w:rsidRPr="00B57938">
        <w:rPr>
          <w:color w:val="333333"/>
          <w:spacing w:val="-2"/>
          <w:sz w:val="20"/>
          <w:szCs w:val="20"/>
        </w:rPr>
        <w:t>т</w:t>
      </w:r>
      <w:r w:rsidRPr="00B57938">
        <w:rPr>
          <w:color w:val="333333"/>
          <w:spacing w:val="-2"/>
          <w:sz w:val="20"/>
          <w:szCs w:val="20"/>
        </w:rPr>
        <w:t>ся неделимым и не может быть распределено по вкладам (долям, п</w:t>
      </w:r>
      <w:r w:rsidRPr="00B57938">
        <w:rPr>
          <w:color w:val="333333"/>
          <w:spacing w:val="-2"/>
          <w:sz w:val="20"/>
          <w:szCs w:val="20"/>
        </w:rPr>
        <w:t>а</w:t>
      </w:r>
      <w:r w:rsidRPr="00B57938">
        <w:rPr>
          <w:color w:val="333333"/>
          <w:spacing w:val="-2"/>
          <w:sz w:val="20"/>
          <w:szCs w:val="20"/>
        </w:rPr>
        <w:t xml:space="preserve">ям), в том числе между работниками предприятия. </w:t>
      </w:r>
    </w:p>
    <w:p w:rsidR="00603F19" w:rsidRPr="00B57938" w:rsidRDefault="00603F19" w:rsidP="00603F19">
      <w:pPr>
        <w:tabs>
          <w:tab w:val="left" w:pos="0"/>
        </w:tabs>
        <w:spacing w:line="216" w:lineRule="auto"/>
        <w:ind w:firstLine="284"/>
        <w:jc w:val="both"/>
        <w:rPr>
          <w:color w:val="333333"/>
          <w:spacing w:val="-2"/>
          <w:sz w:val="20"/>
          <w:szCs w:val="20"/>
        </w:rPr>
      </w:pPr>
      <w:r w:rsidRPr="00B57938">
        <w:rPr>
          <w:b/>
          <w:color w:val="333333"/>
          <w:spacing w:val="-2"/>
          <w:sz w:val="20"/>
          <w:szCs w:val="20"/>
        </w:rPr>
        <w:t>Потребительский кооператив.</w:t>
      </w:r>
      <w:r w:rsidRPr="00B57938">
        <w:rPr>
          <w:color w:val="333333"/>
          <w:spacing w:val="-2"/>
          <w:sz w:val="20"/>
          <w:szCs w:val="20"/>
        </w:rPr>
        <w:t xml:space="preserve"> Создание и функционирование осуществляется в соответствии с Гражданским кодексом Республ</w:t>
      </w:r>
      <w:r w:rsidRPr="00B57938">
        <w:rPr>
          <w:color w:val="333333"/>
          <w:spacing w:val="-2"/>
          <w:sz w:val="20"/>
          <w:szCs w:val="20"/>
        </w:rPr>
        <w:t>и</w:t>
      </w:r>
      <w:r w:rsidRPr="00B57938">
        <w:rPr>
          <w:color w:val="333333"/>
          <w:spacing w:val="-2"/>
          <w:sz w:val="20"/>
          <w:szCs w:val="20"/>
        </w:rPr>
        <w:t>ки Беларусь.</w:t>
      </w:r>
    </w:p>
    <w:p w:rsidR="00603F19" w:rsidRPr="00B57938" w:rsidRDefault="00603F19" w:rsidP="00603F19">
      <w:pPr>
        <w:tabs>
          <w:tab w:val="left" w:pos="0"/>
        </w:tabs>
        <w:spacing w:line="216" w:lineRule="auto"/>
        <w:ind w:firstLine="284"/>
        <w:jc w:val="both"/>
        <w:rPr>
          <w:color w:val="333333"/>
          <w:spacing w:val="-2"/>
          <w:sz w:val="20"/>
          <w:szCs w:val="20"/>
        </w:rPr>
      </w:pPr>
      <w:r w:rsidRPr="00B57938">
        <w:rPr>
          <w:color w:val="333333"/>
          <w:spacing w:val="-2"/>
          <w:sz w:val="20"/>
          <w:szCs w:val="20"/>
        </w:rPr>
        <w:t>Потребительским кооперативом признается добровольное объ</w:t>
      </w:r>
      <w:r w:rsidRPr="00B57938">
        <w:rPr>
          <w:color w:val="333333"/>
          <w:spacing w:val="-2"/>
          <w:sz w:val="20"/>
          <w:szCs w:val="20"/>
        </w:rPr>
        <w:t>е</w:t>
      </w:r>
      <w:r w:rsidRPr="00B57938">
        <w:rPr>
          <w:color w:val="333333"/>
          <w:spacing w:val="-2"/>
          <w:sz w:val="20"/>
          <w:szCs w:val="20"/>
        </w:rPr>
        <w:t>динение граждан и юридических лиц на основе членства с целью удовлетворения материальных (имущественных) и иных потребн</w:t>
      </w:r>
      <w:r w:rsidRPr="00B57938">
        <w:rPr>
          <w:color w:val="333333"/>
          <w:spacing w:val="-2"/>
          <w:sz w:val="20"/>
          <w:szCs w:val="20"/>
        </w:rPr>
        <w:t>о</w:t>
      </w:r>
      <w:r w:rsidRPr="00B57938">
        <w:rPr>
          <w:color w:val="333333"/>
          <w:spacing w:val="-2"/>
          <w:sz w:val="20"/>
          <w:szCs w:val="20"/>
        </w:rPr>
        <w:t>стей учас</w:t>
      </w:r>
      <w:r w:rsidRPr="00B57938">
        <w:rPr>
          <w:color w:val="333333"/>
          <w:spacing w:val="-2"/>
          <w:sz w:val="20"/>
          <w:szCs w:val="20"/>
        </w:rPr>
        <w:t>т</w:t>
      </w:r>
      <w:r w:rsidRPr="00B57938">
        <w:rPr>
          <w:color w:val="333333"/>
          <w:spacing w:val="-2"/>
          <w:sz w:val="20"/>
          <w:szCs w:val="20"/>
        </w:rPr>
        <w:t>ников, осуществляемое путем объединения его членами имуществе</w:t>
      </w:r>
      <w:r w:rsidRPr="00B57938">
        <w:rPr>
          <w:color w:val="333333"/>
          <w:spacing w:val="-2"/>
          <w:sz w:val="20"/>
          <w:szCs w:val="20"/>
        </w:rPr>
        <w:t>н</w:t>
      </w:r>
      <w:r w:rsidRPr="00B57938">
        <w:rPr>
          <w:color w:val="333333"/>
          <w:spacing w:val="-2"/>
          <w:sz w:val="20"/>
          <w:szCs w:val="20"/>
        </w:rPr>
        <w:t>ных паевых взносов [1, с.116].</w:t>
      </w:r>
    </w:p>
    <w:p w:rsidR="00603F19" w:rsidRPr="00B57938" w:rsidRDefault="00603F19" w:rsidP="00603F19">
      <w:pPr>
        <w:tabs>
          <w:tab w:val="left" w:pos="0"/>
        </w:tabs>
        <w:spacing w:line="216" w:lineRule="auto"/>
        <w:ind w:firstLine="284"/>
        <w:jc w:val="both"/>
        <w:rPr>
          <w:color w:val="333333"/>
          <w:spacing w:val="-2"/>
          <w:sz w:val="20"/>
          <w:szCs w:val="20"/>
        </w:rPr>
      </w:pPr>
      <w:r w:rsidRPr="00B57938">
        <w:rPr>
          <w:color w:val="333333"/>
          <w:spacing w:val="-2"/>
          <w:sz w:val="20"/>
          <w:szCs w:val="20"/>
        </w:rPr>
        <w:t>Выбор формы объединения зависит от целей создания, особенн</w:t>
      </w:r>
      <w:r w:rsidRPr="00B57938">
        <w:rPr>
          <w:color w:val="333333"/>
          <w:spacing w:val="-2"/>
          <w:sz w:val="20"/>
          <w:szCs w:val="20"/>
        </w:rPr>
        <w:t>о</w:t>
      </w:r>
      <w:r w:rsidRPr="00B57938">
        <w:rPr>
          <w:color w:val="333333"/>
          <w:spacing w:val="-2"/>
          <w:sz w:val="20"/>
          <w:szCs w:val="20"/>
        </w:rPr>
        <w:t>стей организации, возможностей взаимодействия и экономич</w:t>
      </w:r>
      <w:r w:rsidRPr="00B57938">
        <w:rPr>
          <w:color w:val="333333"/>
          <w:spacing w:val="-2"/>
          <w:sz w:val="20"/>
          <w:szCs w:val="20"/>
        </w:rPr>
        <w:t>е</w:t>
      </w:r>
      <w:r w:rsidRPr="00B57938">
        <w:rPr>
          <w:color w:val="333333"/>
          <w:spacing w:val="-2"/>
          <w:sz w:val="20"/>
          <w:szCs w:val="20"/>
        </w:rPr>
        <w:t>ских интересов участников.</w:t>
      </w:r>
    </w:p>
    <w:p w:rsidR="00603F19" w:rsidRPr="00B57938" w:rsidRDefault="00603F19" w:rsidP="00603F19">
      <w:pPr>
        <w:tabs>
          <w:tab w:val="left" w:pos="0"/>
        </w:tabs>
        <w:spacing w:line="216" w:lineRule="auto"/>
        <w:ind w:firstLine="284"/>
        <w:jc w:val="both"/>
        <w:rPr>
          <w:color w:val="333333"/>
          <w:spacing w:val="-2"/>
          <w:sz w:val="20"/>
          <w:szCs w:val="20"/>
        </w:rPr>
      </w:pPr>
      <w:r w:rsidRPr="00B57938">
        <w:rPr>
          <w:color w:val="333333"/>
          <w:spacing w:val="-2"/>
          <w:sz w:val="20"/>
          <w:szCs w:val="20"/>
        </w:rPr>
        <w:t>Характерной особенностью создаваемых объединений является централизация функций регулирования сквозного производства, а также комбинация производства, переработки, реализации и обсл</w:t>
      </w:r>
      <w:r w:rsidRPr="00B57938">
        <w:rPr>
          <w:color w:val="333333"/>
          <w:spacing w:val="-2"/>
          <w:sz w:val="20"/>
          <w:szCs w:val="20"/>
        </w:rPr>
        <w:t>у</w:t>
      </w:r>
      <w:r w:rsidRPr="00B57938">
        <w:rPr>
          <w:color w:val="333333"/>
          <w:spacing w:val="-2"/>
          <w:sz w:val="20"/>
          <w:szCs w:val="20"/>
        </w:rPr>
        <w:lastRenderedPageBreak/>
        <w:t>живания всех отдельно взятых предприятий в единой специализир</w:t>
      </w:r>
      <w:r w:rsidRPr="00B57938">
        <w:rPr>
          <w:color w:val="333333"/>
          <w:spacing w:val="-2"/>
          <w:sz w:val="20"/>
          <w:szCs w:val="20"/>
        </w:rPr>
        <w:t>о</w:t>
      </w:r>
      <w:r w:rsidRPr="00B57938">
        <w:rPr>
          <w:color w:val="333333"/>
          <w:spacing w:val="-2"/>
          <w:sz w:val="20"/>
          <w:szCs w:val="20"/>
        </w:rPr>
        <w:t>ванной структуре.</w:t>
      </w:r>
    </w:p>
    <w:p w:rsidR="00603F19" w:rsidRPr="00B57938" w:rsidRDefault="00603F19" w:rsidP="00603F19">
      <w:pPr>
        <w:tabs>
          <w:tab w:val="left" w:pos="0"/>
        </w:tabs>
        <w:spacing w:line="216" w:lineRule="auto"/>
        <w:ind w:firstLine="284"/>
        <w:jc w:val="both"/>
        <w:rPr>
          <w:color w:val="333333"/>
          <w:spacing w:val="-2"/>
          <w:sz w:val="20"/>
          <w:szCs w:val="20"/>
        </w:rPr>
      </w:pPr>
      <w:r w:rsidRPr="00B57938">
        <w:rPr>
          <w:color w:val="333333"/>
          <w:spacing w:val="-2"/>
          <w:sz w:val="20"/>
          <w:szCs w:val="20"/>
        </w:rPr>
        <w:t>Таким образом, производственная составляющая объединения в</w:t>
      </w:r>
      <w:r w:rsidRPr="00B57938">
        <w:rPr>
          <w:color w:val="333333"/>
          <w:spacing w:val="-2"/>
          <w:sz w:val="20"/>
          <w:szCs w:val="20"/>
        </w:rPr>
        <w:t>ы</w:t>
      </w:r>
      <w:r w:rsidRPr="00B57938">
        <w:rPr>
          <w:color w:val="333333"/>
          <w:spacing w:val="-2"/>
          <w:sz w:val="20"/>
          <w:szCs w:val="20"/>
        </w:rPr>
        <w:t>ступает как основополагающий элемент интеграции субъектов хозя</w:t>
      </w:r>
      <w:r w:rsidRPr="00B57938">
        <w:rPr>
          <w:color w:val="333333"/>
          <w:spacing w:val="-2"/>
          <w:sz w:val="20"/>
          <w:szCs w:val="20"/>
        </w:rPr>
        <w:t>й</w:t>
      </w:r>
      <w:r w:rsidRPr="00B57938">
        <w:rPr>
          <w:color w:val="333333"/>
          <w:spacing w:val="-2"/>
          <w:sz w:val="20"/>
          <w:szCs w:val="20"/>
        </w:rPr>
        <w:t>ствования.</w:t>
      </w:r>
    </w:p>
    <w:p w:rsidR="00603F19" w:rsidRPr="00FD79E7" w:rsidRDefault="00603F19" w:rsidP="00603F19">
      <w:pPr>
        <w:tabs>
          <w:tab w:val="left" w:pos="0"/>
        </w:tabs>
        <w:spacing w:line="216" w:lineRule="auto"/>
        <w:ind w:firstLine="284"/>
        <w:jc w:val="both"/>
        <w:rPr>
          <w:color w:val="333333"/>
          <w:sz w:val="20"/>
          <w:szCs w:val="20"/>
        </w:rPr>
      </w:pPr>
    </w:p>
    <w:p w:rsidR="00603F19" w:rsidRPr="00940872" w:rsidRDefault="00603F19" w:rsidP="00603F19">
      <w:pPr>
        <w:tabs>
          <w:tab w:val="left" w:pos="0"/>
        </w:tabs>
        <w:spacing w:line="216" w:lineRule="auto"/>
        <w:jc w:val="center"/>
        <w:rPr>
          <w:color w:val="333333"/>
          <w:sz w:val="16"/>
          <w:szCs w:val="16"/>
        </w:rPr>
      </w:pPr>
      <w:r w:rsidRPr="00940872">
        <w:rPr>
          <w:color w:val="333333"/>
          <w:sz w:val="16"/>
          <w:szCs w:val="16"/>
        </w:rPr>
        <w:t>ЛИТЕРАТУРА</w:t>
      </w:r>
    </w:p>
    <w:p w:rsidR="00603F19" w:rsidRPr="00FD79E7" w:rsidRDefault="00603F19" w:rsidP="00603F19">
      <w:pPr>
        <w:tabs>
          <w:tab w:val="left" w:pos="0"/>
        </w:tabs>
        <w:spacing w:line="216" w:lineRule="auto"/>
        <w:jc w:val="center"/>
        <w:rPr>
          <w:b/>
          <w:color w:val="333333"/>
          <w:sz w:val="20"/>
          <w:szCs w:val="20"/>
        </w:rPr>
      </w:pPr>
    </w:p>
    <w:p w:rsidR="00603F19" w:rsidRPr="00FD79E7" w:rsidRDefault="00603F19" w:rsidP="00603F19">
      <w:pPr>
        <w:tabs>
          <w:tab w:val="left" w:pos="0"/>
        </w:tabs>
        <w:spacing w:line="216" w:lineRule="auto"/>
        <w:ind w:firstLine="284"/>
        <w:jc w:val="both"/>
        <w:rPr>
          <w:color w:val="333333"/>
          <w:sz w:val="16"/>
          <w:szCs w:val="16"/>
        </w:rPr>
      </w:pPr>
      <w:r w:rsidRPr="00FD79E7">
        <w:rPr>
          <w:color w:val="333333"/>
          <w:sz w:val="16"/>
          <w:szCs w:val="16"/>
        </w:rPr>
        <w:t>1. Воробьев, И.П. Разноуровневая кооперация / И.П. Воробьев, А.А. Наумчик. – Гомель: УО «Белорусский торгово-экономический университет потребительской коопер</w:t>
      </w:r>
      <w:r w:rsidRPr="00FD79E7">
        <w:rPr>
          <w:color w:val="333333"/>
          <w:sz w:val="16"/>
          <w:szCs w:val="16"/>
        </w:rPr>
        <w:t>а</w:t>
      </w:r>
      <w:r w:rsidRPr="00FD79E7">
        <w:rPr>
          <w:color w:val="333333"/>
          <w:sz w:val="16"/>
          <w:szCs w:val="16"/>
        </w:rPr>
        <w:t>ции», 2004. – 244 с.</w:t>
      </w:r>
    </w:p>
    <w:p w:rsidR="00603F19" w:rsidRPr="00FD79E7" w:rsidRDefault="00603F19" w:rsidP="00603F19">
      <w:pPr>
        <w:tabs>
          <w:tab w:val="left" w:pos="0"/>
        </w:tabs>
        <w:spacing w:line="216" w:lineRule="auto"/>
        <w:ind w:firstLine="284"/>
        <w:jc w:val="both"/>
        <w:rPr>
          <w:color w:val="333333"/>
          <w:sz w:val="16"/>
          <w:szCs w:val="16"/>
        </w:rPr>
      </w:pPr>
      <w:r>
        <w:rPr>
          <w:color w:val="333333"/>
          <w:sz w:val="16"/>
          <w:szCs w:val="16"/>
        </w:rPr>
        <w:t>2</w:t>
      </w:r>
      <w:r w:rsidRPr="00FD79E7">
        <w:rPr>
          <w:color w:val="333333"/>
          <w:sz w:val="16"/>
          <w:szCs w:val="16"/>
        </w:rPr>
        <w:t>. Методические рекомендации по созданию и функционированию агропромы</w:t>
      </w:r>
      <w:r w:rsidRPr="00FD79E7">
        <w:rPr>
          <w:color w:val="333333"/>
          <w:sz w:val="16"/>
          <w:szCs w:val="16"/>
        </w:rPr>
        <w:t>ш</w:t>
      </w:r>
      <w:r w:rsidRPr="00FD79E7">
        <w:rPr>
          <w:color w:val="333333"/>
          <w:sz w:val="16"/>
          <w:szCs w:val="16"/>
        </w:rPr>
        <w:t>ле</w:t>
      </w:r>
      <w:r w:rsidRPr="00FD79E7">
        <w:rPr>
          <w:color w:val="333333"/>
          <w:sz w:val="16"/>
          <w:szCs w:val="16"/>
        </w:rPr>
        <w:t>н</w:t>
      </w:r>
      <w:r w:rsidRPr="00FD79E7">
        <w:rPr>
          <w:color w:val="333333"/>
          <w:sz w:val="16"/>
          <w:szCs w:val="16"/>
        </w:rPr>
        <w:t>ных объединений. – Мн.: Центр аграрной экономики Института экономики НАН Бел</w:t>
      </w:r>
      <w:r w:rsidRPr="00FD79E7">
        <w:rPr>
          <w:color w:val="333333"/>
          <w:sz w:val="16"/>
          <w:szCs w:val="16"/>
        </w:rPr>
        <w:t>а</w:t>
      </w:r>
      <w:r w:rsidRPr="00FD79E7">
        <w:rPr>
          <w:color w:val="333333"/>
          <w:sz w:val="16"/>
          <w:szCs w:val="16"/>
        </w:rPr>
        <w:t>руси, 2009 – 152 с.</w:t>
      </w:r>
    </w:p>
    <w:p w:rsidR="00603F19" w:rsidRPr="00FD79E7" w:rsidRDefault="00603F19" w:rsidP="00603F19">
      <w:pPr>
        <w:spacing w:line="216" w:lineRule="auto"/>
        <w:ind w:firstLine="284"/>
        <w:jc w:val="both"/>
        <w:rPr>
          <w:color w:val="333333"/>
          <w:sz w:val="16"/>
          <w:szCs w:val="16"/>
        </w:rPr>
      </w:pPr>
      <w:r>
        <w:rPr>
          <w:color w:val="333333"/>
          <w:sz w:val="16"/>
          <w:szCs w:val="16"/>
        </w:rPr>
        <w:t>3</w:t>
      </w:r>
      <w:r w:rsidRPr="00FD79E7">
        <w:rPr>
          <w:color w:val="333333"/>
          <w:sz w:val="16"/>
          <w:szCs w:val="16"/>
        </w:rPr>
        <w:t>.Эффективность кооперативно-интеграционных отношений в сфере агропр</w:t>
      </w:r>
      <w:r w:rsidRPr="00FD79E7">
        <w:rPr>
          <w:color w:val="333333"/>
          <w:sz w:val="16"/>
          <w:szCs w:val="16"/>
        </w:rPr>
        <w:t>о</w:t>
      </w:r>
      <w:r w:rsidRPr="00FD79E7">
        <w:rPr>
          <w:color w:val="333333"/>
          <w:sz w:val="16"/>
          <w:szCs w:val="16"/>
        </w:rPr>
        <w:t>мышленного производства. Теория, методология, практика / М.И.Запольский; под.ред. В.Г.Гусакова. – Минск: Ин-т системных исследований в АПК НАН Белар</w:t>
      </w:r>
      <w:r w:rsidRPr="00FD79E7">
        <w:rPr>
          <w:color w:val="333333"/>
          <w:sz w:val="16"/>
          <w:szCs w:val="16"/>
        </w:rPr>
        <w:t>у</w:t>
      </w:r>
      <w:r w:rsidRPr="00FD79E7">
        <w:rPr>
          <w:color w:val="333333"/>
          <w:sz w:val="16"/>
          <w:szCs w:val="16"/>
        </w:rPr>
        <w:t xml:space="preserve">си, 2010. – 256с. </w:t>
      </w:r>
    </w:p>
    <w:p w:rsidR="00603F19" w:rsidRDefault="00603F19" w:rsidP="00603F19">
      <w:pPr>
        <w:spacing w:line="216" w:lineRule="auto"/>
        <w:jc w:val="both"/>
        <w:rPr>
          <w:b/>
          <w:color w:val="333333"/>
          <w:sz w:val="20"/>
          <w:szCs w:val="20"/>
        </w:rPr>
      </w:pPr>
    </w:p>
    <w:p w:rsidR="00603F19" w:rsidRPr="007D4497" w:rsidRDefault="00603F19" w:rsidP="00603F19">
      <w:pPr>
        <w:spacing w:line="216" w:lineRule="auto"/>
        <w:jc w:val="both"/>
        <w:rPr>
          <w:sz w:val="20"/>
          <w:szCs w:val="20"/>
        </w:rPr>
      </w:pPr>
      <w:r w:rsidRPr="007D4497">
        <w:rPr>
          <w:sz w:val="20"/>
          <w:szCs w:val="20"/>
        </w:rPr>
        <w:t>УДК 334.761.003.13(476.4)</w:t>
      </w:r>
    </w:p>
    <w:p w:rsidR="00603F19" w:rsidRPr="007D4497" w:rsidRDefault="00603F19" w:rsidP="00603F19">
      <w:pPr>
        <w:spacing w:line="216" w:lineRule="auto"/>
        <w:jc w:val="both"/>
        <w:rPr>
          <w:sz w:val="20"/>
          <w:szCs w:val="20"/>
        </w:rPr>
      </w:pPr>
      <w:r w:rsidRPr="007D4497">
        <w:rPr>
          <w:b/>
          <w:sz w:val="20"/>
          <w:szCs w:val="20"/>
        </w:rPr>
        <w:t>Муравьева М.А. –</w:t>
      </w:r>
      <w:r w:rsidRPr="007D4497">
        <w:rPr>
          <w:sz w:val="20"/>
          <w:szCs w:val="20"/>
        </w:rPr>
        <w:t xml:space="preserve"> студентка</w:t>
      </w:r>
    </w:p>
    <w:p w:rsidR="00603F19" w:rsidRPr="007D4497" w:rsidRDefault="00603F19" w:rsidP="00603F19">
      <w:pPr>
        <w:spacing w:line="216" w:lineRule="auto"/>
        <w:rPr>
          <w:b/>
          <w:spacing w:val="-6"/>
          <w:sz w:val="20"/>
          <w:szCs w:val="20"/>
        </w:rPr>
      </w:pPr>
      <w:r w:rsidRPr="007D4497">
        <w:rPr>
          <w:b/>
          <w:spacing w:val="-6"/>
          <w:sz w:val="20"/>
          <w:szCs w:val="20"/>
        </w:rPr>
        <w:t xml:space="preserve">ЭФФЕКТИВНОСТЬФУНКЦИОНИРОВАНИЯ ЧПТУП </w:t>
      </w:r>
    </w:p>
    <w:p w:rsidR="00603F19" w:rsidRPr="007D4497" w:rsidRDefault="00603F19" w:rsidP="00603F19">
      <w:pPr>
        <w:spacing w:line="216" w:lineRule="auto"/>
        <w:rPr>
          <w:b/>
          <w:spacing w:val="-6"/>
          <w:sz w:val="20"/>
          <w:szCs w:val="20"/>
        </w:rPr>
      </w:pPr>
      <w:r w:rsidRPr="007D4497">
        <w:rPr>
          <w:b/>
          <w:spacing w:val="-6"/>
          <w:sz w:val="20"/>
          <w:szCs w:val="20"/>
        </w:rPr>
        <w:t>«АГРОКОМПЛЕКС «СВЕТЛЫЙ» КАК ФИЛИАЛА</w:t>
      </w:r>
    </w:p>
    <w:p w:rsidR="00603F19" w:rsidRPr="007D4497" w:rsidRDefault="00603F19" w:rsidP="00603F19">
      <w:pPr>
        <w:spacing w:line="216" w:lineRule="auto"/>
        <w:rPr>
          <w:b/>
          <w:spacing w:val="-6"/>
          <w:sz w:val="20"/>
          <w:szCs w:val="20"/>
        </w:rPr>
      </w:pPr>
      <w:r w:rsidRPr="007D4497">
        <w:rPr>
          <w:b/>
          <w:spacing w:val="-6"/>
          <w:sz w:val="20"/>
          <w:szCs w:val="20"/>
        </w:rPr>
        <w:t>ОАО «МОГИЛЕВХЛ</w:t>
      </w:r>
      <w:r w:rsidRPr="007D4497">
        <w:rPr>
          <w:b/>
          <w:spacing w:val="-6"/>
          <w:sz w:val="20"/>
          <w:szCs w:val="20"/>
        </w:rPr>
        <w:t>Е</w:t>
      </w:r>
      <w:r w:rsidRPr="007D4497">
        <w:rPr>
          <w:b/>
          <w:spacing w:val="-6"/>
          <w:sz w:val="20"/>
          <w:szCs w:val="20"/>
        </w:rPr>
        <w:t>БОПРОДУКТОВ»</w:t>
      </w:r>
    </w:p>
    <w:p w:rsidR="00603F19" w:rsidRPr="007D4497" w:rsidRDefault="00603F19" w:rsidP="00603F19">
      <w:pPr>
        <w:spacing w:line="216" w:lineRule="auto"/>
        <w:jc w:val="both"/>
        <w:rPr>
          <w:i/>
          <w:sz w:val="20"/>
          <w:szCs w:val="20"/>
        </w:rPr>
      </w:pPr>
      <w:r w:rsidRPr="007D4497">
        <w:rPr>
          <w:i/>
          <w:sz w:val="20"/>
          <w:szCs w:val="20"/>
        </w:rPr>
        <w:t xml:space="preserve">Научный руководитель – </w:t>
      </w:r>
      <w:r w:rsidRPr="007D4497">
        <w:rPr>
          <w:b/>
          <w:i/>
          <w:sz w:val="20"/>
          <w:szCs w:val="20"/>
        </w:rPr>
        <w:t>Хроменкова Т. Л. –</w:t>
      </w:r>
      <w:r w:rsidRPr="007D4497">
        <w:rPr>
          <w:i/>
          <w:sz w:val="20"/>
          <w:szCs w:val="20"/>
        </w:rPr>
        <w:t xml:space="preserve"> к. э. н., доцент.</w:t>
      </w:r>
    </w:p>
    <w:p w:rsidR="00603F19" w:rsidRPr="007D4497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Pr="007D4497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7D4497">
        <w:rPr>
          <w:spacing w:val="4"/>
          <w:sz w:val="20"/>
          <w:szCs w:val="20"/>
        </w:rPr>
        <w:t>Экономической основой участия предприятий в создании кооперативно-интеграционной структуры служит получение эк</w:t>
      </w:r>
      <w:r w:rsidRPr="007D4497">
        <w:rPr>
          <w:spacing w:val="4"/>
          <w:sz w:val="20"/>
          <w:szCs w:val="20"/>
        </w:rPr>
        <w:t>о</w:t>
      </w:r>
      <w:r w:rsidRPr="007D4497">
        <w:rPr>
          <w:spacing w:val="4"/>
          <w:sz w:val="20"/>
          <w:szCs w:val="20"/>
        </w:rPr>
        <w:t>номического эффекта по сравнению с его автономным функци</w:t>
      </w:r>
      <w:r w:rsidRPr="007D4497">
        <w:rPr>
          <w:spacing w:val="4"/>
          <w:sz w:val="20"/>
          <w:szCs w:val="20"/>
        </w:rPr>
        <w:t>о</w:t>
      </w:r>
      <w:r w:rsidRPr="007D4497">
        <w:rPr>
          <w:spacing w:val="4"/>
          <w:sz w:val="20"/>
          <w:szCs w:val="20"/>
        </w:rPr>
        <w:t>нирован</w:t>
      </w:r>
      <w:r w:rsidRPr="007D4497">
        <w:rPr>
          <w:spacing w:val="4"/>
          <w:sz w:val="20"/>
          <w:szCs w:val="20"/>
        </w:rPr>
        <w:t>и</w:t>
      </w:r>
      <w:r w:rsidRPr="007D4497">
        <w:rPr>
          <w:spacing w:val="4"/>
          <w:sz w:val="20"/>
          <w:szCs w:val="20"/>
        </w:rPr>
        <w:t xml:space="preserve">ем. </w:t>
      </w:r>
    </w:p>
    <w:p w:rsidR="00603F19" w:rsidRPr="007D4497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7D4497">
        <w:rPr>
          <w:spacing w:val="4"/>
          <w:sz w:val="20"/>
          <w:szCs w:val="20"/>
        </w:rPr>
        <w:t>ЧПТУП «Агрокомплекс «Светлый» образован путем присо</w:t>
      </w:r>
      <w:r w:rsidRPr="007D4497">
        <w:rPr>
          <w:spacing w:val="4"/>
          <w:sz w:val="20"/>
          <w:szCs w:val="20"/>
        </w:rPr>
        <w:t>е</w:t>
      </w:r>
      <w:r w:rsidRPr="007D4497">
        <w:rPr>
          <w:spacing w:val="4"/>
          <w:sz w:val="20"/>
          <w:szCs w:val="20"/>
        </w:rPr>
        <w:t>динения СПК «Искра» Чериковского района к ОАО «Совхоз комбинат «Светлый» в декабре 2008 года. До конца 2012 г. пре</w:t>
      </w:r>
      <w:r w:rsidRPr="007D4497">
        <w:rPr>
          <w:spacing w:val="4"/>
          <w:sz w:val="20"/>
          <w:szCs w:val="20"/>
        </w:rPr>
        <w:t>д</w:t>
      </w:r>
      <w:r w:rsidRPr="007D4497">
        <w:rPr>
          <w:spacing w:val="4"/>
          <w:sz w:val="20"/>
          <w:szCs w:val="20"/>
        </w:rPr>
        <w:t>стоит присоединение к данному предприятию ОАО «Экспер</w:t>
      </w:r>
      <w:r w:rsidRPr="007D4497">
        <w:rPr>
          <w:spacing w:val="4"/>
          <w:sz w:val="20"/>
          <w:szCs w:val="20"/>
        </w:rPr>
        <w:t>е</w:t>
      </w:r>
      <w:r w:rsidRPr="007D4497">
        <w:rPr>
          <w:spacing w:val="4"/>
          <w:sz w:val="20"/>
          <w:szCs w:val="20"/>
        </w:rPr>
        <w:t>ментальная база «Чер</w:t>
      </w:r>
      <w:r w:rsidRPr="007D4497">
        <w:rPr>
          <w:spacing w:val="4"/>
          <w:sz w:val="20"/>
          <w:szCs w:val="20"/>
        </w:rPr>
        <w:t>и</w:t>
      </w:r>
      <w:r w:rsidRPr="007D4497">
        <w:rPr>
          <w:spacing w:val="4"/>
          <w:sz w:val="20"/>
          <w:szCs w:val="20"/>
        </w:rPr>
        <w:t xml:space="preserve">ков». </w:t>
      </w:r>
    </w:p>
    <w:p w:rsidR="00603F19" w:rsidRPr="007D4497" w:rsidRDefault="00603F19" w:rsidP="00603F19">
      <w:pPr>
        <w:pStyle w:val="21"/>
        <w:spacing w:after="0" w:line="216" w:lineRule="auto"/>
        <w:ind w:left="0" w:firstLine="284"/>
        <w:jc w:val="both"/>
        <w:rPr>
          <w:spacing w:val="4"/>
          <w:sz w:val="20"/>
          <w:szCs w:val="20"/>
        </w:rPr>
      </w:pPr>
      <w:r w:rsidRPr="007D4497">
        <w:rPr>
          <w:spacing w:val="4"/>
          <w:sz w:val="20"/>
          <w:szCs w:val="20"/>
        </w:rPr>
        <w:t>Общая земельная площадь ЧПТУП «Агрокомплекс «Светлый» в 2009 году составила 8125 га. В структуре сельскохозяйстве</w:t>
      </w:r>
      <w:r w:rsidRPr="007D4497">
        <w:rPr>
          <w:spacing w:val="4"/>
          <w:sz w:val="20"/>
          <w:szCs w:val="20"/>
        </w:rPr>
        <w:t>н</w:t>
      </w:r>
      <w:r w:rsidRPr="007D4497">
        <w:rPr>
          <w:spacing w:val="4"/>
          <w:sz w:val="20"/>
          <w:szCs w:val="20"/>
        </w:rPr>
        <w:t>ных уг</w:t>
      </w:r>
      <w:r w:rsidRPr="007D4497">
        <w:rPr>
          <w:spacing w:val="4"/>
          <w:sz w:val="20"/>
          <w:szCs w:val="20"/>
        </w:rPr>
        <w:t>о</w:t>
      </w:r>
      <w:r w:rsidRPr="007D4497">
        <w:rPr>
          <w:spacing w:val="4"/>
          <w:sz w:val="20"/>
          <w:szCs w:val="20"/>
        </w:rPr>
        <w:t>дий наибольший удельный вес занимают пахотные земли – 80 %. Освоенность земли составляет 88,2 %, а распаханность – 80 %. По п</w:t>
      </w:r>
      <w:r w:rsidRPr="007D4497">
        <w:rPr>
          <w:spacing w:val="4"/>
          <w:sz w:val="20"/>
          <w:szCs w:val="20"/>
        </w:rPr>
        <w:t>о</w:t>
      </w:r>
      <w:r w:rsidRPr="007D4497">
        <w:rPr>
          <w:spacing w:val="4"/>
          <w:sz w:val="20"/>
          <w:szCs w:val="20"/>
        </w:rPr>
        <w:t>следней кадастровой оценке установлено, что балл сельхозугодий составляет 31,4 балла, а пашни – 32,5 балла. Фо</w:t>
      </w:r>
      <w:r w:rsidRPr="007D4497">
        <w:rPr>
          <w:spacing w:val="4"/>
          <w:sz w:val="20"/>
          <w:szCs w:val="20"/>
        </w:rPr>
        <w:t>н</w:t>
      </w:r>
      <w:r w:rsidRPr="007D4497">
        <w:rPr>
          <w:spacing w:val="4"/>
          <w:sz w:val="20"/>
          <w:szCs w:val="20"/>
        </w:rPr>
        <w:t>дооснащенность 1248,8 млн.руб/100га, фондовооруженность 216,1 млн.руб/чел. П</w:t>
      </w:r>
      <w:r w:rsidRPr="007D4497">
        <w:rPr>
          <w:spacing w:val="4"/>
          <w:sz w:val="20"/>
          <w:szCs w:val="20"/>
        </w:rPr>
        <w:t>о</w:t>
      </w:r>
      <w:r w:rsidRPr="007D4497">
        <w:rPr>
          <w:spacing w:val="4"/>
          <w:sz w:val="20"/>
          <w:szCs w:val="20"/>
        </w:rPr>
        <w:t>головье свиней в 2009 году составило 40 тыс. голов, что на 11 % больше чем в 2008 году.</w:t>
      </w:r>
    </w:p>
    <w:p w:rsidR="00603F19" w:rsidRPr="007D4497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7D4497">
        <w:rPr>
          <w:spacing w:val="4"/>
          <w:sz w:val="20"/>
          <w:szCs w:val="20"/>
        </w:rPr>
        <w:t>Для того чтобы определить экономическую эффективность функционирования ЧПТУП «Агрокомплекс «Светлый» как ф</w:t>
      </w:r>
      <w:r w:rsidRPr="007D4497">
        <w:rPr>
          <w:spacing w:val="4"/>
          <w:sz w:val="20"/>
          <w:szCs w:val="20"/>
        </w:rPr>
        <w:t>и</w:t>
      </w:r>
      <w:r w:rsidRPr="007D4497">
        <w:rPr>
          <w:spacing w:val="4"/>
          <w:sz w:val="20"/>
          <w:szCs w:val="20"/>
        </w:rPr>
        <w:lastRenderedPageBreak/>
        <w:t>лиала ОАО «Могилевхлебопродукт» необходимо провести ан</w:t>
      </w:r>
      <w:r w:rsidRPr="007D4497">
        <w:rPr>
          <w:spacing w:val="4"/>
          <w:sz w:val="20"/>
          <w:szCs w:val="20"/>
        </w:rPr>
        <w:t>а</w:t>
      </w:r>
      <w:r w:rsidRPr="007D4497">
        <w:rPr>
          <w:spacing w:val="4"/>
          <w:sz w:val="20"/>
          <w:szCs w:val="20"/>
        </w:rPr>
        <w:t>лиз основных производственно-экономических показателей ЧПТУП «Агрокомплекс «Светлый» до момента вхождения в ко</w:t>
      </w:r>
      <w:r w:rsidRPr="007D4497">
        <w:rPr>
          <w:spacing w:val="4"/>
          <w:sz w:val="20"/>
          <w:szCs w:val="20"/>
        </w:rPr>
        <w:t>о</w:t>
      </w:r>
      <w:r w:rsidRPr="007D4497">
        <w:rPr>
          <w:spacing w:val="4"/>
          <w:sz w:val="20"/>
          <w:szCs w:val="20"/>
        </w:rPr>
        <w:t>перативно-интергационную структуру (базисный 2008 г.) и п</w:t>
      </w:r>
      <w:r w:rsidRPr="007D4497">
        <w:rPr>
          <w:spacing w:val="4"/>
          <w:sz w:val="20"/>
          <w:szCs w:val="20"/>
        </w:rPr>
        <w:t>о</w:t>
      </w:r>
      <w:r w:rsidRPr="007D4497">
        <w:rPr>
          <w:spacing w:val="4"/>
          <w:sz w:val="20"/>
          <w:szCs w:val="20"/>
        </w:rPr>
        <w:t>сле объедин</w:t>
      </w:r>
      <w:r w:rsidRPr="007D4497">
        <w:rPr>
          <w:spacing w:val="4"/>
          <w:sz w:val="20"/>
          <w:szCs w:val="20"/>
        </w:rPr>
        <w:t>е</w:t>
      </w:r>
      <w:r w:rsidRPr="007D4497">
        <w:rPr>
          <w:spacing w:val="4"/>
          <w:sz w:val="20"/>
          <w:szCs w:val="20"/>
        </w:rPr>
        <w:t>ния (2009 г.).</w:t>
      </w:r>
    </w:p>
    <w:p w:rsidR="00603F19" w:rsidRPr="007D4497" w:rsidRDefault="00603F19" w:rsidP="00603F19">
      <w:pPr>
        <w:pStyle w:val="a3"/>
        <w:spacing w:line="216" w:lineRule="auto"/>
        <w:jc w:val="both"/>
        <w:rPr>
          <w:spacing w:val="4"/>
          <w:szCs w:val="20"/>
        </w:rPr>
      </w:pPr>
      <w:r w:rsidRPr="007D4497">
        <w:rPr>
          <w:spacing w:val="4"/>
          <w:szCs w:val="20"/>
        </w:rPr>
        <w:t>Показатели изменения уровня и эффективности произво</w:t>
      </w:r>
      <w:r w:rsidRPr="007D4497">
        <w:rPr>
          <w:spacing w:val="4"/>
          <w:szCs w:val="20"/>
        </w:rPr>
        <w:t>д</w:t>
      </w:r>
      <w:r w:rsidRPr="007D4497">
        <w:rPr>
          <w:spacing w:val="4"/>
          <w:szCs w:val="20"/>
        </w:rPr>
        <w:t>ства характеризуют результат изменения организационного плана. Для сравнительного анализа изменения результатов деятельности ЧПТУП «Агрокомплекс «Светлый» как фили</w:t>
      </w:r>
      <w:r w:rsidRPr="007D4497">
        <w:rPr>
          <w:spacing w:val="4"/>
          <w:szCs w:val="20"/>
        </w:rPr>
        <w:t>а</w:t>
      </w:r>
      <w:r w:rsidRPr="007D4497">
        <w:rPr>
          <w:spacing w:val="4"/>
          <w:szCs w:val="20"/>
        </w:rPr>
        <w:t>ла ОАО «Могилевхлебопродукт» использовался ряд показ</w:t>
      </w:r>
      <w:r w:rsidRPr="007D4497">
        <w:rPr>
          <w:spacing w:val="4"/>
          <w:szCs w:val="20"/>
        </w:rPr>
        <w:t>а</w:t>
      </w:r>
      <w:r w:rsidRPr="007D4497">
        <w:rPr>
          <w:spacing w:val="4"/>
          <w:szCs w:val="20"/>
        </w:rPr>
        <w:t>телей широко применяемых для оценки эффективности пр</w:t>
      </w:r>
      <w:r w:rsidRPr="007D4497">
        <w:rPr>
          <w:spacing w:val="4"/>
          <w:szCs w:val="20"/>
        </w:rPr>
        <w:t>о</w:t>
      </w:r>
      <w:r w:rsidRPr="007D4497">
        <w:rPr>
          <w:spacing w:val="4"/>
          <w:szCs w:val="20"/>
        </w:rPr>
        <w:t>изводства (таблица 1).</w:t>
      </w:r>
    </w:p>
    <w:p w:rsidR="00603F19" w:rsidRPr="007D4497" w:rsidRDefault="00603F19" w:rsidP="00603F19">
      <w:pPr>
        <w:pStyle w:val="a3"/>
        <w:spacing w:line="216" w:lineRule="auto"/>
        <w:jc w:val="both"/>
        <w:rPr>
          <w:spacing w:val="4"/>
          <w:szCs w:val="20"/>
        </w:rPr>
      </w:pPr>
      <w:r w:rsidRPr="007D4497">
        <w:rPr>
          <w:spacing w:val="4"/>
          <w:szCs w:val="20"/>
        </w:rPr>
        <w:t>За указанный период отмечается увеличение всех показ</w:t>
      </w:r>
      <w:r w:rsidRPr="007D4497">
        <w:rPr>
          <w:spacing w:val="4"/>
          <w:szCs w:val="20"/>
        </w:rPr>
        <w:t>а</w:t>
      </w:r>
      <w:r w:rsidRPr="007D4497">
        <w:rPr>
          <w:spacing w:val="4"/>
          <w:szCs w:val="20"/>
        </w:rPr>
        <w:t>телей уровня производства. Уровень производства валовой продукции в сопоставимых ценах увеличился на 32 %, а д</w:t>
      </w:r>
      <w:r w:rsidRPr="007D4497">
        <w:rPr>
          <w:spacing w:val="4"/>
          <w:szCs w:val="20"/>
        </w:rPr>
        <w:t>е</w:t>
      </w:r>
      <w:r w:rsidRPr="007D4497">
        <w:rPr>
          <w:spacing w:val="4"/>
          <w:szCs w:val="20"/>
        </w:rPr>
        <w:t>нежной выручки на 33 %. В 2009 г. произведено чистой пр</w:t>
      </w:r>
      <w:r w:rsidRPr="007D4497">
        <w:rPr>
          <w:spacing w:val="4"/>
          <w:szCs w:val="20"/>
        </w:rPr>
        <w:t>и</w:t>
      </w:r>
      <w:r w:rsidRPr="007D4497">
        <w:rPr>
          <w:spacing w:val="4"/>
          <w:szCs w:val="20"/>
        </w:rPr>
        <w:t xml:space="preserve">были на 22,93 млн. руб. больше чем в 2008 г. </w:t>
      </w:r>
    </w:p>
    <w:p w:rsidR="00603F19" w:rsidRPr="007D4497" w:rsidRDefault="00603F19" w:rsidP="00603F19">
      <w:pPr>
        <w:spacing w:line="216" w:lineRule="auto"/>
        <w:jc w:val="both"/>
        <w:rPr>
          <w:sz w:val="16"/>
          <w:szCs w:val="16"/>
        </w:rPr>
      </w:pPr>
    </w:p>
    <w:p w:rsidR="00603F19" w:rsidRPr="007D4497" w:rsidRDefault="00603F19" w:rsidP="00603F19">
      <w:pPr>
        <w:spacing w:line="216" w:lineRule="auto"/>
        <w:jc w:val="both"/>
        <w:rPr>
          <w:sz w:val="16"/>
          <w:szCs w:val="16"/>
        </w:rPr>
      </w:pPr>
      <w:r w:rsidRPr="007D4497">
        <w:rPr>
          <w:sz w:val="16"/>
          <w:szCs w:val="16"/>
        </w:rPr>
        <w:t xml:space="preserve">Т а б л и ц а 1. </w:t>
      </w:r>
      <w:r w:rsidRPr="007D4497">
        <w:rPr>
          <w:b/>
          <w:sz w:val="16"/>
          <w:szCs w:val="16"/>
        </w:rPr>
        <w:t>Основные показатели уровня и эффективности производства</w:t>
      </w:r>
    </w:p>
    <w:p w:rsidR="00603F19" w:rsidRPr="007D4497" w:rsidRDefault="00603F19" w:rsidP="00603F19">
      <w:pPr>
        <w:spacing w:line="216" w:lineRule="auto"/>
        <w:jc w:val="both"/>
        <w:rPr>
          <w:sz w:val="16"/>
          <w:szCs w:val="16"/>
        </w:rPr>
      </w:pPr>
    </w:p>
    <w:tbl>
      <w:tblPr>
        <w:tblW w:w="5940" w:type="dxa"/>
        <w:tblInd w:w="108" w:type="dxa"/>
        <w:tblLayout w:type="fixed"/>
        <w:tblLook w:val="0000"/>
      </w:tblPr>
      <w:tblGrid>
        <w:gridCol w:w="3240"/>
        <w:gridCol w:w="900"/>
        <w:gridCol w:w="900"/>
        <w:gridCol w:w="900"/>
      </w:tblGrid>
      <w:tr w:rsidR="00603F19" w:rsidRPr="007D4497" w:rsidTr="0051221A">
        <w:tc>
          <w:tcPr>
            <w:tcW w:w="32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03F19" w:rsidRPr="007D4497" w:rsidRDefault="00603F19" w:rsidP="0051221A">
            <w:pPr>
              <w:spacing w:line="216" w:lineRule="auto"/>
              <w:jc w:val="both"/>
              <w:rPr>
                <w:sz w:val="16"/>
                <w:szCs w:val="16"/>
              </w:rPr>
            </w:pPr>
            <w:r w:rsidRPr="007D4497">
              <w:rPr>
                <w:sz w:val="16"/>
                <w:szCs w:val="16"/>
              </w:rPr>
              <w:t>Показатели</w:t>
            </w: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603F19" w:rsidRPr="007D449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7D4497">
              <w:rPr>
                <w:sz w:val="16"/>
                <w:szCs w:val="16"/>
              </w:rPr>
              <w:t>Годы</w:t>
            </w:r>
          </w:p>
        </w:tc>
        <w:tc>
          <w:tcPr>
            <w:tcW w:w="900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</w:tcPr>
          <w:p w:rsidR="00603F19" w:rsidRPr="007D449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7D4497">
              <w:rPr>
                <w:sz w:val="16"/>
                <w:szCs w:val="16"/>
              </w:rPr>
              <w:t>2009 к к</w:t>
            </w:r>
          </w:p>
          <w:p w:rsidR="00603F19" w:rsidRPr="007D449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7D4497">
              <w:rPr>
                <w:sz w:val="16"/>
                <w:szCs w:val="16"/>
              </w:rPr>
              <w:t>2008, %</w:t>
            </w:r>
          </w:p>
        </w:tc>
      </w:tr>
      <w:tr w:rsidR="00603F19" w:rsidRPr="007D4497" w:rsidTr="0051221A">
        <w:tc>
          <w:tcPr>
            <w:tcW w:w="32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603F19" w:rsidRPr="007D4497" w:rsidRDefault="00603F19" w:rsidP="0051221A">
            <w:pPr>
              <w:spacing w:line="21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:rsidR="00603F19" w:rsidRPr="007D449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7D4497">
              <w:rPr>
                <w:sz w:val="16"/>
                <w:szCs w:val="16"/>
              </w:rPr>
              <w:t>2008</w:t>
            </w:r>
          </w:p>
        </w:tc>
        <w:tc>
          <w:tcPr>
            <w:tcW w:w="900" w:type="dxa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:rsidR="00603F19" w:rsidRPr="007D449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7D4497">
              <w:rPr>
                <w:sz w:val="16"/>
                <w:szCs w:val="16"/>
              </w:rPr>
              <w:t>2009</w:t>
            </w:r>
          </w:p>
        </w:tc>
        <w:tc>
          <w:tcPr>
            <w:tcW w:w="900" w:type="dxa"/>
            <w:vMerge/>
            <w:tcBorders>
              <w:top w:val="nil"/>
              <w:left w:val="nil"/>
              <w:right w:val="single" w:sz="6" w:space="0" w:color="auto"/>
            </w:tcBorders>
            <w:vAlign w:val="center"/>
          </w:tcPr>
          <w:p w:rsidR="00603F19" w:rsidRPr="007D449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</w:tr>
      <w:tr w:rsidR="00603F19" w:rsidRPr="007D4497" w:rsidTr="0051221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F19" w:rsidRPr="007D4497" w:rsidRDefault="00603F19" w:rsidP="0051221A">
            <w:pPr>
              <w:spacing w:line="216" w:lineRule="auto"/>
              <w:jc w:val="both"/>
              <w:rPr>
                <w:sz w:val="16"/>
                <w:szCs w:val="16"/>
              </w:rPr>
            </w:pPr>
            <w:r w:rsidRPr="007D4497">
              <w:rPr>
                <w:sz w:val="16"/>
                <w:szCs w:val="16"/>
              </w:rPr>
              <w:t>Приходится на 100га с-х. угодий, гол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D449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D449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D449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</w:tr>
      <w:tr w:rsidR="00603F19" w:rsidRPr="007D4497" w:rsidTr="0051221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F19" w:rsidRPr="007D4497" w:rsidRDefault="00603F19" w:rsidP="0051221A">
            <w:pPr>
              <w:spacing w:line="216" w:lineRule="auto"/>
              <w:jc w:val="both"/>
              <w:rPr>
                <w:sz w:val="16"/>
                <w:szCs w:val="16"/>
              </w:rPr>
            </w:pPr>
            <w:r w:rsidRPr="007D4497">
              <w:rPr>
                <w:sz w:val="16"/>
                <w:szCs w:val="16"/>
              </w:rPr>
              <w:t>КРС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D449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7D4497">
              <w:rPr>
                <w:sz w:val="16"/>
                <w:szCs w:val="16"/>
              </w:rPr>
              <w:t>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D449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7D4497">
              <w:rPr>
                <w:sz w:val="16"/>
                <w:szCs w:val="16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D449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7D4497">
              <w:rPr>
                <w:sz w:val="16"/>
                <w:szCs w:val="16"/>
              </w:rPr>
              <w:t>109</w:t>
            </w:r>
          </w:p>
        </w:tc>
      </w:tr>
      <w:tr w:rsidR="00603F19" w:rsidRPr="007D4497" w:rsidTr="0051221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F19" w:rsidRPr="007D4497" w:rsidRDefault="00603F19" w:rsidP="0051221A">
            <w:pPr>
              <w:spacing w:line="216" w:lineRule="auto"/>
              <w:jc w:val="both"/>
              <w:rPr>
                <w:sz w:val="16"/>
                <w:szCs w:val="16"/>
              </w:rPr>
            </w:pPr>
            <w:r w:rsidRPr="007D4497">
              <w:rPr>
                <w:sz w:val="16"/>
                <w:szCs w:val="16"/>
              </w:rPr>
              <w:t>В.т. числе коров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D449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7D4497">
              <w:rPr>
                <w:sz w:val="16"/>
                <w:szCs w:val="16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D449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7D4497">
              <w:rPr>
                <w:sz w:val="16"/>
                <w:szCs w:val="16"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D449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7D4497">
              <w:rPr>
                <w:sz w:val="16"/>
                <w:szCs w:val="16"/>
              </w:rPr>
              <w:t>в 2,7 раза</w:t>
            </w:r>
          </w:p>
        </w:tc>
      </w:tr>
      <w:tr w:rsidR="00603F19" w:rsidRPr="007D4497" w:rsidTr="0051221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F19" w:rsidRPr="007D4497" w:rsidRDefault="00603F19" w:rsidP="0051221A">
            <w:pPr>
              <w:spacing w:line="216" w:lineRule="auto"/>
              <w:jc w:val="both"/>
              <w:rPr>
                <w:sz w:val="16"/>
                <w:szCs w:val="16"/>
              </w:rPr>
            </w:pPr>
            <w:r w:rsidRPr="007D4497">
              <w:rPr>
                <w:sz w:val="16"/>
                <w:szCs w:val="16"/>
              </w:rPr>
              <w:t>Уровень производства на 100 га с/х угодий: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D449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D449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D449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</w:tr>
      <w:tr w:rsidR="00603F19" w:rsidRPr="007D4497" w:rsidTr="0051221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F19" w:rsidRPr="007D4497" w:rsidRDefault="00603F19" w:rsidP="0051221A">
            <w:pPr>
              <w:spacing w:line="216" w:lineRule="auto"/>
              <w:jc w:val="both"/>
              <w:rPr>
                <w:sz w:val="16"/>
                <w:szCs w:val="16"/>
              </w:rPr>
            </w:pPr>
            <w:r w:rsidRPr="007D4497">
              <w:rPr>
                <w:sz w:val="16"/>
                <w:szCs w:val="16"/>
              </w:rPr>
              <w:t>молока, ц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D449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7D4497">
              <w:rPr>
                <w:sz w:val="16"/>
                <w:szCs w:val="16"/>
              </w:rPr>
              <w:t>120,4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D449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7D4497">
              <w:rPr>
                <w:sz w:val="16"/>
                <w:szCs w:val="16"/>
              </w:rPr>
              <w:t>139,4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D449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7D4497">
              <w:rPr>
                <w:sz w:val="16"/>
                <w:szCs w:val="16"/>
              </w:rPr>
              <w:t>116</w:t>
            </w:r>
          </w:p>
        </w:tc>
      </w:tr>
      <w:tr w:rsidR="00603F19" w:rsidRPr="007D4497" w:rsidTr="0051221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F19" w:rsidRPr="007D4497" w:rsidRDefault="00603F19" w:rsidP="0051221A">
            <w:pPr>
              <w:spacing w:line="216" w:lineRule="auto"/>
              <w:jc w:val="both"/>
              <w:rPr>
                <w:sz w:val="16"/>
                <w:szCs w:val="16"/>
              </w:rPr>
            </w:pPr>
            <w:r w:rsidRPr="007D4497">
              <w:rPr>
                <w:sz w:val="16"/>
                <w:szCs w:val="16"/>
              </w:rPr>
              <w:t>прироста КРС, ц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D449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7D4497">
              <w:rPr>
                <w:sz w:val="16"/>
                <w:szCs w:val="16"/>
              </w:rPr>
              <w:t>11,8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D449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7D4497">
              <w:rPr>
                <w:sz w:val="16"/>
                <w:szCs w:val="16"/>
              </w:rPr>
              <w:t>16,9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D449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7D4497">
              <w:rPr>
                <w:sz w:val="16"/>
                <w:szCs w:val="16"/>
              </w:rPr>
              <w:t>143</w:t>
            </w:r>
          </w:p>
        </w:tc>
      </w:tr>
      <w:tr w:rsidR="00603F19" w:rsidRPr="007D4497" w:rsidTr="0051221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F19" w:rsidRPr="007D4497" w:rsidRDefault="00603F19" w:rsidP="0051221A">
            <w:pPr>
              <w:spacing w:line="216" w:lineRule="auto"/>
              <w:jc w:val="both"/>
              <w:rPr>
                <w:sz w:val="16"/>
                <w:szCs w:val="16"/>
              </w:rPr>
            </w:pPr>
            <w:r w:rsidRPr="007D4497">
              <w:rPr>
                <w:sz w:val="16"/>
                <w:szCs w:val="16"/>
              </w:rPr>
              <w:t>валовой продукции, млн.руб.(в соп.ценах)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D449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7D4497">
              <w:rPr>
                <w:sz w:val="16"/>
                <w:szCs w:val="16"/>
              </w:rPr>
              <w:t>261,8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D449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7D4497">
              <w:rPr>
                <w:sz w:val="16"/>
                <w:szCs w:val="16"/>
              </w:rPr>
              <w:t>345,6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D449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7D4497">
              <w:rPr>
                <w:sz w:val="16"/>
                <w:szCs w:val="16"/>
              </w:rPr>
              <w:t>132</w:t>
            </w:r>
          </w:p>
        </w:tc>
      </w:tr>
      <w:tr w:rsidR="00603F19" w:rsidRPr="007D4497" w:rsidTr="0051221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F19" w:rsidRPr="007D4497" w:rsidRDefault="00603F19" w:rsidP="0051221A">
            <w:pPr>
              <w:spacing w:line="216" w:lineRule="auto"/>
              <w:jc w:val="both"/>
              <w:rPr>
                <w:sz w:val="16"/>
                <w:szCs w:val="16"/>
              </w:rPr>
            </w:pPr>
            <w:r w:rsidRPr="007D4497">
              <w:rPr>
                <w:sz w:val="16"/>
                <w:szCs w:val="16"/>
              </w:rPr>
              <w:t>денежной выручки, млн. руб.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D449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7D4497">
              <w:rPr>
                <w:sz w:val="16"/>
                <w:szCs w:val="16"/>
              </w:rPr>
              <w:t>243,8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D449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7D4497">
              <w:rPr>
                <w:sz w:val="16"/>
                <w:szCs w:val="16"/>
              </w:rPr>
              <w:t>384,3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D449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7D4497">
              <w:rPr>
                <w:sz w:val="16"/>
                <w:szCs w:val="16"/>
              </w:rPr>
              <w:t>133</w:t>
            </w:r>
          </w:p>
        </w:tc>
      </w:tr>
      <w:tr w:rsidR="00603F19" w:rsidRPr="007D4497" w:rsidTr="0051221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F19" w:rsidRPr="007D4497" w:rsidRDefault="00603F19" w:rsidP="0051221A">
            <w:pPr>
              <w:spacing w:line="216" w:lineRule="auto"/>
              <w:jc w:val="both"/>
              <w:rPr>
                <w:sz w:val="16"/>
                <w:szCs w:val="16"/>
              </w:rPr>
            </w:pPr>
            <w:r w:rsidRPr="007D4497">
              <w:rPr>
                <w:sz w:val="16"/>
                <w:szCs w:val="16"/>
              </w:rPr>
              <w:t>Приходится на 100га пашни, гол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D449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D449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D449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</w:tr>
      <w:tr w:rsidR="00603F19" w:rsidRPr="007D4497" w:rsidTr="0051221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F19" w:rsidRPr="007D4497" w:rsidRDefault="00603F19" w:rsidP="0051221A">
            <w:pPr>
              <w:spacing w:line="216" w:lineRule="auto"/>
              <w:jc w:val="both"/>
              <w:rPr>
                <w:sz w:val="16"/>
                <w:szCs w:val="16"/>
              </w:rPr>
            </w:pPr>
            <w:r w:rsidRPr="007D4497">
              <w:rPr>
                <w:sz w:val="16"/>
                <w:szCs w:val="16"/>
              </w:rPr>
              <w:t>свиней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D449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7D4497">
              <w:rPr>
                <w:sz w:val="16"/>
                <w:szCs w:val="16"/>
              </w:rPr>
              <w:t>632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D449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7D4497">
              <w:rPr>
                <w:sz w:val="16"/>
                <w:szCs w:val="16"/>
              </w:rPr>
              <w:t>700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D449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7D4497">
              <w:rPr>
                <w:sz w:val="16"/>
                <w:szCs w:val="16"/>
              </w:rPr>
              <w:t>111</w:t>
            </w:r>
          </w:p>
        </w:tc>
      </w:tr>
      <w:tr w:rsidR="00603F19" w:rsidRPr="007D4497" w:rsidTr="0051221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F19" w:rsidRPr="007D4497" w:rsidRDefault="00603F19" w:rsidP="0051221A">
            <w:pPr>
              <w:spacing w:line="216" w:lineRule="auto"/>
              <w:jc w:val="both"/>
              <w:rPr>
                <w:sz w:val="16"/>
                <w:szCs w:val="16"/>
              </w:rPr>
            </w:pPr>
            <w:r w:rsidRPr="007D4497">
              <w:rPr>
                <w:sz w:val="16"/>
                <w:szCs w:val="16"/>
              </w:rPr>
              <w:t>Уровень производства на 100 га пашни: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D449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D449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D449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</w:tr>
      <w:tr w:rsidR="00603F19" w:rsidRPr="007D4497" w:rsidTr="0051221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F19" w:rsidRPr="007D4497" w:rsidRDefault="00603F19" w:rsidP="0051221A">
            <w:pPr>
              <w:spacing w:line="216" w:lineRule="auto"/>
              <w:jc w:val="both"/>
              <w:rPr>
                <w:sz w:val="16"/>
                <w:szCs w:val="16"/>
              </w:rPr>
            </w:pPr>
            <w:r w:rsidRPr="007D4497">
              <w:rPr>
                <w:sz w:val="16"/>
                <w:szCs w:val="16"/>
              </w:rPr>
              <w:t>прироста свиней, ц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D449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7D4497">
              <w:rPr>
                <w:sz w:val="16"/>
                <w:szCs w:val="16"/>
              </w:rPr>
              <w:t>1303,1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D449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7D4497">
              <w:rPr>
                <w:sz w:val="16"/>
                <w:szCs w:val="16"/>
              </w:rPr>
              <w:t>1446,7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D449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7D4497">
              <w:rPr>
                <w:sz w:val="16"/>
                <w:szCs w:val="16"/>
              </w:rPr>
              <w:t>111</w:t>
            </w:r>
          </w:p>
        </w:tc>
      </w:tr>
      <w:tr w:rsidR="00603F19" w:rsidRPr="007D4497" w:rsidTr="0051221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F19" w:rsidRPr="007D4497" w:rsidRDefault="00603F19" w:rsidP="0051221A">
            <w:pPr>
              <w:spacing w:line="216" w:lineRule="auto"/>
              <w:jc w:val="both"/>
              <w:rPr>
                <w:sz w:val="16"/>
                <w:szCs w:val="16"/>
              </w:rPr>
            </w:pPr>
            <w:r w:rsidRPr="007D4497">
              <w:rPr>
                <w:sz w:val="16"/>
                <w:szCs w:val="16"/>
              </w:rPr>
              <w:t>зерна, ц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D449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7D4497">
              <w:rPr>
                <w:sz w:val="16"/>
                <w:szCs w:val="16"/>
              </w:rPr>
              <w:t>1455,5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D449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7D4497">
              <w:rPr>
                <w:sz w:val="16"/>
                <w:szCs w:val="16"/>
              </w:rPr>
              <w:t>1532,2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D449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7D4497">
              <w:rPr>
                <w:sz w:val="16"/>
                <w:szCs w:val="16"/>
              </w:rPr>
              <w:t>105</w:t>
            </w:r>
          </w:p>
        </w:tc>
      </w:tr>
      <w:tr w:rsidR="00603F19" w:rsidRPr="007D4497" w:rsidTr="0051221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F19" w:rsidRPr="007D4497" w:rsidRDefault="00603F19" w:rsidP="0051221A">
            <w:pPr>
              <w:spacing w:line="216" w:lineRule="auto"/>
              <w:jc w:val="both"/>
              <w:rPr>
                <w:sz w:val="16"/>
                <w:szCs w:val="16"/>
              </w:rPr>
            </w:pPr>
            <w:r w:rsidRPr="007D4497">
              <w:rPr>
                <w:sz w:val="16"/>
                <w:szCs w:val="16"/>
              </w:rPr>
              <w:t>рапса, ц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D449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7D4497">
              <w:rPr>
                <w:sz w:val="16"/>
                <w:szCs w:val="16"/>
              </w:rPr>
              <w:t>78,3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D449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7D4497">
              <w:rPr>
                <w:sz w:val="16"/>
                <w:szCs w:val="16"/>
              </w:rPr>
              <w:t>137,1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D449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7D4497">
              <w:rPr>
                <w:sz w:val="16"/>
                <w:szCs w:val="16"/>
              </w:rPr>
              <w:t>175</w:t>
            </w:r>
          </w:p>
        </w:tc>
      </w:tr>
      <w:tr w:rsidR="00603F19" w:rsidRPr="007D4497" w:rsidTr="0051221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F19" w:rsidRPr="007D4497" w:rsidRDefault="00603F19" w:rsidP="0051221A">
            <w:pPr>
              <w:spacing w:line="216" w:lineRule="auto"/>
              <w:jc w:val="both"/>
              <w:rPr>
                <w:sz w:val="16"/>
                <w:szCs w:val="16"/>
              </w:rPr>
            </w:pPr>
            <w:r w:rsidRPr="007D4497">
              <w:rPr>
                <w:sz w:val="16"/>
                <w:szCs w:val="16"/>
              </w:rPr>
              <w:t>Среднесуточный прирост молодняка св</w:t>
            </w:r>
            <w:r w:rsidRPr="007D4497">
              <w:rPr>
                <w:sz w:val="16"/>
                <w:szCs w:val="16"/>
              </w:rPr>
              <w:t>и</w:t>
            </w:r>
            <w:r w:rsidRPr="007D4497">
              <w:rPr>
                <w:sz w:val="16"/>
                <w:szCs w:val="16"/>
              </w:rPr>
              <w:t>ней, г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D449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7D4497">
              <w:rPr>
                <w:sz w:val="16"/>
                <w:szCs w:val="16"/>
              </w:rPr>
              <w:t>508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D449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7D4497">
              <w:rPr>
                <w:sz w:val="16"/>
                <w:szCs w:val="16"/>
              </w:rPr>
              <w:t>509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D449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7D4497">
              <w:rPr>
                <w:sz w:val="16"/>
                <w:szCs w:val="16"/>
              </w:rPr>
              <w:t>100,2</w:t>
            </w:r>
          </w:p>
        </w:tc>
      </w:tr>
      <w:tr w:rsidR="00603F19" w:rsidRPr="007D4497" w:rsidTr="0051221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F19" w:rsidRPr="007D4497" w:rsidRDefault="00603F19" w:rsidP="0051221A">
            <w:pPr>
              <w:spacing w:line="216" w:lineRule="auto"/>
              <w:jc w:val="both"/>
              <w:rPr>
                <w:sz w:val="16"/>
                <w:szCs w:val="16"/>
              </w:rPr>
            </w:pPr>
            <w:r w:rsidRPr="007D4497">
              <w:rPr>
                <w:sz w:val="16"/>
                <w:szCs w:val="16"/>
              </w:rPr>
              <w:t>Расход кормов на 1 ц прироста свиней, ц.к.ед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D449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7D4497">
              <w:rPr>
                <w:sz w:val="16"/>
                <w:szCs w:val="16"/>
              </w:rPr>
              <w:t>5,0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D449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7D4497">
              <w:rPr>
                <w:sz w:val="16"/>
                <w:szCs w:val="16"/>
              </w:rPr>
              <w:t>4,4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D449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7D4497">
              <w:rPr>
                <w:sz w:val="16"/>
                <w:szCs w:val="16"/>
              </w:rPr>
              <w:t>88</w:t>
            </w:r>
          </w:p>
        </w:tc>
      </w:tr>
      <w:tr w:rsidR="00603F19" w:rsidRPr="007D4497" w:rsidTr="0051221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F19" w:rsidRPr="007D4497" w:rsidRDefault="00603F19" w:rsidP="0051221A">
            <w:pPr>
              <w:spacing w:line="216" w:lineRule="auto"/>
              <w:jc w:val="both"/>
              <w:rPr>
                <w:sz w:val="16"/>
                <w:szCs w:val="16"/>
              </w:rPr>
            </w:pPr>
            <w:r w:rsidRPr="007D4497">
              <w:rPr>
                <w:sz w:val="16"/>
                <w:szCs w:val="16"/>
              </w:rPr>
              <w:t>Затраты труда на 1 ц производства свин</w:t>
            </w:r>
            <w:r w:rsidRPr="007D4497">
              <w:rPr>
                <w:sz w:val="16"/>
                <w:szCs w:val="16"/>
              </w:rPr>
              <w:t>и</w:t>
            </w:r>
            <w:r w:rsidRPr="007D4497">
              <w:rPr>
                <w:sz w:val="16"/>
                <w:szCs w:val="16"/>
              </w:rPr>
              <w:t>ны, чел.-ч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D449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7D4497">
              <w:rPr>
                <w:sz w:val="16"/>
                <w:szCs w:val="16"/>
              </w:rPr>
              <w:t>8,1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D449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7D4497">
              <w:rPr>
                <w:sz w:val="16"/>
                <w:szCs w:val="16"/>
              </w:rPr>
              <w:t>7,2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D449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7D4497">
              <w:rPr>
                <w:sz w:val="16"/>
                <w:szCs w:val="16"/>
              </w:rPr>
              <w:t>89</w:t>
            </w:r>
          </w:p>
        </w:tc>
      </w:tr>
      <w:tr w:rsidR="00603F19" w:rsidRPr="007D4497" w:rsidTr="0051221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F19" w:rsidRPr="007D4497" w:rsidRDefault="00603F19" w:rsidP="0051221A">
            <w:pPr>
              <w:spacing w:line="216" w:lineRule="auto"/>
              <w:jc w:val="both"/>
              <w:rPr>
                <w:sz w:val="16"/>
                <w:szCs w:val="16"/>
              </w:rPr>
            </w:pPr>
            <w:r w:rsidRPr="007D4497">
              <w:rPr>
                <w:sz w:val="16"/>
                <w:szCs w:val="16"/>
              </w:rPr>
              <w:t>Произведено чистой прибыли на 1 балло-га,руб.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D449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7D4497">
              <w:rPr>
                <w:sz w:val="16"/>
                <w:szCs w:val="16"/>
              </w:rPr>
              <w:t>-7192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D449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7D4497">
              <w:rPr>
                <w:sz w:val="16"/>
                <w:szCs w:val="16"/>
              </w:rPr>
              <w:t>8,9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D449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7D4497">
              <w:rPr>
                <w:sz w:val="16"/>
                <w:szCs w:val="16"/>
              </w:rPr>
              <w:t>7200,9 руб.</w:t>
            </w:r>
          </w:p>
        </w:tc>
      </w:tr>
      <w:tr w:rsidR="00603F19" w:rsidRPr="007D4497" w:rsidTr="0051221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F19" w:rsidRPr="007D4497" w:rsidRDefault="00603F19" w:rsidP="0051221A">
            <w:pPr>
              <w:spacing w:line="216" w:lineRule="auto"/>
              <w:jc w:val="both"/>
              <w:rPr>
                <w:sz w:val="16"/>
                <w:szCs w:val="16"/>
              </w:rPr>
            </w:pPr>
            <w:r w:rsidRPr="007D4497">
              <w:rPr>
                <w:sz w:val="16"/>
                <w:szCs w:val="16"/>
              </w:rPr>
              <w:t>Произведено валовой продукции на 100 руб. производственных затрат, руб.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D449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7D4497">
              <w:rPr>
                <w:sz w:val="16"/>
                <w:szCs w:val="16"/>
              </w:rPr>
              <w:t>233,6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D449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7D4497">
              <w:rPr>
                <w:sz w:val="16"/>
                <w:szCs w:val="16"/>
              </w:rPr>
              <w:t>315,5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7D4497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7D4497">
              <w:rPr>
                <w:sz w:val="16"/>
                <w:szCs w:val="16"/>
              </w:rPr>
              <w:t>135</w:t>
            </w:r>
          </w:p>
        </w:tc>
      </w:tr>
    </w:tbl>
    <w:p w:rsidR="00603F19" w:rsidRPr="007D4497" w:rsidRDefault="00603F19" w:rsidP="00603F19">
      <w:pPr>
        <w:pStyle w:val="a3"/>
        <w:spacing w:line="216" w:lineRule="auto"/>
        <w:jc w:val="both"/>
        <w:rPr>
          <w:szCs w:val="20"/>
        </w:rPr>
      </w:pPr>
    </w:p>
    <w:p w:rsidR="00603F19" w:rsidRPr="007D4497" w:rsidRDefault="00603F19" w:rsidP="00603F19">
      <w:pPr>
        <w:pStyle w:val="a3"/>
        <w:spacing w:line="216" w:lineRule="auto"/>
        <w:jc w:val="both"/>
        <w:rPr>
          <w:spacing w:val="4"/>
          <w:szCs w:val="20"/>
        </w:rPr>
      </w:pPr>
      <w:r w:rsidRPr="007D4497">
        <w:rPr>
          <w:spacing w:val="4"/>
          <w:szCs w:val="20"/>
        </w:rPr>
        <w:t>Проанализировав изменения в показателях эффективн</w:t>
      </w:r>
      <w:r w:rsidRPr="007D4497">
        <w:rPr>
          <w:spacing w:val="4"/>
          <w:szCs w:val="20"/>
        </w:rPr>
        <w:t>о</w:t>
      </w:r>
      <w:r w:rsidRPr="007D4497">
        <w:rPr>
          <w:spacing w:val="4"/>
          <w:szCs w:val="20"/>
        </w:rPr>
        <w:t xml:space="preserve">сти использования ресурсов в свиноводстве видно, что расход </w:t>
      </w:r>
      <w:r w:rsidRPr="007D4497">
        <w:rPr>
          <w:spacing w:val="4"/>
          <w:szCs w:val="20"/>
        </w:rPr>
        <w:lastRenderedPageBreak/>
        <w:t>ко</w:t>
      </w:r>
      <w:r w:rsidRPr="007D4497">
        <w:rPr>
          <w:spacing w:val="4"/>
          <w:szCs w:val="20"/>
        </w:rPr>
        <w:t>р</w:t>
      </w:r>
      <w:r w:rsidRPr="007D4497">
        <w:rPr>
          <w:spacing w:val="4"/>
          <w:szCs w:val="20"/>
        </w:rPr>
        <w:t>мов снизился на 12 %, затраты труда на 1 ц производства свинины снизились на 11 %, а среднесуточный прирост ув</w:t>
      </w:r>
      <w:r w:rsidRPr="007D4497">
        <w:rPr>
          <w:spacing w:val="4"/>
          <w:szCs w:val="20"/>
        </w:rPr>
        <w:t>е</w:t>
      </w:r>
      <w:r w:rsidRPr="007D4497">
        <w:rPr>
          <w:spacing w:val="4"/>
          <w:szCs w:val="20"/>
        </w:rPr>
        <w:t>личился на 0,2 %.</w:t>
      </w:r>
    </w:p>
    <w:p w:rsidR="00603F19" w:rsidRPr="007D4497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7D4497">
        <w:rPr>
          <w:spacing w:val="4"/>
          <w:sz w:val="20"/>
          <w:szCs w:val="20"/>
        </w:rPr>
        <w:t>В 2009 г. получено 25,1 ц зерна с гектара, что на 12 % мен</w:t>
      </w:r>
      <w:r w:rsidRPr="007D4497">
        <w:rPr>
          <w:spacing w:val="4"/>
          <w:sz w:val="20"/>
          <w:szCs w:val="20"/>
        </w:rPr>
        <w:t>ь</w:t>
      </w:r>
      <w:r w:rsidRPr="007D4497">
        <w:rPr>
          <w:spacing w:val="4"/>
          <w:sz w:val="20"/>
          <w:szCs w:val="20"/>
        </w:rPr>
        <w:t xml:space="preserve">ше, чем в 2008 г. Урожайность  рапса возросла на 26 %. </w:t>
      </w:r>
    </w:p>
    <w:p w:rsidR="00603F19" w:rsidRPr="007D4497" w:rsidRDefault="00603F19" w:rsidP="00603F19">
      <w:pPr>
        <w:pStyle w:val="21"/>
        <w:spacing w:after="0" w:line="216" w:lineRule="auto"/>
        <w:ind w:left="0" w:firstLine="284"/>
        <w:jc w:val="both"/>
        <w:rPr>
          <w:spacing w:val="4"/>
          <w:sz w:val="20"/>
          <w:szCs w:val="20"/>
        </w:rPr>
      </w:pPr>
      <w:r w:rsidRPr="007D4497">
        <w:rPr>
          <w:spacing w:val="4"/>
          <w:sz w:val="20"/>
          <w:szCs w:val="20"/>
        </w:rPr>
        <w:t>Увеличились затраты труда на производство 1ц рапса в 2 раза. Снижаются затраты на производство 1ц молока, прироста КРС, прир</w:t>
      </w:r>
      <w:r w:rsidRPr="007D4497">
        <w:rPr>
          <w:spacing w:val="4"/>
          <w:sz w:val="20"/>
          <w:szCs w:val="20"/>
        </w:rPr>
        <w:t>о</w:t>
      </w:r>
      <w:r w:rsidRPr="007D4497">
        <w:rPr>
          <w:spacing w:val="4"/>
          <w:sz w:val="20"/>
          <w:szCs w:val="20"/>
        </w:rPr>
        <w:t>ста свиней на 0,2, 4,2 и 0,9 чел.-ч, соответственно.</w:t>
      </w:r>
    </w:p>
    <w:p w:rsidR="00603F19" w:rsidRPr="007D4497" w:rsidRDefault="00603F19" w:rsidP="00603F19">
      <w:pPr>
        <w:widowControl w:val="0"/>
        <w:autoSpaceDE w:val="0"/>
        <w:autoSpaceDN w:val="0"/>
        <w:adjustRightInd w:val="0"/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7D4497">
        <w:rPr>
          <w:spacing w:val="4"/>
          <w:sz w:val="20"/>
          <w:szCs w:val="20"/>
        </w:rPr>
        <w:t>Общий объем израсходованных кормов в анализируемом п</w:t>
      </w:r>
      <w:r w:rsidRPr="007D4497">
        <w:rPr>
          <w:spacing w:val="4"/>
          <w:sz w:val="20"/>
          <w:szCs w:val="20"/>
        </w:rPr>
        <w:t>е</w:t>
      </w:r>
      <w:r w:rsidRPr="007D4497">
        <w:rPr>
          <w:spacing w:val="4"/>
          <w:sz w:val="20"/>
          <w:szCs w:val="20"/>
        </w:rPr>
        <w:t>риоде на 1 условную голову увеличивается на 7%. В тоже время улу</w:t>
      </w:r>
      <w:r w:rsidRPr="007D4497">
        <w:rPr>
          <w:spacing w:val="4"/>
          <w:sz w:val="20"/>
          <w:szCs w:val="20"/>
        </w:rPr>
        <w:t>ч</w:t>
      </w:r>
      <w:r w:rsidRPr="007D4497">
        <w:rPr>
          <w:spacing w:val="4"/>
          <w:sz w:val="20"/>
          <w:szCs w:val="20"/>
        </w:rPr>
        <w:t>шается эффективность использования кормов. Так расход кормов на прои</w:t>
      </w:r>
      <w:r w:rsidRPr="007D4497">
        <w:rPr>
          <w:spacing w:val="4"/>
          <w:sz w:val="20"/>
          <w:szCs w:val="20"/>
        </w:rPr>
        <w:t>з</w:t>
      </w:r>
      <w:r w:rsidRPr="007D4497">
        <w:rPr>
          <w:spacing w:val="4"/>
          <w:sz w:val="20"/>
          <w:szCs w:val="20"/>
        </w:rPr>
        <w:t>водство 1ц молока снизился с 1,4 ц к. ед. до 1,1 ц к.ед.</w:t>
      </w:r>
    </w:p>
    <w:p w:rsidR="00603F19" w:rsidRPr="007D4497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7D4497">
        <w:rPr>
          <w:spacing w:val="4"/>
          <w:sz w:val="20"/>
          <w:szCs w:val="20"/>
        </w:rPr>
        <w:t>В хозяйстве повысился уровень производства зерна на 5 % в 2009 г. по сравнению с 2008 г.</w:t>
      </w:r>
    </w:p>
    <w:p w:rsidR="00603F19" w:rsidRPr="007D4497" w:rsidRDefault="00603F19" w:rsidP="00603F19">
      <w:pPr>
        <w:pStyle w:val="a3"/>
        <w:spacing w:line="216" w:lineRule="auto"/>
        <w:jc w:val="both"/>
        <w:rPr>
          <w:spacing w:val="4"/>
          <w:szCs w:val="20"/>
        </w:rPr>
      </w:pPr>
      <w:r w:rsidRPr="007D4497">
        <w:rPr>
          <w:spacing w:val="4"/>
          <w:szCs w:val="20"/>
        </w:rPr>
        <w:t>Уровень производства валовой продукции в сопоставимых ценах увеличился на 32 %, а денежной выручки - на 33 %. В 2009 г. произведено чистой прибыли на 22,93 млн. руб. бол</w:t>
      </w:r>
      <w:r w:rsidRPr="007D4497">
        <w:rPr>
          <w:spacing w:val="4"/>
          <w:szCs w:val="20"/>
        </w:rPr>
        <w:t>ь</w:t>
      </w:r>
      <w:r w:rsidRPr="007D4497">
        <w:rPr>
          <w:spacing w:val="4"/>
          <w:szCs w:val="20"/>
        </w:rPr>
        <w:t>ше чем в 2008 г.</w:t>
      </w:r>
    </w:p>
    <w:p w:rsidR="00603F19" w:rsidRPr="007D4497" w:rsidRDefault="00603F19" w:rsidP="00603F19">
      <w:pPr>
        <w:pStyle w:val="af3"/>
        <w:spacing w:after="0" w:line="216" w:lineRule="auto"/>
        <w:ind w:firstLine="284"/>
        <w:jc w:val="both"/>
        <w:rPr>
          <w:spacing w:val="4"/>
          <w:sz w:val="20"/>
          <w:szCs w:val="20"/>
        </w:rPr>
      </w:pPr>
      <w:r w:rsidRPr="007D4497">
        <w:rPr>
          <w:spacing w:val="4"/>
          <w:sz w:val="20"/>
          <w:szCs w:val="20"/>
        </w:rPr>
        <w:t>Таким образом, вхождение ЧПТУП «Агрокомплекс «Све</w:t>
      </w:r>
      <w:r w:rsidRPr="007D4497">
        <w:rPr>
          <w:spacing w:val="4"/>
          <w:sz w:val="20"/>
          <w:szCs w:val="20"/>
        </w:rPr>
        <w:t>т</w:t>
      </w:r>
      <w:r w:rsidRPr="007D4497">
        <w:rPr>
          <w:spacing w:val="4"/>
          <w:sz w:val="20"/>
          <w:szCs w:val="20"/>
        </w:rPr>
        <w:t>лый» в интеграционное формирование позволяет более раци</w:t>
      </w:r>
      <w:r w:rsidRPr="007D4497">
        <w:rPr>
          <w:spacing w:val="4"/>
          <w:sz w:val="20"/>
          <w:szCs w:val="20"/>
        </w:rPr>
        <w:t>о</w:t>
      </w:r>
      <w:r w:rsidRPr="007D4497">
        <w:rPr>
          <w:spacing w:val="4"/>
          <w:sz w:val="20"/>
          <w:szCs w:val="20"/>
        </w:rPr>
        <w:t>нально перераспределять используемые ресурсы и повысить э</w:t>
      </w:r>
      <w:r w:rsidRPr="007D4497">
        <w:rPr>
          <w:spacing w:val="4"/>
          <w:sz w:val="20"/>
          <w:szCs w:val="20"/>
        </w:rPr>
        <w:t>ф</w:t>
      </w:r>
      <w:r w:rsidRPr="007D4497">
        <w:rPr>
          <w:spacing w:val="4"/>
          <w:sz w:val="20"/>
          <w:szCs w:val="20"/>
        </w:rPr>
        <w:t>фективность свин</w:t>
      </w:r>
      <w:r w:rsidRPr="007D4497">
        <w:rPr>
          <w:spacing w:val="4"/>
          <w:sz w:val="20"/>
          <w:szCs w:val="20"/>
        </w:rPr>
        <w:t>о</w:t>
      </w:r>
      <w:r w:rsidRPr="007D4497">
        <w:rPr>
          <w:spacing w:val="4"/>
          <w:sz w:val="20"/>
          <w:szCs w:val="20"/>
        </w:rPr>
        <w:t>водства, как главной отрасли, и предприятия в целом.</w:t>
      </w:r>
    </w:p>
    <w:p w:rsidR="00603F19" w:rsidRPr="007D4497" w:rsidRDefault="00603F19" w:rsidP="00603F19">
      <w:pPr>
        <w:pStyle w:val="af3"/>
        <w:spacing w:after="0" w:line="216" w:lineRule="auto"/>
        <w:ind w:firstLine="284"/>
        <w:jc w:val="both"/>
        <w:rPr>
          <w:spacing w:val="4"/>
          <w:sz w:val="20"/>
          <w:szCs w:val="20"/>
        </w:rPr>
      </w:pPr>
      <w:r w:rsidRPr="007D4497">
        <w:rPr>
          <w:spacing w:val="4"/>
          <w:sz w:val="20"/>
          <w:szCs w:val="20"/>
        </w:rPr>
        <w:t>Анализ деятельности ЧПТУП «Агрокомплекс «Светлый» за 2008-2009 г. показывает, что уже в первый год нахождения в с</w:t>
      </w:r>
      <w:r w:rsidRPr="007D4497">
        <w:rPr>
          <w:spacing w:val="4"/>
          <w:sz w:val="20"/>
          <w:szCs w:val="20"/>
        </w:rPr>
        <w:t>о</w:t>
      </w:r>
      <w:r w:rsidRPr="007D4497">
        <w:rPr>
          <w:spacing w:val="4"/>
          <w:sz w:val="20"/>
          <w:szCs w:val="20"/>
        </w:rPr>
        <w:t>ставе кооперативно-интеграционной структуры ОАО «Мог</w:t>
      </w:r>
      <w:r w:rsidRPr="007D4497">
        <w:rPr>
          <w:spacing w:val="4"/>
          <w:sz w:val="20"/>
          <w:szCs w:val="20"/>
        </w:rPr>
        <w:t>и</w:t>
      </w:r>
      <w:r w:rsidRPr="007D4497">
        <w:rPr>
          <w:spacing w:val="4"/>
          <w:sz w:val="20"/>
          <w:szCs w:val="20"/>
        </w:rPr>
        <w:t>левхлебопродукт» на данном предприятии получены более выс</w:t>
      </w:r>
      <w:r w:rsidRPr="007D4497">
        <w:rPr>
          <w:spacing w:val="4"/>
          <w:sz w:val="20"/>
          <w:szCs w:val="20"/>
        </w:rPr>
        <w:t>о</w:t>
      </w:r>
      <w:r w:rsidRPr="007D4497">
        <w:rPr>
          <w:spacing w:val="4"/>
          <w:sz w:val="20"/>
          <w:szCs w:val="20"/>
        </w:rPr>
        <w:t>кие показ</w:t>
      </w:r>
      <w:r w:rsidRPr="007D4497">
        <w:rPr>
          <w:spacing w:val="4"/>
          <w:sz w:val="20"/>
          <w:szCs w:val="20"/>
        </w:rPr>
        <w:t>а</w:t>
      </w:r>
      <w:r w:rsidRPr="007D4497">
        <w:rPr>
          <w:spacing w:val="4"/>
          <w:sz w:val="20"/>
          <w:szCs w:val="20"/>
        </w:rPr>
        <w:t>тели, как по производству продукции растениеводства и животноводства, так и экономической эффективности, что, в свою очередь, доказывает правильность выбранного пути по со</w:t>
      </w:r>
      <w:r w:rsidRPr="007D4497">
        <w:rPr>
          <w:spacing w:val="4"/>
          <w:sz w:val="20"/>
          <w:szCs w:val="20"/>
        </w:rPr>
        <w:t>з</w:t>
      </w:r>
      <w:r w:rsidRPr="007D4497">
        <w:rPr>
          <w:spacing w:val="4"/>
          <w:sz w:val="20"/>
          <w:szCs w:val="20"/>
        </w:rPr>
        <w:t>данию мощных интеграционных об</w:t>
      </w:r>
      <w:r w:rsidRPr="007D4497">
        <w:rPr>
          <w:spacing w:val="4"/>
          <w:sz w:val="20"/>
          <w:szCs w:val="20"/>
        </w:rPr>
        <w:t>ъ</w:t>
      </w:r>
      <w:r w:rsidRPr="007D4497">
        <w:rPr>
          <w:spacing w:val="4"/>
          <w:sz w:val="20"/>
          <w:szCs w:val="20"/>
        </w:rPr>
        <w:t>единений.</w:t>
      </w:r>
    </w:p>
    <w:p w:rsidR="00603F19" w:rsidRPr="007D4497" w:rsidRDefault="00603F19" w:rsidP="00603F19">
      <w:pPr>
        <w:tabs>
          <w:tab w:val="left" w:pos="0"/>
        </w:tabs>
        <w:spacing w:line="216" w:lineRule="auto"/>
        <w:ind w:firstLine="284"/>
        <w:jc w:val="both"/>
        <w:rPr>
          <w:b/>
          <w:spacing w:val="4"/>
          <w:sz w:val="20"/>
          <w:szCs w:val="20"/>
        </w:rPr>
      </w:pPr>
    </w:p>
    <w:p w:rsidR="00603F19" w:rsidRPr="007D4497" w:rsidRDefault="00603F19" w:rsidP="00603F19">
      <w:pPr>
        <w:tabs>
          <w:tab w:val="left" w:pos="0"/>
        </w:tabs>
        <w:spacing w:line="216" w:lineRule="auto"/>
        <w:jc w:val="center"/>
        <w:rPr>
          <w:sz w:val="16"/>
          <w:szCs w:val="16"/>
        </w:rPr>
      </w:pPr>
      <w:r w:rsidRPr="007D4497">
        <w:rPr>
          <w:sz w:val="16"/>
          <w:szCs w:val="16"/>
        </w:rPr>
        <w:t>ЛИТЕРАТУРА</w:t>
      </w:r>
    </w:p>
    <w:p w:rsidR="00603F19" w:rsidRPr="007D4497" w:rsidRDefault="00603F19" w:rsidP="00603F19">
      <w:pPr>
        <w:tabs>
          <w:tab w:val="left" w:pos="0"/>
        </w:tabs>
        <w:spacing w:line="216" w:lineRule="auto"/>
        <w:jc w:val="center"/>
        <w:rPr>
          <w:b/>
          <w:sz w:val="20"/>
          <w:szCs w:val="20"/>
        </w:rPr>
      </w:pPr>
    </w:p>
    <w:p w:rsidR="00603F19" w:rsidRPr="007D4497" w:rsidRDefault="00603F19" w:rsidP="00603F19">
      <w:pPr>
        <w:tabs>
          <w:tab w:val="left" w:pos="0"/>
        </w:tabs>
        <w:spacing w:line="216" w:lineRule="auto"/>
        <w:ind w:firstLine="284"/>
        <w:jc w:val="both"/>
        <w:rPr>
          <w:sz w:val="16"/>
          <w:szCs w:val="16"/>
        </w:rPr>
      </w:pPr>
      <w:r w:rsidRPr="007D4497">
        <w:rPr>
          <w:sz w:val="16"/>
          <w:szCs w:val="16"/>
        </w:rPr>
        <w:t>1. Константинов С. А. Потери и резервы эффективности производства в агропр</w:t>
      </w:r>
      <w:r w:rsidRPr="007D4497">
        <w:rPr>
          <w:sz w:val="16"/>
          <w:szCs w:val="16"/>
        </w:rPr>
        <w:t>о</w:t>
      </w:r>
      <w:r w:rsidRPr="007D4497">
        <w:rPr>
          <w:sz w:val="16"/>
          <w:szCs w:val="16"/>
        </w:rPr>
        <w:t>мышленном комплексе (теория и практические аспекты). Под ред. В.Г. Гусакова.- Мн.: Бел НИИЭМ АПК, 1998.- 112 с.</w:t>
      </w:r>
    </w:p>
    <w:p w:rsidR="00603F19" w:rsidRPr="007D4497" w:rsidRDefault="00603F19" w:rsidP="00603F19">
      <w:pPr>
        <w:spacing w:line="216" w:lineRule="auto"/>
        <w:ind w:firstLine="284"/>
        <w:jc w:val="both"/>
        <w:rPr>
          <w:sz w:val="16"/>
          <w:szCs w:val="16"/>
        </w:rPr>
      </w:pPr>
      <w:r w:rsidRPr="007D4497">
        <w:rPr>
          <w:sz w:val="16"/>
          <w:szCs w:val="16"/>
        </w:rPr>
        <w:t>2. Экономика предприятий и отраслей АПК: учебник / П.В. Лещиловский, В.Г. Гусаков, Е.И. Кивейша [и др.] ; под ред. П.В. Лещиловского, В.С. Тонковича, А.В. Моз</w:t>
      </w:r>
      <w:r w:rsidRPr="007D4497">
        <w:rPr>
          <w:sz w:val="16"/>
          <w:szCs w:val="16"/>
        </w:rPr>
        <w:t>о</w:t>
      </w:r>
      <w:r w:rsidRPr="007D4497">
        <w:rPr>
          <w:sz w:val="16"/>
          <w:szCs w:val="16"/>
        </w:rPr>
        <w:t>ля.- 2-е изд., перераб. и доп. – Минск : БГЭУ, 2007. – 574с.</w:t>
      </w:r>
    </w:p>
    <w:p w:rsidR="00603F19" w:rsidRDefault="00603F19" w:rsidP="00603F19">
      <w:pPr>
        <w:spacing w:line="216" w:lineRule="auto"/>
        <w:rPr>
          <w:sz w:val="20"/>
          <w:szCs w:val="20"/>
        </w:rPr>
      </w:pPr>
    </w:p>
    <w:p w:rsidR="00603F19" w:rsidRDefault="00603F19" w:rsidP="00603F19">
      <w:pPr>
        <w:spacing w:line="216" w:lineRule="auto"/>
        <w:rPr>
          <w:sz w:val="20"/>
          <w:szCs w:val="20"/>
        </w:rPr>
      </w:pPr>
    </w:p>
    <w:p w:rsidR="00603F19" w:rsidRPr="00477E99" w:rsidRDefault="00603F19" w:rsidP="00603F19">
      <w:pPr>
        <w:spacing w:line="216" w:lineRule="auto"/>
        <w:rPr>
          <w:sz w:val="20"/>
          <w:szCs w:val="20"/>
        </w:rPr>
      </w:pPr>
      <w:r w:rsidRPr="00477E99">
        <w:rPr>
          <w:sz w:val="20"/>
          <w:szCs w:val="20"/>
        </w:rPr>
        <w:t>УДК 664.8:658.511.2(476.4)</w:t>
      </w:r>
    </w:p>
    <w:p w:rsidR="00603F19" w:rsidRDefault="00603F19" w:rsidP="00603F19">
      <w:pPr>
        <w:spacing w:line="216" w:lineRule="auto"/>
        <w:rPr>
          <w:i/>
          <w:sz w:val="20"/>
          <w:szCs w:val="20"/>
        </w:rPr>
      </w:pPr>
      <w:r w:rsidRPr="002757DD">
        <w:rPr>
          <w:b/>
          <w:sz w:val="20"/>
          <w:szCs w:val="20"/>
        </w:rPr>
        <w:t>В.Н. Николаева</w:t>
      </w:r>
      <w:r>
        <w:rPr>
          <w:b/>
          <w:i/>
          <w:sz w:val="20"/>
          <w:szCs w:val="20"/>
        </w:rPr>
        <w:t xml:space="preserve"> –</w:t>
      </w:r>
      <w:r w:rsidRPr="00003842">
        <w:rPr>
          <w:b/>
          <w:sz w:val="20"/>
          <w:szCs w:val="20"/>
        </w:rPr>
        <w:t xml:space="preserve"> </w:t>
      </w:r>
      <w:r w:rsidRPr="00003842">
        <w:rPr>
          <w:sz w:val="20"/>
          <w:szCs w:val="20"/>
        </w:rPr>
        <w:t>студентка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 w:rsidRPr="000C4AA0">
        <w:rPr>
          <w:b/>
          <w:sz w:val="20"/>
          <w:szCs w:val="20"/>
        </w:rPr>
        <w:lastRenderedPageBreak/>
        <w:t>АНАЛИЗ ПРОИЗВОДСТВА ПРОДУКЦИИ В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 w:rsidRPr="000C4AA0">
        <w:rPr>
          <w:b/>
          <w:sz w:val="20"/>
          <w:szCs w:val="20"/>
        </w:rPr>
        <w:t>ОАО «БЫХОВСКИЙ КОНСЕРВНО-</w:t>
      </w:r>
    </w:p>
    <w:p w:rsidR="00603F19" w:rsidRPr="000C4AA0" w:rsidRDefault="00603F19" w:rsidP="00603F19">
      <w:pPr>
        <w:spacing w:line="216" w:lineRule="auto"/>
        <w:rPr>
          <w:b/>
          <w:sz w:val="20"/>
          <w:szCs w:val="20"/>
        </w:rPr>
      </w:pPr>
      <w:r w:rsidRPr="000C4AA0">
        <w:rPr>
          <w:b/>
          <w:sz w:val="20"/>
          <w:szCs w:val="20"/>
        </w:rPr>
        <w:t>ОВОЩЕСУШИЛЬНЫЙ ЗАВОД»</w:t>
      </w:r>
    </w:p>
    <w:p w:rsidR="00603F19" w:rsidRPr="00362486" w:rsidRDefault="00603F19" w:rsidP="00603F19">
      <w:pPr>
        <w:spacing w:line="216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Научный руководитель – </w:t>
      </w:r>
      <w:r w:rsidRPr="00940872">
        <w:rPr>
          <w:b/>
          <w:i/>
          <w:sz w:val="20"/>
          <w:szCs w:val="20"/>
        </w:rPr>
        <w:t xml:space="preserve">Ленькова Р. К. </w:t>
      </w:r>
      <w:r>
        <w:rPr>
          <w:b/>
          <w:i/>
          <w:sz w:val="20"/>
          <w:szCs w:val="20"/>
        </w:rPr>
        <w:t xml:space="preserve">– </w:t>
      </w:r>
      <w:r w:rsidRPr="00362486">
        <w:rPr>
          <w:i/>
          <w:sz w:val="20"/>
          <w:szCs w:val="20"/>
        </w:rPr>
        <w:t>д</w:t>
      </w:r>
      <w:r>
        <w:rPr>
          <w:i/>
          <w:sz w:val="20"/>
          <w:szCs w:val="20"/>
        </w:rPr>
        <w:t>.э.н.</w:t>
      </w:r>
      <w:r w:rsidRPr="00362486">
        <w:rPr>
          <w:i/>
          <w:sz w:val="20"/>
          <w:szCs w:val="20"/>
        </w:rPr>
        <w:t>, профессор</w:t>
      </w:r>
    </w:p>
    <w:p w:rsidR="00603F19" w:rsidRDefault="00603F19" w:rsidP="00603F19">
      <w:pPr>
        <w:spacing w:line="216" w:lineRule="auto"/>
        <w:jc w:val="both"/>
        <w:rPr>
          <w:sz w:val="20"/>
          <w:szCs w:val="20"/>
        </w:rPr>
      </w:pPr>
    </w:p>
    <w:p w:rsidR="00603F19" w:rsidRPr="00B57938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B57938">
        <w:rPr>
          <w:iCs/>
          <w:spacing w:val="4"/>
          <w:sz w:val="20"/>
          <w:szCs w:val="20"/>
        </w:rPr>
        <w:t>З</w:t>
      </w:r>
      <w:r w:rsidRPr="00B57938">
        <w:rPr>
          <w:spacing w:val="4"/>
          <w:sz w:val="20"/>
          <w:szCs w:val="20"/>
        </w:rPr>
        <w:t>авод производит более  200 наименований плодоовощных консервов, соков, повидла, варенья, закусочных и обеденных консервов, маринадов, томатной пасты, соусов. Готовая проду</w:t>
      </w:r>
      <w:r w:rsidRPr="00B57938">
        <w:rPr>
          <w:spacing w:val="4"/>
          <w:sz w:val="20"/>
          <w:szCs w:val="20"/>
        </w:rPr>
        <w:t>к</w:t>
      </w:r>
      <w:r w:rsidRPr="00B57938">
        <w:rPr>
          <w:spacing w:val="4"/>
          <w:sz w:val="20"/>
          <w:szCs w:val="20"/>
        </w:rPr>
        <w:t>ция расф</w:t>
      </w:r>
      <w:r w:rsidRPr="00B57938">
        <w:rPr>
          <w:spacing w:val="4"/>
          <w:sz w:val="20"/>
          <w:szCs w:val="20"/>
        </w:rPr>
        <w:t>а</w:t>
      </w:r>
      <w:r w:rsidRPr="00B57938">
        <w:rPr>
          <w:spacing w:val="4"/>
          <w:sz w:val="20"/>
          <w:szCs w:val="20"/>
        </w:rPr>
        <w:t>совывается в жестяную, стеклянную, полимерную тару, под обка</w:t>
      </w:r>
      <w:r w:rsidRPr="00B57938">
        <w:rPr>
          <w:spacing w:val="4"/>
          <w:sz w:val="20"/>
          <w:szCs w:val="20"/>
        </w:rPr>
        <w:t>т</w:t>
      </w:r>
      <w:r w:rsidRPr="00B57938">
        <w:rPr>
          <w:spacing w:val="4"/>
          <w:sz w:val="20"/>
          <w:szCs w:val="20"/>
        </w:rPr>
        <w:t>ную крышку, крышку «твисст-офф» и упаковывают в термоусадочную пленку. Пр</w:t>
      </w:r>
      <w:r w:rsidRPr="00B57938">
        <w:rPr>
          <w:spacing w:val="4"/>
          <w:sz w:val="20"/>
          <w:szCs w:val="20"/>
        </w:rPr>
        <w:t>и</w:t>
      </w:r>
      <w:r w:rsidRPr="00B57938">
        <w:rPr>
          <w:spacing w:val="4"/>
          <w:sz w:val="20"/>
          <w:szCs w:val="20"/>
        </w:rPr>
        <w:t>менение традиционных рецептов консервации и соления в сочетании с новейшими технологиями и разработками позволяют сохранить содержание полезных в</w:t>
      </w:r>
      <w:r w:rsidRPr="00B57938">
        <w:rPr>
          <w:spacing w:val="4"/>
          <w:sz w:val="20"/>
          <w:szCs w:val="20"/>
        </w:rPr>
        <w:t>е</w:t>
      </w:r>
      <w:r w:rsidRPr="00B57938">
        <w:rPr>
          <w:spacing w:val="4"/>
          <w:sz w:val="20"/>
          <w:szCs w:val="20"/>
        </w:rPr>
        <w:t>ществ на более чем высоком уровне.  Ассорт</w:t>
      </w:r>
      <w:r w:rsidRPr="00B57938">
        <w:rPr>
          <w:spacing w:val="4"/>
          <w:sz w:val="20"/>
          <w:szCs w:val="20"/>
        </w:rPr>
        <w:t>и</w:t>
      </w:r>
      <w:r w:rsidRPr="00B57938">
        <w:rPr>
          <w:spacing w:val="4"/>
          <w:sz w:val="20"/>
          <w:szCs w:val="20"/>
        </w:rPr>
        <w:t>мент выпускаемой продукции постоянно пополняется новыми наим</w:t>
      </w:r>
      <w:r w:rsidRPr="00B57938">
        <w:rPr>
          <w:spacing w:val="4"/>
          <w:sz w:val="20"/>
          <w:szCs w:val="20"/>
        </w:rPr>
        <w:t>е</w:t>
      </w:r>
      <w:r w:rsidRPr="00B57938">
        <w:rPr>
          <w:spacing w:val="4"/>
          <w:sz w:val="20"/>
          <w:szCs w:val="20"/>
        </w:rPr>
        <w:t>нованиями.</w:t>
      </w:r>
    </w:p>
    <w:p w:rsidR="00603F19" w:rsidRPr="00B57938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B57938">
        <w:rPr>
          <w:spacing w:val="4"/>
          <w:sz w:val="20"/>
          <w:szCs w:val="20"/>
        </w:rPr>
        <w:t>Как уже было отмечено, ОАО «Быховский консервно-овощесушильный завод» производит достаточно обширный а</w:t>
      </w:r>
      <w:r w:rsidRPr="00B57938">
        <w:rPr>
          <w:spacing w:val="4"/>
          <w:sz w:val="20"/>
          <w:szCs w:val="20"/>
        </w:rPr>
        <w:t>с</w:t>
      </w:r>
      <w:r w:rsidRPr="00B57938">
        <w:rPr>
          <w:spacing w:val="4"/>
          <w:sz w:val="20"/>
          <w:szCs w:val="20"/>
        </w:rPr>
        <w:t>сортимент разнообразной плодовоовощной продукции, поэтому целесообразным является проведение анализа производства пр</w:t>
      </w:r>
      <w:r w:rsidRPr="00B57938">
        <w:rPr>
          <w:spacing w:val="4"/>
          <w:sz w:val="20"/>
          <w:szCs w:val="20"/>
        </w:rPr>
        <w:t>о</w:t>
      </w:r>
      <w:r w:rsidRPr="00B57938">
        <w:rPr>
          <w:spacing w:val="4"/>
          <w:sz w:val="20"/>
          <w:szCs w:val="20"/>
        </w:rPr>
        <w:t>дукции в дин</w:t>
      </w:r>
      <w:r w:rsidRPr="00B57938">
        <w:rPr>
          <w:spacing w:val="4"/>
          <w:sz w:val="20"/>
          <w:szCs w:val="20"/>
        </w:rPr>
        <w:t>а</w:t>
      </w:r>
      <w:r w:rsidRPr="00B57938">
        <w:rPr>
          <w:spacing w:val="4"/>
          <w:sz w:val="20"/>
          <w:szCs w:val="20"/>
        </w:rPr>
        <w:t>мике, а именно за 2009-2011 гг., представленного в таблице 1.</w:t>
      </w:r>
    </w:p>
    <w:p w:rsidR="00603F19" w:rsidRPr="00477E99" w:rsidRDefault="00603F19" w:rsidP="00603F19">
      <w:pPr>
        <w:spacing w:line="216" w:lineRule="auto"/>
        <w:ind w:firstLine="284"/>
        <w:jc w:val="both"/>
        <w:rPr>
          <w:sz w:val="16"/>
          <w:szCs w:val="16"/>
        </w:rPr>
      </w:pPr>
    </w:p>
    <w:p w:rsidR="00603F19" w:rsidRPr="00940872" w:rsidRDefault="00603F19" w:rsidP="00603F19">
      <w:pPr>
        <w:spacing w:line="216" w:lineRule="auto"/>
        <w:jc w:val="both"/>
        <w:rPr>
          <w:sz w:val="16"/>
          <w:szCs w:val="16"/>
        </w:rPr>
      </w:pPr>
      <w:r w:rsidRPr="00940872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940872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940872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940872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940872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940872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940872">
        <w:rPr>
          <w:sz w:val="16"/>
          <w:szCs w:val="16"/>
        </w:rPr>
        <w:t>а 1</w:t>
      </w:r>
      <w:r>
        <w:rPr>
          <w:sz w:val="16"/>
          <w:szCs w:val="16"/>
        </w:rPr>
        <w:t xml:space="preserve">. </w:t>
      </w:r>
      <w:r w:rsidRPr="00940872">
        <w:rPr>
          <w:sz w:val="16"/>
          <w:szCs w:val="16"/>
        </w:rPr>
        <w:t xml:space="preserve"> </w:t>
      </w:r>
      <w:r w:rsidRPr="00940872">
        <w:rPr>
          <w:b/>
          <w:sz w:val="16"/>
          <w:szCs w:val="16"/>
        </w:rPr>
        <w:t>Производство продукции (в натуральном измер</w:t>
      </w:r>
      <w:r w:rsidRPr="00940872">
        <w:rPr>
          <w:b/>
          <w:sz w:val="16"/>
          <w:szCs w:val="16"/>
        </w:rPr>
        <w:t>е</w:t>
      </w:r>
      <w:r w:rsidRPr="00940872">
        <w:rPr>
          <w:b/>
          <w:sz w:val="16"/>
          <w:szCs w:val="16"/>
        </w:rPr>
        <w:t>нии)</w:t>
      </w:r>
    </w:p>
    <w:p w:rsidR="00603F19" w:rsidRPr="003A02CF" w:rsidRDefault="00603F19" w:rsidP="00603F19">
      <w:pPr>
        <w:spacing w:line="216" w:lineRule="auto"/>
        <w:jc w:val="both"/>
        <w:rPr>
          <w:sz w:val="20"/>
          <w:szCs w:val="20"/>
        </w:rPr>
      </w:pPr>
    </w:p>
    <w:tbl>
      <w:tblPr>
        <w:tblW w:w="5914" w:type="dxa"/>
        <w:jc w:val="center"/>
        <w:tblInd w:w="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87"/>
        <w:gridCol w:w="567"/>
        <w:gridCol w:w="708"/>
        <w:gridCol w:w="709"/>
        <w:gridCol w:w="709"/>
        <w:gridCol w:w="709"/>
        <w:gridCol w:w="708"/>
        <w:gridCol w:w="617"/>
      </w:tblGrid>
      <w:tr w:rsidR="00603F19" w:rsidRPr="0062693D" w:rsidTr="0051221A">
        <w:trPr>
          <w:cantSplit/>
          <w:trHeight w:val="627"/>
          <w:jc w:val="center"/>
        </w:trPr>
        <w:tc>
          <w:tcPr>
            <w:tcW w:w="1187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Вид</w:t>
            </w:r>
          </w:p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продукции</w:t>
            </w:r>
          </w:p>
        </w:tc>
        <w:tc>
          <w:tcPr>
            <w:tcW w:w="567" w:type="dxa"/>
            <w:textDirection w:val="btLr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Ед. изм.</w:t>
            </w:r>
          </w:p>
        </w:tc>
        <w:tc>
          <w:tcPr>
            <w:tcW w:w="70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2009</w:t>
            </w:r>
          </w:p>
        </w:tc>
        <w:tc>
          <w:tcPr>
            <w:tcW w:w="709" w:type="dxa"/>
            <w:textDirection w:val="btLr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Темп роста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2010</w:t>
            </w:r>
          </w:p>
        </w:tc>
        <w:tc>
          <w:tcPr>
            <w:tcW w:w="709" w:type="dxa"/>
            <w:textDirection w:val="btLr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Темп роста</w:t>
            </w:r>
          </w:p>
        </w:tc>
        <w:tc>
          <w:tcPr>
            <w:tcW w:w="70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2011</w:t>
            </w:r>
          </w:p>
        </w:tc>
        <w:tc>
          <w:tcPr>
            <w:tcW w:w="617" w:type="dxa"/>
            <w:textDirection w:val="btLr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Темп роста</w:t>
            </w:r>
          </w:p>
        </w:tc>
      </w:tr>
      <w:tr w:rsidR="00603F19" w:rsidRPr="0062693D" w:rsidTr="0051221A">
        <w:trPr>
          <w:cantSplit/>
          <w:trHeight w:val="20"/>
          <w:jc w:val="center"/>
        </w:trPr>
        <w:tc>
          <w:tcPr>
            <w:tcW w:w="1187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Консервы, всего:</w:t>
            </w:r>
          </w:p>
        </w:tc>
        <w:tc>
          <w:tcPr>
            <w:tcW w:w="567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Туб</w:t>
            </w:r>
          </w:p>
        </w:tc>
        <w:tc>
          <w:tcPr>
            <w:tcW w:w="70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17102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149,1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24326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143,8</w:t>
            </w:r>
          </w:p>
        </w:tc>
        <w:tc>
          <w:tcPr>
            <w:tcW w:w="70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28233</w:t>
            </w:r>
          </w:p>
        </w:tc>
        <w:tc>
          <w:tcPr>
            <w:tcW w:w="617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114,1</w:t>
            </w:r>
          </w:p>
        </w:tc>
      </w:tr>
      <w:tr w:rsidR="00603F19" w:rsidRPr="0062693D" w:rsidTr="0051221A">
        <w:trPr>
          <w:cantSplit/>
          <w:trHeight w:val="20"/>
          <w:jc w:val="center"/>
        </w:trPr>
        <w:tc>
          <w:tcPr>
            <w:tcW w:w="1187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В т.ч. :</w:t>
            </w:r>
          </w:p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томатные</w:t>
            </w:r>
          </w:p>
        </w:tc>
        <w:tc>
          <w:tcPr>
            <w:tcW w:w="567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Туб</w:t>
            </w:r>
          </w:p>
        </w:tc>
        <w:tc>
          <w:tcPr>
            <w:tcW w:w="70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543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124,8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289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52,8</w:t>
            </w:r>
          </w:p>
        </w:tc>
        <w:tc>
          <w:tcPr>
            <w:tcW w:w="70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916</w:t>
            </w:r>
          </w:p>
        </w:tc>
        <w:tc>
          <w:tcPr>
            <w:tcW w:w="617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316,9</w:t>
            </w:r>
          </w:p>
        </w:tc>
      </w:tr>
      <w:tr w:rsidR="00603F19" w:rsidRPr="0062693D" w:rsidTr="0051221A">
        <w:trPr>
          <w:cantSplit/>
          <w:trHeight w:val="20"/>
          <w:jc w:val="center"/>
        </w:trPr>
        <w:tc>
          <w:tcPr>
            <w:tcW w:w="1187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салобобовые</w:t>
            </w:r>
          </w:p>
        </w:tc>
        <w:tc>
          <w:tcPr>
            <w:tcW w:w="567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Туб</w:t>
            </w:r>
          </w:p>
        </w:tc>
        <w:tc>
          <w:tcPr>
            <w:tcW w:w="70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102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115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211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206,8</w:t>
            </w:r>
          </w:p>
        </w:tc>
        <w:tc>
          <w:tcPr>
            <w:tcW w:w="70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117</w:t>
            </w:r>
          </w:p>
        </w:tc>
        <w:tc>
          <w:tcPr>
            <w:tcW w:w="617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55,4</w:t>
            </w:r>
          </w:p>
        </w:tc>
      </w:tr>
      <w:tr w:rsidR="00603F19" w:rsidRPr="0062693D" w:rsidTr="0051221A">
        <w:trPr>
          <w:cantSplit/>
          <w:trHeight w:val="20"/>
          <w:jc w:val="center"/>
        </w:trPr>
        <w:tc>
          <w:tcPr>
            <w:tcW w:w="1187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овощные</w:t>
            </w:r>
          </w:p>
        </w:tc>
        <w:tc>
          <w:tcPr>
            <w:tcW w:w="567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Туб</w:t>
            </w:r>
          </w:p>
        </w:tc>
        <w:tc>
          <w:tcPr>
            <w:tcW w:w="70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12638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171,6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14388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114,2</w:t>
            </w:r>
          </w:p>
        </w:tc>
        <w:tc>
          <w:tcPr>
            <w:tcW w:w="70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19997</w:t>
            </w:r>
          </w:p>
        </w:tc>
        <w:tc>
          <w:tcPr>
            <w:tcW w:w="617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138,9</w:t>
            </w:r>
          </w:p>
        </w:tc>
      </w:tr>
      <w:tr w:rsidR="00603F19" w:rsidRPr="0062693D" w:rsidTr="0051221A">
        <w:trPr>
          <w:cantSplit/>
          <w:trHeight w:val="20"/>
          <w:jc w:val="center"/>
        </w:trPr>
        <w:tc>
          <w:tcPr>
            <w:tcW w:w="1187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фруктовые</w:t>
            </w:r>
          </w:p>
        </w:tc>
        <w:tc>
          <w:tcPr>
            <w:tcW w:w="567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Туб</w:t>
            </w:r>
          </w:p>
        </w:tc>
        <w:tc>
          <w:tcPr>
            <w:tcW w:w="70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3818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129,0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7889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208,9</w:t>
            </w:r>
          </w:p>
        </w:tc>
        <w:tc>
          <w:tcPr>
            <w:tcW w:w="70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6511</w:t>
            </w:r>
          </w:p>
        </w:tc>
        <w:tc>
          <w:tcPr>
            <w:tcW w:w="617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82,5</w:t>
            </w:r>
          </w:p>
        </w:tc>
      </w:tr>
      <w:tr w:rsidR="00603F19" w:rsidRPr="0062693D" w:rsidTr="0051221A">
        <w:trPr>
          <w:cantSplit/>
          <w:trHeight w:val="20"/>
          <w:jc w:val="center"/>
        </w:trPr>
        <w:tc>
          <w:tcPr>
            <w:tcW w:w="1187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соки ово</w:t>
            </w:r>
            <w:r w:rsidRPr="0062693D">
              <w:rPr>
                <w:sz w:val="16"/>
                <w:szCs w:val="16"/>
              </w:rPr>
              <w:t>щ</w:t>
            </w:r>
            <w:r w:rsidRPr="0062693D">
              <w:rPr>
                <w:sz w:val="16"/>
                <w:szCs w:val="16"/>
              </w:rPr>
              <w:t>ные</w:t>
            </w:r>
          </w:p>
        </w:tc>
        <w:tc>
          <w:tcPr>
            <w:tcW w:w="567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Туб</w:t>
            </w:r>
          </w:p>
        </w:tc>
        <w:tc>
          <w:tcPr>
            <w:tcW w:w="70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0,16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1760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ind w:left="-196" w:right="-161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176000,0</w:t>
            </w:r>
          </w:p>
        </w:tc>
        <w:tc>
          <w:tcPr>
            <w:tcW w:w="70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692</w:t>
            </w:r>
          </w:p>
        </w:tc>
        <w:tc>
          <w:tcPr>
            <w:tcW w:w="617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39,3</w:t>
            </w:r>
          </w:p>
        </w:tc>
      </w:tr>
    </w:tbl>
    <w:p w:rsidR="00603F19" w:rsidRPr="00477E99" w:rsidRDefault="00603F19" w:rsidP="00603F19">
      <w:pPr>
        <w:spacing w:line="216" w:lineRule="auto"/>
        <w:ind w:firstLine="284"/>
        <w:jc w:val="both"/>
        <w:rPr>
          <w:sz w:val="16"/>
          <w:szCs w:val="16"/>
        </w:rPr>
      </w:pPr>
    </w:p>
    <w:p w:rsidR="00603F19" w:rsidRPr="00B57938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B57938">
        <w:rPr>
          <w:spacing w:val="4"/>
          <w:sz w:val="20"/>
          <w:szCs w:val="20"/>
        </w:rPr>
        <w:t>Вывод: в 2009-2011 гг. произошло увеличение выпуска пр</w:t>
      </w:r>
      <w:r w:rsidRPr="00B57938">
        <w:rPr>
          <w:spacing w:val="4"/>
          <w:sz w:val="20"/>
          <w:szCs w:val="20"/>
        </w:rPr>
        <w:t>о</w:t>
      </w:r>
      <w:r w:rsidRPr="00B57938">
        <w:rPr>
          <w:spacing w:val="4"/>
          <w:sz w:val="20"/>
          <w:szCs w:val="20"/>
        </w:rPr>
        <w:t>дукции консервов томатных и овощных. Это связано с тем, что ассо</w:t>
      </w:r>
      <w:r w:rsidRPr="00B57938">
        <w:rPr>
          <w:spacing w:val="4"/>
          <w:sz w:val="20"/>
          <w:szCs w:val="20"/>
        </w:rPr>
        <w:t>р</w:t>
      </w:r>
      <w:r w:rsidRPr="00B57938">
        <w:rPr>
          <w:spacing w:val="4"/>
          <w:sz w:val="20"/>
          <w:szCs w:val="20"/>
        </w:rPr>
        <w:t>тимент данных видов постоянно увеличивается, в частности  за 2011 год на предприятии произведено 90 новых видов  пр</w:t>
      </w:r>
      <w:r w:rsidRPr="00B57938">
        <w:rPr>
          <w:spacing w:val="4"/>
          <w:sz w:val="20"/>
          <w:szCs w:val="20"/>
        </w:rPr>
        <w:t>о</w:t>
      </w:r>
      <w:r w:rsidRPr="00B57938">
        <w:rPr>
          <w:spacing w:val="4"/>
          <w:sz w:val="20"/>
          <w:szCs w:val="20"/>
        </w:rPr>
        <w:t>дукции (16346,3 туб) на 46437,9 млн. рублей. Удельный вес  н</w:t>
      </w:r>
      <w:r w:rsidRPr="00B57938">
        <w:rPr>
          <w:spacing w:val="4"/>
          <w:sz w:val="20"/>
          <w:szCs w:val="20"/>
        </w:rPr>
        <w:t>о</w:t>
      </w:r>
      <w:r w:rsidRPr="00B57938">
        <w:rPr>
          <w:spacing w:val="4"/>
          <w:sz w:val="20"/>
          <w:szCs w:val="20"/>
        </w:rPr>
        <w:t>вой проду</w:t>
      </w:r>
      <w:r w:rsidRPr="00B57938">
        <w:rPr>
          <w:spacing w:val="4"/>
          <w:sz w:val="20"/>
          <w:szCs w:val="20"/>
        </w:rPr>
        <w:t>к</w:t>
      </w:r>
      <w:r w:rsidRPr="00B57938">
        <w:rPr>
          <w:spacing w:val="4"/>
          <w:sz w:val="20"/>
          <w:szCs w:val="20"/>
        </w:rPr>
        <w:t>ции составляет 57,9 % от общего объема производства продукции.</w:t>
      </w:r>
    </w:p>
    <w:p w:rsidR="00603F19" w:rsidRPr="00B57938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B57938">
        <w:rPr>
          <w:spacing w:val="4"/>
          <w:sz w:val="20"/>
          <w:szCs w:val="20"/>
        </w:rPr>
        <w:lastRenderedPageBreak/>
        <w:t>На предприятии за 2009 г. произведено 59 новых видов ко</w:t>
      </w:r>
      <w:r w:rsidRPr="00B57938">
        <w:rPr>
          <w:spacing w:val="4"/>
          <w:sz w:val="20"/>
          <w:szCs w:val="20"/>
        </w:rPr>
        <w:t>н</w:t>
      </w:r>
      <w:r w:rsidRPr="00B57938">
        <w:rPr>
          <w:spacing w:val="4"/>
          <w:sz w:val="20"/>
          <w:szCs w:val="20"/>
        </w:rPr>
        <w:t>сервной продукции на сумму 2394,8 млн.рублей. Удельный вес новой проду</w:t>
      </w:r>
      <w:r w:rsidRPr="00B57938">
        <w:rPr>
          <w:spacing w:val="4"/>
          <w:sz w:val="20"/>
          <w:szCs w:val="20"/>
        </w:rPr>
        <w:t>к</w:t>
      </w:r>
      <w:r w:rsidRPr="00B57938">
        <w:rPr>
          <w:spacing w:val="4"/>
          <w:sz w:val="20"/>
          <w:szCs w:val="20"/>
        </w:rPr>
        <w:t>ции - 14,5  %.</w:t>
      </w:r>
    </w:p>
    <w:p w:rsidR="00603F19" w:rsidRPr="00B57938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B57938">
        <w:rPr>
          <w:spacing w:val="4"/>
          <w:sz w:val="20"/>
          <w:szCs w:val="20"/>
        </w:rPr>
        <w:t>За   2010 год на предприятии произведено консервной пр</w:t>
      </w:r>
      <w:r w:rsidRPr="00B57938">
        <w:rPr>
          <w:spacing w:val="4"/>
          <w:sz w:val="20"/>
          <w:szCs w:val="20"/>
        </w:rPr>
        <w:t>о</w:t>
      </w:r>
      <w:r w:rsidRPr="00B57938">
        <w:rPr>
          <w:spacing w:val="4"/>
          <w:sz w:val="20"/>
          <w:szCs w:val="20"/>
        </w:rPr>
        <w:t>дукции 24326  туб. Темп роста к соответствующему периоду прошлого года 143,8 %. Объем товарной продукции в сопостав</w:t>
      </w:r>
      <w:r w:rsidRPr="00B57938">
        <w:rPr>
          <w:spacing w:val="4"/>
          <w:sz w:val="20"/>
          <w:szCs w:val="20"/>
        </w:rPr>
        <w:t>и</w:t>
      </w:r>
      <w:r w:rsidRPr="00B57938">
        <w:rPr>
          <w:spacing w:val="4"/>
          <w:sz w:val="20"/>
          <w:szCs w:val="20"/>
        </w:rPr>
        <w:t>мых ценах составил 26,8 млрд. рублей, темп роста – 151,5  % при задании 146,2 %. Товаров народного потребления произведено на сумму 28,7 млрд. рублей. Темп роста к 2009 году составил 155,0  % при задании 131,9 %.</w:t>
      </w:r>
    </w:p>
    <w:p w:rsidR="00603F19" w:rsidRPr="00B57938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B57938">
        <w:rPr>
          <w:spacing w:val="4"/>
          <w:sz w:val="20"/>
          <w:szCs w:val="20"/>
        </w:rPr>
        <w:t>Таким образом, происходит постоянное совершенствование процесса производства продукции и отдельных видов выпуска</w:t>
      </w:r>
      <w:r w:rsidRPr="00B57938">
        <w:rPr>
          <w:spacing w:val="4"/>
          <w:sz w:val="20"/>
          <w:szCs w:val="20"/>
        </w:rPr>
        <w:t>е</w:t>
      </w:r>
      <w:r w:rsidRPr="00B57938">
        <w:rPr>
          <w:spacing w:val="4"/>
          <w:sz w:val="20"/>
          <w:szCs w:val="20"/>
        </w:rPr>
        <w:t>мых ко</w:t>
      </w:r>
      <w:r w:rsidRPr="00B57938">
        <w:rPr>
          <w:spacing w:val="4"/>
          <w:sz w:val="20"/>
          <w:szCs w:val="20"/>
        </w:rPr>
        <w:t>н</w:t>
      </w:r>
      <w:r w:rsidRPr="00B57938">
        <w:rPr>
          <w:spacing w:val="4"/>
          <w:sz w:val="20"/>
          <w:szCs w:val="20"/>
        </w:rPr>
        <w:t>сервов, вводятся новые виды и рецептуры. Структура и состав прои</w:t>
      </w:r>
      <w:r w:rsidRPr="00B57938">
        <w:rPr>
          <w:spacing w:val="4"/>
          <w:sz w:val="20"/>
          <w:szCs w:val="20"/>
        </w:rPr>
        <w:t>з</w:t>
      </w:r>
      <w:r w:rsidRPr="00B57938">
        <w:rPr>
          <w:spacing w:val="4"/>
          <w:sz w:val="20"/>
          <w:szCs w:val="20"/>
        </w:rPr>
        <w:t>водимой продукции указывают на преобладающий удельный вес овощных консервов – более половины от общего объема. Такая структура ассортимента выбрана не случайно: действительно, кач</w:t>
      </w:r>
      <w:r w:rsidRPr="00B57938">
        <w:rPr>
          <w:spacing w:val="4"/>
          <w:sz w:val="20"/>
          <w:szCs w:val="20"/>
        </w:rPr>
        <w:t>е</w:t>
      </w:r>
      <w:r w:rsidRPr="00B57938">
        <w:rPr>
          <w:spacing w:val="4"/>
          <w:sz w:val="20"/>
          <w:szCs w:val="20"/>
        </w:rPr>
        <w:t>ственные овощные консервы, в подавляющем своем большинстве, отличаются высокой ценой реализации, а самые дешевые овощные консервы им</w:t>
      </w:r>
      <w:r w:rsidRPr="00B57938">
        <w:rPr>
          <w:spacing w:val="4"/>
          <w:sz w:val="20"/>
          <w:szCs w:val="20"/>
        </w:rPr>
        <w:t>е</w:t>
      </w:r>
      <w:r w:rsidRPr="00B57938">
        <w:rPr>
          <w:spacing w:val="4"/>
          <w:sz w:val="20"/>
          <w:szCs w:val="20"/>
        </w:rPr>
        <w:t>ют чрезвычайно низкие вкусовые качества (особенно те привозные, которые реализуются на рынках города). Поэтому потребность в относительно деш</w:t>
      </w:r>
      <w:r w:rsidRPr="00B57938">
        <w:rPr>
          <w:spacing w:val="4"/>
          <w:sz w:val="20"/>
          <w:szCs w:val="20"/>
        </w:rPr>
        <w:t>е</w:t>
      </w:r>
      <w:r w:rsidRPr="00B57938">
        <w:rPr>
          <w:spacing w:val="4"/>
          <w:sz w:val="20"/>
          <w:szCs w:val="20"/>
        </w:rPr>
        <w:t>вых, но качественных овощных консервах - особенно высока. В связи с этим именно они составляют основу производственного ассортимента «ОАО Быховский консервно-овощесушильный з</w:t>
      </w:r>
      <w:r w:rsidRPr="00B57938">
        <w:rPr>
          <w:spacing w:val="4"/>
          <w:sz w:val="20"/>
          <w:szCs w:val="20"/>
        </w:rPr>
        <w:t>а</w:t>
      </w:r>
      <w:r w:rsidRPr="00B57938">
        <w:rPr>
          <w:spacing w:val="4"/>
          <w:sz w:val="20"/>
          <w:szCs w:val="20"/>
        </w:rPr>
        <w:t>вод».</w:t>
      </w:r>
    </w:p>
    <w:p w:rsidR="00603F19" w:rsidRPr="00B57938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B57938">
        <w:rPr>
          <w:spacing w:val="4"/>
          <w:sz w:val="20"/>
          <w:szCs w:val="20"/>
        </w:rPr>
        <w:t>В результате организации своего производства по замкнутому технологическому циклу и значительного снижения внутрипр</w:t>
      </w:r>
      <w:r w:rsidRPr="00B57938">
        <w:rPr>
          <w:spacing w:val="4"/>
          <w:sz w:val="20"/>
          <w:szCs w:val="20"/>
        </w:rPr>
        <w:t>о</w:t>
      </w:r>
      <w:r w:rsidRPr="00B57938">
        <w:rPr>
          <w:spacing w:val="4"/>
          <w:sz w:val="20"/>
          <w:szCs w:val="20"/>
        </w:rPr>
        <w:t>изводственных издержек</w:t>
      </w:r>
      <w:r w:rsidRPr="00B57938">
        <w:rPr>
          <w:b/>
          <w:bCs/>
          <w:spacing w:val="4"/>
          <w:sz w:val="20"/>
          <w:szCs w:val="20"/>
        </w:rPr>
        <w:t> </w:t>
      </w:r>
      <w:r w:rsidRPr="00B57938">
        <w:rPr>
          <w:spacing w:val="4"/>
          <w:sz w:val="20"/>
          <w:szCs w:val="20"/>
        </w:rPr>
        <w:t>себестоимость производимой на ОАО Б</w:t>
      </w:r>
      <w:r w:rsidRPr="00B57938">
        <w:rPr>
          <w:spacing w:val="4"/>
          <w:sz w:val="20"/>
          <w:szCs w:val="20"/>
        </w:rPr>
        <w:t>ы</w:t>
      </w:r>
      <w:r w:rsidRPr="00B57938">
        <w:rPr>
          <w:spacing w:val="4"/>
          <w:sz w:val="20"/>
          <w:szCs w:val="20"/>
        </w:rPr>
        <w:t>ховский консервно-овощесушильный завод продукции на 10 - 15% ниже, чем в среднем по отрасли. Поэтому предприятие им</w:t>
      </w:r>
      <w:r w:rsidRPr="00B57938">
        <w:rPr>
          <w:spacing w:val="4"/>
          <w:sz w:val="20"/>
          <w:szCs w:val="20"/>
        </w:rPr>
        <w:t>е</w:t>
      </w:r>
      <w:r w:rsidRPr="00B57938">
        <w:rPr>
          <w:spacing w:val="4"/>
          <w:sz w:val="20"/>
          <w:szCs w:val="20"/>
        </w:rPr>
        <w:t>ет возможность устан</w:t>
      </w:r>
      <w:r w:rsidRPr="00B57938">
        <w:rPr>
          <w:spacing w:val="4"/>
          <w:sz w:val="20"/>
          <w:szCs w:val="20"/>
        </w:rPr>
        <w:t>о</w:t>
      </w:r>
      <w:r w:rsidRPr="00B57938">
        <w:rPr>
          <w:spacing w:val="4"/>
          <w:sz w:val="20"/>
          <w:szCs w:val="20"/>
        </w:rPr>
        <w:t>вить отпускные цены своей продукции на 10 - 15% ниже среднер</w:t>
      </w:r>
      <w:r w:rsidRPr="00B57938">
        <w:rPr>
          <w:spacing w:val="4"/>
          <w:sz w:val="20"/>
          <w:szCs w:val="20"/>
        </w:rPr>
        <w:t>ы</w:t>
      </w:r>
      <w:r w:rsidRPr="00B57938">
        <w:rPr>
          <w:spacing w:val="4"/>
          <w:sz w:val="20"/>
          <w:szCs w:val="20"/>
        </w:rPr>
        <w:t>ночных - при том, что его качество будет неизменно высоким.</w:t>
      </w:r>
    </w:p>
    <w:p w:rsidR="00603F19" w:rsidRDefault="00603F19" w:rsidP="00603F19">
      <w:pPr>
        <w:spacing w:line="216" w:lineRule="auto"/>
        <w:jc w:val="both"/>
        <w:rPr>
          <w:sz w:val="20"/>
          <w:szCs w:val="20"/>
        </w:rPr>
      </w:pPr>
    </w:p>
    <w:p w:rsidR="00603F19" w:rsidRDefault="00603F19" w:rsidP="00603F19">
      <w:pPr>
        <w:spacing w:line="216" w:lineRule="auto"/>
        <w:jc w:val="both"/>
        <w:rPr>
          <w:sz w:val="20"/>
          <w:szCs w:val="20"/>
        </w:rPr>
      </w:pPr>
    </w:p>
    <w:p w:rsidR="00603F19" w:rsidRDefault="00603F19" w:rsidP="00603F19">
      <w:pPr>
        <w:spacing w:line="216" w:lineRule="auto"/>
        <w:jc w:val="both"/>
        <w:rPr>
          <w:sz w:val="20"/>
          <w:szCs w:val="20"/>
        </w:rPr>
      </w:pPr>
    </w:p>
    <w:p w:rsidR="00603F19" w:rsidRPr="00477E99" w:rsidRDefault="00603F19" w:rsidP="00603F19">
      <w:pPr>
        <w:spacing w:line="216" w:lineRule="auto"/>
        <w:rPr>
          <w:sz w:val="20"/>
          <w:szCs w:val="20"/>
        </w:rPr>
      </w:pPr>
      <w:r w:rsidRPr="00477E99">
        <w:rPr>
          <w:sz w:val="20"/>
          <w:szCs w:val="20"/>
        </w:rPr>
        <w:t>УДК 631.14:634/635:664.8(476.4)</w:t>
      </w:r>
    </w:p>
    <w:p w:rsidR="00603F19" w:rsidRPr="00003842" w:rsidRDefault="00603F19" w:rsidP="00603F19">
      <w:pPr>
        <w:spacing w:line="216" w:lineRule="auto"/>
        <w:rPr>
          <w:sz w:val="20"/>
          <w:szCs w:val="20"/>
        </w:rPr>
      </w:pPr>
      <w:r w:rsidRPr="00003842">
        <w:rPr>
          <w:b/>
          <w:sz w:val="20"/>
          <w:szCs w:val="20"/>
        </w:rPr>
        <w:t xml:space="preserve">Николаева В. Н. – </w:t>
      </w:r>
      <w:r w:rsidRPr="00003842">
        <w:rPr>
          <w:sz w:val="20"/>
          <w:szCs w:val="20"/>
        </w:rPr>
        <w:t xml:space="preserve"> студентка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 w:rsidRPr="004518AF">
        <w:rPr>
          <w:b/>
          <w:sz w:val="20"/>
          <w:szCs w:val="20"/>
        </w:rPr>
        <w:t>АНАЛ</w:t>
      </w:r>
      <w:r>
        <w:rPr>
          <w:b/>
          <w:sz w:val="20"/>
          <w:szCs w:val="20"/>
        </w:rPr>
        <w:t>ИЗ СЫРЬЕВОЙ ЗОНЫ ОАО «БЫХОВСКИЙ</w:t>
      </w:r>
    </w:p>
    <w:p w:rsidR="00603F19" w:rsidRPr="00174EA0" w:rsidRDefault="00603F19" w:rsidP="00603F19">
      <w:pPr>
        <w:spacing w:line="216" w:lineRule="auto"/>
        <w:rPr>
          <w:b/>
          <w:sz w:val="20"/>
          <w:szCs w:val="20"/>
        </w:rPr>
      </w:pPr>
      <w:r w:rsidRPr="004518AF">
        <w:rPr>
          <w:b/>
          <w:sz w:val="20"/>
          <w:szCs w:val="20"/>
        </w:rPr>
        <w:t>КОНСЕРВНО-ОВОЩЕСУШИЛЬНЫЙ ЗАВОД»</w:t>
      </w:r>
    </w:p>
    <w:p w:rsidR="00603F19" w:rsidRDefault="00603F19" w:rsidP="00603F19">
      <w:pPr>
        <w:tabs>
          <w:tab w:val="left" w:pos="284"/>
        </w:tabs>
        <w:spacing w:line="216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Научный руководитель – </w:t>
      </w:r>
      <w:r w:rsidRPr="00940872">
        <w:rPr>
          <w:b/>
          <w:i/>
          <w:sz w:val="20"/>
          <w:szCs w:val="20"/>
        </w:rPr>
        <w:t>Ленькова Р. К</w:t>
      </w:r>
      <w:r>
        <w:rPr>
          <w:i/>
          <w:sz w:val="20"/>
          <w:szCs w:val="20"/>
        </w:rPr>
        <w:t>.</w:t>
      </w:r>
      <w:r w:rsidRPr="00940872">
        <w:rPr>
          <w:b/>
          <w:i/>
          <w:sz w:val="20"/>
          <w:szCs w:val="20"/>
        </w:rPr>
        <w:t xml:space="preserve"> </w:t>
      </w:r>
      <w:r>
        <w:rPr>
          <w:b/>
          <w:i/>
          <w:sz w:val="20"/>
          <w:szCs w:val="20"/>
        </w:rPr>
        <w:t>–</w:t>
      </w:r>
      <w:r w:rsidRPr="00362486">
        <w:rPr>
          <w:i/>
          <w:sz w:val="20"/>
          <w:szCs w:val="20"/>
        </w:rPr>
        <w:t xml:space="preserve"> д</w:t>
      </w:r>
      <w:r>
        <w:rPr>
          <w:i/>
          <w:sz w:val="20"/>
          <w:szCs w:val="20"/>
        </w:rPr>
        <w:t>. э. н.</w:t>
      </w:r>
      <w:r w:rsidRPr="00362486">
        <w:rPr>
          <w:i/>
          <w:sz w:val="20"/>
          <w:szCs w:val="20"/>
        </w:rPr>
        <w:t>, профессор</w:t>
      </w:r>
    </w:p>
    <w:p w:rsidR="00603F19" w:rsidRDefault="00603F19" w:rsidP="00603F19">
      <w:pPr>
        <w:tabs>
          <w:tab w:val="left" w:pos="284"/>
        </w:tabs>
        <w:spacing w:line="216" w:lineRule="auto"/>
        <w:jc w:val="both"/>
        <w:rPr>
          <w:b/>
          <w:sz w:val="20"/>
          <w:szCs w:val="20"/>
        </w:rPr>
      </w:pPr>
    </w:p>
    <w:p w:rsidR="00603F19" w:rsidRPr="00B57938" w:rsidRDefault="00603F19" w:rsidP="00603F19">
      <w:pPr>
        <w:tabs>
          <w:tab w:val="left" w:pos="284"/>
        </w:tabs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B57938">
        <w:rPr>
          <w:spacing w:val="4"/>
          <w:sz w:val="20"/>
          <w:szCs w:val="20"/>
        </w:rPr>
        <w:t>Основным сырьем для организаций, осуществляющих прои</w:t>
      </w:r>
      <w:r w:rsidRPr="00B57938">
        <w:rPr>
          <w:spacing w:val="4"/>
          <w:sz w:val="20"/>
          <w:szCs w:val="20"/>
        </w:rPr>
        <w:t>з</w:t>
      </w:r>
      <w:r w:rsidRPr="00B57938">
        <w:rPr>
          <w:spacing w:val="4"/>
          <w:sz w:val="20"/>
          <w:szCs w:val="20"/>
        </w:rPr>
        <w:t xml:space="preserve">водство плодоовощных консервов, являются овощи, плоды и </w:t>
      </w:r>
      <w:r w:rsidRPr="00B57938">
        <w:rPr>
          <w:spacing w:val="4"/>
          <w:sz w:val="20"/>
          <w:szCs w:val="20"/>
        </w:rPr>
        <w:lastRenderedPageBreak/>
        <w:t>ягоды, в</w:t>
      </w:r>
      <w:r w:rsidRPr="00B57938">
        <w:rPr>
          <w:spacing w:val="4"/>
          <w:sz w:val="20"/>
          <w:szCs w:val="20"/>
        </w:rPr>
        <w:t>ы</w:t>
      </w:r>
      <w:r w:rsidRPr="00B57938">
        <w:rPr>
          <w:spacing w:val="4"/>
          <w:sz w:val="20"/>
          <w:szCs w:val="20"/>
        </w:rPr>
        <w:t>ращиваемые сельскохозяйственными организациями, а также закупаемые у лесхозов и населения, организаций потреб</w:t>
      </w:r>
      <w:r w:rsidRPr="00B57938">
        <w:rPr>
          <w:spacing w:val="4"/>
          <w:sz w:val="20"/>
          <w:szCs w:val="20"/>
        </w:rPr>
        <w:t>и</w:t>
      </w:r>
      <w:r w:rsidRPr="00B57938">
        <w:rPr>
          <w:spacing w:val="4"/>
          <w:sz w:val="20"/>
          <w:szCs w:val="20"/>
        </w:rPr>
        <w:t>тельской коопер</w:t>
      </w:r>
      <w:r w:rsidRPr="00B57938">
        <w:rPr>
          <w:spacing w:val="4"/>
          <w:sz w:val="20"/>
          <w:szCs w:val="20"/>
        </w:rPr>
        <w:t>а</w:t>
      </w:r>
      <w:r w:rsidRPr="00B57938">
        <w:rPr>
          <w:spacing w:val="4"/>
          <w:sz w:val="20"/>
          <w:szCs w:val="20"/>
        </w:rPr>
        <w:t>ции. Сложившийся ассортимент выращиваемых культур в сельскохозяйственных организациях представлен в основном 5 овощными кул</w:t>
      </w:r>
      <w:r w:rsidRPr="00B57938">
        <w:rPr>
          <w:spacing w:val="4"/>
          <w:sz w:val="20"/>
          <w:szCs w:val="20"/>
        </w:rPr>
        <w:t>ь</w:t>
      </w:r>
      <w:r w:rsidRPr="00B57938">
        <w:rPr>
          <w:spacing w:val="4"/>
          <w:sz w:val="20"/>
          <w:szCs w:val="20"/>
        </w:rPr>
        <w:t>турами (капуста, свекла, морковь, лук репчатый, горох овощной), на которые приходится более 90 пр</w:t>
      </w:r>
      <w:r w:rsidRPr="00B57938">
        <w:rPr>
          <w:spacing w:val="4"/>
          <w:sz w:val="20"/>
          <w:szCs w:val="20"/>
        </w:rPr>
        <w:t>о</w:t>
      </w:r>
      <w:r w:rsidRPr="00B57938">
        <w:rPr>
          <w:spacing w:val="4"/>
          <w:sz w:val="20"/>
          <w:szCs w:val="20"/>
        </w:rPr>
        <w:t>центов площадей. Однако, не обеспечивается потребность орг</w:t>
      </w:r>
      <w:r w:rsidRPr="00B57938">
        <w:rPr>
          <w:spacing w:val="4"/>
          <w:sz w:val="20"/>
          <w:szCs w:val="20"/>
        </w:rPr>
        <w:t>а</w:t>
      </w:r>
      <w:r w:rsidRPr="00B57938">
        <w:rPr>
          <w:spacing w:val="4"/>
          <w:sz w:val="20"/>
          <w:szCs w:val="20"/>
        </w:rPr>
        <w:t>низаций, осуществляющих производство плодоовощных консе</w:t>
      </w:r>
      <w:r w:rsidRPr="00B57938">
        <w:rPr>
          <w:spacing w:val="4"/>
          <w:sz w:val="20"/>
          <w:szCs w:val="20"/>
        </w:rPr>
        <w:t>р</w:t>
      </w:r>
      <w:r w:rsidRPr="00B57938">
        <w:rPr>
          <w:spacing w:val="4"/>
          <w:sz w:val="20"/>
          <w:szCs w:val="20"/>
        </w:rPr>
        <w:t>вов, в томатах, корнишонных огурцах, различных видах фасоли, перце, баклажанах, патиссонах, капусте (брокколи, брюссел</w:t>
      </w:r>
      <w:r w:rsidRPr="00B57938">
        <w:rPr>
          <w:spacing w:val="4"/>
          <w:sz w:val="20"/>
          <w:szCs w:val="20"/>
        </w:rPr>
        <w:t>ь</w:t>
      </w:r>
      <w:r w:rsidRPr="00B57938">
        <w:rPr>
          <w:spacing w:val="4"/>
          <w:sz w:val="20"/>
          <w:szCs w:val="20"/>
        </w:rPr>
        <w:t xml:space="preserve">ской, цветной и так далее), тыкве. </w:t>
      </w:r>
    </w:p>
    <w:p w:rsidR="00603F19" w:rsidRPr="00B57938" w:rsidRDefault="00603F19" w:rsidP="00603F19">
      <w:pPr>
        <w:tabs>
          <w:tab w:val="left" w:pos="284"/>
        </w:tabs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B57938">
        <w:rPr>
          <w:spacing w:val="4"/>
          <w:sz w:val="20"/>
          <w:szCs w:val="20"/>
        </w:rPr>
        <w:t>Для создания благоприятного производственного климата в отношении обеспечения предприятия сырьем нужного качества и в необходимом количестве, на предприятии создана кооперати</w:t>
      </w:r>
      <w:r w:rsidRPr="00B57938">
        <w:rPr>
          <w:spacing w:val="4"/>
          <w:sz w:val="20"/>
          <w:szCs w:val="20"/>
        </w:rPr>
        <w:t>в</w:t>
      </w:r>
      <w:r w:rsidRPr="00B57938">
        <w:rPr>
          <w:spacing w:val="4"/>
          <w:sz w:val="20"/>
          <w:szCs w:val="20"/>
        </w:rPr>
        <w:t>но-интеграционная структура путем присоединения в виде Ф</w:t>
      </w:r>
      <w:r w:rsidRPr="00B57938">
        <w:rPr>
          <w:spacing w:val="4"/>
          <w:sz w:val="20"/>
          <w:szCs w:val="20"/>
        </w:rPr>
        <w:t>и</w:t>
      </w:r>
      <w:r w:rsidRPr="00B57938">
        <w:rPr>
          <w:spacing w:val="4"/>
          <w:sz w:val="20"/>
          <w:szCs w:val="20"/>
        </w:rPr>
        <w:t>лиала «Мокрянский», начавшая свою деятельность с июня 2010 г. Данное хозяйство поставляет предприятию сырье, указанное в таблице 1.</w:t>
      </w:r>
    </w:p>
    <w:p w:rsidR="00603F19" w:rsidRPr="003A02CF" w:rsidRDefault="00603F19" w:rsidP="00603F19">
      <w:pPr>
        <w:tabs>
          <w:tab w:val="left" w:pos="284"/>
        </w:tabs>
        <w:spacing w:line="216" w:lineRule="auto"/>
        <w:jc w:val="both"/>
        <w:rPr>
          <w:sz w:val="20"/>
          <w:szCs w:val="20"/>
        </w:rPr>
      </w:pPr>
    </w:p>
    <w:p w:rsidR="00603F19" w:rsidRPr="00940872" w:rsidRDefault="00603F19" w:rsidP="00603F19">
      <w:pPr>
        <w:spacing w:line="216" w:lineRule="auto"/>
        <w:jc w:val="both"/>
        <w:rPr>
          <w:b/>
          <w:sz w:val="16"/>
          <w:szCs w:val="16"/>
        </w:rPr>
      </w:pPr>
      <w:r w:rsidRPr="003A02CF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3A02CF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3A02CF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3A02CF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3A02CF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3A02CF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3A02CF">
        <w:rPr>
          <w:sz w:val="16"/>
          <w:szCs w:val="16"/>
        </w:rPr>
        <w:t>а 1</w:t>
      </w:r>
      <w:r>
        <w:rPr>
          <w:sz w:val="16"/>
          <w:szCs w:val="16"/>
        </w:rPr>
        <w:t>.</w:t>
      </w:r>
      <w:r w:rsidRPr="003A02CF">
        <w:rPr>
          <w:sz w:val="16"/>
          <w:szCs w:val="16"/>
        </w:rPr>
        <w:t xml:space="preserve"> </w:t>
      </w:r>
      <w:r w:rsidRPr="00940872">
        <w:rPr>
          <w:b/>
          <w:sz w:val="16"/>
          <w:szCs w:val="16"/>
        </w:rPr>
        <w:t>Объемы поступления сырья от филиала «Мокрянский»</w:t>
      </w:r>
    </w:p>
    <w:p w:rsidR="00603F19" w:rsidRPr="003A02CF" w:rsidRDefault="00603F19" w:rsidP="00603F19">
      <w:pPr>
        <w:spacing w:line="216" w:lineRule="auto"/>
        <w:jc w:val="both"/>
        <w:rPr>
          <w:sz w:val="16"/>
          <w:szCs w:val="16"/>
        </w:rPr>
      </w:pPr>
    </w:p>
    <w:tbl>
      <w:tblPr>
        <w:tblW w:w="0" w:type="auto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54"/>
        <w:gridCol w:w="816"/>
        <w:gridCol w:w="1258"/>
        <w:gridCol w:w="703"/>
        <w:gridCol w:w="1129"/>
      </w:tblGrid>
      <w:tr w:rsidR="00603F19" w:rsidRPr="0062693D" w:rsidTr="0051221A">
        <w:trPr>
          <w:cantSplit/>
          <w:trHeight w:val="763"/>
          <w:jc w:val="center"/>
        </w:trPr>
        <w:tc>
          <w:tcPr>
            <w:tcW w:w="1954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Наименование сырья</w:t>
            </w:r>
          </w:p>
        </w:tc>
        <w:tc>
          <w:tcPr>
            <w:tcW w:w="81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2010 г.</w:t>
            </w:r>
          </w:p>
        </w:tc>
        <w:tc>
          <w:tcPr>
            <w:tcW w:w="125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Удельный вес в объеме заг</w:t>
            </w:r>
            <w:r w:rsidRPr="0062693D">
              <w:rPr>
                <w:sz w:val="16"/>
                <w:szCs w:val="16"/>
              </w:rPr>
              <w:t>о</w:t>
            </w:r>
            <w:r w:rsidRPr="0062693D">
              <w:rPr>
                <w:sz w:val="16"/>
                <w:szCs w:val="16"/>
              </w:rPr>
              <w:t>то</w:t>
            </w:r>
            <w:r w:rsidRPr="0062693D">
              <w:rPr>
                <w:sz w:val="16"/>
                <w:szCs w:val="16"/>
              </w:rPr>
              <w:t>в</w:t>
            </w:r>
            <w:r w:rsidRPr="0062693D">
              <w:rPr>
                <w:sz w:val="16"/>
                <w:szCs w:val="16"/>
              </w:rPr>
              <w:t>ки</w:t>
            </w:r>
          </w:p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в 2010 г.,%</w:t>
            </w:r>
          </w:p>
        </w:tc>
        <w:tc>
          <w:tcPr>
            <w:tcW w:w="703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2011 г.</w:t>
            </w:r>
          </w:p>
        </w:tc>
        <w:tc>
          <w:tcPr>
            <w:tcW w:w="112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Удельный вес в объеме загото</w:t>
            </w:r>
            <w:r w:rsidRPr="0062693D">
              <w:rPr>
                <w:sz w:val="16"/>
                <w:szCs w:val="16"/>
              </w:rPr>
              <w:t>в</w:t>
            </w:r>
            <w:r w:rsidRPr="0062693D">
              <w:rPr>
                <w:sz w:val="16"/>
                <w:szCs w:val="16"/>
              </w:rPr>
              <w:t>ки</w:t>
            </w:r>
          </w:p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в 2010 г.,%</w:t>
            </w:r>
          </w:p>
        </w:tc>
      </w:tr>
      <w:tr w:rsidR="00603F19" w:rsidRPr="0062693D" w:rsidTr="0051221A">
        <w:trPr>
          <w:jc w:val="center"/>
        </w:trPr>
        <w:tc>
          <w:tcPr>
            <w:tcW w:w="1954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Свекла</w:t>
            </w:r>
          </w:p>
        </w:tc>
        <w:tc>
          <w:tcPr>
            <w:tcW w:w="81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265,8</w:t>
            </w:r>
          </w:p>
        </w:tc>
        <w:tc>
          <w:tcPr>
            <w:tcW w:w="125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28</w:t>
            </w:r>
          </w:p>
        </w:tc>
        <w:tc>
          <w:tcPr>
            <w:tcW w:w="703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586</w:t>
            </w:r>
          </w:p>
        </w:tc>
        <w:tc>
          <w:tcPr>
            <w:tcW w:w="112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31,3</w:t>
            </w:r>
          </w:p>
        </w:tc>
      </w:tr>
      <w:tr w:rsidR="00603F19" w:rsidRPr="0062693D" w:rsidTr="0051221A">
        <w:trPr>
          <w:jc w:val="center"/>
        </w:trPr>
        <w:tc>
          <w:tcPr>
            <w:tcW w:w="1954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Лук</w:t>
            </w:r>
          </w:p>
        </w:tc>
        <w:tc>
          <w:tcPr>
            <w:tcW w:w="81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96,5</w:t>
            </w:r>
          </w:p>
        </w:tc>
        <w:tc>
          <w:tcPr>
            <w:tcW w:w="125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52,7</w:t>
            </w:r>
          </w:p>
        </w:tc>
        <w:tc>
          <w:tcPr>
            <w:tcW w:w="703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220</w:t>
            </w:r>
          </w:p>
        </w:tc>
        <w:tc>
          <w:tcPr>
            <w:tcW w:w="112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45,4</w:t>
            </w:r>
          </w:p>
        </w:tc>
      </w:tr>
      <w:tr w:rsidR="00603F19" w:rsidRPr="0062693D" w:rsidTr="0051221A">
        <w:trPr>
          <w:jc w:val="center"/>
        </w:trPr>
        <w:tc>
          <w:tcPr>
            <w:tcW w:w="1954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Картофель</w:t>
            </w:r>
          </w:p>
        </w:tc>
        <w:tc>
          <w:tcPr>
            <w:tcW w:w="81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70</w:t>
            </w:r>
          </w:p>
        </w:tc>
        <w:tc>
          <w:tcPr>
            <w:tcW w:w="125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71,2</w:t>
            </w:r>
          </w:p>
        </w:tc>
        <w:tc>
          <w:tcPr>
            <w:tcW w:w="703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213</w:t>
            </w:r>
          </w:p>
        </w:tc>
        <w:tc>
          <w:tcPr>
            <w:tcW w:w="112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73,0</w:t>
            </w:r>
          </w:p>
        </w:tc>
      </w:tr>
      <w:tr w:rsidR="00603F19" w:rsidRPr="0062693D" w:rsidTr="0051221A">
        <w:trPr>
          <w:jc w:val="center"/>
        </w:trPr>
        <w:tc>
          <w:tcPr>
            <w:tcW w:w="1954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Морковь</w:t>
            </w:r>
          </w:p>
        </w:tc>
        <w:tc>
          <w:tcPr>
            <w:tcW w:w="81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50</w:t>
            </w:r>
          </w:p>
        </w:tc>
        <w:tc>
          <w:tcPr>
            <w:tcW w:w="125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13,0</w:t>
            </w:r>
          </w:p>
        </w:tc>
        <w:tc>
          <w:tcPr>
            <w:tcW w:w="703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503</w:t>
            </w:r>
          </w:p>
        </w:tc>
        <w:tc>
          <w:tcPr>
            <w:tcW w:w="112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13,1</w:t>
            </w:r>
          </w:p>
        </w:tc>
      </w:tr>
      <w:tr w:rsidR="00603F19" w:rsidRPr="0062693D" w:rsidTr="0051221A">
        <w:trPr>
          <w:jc w:val="center"/>
        </w:trPr>
        <w:tc>
          <w:tcPr>
            <w:tcW w:w="1954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Зеленый горошек</w:t>
            </w:r>
          </w:p>
        </w:tc>
        <w:tc>
          <w:tcPr>
            <w:tcW w:w="81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429,8</w:t>
            </w:r>
          </w:p>
        </w:tc>
        <w:tc>
          <w:tcPr>
            <w:tcW w:w="125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36,5</w:t>
            </w:r>
          </w:p>
        </w:tc>
        <w:tc>
          <w:tcPr>
            <w:tcW w:w="703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1500</w:t>
            </w:r>
          </w:p>
        </w:tc>
        <w:tc>
          <w:tcPr>
            <w:tcW w:w="112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45,6</w:t>
            </w:r>
          </w:p>
        </w:tc>
      </w:tr>
      <w:tr w:rsidR="00603F19" w:rsidRPr="0062693D" w:rsidTr="0051221A">
        <w:trPr>
          <w:jc w:val="center"/>
        </w:trPr>
        <w:tc>
          <w:tcPr>
            <w:tcW w:w="1954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Капуста</w:t>
            </w:r>
          </w:p>
        </w:tc>
        <w:tc>
          <w:tcPr>
            <w:tcW w:w="81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191,1</w:t>
            </w:r>
          </w:p>
        </w:tc>
        <w:tc>
          <w:tcPr>
            <w:tcW w:w="125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45,2</w:t>
            </w:r>
          </w:p>
        </w:tc>
        <w:tc>
          <w:tcPr>
            <w:tcW w:w="703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210,3</w:t>
            </w:r>
          </w:p>
        </w:tc>
        <w:tc>
          <w:tcPr>
            <w:tcW w:w="112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45,0</w:t>
            </w:r>
          </w:p>
        </w:tc>
      </w:tr>
      <w:tr w:rsidR="00603F19" w:rsidRPr="0062693D" w:rsidTr="0051221A">
        <w:trPr>
          <w:jc w:val="center"/>
        </w:trPr>
        <w:tc>
          <w:tcPr>
            <w:tcW w:w="1954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Зелень</w:t>
            </w:r>
          </w:p>
        </w:tc>
        <w:tc>
          <w:tcPr>
            <w:tcW w:w="81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5,2</w:t>
            </w:r>
          </w:p>
        </w:tc>
        <w:tc>
          <w:tcPr>
            <w:tcW w:w="125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100</w:t>
            </w:r>
          </w:p>
        </w:tc>
        <w:tc>
          <w:tcPr>
            <w:tcW w:w="703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5,6</w:t>
            </w:r>
          </w:p>
        </w:tc>
        <w:tc>
          <w:tcPr>
            <w:tcW w:w="112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100</w:t>
            </w:r>
          </w:p>
        </w:tc>
      </w:tr>
      <w:tr w:rsidR="00603F19" w:rsidRPr="0062693D" w:rsidTr="0051221A">
        <w:trPr>
          <w:jc w:val="center"/>
        </w:trPr>
        <w:tc>
          <w:tcPr>
            <w:tcW w:w="1954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Кабачки</w:t>
            </w:r>
          </w:p>
        </w:tc>
        <w:tc>
          <w:tcPr>
            <w:tcW w:w="81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143,7</w:t>
            </w:r>
          </w:p>
        </w:tc>
        <w:tc>
          <w:tcPr>
            <w:tcW w:w="125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8,4</w:t>
            </w:r>
          </w:p>
        </w:tc>
        <w:tc>
          <w:tcPr>
            <w:tcW w:w="703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529</w:t>
            </w:r>
          </w:p>
        </w:tc>
        <w:tc>
          <w:tcPr>
            <w:tcW w:w="112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9,5</w:t>
            </w:r>
          </w:p>
        </w:tc>
      </w:tr>
      <w:tr w:rsidR="00603F19" w:rsidRPr="0062693D" w:rsidTr="0051221A">
        <w:trPr>
          <w:jc w:val="center"/>
        </w:trPr>
        <w:tc>
          <w:tcPr>
            <w:tcW w:w="1954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Тыква</w:t>
            </w:r>
          </w:p>
        </w:tc>
        <w:tc>
          <w:tcPr>
            <w:tcW w:w="81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64,6</w:t>
            </w:r>
          </w:p>
        </w:tc>
        <w:tc>
          <w:tcPr>
            <w:tcW w:w="125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23,7</w:t>
            </w:r>
          </w:p>
        </w:tc>
        <w:tc>
          <w:tcPr>
            <w:tcW w:w="703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325</w:t>
            </w:r>
          </w:p>
        </w:tc>
        <w:tc>
          <w:tcPr>
            <w:tcW w:w="112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19,1</w:t>
            </w:r>
          </w:p>
        </w:tc>
      </w:tr>
    </w:tbl>
    <w:p w:rsidR="00603F19" w:rsidRDefault="00603F19" w:rsidP="00603F19">
      <w:pPr>
        <w:spacing w:line="216" w:lineRule="auto"/>
        <w:ind w:firstLine="284"/>
        <w:jc w:val="both"/>
        <w:rPr>
          <w:b/>
          <w:sz w:val="20"/>
          <w:szCs w:val="20"/>
        </w:rPr>
      </w:pPr>
    </w:p>
    <w:p w:rsidR="00603F19" w:rsidRPr="00B57938" w:rsidRDefault="00603F19" w:rsidP="00603F19">
      <w:pPr>
        <w:tabs>
          <w:tab w:val="left" w:pos="284"/>
        </w:tabs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B57938">
        <w:rPr>
          <w:spacing w:val="4"/>
          <w:sz w:val="20"/>
          <w:szCs w:val="20"/>
        </w:rPr>
        <w:t>Вывод: из заготовленного в 2010 г. сельскохозяйственного сырья от филиала ОАО «Мокрянский» на переработку поступило сырье удельным весом в общем объеме заготовки – 20,9%. В 2011 г. объ</w:t>
      </w:r>
      <w:r w:rsidRPr="00B57938">
        <w:rPr>
          <w:spacing w:val="4"/>
          <w:sz w:val="20"/>
          <w:szCs w:val="20"/>
        </w:rPr>
        <w:t>е</w:t>
      </w:r>
      <w:r w:rsidRPr="00B57938">
        <w:rPr>
          <w:spacing w:val="4"/>
          <w:sz w:val="20"/>
          <w:szCs w:val="20"/>
        </w:rPr>
        <w:t>мы поступления практически по всем видам сырья увеличились, как и их доля в общем количестве заготовленного сырья. В будущем планируется более 80 % овощного сырья в</w:t>
      </w:r>
      <w:r w:rsidRPr="00B57938">
        <w:rPr>
          <w:spacing w:val="4"/>
          <w:sz w:val="20"/>
          <w:szCs w:val="20"/>
        </w:rPr>
        <w:t>ы</w:t>
      </w:r>
      <w:r w:rsidRPr="00B57938">
        <w:rPr>
          <w:spacing w:val="4"/>
          <w:sz w:val="20"/>
          <w:szCs w:val="20"/>
        </w:rPr>
        <w:t>ращивать в филиале и хозяйствах района, а также у населения района. Остальное сырье,  такое как фасоль, кукуруза, перец сладкий, томаты, огурцы будет приобретаться в других районах республики и за рубежом. Приобретение данного сырья необх</w:t>
      </w:r>
      <w:r w:rsidRPr="00B57938">
        <w:rPr>
          <w:spacing w:val="4"/>
          <w:sz w:val="20"/>
          <w:szCs w:val="20"/>
        </w:rPr>
        <w:t>о</w:t>
      </w:r>
      <w:r w:rsidRPr="00B57938">
        <w:rPr>
          <w:spacing w:val="4"/>
          <w:sz w:val="20"/>
          <w:szCs w:val="20"/>
        </w:rPr>
        <w:t>димо предприятию для выполнения программы «Импортозам</w:t>
      </w:r>
      <w:r w:rsidRPr="00B57938">
        <w:rPr>
          <w:spacing w:val="4"/>
          <w:sz w:val="20"/>
          <w:szCs w:val="20"/>
        </w:rPr>
        <w:t>е</w:t>
      </w:r>
      <w:r w:rsidRPr="00B57938">
        <w:rPr>
          <w:spacing w:val="4"/>
          <w:sz w:val="20"/>
          <w:szCs w:val="20"/>
        </w:rPr>
        <w:lastRenderedPageBreak/>
        <w:t>щение». Данные мероприятия позволят снизить расходы пре</w:t>
      </w:r>
      <w:r w:rsidRPr="00B57938">
        <w:rPr>
          <w:spacing w:val="4"/>
          <w:sz w:val="20"/>
          <w:szCs w:val="20"/>
        </w:rPr>
        <w:t>д</w:t>
      </w:r>
      <w:r w:rsidRPr="00B57938">
        <w:rPr>
          <w:spacing w:val="4"/>
          <w:sz w:val="20"/>
          <w:szCs w:val="20"/>
        </w:rPr>
        <w:t>приятия по доставке овощного сырья и снизить потери при пер</w:t>
      </w:r>
      <w:r w:rsidRPr="00B57938">
        <w:rPr>
          <w:spacing w:val="4"/>
          <w:sz w:val="20"/>
          <w:szCs w:val="20"/>
        </w:rPr>
        <w:t>е</w:t>
      </w:r>
      <w:r w:rsidRPr="00B57938">
        <w:rPr>
          <w:spacing w:val="4"/>
          <w:sz w:val="20"/>
          <w:szCs w:val="20"/>
        </w:rPr>
        <w:t>возке.</w:t>
      </w:r>
    </w:p>
    <w:p w:rsidR="00603F19" w:rsidRDefault="00603F19" w:rsidP="00603F19">
      <w:pPr>
        <w:tabs>
          <w:tab w:val="left" w:pos="284"/>
        </w:tabs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B57938">
        <w:rPr>
          <w:spacing w:val="4"/>
          <w:sz w:val="20"/>
          <w:szCs w:val="20"/>
        </w:rPr>
        <w:t>Анализ закупки сырья за 2010 год показывает, что из-за пр</w:t>
      </w:r>
      <w:r w:rsidRPr="00B57938">
        <w:rPr>
          <w:spacing w:val="4"/>
          <w:sz w:val="20"/>
          <w:szCs w:val="20"/>
        </w:rPr>
        <w:t>е</w:t>
      </w:r>
      <w:r w:rsidRPr="00B57938">
        <w:rPr>
          <w:spacing w:val="4"/>
          <w:sz w:val="20"/>
          <w:szCs w:val="20"/>
        </w:rPr>
        <w:t>делов области было закуплено около трех тысяч тонн на сумму около двух миллиардов рублей.  Организовав выращивание да</w:t>
      </w:r>
      <w:r w:rsidRPr="00B57938">
        <w:rPr>
          <w:spacing w:val="4"/>
          <w:sz w:val="20"/>
          <w:szCs w:val="20"/>
        </w:rPr>
        <w:t>н</w:t>
      </w:r>
      <w:r w:rsidRPr="00B57938">
        <w:rPr>
          <w:spacing w:val="4"/>
          <w:sz w:val="20"/>
          <w:szCs w:val="20"/>
        </w:rPr>
        <w:t>ной продукции в районе, можно эти деньги оставить здесь. Об</w:t>
      </w:r>
      <w:r w:rsidRPr="00B57938">
        <w:rPr>
          <w:spacing w:val="4"/>
          <w:sz w:val="20"/>
          <w:szCs w:val="20"/>
        </w:rPr>
        <w:t>ъ</w:t>
      </w:r>
      <w:r w:rsidRPr="00B57938">
        <w:rPr>
          <w:spacing w:val="4"/>
          <w:sz w:val="20"/>
          <w:szCs w:val="20"/>
        </w:rPr>
        <w:t>емы пост</w:t>
      </w:r>
      <w:r w:rsidRPr="00B57938">
        <w:rPr>
          <w:spacing w:val="4"/>
          <w:sz w:val="20"/>
          <w:szCs w:val="20"/>
        </w:rPr>
        <w:t>у</w:t>
      </w:r>
      <w:r w:rsidRPr="00B57938">
        <w:rPr>
          <w:spacing w:val="4"/>
          <w:sz w:val="20"/>
          <w:szCs w:val="20"/>
        </w:rPr>
        <w:t>пившего сырья в натуральном и денежном выражениях представл</w:t>
      </w:r>
      <w:r w:rsidRPr="00B57938">
        <w:rPr>
          <w:spacing w:val="4"/>
          <w:sz w:val="20"/>
          <w:szCs w:val="20"/>
        </w:rPr>
        <w:t>е</w:t>
      </w:r>
      <w:r w:rsidRPr="00B57938">
        <w:rPr>
          <w:spacing w:val="4"/>
          <w:sz w:val="20"/>
          <w:szCs w:val="20"/>
        </w:rPr>
        <w:t>ны в таблице 2.</w:t>
      </w:r>
    </w:p>
    <w:p w:rsidR="00603F19" w:rsidRPr="00B57938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B57938">
        <w:rPr>
          <w:spacing w:val="4"/>
          <w:sz w:val="20"/>
          <w:szCs w:val="20"/>
        </w:rPr>
        <w:t>Вывод: данные таблицы 2 свидетельствуют о росте закупок сельскохозяйственного сырья, и об увеличении его поступления из хозяйств Быховского района, хотя доля поступления из-за пределов данного района достаточно велика. В связи с этим р</w:t>
      </w:r>
      <w:r w:rsidRPr="00B57938">
        <w:rPr>
          <w:spacing w:val="4"/>
          <w:sz w:val="20"/>
          <w:szCs w:val="20"/>
        </w:rPr>
        <w:t>у</w:t>
      </w:r>
      <w:r w:rsidRPr="00B57938">
        <w:rPr>
          <w:spacing w:val="4"/>
          <w:sz w:val="20"/>
          <w:szCs w:val="20"/>
        </w:rPr>
        <w:t>ководство завода должно продолжить работу по развитию кооп</w:t>
      </w:r>
      <w:r w:rsidRPr="00B57938">
        <w:rPr>
          <w:spacing w:val="4"/>
          <w:sz w:val="20"/>
          <w:szCs w:val="20"/>
        </w:rPr>
        <w:t>е</w:t>
      </w:r>
      <w:r w:rsidRPr="00B57938">
        <w:rPr>
          <w:spacing w:val="4"/>
          <w:sz w:val="20"/>
          <w:szCs w:val="20"/>
        </w:rPr>
        <w:t>ративно-интеграционных отношений с хозяйствами местного райониров</w:t>
      </w:r>
      <w:r w:rsidRPr="00B57938">
        <w:rPr>
          <w:spacing w:val="4"/>
          <w:sz w:val="20"/>
          <w:szCs w:val="20"/>
        </w:rPr>
        <w:t>а</w:t>
      </w:r>
      <w:r w:rsidRPr="00B57938">
        <w:rPr>
          <w:spacing w:val="4"/>
          <w:sz w:val="20"/>
          <w:szCs w:val="20"/>
        </w:rPr>
        <w:t>ния, ведь это даст хороший экономический эффект обеим сторонам: сел</w:t>
      </w:r>
      <w:r w:rsidRPr="00B57938">
        <w:rPr>
          <w:spacing w:val="4"/>
          <w:sz w:val="20"/>
          <w:szCs w:val="20"/>
        </w:rPr>
        <w:t>ь</w:t>
      </w:r>
      <w:r w:rsidRPr="00B57938">
        <w:rPr>
          <w:spacing w:val="4"/>
          <w:sz w:val="20"/>
          <w:szCs w:val="20"/>
        </w:rPr>
        <w:t>скохозяйственные организации будут иметь гарантированный сбыт продукции, кроме этого, при планиров</w:t>
      </w:r>
      <w:r w:rsidRPr="00B57938">
        <w:rPr>
          <w:spacing w:val="4"/>
          <w:sz w:val="20"/>
          <w:szCs w:val="20"/>
        </w:rPr>
        <w:t>а</w:t>
      </w:r>
      <w:r w:rsidRPr="00B57938">
        <w:rPr>
          <w:spacing w:val="4"/>
          <w:sz w:val="20"/>
          <w:szCs w:val="20"/>
        </w:rPr>
        <w:t>нии производства смогут ор</w:t>
      </w:r>
      <w:r w:rsidRPr="00B57938">
        <w:rPr>
          <w:spacing w:val="4"/>
          <w:sz w:val="20"/>
          <w:szCs w:val="20"/>
        </w:rPr>
        <w:t>и</w:t>
      </w:r>
      <w:r w:rsidRPr="00B57938">
        <w:rPr>
          <w:spacing w:val="4"/>
          <w:sz w:val="20"/>
          <w:szCs w:val="20"/>
        </w:rPr>
        <w:t>ентироваться на план заказа; ОАО «Быховский консервно-овощесушильный завод», располагая к</w:t>
      </w:r>
      <w:r w:rsidRPr="00B57938">
        <w:rPr>
          <w:spacing w:val="4"/>
          <w:sz w:val="20"/>
          <w:szCs w:val="20"/>
        </w:rPr>
        <w:t>а</w:t>
      </w:r>
      <w:r w:rsidRPr="00B57938">
        <w:rPr>
          <w:spacing w:val="4"/>
          <w:sz w:val="20"/>
          <w:szCs w:val="20"/>
        </w:rPr>
        <w:t>чественным сырьем и во</w:t>
      </w:r>
      <w:r w:rsidRPr="00B57938">
        <w:rPr>
          <w:spacing w:val="4"/>
          <w:sz w:val="20"/>
          <w:szCs w:val="20"/>
        </w:rPr>
        <w:t>з</w:t>
      </w:r>
      <w:r w:rsidRPr="00B57938">
        <w:rPr>
          <w:spacing w:val="4"/>
          <w:sz w:val="20"/>
          <w:szCs w:val="20"/>
        </w:rPr>
        <w:t>можностями снижения себестоимости за счет снижения расходов по обе</w:t>
      </w:r>
      <w:r w:rsidRPr="00B57938">
        <w:rPr>
          <w:spacing w:val="4"/>
          <w:sz w:val="20"/>
          <w:szCs w:val="20"/>
        </w:rPr>
        <w:t>с</w:t>
      </w:r>
      <w:r w:rsidRPr="00B57938">
        <w:rPr>
          <w:spacing w:val="4"/>
          <w:sz w:val="20"/>
          <w:szCs w:val="20"/>
        </w:rPr>
        <w:t>печению предприятия сырьем, сможет добиться оптимальных показ</w:t>
      </w:r>
      <w:r w:rsidRPr="00B57938">
        <w:rPr>
          <w:spacing w:val="4"/>
          <w:sz w:val="20"/>
          <w:szCs w:val="20"/>
        </w:rPr>
        <w:t>а</w:t>
      </w:r>
      <w:r w:rsidRPr="00B57938">
        <w:rPr>
          <w:spacing w:val="4"/>
          <w:sz w:val="20"/>
          <w:szCs w:val="20"/>
        </w:rPr>
        <w:t>телей работы.</w:t>
      </w:r>
    </w:p>
    <w:p w:rsidR="00603F19" w:rsidRPr="004518AF" w:rsidRDefault="00603F19" w:rsidP="00603F19">
      <w:pPr>
        <w:spacing w:line="216" w:lineRule="auto"/>
        <w:ind w:firstLine="284"/>
        <w:jc w:val="both"/>
        <w:rPr>
          <w:bCs/>
          <w:sz w:val="20"/>
          <w:szCs w:val="20"/>
        </w:rPr>
      </w:pPr>
    </w:p>
    <w:p w:rsidR="00603F19" w:rsidRDefault="00603F19" w:rsidP="00603F19">
      <w:pPr>
        <w:spacing w:line="216" w:lineRule="auto"/>
        <w:jc w:val="both"/>
        <w:rPr>
          <w:bCs/>
          <w:sz w:val="16"/>
          <w:szCs w:val="16"/>
        </w:rPr>
      </w:pPr>
      <w:r w:rsidRPr="003A02CF">
        <w:rPr>
          <w:bCs/>
          <w:sz w:val="16"/>
          <w:szCs w:val="16"/>
        </w:rPr>
        <w:t>Т</w:t>
      </w:r>
      <w:r>
        <w:rPr>
          <w:bCs/>
          <w:sz w:val="16"/>
          <w:szCs w:val="16"/>
        </w:rPr>
        <w:t xml:space="preserve"> </w:t>
      </w:r>
      <w:r w:rsidRPr="003A02CF">
        <w:rPr>
          <w:bCs/>
          <w:sz w:val="16"/>
          <w:szCs w:val="16"/>
        </w:rPr>
        <w:t>а</w:t>
      </w:r>
      <w:r>
        <w:rPr>
          <w:bCs/>
          <w:sz w:val="16"/>
          <w:szCs w:val="16"/>
        </w:rPr>
        <w:t xml:space="preserve"> </w:t>
      </w:r>
      <w:r w:rsidRPr="003A02CF">
        <w:rPr>
          <w:bCs/>
          <w:sz w:val="16"/>
          <w:szCs w:val="16"/>
        </w:rPr>
        <w:t>б</w:t>
      </w:r>
      <w:r>
        <w:rPr>
          <w:bCs/>
          <w:sz w:val="16"/>
          <w:szCs w:val="16"/>
        </w:rPr>
        <w:t xml:space="preserve"> </w:t>
      </w:r>
      <w:r w:rsidRPr="003A02CF">
        <w:rPr>
          <w:bCs/>
          <w:sz w:val="16"/>
          <w:szCs w:val="16"/>
        </w:rPr>
        <w:t>л</w:t>
      </w:r>
      <w:r>
        <w:rPr>
          <w:bCs/>
          <w:sz w:val="16"/>
          <w:szCs w:val="16"/>
        </w:rPr>
        <w:t xml:space="preserve"> </w:t>
      </w:r>
      <w:r w:rsidRPr="003A02CF">
        <w:rPr>
          <w:bCs/>
          <w:sz w:val="16"/>
          <w:szCs w:val="16"/>
        </w:rPr>
        <w:t>и</w:t>
      </w:r>
      <w:r>
        <w:rPr>
          <w:bCs/>
          <w:sz w:val="16"/>
          <w:szCs w:val="16"/>
        </w:rPr>
        <w:t xml:space="preserve"> </w:t>
      </w:r>
      <w:r w:rsidRPr="003A02CF">
        <w:rPr>
          <w:bCs/>
          <w:sz w:val="16"/>
          <w:szCs w:val="16"/>
        </w:rPr>
        <w:t>ц</w:t>
      </w:r>
      <w:r>
        <w:rPr>
          <w:bCs/>
          <w:sz w:val="16"/>
          <w:szCs w:val="16"/>
        </w:rPr>
        <w:t xml:space="preserve"> </w:t>
      </w:r>
      <w:r w:rsidRPr="003A02CF">
        <w:rPr>
          <w:bCs/>
          <w:sz w:val="16"/>
          <w:szCs w:val="16"/>
        </w:rPr>
        <w:t>а 2</w:t>
      </w:r>
      <w:r>
        <w:rPr>
          <w:bCs/>
          <w:sz w:val="16"/>
          <w:szCs w:val="16"/>
        </w:rPr>
        <w:t>.</w:t>
      </w:r>
      <w:r w:rsidRPr="003A02CF">
        <w:rPr>
          <w:bCs/>
          <w:sz w:val="16"/>
          <w:szCs w:val="16"/>
        </w:rPr>
        <w:t xml:space="preserve"> </w:t>
      </w:r>
      <w:r w:rsidRPr="0015245A">
        <w:rPr>
          <w:b/>
          <w:bCs/>
          <w:sz w:val="16"/>
          <w:szCs w:val="16"/>
        </w:rPr>
        <w:t>Объемы поступления сырья в 2010-2011 гг.</w:t>
      </w:r>
    </w:p>
    <w:p w:rsidR="00603F19" w:rsidRPr="003A02CF" w:rsidRDefault="00603F19" w:rsidP="00603F19">
      <w:pPr>
        <w:spacing w:line="216" w:lineRule="auto"/>
        <w:jc w:val="both"/>
        <w:rPr>
          <w:bCs/>
          <w:sz w:val="16"/>
          <w:szCs w:val="16"/>
        </w:rPr>
      </w:pPr>
    </w:p>
    <w:tbl>
      <w:tblPr>
        <w:tblW w:w="57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15"/>
        <w:gridCol w:w="576"/>
        <w:gridCol w:w="576"/>
        <w:gridCol w:w="576"/>
        <w:gridCol w:w="576"/>
        <w:gridCol w:w="576"/>
        <w:gridCol w:w="576"/>
        <w:gridCol w:w="576"/>
        <w:gridCol w:w="576"/>
      </w:tblGrid>
      <w:tr w:rsidR="00603F19" w:rsidRPr="0062693D" w:rsidTr="0051221A">
        <w:trPr>
          <w:trHeight w:val="70"/>
          <w:jc w:val="center"/>
        </w:trPr>
        <w:tc>
          <w:tcPr>
            <w:tcW w:w="1137" w:type="dxa"/>
            <w:vMerge w:val="restart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Наименование сырья</w:t>
            </w:r>
          </w:p>
        </w:tc>
        <w:tc>
          <w:tcPr>
            <w:tcW w:w="2304" w:type="dxa"/>
            <w:gridSpan w:val="4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2010 г.</w:t>
            </w:r>
          </w:p>
        </w:tc>
        <w:tc>
          <w:tcPr>
            <w:tcW w:w="2304" w:type="dxa"/>
            <w:gridSpan w:val="4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2011 г.</w:t>
            </w:r>
          </w:p>
        </w:tc>
      </w:tr>
      <w:tr w:rsidR="00603F19" w:rsidRPr="0062693D" w:rsidTr="0051221A">
        <w:trPr>
          <w:trHeight w:val="300"/>
          <w:jc w:val="center"/>
        </w:trPr>
        <w:tc>
          <w:tcPr>
            <w:tcW w:w="1137" w:type="dxa"/>
            <w:vMerge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52" w:type="dxa"/>
            <w:gridSpan w:val="2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Всего</w:t>
            </w:r>
          </w:p>
        </w:tc>
        <w:tc>
          <w:tcPr>
            <w:tcW w:w="1152" w:type="dxa"/>
            <w:gridSpan w:val="2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за пределами района</w:t>
            </w:r>
          </w:p>
        </w:tc>
        <w:tc>
          <w:tcPr>
            <w:tcW w:w="1152" w:type="dxa"/>
            <w:gridSpan w:val="2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всего</w:t>
            </w:r>
          </w:p>
        </w:tc>
        <w:tc>
          <w:tcPr>
            <w:tcW w:w="1152" w:type="dxa"/>
            <w:gridSpan w:val="2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за пределами района</w:t>
            </w:r>
          </w:p>
        </w:tc>
      </w:tr>
      <w:tr w:rsidR="00603F19" w:rsidRPr="0062693D" w:rsidTr="0051221A">
        <w:trPr>
          <w:trHeight w:val="300"/>
          <w:jc w:val="center"/>
        </w:trPr>
        <w:tc>
          <w:tcPr>
            <w:tcW w:w="1137" w:type="dxa"/>
            <w:vMerge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76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тонн</w:t>
            </w:r>
          </w:p>
        </w:tc>
        <w:tc>
          <w:tcPr>
            <w:tcW w:w="576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млн. руб.</w:t>
            </w:r>
          </w:p>
        </w:tc>
        <w:tc>
          <w:tcPr>
            <w:tcW w:w="576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тонн</w:t>
            </w:r>
          </w:p>
        </w:tc>
        <w:tc>
          <w:tcPr>
            <w:tcW w:w="576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млн. руб.</w:t>
            </w:r>
          </w:p>
        </w:tc>
        <w:tc>
          <w:tcPr>
            <w:tcW w:w="57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тонн</w:t>
            </w:r>
          </w:p>
        </w:tc>
        <w:tc>
          <w:tcPr>
            <w:tcW w:w="57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млн. руб.</w:t>
            </w:r>
          </w:p>
        </w:tc>
        <w:tc>
          <w:tcPr>
            <w:tcW w:w="57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тонн</w:t>
            </w:r>
          </w:p>
        </w:tc>
        <w:tc>
          <w:tcPr>
            <w:tcW w:w="57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млн. руб.</w:t>
            </w:r>
          </w:p>
        </w:tc>
      </w:tr>
      <w:tr w:rsidR="00603F19" w:rsidRPr="0062693D" w:rsidTr="0051221A">
        <w:trPr>
          <w:trHeight w:val="70"/>
          <w:jc w:val="center"/>
        </w:trPr>
        <w:tc>
          <w:tcPr>
            <w:tcW w:w="1137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Свекла</w:t>
            </w:r>
          </w:p>
        </w:tc>
        <w:tc>
          <w:tcPr>
            <w:tcW w:w="576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867,1</w:t>
            </w:r>
          </w:p>
        </w:tc>
        <w:tc>
          <w:tcPr>
            <w:tcW w:w="576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402,7</w:t>
            </w:r>
          </w:p>
        </w:tc>
        <w:tc>
          <w:tcPr>
            <w:tcW w:w="576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616,5</w:t>
            </w:r>
          </w:p>
        </w:tc>
        <w:tc>
          <w:tcPr>
            <w:tcW w:w="576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289,2</w:t>
            </w:r>
          </w:p>
        </w:tc>
        <w:tc>
          <w:tcPr>
            <w:tcW w:w="57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925,4</w:t>
            </w:r>
          </w:p>
        </w:tc>
        <w:tc>
          <w:tcPr>
            <w:tcW w:w="57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654,3</w:t>
            </w:r>
          </w:p>
        </w:tc>
        <w:tc>
          <w:tcPr>
            <w:tcW w:w="57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724,3</w:t>
            </w:r>
          </w:p>
        </w:tc>
        <w:tc>
          <w:tcPr>
            <w:tcW w:w="57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312,1</w:t>
            </w:r>
          </w:p>
        </w:tc>
      </w:tr>
      <w:tr w:rsidR="00603F19" w:rsidRPr="0062693D" w:rsidTr="0051221A">
        <w:trPr>
          <w:trHeight w:val="70"/>
          <w:jc w:val="center"/>
        </w:trPr>
        <w:tc>
          <w:tcPr>
            <w:tcW w:w="1137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Лук</w:t>
            </w:r>
          </w:p>
        </w:tc>
        <w:tc>
          <w:tcPr>
            <w:tcW w:w="576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172,5</w:t>
            </w:r>
          </w:p>
        </w:tc>
        <w:tc>
          <w:tcPr>
            <w:tcW w:w="576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179,9</w:t>
            </w:r>
          </w:p>
        </w:tc>
        <w:tc>
          <w:tcPr>
            <w:tcW w:w="576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76,7</w:t>
            </w:r>
          </w:p>
        </w:tc>
        <w:tc>
          <w:tcPr>
            <w:tcW w:w="576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75,3</w:t>
            </w:r>
          </w:p>
        </w:tc>
        <w:tc>
          <w:tcPr>
            <w:tcW w:w="57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201,3</w:t>
            </w:r>
          </w:p>
        </w:tc>
        <w:tc>
          <w:tcPr>
            <w:tcW w:w="57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298,5</w:t>
            </w:r>
          </w:p>
        </w:tc>
        <w:tc>
          <w:tcPr>
            <w:tcW w:w="57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54,2</w:t>
            </w:r>
          </w:p>
        </w:tc>
        <w:tc>
          <w:tcPr>
            <w:tcW w:w="57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73,2</w:t>
            </w:r>
          </w:p>
        </w:tc>
      </w:tr>
      <w:tr w:rsidR="00603F19" w:rsidRPr="0062693D" w:rsidTr="0051221A">
        <w:trPr>
          <w:trHeight w:val="70"/>
          <w:jc w:val="center"/>
        </w:trPr>
        <w:tc>
          <w:tcPr>
            <w:tcW w:w="1137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Картофель</w:t>
            </w:r>
          </w:p>
        </w:tc>
        <w:tc>
          <w:tcPr>
            <w:tcW w:w="576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96,3</w:t>
            </w:r>
          </w:p>
        </w:tc>
        <w:tc>
          <w:tcPr>
            <w:tcW w:w="576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76,9</w:t>
            </w:r>
          </w:p>
        </w:tc>
        <w:tc>
          <w:tcPr>
            <w:tcW w:w="576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22,6</w:t>
            </w:r>
          </w:p>
        </w:tc>
        <w:tc>
          <w:tcPr>
            <w:tcW w:w="576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21</w:t>
            </w:r>
          </w:p>
        </w:tc>
        <w:tc>
          <w:tcPr>
            <w:tcW w:w="57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101,4</w:t>
            </w:r>
          </w:p>
        </w:tc>
        <w:tc>
          <w:tcPr>
            <w:tcW w:w="57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101,3</w:t>
            </w:r>
          </w:p>
        </w:tc>
        <w:tc>
          <w:tcPr>
            <w:tcW w:w="57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13,1</w:t>
            </w:r>
          </w:p>
        </w:tc>
        <w:tc>
          <w:tcPr>
            <w:tcW w:w="57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</w:t>
            </w:r>
          </w:p>
        </w:tc>
      </w:tr>
      <w:tr w:rsidR="00603F19" w:rsidRPr="0062693D" w:rsidTr="0051221A">
        <w:trPr>
          <w:trHeight w:val="70"/>
          <w:jc w:val="center"/>
        </w:trPr>
        <w:tc>
          <w:tcPr>
            <w:tcW w:w="1137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Морковь</w:t>
            </w:r>
          </w:p>
        </w:tc>
        <w:tc>
          <w:tcPr>
            <w:tcW w:w="576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341,9</w:t>
            </w:r>
          </w:p>
        </w:tc>
        <w:tc>
          <w:tcPr>
            <w:tcW w:w="576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209,1</w:t>
            </w:r>
          </w:p>
        </w:tc>
        <w:tc>
          <w:tcPr>
            <w:tcW w:w="576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288,8</w:t>
            </w:r>
          </w:p>
        </w:tc>
        <w:tc>
          <w:tcPr>
            <w:tcW w:w="576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177,4</w:t>
            </w:r>
          </w:p>
        </w:tc>
        <w:tc>
          <w:tcPr>
            <w:tcW w:w="57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336,5</w:t>
            </w:r>
          </w:p>
        </w:tc>
        <w:tc>
          <w:tcPr>
            <w:tcW w:w="57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215,4</w:t>
            </w:r>
          </w:p>
        </w:tc>
        <w:tc>
          <w:tcPr>
            <w:tcW w:w="57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256,1</w:t>
            </w:r>
          </w:p>
        </w:tc>
        <w:tc>
          <w:tcPr>
            <w:tcW w:w="57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180,1</w:t>
            </w:r>
          </w:p>
        </w:tc>
      </w:tr>
      <w:tr w:rsidR="00603F19" w:rsidRPr="0062693D" w:rsidTr="0051221A">
        <w:trPr>
          <w:trHeight w:val="300"/>
          <w:jc w:val="center"/>
        </w:trPr>
        <w:tc>
          <w:tcPr>
            <w:tcW w:w="1137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Зеленый г</w:t>
            </w:r>
            <w:r w:rsidRPr="0062693D">
              <w:rPr>
                <w:sz w:val="16"/>
                <w:szCs w:val="16"/>
              </w:rPr>
              <w:t>о</w:t>
            </w:r>
            <w:r w:rsidRPr="0062693D">
              <w:rPr>
                <w:sz w:val="16"/>
                <w:szCs w:val="16"/>
              </w:rPr>
              <w:t>рошек свежий</w:t>
            </w:r>
          </w:p>
        </w:tc>
        <w:tc>
          <w:tcPr>
            <w:tcW w:w="576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940,6</w:t>
            </w:r>
          </w:p>
        </w:tc>
        <w:tc>
          <w:tcPr>
            <w:tcW w:w="576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573,9</w:t>
            </w:r>
          </w:p>
        </w:tc>
        <w:tc>
          <w:tcPr>
            <w:tcW w:w="576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510,2</w:t>
            </w:r>
          </w:p>
        </w:tc>
        <w:tc>
          <w:tcPr>
            <w:tcW w:w="576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323,2</w:t>
            </w:r>
          </w:p>
        </w:tc>
        <w:tc>
          <w:tcPr>
            <w:tcW w:w="57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938,4</w:t>
            </w:r>
          </w:p>
        </w:tc>
        <w:tc>
          <w:tcPr>
            <w:tcW w:w="57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584,2</w:t>
            </w:r>
          </w:p>
        </w:tc>
        <w:tc>
          <w:tcPr>
            <w:tcW w:w="57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501,2</w:t>
            </w:r>
          </w:p>
        </w:tc>
        <w:tc>
          <w:tcPr>
            <w:tcW w:w="57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312,1</w:t>
            </w:r>
          </w:p>
        </w:tc>
      </w:tr>
      <w:tr w:rsidR="00603F19" w:rsidRPr="0062693D" w:rsidTr="0051221A">
        <w:trPr>
          <w:trHeight w:val="70"/>
          <w:jc w:val="center"/>
        </w:trPr>
        <w:tc>
          <w:tcPr>
            <w:tcW w:w="1137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Капуста</w:t>
            </w:r>
          </w:p>
        </w:tc>
        <w:tc>
          <w:tcPr>
            <w:tcW w:w="576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396,8</w:t>
            </w:r>
          </w:p>
        </w:tc>
        <w:tc>
          <w:tcPr>
            <w:tcW w:w="576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369,5</w:t>
            </w:r>
          </w:p>
        </w:tc>
        <w:tc>
          <w:tcPr>
            <w:tcW w:w="576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221</w:t>
            </w:r>
          </w:p>
        </w:tc>
        <w:tc>
          <w:tcPr>
            <w:tcW w:w="576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256</w:t>
            </w:r>
          </w:p>
        </w:tc>
        <w:tc>
          <w:tcPr>
            <w:tcW w:w="57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405,6</w:t>
            </w:r>
          </w:p>
        </w:tc>
        <w:tc>
          <w:tcPr>
            <w:tcW w:w="57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370,1</w:t>
            </w:r>
          </w:p>
        </w:tc>
        <w:tc>
          <w:tcPr>
            <w:tcW w:w="57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210</w:t>
            </w:r>
          </w:p>
        </w:tc>
        <w:tc>
          <w:tcPr>
            <w:tcW w:w="57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279,0</w:t>
            </w:r>
          </w:p>
        </w:tc>
      </w:tr>
      <w:tr w:rsidR="00603F19" w:rsidRPr="0062693D" w:rsidTr="0051221A">
        <w:trPr>
          <w:trHeight w:val="70"/>
          <w:jc w:val="center"/>
        </w:trPr>
        <w:tc>
          <w:tcPr>
            <w:tcW w:w="1137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Огурцы</w:t>
            </w:r>
          </w:p>
        </w:tc>
        <w:tc>
          <w:tcPr>
            <w:tcW w:w="576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272,8</w:t>
            </w:r>
          </w:p>
        </w:tc>
        <w:tc>
          <w:tcPr>
            <w:tcW w:w="576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206,5</w:t>
            </w:r>
          </w:p>
        </w:tc>
        <w:tc>
          <w:tcPr>
            <w:tcW w:w="576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272,8</w:t>
            </w:r>
          </w:p>
        </w:tc>
        <w:tc>
          <w:tcPr>
            <w:tcW w:w="576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206,5</w:t>
            </w:r>
          </w:p>
        </w:tc>
        <w:tc>
          <w:tcPr>
            <w:tcW w:w="57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315,9</w:t>
            </w:r>
          </w:p>
        </w:tc>
        <w:tc>
          <w:tcPr>
            <w:tcW w:w="57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265,2</w:t>
            </w:r>
          </w:p>
        </w:tc>
        <w:tc>
          <w:tcPr>
            <w:tcW w:w="57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213,2</w:t>
            </w:r>
          </w:p>
        </w:tc>
        <w:tc>
          <w:tcPr>
            <w:tcW w:w="57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207,2</w:t>
            </w:r>
          </w:p>
        </w:tc>
      </w:tr>
      <w:tr w:rsidR="00603F19" w:rsidRPr="0062693D" w:rsidTr="0051221A">
        <w:trPr>
          <w:trHeight w:val="70"/>
          <w:jc w:val="center"/>
        </w:trPr>
        <w:tc>
          <w:tcPr>
            <w:tcW w:w="1137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Томаты</w:t>
            </w:r>
          </w:p>
        </w:tc>
        <w:tc>
          <w:tcPr>
            <w:tcW w:w="576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251,2</w:t>
            </w:r>
          </w:p>
        </w:tc>
        <w:tc>
          <w:tcPr>
            <w:tcW w:w="576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364,9</w:t>
            </w:r>
          </w:p>
        </w:tc>
        <w:tc>
          <w:tcPr>
            <w:tcW w:w="576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251,2</w:t>
            </w:r>
          </w:p>
        </w:tc>
        <w:tc>
          <w:tcPr>
            <w:tcW w:w="576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364,9</w:t>
            </w:r>
          </w:p>
        </w:tc>
        <w:tc>
          <w:tcPr>
            <w:tcW w:w="57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265,4</w:t>
            </w:r>
          </w:p>
        </w:tc>
        <w:tc>
          <w:tcPr>
            <w:tcW w:w="57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384,2</w:t>
            </w:r>
          </w:p>
        </w:tc>
        <w:tc>
          <w:tcPr>
            <w:tcW w:w="57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265,3</w:t>
            </w:r>
          </w:p>
        </w:tc>
        <w:tc>
          <w:tcPr>
            <w:tcW w:w="57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401,2</w:t>
            </w:r>
          </w:p>
        </w:tc>
      </w:tr>
      <w:tr w:rsidR="00603F19" w:rsidRPr="0062693D" w:rsidTr="0051221A">
        <w:trPr>
          <w:trHeight w:val="70"/>
          <w:jc w:val="center"/>
        </w:trPr>
        <w:tc>
          <w:tcPr>
            <w:tcW w:w="1137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Тыква</w:t>
            </w:r>
          </w:p>
        </w:tc>
        <w:tc>
          <w:tcPr>
            <w:tcW w:w="576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261,5</w:t>
            </w:r>
          </w:p>
        </w:tc>
        <w:tc>
          <w:tcPr>
            <w:tcW w:w="576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55,4</w:t>
            </w:r>
          </w:p>
        </w:tc>
        <w:tc>
          <w:tcPr>
            <w:tcW w:w="576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42,1</w:t>
            </w:r>
          </w:p>
        </w:tc>
        <w:tc>
          <w:tcPr>
            <w:tcW w:w="576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10,7</w:t>
            </w:r>
          </w:p>
        </w:tc>
        <w:tc>
          <w:tcPr>
            <w:tcW w:w="57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262,2</w:t>
            </w:r>
          </w:p>
        </w:tc>
        <w:tc>
          <w:tcPr>
            <w:tcW w:w="57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64,2</w:t>
            </w:r>
          </w:p>
        </w:tc>
        <w:tc>
          <w:tcPr>
            <w:tcW w:w="57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15,2</w:t>
            </w:r>
          </w:p>
        </w:tc>
        <w:tc>
          <w:tcPr>
            <w:tcW w:w="57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7,2</w:t>
            </w:r>
          </w:p>
        </w:tc>
      </w:tr>
      <w:tr w:rsidR="00603F19" w:rsidRPr="0062693D" w:rsidTr="0051221A">
        <w:trPr>
          <w:trHeight w:val="70"/>
          <w:jc w:val="center"/>
        </w:trPr>
        <w:tc>
          <w:tcPr>
            <w:tcW w:w="1137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Березовый сок</w:t>
            </w:r>
          </w:p>
        </w:tc>
        <w:tc>
          <w:tcPr>
            <w:tcW w:w="576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1126</w:t>
            </w:r>
          </w:p>
        </w:tc>
        <w:tc>
          <w:tcPr>
            <w:tcW w:w="576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224,2</w:t>
            </w:r>
          </w:p>
        </w:tc>
        <w:tc>
          <w:tcPr>
            <w:tcW w:w="576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629</w:t>
            </w:r>
          </w:p>
        </w:tc>
        <w:tc>
          <w:tcPr>
            <w:tcW w:w="576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124,8</w:t>
            </w:r>
          </w:p>
        </w:tc>
        <w:tc>
          <w:tcPr>
            <w:tcW w:w="57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1154</w:t>
            </w:r>
          </w:p>
        </w:tc>
        <w:tc>
          <w:tcPr>
            <w:tcW w:w="57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236,5</w:t>
            </w:r>
          </w:p>
        </w:tc>
        <w:tc>
          <w:tcPr>
            <w:tcW w:w="57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630,1</w:t>
            </w:r>
          </w:p>
        </w:tc>
        <w:tc>
          <w:tcPr>
            <w:tcW w:w="57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136,1</w:t>
            </w:r>
          </w:p>
        </w:tc>
      </w:tr>
      <w:tr w:rsidR="00603F19" w:rsidRPr="0062693D" w:rsidTr="0051221A">
        <w:trPr>
          <w:trHeight w:val="70"/>
          <w:jc w:val="center"/>
        </w:trPr>
        <w:tc>
          <w:tcPr>
            <w:tcW w:w="1137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Кабачки</w:t>
            </w:r>
          </w:p>
        </w:tc>
        <w:tc>
          <w:tcPr>
            <w:tcW w:w="576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1711</w:t>
            </w:r>
          </w:p>
        </w:tc>
        <w:tc>
          <w:tcPr>
            <w:tcW w:w="576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216</w:t>
            </w:r>
          </w:p>
        </w:tc>
        <w:tc>
          <w:tcPr>
            <w:tcW w:w="576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0</w:t>
            </w:r>
          </w:p>
        </w:tc>
        <w:tc>
          <w:tcPr>
            <w:tcW w:w="576" w:type="dxa"/>
            <w:noWrap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0</w:t>
            </w:r>
          </w:p>
        </w:tc>
        <w:tc>
          <w:tcPr>
            <w:tcW w:w="57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1825</w:t>
            </w:r>
          </w:p>
        </w:tc>
        <w:tc>
          <w:tcPr>
            <w:tcW w:w="57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301,0</w:t>
            </w:r>
          </w:p>
        </w:tc>
        <w:tc>
          <w:tcPr>
            <w:tcW w:w="57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0</w:t>
            </w:r>
          </w:p>
        </w:tc>
        <w:tc>
          <w:tcPr>
            <w:tcW w:w="57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0</w:t>
            </w:r>
          </w:p>
        </w:tc>
      </w:tr>
    </w:tbl>
    <w:p w:rsidR="00603F19" w:rsidRDefault="00603F19" w:rsidP="00603F19">
      <w:pPr>
        <w:spacing w:line="216" w:lineRule="auto"/>
        <w:ind w:firstLine="284"/>
        <w:jc w:val="both"/>
        <w:rPr>
          <w:b/>
          <w:sz w:val="20"/>
          <w:szCs w:val="20"/>
        </w:rPr>
      </w:pPr>
    </w:p>
    <w:p w:rsidR="00603F19" w:rsidRPr="00B57938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B57938">
        <w:rPr>
          <w:spacing w:val="4"/>
          <w:sz w:val="20"/>
          <w:szCs w:val="20"/>
        </w:rPr>
        <w:t>Проблема снижения себестоимости – одна из самых острых, стоящих перед любым предприятием. Занимаясь поиском во</w:t>
      </w:r>
      <w:r w:rsidRPr="00B57938">
        <w:rPr>
          <w:spacing w:val="4"/>
          <w:sz w:val="20"/>
          <w:szCs w:val="20"/>
        </w:rPr>
        <w:t>з</w:t>
      </w:r>
      <w:r w:rsidRPr="00B57938">
        <w:rPr>
          <w:spacing w:val="4"/>
          <w:sz w:val="20"/>
          <w:szCs w:val="20"/>
        </w:rPr>
        <w:t>можностей уменьшения затрат, необходимо также уделять вн</w:t>
      </w:r>
      <w:r w:rsidRPr="00B57938">
        <w:rPr>
          <w:spacing w:val="4"/>
          <w:sz w:val="20"/>
          <w:szCs w:val="20"/>
        </w:rPr>
        <w:t>и</w:t>
      </w:r>
      <w:r w:rsidRPr="00B57938">
        <w:rPr>
          <w:spacing w:val="4"/>
          <w:sz w:val="20"/>
          <w:szCs w:val="20"/>
        </w:rPr>
        <w:lastRenderedPageBreak/>
        <w:t>мание качеству п</w:t>
      </w:r>
      <w:r w:rsidRPr="00B57938">
        <w:rPr>
          <w:spacing w:val="4"/>
          <w:sz w:val="20"/>
          <w:szCs w:val="20"/>
        </w:rPr>
        <w:t>о</w:t>
      </w:r>
      <w:r w:rsidRPr="00B57938">
        <w:rPr>
          <w:spacing w:val="4"/>
          <w:sz w:val="20"/>
          <w:szCs w:val="20"/>
        </w:rPr>
        <w:t>ступающей сельскохозяйственной продукции, а из каналов поступл</w:t>
      </w:r>
      <w:r w:rsidRPr="00B57938">
        <w:rPr>
          <w:spacing w:val="4"/>
          <w:sz w:val="20"/>
          <w:szCs w:val="20"/>
        </w:rPr>
        <w:t>е</w:t>
      </w:r>
      <w:r w:rsidRPr="00B57938">
        <w:rPr>
          <w:spacing w:val="4"/>
          <w:sz w:val="20"/>
          <w:szCs w:val="20"/>
        </w:rPr>
        <w:t>ния сырья выбирать наилучшие.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Pr="00EA477B" w:rsidRDefault="00603F19" w:rsidP="00603F19">
      <w:pPr>
        <w:spacing w:line="216" w:lineRule="auto"/>
        <w:rPr>
          <w:sz w:val="20"/>
          <w:szCs w:val="20"/>
        </w:rPr>
      </w:pPr>
      <w:r w:rsidRPr="00EA477B">
        <w:rPr>
          <w:sz w:val="20"/>
          <w:szCs w:val="20"/>
        </w:rPr>
        <w:t>УДК 635.07:664 (476.4)</w:t>
      </w:r>
    </w:p>
    <w:p w:rsidR="00603F19" w:rsidRPr="0015245A" w:rsidRDefault="00603F19" w:rsidP="00603F19">
      <w:pPr>
        <w:spacing w:line="216" w:lineRule="auto"/>
        <w:rPr>
          <w:sz w:val="20"/>
          <w:szCs w:val="20"/>
        </w:rPr>
      </w:pPr>
      <w:r w:rsidRPr="0015245A">
        <w:rPr>
          <w:b/>
          <w:sz w:val="20"/>
          <w:szCs w:val="20"/>
        </w:rPr>
        <w:t>Николаева В. Н. –</w:t>
      </w:r>
      <w:r w:rsidRPr="0015245A">
        <w:rPr>
          <w:sz w:val="20"/>
          <w:szCs w:val="20"/>
        </w:rPr>
        <w:t xml:space="preserve"> студентка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 w:rsidRPr="00362486">
        <w:rPr>
          <w:b/>
          <w:sz w:val="20"/>
          <w:szCs w:val="20"/>
        </w:rPr>
        <w:t>РАЗВИТИЕ ОВОЩЕПРОДУКТОВОГО ПОДКОМПЛЕКСА: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 w:rsidRPr="00362486">
        <w:rPr>
          <w:b/>
          <w:sz w:val="20"/>
          <w:szCs w:val="20"/>
        </w:rPr>
        <w:t>АНАЛИЗ ПРОБЛЕМ И ПУТЕЙ ИХ РЕШЕНИЯ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НА ПРИМЕРЕОАО «БЫХОВСКИЙ КОНСЕРВНО-</w:t>
      </w:r>
    </w:p>
    <w:p w:rsidR="00603F19" w:rsidRPr="00C57FCA" w:rsidRDefault="00603F19" w:rsidP="00603F19">
      <w:pPr>
        <w:spacing w:line="21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ОВОЩЕСУШИЛЬНЫЙ ЗАВОД»</w:t>
      </w:r>
    </w:p>
    <w:p w:rsidR="00603F19" w:rsidRDefault="00603F19" w:rsidP="00603F19">
      <w:pPr>
        <w:tabs>
          <w:tab w:val="left" w:pos="284"/>
        </w:tabs>
        <w:spacing w:line="216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Научный руководитель – </w:t>
      </w:r>
      <w:r w:rsidRPr="0015245A">
        <w:rPr>
          <w:b/>
          <w:i/>
          <w:sz w:val="20"/>
          <w:szCs w:val="20"/>
        </w:rPr>
        <w:t>Ленькова Р. К</w:t>
      </w:r>
      <w:r>
        <w:rPr>
          <w:i/>
          <w:sz w:val="20"/>
          <w:szCs w:val="20"/>
        </w:rPr>
        <w:t>.</w:t>
      </w:r>
      <w:r w:rsidRPr="0015245A">
        <w:rPr>
          <w:b/>
          <w:i/>
          <w:sz w:val="20"/>
          <w:szCs w:val="20"/>
        </w:rPr>
        <w:t xml:space="preserve"> </w:t>
      </w:r>
      <w:r>
        <w:rPr>
          <w:b/>
          <w:i/>
          <w:sz w:val="20"/>
          <w:szCs w:val="20"/>
        </w:rPr>
        <w:t>–</w:t>
      </w:r>
      <w:r w:rsidRPr="00362486">
        <w:rPr>
          <w:i/>
          <w:sz w:val="20"/>
          <w:szCs w:val="20"/>
        </w:rPr>
        <w:t xml:space="preserve"> д</w:t>
      </w:r>
      <w:r>
        <w:rPr>
          <w:i/>
          <w:sz w:val="20"/>
          <w:szCs w:val="20"/>
        </w:rPr>
        <w:t>. э. н.</w:t>
      </w:r>
      <w:r w:rsidRPr="00362486">
        <w:rPr>
          <w:i/>
          <w:sz w:val="20"/>
          <w:szCs w:val="20"/>
        </w:rPr>
        <w:t>, профессор</w:t>
      </w:r>
    </w:p>
    <w:p w:rsidR="00603F19" w:rsidRPr="00362486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Pr="00875471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875471">
        <w:rPr>
          <w:sz w:val="20"/>
          <w:szCs w:val="20"/>
        </w:rPr>
        <w:t>Высокая социальная значимость и экономическая целесооб</w:t>
      </w:r>
      <w:r w:rsidRPr="00875471">
        <w:rPr>
          <w:sz w:val="20"/>
          <w:szCs w:val="20"/>
        </w:rPr>
        <w:softHyphen/>
        <w:t>разность производства овощной продукции обусловили уско</w:t>
      </w:r>
      <w:r w:rsidRPr="00875471">
        <w:rPr>
          <w:sz w:val="20"/>
          <w:szCs w:val="20"/>
        </w:rPr>
        <w:softHyphen/>
        <w:t>ренное развитие овощеводства во всем</w:t>
      </w:r>
      <w:r>
        <w:rPr>
          <w:sz w:val="20"/>
          <w:szCs w:val="20"/>
        </w:rPr>
        <w:t xml:space="preserve"> мире, ведь п</w:t>
      </w:r>
      <w:r w:rsidRPr="00875471">
        <w:rPr>
          <w:sz w:val="20"/>
          <w:szCs w:val="20"/>
        </w:rPr>
        <w:t>олноценное снабжен</w:t>
      </w:r>
      <w:r>
        <w:rPr>
          <w:sz w:val="20"/>
          <w:szCs w:val="20"/>
        </w:rPr>
        <w:t>ие населения</w:t>
      </w:r>
      <w:r w:rsidRPr="00875471">
        <w:rPr>
          <w:sz w:val="20"/>
          <w:szCs w:val="20"/>
        </w:rPr>
        <w:t xml:space="preserve"> продук</w:t>
      </w:r>
      <w:r w:rsidRPr="00875471">
        <w:rPr>
          <w:sz w:val="20"/>
          <w:szCs w:val="20"/>
        </w:rPr>
        <w:softHyphen/>
        <w:t>цией</w:t>
      </w:r>
      <w:r>
        <w:rPr>
          <w:sz w:val="20"/>
          <w:szCs w:val="20"/>
        </w:rPr>
        <w:t xml:space="preserve"> данной отрасли</w:t>
      </w:r>
      <w:r w:rsidRPr="00875471">
        <w:rPr>
          <w:sz w:val="20"/>
          <w:szCs w:val="20"/>
        </w:rPr>
        <w:t xml:space="preserve"> рассматривается как необх</w:t>
      </w:r>
      <w:r w:rsidRPr="00875471">
        <w:rPr>
          <w:sz w:val="20"/>
          <w:szCs w:val="20"/>
        </w:rPr>
        <w:t>о</w:t>
      </w:r>
      <w:r w:rsidRPr="00875471">
        <w:rPr>
          <w:sz w:val="20"/>
          <w:szCs w:val="20"/>
        </w:rPr>
        <w:t>димое условие повышения благосостояния нации</w:t>
      </w:r>
      <w:r>
        <w:rPr>
          <w:sz w:val="20"/>
          <w:szCs w:val="20"/>
        </w:rPr>
        <w:t>.</w:t>
      </w:r>
      <w:r w:rsidRPr="00875471">
        <w:rPr>
          <w:sz w:val="20"/>
          <w:szCs w:val="20"/>
        </w:rPr>
        <w:t xml:space="preserve"> Социальная роль овощеводства выражается в том, что оно является поставщиком о</w:t>
      </w:r>
      <w:r w:rsidRPr="00875471">
        <w:rPr>
          <w:sz w:val="20"/>
          <w:szCs w:val="20"/>
        </w:rPr>
        <w:t>т</w:t>
      </w:r>
      <w:r w:rsidRPr="00875471">
        <w:rPr>
          <w:sz w:val="20"/>
          <w:szCs w:val="20"/>
        </w:rPr>
        <w:t>носительно деш</w:t>
      </w:r>
      <w:r w:rsidRPr="00875471">
        <w:rPr>
          <w:sz w:val="20"/>
          <w:szCs w:val="20"/>
        </w:rPr>
        <w:t>е</w:t>
      </w:r>
      <w:r w:rsidRPr="00875471">
        <w:rPr>
          <w:sz w:val="20"/>
          <w:szCs w:val="20"/>
        </w:rPr>
        <w:t>вых продуктов питания,  а многие овощи способны выводить из орг</w:t>
      </w:r>
      <w:r w:rsidRPr="00875471">
        <w:rPr>
          <w:sz w:val="20"/>
          <w:szCs w:val="20"/>
        </w:rPr>
        <w:t>а</w:t>
      </w:r>
      <w:r w:rsidRPr="00875471">
        <w:rPr>
          <w:sz w:val="20"/>
          <w:szCs w:val="20"/>
        </w:rPr>
        <w:t xml:space="preserve">низма радионуклиды и тяжелые металлы. 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Также необходимо отметить, что о</w:t>
      </w:r>
      <w:r w:rsidRPr="00875471">
        <w:rPr>
          <w:sz w:val="20"/>
          <w:szCs w:val="20"/>
        </w:rPr>
        <w:t>вощи обеспечивают высокое получение прибыли с 1 га пашни, а по рентабельности превосходят ряд сельскохозяйственных культур</w:t>
      </w:r>
      <w:r w:rsidRPr="00AA42CC">
        <w:rPr>
          <w:sz w:val="20"/>
          <w:szCs w:val="20"/>
        </w:rPr>
        <w:t>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Все вышеперечисленное свидетельствует о стратегической зн</w:t>
      </w:r>
      <w:r>
        <w:rPr>
          <w:sz w:val="20"/>
          <w:szCs w:val="20"/>
        </w:rPr>
        <w:t>а</w:t>
      </w:r>
      <w:r>
        <w:rPr>
          <w:sz w:val="20"/>
          <w:szCs w:val="20"/>
        </w:rPr>
        <w:t>чимости овощепродуктового подкомплекса для любой страны, в частности и для Республики Беларусь. Однако</w:t>
      </w:r>
      <w:r w:rsidRPr="00875471">
        <w:rPr>
          <w:sz w:val="20"/>
          <w:szCs w:val="20"/>
        </w:rPr>
        <w:t xml:space="preserve"> в сельскохозяйстве</w:t>
      </w:r>
      <w:r w:rsidRPr="00875471">
        <w:rPr>
          <w:sz w:val="20"/>
          <w:szCs w:val="20"/>
        </w:rPr>
        <w:t>н</w:t>
      </w:r>
      <w:r w:rsidRPr="00875471">
        <w:rPr>
          <w:sz w:val="20"/>
          <w:szCs w:val="20"/>
        </w:rPr>
        <w:t>ном пр</w:t>
      </w:r>
      <w:r w:rsidRPr="00875471">
        <w:rPr>
          <w:sz w:val="20"/>
          <w:szCs w:val="20"/>
        </w:rPr>
        <w:t>о</w:t>
      </w:r>
      <w:r w:rsidRPr="00875471">
        <w:rPr>
          <w:sz w:val="20"/>
          <w:szCs w:val="20"/>
        </w:rPr>
        <w:t>изводстве Беларуси удельный вес отрасли овощеводства незначител</w:t>
      </w:r>
      <w:r w:rsidRPr="00875471">
        <w:rPr>
          <w:sz w:val="20"/>
          <w:szCs w:val="20"/>
        </w:rPr>
        <w:t>ь</w:t>
      </w:r>
      <w:r w:rsidRPr="00875471">
        <w:rPr>
          <w:sz w:val="20"/>
          <w:szCs w:val="20"/>
        </w:rPr>
        <w:t>ный. В структуре товарной продукции растение</w:t>
      </w:r>
      <w:r w:rsidRPr="00875471">
        <w:rPr>
          <w:sz w:val="20"/>
          <w:szCs w:val="20"/>
        </w:rPr>
        <w:softHyphen/>
        <w:t>водства крупнотова</w:t>
      </w:r>
      <w:r w:rsidRPr="00875471">
        <w:rPr>
          <w:sz w:val="20"/>
          <w:szCs w:val="20"/>
        </w:rPr>
        <w:t>р</w:t>
      </w:r>
      <w:r w:rsidRPr="00875471">
        <w:rPr>
          <w:sz w:val="20"/>
          <w:szCs w:val="20"/>
        </w:rPr>
        <w:t xml:space="preserve">ных предприятий овощи составляют около 6%, а во всей продукции сельского хозяйства </w:t>
      </w:r>
      <w:r>
        <w:rPr>
          <w:sz w:val="20"/>
          <w:szCs w:val="20"/>
        </w:rPr>
        <w:t>–</w:t>
      </w:r>
      <w:r w:rsidRPr="00875471">
        <w:rPr>
          <w:sz w:val="20"/>
          <w:szCs w:val="20"/>
        </w:rPr>
        <w:t xml:space="preserve"> 1,5</w:t>
      </w:r>
      <w:r>
        <w:rPr>
          <w:sz w:val="20"/>
          <w:szCs w:val="20"/>
        </w:rPr>
        <w:t xml:space="preserve"> </w:t>
      </w:r>
      <w:r w:rsidRPr="00875471">
        <w:rPr>
          <w:sz w:val="20"/>
          <w:szCs w:val="20"/>
        </w:rPr>
        <w:t>%.</w:t>
      </w:r>
      <w:r>
        <w:rPr>
          <w:sz w:val="20"/>
          <w:szCs w:val="20"/>
        </w:rPr>
        <w:t xml:space="preserve"> Это обусловлено тем, что в данном по</w:t>
      </w:r>
      <w:r>
        <w:rPr>
          <w:sz w:val="20"/>
          <w:szCs w:val="20"/>
        </w:rPr>
        <w:t>д</w:t>
      </w:r>
      <w:r>
        <w:rPr>
          <w:sz w:val="20"/>
          <w:szCs w:val="20"/>
        </w:rPr>
        <w:t xml:space="preserve">комплексе </w:t>
      </w:r>
      <w:r w:rsidRPr="00875471">
        <w:rPr>
          <w:sz w:val="20"/>
          <w:szCs w:val="20"/>
        </w:rPr>
        <w:t>продолжают проявляться некоторые нежелательные те</w:t>
      </w:r>
      <w:r w:rsidRPr="00875471">
        <w:rPr>
          <w:sz w:val="20"/>
          <w:szCs w:val="20"/>
        </w:rPr>
        <w:t>н</w:t>
      </w:r>
      <w:r w:rsidRPr="00875471">
        <w:rPr>
          <w:sz w:val="20"/>
          <w:szCs w:val="20"/>
        </w:rPr>
        <w:t>денции, с</w:t>
      </w:r>
      <w:r>
        <w:rPr>
          <w:sz w:val="20"/>
          <w:szCs w:val="20"/>
        </w:rPr>
        <w:t>охраняются многолетние проблемы, что негативно сказыв</w:t>
      </w:r>
      <w:r>
        <w:rPr>
          <w:sz w:val="20"/>
          <w:szCs w:val="20"/>
        </w:rPr>
        <w:t>а</w:t>
      </w:r>
      <w:r>
        <w:rPr>
          <w:sz w:val="20"/>
          <w:szCs w:val="20"/>
        </w:rPr>
        <w:t>ется как на валовом выпуске продукции, так и на ее качестве, а, соо</w:t>
      </w:r>
      <w:r>
        <w:rPr>
          <w:sz w:val="20"/>
          <w:szCs w:val="20"/>
        </w:rPr>
        <w:t>т</w:t>
      </w:r>
      <w:r>
        <w:rPr>
          <w:sz w:val="20"/>
          <w:szCs w:val="20"/>
        </w:rPr>
        <w:t xml:space="preserve">ветственно, и на цене. </w:t>
      </w:r>
    </w:p>
    <w:p w:rsidR="00603F19" w:rsidRPr="00875471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875471">
        <w:rPr>
          <w:sz w:val="20"/>
          <w:szCs w:val="20"/>
        </w:rPr>
        <w:t>В частности не до конца отработаны вопросы углубления з</w:t>
      </w:r>
      <w:r w:rsidRPr="00875471">
        <w:rPr>
          <w:sz w:val="20"/>
          <w:szCs w:val="20"/>
        </w:rPr>
        <w:t>о</w:t>
      </w:r>
      <w:r w:rsidRPr="00875471">
        <w:rPr>
          <w:sz w:val="20"/>
          <w:szCs w:val="20"/>
        </w:rPr>
        <w:t>нальной и хозяйственной специализации производства овощей, со</w:t>
      </w:r>
      <w:r w:rsidRPr="00875471">
        <w:rPr>
          <w:sz w:val="20"/>
          <w:szCs w:val="20"/>
        </w:rPr>
        <w:t>з</w:t>
      </w:r>
      <w:r w:rsidRPr="00875471">
        <w:rPr>
          <w:sz w:val="20"/>
          <w:szCs w:val="20"/>
        </w:rPr>
        <w:t>дания специализированных зон товарного овощеводства и сырь</w:t>
      </w:r>
      <w:r w:rsidRPr="00875471">
        <w:rPr>
          <w:sz w:val="20"/>
          <w:szCs w:val="20"/>
        </w:rPr>
        <w:t>е</w:t>
      </w:r>
      <w:r w:rsidRPr="00875471">
        <w:rPr>
          <w:sz w:val="20"/>
          <w:szCs w:val="20"/>
        </w:rPr>
        <w:t>вых зон перерабатывающих предприятий. Парк специализирова</w:t>
      </w:r>
      <w:r w:rsidRPr="00875471">
        <w:rPr>
          <w:sz w:val="20"/>
          <w:szCs w:val="20"/>
        </w:rPr>
        <w:t>н</w:t>
      </w:r>
      <w:r w:rsidRPr="00875471">
        <w:rPr>
          <w:sz w:val="20"/>
          <w:szCs w:val="20"/>
        </w:rPr>
        <w:t>ных машин и агрегатов сильно устарел. Велики затраты ручного труда. Из-за отсутствия нормальных овощехранилищ  потери ов</w:t>
      </w:r>
      <w:r w:rsidRPr="00875471">
        <w:rPr>
          <w:sz w:val="20"/>
          <w:szCs w:val="20"/>
        </w:rPr>
        <w:t>о</w:t>
      </w:r>
      <w:r w:rsidRPr="00875471">
        <w:rPr>
          <w:sz w:val="20"/>
          <w:szCs w:val="20"/>
        </w:rPr>
        <w:t>щей при хранении д</w:t>
      </w:r>
      <w:r w:rsidRPr="00875471">
        <w:rPr>
          <w:sz w:val="20"/>
          <w:szCs w:val="20"/>
        </w:rPr>
        <w:t>о</w:t>
      </w:r>
      <w:r w:rsidRPr="00875471">
        <w:rPr>
          <w:sz w:val="20"/>
          <w:szCs w:val="20"/>
        </w:rPr>
        <w:t>стигают 30-40</w:t>
      </w:r>
      <w:r>
        <w:rPr>
          <w:sz w:val="20"/>
          <w:szCs w:val="20"/>
        </w:rPr>
        <w:t xml:space="preserve"> </w:t>
      </w:r>
      <w:r w:rsidRPr="00875471">
        <w:rPr>
          <w:sz w:val="20"/>
          <w:szCs w:val="20"/>
        </w:rPr>
        <w:t>%. В городах и промышленных центрах слабо развита сеть по торговле овощной продукцией. Около 90 га зимних теплиц имеют срок эксплуатации 25 и более лет, что являе</w:t>
      </w:r>
      <w:r w:rsidRPr="00875471">
        <w:rPr>
          <w:sz w:val="20"/>
          <w:szCs w:val="20"/>
        </w:rPr>
        <w:t>т</w:t>
      </w:r>
      <w:r w:rsidRPr="00875471">
        <w:rPr>
          <w:sz w:val="20"/>
          <w:szCs w:val="20"/>
        </w:rPr>
        <w:lastRenderedPageBreak/>
        <w:t>ся одной из причин сверхнормативных затрат энергоресурсов, нед</w:t>
      </w:r>
      <w:r w:rsidRPr="00875471">
        <w:rPr>
          <w:sz w:val="20"/>
          <w:szCs w:val="20"/>
        </w:rPr>
        <w:t>о</w:t>
      </w:r>
      <w:r w:rsidRPr="00875471">
        <w:rPr>
          <w:sz w:val="20"/>
          <w:szCs w:val="20"/>
        </w:rPr>
        <w:t>бора урожая и в</w:t>
      </w:r>
      <w:r w:rsidRPr="00875471">
        <w:rPr>
          <w:sz w:val="20"/>
          <w:szCs w:val="20"/>
        </w:rPr>
        <w:t>ы</w:t>
      </w:r>
      <w:r w:rsidRPr="00875471">
        <w:rPr>
          <w:sz w:val="20"/>
          <w:szCs w:val="20"/>
        </w:rPr>
        <w:t xml:space="preserve">сокой себестоимости продукции.  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Наличие столь широкого круга нерешенных проблем свидетел</w:t>
      </w:r>
      <w:r>
        <w:rPr>
          <w:sz w:val="20"/>
          <w:szCs w:val="20"/>
        </w:rPr>
        <w:t>ь</w:t>
      </w:r>
      <w:r>
        <w:rPr>
          <w:sz w:val="20"/>
          <w:szCs w:val="20"/>
        </w:rPr>
        <w:t>ствует о необходимости поиска путей их решения, в частности н</w:t>
      </w:r>
      <w:r>
        <w:rPr>
          <w:sz w:val="20"/>
          <w:szCs w:val="20"/>
        </w:rPr>
        <w:t>е</w:t>
      </w:r>
      <w:r>
        <w:rPr>
          <w:sz w:val="20"/>
          <w:szCs w:val="20"/>
        </w:rPr>
        <w:t>обходимо осуществить п</w:t>
      </w:r>
      <w:r w:rsidRPr="00875471">
        <w:rPr>
          <w:sz w:val="20"/>
          <w:szCs w:val="20"/>
        </w:rPr>
        <w:t>еревод овощеводства на инновационный путь развития</w:t>
      </w:r>
      <w:r>
        <w:rPr>
          <w:sz w:val="20"/>
          <w:szCs w:val="20"/>
        </w:rPr>
        <w:t>, что</w:t>
      </w:r>
      <w:r w:rsidRPr="00875471">
        <w:rPr>
          <w:sz w:val="20"/>
          <w:szCs w:val="20"/>
        </w:rPr>
        <w:t xml:space="preserve"> неразрывно связан</w:t>
      </w:r>
      <w:r>
        <w:rPr>
          <w:sz w:val="20"/>
          <w:szCs w:val="20"/>
        </w:rPr>
        <w:t>о</w:t>
      </w:r>
      <w:r w:rsidRPr="00875471">
        <w:rPr>
          <w:sz w:val="20"/>
          <w:szCs w:val="20"/>
        </w:rPr>
        <w:t xml:space="preserve"> с повышением уровня нау</w:t>
      </w:r>
      <w:r w:rsidRPr="00875471">
        <w:rPr>
          <w:sz w:val="20"/>
          <w:szCs w:val="20"/>
        </w:rPr>
        <w:t>ч</w:t>
      </w:r>
      <w:r w:rsidRPr="00875471">
        <w:rPr>
          <w:sz w:val="20"/>
          <w:szCs w:val="20"/>
        </w:rPr>
        <w:t>ного и кадрового обеспечения отрасли. Для более тесной связи на</w:t>
      </w:r>
      <w:r w:rsidRPr="00875471">
        <w:rPr>
          <w:sz w:val="20"/>
          <w:szCs w:val="20"/>
        </w:rPr>
        <w:t>у</w:t>
      </w:r>
      <w:r w:rsidRPr="00875471">
        <w:rPr>
          <w:sz w:val="20"/>
          <w:szCs w:val="20"/>
        </w:rPr>
        <w:t>ки и производства, масштабного и оперативного освоения нау</w:t>
      </w:r>
      <w:r w:rsidRPr="00875471">
        <w:rPr>
          <w:sz w:val="20"/>
          <w:szCs w:val="20"/>
        </w:rPr>
        <w:t>ч</w:t>
      </w:r>
      <w:r w:rsidRPr="00875471">
        <w:rPr>
          <w:sz w:val="20"/>
          <w:szCs w:val="20"/>
        </w:rPr>
        <w:t>ных разработок целесообразно выделить в каждой области по одн</w:t>
      </w:r>
      <w:r w:rsidRPr="00875471">
        <w:rPr>
          <w:sz w:val="20"/>
          <w:szCs w:val="20"/>
        </w:rPr>
        <w:t>о</w:t>
      </w:r>
      <w:r w:rsidRPr="00875471">
        <w:rPr>
          <w:sz w:val="20"/>
          <w:szCs w:val="20"/>
        </w:rPr>
        <w:t>му базовому хозяйству, оснащ</w:t>
      </w:r>
      <w:r>
        <w:rPr>
          <w:sz w:val="20"/>
          <w:szCs w:val="20"/>
        </w:rPr>
        <w:t>е</w:t>
      </w:r>
      <w:r w:rsidRPr="00875471">
        <w:rPr>
          <w:sz w:val="20"/>
          <w:szCs w:val="20"/>
        </w:rPr>
        <w:t>нному комплексом современных техн</w:t>
      </w:r>
      <w:r w:rsidRPr="00875471">
        <w:rPr>
          <w:sz w:val="20"/>
          <w:szCs w:val="20"/>
        </w:rPr>
        <w:t>и</w:t>
      </w:r>
      <w:r w:rsidRPr="00875471">
        <w:rPr>
          <w:sz w:val="20"/>
          <w:szCs w:val="20"/>
        </w:rPr>
        <w:t>ческих средств и оборудования, что позволит внедрить новые те</w:t>
      </w:r>
      <w:r w:rsidRPr="00875471">
        <w:rPr>
          <w:sz w:val="20"/>
          <w:szCs w:val="20"/>
        </w:rPr>
        <w:t>х</w:t>
      </w:r>
      <w:r w:rsidRPr="00875471">
        <w:rPr>
          <w:sz w:val="20"/>
          <w:szCs w:val="20"/>
        </w:rPr>
        <w:t>нологии с уч</w:t>
      </w:r>
      <w:r>
        <w:rPr>
          <w:sz w:val="20"/>
          <w:szCs w:val="20"/>
        </w:rPr>
        <w:t>е</w:t>
      </w:r>
      <w:r w:rsidRPr="00875471">
        <w:rPr>
          <w:sz w:val="20"/>
          <w:szCs w:val="20"/>
        </w:rPr>
        <w:t>том особенностей региональных условий</w:t>
      </w:r>
      <w:r w:rsidRPr="00AA42CC">
        <w:rPr>
          <w:sz w:val="20"/>
          <w:szCs w:val="20"/>
        </w:rPr>
        <w:t>.</w:t>
      </w:r>
      <w:r w:rsidRPr="00875471">
        <w:rPr>
          <w:sz w:val="20"/>
          <w:szCs w:val="20"/>
        </w:rPr>
        <w:t xml:space="preserve"> На террит</w:t>
      </w:r>
      <w:r w:rsidRPr="00875471">
        <w:rPr>
          <w:sz w:val="20"/>
          <w:szCs w:val="20"/>
        </w:rPr>
        <w:t>о</w:t>
      </w:r>
      <w:r w:rsidRPr="00875471">
        <w:rPr>
          <w:sz w:val="20"/>
          <w:szCs w:val="20"/>
        </w:rPr>
        <w:t>рии Могил</w:t>
      </w:r>
      <w:r>
        <w:rPr>
          <w:sz w:val="20"/>
          <w:szCs w:val="20"/>
        </w:rPr>
        <w:t>е</w:t>
      </w:r>
      <w:r w:rsidRPr="00875471">
        <w:rPr>
          <w:sz w:val="20"/>
          <w:szCs w:val="20"/>
        </w:rPr>
        <w:t>вской области таким предприятием является ОАО «Б</w:t>
      </w:r>
      <w:r w:rsidRPr="00875471">
        <w:rPr>
          <w:sz w:val="20"/>
          <w:szCs w:val="20"/>
        </w:rPr>
        <w:t>ы</w:t>
      </w:r>
      <w:r w:rsidRPr="00875471">
        <w:rPr>
          <w:sz w:val="20"/>
          <w:szCs w:val="20"/>
        </w:rPr>
        <w:t>ховский консервно-овощесушильный завод», который является об</w:t>
      </w:r>
      <w:r w:rsidRPr="00875471">
        <w:rPr>
          <w:sz w:val="20"/>
          <w:szCs w:val="20"/>
        </w:rPr>
        <w:t>ъ</w:t>
      </w:r>
      <w:r w:rsidRPr="00875471">
        <w:rPr>
          <w:sz w:val="20"/>
          <w:szCs w:val="20"/>
        </w:rPr>
        <w:t>ектом данного иссл</w:t>
      </w:r>
      <w:r w:rsidRPr="00875471">
        <w:rPr>
          <w:sz w:val="20"/>
          <w:szCs w:val="20"/>
        </w:rPr>
        <w:t>е</w:t>
      </w:r>
      <w:r w:rsidRPr="00875471">
        <w:rPr>
          <w:sz w:val="20"/>
          <w:szCs w:val="20"/>
        </w:rPr>
        <w:t>дования.</w:t>
      </w:r>
    </w:p>
    <w:p w:rsidR="00603F19" w:rsidRPr="00875471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875471">
        <w:rPr>
          <w:sz w:val="20"/>
          <w:szCs w:val="20"/>
        </w:rPr>
        <w:t>В настоящее время это предприятие является одним из кру</w:t>
      </w:r>
      <w:r w:rsidRPr="00875471">
        <w:rPr>
          <w:sz w:val="20"/>
          <w:szCs w:val="20"/>
        </w:rPr>
        <w:t>п</w:t>
      </w:r>
      <w:r w:rsidRPr="00875471">
        <w:rPr>
          <w:sz w:val="20"/>
          <w:szCs w:val="20"/>
        </w:rPr>
        <w:t>нейших производителей плодоовощной консервации в Республике Беларусь. В ассортиментный перечень продукции предприятия вх</w:t>
      </w:r>
      <w:r w:rsidRPr="00875471">
        <w:rPr>
          <w:sz w:val="20"/>
          <w:szCs w:val="20"/>
        </w:rPr>
        <w:t>о</w:t>
      </w:r>
      <w:r w:rsidRPr="00875471">
        <w:rPr>
          <w:sz w:val="20"/>
          <w:szCs w:val="20"/>
        </w:rPr>
        <w:t>дит большое количество позиций.Руководство данного предприятия также сталкивается с вышеуказанными проблемами и с целью р</w:t>
      </w:r>
      <w:r w:rsidRPr="00875471">
        <w:rPr>
          <w:sz w:val="20"/>
          <w:szCs w:val="20"/>
        </w:rPr>
        <w:t>е</w:t>
      </w:r>
      <w:r w:rsidRPr="00875471">
        <w:rPr>
          <w:sz w:val="20"/>
          <w:szCs w:val="20"/>
        </w:rPr>
        <w:t>шения некоторых из них на заводе была проведена реконструкция,</w:t>
      </w:r>
      <w:r>
        <w:rPr>
          <w:sz w:val="20"/>
          <w:szCs w:val="20"/>
        </w:rPr>
        <w:t xml:space="preserve"> завершившаяся в 2010 г. В ходе нее</w:t>
      </w:r>
      <w:r w:rsidRPr="00875471">
        <w:rPr>
          <w:sz w:val="20"/>
          <w:szCs w:val="20"/>
        </w:rPr>
        <w:t xml:space="preserve"> были введены в эксплуатацию новые и модерниз</w:t>
      </w:r>
      <w:r w:rsidRPr="00875471">
        <w:rPr>
          <w:sz w:val="20"/>
          <w:szCs w:val="20"/>
        </w:rPr>
        <w:t>и</w:t>
      </w:r>
      <w:r w:rsidRPr="00875471">
        <w:rPr>
          <w:sz w:val="20"/>
          <w:szCs w:val="20"/>
        </w:rPr>
        <w:t xml:space="preserve">рованы уже действующие основные средства. Цель реконструкции </w:t>
      </w:r>
      <w:r>
        <w:rPr>
          <w:sz w:val="20"/>
          <w:szCs w:val="20"/>
        </w:rPr>
        <w:t>–</w:t>
      </w:r>
      <w:r w:rsidRPr="00875471">
        <w:rPr>
          <w:sz w:val="20"/>
          <w:szCs w:val="20"/>
        </w:rPr>
        <w:t xml:space="preserve"> совершенствование организации производс</w:t>
      </w:r>
      <w:r w:rsidRPr="00875471">
        <w:rPr>
          <w:sz w:val="20"/>
          <w:szCs w:val="20"/>
        </w:rPr>
        <w:t>т</w:t>
      </w:r>
      <w:r w:rsidRPr="00875471">
        <w:rPr>
          <w:sz w:val="20"/>
          <w:szCs w:val="20"/>
        </w:rPr>
        <w:t>ва на предприятии.</w:t>
      </w:r>
    </w:p>
    <w:p w:rsidR="00603F19" w:rsidRPr="00875471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0777B8">
        <w:rPr>
          <w:sz w:val="20"/>
          <w:szCs w:val="20"/>
        </w:rPr>
        <w:t>За рассматриваемый период с 2008 по 2010 гг.</w:t>
      </w:r>
      <w:r>
        <w:rPr>
          <w:sz w:val="20"/>
          <w:szCs w:val="20"/>
        </w:rPr>
        <w:t xml:space="preserve"> за счет проведе</w:t>
      </w:r>
      <w:r>
        <w:rPr>
          <w:sz w:val="20"/>
          <w:szCs w:val="20"/>
        </w:rPr>
        <w:t>н</w:t>
      </w:r>
      <w:r>
        <w:rPr>
          <w:sz w:val="20"/>
          <w:szCs w:val="20"/>
        </w:rPr>
        <w:t>ной реконструкции</w:t>
      </w:r>
      <w:r w:rsidRPr="00875471">
        <w:rPr>
          <w:sz w:val="20"/>
          <w:szCs w:val="20"/>
        </w:rPr>
        <w:t xml:space="preserve"> а также других мероприятий произошли сл</w:t>
      </w:r>
      <w:r w:rsidRPr="00875471">
        <w:rPr>
          <w:sz w:val="20"/>
          <w:szCs w:val="20"/>
        </w:rPr>
        <w:t>е</w:t>
      </w:r>
      <w:r w:rsidRPr="00875471">
        <w:rPr>
          <w:sz w:val="20"/>
          <w:szCs w:val="20"/>
        </w:rPr>
        <w:t>дующие сдвиги в деятельности предприятия:</w:t>
      </w:r>
    </w:p>
    <w:p w:rsidR="00603F19" w:rsidRPr="000777B8" w:rsidRDefault="00603F19" w:rsidP="00603F19">
      <w:pPr>
        <w:pStyle w:val="ListParagraph"/>
        <w:numPr>
          <w:ilvl w:val="0"/>
          <w:numId w:val="4"/>
        </w:numPr>
        <w:spacing w:line="216" w:lineRule="auto"/>
        <w:ind w:left="0" w:firstLine="284"/>
        <w:rPr>
          <w:sz w:val="20"/>
          <w:szCs w:val="20"/>
        </w:rPr>
      </w:pPr>
      <w:r w:rsidRPr="000777B8">
        <w:rPr>
          <w:sz w:val="20"/>
          <w:szCs w:val="20"/>
        </w:rPr>
        <w:t>увеличилась стоимость основных производстве</w:t>
      </w:r>
      <w:r>
        <w:rPr>
          <w:sz w:val="20"/>
          <w:szCs w:val="20"/>
        </w:rPr>
        <w:t>нных фо</w:t>
      </w:r>
      <w:r>
        <w:rPr>
          <w:sz w:val="20"/>
          <w:szCs w:val="20"/>
        </w:rPr>
        <w:t>н</w:t>
      </w:r>
      <w:r>
        <w:rPr>
          <w:sz w:val="20"/>
          <w:szCs w:val="20"/>
        </w:rPr>
        <w:t>дов на 101689 млн. руб. ввиду расширения и обновления их состава;</w:t>
      </w:r>
      <w:r w:rsidRPr="000777B8">
        <w:rPr>
          <w:sz w:val="20"/>
          <w:szCs w:val="20"/>
        </w:rPr>
        <w:t xml:space="preserve"> наибольший удельный вес в структуре за 2010 г. заним</w:t>
      </w:r>
      <w:r>
        <w:rPr>
          <w:sz w:val="20"/>
          <w:szCs w:val="20"/>
        </w:rPr>
        <w:t>ают здания и сооружения – 58,4 %, т.к. данные объекты являются неотъемлемой частью производственного процесса и обладают наибольшей сто</w:t>
      </w:r>
      <w:r>
        <w:rPr>
          <w:sz w:val="20"/>
          <w:szCs w:val="20"/>
        </w:rPr>
        <w:t>и</w:t>
      </w:r>
      <w:r>
        <w:rPr>
          <w:sz w:val="20"/>
          <w:szCs w:val="20"/>
        </w:rPr>
        <w:t>мостью;</w:t>
      </w:r>
    </w:p>
    <w:p w:rsidR="00603F19" w:rsidRPr="00003842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2)</w:t>
      </w:r>
      <w:r w:rsidRPr="00875471">
        <w:rPr>
          <w:sz w:val="20"/>
          <w:szCs w:val="20"/>
        </w:rPr>
        <w:tab/>
      </w:r>
      <w:r>
        <w:rPr>
          <w:sz w:val="20"/>
          <w:szCs w:val="20"/>
        </w:rPr>
        <w:t>внедрение нового, более высокотехнологичного и высок</w:t>
      </w:r>
      <w:r>
        <w:rPr>
          <w:sz w:val="20"/>
          <w:szCs w:val="20"/>
        </w:rPr>
        <w:t>о</w:t>
      </w:r>
      <w:r>
        <w:rPr>
          <w:sz w:val="20"/>
          <w:szCs w:val="20"/>
        </w:rPr>
        <w:t>производительного оборудования, а также повышение квалифик</w:t>
      </w:r>
      <w:r>
        <w:rPr>
          <w:sz w:val="20"/>
          <w:szCs w:val="20"/>
        </w:rPr>
        <w:t>а</w:t>
      </w:r>
      <w:r>
        <w:rPr>
          <w:sz w:val="20"/>
          <w:szCs w:val="20"/>
        </w:rPr>
        <w:t>ции перс</w:t>
      </w:r>
      <w:r>
        <w:rPr>
          <w:sz w:val="20"/>
          <w:szCs w:val="20"/>
        </w:rPr>
        <w:t>о</w:t>
      </w:r>
      <w:r>
        <w:rPr>
          <w:sz w:val="20"/>
          <w:szCs w:val="20"/>
        </w:rPr>
        <w:t>нал повлияло наувеличение заработной платы</w:t>
      </w:r>
      <w:r w:rsidRPr="000777B8">
        <w:rPr>
          <w:sz w:val="20"/>
          <w:szCs w:val="20"/>
        </w:rPr>
        <w:t xml:space="preserve"> персонала наряду с п</w:t>
      </w:r>
      <w:r w:rsidRPr="000777B8">
        <w:rPr>
          <w:sz w:val="20"/>
          <w:szCs w:val="20"/>
        </w:rPr>
        <w:t>о</w:t>
      </w:r>
      <w:r w:rsidRPr="000777B8">
        <w:rPr>
          <w:sz w:val="20"/>
          <w:szCs w:val="20"/>
        </w:rPr>
        <w:t>вышением производительности труда на 18</w:t>
      </w:r>
      <w:r>
        <w:rPr>
          <w:sz w:val="20"/>
          <w:szCs w:val="20"/>
        </w:rPr>
        <w:t xml:space="preserve"> </w:t>
      </w:r>
      <w:r w:rsidRPr="000777B8">
        <w:rPr>
          <w:sz w:val="20"/>
          <w:szCs w:val="20"/>
        </w:rPr>
        <w:t>% и 81,5</w:t>
      </w:r>
      <w:r>
        <w:rPr>
          <w:sz w:val="20"/>
          <w:szCs w:val="20"/>
        </w:rPr>
        <w:t xml:space="preserve"> </w:t>
      </w:r>
      <w:r w:rsidRPr="000777B8">
        <w:rPr>
          <w:sz w:val="20"/>
          <w:szCs w:val="20"/>
        </w:rPr>
        <w:t>% соответстве</w:t>
      </w:r>
      <w:r w:rsidRPr="000777B8">
        <w:rPr>
          <w:sz w:val="20"/>
          <w:szCs w:val="20"/>
        </w:rPr>
        <w:t>н</w:t>
      </w:r>
      <w:r>
        <w:rPr>
          <w:sz w:val="20"/>
          <w:szCs w:val="20"/>
        </w:rPr>
        <w:t>но;</w:t>
      </w:r>
    </w:p>
    <w:p w:rsidR="00603F19" w:rsidRPr="00875471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3)</w:t>
      </w:r>
      <w:r w:rsidRPr="00875471">
        <w:rPr>
          <w:sz w:val="20"/>
          <w:szCs w:val="20"/>
        </w:rPr>
        <w:tab/>
      </w:r>
      <w:r>
        <w:rPr>
          <w:sz w:val="20"/>
          <w:szCs w:val="20"/>
        </w:rPr>
        <w:t>п</w:t>
      </w:r>
      <w:r w:rsidRPr="00875471">
        <w:rPr>
          <w:sz w:val="20"/>
          <w:szCs w:val="20"/>
        </w:rPr>
        <w:t>роизводство товарной продукции в действующих ценах в 2010 г. по сравнению с 2009 г. увеличилось на 72,1</w:t>
      </w:r>
      <w:r>
        <w:rPr>
          <w:sz w:val="20"/>
          <w:szCs w:val="20"/>
        </w:rPr>
        <w:t xml:space="preserve"> </w:t>
      </w:r>
      <w:r w:rsidRPr="00875471">
        <w:rPr>
          <w:sz w:val="20"/>
          <w:szCs w:val="20"/>
        </w:rPr>
        <w:t>%. Наибольший прирост имеет производство фруктовых консервов - 108,9</w:t>
      </w:r>
      <w:r>
        <w:rPr>
          <w:sz w:val="20"/>
          <w:szCs w:val="20"/>
        </w:rPr>
        <w:t xml:space="preserve"> </w:t>
      </w:r>
      <w:r w:rsidRPr="00875471">
        <w:rPr>
          <w:sz w:val="20"/>
          <w:szCs w:val="20"/>
        </w:rPr>
        <w:t>%.</w:t>
      </w:r>
      <w:r w:rsidRPr="00C20B40">
        <w:rPr>
          <w:sz w:val="20"/>
          <w:szCs w:val="20"/>
        </w:rPr>
        <w:t>Данные показат</w:t>
      </w:r>
      <w:r w:rsidRPr="00C20B40">
        <w:rPr>
          <w:sz w:val="20"/>
          <w:szCs w:val="20"/>
        </w:rPr>
        <w:t>е</w:t>
      </w:r>
      <w:r w:rsidRPr="00C20B40">
        <w:rPr>
          <w:sz w:val="20"/>
          <w:szCs w:val="20"/>
        </w:rPr>
        <w:t>ли увеличились, во-первых</w:t>
      </w:r>
      <w:r>
        <w:rPr>
          <w:sz w:val="20"/>
          <w:szCs w:val="20"/>
        </w:rPr>
        <w:t xml:space="preserve"> из-за увеличения</w:t>
      </w:r>
      <w:r w:rsidRPr="00C20B40">
        <w:rPr>
          <w:sz w:val="20"/>
          <w:szCs w:val="20"/>
        </w:rPr>
        <w:t xml:space="preserve"> производственных мо</w:t>
      </w:r>
      <w:r w:rsidRPr="00C20B40">
        <w:rPr>
          <w:sz w:val="20"/>
          <w:szCs w:val="20"/>
        </w:rPr>
        <w:t>щ</w:t>
      </w:r>
      <w:r w:rsidRPr="00C20B40">
        <w:rPr>
          <w:sz w:val="20"/>
          <w:szCs w:val="20"/>
        </w:rPr>
        <w:t>ностей предприятия</w:t>
      </w:r>
      <w:r>
        <w:rPr>
          <w:sz w:val="20"/>
          <w:szCs w:val="20"/>
        </w:rPr>
        <w:t>; во-вторых,</w:t>
      </w:r>
      <w:r w:rsidRPr="00C20B40">
        <w:rPr>
          <w:sz w:val="20"/>
          <w:szCs w:val="20"/>
        </w:rPr>
        <w:t xml:space="preserve"> в связи с </w:t>
      </w:r>
      <w:r w:rsidRPr="00C20B40">
        <w:rPr>
          <w:sz w:val="20"/>
          <w:szCs w:val="20"/>
        </w:rPr>
        <w:lastRenderedPageBreak/>
        <w:t>постоянным внедрением в про</w:t>
      </w:r>
      <w:r>
        <w:rPr>
          <w:sz w:val="20"/>
          <w:szCs w:val="20"/>
        </w:rPr>
        <w:t>изводство новых видов продукции. В</w:t>
      </w:r>
      <w:r w:rsidRPr="00C20B40">
        <w:rPr>
          <w:sz w:val="20"/>
          <w:szCs w:val="20"/>
        </w:rPr>
        <w:t xml:space="preserve"> процессе реализации пилотного проекта «Организация производс</w:t>
      </w:r>
      <w:r w:rsidRPr="00C20B40">
        <w:rPr>
          <w:sz w:val="20"/>
          <w:szCs w:val="20"/>
        </w:rPr>
        <w:t>т</w:t>
      </w:r>
      <w:r w:rsidRPr="00C20B40">
        <w:rPr>
          <w:sz w:val="20"/>
          <w:szCs w:val="20"/>
        </w:rPr>
        <w:t>ва новых видов физиологически функциональной соковой проду</w:t>
      </w:r>
      <w:r w:rsidRPr="00C20B40">
        <w:rPr>
          <w:sz w:val="20"/>
          <w:szCs w:val="20"/>
        </w:rPr>
        <w:t>к</w:t>
      </w:r>
      <w:r w:rsidRPr="00C20B40">
        <w:rPr>
          <w:sz w:val="20"/>
          <w:szCs w:val="20"/>
        </w:rPr>
        <w:t>ции на основе местного плодово-ягодного и  овощного сырья» Пр</w:t>
      </w:r>
      <w:r w:rsidRPr="00C20B40">
        <w:rPr>
          <w:sz w:val="20"/>
          <w:szCs w:val="20"/>
        </w:rPr>
        <w:t>о</w:t>
      </w:r>
      <w:r w:rsidRPr="00C20B40">
        <w:rPr>
          <w:sz w:val="20"/>
          <w:szCs w:val="20"/>
        </w:rPr>
        <w:t>граммы совместной деятельности по преодолению последствий чернобыльской катастрофы в рамках Союзного государства на 2006-2010 г</w:t>
      </w:r>
      <w:r>
        <w:rPr>
          <w:sz w:val="20"/>
          <w:szCs w:val="20"/>
        </w:rPr>
        <w:t>.г.</w:t>
      </w:r>
      <w:r w:rsidRPr="00C20B40">
        <w:rPr>
          <w:sz w:val="20"/>
          <w:szCs w:val="20"/>
        </w:rPr>
        <w:t>» разработаны 14 новых рецептур нектаров и плодов</w:t>
      </w:r>
      <w:r>
        <w:rPr>
          <w:sz w:val="20"/>
          <w:szCs w:val="20"/>
        </w:rPr>
        <w:t>о</w:t>
      </w:r>
      <w:r>
        <w:rPr>
          <w:sz w:val="20"/>
          <w:szCs w:val="20"/>
        </w:rPr>
        <w:t>овощных соков.</w:t>
      </w:r>
    </w:p>
    <w:p w:rsidR="00603F19" w:rsidRPr="00875471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4)</w:t>
      </w:r>
      <w:r w:rsidRPr="00875471">
        <w:rPr>
          <w:sz w:val="20"/>
          <w:szCs w:val="20"/>
        </w:rPr>
        <w:tab/>
      </w:r>
      <w:r>
        <w:rPr>
          <w:sz w:val="20"/>
          <w:szCs w:val="20"/>
        </w:rPr>
        <w:t>увеличился объем реализации</w:t>
      </w:r>
      <w:r w:rsidRPr="00875471">
        <w:rPr>
          <w:sz w:val="20"/>
          <w:szCs w:val="20"/>
        </w:rPr>
        <w:t xml:space="preserve"> готовой продукции. В 2010 г</w:t>
      </w:r>
      <w:r>
        <w:rPr>
          <w:sz w:val="20"/>
          <w:szCs w:val="20"/>
        </w:rPr>
        <w:t>. по сравнению с 2009 г.</w:t>
      </w:r>
      <w:r w:rsidRPr="00875471">
        <w:rPr>
          <w:sz w:val="20"/>
          <w:szCs w:val="20"/>
        </w:rPr>
        <w:t xml:space="preserve"> было реализ</w:t>
      </w:r>
      <w:r>
        <w:rPr>
          <w:sz w:val="20"/>
          <w:szCs w:val="20"/>
        </w:rPr>
        <w:t>овано консервов больше на 12,9%.Объем э</w:t>
      </w:r>
      <w:r w:rsidRPr="00875471">
        <w:rPr>
          <w:sz w:val="20"/>
          <w:szCs w:val="20"/>
        </w:rPr>
        <w:t>кспорт</w:t>
      </w:r>
      <w:r>
        <w:rPr>
          <w:sz w:val="20"/>
          <w:szCs w:val="20"/>
        </w:rPr>
        <w:t xml:space="preserve">ав Казахстан возрос в 25,6 раз, в РФ снизился на 49,1 %. </w:t>
      </w:r>
      <w:r w:rsidRPr="00875471">
        <w:rPr>
          <w:sz w:val="20"/>
          <w:szCs w:val="20"/>
        </w:rPr>
        <w:t xml:space="preserve">В связи с этим </w:t>
      </w:r>
      <w:r>
        <w:rPr>
          <w:sz w:val="20"/>
          <w:szCs w:val="20"/>
        </w:rPr>
        <w:t>увеличилась</w:t>
      </w:r>
      <w:r w:rsidRPr="00875471">
        <w:rPr>
          <w:sz w:val="20"/>
          <w:szCs w:val="20"/>
        </w:rPr>
        <w:t xml:space="preserve"> выручка от реализации пр</w:t>
      </w:r>
      <w:r w:rsidRPr="00875471">
        <w:rPr>
          <w:sz w:val="20"/>
          <w:szCs w:val="20"/>
        </w:rPr>
        <w:t>о</w:t>
      </w:r>
      <w:r w:rsidRPr="00875471">
        <w:rPr>
          <w:sz w:val="20"/>
          <w:szCs w:val="20"/>
        </w:rPr>
        <w:t>дукции наряду с себестоимостью - на 266,1</w:t>
      </w:r>
      <w:r>
        <w:rPr>
          <w:sz w:val="20"/>
          <w:szCs w:val="20"/>
        </w:rPr>
        <w:t xml:space="preserve"> </w:t>
      </w:r>
      <w:r w:rsidRPr="00875471">
        <w:rPr>
          <w:sz w:val="20"/>
          <w:szCs w:val="20"/>
        </w:rPr>
        <w:t>% и 282,8</w:t>
      </w:r>
      <w:r>
        <w:rPr>
          <w:sz w:val="20"/>
          <w:szCs w:val="20"/>
        </w:rPr>
        <w:t xml:space="preserve"> </w:t>
      </w:r>
      <w:r w:rsidRPr="00875471">
        <w:rPr>
          <w:sz w:val="20"/>
          <w:szCs w:val="20"/>
        </w:rPr>
        <w:t>% соответс</w:t>
      </w:r>
      <w:r w:rsidRPr="00875471">
        <w:rPr>
          <w:sz w:val="20"/>
          <w:szCs w:val="20"/>
        </w:rPr>
        <w:t>т</w:t>
      </w:r>
      <w:r w:rsidRPr="00875471">
        <w:rPr>
          <w:sz w:val="20"/>
          <w:szCs w:val="20"/>
        </w:rPr>
        <w:t>венно.</w:t>
      </w:r>
      <w:r w:rsidRPr="00C20B40">
        <w:rPr>
          <w:sz w:val="20"/>
          <w:szCs w:val="20"/>
        </w:rPr>
        <w:t>Это объясняется тем, что произошло повышение объ</w:t>
      </w:r>
      <w:r>
        <w:rPr>
          <w:sz w:val="20"/>
          <w:szCs w:val="20"/>
        </w:rPr>
        <w:t>е</w:t>
      </w:r>
      <w:r w:rsidRPr="00C20B40">
        <w:rPr>
          <w:sz w:val="20"/>
          <w:szCs w:val="20"/>
        </w:rPr>
        <w:t>мов выпуска проду</w:t>
      </w:r>
      <w:r w:rsidRPr="00C20B40">
        <w:rPr>
          <w:sz w:val="20"/>
          <w:szCs w:val="20"/>
        </w:rPr>
        <w:t>к</w:t>
      </w:r>
      <w:r w:rsidRPr="00C20B40">
        <w:rPr>
          <w:sz w:val="20"/>
          <w:szCs w:val="20"/>
        </w:rPr>
        <w:t>ции, а,  следовательно, и объ</w:t>
      </w:r>
      <w:r>
        <w:rPr>
          <w:sz w:val="20"/>
          <w:szCs w:val="20"/>
        </w:rPr>
        <w:t>е</w:t>
      </w:r>
      <w:r w:rsidRPr="00C20B40">
        <w:rPr>
          <w:sz w:val="20"/>
          <w:szCs w:val="20"/>
        </w:rPr>
        <w:t>мов е</w:t>
      </w:r>
      <w:r>
        <w:rPr>
          <w:sz w:val="20"/>
          <w:szCs w:val="20"/>
        </w:rPr>
        <w:t>е</w:t>
      </w:r>
      <w:r w:rsidRPr="00C20B40">
        <w:rPr>
          <w:sz w:val="20"/>
          <w:szCs w:val="20"/>
        </w:rPr>
        <w:t xml:space="preserve"> реализации, цен на производимую продукцию и т. д. </w:t>
      </w:r>
      <w:r>
        <w:rPr>
          <w:sz w:val="20"/>
          <w:szCs w:val="20"/>
        </w:rPr>
        <w:t xml:space="preserve">Повышение себестоимости, </w:t>
      </w:r>
      <w:r w:rsidRPr="00C20B40">
        <w:rPr>
          <w:sz w:val="20"/>
          <w:szCs w:val="20"/>
        </w:rPr>
        <w:t>помимо обычных фа</w:t>
      </w:r>
      <w:r w:rsidRPr="00C20B40">
        <w:rPr>
          <w:sz w:val="20"/>
          <w:szCs w:val="20"/>
        </w:rPr>
        <w:t>к</w:t>
      </w:r>
      <w:r w:rsidRPr="00C20B40">
        <w:rPr>
          <w:sz w:val="20"/>
          <w:szCs w:val="20"/>
        </w:rPr>
        <w:t xml:space="preserve">торов, </w:t>
      </w:r>
      <w:r>
        <w:rPr>
          <w:sz w:val="20"/>
          <w:szCs w:val="20"/>
        </w:rPr>
        <w:t xml:space="preserve">обусловлено </w:t>
      </w:r>
      <w:r w:rsidRPr="00C20B40">
        <w:rPr>
          <w:sz w:val="20"/>
          <w:szCs w:val="20"/>
        </w:rPr>
        <w:t>выпуском новых видов продукции, что потребовало дополнительных затрат, как матер</w:t>
      </w:r>
      <w:r w:rsidRPr="00C20B40">
        <w:rPr>
          <w:sz w:val="20"/>
          <w:szCs w:val="20"/>
        </w:rPr>
        <w:t>и</w:t>
      </w:r>
      <w:r w:rsidRPr="00C20B40">
        <w:rPr>
          <w:sz w:val="20"/>
          <w:szCs w:val="20"/>
        </w:rPr>
        <w:t>альных так и трудовых.</w:t>
      </w:r>
    </w:p>
    <w:p w:rsidR="00603F19" w:rsidRPr="00C20B40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6)</w:t>
      </w:r>
      <w:r w:rsidRPr="00875471">
        <w:rPr>
          <w:sz w:val="20"/>
          <w:szCs w:val="20"/>
        </w:rPr>
        <w:tab/>
      </w:r>
      <w:r>
        <w:rPr>
          <w:sz w:val="20"/>
          <w:szCs w:val="20"/>
        </w:rPr>
        <w:t>в</w:t>
      </w:r>
      <w:r w:rsidRPr="00875471">
        <w:rPr>
          <w:sz w:val="20"/>
          <w:szCs w:val="20"/>
        </w:rPr>
        <w:t xml:space="preserve"> 2010 г. производство продукции обладало достаточным уровнем рентабельности. Данный показатель</w:t>
      </w:r>
      <w:r>
        <w:rPr>
          <w:sz w:val="20"/>
          <w:szCs w:val="20"/>
        </w:rPr>
        <w:t>,</w:t>
      </w:r>
      <w:r w:rsidRPr="00875471">
        <w:rPr>
          <w:sz w:val="20"/>
          <w:szCs w:val="20"/>
        </w:rPr>
        <w:t xml:space="preserve"> по рассмотренным гру</w:t>
      </w:r>
      <w:r w:rsidRPr="00875471">
        <w:rPr>
          <w:sz w:val="20"/>
          <w:szCs w:val="20"/>
        </w:rPr>
        <w:t>п</w:t>
      </w:r>
      <w:r w:rsidRPr="00875471">
        <w:rPr>
          <w:sz w:val="20"/>
          <w:szCs w:val="20"/>
        </w:rPr>
        <w:t>пам продукции</w:t>
      </w:r>
      <w:r>
        <w:rPr>
          <w:sz w:val="20"/>
          <w:szCs w:val="20"/>
        </w:rPr>
        <w:t>,</w:t>
      </w:r>
      <w:r w:rsidRPr="00875471">
        <w:rPr>
          <w:sz w:val="20"/>
          <w:szCs w:val="20"/>
        </w:rPr>
        <w:t xml:space="preserve"> колеблется в пределах 3,2 – 5,8%.</w:t>
      </w:r>
      <w:r>
        <w:rPr>
          <w:sz w:val="20"/>
          <w:szCs w:val="20"/>
        </w:rPr>
        <w:t xml:space="preserve"> Наиболее рент</w:t>
      </w:r>
      <w:r>
        <w:rPr>
          <w:sz w:val="20"/>
          <w:szCs w:val="20"/>
        </w:rPr>
        <w:t>а</w:t>
      </w:r>
      <w:r>
        <w:rPr>
          <w:sz w:val="20"/>
          <w:szCs w:val="20"/>
        </w:rPr>
        <w:t xml:space="preserve">бельным для предприятия является производство следующих видов продукции: </w:t>
      </w:r>
      <w:r w:rsidRPr="00C20B40">
        <w:rPr>
          <w:sz w:val="20"/>
          <w:szCs w:val="20"/>
        </w:rPr>
        <w:t>кетчуп традиционный, фасоль натуральная, ф</w:t>
      </w:r>
      <w:r w:rsidRPr="00C20B40">
        <w:rPr>
          <w:sz w:val="20"/>
          <w:szCs w:val="20"/>
        </w:rPr>
        <w:t>а</w:t>
      </w:r>
      <w:r w:rsidRPr="00C20B40">
        <w:rPr>
          <w:sz w:val="20"/>
          <w:szCs w:val="20"/>
        </w:rPr>
        <w:t>соль в остром томатном соусе, соус томатный "Мекс</w:t>
      </w:r>
      <w:r>
        <w:rPr>
          <w:sz w:val="20"/>
          <w:szCs w:val="20"/>
        </w:rPr>
        <w:t>иканский", ф</w:t>
      </w:r>
      <w:r>
        <w:rPr>
          <w:sz w:val="20"/>
          <w:szCs w:val="20"/>
        </w:rPr>
        <w:t>а</w:t>
      </w:r>
      <w:r>
        <w:rPr>
          <w:sz w:val="20"/>
          <w:szCs w:val="20"/>
        </w:rPr>
        <w:t>соль по-грузински «</w:t>
      </w:r>
      <w:r w:rsidRPr="00C20B40">
        <w:rPr>
          <w:sz w:val="20"/>
          <w:szCs w:val="20"/>
        </w:rPr>
        <w:t>Лобио</w:t>
      </w:r>
      <w:r>
        <w:rPr>
          <w:sz w:val="20"/>
          <w:szCs w:val="20"/>
        </w:rPr>
        <w:t>»,</w:t>
      </w:r>
      <w:r w:rsidRPr="00C20B40">
        <w:rPr>
          <w:sz w:val="20"/>
          <w:szCs w:val="20"/>
        </w:rPr>
        <w:t xml:space="preserve"> соус томатный пряный</w:t>
      </w:r>
      <w:r>
        <w:rPr>
          <w:sz w:val="20"/>
          <w:szCs w:val="20"/>
        </w:rPr>
        <w:t xml:space="preserve">, </w:t>
      </w:r>
      <w:r w:rsidRPr="00C20B40">
        <w:rPr>
          <w:sz w:val="20"/>
          <w:szCs w:val="20"/>
        </w:rPr>
        <w:t>нектар морко</w:t>
      </w:r>
      <w:r w:rsidRPr="00C20B40">
        <w:rPr>
          <w:sz w:val="20"/>
          <w:szCs w:val="20"/>
        </w:rPr>
        <w:t>в</w:t>
      </w:r>
      <w:r w:rsidRPr="00C20B40">
        <w:rPr>
          <w:sz w:val="20"/>
          <w:szCs w:val="20"/>
        </w:rPr>
        <w:t>ный с мякотью, повидло ябло</w:t>
      </w:r>
      <w:r w:rsidRPr="00C20B40">
        <w:rPr>
          <w:sz w:val="20"/>
          <w:szCs w:val="20"/>
        </w:rPr>
        <w:t>ч</w:t>
      </w:r>
      <w:r w:rsidRPr="00C20B40">
        <w:rPr>
          <w:sz w:val="20"/>
          <w:szCs w:val="20"/>
        </w:rPr>
        <w:t>ное, нектар ананасовый н/о, нектар апельсиновый н/о и т.д.</w:t>
      </w:r>
    </w:p>
    <w:p w:rsidR="00603F19" w:rsidRPr="00362486" w:rsidRDefault="00603F19" w:rsidP="00603F19">
      <w:pPr>
        <w:spacing w:line="216" w:lineRule="auto"/>
        <w:ind w:firstLine="284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Проведенный анализ себестоимости продукции данного пре</w:t>
      </w:r>
      <w:r>
        <w:rPr>
          <w:bCs/>
          <w:sz w:val="20"/>
          <w:szCs w:val="20"/>
        </w:rPr>
        <w:t>д</w:t>
      </w:r>
      <w:r>
        <w:rPr>
          <w:bCs/>
          <w:sz w:val="20"/>
          <w:szCs w:val="20"/>
        </w:rPr>
        <w:t xml:space="preserve">приятия показывает, </w:t>
      </w:r>
      <w:r w:rsidRPr="00875471">
        <w:rPr>
          <w:bCs/>
          <w:sz w:val="20"/>
          <w:szCs w:val="20"/>
        </w:rPr>
        <w:t>что необходимо искат</w:t>
      </w:r>
      <w:r>
        <w:rPr>
          <w:bCs/>
          <w:sz w:val="20"/>
          <w:szCs w:val="20"/>
        </w:rPr>
        <w:t>ь резервы ее уменьшения</w:t>
      </w:r>
      <w:r w:rsidRPr="00875471">
        <w:rPr>
          <w:bCs/>
          <w:sz w:val="20"/>
          <w:szCs w:val="20"/>
        </w:rPr>
        <w:t xml:space="preserve"> за сч</w:t>
      </w:r>
      <w:r>
        <w:rPr>
          <w:bCs/>
          <w:sz w:val="20"/>
          <w:szCs w:val="20"/>
        </w:rPr>
        <w:t>е</w:t>
      </w:r>
      <w:r w:rsidRPr="00875471">
        <w:rPr>
          <w:bCs/>
          <w:sz w:val="20"/>
          <w:szCs w:val="20"/>
        </w:rPr>
        <w:t>т снижения расходов по заработной плате, а также внепрои</w:t>
      </w:r>
      <w:r w:rsidRPr="00875471">
        <w:rPr>
          <w:bCs/>
          <w:sz w:val="20"/>
          <w:szCs w:val="20"/>
        </w:rPr>
        <w:t>з</w:t>
      </w:r>
      <w:r w:rsidRPr="00875471">
        <w:rPr>
          <w:bCs/>
          <w:sz w:val="20"/>
          <w:szCs w:val="20"/>
        </w:rPr>
        <w:t>водстве</w:t>
      </w:r>
      <w:r w:rsidRPr="00875471">
        <w:rPr>
          <w:bCs/>
          <w:sz w:val="20"/>
          <w:szCs w:val="20"/>
        </w:rPr>
        <w:t>н</w:t>
      </w:r>
      <w:r w:rsidRPr="00875471">
        <w:rPr>
          <w:bCs/>
          <w:sz w:val="20"/>
          <w:szCs w:val="20"/>
        </w:rPr>
        <w:t>ным расходам и общехозяйственным, т.к. они, при сво</w:t>
      </w:r>
      <w:r>
        <w:rPr>
          <w:bCs/>
          <w:sz w:val="20"/>
          <w:szCs w:val="20"/>
        </w:rPr>
        <w:t>е</w:t>
      </w:r>
      <w:r w:rsidRPr="00875471">
        <w:rPr>
          <w:bCs/>
          <w:sz w:val="20"/>
          <w:szCs w:val="20"/>
        </w:rPr>
        <w:t>м увеличении, оказывают наибольшее влияние на пов</w:t>
      </w:r>
      <w:r>
        <w:rPr>
          <w:bCs/>
          <w:sz w:val="20"/>
          <w:szCs w:val="20"/>
        </w:rPr>
        <w:t>ышение себ</w:t>
      </w:r>
      <w:r>
        <w:rPr>
          <w:bCs/>
          <w:sz w:val="20"/>
          <w:szCs w:val="20"/>
        </w:rPr>
        <w:t>е</w:t>
      </w:r>
      <w:r>
        <w:rPr>
          <w:bCs/>
          <w:sz w:val="20"/>
          <w:szCs w:val="20"/>
        </w:rPr>
        <w:t xml:space="preserve">стоимости </w:t>
      </w:r>
      <w:r w:rsidRPr="00875471">
        <w:rPr>
          <w:bCs/>
          <w:sz w:val="20"/>
          <w:szCs w:val="20"/>
        </w:rPr>
        <w:t>проду</w:t>
      </w:r>
      <w:r w:rsidRPr="00875471">
        <w:rPr>
          <w:bCs/>
          <w:sz w:val="20"/>
          <w:szCs w:val="20"/>
        </w:rPr>
        <w:t>к</w:t>
      </w:r>
      <w:r w:rsidRPr="00875471">
        <w:rPr>
          <w:bCs/>
          <w:sz w:val="20"/>
          <w:szCs w:val="20"/>
        </w:rPr>
        <w:t>ции</w:t>
      </w:r>
      <w:r>
        <w:rPr>
          <w:bCs/>
          <w:sz w:val="20"/>
          <w:szCs w:val="20"/>
        </w:rPr>
        <w:t>, учтенной в исследовании.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Также необходимо проводить мероприятия по совершенствов</w:t>
      </w:r>
      <w:r>
        <w:rPr>
          <w:sz w:val="20"/>
          <w:szCs w:val="20"/>
        </w:rPr>
        <w:t>а</w:t>
      </w:r>
      <w:r>
        <w:rPr>
          <w:sz w:val="20"/>
          <w:szCs w:val="20"/>
        </w:rPr>
        <w:t>нию</w:t>
      </w:r>
      <w:r w:rsidRPr="00362486">
        <w:rPr>
          <w:sz w:val="20"/>
          <w:szCs w:val="20"/>
        </w:rPr>
        <w:t xml:space="preserve"> производственного процесса, </w:t>
      </w:r>
      <w:r>
        <w:rPr>
          <w:sz w:val="20"/>
          <w:szCs w:val="20"/>
        </w:rPr>
        <w:t>поиску</w:t>
      </w:r>
      <w:r w:rsidRPr="00362486">
        <w:rPr>
          <w:sz w:val="20"/>
          <w:szCs w:val="20"/>
        </w:rPr>
        <w:t xml:space="preserve"> лучших канало</w:t>
      </w:r>
      <w:r>
        <w:rPr>
          <w:sz w:val="20"/>
          <w:szCs w:val="20"/>
        </w:rPr>
        <w:t>в снабж</w:t>
      </w:r>
      <w:r>
        <w:rPr>
          <w:sz w:val="20"/>
          <w:szCs w:val="20"/>
        </w:rPr>
        <w:t>е</w:t>
      </w:r>
      <w:r>
        <w:rPr>
          <w:sz w:val="20"/>
          <w:szCs w:val="20"/>
        </w:rPr>
        <w:t>ния и сбыта, обеспечению</w:t>
      </w:r>
      <w:r w:rsidRPr="00362486">
        <w:rPr>
          <w:sz w:val="20"/>
          <w:szCs w:val="20"/>
        </w:rPr>
        <w:t xml:space="preserve"> предприятия собственн</w:t>
      </w:r>
      <w:r>
        <w:rPr>
          <w:sz w:val="20"/>
          <w:szCs w:val="20"/>
        </w:rPr>
        <w:t>ыми оборотными сре</w:t>
      </w:r>
      <w:r>
        <w:rPr>
          <w:sz w:val="20"/>
          <w:szCs w:val="20"/>
        </w:rPr>
        <w:t>д</w:t>
      </w:r>
      <w:r>
        <w:rPr>
          <w:sz w:val="20"/>
          <w:szCs w:val="20"/>
        </w:rPr>
        <w:t>ствами и т.д.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2757DD">
        <w:rPr>
          <w:sz w:val="20"/>
          <w:szCs w:val="20"/>
        </w:rPr>
        <w:t>Таким образом, прогноз развития овощеводства на ближайшее десятилетие свидетельствует о необходимости переориентации овощеводства на внедрение достижений научно-технического пр</w:t>
      </w:r>
      <w:r w:rsidRPr="002757DD">
        <w:rPr>
          <w:sz w:val="20"/>
          <w:szCs w:val="20"/>
        </w:rPr>
        <w:t>о</w:t>
      </w:r>
      <w:r w:rsidRPr="002757DD">
        <w:rPr>
          <w:sz w:val="20"/>
          <w:szCs w:val="20"/>
        </w:rPr>
        <w:t>гресса и усиление интенсификации, влияющих на темпы увеличения количественных и качественных показателей, на повышение экон</w:t>
      </w:r>
      <w:r w:rsidRPr="002757DD">
        <w:rPr>
          <w:sz w:val="20"/>
          <w:szCs w:val="20"/>
        </w:rPr>
        <w:t>о</w:t>
      </w:r>
      <w:r w:rsidRPr="002757DD">
        <w:rPr>
          <w:sz w:val="20"/>
          <w:szCs w:val="20"/>
        </w:rPr>
        <w:t>мической эффективности интегрированного производства, на ра</w:t>
      </w:r>
      <w:r w:rsidRPr="002757DD">
        <w:rPr>
          <w:sz w:val="20"/>
          <w:szCs w:val="20"/>
        </w:rPr>
        <w:t>з</w:t>
      </w:r>
      <w:r w:rsidRPr="002757DD">
        <w:rPr>
          <w:sz w:val="20"/>
          <w:szCs w:val="20"/>
        </w:rPr>
        <w:lastRenderedPageBreak/>
        <w:t>решение, сложившихся в овощепродуктовом подкомплексе пр</w:t>
      </w:r>
      <w:r w:rsidRPr="002757DD">
        <w:rPr>
          <w:sz w:val="20"/>
          <w:szCs w:val="20"/>
        </w:rPr>
        <w:t>о</w:t>
      </w:r>
      <w:r w:rsidRPr="002757DD">
        <w:rPr>
          <w:sz w:val="20"/>
          <w:szCs w:val="20"/>
        </w:rPr>
        <w:t>блем. Более того, повышение эффективности производства повлеч</w:t>
      </w:r>
      <w:r>
        <w:rPr>
          <w:sz w:val="20"/>
          <w:szCs w:val="20"/>
        </w:rPr>
        <w:t>е</w:t>
      </w:r>
      <w:r w:rsidRPr="002757DD">
        <w:rPr>
          <w:sz w:val="20"/>
          <w:szCs w:val="20"/>
        </w:rPr>
        <w:t>т за собой приток капитала, что позволит овощеперерабатывающим предприятиям выйти в своей деятельности на качественно новый уровень.</w:t>
      </w:r>
    </w:p>
    <w:p w:rsidR="00603F19" w:rsidRPr="004C2547" w:rsidRDefault="00603F19" w:rsidP="00603F19">
      <w:pPr>
        <w:spacing w:line="216" w:lineRule="auto"/>
        <w:ind w:firstLine="284"/>
        <w:jc w:val="both"/>
        <w:rPr>
          <w:sz w:val="20"/>
          <w:szCs w:val="20"/>
          <w:lang w:val="en-US"/>
        </w:rPr>
      </w:pPr>
    </w:p>
    <w:p w:rsidR="00603F19" w:rsidRPr="004C2547" w:rsidRDefault="00603F19" w:rsidP="00603F19">
      <w:pPr>
        <w:spacing w:line="216" w:lineRule="auto"/>
        <w:ind w:firstLine="284"/>
        <w:jc w:val="both"/>
        <w:rPr>
          <w:sz w:val="20"/>
          <w:szCs w:val="20"/>
          <w:lang w:val="en-US"/>
        </w:rPr>
      </w:pPr>
    </w:p>
    <w:p w:rsidR="00603F19" w:rsidRDefault="00603F19" w:rsidP="00603F19">
      <w:pPr>
        <w:spacing w:line="216" w:lineRule="auto"/>
        <w:jc w:val="both"/>
        <w:rPr>
          <w:sz w:val="20"/>
          <w:szCs w:val="20"/>
        </w:rPr>
      </w:pPr>
      <w:r w:rsidRPr="00D50AC6">
        <w:rPr>
          <w:sz w:val="20"/>
          <w:szCs w:val="20"/>
        </w:rPr>
        <w:t>УДК 435.836.132</w:t>
      </w:r>
    </w:p>
    <w:p w:rsidR="00603F19" w:rsidRPr="004C2547" w:rsidRDefault="00603F19" w:rsidP="00603F19">
      <w:pPr>
        <w:spacing w:line="216" w:lineRule="auto"/>
        <w:jc w:val="both"/>
        <w:rPr>
          <w:b/>
          <w:sz w:val="20"/>
          <w:szCs w:val="20"/>
        </w:rPr>
      </w:pPr>
      <w:r w:rsidRPr="004C2547">
        <w:rPr>
          <w:b/>
          <w:sz w:val="20"/>
          <w:szCs w:val="20"/>
        </w:rPr>
        <w:t>Новак О.С</w:t>
      </w:r>
      <w:r>
        <w:rPr>
          <w:b/>
          <w:sz w:val="20"/>
          <w:szCs w:val="20"/>
        </w:rPr>
        <w:t>.</w:t>
      </w:r>
      <w:r w:rsidRPr="00D50AC6">
        <w:rPr>
          <w:b/>
          <w:sz w:val="20"/>
          <w:szCs w:val="20"/>
        </w:rPr>
        <w:t xml:space="preserve"> </w:t>
      </w:r>
      <w:r w:rsidRPr="00D50AC6">
        <w:rPr>
          <w:sz w:val="20"/>
          <w:szCs w:val="20"/>
        </w:rPr>
        <w:t xml:space="preserve">– </w:t>
      </w:r>
      <w:r w:rsidRPr="004C2547">
        <w:rPr>
          <w:sz w:val="20"/>
          <w:szCs w:val="20"/>
        </w:rPr>
        <w:t>студент</w:t>
      </w:r>
    </w:p>
    <w:p w:rsidR="00603F19" w:rsidRDefault="00603F19" w:rsidP="00603F19">
      <w:pPr>
        <w:spacing w:line="216" w:lineRule="auto"/>
        <w:jc w:val="both"/>
        <w:rPr>
          <w:b/>
          <w:sz w:val="20"/>
          <w:szCs w:val="20"/>
        </w:rPr>
      </w:pPr>
      <w:r w:rsidRPr="004C2547">
        <w:rPr>
          <w:b/>
          <w:sz w:val="20"/>
          <w:szCs w:val="20"/>
        </w:rPr>
        <w:t xml:space="preserve">СОВРЕМЕННОЕ СОСТОЯНИЕ РЫНКА МЯСНОЙ </w:t>
      </w:r>
    </w:p>
    <w:p w:rsidR="00603F19" w:rsidRPr="004C2547" w:rsidRDefault="00603F19" w:rsidP="00603F19">
      <w:pPr>
        <w:spacing w:line="216" w:lineRule="auto"/>
        <w:jc w:val="both"/>
        <w:rPr>
          <w:b/>
          <w:sz w:val="20"/>
          <w:szCs w:val="20"/>
        </w:rPr>
      </w:pPr>
      <w:r w:rsidRPr="004C2547">
        <w:rPr>
          <w:b/>
          <w:sz w:val="20"/>
          <w:szCs w:val="20"/>
        </w:rPr>
        <w:t>ПРОДУ</w:t>
      </w:r>
      <w:r w:rsidRPr="004C2547">
        <w:rPr>
          <w:b/>
          <w:sz w:val="20"/>
          <w:szCs w:val="20"/>
        </w:rPr>
        <w:t>К</w:t>
      </w:r>
      <w:r w:rsidRPr="004C2547">
        <w:rPr>
          <w:b/>
          <w:sz w:val="20"/>
          <w:szCs w:val="20"/>
        </w:rPr>
        <w:t>ЦИИ РЕСПУБЛИКИ БЕЛАРУСЬ</w:t>
      </w:r>
    </w:p>
    <w:p w:rsidR="00603F19" w:rsidRPr="004C2547" w:rsidRDefault="00603F19" w:rsidP="00603F19">
      <w:pPr>
        <w:spacing w:line="216" w:lineRule="auto"/>
        <w:jc w:val="both"/>
        <w:rPr>
          <w:i/>
          <w:sz w:val="20"/>
          <w:szCs w:val="20"/>
        </w:rPr>
      </w:pPr>
      <w:r w:rsidRPr="004C2547">
        <w:rPr>
          <w:i/>
          <w:sz w:val="20"/>
          <w:szCs w:val="20"/>
        </w:rPr>
        <w:t xml:space="preserve">Научный руководитель – </w:t>
      </w:r>
      <w:r w:rsidRPr="004C2547">
        <w:rPr>
          <w:b/>
          <w:i/>
          <w:sz w:val="20"/>
          <w:szCs w:val="20"/>
        </w:rPr>
        <w:t>Каган А.М.–</w:t>
      </w:r>
      <w:r w:rsidRPr="004C2547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>д. э. н.</w:t>
      </w:r>
      <w:r w:rsidRPr="004C2547">
        <w:rPr>
          <w:i/>
          <w:sz w:val="20"/>
          <w:szCs w:val="20"/>
        </w:rPr>
        <w:t>, профе</w:t>
      </w:r>
      <w:r w:rsidRPr="004C2547">
        <w:rPr>
          <w:i/>
          <w:sz w:val="20"/>
          <w:szCs w:val="20"/>
        </w:rPr>
        <w:t>с</w:t>
      </w:r>
      <w:r w:rsidRPr="004C2547">
        <w:rPr>
          <w:i/>
          <w:sz w:val="20"/>
          <w:szCs w:val="20"/>
        </w:rPr>
        <w:t xml:space="preserve">сор </w:t>
      </w:r>
    </w:p>
    <w:p w:rsidR="00603F19" w:rsidRPr="004C2547" w:rsidRDefault="00603F19" w:rsidP="00603F19">
      <w:pPr>
        <w:spacing w:line="216" w:lineRule="auto"/>
        <w:jc w:val="both"/>
        <w:rPr>
          <w:sz w:val="20"/>
          <w:szCs w:val="20"/>
        </w:rPr>
      </w:pPr>
    </w:p>
    <w:p w:rsidR="00603F19" w:rsidRPr="004C2547" w:rsidRDefault="00603F19" w:rsidP="00603F19">
      <w:pPr>
        <w:pStyle w:val="23"/>
        <w:shd w:val="clear" w:color="auto" w:fill="auto"/>
        <w:spacing w:after="0" w:line="216" w:lineRule="auto"/>
        <w:ind w:firstLine="284"/>
        <w:rPr>
          <w:rFonts w:ascii="Times New Roman" w:hAnsi="Times New Roman" w:cs="Times New Roman"/>
          <w:sz w:val="20"/>
          <w:szCs w:val="20"/>
        </w:rPr>
      </w:pPr>
      <w:r w:rsidRPr="004C2547">
        <w:rPr>
          <w:rFonts w:ascii="Times New Roman" w:hAnsi="Times New Roman" w:cs="Times New Roman"/>
          <w:b/>
          <w:sz w:val="20"/>
          <w:szCs w:val="20"/>
        </w:rPr>
        <w:t xml:space="preserve">Введение. </w:t>
      </w:r>
      <w:r w:rsidRPr="004C2547">
        <w:rPr>
          <w:rFonts w:ascii="Times New Roman" w:hAnsi="Times New Roman" w:cs="Times New Roman"/>
          <w:sz w:val="20"/>
          <w:szCs w:val="20"/>
        </w:rPr>
        <w:t>Производство мяса</w:t>
      </w:r>
      <w:r w:rsidRPr="004C2547">
        <w:rPr>
          <w:rStyle w:val="10pt"/>
          <w:rFonts w:eastAsia="Arial"/>
        </w:rPr>
        <w:t xml:space="preserve"> и мясной продукция</w:t>
      </w:r>
      <w:r w:rsidRPr="004C2547">
        <w:rPr>
          <w:rFonts w:ascii="Times New Roman" w:hAnsi="Times New Roman" w:cs="Times New Roman"/>
          <w:sz w:val="20"/>
          <w:szCs w:val="20"/>
        </w:rPr>
        <w:t xml:space="preserve"> является тр</w:t>
      </w:r>
      <w:r w:rsidRPr="004C2547">
        <w:rPr>
          <w:rFonts w:ascii="Times New Roman" w:hAnsi="Times New Roman" w:cs="Times New Roman"/>
          <w:sz w:val="20"/>
          <w:szCs w:val="20"/>
        </w:rPr>
        <w:t>а</w:t>
      </w:r>
      <w:r w:rsidRPr="004C2547">
        <w:rPr>
          <w:rFonts w:ascii="Times New Roman" w:hAnsi="Times New Roman" w:cs="Times New Roman"/>
          <w:sz w:val="20"/>
          <w:szCs w:val="20"/>
        </w:rPr>
        <w:t>диционным для Республики Беларуси. Мясная</w:t>
      </w:r>
      <w:r w:rsidRPr="004C2547">
        <w:rPr>
          <w:rStyle w:val="10pt"/>
          <w:rFonts w:eastAsia="Arial"/>
        </w:rPr>
        <w:t xml:space="preserve"> промышле</w:t>
      </w:r>
      <w:r w:rsidRPr="004C2547">
        <w:rPr>
          <w:rStyle w:val="10pt"/>
          <w:rFonts w:eastAsia="Arial"/>
        </w:rPr>
        <w:t>н</w:t>
      </w:r>
      <w:r w:rsidRPr="004C2547">
        <w:rPr>
          <w:rStyle w:val="10pt"/>
          <w:rFonts w:eastAsia="Arial"/>
        </w:rPr>
        <w:t>ность</w:t>
      </w:r>
      <w:r w:rsidRPr="004C2547">
        <w:rPr>
          <w:rFonts w:ascii="Times New Roman" w:hAnsi="Times New Roman" w:cs="Times New Roman"/>
          <w:sz w:val="20"/>
          <w:szCs w:val="20"/>
        </w:rPr>
        <w:t xml:space="preserve"> республики представляет</w:t>
      </w:r>
      <w:r w:rsidRPr="004C2547">
        <w:rPr>
          <w:rStyle w:val="10pt"/>
          <w:rFonts w:eastAsia="Arial"/>
        </w:rPr>
        <w:t xml:space="preserve"> </w:t>
      </w:r>
      <w:r w:rsidRPr="004C2547">
        <w:rPr>
          <w:rFonts w:ascii="Times New Roman" w:hAnsi="Times New Roman" w:cs="Times New Roman"/>
          <w:sz w:val="20"/>
          <w:szCs w:val="20"/>
        </w:rPr>
        <w:t>собой крупную индустриал</w:t>
      </w:r>
      <w:r w:rsidRPr="004C2547">
        <w:rPr>
          <w:rFonts w:ascii="Times New Roman" w:hAnsi="Times New Roman" w:cs="Times New Roman"/>
          <w:sz w:val="20"/>
          <w:szCs w:val="20"/>
        </w:rPr>
        <w:t>ь</w:t>
      </w:r>
      <w:r w:rsidRPr="004C2547">
        <w:rPr>
          <w:rFonts w:ascii="Times New Roman" w:hAnsi="Times New Roman" w:cs="Times New Roman"/>
          <w:sz w:val="20"/>
          <w:szCs w:val="20"/>
        </w:rPr>
        <w:t>ную отрасль пищевой промышленности с мощной материально-технической б</w:t>
      </w:r>
      <w:r w:rsidRPr="004C2547">
        <w:rPr>
          <w:rFonts w:ascii="Times New Roman" w:hAnsi="Times New Roman" w:cs="Times New Roman"/>
          <w:sz w:val="20"/>
          <w:szCs w:val="20"/>
        </w:rPr>
        <w:t>а</w:t>
      </w:r>
      <w:r w:rsidRPr="004C2547">
        <w:rPr>
          <w:rFonts w:ascii="Times New Roman" w:hAnsi="Times New Roman" w:cs="Times New Roman"/>
          <w:sz w:val="20"/>
          <w:szCs w:val="20"/>
        </w:rPr>
        <w:t>зой, вырабатывающую широкий ассорт</w:t>
      </w:r>
      <w:r w:rsidRPr="004C2547">
        <w:rPr>
          <w:rFonts w:ascii="Times New Roman" w:hAnsi="Times New Roman" w:cs="Times New Roman"/>
          <w:sz w:val="20"/>
          <w:szCs w:val="20"/>
        </w:rPr>
        <w:t>и</w:t>
      </w:r>
      <w:r w:rsidRPr="004C2547">
        <w:rPr>
          <w:rFonts w:ascii="Times New Roman" w:hAnsi="Times New Roman" w:cs="Times New Roman"/>
          <w:sz w:val="20"/>
          <w:szCs w:val="20"/>
        </w:rPr>
        <w:t xml:space="preserve">мент продукции. </w:t>
      </w:r>
    </w:p>
    <w:p w:rsidR="00603F19" w:rsidRPr="004C2547" w:rsidRDefault="00603F19" w:rsidP="00603F19">
      <w:pPr>
        <w:widowControl w:val="0"/>
        <w:spacing w:line="216" w:lineRule="auto"/>
        <w:ind w:firstLine="284"/>
        <w:jc w:val="both"/>
        <w:rPr>
          <w:sz w:val="20"/>
          <w:szCs w:val="20"/>
        </w:rPr>
      </w:pPr>
      <w:r w:rsidRPr="004C2547">
        <w:rPr>
          <w:sz w:val="20"/>
          <w:szCs w:val="20"/>
        </w:rPr>
        <w:t>Рынок мяса и мясных продуктов является важнейшим сегме</w:t>
      </w:r>
      <w:r w:rsidRPr="004C2547">
        <w:rPr>
          <w:sz w:val="20"/>
          <w:szCs w:val="20"/>
        </w:rPr>
        <w:t>н</w:t>
      </w:r>
      <w:r w:rsidRPr="004C2547">
        <w:rPr>
          <w:sz w:val="20"/>
          <w:szCs w:val="20"/>
        </w:rPr>
        <w:t>том продовольственного рынка страны, как по емкости, так и по числу участников. Роль его определяется не только объемами производс</w:t>
      </w:r>
      <w:r w:rsidRPr="004C2547">
        <w:rPr>
          <w:sz w:val="20"/>
          <w:szCs w:val="20"/>
        </w:rPr>
        <w:t>т</w:t>
      </w:r>
      <w:r w:rsidRPr="004C2547">
        <w:rPr>
          <w:sz w:val="20"/>
          <w:szCs w:val="20"/>
        </w:rPr>
        <w:t>ва и потребления данной группы продуктов в стране, но и значим</w:t>
      </w:r>
      <w:r w:rsidRPr="004C2547">
        <w:rPr>
          <w:sz w:val="20"/>
          <w:szCs w:val="20"/>
        </w:rPr>
        <w:t>о</w:t>
      </w:r>
      <w:r w:rsidRPr="004C2547">
        <w:rPr>
          <w:sz w:val="20"/>
          <w:szCs w:val="20"/>
        </w:rPr>
        <w:t>стью, поскольку эти продукты являются основным источником бе</w:t>
      </w:r>
      <w:r w:rsidRPr="004C2547">
        <w:rPr>
          <w:sz w:val="20"/>
          <w:szCs w:val="20"/>
        </w:rPr>
        <w:t>л</w:t>
      </w:r>
      <w:r w:rsidRPr="004C2547">
        <w:rPr>
          <w:sz w:val="20"/>
          <w:szCs w:val="20"/>
        </w:rPr>
        <w:t>ков животного происхождения в рационе питания чел</w:t>
      </w:r>
      <w:r w:rsidRPr="004C2547">
        <w:rPr>
          <w:sz w:val="20"/>
          <w:szCs w:val="20"/>
        </w:rPr>
        <w:t>о</w:t>
      </w:r>
      <w:r w:rsidRPr="004C2547">
        <w:rPr>
          <w:sz w:val="20"/>
          <w:szCs w:val="20"/>
        </w:rPr>
        <w:t>века.</w:t>
      </w:r>
    </w:p>
    <w:p w:rsidR="00603F19" w:rsidRPr="004C2547" w:rsidRDefault="00603F19" w:rsidP="00603F19">
      <w:pPr>
        <w:pStyle w:val="23"/>
        <w:shd w:val="clear" w:color="auto" w:fill="auto"/>
        <w:tabs>
          <w:tab w:val="left" w:pos="851"/>
        </w:tabs>
        <w:spacing w:after="0" w:line="216" w:lineRule="auto"/>
        <w:ind w:firstLine="284"/>
        <w:rPr>
          <w:rFonts w:ascii="Times New Roman" w:hAnsi="Times New Roman" w:cs="Times New Roman"/>
          <w:sz w:val="20"/>
          <w:szCs w:val="20"/>
        </w:rPr>
      </w:pPr>
      <w:r w:rsidRPr="004C2547">
        <w:rPr>
          <w:rFonts w:ascii="Times New Roman" w:hAnsi="Times New Roman" w:cs="Times New Roman"/>
          <w:b/>
          <w:sz w:val="20"/>
          <w:szCs w:val="20"/>
        </w:rPr>
        <w:t>Цель работы.</w:t>
      </w:r>
      <w:r w:rsidRPr="004C2547">
        <w:rPr>
          <w:rFonts w:ascii="Times New Roman" w:hAnsi="Times New Roman" w:cs="Times New Roman"/>
          <w:sz w:val="20"/>
          <w:szCs w:val="20"/>
        </w:rPr>
        <w:t xml:space="preserve"> Целью данной работы является исследование и изучение рынка мяса и мясной продукции Республики Беларусь.</w:t>
      </w:r>
    </w:p>
    <w:p w:rsidR="00603F19" w:rsidRPr="004C2547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4C2547">
        <w:rPr>
          <w:b/>
          <w:sz w:val="20"/>
          <w:szCs w:val="20"/>
        </w:rPr>
        <w:t xml:space="preserve">Материалы и методика исследования. </w:t>
      </w:r>
      <w:r w:rsidRPr="004C2547">
        <w:rPr>
          <w:sz w:val="20"/>
          <w:szCs w:val="20"/>
        </w:rPr>
        <w:t>На текущий момент рынок мяса и мясопродуктов определяется тремя основными факт</w:t>
      </w:r>
      <w:r w:rsidRPr="004C2547">
        <w:rPr>
          <w:sz w:val="20"/>
          <w:szCs w:val="20"/>
        </w:rPr>
        <w:t>о</w:t>
      </w:r>
      <w:r w:rsidRPr="004C2547">
        <w:rPr>
          <w:sz w:val="20"/>
          <w:szCs w:val="20"/>
        </w:rPr>
        <w:t xml:space="preserve">рами активностью внутреннего спроса, возможностями внешнего рынка и конкуренцией. </w:t>
      </w:r>
    </w:p>
    <w:p w:rsidR="00603F19" w:rsidRPr="004C2547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4C2547">
        <w:rPr>
          <w:sz w:val="20"/>
          <w:szCs w:val="20"/>
        </w:rPr>
        <w:t>Среди всех потребительских расходов домашних хозяйств Бел</w:t>
      </w:r>
      <w:r w:rsidRPr="004C2547">
        <w:rPr>
          <w:sz w:val="20"/>
          <w:szCs w:val="20"/>
        </w:rPr>
        <w:t>а</w:t>
      </w:r>
      <w:r w:rsidRPr="004C2547">
        <w:rPr>
          <w:sz w:val="20"/>
          <w:szCs w:val="20"/>
        </w:rPr>
        <w:t>руси мясные продукты занимают первое место – до 13%. При этом существует прямая зависимость уровня потребления мясных пр</w:t>
      </w:r>
      <w:r w:rsidRPr="004C2547">
        <w:rPr>
          <w:sz w:val="20"/>
          <w:szCs w:val="20"/>
        </w:rPr>
        <w:t>о</w:t>
      </w:r>
      <w:r w:rsidRPr="004C2547">
        <w:rPr>
          <w:sz w:val="20"/>
          <w:szCs w:val="20"/>
        </w:rPr>
        <w:t xml:space="preserve">дуктов от уровня </w:t>
      </w:r>
      <w:r w:rsidRPr="004C2547">
        <w:rPr>
          <w:rStyle w:val="FontStyle80"/>
          <w:sz w:val="20"/>
          <w:szCs w:val="20"/>
        </w:rPr>
        <w:t xml:space="preserve">денежных </w:t>
      </w:r>
      <w:r w:rsidRPr="004C2547">
        <w:rPr>
          <w:sz w:val="20"/>
          <w:szCs w:val="20"/>
        </w:rPr>
        <w:t>доходов населения, что позволяет пр</w:t>
      </w:r>
      <w:r w:rsidRPr="004C2547">
        <w:rPr>
          <w:sz w:val="20"/>
          <w:szCs w:val="20"/>
        </w:rPr>
        <w:t>о</w:t>
      </w:r>
      <w:r w:rsidRPr="004C2547">
        <w:rPr>
          <w:sz w:val="20"/>
          <w:szCs w:val="20"/>
        </w:rPr>
        <w:t>гнозировать рост потребления мясных продуктов в перспект</w:t>
      </w:r>
      <w:r w:rsidRPr="004C2547">
        <w:rPr>
          <w:sz w:val="20"/>
          <w:szCs w:val="20"/>
        </w:rPr>
        <w:t>и</w:t>
      </w:r>
      <w:r w:rsidRPr="004C2547">
        <w:rPr>
          <w:sz w:val="20"/>
          <w:szCs w:val="20"/>
        </w:rPr>
        <w:t>ве в соответствии с наблюдаемым постоянным ростом доходов насел</w:t>
      </w:r>
      <w:r w:rsidRPr="004C2547">
        <w:rPr>
          <w:sz w:val="20"/>
          <w:szCs w:val="20"/>
        </w:rPr>
        <w:t>е</w:t>
      </w:r>
      <w:r w:rsidRPr="004C2547">
        <w:rPr>
          <w:sz w:val="20"/>
          <w:szCs w:val="20"/>
        </w:rPr>
        <w:t xml:space="preserve">ния Беларуси. </w:t>
      </w:r>
    </w:p>
    <w:p w:rsidR="00603F19" w:rsidRPr="004C2547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4C2547">
        <w:rPr>
          <w:rStyle w:val="FontStyle80"/>
          <w:sz w:val="20"/>
          <w:szCs w:val="20"/>
        </w:rPr>
        <w:t>Объем внутреннего потребления мяса при потреблении его по научно обоснованным нормам в Беларуси должен с</w:t>
      </w:r>
      <w:r w:rsidRPr="004C2547">
        <w:rPr>
          <w:rStyle w:val="FontStyle80"/>
          <w:sz w:val="20"/>
          <w:szCs w:val="20"/>
        </w:rPr>
        <w:t>о</w:t>
      </w:r>
      <w:r w:rsidRPr="004C2547">
        <w:rPr>
          <w:rStyle w:val="FontStyle80"/>
          <w:sz w:val="20"/>
          <w:szCs w:val="20"/>
        </w:rPr>
        <w:t>ставлять около 800 тыс. тонн (около 80 кг/год на одного жит</w:t>
      </w:r>
      <w:r w:rsidRPr="004C2547">
        <w:rPr>
          <w:rStyle w:val="FontStyle80"/>
          <w:sz w:val="20"/>
          <w:szCs w:val="20"/>
        </w:rPr>
        <w:t>е</w:t>
      </w:r>
      <w:r w:rsidRPr="004C2547">
        <w:rPr>
          <w:rStyle w:val="FontStyle80"/>
          <w:sz w:val="20"/>
          <w:szCs w:val="20"/>
        </w:rPr>
        <w:t xml:space="preserve">ля республики).  </w:t>
      </w:r>
    </w:p>
    <w:p w:rsidR="00603F19" w:rsidRPr="004C2547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4C2547">
        <w:rPr>
          <w:sz w:val="20"/>
          <w:szCs w:val="20"/>
        </w:rPr>
        <w:t>В Республике Беларусь в 2012 г. валовое производство мяса  с</w:t>
      </w:r>
      <w:r w:rsidRPr="004C2547">
        <w:rPr>
          <w:sz w:val="20"/>
          <w:szCs w:val="20"/>
        </w:rPr>
        <w:t>о</w:t>
      </w:r>
      <w:r w:rsidRPr="004C2547">
        <w:rPr>
          <w:sz w:val="20"/>
          <w:szCs w:val="20"/>
        </w:rPr>
        <w:t>ставило 971,0 тыс. тонн. Структура  рынка мяса и продуктов его переработки представлена весьма узким  видовым и внутривид</w:t>
      </w:r>
      <w:r w:rsidRPr="004C2547">
        <w:rPr>
          <w:sz w:val="20"/>
          <w:szCs w:val="20"/>
        </w:rPr>
        <w:t>о</w:t>
      </w:r>
      <w:r w:rsidRPr="004C2547">
        <w:rPr>
          <w:sz w:val="20"/>
          <w:szCs w:val="20"/>
        </w:rPr>
        <w:t xml:space="preserve">вым </w:t>
      </w:r>
      <w:r w:rsidRPr="004C2547">
        <w:rPr>
          <w:sz w:val="20"/>
          <w:szCs w:val="20"/>
        </w:rPr>
        <w:lastRenderedPageBreak/>
        <w:t>составом сырья – свинина, говядина и мясо птицы. В 2012 г. реал</w:t>
      </w:r>
      <w:r w:rsidRPr="004C2547">
        <w:rPr>
          <w:sz w:val="20"/>
          <w:szCs w:val="20"/>
        </w:rPr>
        <w:t>и</w:t>
      </w:r>
      <w:r w:rsidRPr="004C2547">
        <w:rPr>
          <w:sz w:val="20"/>
          <w:szCs w:val="20"/>
        </w:rPr>
        <w:t xml:space="preserve">зация мяса на внешние рынки составила 204,8 тыс. т. </w:t>
      </w:r>
    </w:p>
    <w:p w:rsidR="00603F19" w:rsidRPr="004C2547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4C2547">
        <w:rPr>
          <w:sz w:val="20"/>
          <w:szCs w:val="20"/>
        </w:rPr>
        <w:t>В настоящее время в мясной промышленности Республики Бел</w:t>
      </w:r>
      <w:r w:rsidRPr="004C2547">
        <w:rPr>
          <w:sz w:val="20"/>
          <w:szCs w:val="20"/>
        </w:rPr>
        <w:t>а</w:t>
      </w:r>
      <w:r w:rsidRPr="004C2547">
        <w:rPr>
          <w:sz w:val="20"/>
          <w:szCs w:val="20"/>
        </w:rPr>
        <w:t>русь функционирует около 300 субъектов хозяйствования разли</w:t>
      </w:r>
      <w:r w:rsidRPr="004C2547">
        <w:rPr>
          <w:sz w:val="20"/>
          <w:szCs w:val="20"/>
        </w:rPr>
        <w:t>ч</w:t>
      </w:r>
      <w:r w:rsidRPr="004C2547">
        <w:rPr>
          <w:sz w:val="20"/>
          <w:szCs w:val="20"/>
        </w:rPr>
        <w:t>ных форм собственности, большинство из которых – небольшие перерабатывающие цеха сельскохозяйственных предприятий и п</w:t>
      </w:r>
      <w:r w:rsidRPr="004C2547">
        <w:rPr>
          <w:sz w:val="20"/>
          <w:szCs w:val="20"/>
        </w:rPr>
        <w:t>о</w:t>
      </w:r>
      <w:r w:rsidRPr="004C2547">
        <w:rPr>
          <w:sz w:val="20"/>
          <w:szCs w:val="20"/>
        </w:rPr>
        <w:t>требкоопераций, а также иностранные и частные предприятия. О</w:t>
      </w:r>
      <w:r w:rsidRPr="004C2547">
        <w:rPr>
          <w:sz w:val="20"/>
          <w:szCs w:val="20"/>
        </w:rPr>
        <w:t>д</w:t>
      </w:r>
      <w:r w:rsidRPr="004C2547">
        <w:rPr>
          <w:sz w:val="20"/>
          <w:szCs w:val="20"/>
        </w:rPr>
        <w:t>нако основу отрасли определяют 27 крупных предприятий.</w:t>
      </w:r>
    </w:p>
    <w:p w:rsidR="00603F19" w:rsidRPr="004C2547" w:rsidRDefault="00603F19" w:rsidP="00603F19">
      <w:pPr>
        <w:spacing w:line="216" w:lineRule="auto"/>
        <w:ind w:firstLine="284"/>
        <w:jc w:val="both"/>
        <w:rPr>
          <w:rStyle w:val="FontStyle80"/>
          <w:sz w:val="20"/>
          <w:szCs w:val="20"/>
        </w:rPr>
      </w:pPr>
      <w:r w:rsidRPr="004C2547">
        <w:rPr>
          <w:rStyle w:val="FontStyle80"/>
          <w:sz w:val="20"/>
          <w:szCs w:val="20"/>
        </w:rPr>
        <w:t>Производственные мощности белорусских предприятий по пер</w:t>
      </w:r>
      <w:r w:rsidRPr="004C2547">
        <w:rPr>
          <w:rStyle w:val="FontStyle80"/>
          <w:sz w:val="20"/>
          <w:szCs w:val="20"/>
        </w:rPr>
        <w:t>е</w:t>
      </w:r>
      <w:r w:rsidRPr="004C2547">
        <w:rPr>
          <w:rStyle w:val="FontStyle80"/>
          <w:sz w:val="20"/>
          <w:szCs w:val="20"/>
        </w:rPr>
        <w:t>работке мяса скота составляют около 900 тысяч тонн в год. Ассортимент вырабатываемой в республике мясной пр</w:t>
      </w:r>
      <w:r w:rsidRPr="004C2547">
        <w:rPr>
          <w:rStyle w:val="FontStyle80"/>
          <w:sz w:val="20"/>
          <w:szCs w:val="20"/>
        </w:rPr>
        <w:t>о</w:t>
      </w:r>
      <w:r w:rsidRPr="004C2547">
        <w:rPr>
          <w:rStyle w:val="FontStyle80"/>
          <w:sz w:val="20"/>
          <w:szCs w:val="20"/>
        </w:rPr>
        <w:t>дукции включает более 1200 наименований, в том числе 800 видов колбасных изделий, около 250 наименований полуфа</w:t>
      </w:r>
      <w:r w:rsidRPr="004C2547">
        <w:rPr>
          <w:rStyle w:val="FontStyle80"/>
          <w:sz w:val="20"/>
          <w:szCs w:val="20"/>
        </w:rPr>
        <w:t>б</w:t>
      </w:r>
      <w:r w:rsidRPr="004C2547">
        <w:rPr>
          <w:rStyle w:val="FontStyle80"/>
          <w:sz w:val="20"/>
          <w:szCs w:val="20"/>
        </w:rPr>
        <w:t>рикатов, более 150 видов консервов.</w:t>
      </w:r>
    </w:p>
    <w:p w:rsidR="00603F19" w:rsidRPr="004C2547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4C2547">
        <w:rPr>
          <w:rStyle w:val="FontStyle80"/>
          <w:sz w:val="20"/>
          <w:szCs w:val="20"/>
        </w:rPr>
        <w:t>По данным Национального статистического комитета Ре</w:t>
      </w:r>
      <w:r w:rsidRPr="004C2547">
        <w:rPr>
          <w:rStyle w:val="FontStyle80"/>
          <w:sz w:val="20"/>
          <w:szCs w:val="20"/>
        </w:rPr>
        <w:t>с</w:t>
      </w:r>
      <w:r w:rsidRPr="004C2547">
        <w:rPr>
          <w:rStyle w:val="FontStyle80"/>
          <w:sz w:val="20"/>
          <w:szCs w:val="20"/>
        </w:rPr>
        <w:t>публики Беларусь, динамика производства мяса и мясопр</w:t>
      </w:r>
      <w:r w:rsidRPr="004C2547">
        <w:rPr>
          <w:rStyle w:val="FontStyle80"/>
          <w:sz w:val="20"/>
          <w:szCs w:val="20"/>
        </w:rPr>
        <w:t>о</w:t>
      </w:r>
      <w:r w:rsidRPr="004C2547">
        <w:rPr>
          <w:rStyle w:val="FontStyle80"/>
          <w:sz w:val="20"/>
          <w:szCs w:val="20"/>
        </w:rPr>
        <w:t>дуктов за 2007-2011 гг. имеет положительную динамику. Н</w:t>
      </w:r>
      <w:r w:rsidRPr="004C2547">
        <w:rPr>
          <w:rStyle w:val="FontStyle80"/>
          <w:sz w:val="20"/>
          <w:szCs w:val="20"/>
        </w:rPr>
        <w:t>е</w:t>
      </w:r>
      <w:r w:rsidRPr="004C2547">
        <w:rPr>
          <w:rStyle w:val="FontStyle80"/>
          <w:sz w:val="20"/>
          <w:szCs w:val="20"/>
        </w:rPr>
        <w:t xml:space="preserve">обходимо отметить, что в 2011 году </w:t>
      </w:r>
      <w:r w:rsidRPr="004C2547">
        <w:rPr>
          <w:sz w:val="20"/>
          <w:szCs w:val="20"/>
        </w:rPr>
        <w:t>производство мяса в Белар</w:t>
      </w:r>
      <w:r w:rsidRPr="004C2547">
        <w:rPr>
          <w:sz w:val="20"/>
          <w:szCs w:val="20"/>
        </w:rPr>
        <w:t>у</w:t>
      </w:r>
      <w:r w:rsidRPr="004C2547">
        <w:rPr>
          <w:sz w:val="20"/>
          <w:szCs w:val="20"/>
        </w:rPr>
        <w:t>си на одного жителя страны составило – 83 кг, а потребление – 88 кг на душу населения.</w:t>
      </w:r>
    </w:p>
    <w:p w:rsidR="00603F19" w:rsidRPr="004C2547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4C2547">
        <w:rPr>
          <w:sz w:val="20"/>
          <w:szCs w:val="20"/>
        </w:rPr>
        <w:t>Для мирового рынка характерной тенденцией является  дин</w:t>
      </w:r>
      <w:r w:rsidRPr="004C2547">
        <w:rPr>
          <w:sz w:val="20"/>
          <w:szCs w:val="20"/>
        </w:rPr>
        <w:t>а</w:t>
      </w:r>
      <w:r w:rsidRPr="004C2547">
        <w:rPr>
          <w:sz w:val="20"/>
          <w:szCs w:val="20"/>
        </w:rPr>
        <w:t>мичный рост производства и потребления мясных продуктов, как важнейшего фактора повышения качества питания. Рост потребл</w:t>
      </w:r>
      <w:r w:rsidRPr="004C2547">
        <w:rPr>
          <w:sz w:val="20"/>
          <w:szCs w:val="20"/>
        </w:rPr>
        <w:t>е</w:t>
      </w:r>
      <w:r w:rsidRPr="004C2547">
        <w:rPr>
          <w:sz w:val="20"/>
          <w:szCs w:val="20"/>
        </w:rPr>
        <w:t>ния мяса около 2 % в год позволит к 2020 г. достигнуть мирового п</w:t>
      </w:r>
      <w:r w:rsidRPr="004C2547">
        <w:rPr>
          <w:sz w:val="20"/>
          <w:szCs w:val="20"/>
        </w:rPr>
        <w:t>о</w:t>
      </w:r>
      <w:r w:rsidRPr="004C2547">
        <w:rPr>
          <w:sz w:val="20"/>
          <w:szCs w:val="20"/>
        </w:rPr>
        <w:t>требления в 338 млн. т. В целом в мире к 2020 г. по сравнению с 2010 г.прогнозируется рост потребления мяса почти на 60 млн. т..</w:t>
      </w:r>
    </w:p>
    <w:p w:rsidR="00603F19" w:rsidRPr="004C2547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4C2547">
        <w:rPr>
          <w:sz w:val="20"/>
          <w:szCs w:val="20"/>
        </w:rPr>
        <w:t>Несмотря на абсолютный рост объемов внутреннего рынка, об</w:t>
      </w:r>
      <w:r w:rsidRPr="004C2547">
        <w:rPr>
          <w:sz w:val="20"/>
          <w:szCs w:val="20"/>
        </w:rPr>
        <w:t>о</w:t>
      </w:r>
      <w:r w:rsidRPr="004C2547">
        <w:rPr>
          <w:sz w:val="20"/>
          <w:szCs w:val="20"/>
        </w:rPr>
        <w:t>стряется конкуренция среди производителей за долю растущего се</w:t>
      </w:r>
      <w:r w:rsidRPr="004C2547">
        <w:rPr>
          <w:sz w:val="20"/>
          <w:szCs w:val="20"/>
        </w:rPr>
        <w:t>г</w:t>
      </w:r>
      <w:r w:rsidRPr="004C2547">
        <w:rPr>
          <w:sz w:val="20"/>
          <w:szCs w:val="20"/>
        </w:rPr>
        <w:t xml:space="preserve">мента отечественного рынка. </w:t>
      </w:r>
    </w:p>
    <w:p w:rsidR="00603F19" w:rsidRPr="004C2547" w:rsidRDefault="00603F19" w:rsidP="00603F19">
      <w:pPr>
        <w:pStyle w:val="Style16"/>
        <w:widowControl/>
        <w:spacing w:line="216" w:lineRule="auto"/>
        <w:ind w:firstLine="284"/>
        <w:rPr>
          <w:rStyle w:val="FontStyle80"/>
          <w:rFonts w:ascii="Times New Roman" w:hAnsi="Times New Roman" w:cs="Times New Roman"/>
          <w:sz w:val="20"/>
          <w:szCs w:val="20"/>
        </w:rPr>
      </w:pPr>
      <w:r w:rsidRPr="004C2547">
        <w:rPr>
          <w:rFonts w:ascii="Times New Roman" w:hAnsi="Times New Roman" w:cs="Times New Roman"/>
          <w:b/>
          <w:sz w:val="20"/>
          <w:szCs w:val="20"/>
        </w:rPr>
        <w:t xml:space="preserve">Результаты исследования и их обсуждение. </w:t>
      </w:r>
      <w:r w:rsidRPr="004C2547">
        <w:rPr>
          <w:rStyle w:val="FontStyle80"/>
          <w:rFonts w:ascii="Times New Roman" w:hAnsi="Times New Roman" w:cs="Times New Roman"/>
          <w:sz w:val="20"/>
          <w:szCs w:val="20"/>
        </w:rPr>
        <w:t>Перспективным направлением развития мясной отрасли Республики Беларусь явл</w:t>
      </w:r>
      <w:r w:rsidRPr="004C2547">
        <w:rPr>
          <w:rStyle w:val="FontStyle80"/>
          <w:rFonts w:ascii="Times New Roman" w:hAnsi="Times New Roman" w:cs="Times New Roman"/>
          <w:sz w:val="20"/>
          <w:szCs w:val="20"/>
        </w:rPr>
        <w:t>я</w:t>
      </w:r>
      <w:r w:rsidRPr="004C2547">
        <w:rPr>
          <w:rStyle w:val="FontStyle80"/>
          <w:rFonts w:ascii="Times New Roman" w:hAnsi="Times New Roman" w:cs="Times New Roman"/>
          <w:sz w:val="20"/>
          <w:szCs w:val="20"/>
        </w:rPr>
        <w:t>ется ее экспортная ориентация. Достаточно мощный технический потенциал мясной отрасли и относительно небольшая численность населения республики не делают отечественный рынок привлек</w:t>
      </w:r>
      <w:r w:rsidRPr="004C2547">
        <w:rPr>
          <w:rStyle w:val="FontStyle80"/>
          <w:rFonts w:ascii="Times New Roman" w:hAnsi="Times New Roman" w:cs="Times New Roman"/>
          <w:sz w:val="20"/>
          <w:szCs w:val="20"/>
        </w:rPr>
        <w:t>а</w:t>
      </w:r>
      <w:r w:rsidRPr="004C2547">
        <w:rPr>
          <w:rStyle w:val="FontStyle80"/>
          <w:rFonts w:ascii="Times New Roman" w:hAnsi="Times New Roman" w:cs="Times New Roman"/>
          <w:sz w:val="20"/>
          <w:szCs w:val="20"/>
        </w:rPr>
        <w:t xml:space="preserve">тельным в перспективе. </w:t>
      </w:r>
    </w:p>
    <w:p w:rsidR="00603F19" w:rsidRPr="004C2547" w:rsidRDefault="00603F19" w:rsidP="00603F19">
      <w:pPr>
        <w:pStyle w:val="Style16"/>
        <w:widowControl/>
        <w:spacing w:line="216" w:lineRule="auto"/>
        <w:ind w:firstLine="284"/>
        <w:rPr>
          <w:rStyle w:val="FontStyle80"/>
          <w:rFonts w:ascii="Times New Roman" w:hAnsi="Times New Roman" w:cs="Times New Roman"/>
          <w:sz w:val="20"/>
          <w:szCs w:val="20"/>
        </w:rPr>
      </w:pPr>
      <w:r w:rsidRPr="004C2547">
        <w:rPr>
          <w:rStyle w:val="FontStyle80"/>
          <w:rFonts w:ascii="Times New Roman" w:hAnsi="Times New Roman" w:cs="Times New Roman"/>
          <w:sz w:val="20"/>
          <w:szCs w:val="20"/>
        </w:rPr>
        <w:t>В мире существуют более привлекательные регионы, с точки зрения реализации излишков продовольствия, а Беларусь может быть регионом-производителем продуктов питания. Из внешних рынков наиболее значимым для Беларуси является российский р</w:t>
      </w:r>
      <w:r w:rsidRPr="004C2547">
        <w:rPr>
          <w:rStyle w:val="FontStyle80"/>
          <w:rFonts w:ascii="Times New Roman" w:hAnsi="Times New Roman" w:cs="Times New Roman"/>
          <w:sz w:val="20"/>
          <w:szCs w:val="20"/>
        </w:rPr>
        <w:t>ы</w:t>
      </w:r>
      <w:r w:rsidRPr="004C2547">
        <w:rPr>
          <w:rStyle w:val="FontStyle80"/>
          <w:rFonts w:ascii="Times New Roman" w:hAnsi="Times New Roman" w:cs="Times New Roman"/>
          <w:sz w:val="20"/>
          <w:szCs w:val="20"/>
        </w:rPr>
        <w:t>нок. Россия является крупным импортером мясных продуктов. И</w:t>
      </w:r>
      <w:r w:rsidRPr="004C2547">
        <w:rPr>
          <w:rStyle w:val="FontStyle80"/>
          <w:rFonts w:ascii="Times New Roman" w:hAnsi="Times New Roman" w:cs="Times New Roman"/>
          <w:sz w:val="20"/>
          <w:szCs w:val="20"/>
        </w:rPr>
        <w:t>м</w:t>
      </w:r>
      <w:r w:rsidRPr="004C2547">
        <w:rPr>
          <w:rStyle w:val="FontStyle80"/>
          <w:rFonts w:ascii="Times New Roman" w:hAnsi="Times New Roman" w:cs="Times New Roman"/>
          <w:sz w:val="20"/>
          <w:szCs w:val="20"/>
        </w:rPr>
        <w:t>порт мяса в Россию составляет около 30 % от общего объема его потребления.</w:t>
      </w:r>
    </w:p>
    <w:p w:rsidR="00603F19" w:rsidRPr="004C2547" w:rsidRDefault="00603F19" w:rsidP="00603F19">
      <w:pPr>
        <w:pStyle w:val="Style16"/>
        <w:widowControl/>
        <w:spacing w:line="216" w:lineRule="auto"/>
        <w:ind w:firstLine="284"/>
        <w:rPr>
          <w:rStyle w:val="FontStyle80"/>
          <w:rFonts w:ascii="Times New Roman" w:hAnsi="Times New Roman" w:cs="Times New Roman"/>
          <w:sz w:val="20"/>
          <w:szCs w:val="20"/>
        </w:rPr>
      </w:pPr>
      <w:r w:rsidRPr="004C2547">
        <w:rPr>
          <w:rStyle w:val="FontStyle80"/>
          <w:rFonts w:ascii="Times New Roman" w:hAnsi="Times New Roman" w:cs="Times New Roman"/>
          <w:sz w:val="20"/>
          <w:szCs w:val="20"/>
        </w:rPr>
        <w:t>Своевременная реконструкция мясоперерабатывающих пре</w:t>
      </w:r>
      <w:r w:rsidRPr="004C2547">
        <w:rPr>
          <w:rStyle w:val="FontStyle80"/>
          <w:rFonts w:ascii="Times New Roman" w:hAnsi="Times New Roman" w:cs="Times New Roman"/>
          <w:sz w:val="20"/>
          <w:szCs w:val="20"/>
        </w:rPr>
        <w:t>д</w:t>
      </w:r>
      <w:r w:rsidRPr="004C2547">
        <w:rPr>
          <w:rStyle w:val="FontStyle80"/>
          <w:rFonts w:ascii="Times New Roman" w:hAnsi="Times New Roman" w:cs="Times New Roman"/>
          <w:sz w:val="20"/>
          <w:szCs w:val="20"/>
        </w:rPr>
        <w:t>приятий республики, а также реформы, проводимые в сельскох</w:t>
      </w:r>
      <w:r w:rsidRPr="004C2547">
        <w:rPr>
          <w:rStyle w:val="FontStyle80"/>
          <w:rFonts w:ascii="Times New Roman" w:hAnsi="Times New Roman" w:cs="Times New Roman"/>
          <w:sz w:val="20"/>
          <w:szCs w:val="20"/>
        </w:rPr>
        <w:t>о</w:t>
      </w:r>
      <w:r w:rsidRPr="004C2547">
        <w:rPr>
          <w:rStyle w:val="FontStyle80"/>
          <w:rFonts w:ascii="Times New Roman" w:hAnsi="Times New Roman" w:cs="Times New Roman"/>
          <w:sz w:val="20"/>
          <w:szCs w:val="20"/>
        </w:rPr>
        <w:lastRenderedPageBreak/>
        <w:t>зяйственном производстве, в конечном итоге приведут к тому, что Беларусь восстановит свои позиции одного из основных поставщ</w:t>
      </w:r>
      <w:r w:rsidRPr="004C2547">
        <w:rPr>
          <w:rStyle w:val="FontStyle80"/>
          <w:rFonts w:ascii="Times New Roman" w:hAnsi="Times New Roman" w:cs="Times New Roman"/>
          <w:sz w:val="20"/>
          <w:szCs w:val="20"/>
        </w:rPr>
        <w:t>и</w:t>
      </w:r>
      <w:r w:rsidRPr="004C2547">
        <w:rPr>
          <w:rStyle w:val="FontStyle80"/>
          <w:rFonts w:ascii="Times New Roman" w:hAnsi="Times New Roman" w:cs="Times New Roman"/>
          <w:sz w:val="20"/>
          <w:szCs w:val="20"/>
        </w:rPr>
        <w:t>ков мяса на рынок России.</w:t>
      </w:r>
    </w:p>
    <w:p w:rsidR="00603F19" w:rsidRPr="004C2547" w:rsidRDefault="00603F19" w:rsidP="00603F19">
      <w:pPr>
        <w:pStyle w:val="Style16"/>
        <w:widowControl/>
        <w:spacing w:line="216" w:lineRule="auto"/>
        <w:ind w:firstLine="284"/>
        <w:rPr>
          <w:rStyle w:val="FontStyle80"/>
          <w:rFonts w:ascii="Times New Roman" w:hAnsi="Times New Roman" w:cs="Times New Roman"/>
          <w:sz w:val="20"/>
          <w:szCs w:val="20"/>
        </w:rPr>
      </w:pPr>
      <w:r w:rsidRPr="004C2547">
        <w:rPr>
          <w:rStyle w:val="FontStyle80"/>
          <w:rFonts w:ascii="Times New Roman" w:hAnsi="Times New Roman" w:cs="Times New Roman"/>
          <w:sz w:val="20"/>
          <w:szCs w:val="20"/>
        </w:rPr>
        <w:t>Необходимо отметить, что потребление мяса и мясных проду</w:t>
      </w:r>
      <w:r w:rsidRPr="004C2547">
        <w:rPr>
          <w:rStyle w:val="FontStyle80"/>
          <w:rFonts w:ascii="Times New Roman" w:hAnsi="Times New Roman" w:cs="Times New Roman"/>
          <w:sz w:val="20"/>
          <w:szCs w:val="20"/>
        </w:rPr>
        <w:t>к</w:t>
      </w:r>
      <w:r w:rsidRPr="004C2547">
        <w:rPr>
          <w:rStyle w:val="FontStyle80"/>
          <w:rFonts w:ascii="Times New Roman" w:hAnsi="Times New Roman" w:cs="Times New Roman"/>
          <w:sz w:val="20"/>
          <w:szCs w:val="20"/>
        </w:rPr>
        <w:t>тов на душу населения в Республике Беларусь находится на уровне нормы (80 кг/ год).</w:t>
      </w:r>
    </w:p>
    <w:p w:rsidR="00603F19" w:rsidRPr="004C2547" w:rsidRDefault="00603F19" w:rsidP="00603F19">
      <w:pPr>
        <w:pStyle w:val="34"/>
        <w:shd w:val="clear" w:color="auto" w:fill="auto"/>
        <w:spacing w:before="0" w:line="216" w:lineRule="auto"/>
        <w:ind w:firstLine="284"/>
      </w:pPr>
      <w:r w:rsidRPr="004C2547">
        <w:rPr>
          <w:b/>
        </w:rPr>
        <w:t xml:space="preserve">Заключение. </w:t>
      </w:r>
      <w:r w:rsidRPr="004C2547">
        <w:t>Потенциал мясного комплекса Республики Бел</w:t>
      </w:r>
      <w:r w:rsidRPr="004C2547">
        <w:t>а</w:t>
      </w:r>
      <w:r w:rsidRPr="004C2547">
        <w:t xml:space="preserve">русь достаточен для формирования </w:t>
      </w:r>
      <w:r w:rsidRPr="004C2547">
        <w:rPr>
          <w:rStyle w:val="FontStyle80"/>
        </w:rPr>
        <w:t xml:space="preserve">и функционирования </w:t>
      </w:r>
      <w:r w:rsidRPr="004C2547">
        <w:t>рынка мяса и мясных продуктов, который способен обеспечить оптимал</w:t>
      </w:r>
      <w:r w:rsidRPr="004C2547">
        <w:t>ь</w:t>
      </w:r>
      <w:r w:rsidRPr="004C2547">
        <w:t>ную структуру потребления мяса на основе собственного произво</w:t>
      </w:r>
      <w:r w:rsidRPr="004C2547">
        <w:t>д</w:t>
      </w:r>
      <w:r w:rsidRPr="004C2547">
        <w:t>ства, а также экспорт значительных объемов мяса и мясных проду</w:t>
      </w:r>
      <w:r w:rsidRPr="004C2547">
        <w:t>к</w:t>
      </w:r>
      <w:r w:rsidRPr="004C2547">
        <w:t>тов.</w:t>
      </w:r>
    </w:p>
    <w:p w:rsidR="00603F19" w:rsidRPr="004C2547" w:rsidRDefault="00603F19" w:rsidP="00603F19">
      <w:pPr>
        <w:pStyle w:val="ae"/>
        <w:spacing w:before="0" w:after="0" w:line="216" w:lineRule="auto"/>
        <w:ind w:firstLine="284"/>
        <w:jc w:val="both"/>
        <w:rPr>
          <w:sz w:val="20"/>
          <w:szCs w:val="20"/>
        </w:rPr>
      </w:pPr>
      <w:r w:rsidRPr="004C2547">
        <w:rPr>
          <w:sz w:val="20"/>
          <w:szCs w:val="20"/>
        </w:rPr>
        <w:t>Важно отметить и то, что переработчики мяса всесторонне и комплексно развивают товаропроводящую сеть, как на внутре</w:t>
      </w:r>
      <w:r w:rsidRPr="004C2547">
        <w:rPr>
          <w:sz w:val="20"/>
          <w:szCs w:val="20"/>
        </w:rPr>
        <w:t>н</w:t>
      </w:r>
      <w:r w:rsidRPr="004C2547">
        <w:rPr>
          <w:sz w:val="20"/>
          <w:szCs w:val="20"/>
        </w:rPr>
        <w:t>нем, так и на зарубежном рынке, интенсивно проводят техническое п</w:t>
      </w:r>
      <w:r w:rsidRPr="004C2547">
        <w:rPr>
          <w:sz w:val="20"/>
          <w:szCs w:val="20"/>
        </w:rPr>
        <w:t>е</w:t>
      </w:r>
      <w:r w:rsidRPr="004C2547">
        <w:rPr>
          <w:sz w:val="20"/>
          <w:szCs w:val="20"/>
        </w:rPr>
        <w:t xml:space="preserve">реоснащение своих производств. </w:t>
      </w:r>
    </w:p>
    <w:p w:rsidR="00603F19" w:rsidRPr="004C2547" w:rsidRDefault="00603F19" w:rsidP="00603F19">
      <w:pPr>
        <w:pStyle w:val="Style16"/>
        <w:widowControl/>
        <w:spacing w:line="216" w:lineRule="auto"/>
        <w:ind w:firstLine="284"/>
        <w:rPr>
          <w:rStyle w:val="FontStyle80"/>
          <w:rFonts w:ascii="Times New Roman" w:hAnsi="Times New Roman" w:cs="Times New Roman"/>
          <w:sz w:val="20"/>
          <w:szCs w:val="20"/>
        </w:rPr>
      </w:pPr>
    </w:p>
    <w:p w:rsidR="00603F19" w:rsidRPr="00D50AC6" w:rsidRDefault="00603F19" w:rsidP="00603F19">
      <w:pPr>
        <w:spacing w:line="216" w:lineRule="auto"/>
        <w:ind w:firstLine="284"/>
        <w:jc w:val="center"/>
        <w:rPr>
          <w:sz w:val="16"/>
          <w:szCs w:val="16"/>
          <w:lang w:val="en-US"/>
        </w:rPr>
      </w:pPr>
      <w:r w:rsidRPr="00D50AC6">
        <w:rPr>
          <w:sz w:val="16"/>
          <w:szCs w:val="16"/>
        </w:rPr>
        <w:t>ЛИТЕРАТУРА</w:t>
      </w:r>
    </w:p>
    <w:p w:rsidR="00603F19" w:rsidRPr="00D50AC6" w:rsidRDefault="00603F19" w:rsidP="00603F19">
      <w:pPr>
        <w:spacing w:line="216" w:lineRule="auto"/>
        <w:ind w:firstLine="284"/>
        <w:jc w:val="center"/>
        <w:rPr>
          <w:sz w:val="16"/>
          <w:szCs w:val="16"/>
          <w:lang w:val="en-US"/>
        </w:rPr>
      </w:pPr>
    </w:p>
    <w:p w:rsidR="00603F19" w:rsidRPr="00D50AC6" w:rsidRDefault="00603F19" w:rsidP="00603F19">
      <w:pPr>
        <w:pStyle w:val="ac"/>
        <w:numPr>
          <w:ilvl w:val="0"/>
          <w:numId w:val="57"/>
        </w:numPr>
        <w:shd w:val="clear" w:color="auto" w:fill="FFFFFF"/>
        <w:spacing w:line="216" w:lineRule="auto"/>
        <w:ind w:left="0" w:firstLine="284"/>
        <w:rPr>
          <w:sz w:val="16"/>
          <w:szCs w:val="16"/>
        </w:rPr>
      </w:pPr>
      <w:r w:rsidRPr="00D50AC6">
        <w:rPr>
          <w:sz w:val="16"/>
          <w:szCs w:val="16"/>
        </w:rPr>
        <w:t>Национальный статистический комитет Республики Беларусь. [Электро</w:t>
      </w:r>
      <w:r w:rsidRPr="00D50AC6">
        <w:rPr>
          <w:sz w:val="16"/>
          <w:szCs w:val="16"/>
        </w:rPr>
        <w:t>н</w:t>
      </w:r>
      <w:r w:rsidRPr="00D50AC6">
        <w:rPr>
          <w:sz w:val="16"/>
          <w:szCs w:val="16"/>
        </w:rPr>
        <w:t xml:space="preserve">ный ресурс]. – Режим доступа: </w:t>
      </w:r>
      <w:hyperlink r:id="rId20" w:history="1">
        <w:r w:rsidRPr="00D50AC6">
          <w:rPr>
            <w:rStyle w:val="ad"/>
            <w:sz w:val="16"/>
            <w:szCs w:val="16"/>
          </w:rPr>
          <w:t>http://belstat.gov.by/homep /indicators/prices</w:t>
        </w:r>
      </w:hyperlink>
      <w:r w:rsidRPr="00D50AC6">
        <w:rPr>
          <w:sz w:val="16"/>
          <w:szCs w:val="16"/>
        </w:rPr>
        <w:t xml:space="preserve"> – Дата доступа: 16.03.2013.</w:t>
      </w:r>
    </w:p>
    <w:p w:rsidR="00603F19" w:rsidRPr="00D50AC6" w:rsidRDefault="00603F19" w:rsidP="00603F19">
      <w:pPr>
        <w:pStyle w:val="ac"/>
        <w:numPr>
          <w:ilvl w:val="0"/>
          <w:numId w:val="57"/>
        </w:numPr>
        <w:shd w:val="clear" w:color="auto" w:fill="FFFFFF"/>
        <w:spacing w:line="216" w:lineRule="auto"/>
        <w:ind w:left="0" w:firstLine="284"/>
        <w:rPr>
          <w:sz w:val="16"/>
          <w:szCs w:val="16"/>
        </w:rPr>
      </w:pPr>
      <w:r w:rsidRPr="00D50AC6">
        <w:rPr>
          <w:sz w:val="16"/>
          <w:szCs w:val="16"/>
        </w:rPr>
        <w:t>Статистический ежегодник: стат. сб./ Внешняя торговля Республики / М–во статистики и ан</w:t>
      </w:r>
      <w:r w:rsidRPr="00D50AC6">
        <w:rPr>
          <w:sz w:val="16"/>
          <w:szCs w:val="16"/>
        </w:rPr>
        <w:t>а</w:t>
      </w:r>
      <w:r w:rsidRPr="00D50AC6">
        <w:rPr>
          <w:sz w:val="16"/>
          <w:szCs w:val="16"/>
        </w:rPr>
        <w:t>лиза Респ. Беларусь. - Минск, 2012. – 398с.</w:t>
      </w:r>
    </w:p>
    <w:p w:rsidR="00603F19" w:rsidRPr="00D50AC6" w:rsidRDefault="00603F19" w:rsidP="00603F19">
      <w:pPr>
        <w:spacing w:line="216" w:lineRule="auto"/>
        <w:ind w:firstLine="284"/>
        <w:jc w:val="both"/>
        <w:rPr>
          <w:sz w:val="16"/>
          <w:szCs w:val="16"/>
          <w:lang w:val="en-US"/>
        </w:rPr>
      </w:pPr>
    </w:p>
    <w:p w:rsidR="00603F19" w:rsidRPr="00D50AC6" w:rsidRDefault="00603F19" w:rsidP="00603F19">
      <w:pPr>
        <w:spacing w:line="216" w:lineRule="auto"/>
        <w:ind w:firstLine="284"/>
        <w:jc w:val="both"/>
        <w:rPr>
          <w:sz w:val="16"/>
          <w:szCs w:val="16"/>
        </w:rPr>
      </w:pPr>
    </w:p>
    <w:p w:rsidR="00603F19" w:rsidRPr="0048352B" w:rsidRDefault="00603F19" w:rsidP="00603F19">
      <w:pPr>
        <w:pStyle w:val="af3"/>
        <w:spacing w:after="0" w:line="216" w:lineRule="auto"/>
        <w:jc w:val="both"/>
        <w:rPr>
          <w:sz w:val="20"/>
          <w:szCs w:val="20"/>
        </w:rPr>
      </w:pPr>
      <w:r w:rsidRPr="0048352B">
        <w:rPr>
          <w:sz w:val="20"/>
          <w:szCs w:val="20"/>
        </w:rPr>
        <w:t>УДК [631.16:658.155.4]:631.115.1</w:t>
      </w:r>
    </w:p>
    <w:p w:rsidR="00603F19" w:rsidRPr="0048352B" w:rsidRDefault="00603F19" w:rsidP="00603F19">
      <w:pPr>
        <w:pStyle w:val="af3"/>
        <w:spacing w:after="0" w:line="216" w:lineRule="auto"/>
        <w:jc w:val="both"/>
        <w:rPr>
          <w:sz w:val="20"/>
          <w:szCs w:val="20"/>
        </w:rPr>
      </w:pPr>
      <w:r w:rsidRPr="003A02CF">
        <w:rPr>
          <w:b/>
          <w:sz w:val="20"/>
          <w:szCs w:val="20"/>
        </w:rPr>
        <w:t>Новикова Ю.Ю.</w:t>
      </w:r>
      <w:r w:rsidRPr="0048352B">
        <w:rPr>
          <w:sz w:val="20"/>
          <w:szCs w:val="20"/>
        </w:rPr>
        <w:t xml:space="preserve"> - студентка</w:t>
      </w:r>
    </w:p>
    <w:p w:rsidR="00603F19" w:rsidRDefault="00603F19" w:rsidP="00603F19">
      <w:pPr>
        <w:pStyle w:val="af3"/>
        <w:spacing w:after="0" w:line="216" w:lineRule="auto"/>
        <w:jc w:val="both"/>
        <w:rPr>
          <w:b/>
          <w:sz w:val="20"/>
          <w:szCs w:val="20"/>
        </w:rPr>
      </w:pPr>
      <w:r w:rsidRPr="003A02CF">
        <w:rPr>
          <w:b/>
          <w:sz w:val="20"/>
          <w:szCs w:val="20"/>
        </w:rPr>
        <w:t xml:space="preserve">ДОХОДЫ И РАСХОДЫ ДОМАШНИХ ХОЗЯЙСТВ </w:t>
      </w:r>
    </w:p>
    <w:p w:rsidR="00603F19" w:rsidRPr="003A02CF" w:rsidRDefault="00603F19" w:rsidP="00603F19">
      <w:pPr>
        <w:pStyle w:val="af3"/>
        <w:spacing w:after="0" w:line="216" w:lineRule="auto"/>
        <w:jc w:val="both"/>
        <w:rPr>
          <w:b/>
          <w:sz w:val="20"/>
          <w:szCs w:val="20"/>
        </w:rPr>
      </w:pPr>
      <w:r w:rsidRPr="003A02CF">
        <w:rPr>
          <w:b/>
          <w:sz w:val="20"/>
          <w:szCs w:val="20"/>
        </w:rPr>
        <w:t>РЕСПУ</w:t>
      </w:r>
      <w:r w:rsidRPr="003A02CF">
        <w:rPr>
          <w:b/>
          <w:sz w:val="20"/>
          <w:szCs w:val="20"/>
        </w:rPr>
        <w:t>Б</w:t>
      </w:r>
      <w:r w:rsidRPr="003A02CF">
        <w:rPr>
          <w:b/>
          <w:sz w:val="20"/>
          <w:szCs w:val="20"/>
        </w:rPr>
        <w:t>ЛИКИ БЕЛАРУСЬ</w:t>
      </w:r>
    </w:p>
    <w:p w:rsidR="00603F19" w:rsidRPr="003A02CF" w:rsidRDefault="00603F19" w:rsidP="00603F19">
      <w:pPr>
        <w:pStyle w:val="af3"/>
        <w:spacing w:after="0" w:line="216" w:lineRule="auto"/>
        <w:jc w:val="both"/>
        <w:rPr>
          <w:i/>
          <w:sz w:val="20"/>
          <w:szCs w:val="20"/>
        </w:rPr>
      </w:pPr>
      <w:r w:rsidRPr="003A02CF">
        <w:rPr>
          <w:i/>
          <w:sz w:val="20"/>
          <w:szCs w:val="20"/>
        </w:rPr>
        <w:t xml:space="preserve">Научный руководитель </w:t>
      </w:r>
      <w:r>
        <w:rPr>
          <w:i/>
          <w:sz w:val="20"/>
          <w:szCs w:val="20"/>
        </w:rPr>
        <w:t xml:space="preserve">– </w:t>
      </w:r>
      <w:r w:rsidRPr="003A02CF">
        <w:rPr>
          <w:b/>
          <w:i/>
          <w:sz w:val="20"/>
          <w:szCs w:val="20"/>
        </w:rPr>
        <w:t>Китаёва Л.И</w:t>
      </w:r>
      <w:r w:rsidRPr="003A02CF">
        <w:rPr>
          <w:i/>
          <w:sz w:val="20"/>
          <w:szCs w:val="20"/>
        </w:rPr>
        <w:t xml:space="preserve">. – к.э.н., доцент </w:t>
      </w:r>
    </w:p>
    <w:p w:rsidR="00603F19" w:rsidRPr="0048352B" w:rsidRDefault="00603F19" w:rsidP="00603F19">
      <w:pPr>
        <w:pStyle w:val="af3"/>
        <w:spacing w:after="0" w:line="216" w:lineRule="auto"/>
        <w:jc w:val="both"/>
        <w:rPr>
          <w:sz w:val="20"/>
          <w:szCs w:val="20"/>
        </w:rPr>
      </w:pPr>
    </w:p>
    <w:p w:rsidR="00603F19" w:rsidRPr="00281D23" w:rsidRDefault="00603F19" w:rsidP="00603F19">
      <w:pPr>
        <w:pStyle w:val="af3"/>
        <w:spacing w:after="0" w:line="216" w:lineRule="auto"/>
        <w:ind w:firstLine="284"/>
        <w:jc w:val="both"/>
        <w:rPr>
          <w:spacing w:val="4"/>
          <w:sz w:val="20"/>
          <w:szCs w:val="20"/>
        </w:rPr>
      </w:pPr>
      <w:r w:rsidRPr="00281D23">
        <w:rPr>
          <w:spacing w:val="4"/>
          <w:sz w:val="20"/>
          <w:szCs w:val="20"/>
        </w:rPr>
        <w:t>Домашнее хозяйство, как субъект экономики, является, с о</w:t>
      </w:r>
      <w:r w:rsidRPr="00281D23">
        <w:rPr>
          <w:spacing w:val="4"/>
          <w:sz w:val="20"/>
          <w:szCs w:val="20"/>
        </w:rPr>
        <w:t>д</w:t>
      </w:r>
      <w:r w:rsidRPr="00281D23">
        <w:rPr>
          <w:spacing w:val="4"/>
          <w:sz w:val="20"/>
          <w:szCs w:val="20"/>
        </w:rPr>
        <w:t>ной стороны, главным потребителем экономических благ, созд</w:t>
      </w:r>
      <w:r w:rsidRPr="00281D23">
        <w:rPr>
          <w:spacing w:val="4"/>
          <w:sz w:val="20"/>
          <w:szCs w:val="20"/>
        </w:rPr>
        <w:t>а</w:t>
      </w:r>
      <w:r w:rsidRPr="00281D23">
        <w:rPr>
          <w:spacing w:val="4"/>
          <w:sz w:val="20"/>
          <w:szCs w:val="20"/>
        </w:rPr>
        <w:t>ваемых в обществе; с другой – производителем отдельных видов экономич</w:t>
      </w:r>
      <w:r w:rsidRPr="00281D23">
        <w:rPr>
          <w:spacing w:val="4"/>
          <w:sz w:val="20"/>
          <w:szCs w:val="20"/>
        </w:rPr>
        <w:t>е</w:t>
      </w:r>
      <w:r w:rsidRPr="00281D23">
        <w:rPr>
          <w:spacing w:val="4"/>
          <w:sz w:val="20"/>
          <w:szCs w:val="20"/>
        </w:rPr>
        <w:t xml:space="preserve">ских благ и основным поставщиком рабочей силы. </w:t>
      </w:r>
    </w:p>
    <w:p w:rsidR="00603F19" w:rsidRPr="00281D23" w:rsidRDefault="00603F19" w:rsidP="00603F19">
      <w:pPr>
        <w:pStyle w:val="af3"/>
        <w:spacing w:after="0" w:line="216" w:lineRule="auto"/>
        <w:ind w:firstLine="284"/>
        <w:jc w:val="both"/>
        <w:rPr>
          <w:spacing w:val="4"/>
          <w:sz w:val="20"/>
          <w:szCs w:val="20"/>
        </w:rPr>
      </w:pPr>
      <w:r w:rsidRPr="00281D23">
        <w:rPr>
          <w:spacing w:val="4"/>
          <w:sz w:val="20"/>
          <w:szCs w:val="20"/>
        </w:rPr>
        <w:t>Будучи основной единицей экономики, домашнее хозяйство производит расходы, выступая в роли потребителя и получает доходы, в большей степени за участие в общественном воспрои</w:t>
      </w:r>
      <w:r w:rsidRPr="00281D23">
        <w:rPr>
          <w:spacing w:val="4"/>
          <w:sz w:val="20"/>
          <w:szCs w:val="20"/>
        </w:rPr>
        <w:t>з</w:t>
      </w:r>
      <w:r w:rsidRPr="00281D23">
        <w:rPr>
          <w:spacing w:val="4"/>
          <w:sz w:val="20"/>
          <w:szCs w:val="20"/>
        </w:rPr>
        <w:t>водстве и за владение собственностью на отдельные виды ресу</w:t>
      </w:r>
      <w:r w:rsidRPr="00281D23">
        <w:rPr>
          <w:spacing w:val="4"/>
          <w:sz w:val="20"/>
          <w:szCs w:val="20"/>
        </w:rPr>
        <w:t>р</w:t>
      </w:r>
      <w:r w:rsidRPr="00281D23">
        <w:rPr>
          <w:spacing w:val="4"/>
          <w:sz w:val="20"/>
          <w:szCs w:val="20"/>
        </w:rPr>
        <w:t xml:space="preserve">сов. </w:t>
      </w:r>
    </w:p>
    <w:p w:rsidR="00603F19" w:rsidRPr="00281D23" w:rsidRDefault="00603F19" w:rsidP="00603F19">
      <w:pPr>
        <w:pStyle w:val="af3"/>
        <w:spacing w:after="0" w:line="216" w:lineRule="auto"/>
        <w:ind w:firstLine="284"/>
        <w:jc w:val="both"/>
        <w:rPr>
          <w:spacing w:val="4"/>
          <w:sz w:val="20"/>
          <w:szCs w:val="20"/>
        </w:rPr>
      </w:pPr>
      <w:r w:rsidRPr="00281D23">
        <w:rPr>
          <w:spacing w:val="4"/>
          <w:sz w:val="20"/>
          <w:szCs w:val="20"/>
        </w:rPr>
        <w:t>По величине доходов на душу населения ипокупательной сп</w:t>
      </w:r>
      <w:r w:rsidRPr="00281D23">
        <w:rPr>
          <w:spacing w:val="4"/>
          <w:sz w:val="20"/>
          <w:szCs w:val="20"/>
        </w:rPr>
        <w:t>о</w:t>
      </w:r>
      <w:r w:rsidRPr="00281D23">
        <w:rPr>
          <w:spacing w:val="4"/>
          <w:sz w:val="20"/>
          <w:szCs w:val="20"/>
        </w:rPr>
        <w:t>собности населения, судят об уровне развития всей экономики, определяют ее (экономики) место в мировом рейтинге. На фо</w:t>
      </w:r>
      <w:r w:rsidRPr="00281D23">
        <w:rPr>
          <w:spacing w:val="4"/>
          <w:sz w:val="20"/>
          <w:szCs w:val="20"/>
        </w:rPr>
        <w:t>р</w:t>
      </w:r>
      <w:r w:rsidRPr="00281D23">
        <w:rPr>
          <w:spacing w:val="4"/>
          <w:sz w:val="20"/>
          <w:szCs w:val="20"/>
        </w:rPr>
        <w:t>мирование доходов населения значительное влияние оказывает гос</w:t>
      </w:r>
      <w:r w:rsidRPr="00281D23">
        <w:rPr>
          <w:spacing w:val="4"/>
          <w:sz w:val="20"/>
          <w:szCs w:val="20"/>
        </w:rPr>
        <w:t>у</w:t>
      </w:r>
      <w:r w:rsidRPr="00281D23">
        <w:rPr>
          <w:spacing w:val="4"/>
          <w:sz w:val="20"/>
          <w:szCs w:val="20"/>
        </w:rPr>
        <w:t xml:space="preserve">дарственная политика, производственные возможности тех </w:t>
      </w:r>
      <w:r w:rsidRPr="00281D23">
        <w:rPr>
          <w:spacing w:val="4"/>
          <w:sz w:val="20"/>
          <w:szCs w:val="20"/>
        </w:rPr>
        <w:lastRenderedPageBreak/>
        <w:t>орган</w:t>
      </w:r>
      <w:r w:rsidRPr="00281D23">
        <w:rPr>
          <w:spacing w:val="4"/>
          <w:sz w:val="20"/>
          <w:szCs w:val="20"/>
        </w:rPr>
        <w:t>и</w:t>
      </w:r>
      <w:r w:rsidRPr="00281D23">
        <w:rPr>
          <w:spacing w:val="4"/>
          <w:sz w:val="20"/>
          <w:szCs w:val="20"/>
        </w:rPr>
        <w:t>заций, где работники получают  основной вид дохода – заработную плату.</w:t>
      </w:r>
    </w:p>
    <w:p w:rsidR="00603F19" w:rsidRPr="00281D23" w:rsidRDefault="00603F19" w:rsidP="00603F19">
      <w:pPr>
        <w:pStyle w:val="af3"/>
        <w:spacing w:after="0" w:line="216" w:lineRule="auto"/>
        <w:ind w:firstLine="284"/>
        <w:jc w:val="both"/>
        <w:rPr>
          <w:spacing w:val="4"/>
          <w:sz w:val="20"/>
          <w:szCs w:val="20"/>
        </w:rPr>
      </w:pPr>
      <w:r w:rsidRPr="00281D23">
        <w:rPr>
          <w:spacing w:val="4"/>
          <w:sz w:val="20"/>
          <w:szCs w:val="20"/>
        </w:rPr>
        <w:t>Доходы домашних хозяйств формируются из различных и</w:t>
      </w:r>
      <w:r w:rsidRPr="00281D23">
        <w:rPr>
          <w:spacing w:val="4"/>
          <w:sz w:val="20"/>
          <w:szCs w:val="20"/>
        </w:rPr>
        <w:t>с</w:t>
      </w:r>
      <w:r w:rsidRPr="00281D23">
        <w:rPr>
          <w:spacing w:val="4"/>
          <w:sz w:val="20"/>
          <w:szCs w:val="20"/>
        </w:rPr>
        <w:t>точников и направлены, в основном на потребление и сбереж</w:t>
      </w:r>
      <w:r w:rsidRPr="00281D23">
        <w:rPr>
          <w:spacing w:val="4"/>
          <w:sz w:val="20"/>
          <w:szCs w:val="20"/>
        </w:rPr>
        <w:t>е</w:t>
      </w:r>
      <w:r w:rsidRPr="00281D23">
        <w:rPr>
          <w:spacing w:val="4"/>
          <w:sz w:val="20"/>
          <w:szCs w:val="20"/>
        </w:rPr>
        <w:t>ние. В свою очередь, сбережения (средства, вложенные в банки в виде кр</w:t>
      </w:r>
      <w:r w:rsidRPr="00281D23">
        <w:rPr>
          <w:spacing w:val="4"/>
          <w:sz w:val="20"/>
          <w:szCs w:val="20"/>
        </w:rPr>
        <w:t>е</w:t>
      </w:r>
      <w:r w:rsidRPr="00281D23">
        <w:rPr>
          <w:spacing w:val="4"/>
          <w:sz w:val="20"/>
          <w:szCs w:val="20"/>
        </w:rPr>
        <w:t>дитов), образуют для фирм инвестиции. Поэтому, как считает кей</w:t>
      </w:r>
      <w:r w:rsidRPr="00281D23">
        <w:rPr>
          <w:spacing w:val="4"/>
          <w:sz w:val="20"/>
          <w:szCs w:val="20"/>
        </w:rPr>
        <w:t>н</w:t>
      </w:r>
      <w:r w:rsidRPr="00281D23">
        <w:rPr>
          <w:spacing w:val="4"/>
          <w:sz w:val="20"/>
          <w:szCs w:val="20"/>
        </w:rPr>
        <w:t>сианское направление экономической мысли: чем больший размер доходов формирует домашнее хозяйство, тем больше инвестиций может иметь экономика, при прочих равных условиях.</w:t>
      </w:r>
    </w:p>
    <w:p w:rsidR="00603F19" w:rsidRPr="00281D23" w:rsidRDefault="00603F19" w:rsidP="00603F19">
      <w:pPr>
        <w:pStyle w:val="af3"/>
        <w:spacing w:after="0" w:line="216" w:lineRule="auto"/>
        <w:ind w:firstLine="284"/>
        <w:jc w:val="both"/>
        <w:rPr>
          <w:spacing w:val="4"/>
          <w:sz w:val="20"/>
          <w:szCs w:val="20"/>
        </w:rPr>
      </w:pPr>
      <w:r w:rsidRPr="00281D23">
        <w:rPr>
          <w:spacing w:val="4"/>
          <w:sz w:val="20"/>
          <w:szCs w:val="20"/>
        </w:rPr>
        <w:t>Таким образом, домашнее хозяйство – основной экономич</w:t>
      </w:r>
      <w:r w:rsidRPr="00281D23">
        <w:rPr>
          <w:spacing w:val="4"/>
          <w:sz w:val="20"/>
          <w:szCs w:val="20"/>
        </w:rPr>
        <w:t>е</w:t>
      </w:r>
      <w:r w:rsidRPr="00281D23">
        <w:rPr>
          <w:spacing w:val="4"/>
          <w:sz w:val="20"/>
          <w:szCs w:val="20"/>
        </w:rPr>
        <w:t>ский субъект, выступающий в роли производителя и потребителя экон</w:t>
      </w:r>
      <w:r w:rsidRPr="00281D23">
        <w:rPr>
          <w:spacing w:val="4"/>
          <w:sz w:val="20"/>
          <w:szCs w:val="20"/>
        </w:rPr>
        <w:t>о</w:t>
      </w:r>
      <w:r w:rsidRPr="00281D23">
        <w:rPr>
          <w:spacing w:val="4"/>
          <w:sz w:val="20"/>
          <w:szCs w:val="20"/>
        </w:rPr>
        <w:t>мических благ. В процессе своего функционирования, оно тесно связано с другими экономическими субъектами.</w:t>
      </w:r>
    </w:p>
    <w:p w:rsidR="00603F19" w:rsidRPr="00281D23" w:rsidRDefault="00603F19" w:rsidP="00603F19">
      <w:pPr>
        <w:pStyle w:val="af3"/>
        <w:spacing w:after="0" w:line="216" w:lineRule="auto"/>
        <w:ind w:firstLine="284"/>
        <w:jc w:val="both"/>
        <w:rPr>
          <w:spacing w:val="4"/>
          <w:sz w:val="20"/>
          <w:szCs w:val="20"/>
        </w:rPr>
      </w:pPr>
      <w:r w:rsidRPr="00281D23">
        <w:rPr>
          <w:spacing w:val="4"/>
          <w:sz w:val="20"/>
          <w:szCs w:val="20"/>
        </w:rPr>
        <w:t>Денежные расходы домохозяйства - фактические затраты на приобретение материальных и духовных ценностей, необход</w:t>
      </w:r>
      <w:r w:rsidRPr="00281D23">
        <w:rPr>
          <w:spacing w:val="4"/>
          <w:sz w:val="20"/>
          <w:szCs w:val="20"/>
        </w:rPr>
        <w:t>и</w:t>
      </w:r>
      <w:r w:rsidRPr="00281D23">
        <w:rPr>
          <w:spacing w:val="4"/>
          <w:sz w:val="20"/>
          <w:szCs w:val="20"/>
        </w:rPr>
        <w:t>мые для продолжения жизни человека, которые включают потр</w:t>
      </w:r>
      <w:r w:rsidRPr="00281D23">
        <w:rPr>
          <w:spacing w:val="4"/>
          <w:sz w:val="20"/>
          <w:szCs w:val="20"/>
        </w:rPr>
        <w:t>е</w:t>
      </w:r>
      <w:r w:rsidRPr="00281D23">
        <w:rPr>
          <w:spacing w:val="4"/>
          <w:sz w:val="20"/>
          <w:szCs w:val="20"/>
        </w:rPr>
        <w:t>бител</w:t>
      </w:r>
      <w:r w:rsidRPr="00281D23">
        <w:rPr>
          <w:spacing w:val="4"/>
          <w:sz w:val="20"/>
          <w:szCs w:val="20"/>
        </w:rPr>
        <w:t>ь</w:t>
      </w:r>
      <w:r w:rsidRPr="00281D23">
        <w:rPr>
          <w:spacing w:val="4"/>
          <w:sz w:val="20"/>
          <w:szCs w:val="20"/>
        </w:rPr>
        <w:t>ские расходы и расходы, не связанные непосредственно с потреблением. Они выполняют очень важную роль по воспрои</w:t>
      </w:r>
      <w:r w:rsidRPr="00281D23">
        <w:rPr>
          <w:spacing w:val="4"/>
          <w:sz w:val="20"/>
          <w:szCs w:val="20"/>
        </w:rPr>
        <w:t>з</w:t>
      </w:r>
      <w:r w:rsidRPr="00281D23">
        <w:rPr>
          <w:spacing w:val="4"/>
          <w:sz w:val="20"/>
          <w:szCs w:val="20"/>
        </w:rPr>
        <w:t>водству р</w:t>
      </w:r>
      <w:r w:rsidRPr="00281D23">
        <w:rPr>
          <w:spacing w:val="4"/>
          <w:sz w:val="20"/>
          <w:szCs w:val="20"/>
        </w:rPr>
        <w:t>а</w:t>
      </w:r>
      <w:r w:rsidRPr="00281D23">
        <w:rPr>
          <w:spacing w:val="4"/>
          <w:sz w:val="20"/>
          <w:szCs w:val="20"/>
        </w:rPr>
        <w:t>бочей силы.</w:t>
      </w:r>
    </w:p>
    <w:p w:rsidR="00603F19" w:rsidRPr="00281D23" w:rsidRDefault="00603F19" w:rsidP="00603F19">
      <w:pPr>
        <w:pStyle w:val="af3"/>
        <w:spacing w:after="0" w:line="216" w:lineRule="auto"/>
        <w:ind w:firstLine="284"/>
        <w:jc w:val="both"/>
        <w:rPr>
          <w:spacing w:val="4"/>
          <w:sz w:val="20"/>
          <w:szCs w:val="20"/>
        </w:rPr>
      </w:pPr>
      <w:r w:rsidRPr="00281D23">
        <w:rPr>
          <w:spacing w:val="4"/>
          <w:sz w:val="20"/>
          <w:szCs w:val="20"/>
        </w:rPr>
        <w:t>Основную и подавляющую часть доходов населения Респу</w:t>
      </w:r>
      <w:r w:rsidRPr="00281D23">
        <w:rPr>
          <w:spacing w:val="4"/>
          <w:sz w:val="20"/>
          <w:szCs w:val="20"/>
        </w:rPr>
        <w:t>б</w:t>
      </w:r>
      <w:r w:rsidRPr="00281D23">
        <w:rPr>
          <w:spacing w:val="4"/>
          <w:sz w:val="20"/>
          <w:szCs w:val="20"/>
        </w:rPr>
        <w:t>лики Беларусь составляет оплата труда (65,4 % в 2011 г.). На втором м</w:t>
      </w:r>
      <w:r w:rsidRPr="00281D23">
        <w:rPr>
          <w:spacing w:val="4"/>
          <w:sz w:val="20"/>
          <w:szCs w:val="20"/>
        </w:rPr>
        <w:t>е</w:t>
      </w:r>
      <w:r w:rsidRPr="00281D23">
        <w:rPr>
          <w:spacing w:val="4"/>
          <w:sz w:val="20"/>
          <w:szCs w:val="20"/>
        </w:rPr>
        <w:t>сте по значимости – социальные трансферты. Их доля в 2011 г. составила 20 %. Далее представлены доходы от предпр</w:t>
      </w:r>
      <w:r w:rsidRPr="00281D23">
        <w:rPr>
          <w:spacing w:val="4"/>
          <w:sz w:val="20"/>
          <w:szCs w:val="20"/>
        </w:rPr>
        <w:t>и</w:t>
      </w:r>
      <w:r w:rsidRPr="00281D23">
        <w:rPr>
          <w:spacing w:val="4"/>
          <w:sz w:val="20"/>
          <w:szCs w:val="20"/>
        </w:rPr>
        <w:t>нимательской деятельности – 10,6 % и на четвертом месте – д</w:t>
      </w:r>
      <w:r w:rsidRPr="00281D23">
        <w:rPr>
          <w:spacing w:val="4"/>
          <w:sz w:val="20"/>
          <w:szCs w:val="20"/>
        </w:rPr>
        <w:t>о</w:t>
      </w:r>
      <w:r w:rsidRPr="00281D23">
        <w:rPr>
          <w:spacing w:val="4"/>
          <w:sz w:val="20"/>
          <w:szCs w:val="20"/>
        </w:rPr>
        <w:t>ходы от собстве</w:t>
      </w:r>
      <w:r w:rsidRPr="00281D23">
        <w:rPr>
          <w:spacing w:val="4"/>
          <w:sz w:val="20"/>
          <w:szCs w:val="20"/>
        </w:rPr>
        <w:t>н</w:t>
      </w:r>
      <w:r w:rsidRPr="00281D23">
        <w:rPr>
          <w:spacing w:val="4"/>
          <w:sz w:val="20"/>
          <w:szCs w:val="20"/>
        </w:rPr>
        <w:t>ности – 4,0%.</w:t>
      </w:r>
    </w:p>
    <w:p w:rsidR="00603F19" w:rsidRPr="00281D23" w:rsidRDefault="00603F19" w:rsidP="00603F19">
      <w:pPr>
        <w:pStyle w:val="af3"/>
        <w:spacing w:after="0" w:line="216" w:lineRule="auto"/>
        <w:ind w:firstLine="284"/>
        <w:jc w:val="both"/>
        <w:rPr>
          <w:spacing w:val="4"/>
          <w:sz w:val="20"/>
          <w:szCs w:val="20"/>
        </w:rPr>
      </w:pPr>
      <w:r w:rsidRPr="00281D23">
        <w:rPr>
          <w:spacing w:val="4"/>
          <w:sz w:val="20"/>
          <w:szCs w:val="20"/>
        </w:rPr>
        <w:t>По данным выборочного обследования домашних хозяйств Республики Беларусь, в 2011 году располагаемые доходы в ра</w:t>
      </w:r>
      <w:r w:rsidRPr="00281D23">
        <w:rPr>
          <w:spacing w:val="4"/>
          <w:sz w:val="20"/>
          <w:szCs w:val="20"/>
        </w:rPr>
        <w:t>с</w:t>
      </w:r>
      <w:r w:rsidRPr="00281D23">
        <w:rPr>
          <w:spacing w:val="4"/>
          <w:sz w:val="20"/>
          <w:szCs w:val="20"/>
        </w:rPr>
        <w:t>чете на домашнее хозяйство составили 2747 тыс. руб. в месяц и по сравнению с 2010 годом увеличились на 50,8% при росте п</w:t>
      </w:r>
      <w:r w:rsidRPr="00281D23">
        <w:rPr>
          <w:spacing w:val="4"/>
          <w:sz w:val="20"/>
          <w:szCs w:val="20"/>
        </w:rPr>
        <w:t>о</w:t>
      </w:r>
      <w:r w:rsidRPr="00281D23">
        <w:rPr>
          <w:spacing w:val="4"/>
          <w:sz w:val="20"/>
          <w:szCs w:val="20"/>
        </w:rPr>
        <w:t>требительских цен на товары и услуги за этот период на 53,2% .</w:t>
      </w:r>
    </w:p>
    <w:p w:rsidR="00603F19" w:rsidRPr="00281D23" w:rsidRDefault="00603F19" w:rsidP="00603F19">
      <w:pPr>
        <w:pStyle w:val="af3"/>
        <w:spacing w:after="0" w:line="216" w:lineRule="auto"/>
        <w:ind w:firstLine="284"/>
        <w:jc w:val="both"/>
        <w:rPr>
          <w:spacing w:val="4"/>
          <w:sz w:val="20"/>
          <w:szCs w:val="20"/>
        </w:rPr>
      </w:pPr>
      <w:r w:rsidRPr="00281D23">
        <w:rPr>
          <w:spacing w:val="4"/>
          <w:sz w:val="20"/>
          <w:szCs w:val="20"/>
        </w:rPr>
        <w:t>На уровень доходов влияет размер заработной платы, так как ее д</w:t>
      </w:r>
      <w:r w:rsidRPr="00281D23">
        <w:rPr>
          <w:spacing w:val="4"/>
          <w:sz w:val="20"/>
          <w:szCs w:val="20"/>
        </w:rPr>
        <w:t>о</w:t>
      </w:r>
      <w:r w:rsidRPr="00281D23">
        <w:rPr>
          <w:spacing w:val="4"/>
          <w:sz w:val="20"/>
          <w:szCs w:val="20"/>
        </w:rPr>
        <w:t>ля в общих доходах населения Беларуси колеблется от 50 до 60 %. По данным статистики, среднемесячная заработная плата составила за 2011 г. в целом по республике 1899782 руб.. На</w:t>
      </w:r>
      <w:r w:rsidRPr="00281D23">
        <w:rPr>
          <w:spacing w:val="4"/>
          <w:sz w:val="20"/>
          <w:szCs w:val="20"/>
        </w:rPr>
        <w:t>и</w:t>
      </w:r>
      <w:r w:rsidRPr="00281D23">
        <w:rPr>
          <w:spacing w:val="4"/>
          <w:sz w:val="20"/>
          <w:szCs w:val="20"/>
        </w:rPr>
        <w:t>большую ее величину получали работники финансового се</w:t>
      </w:r>
      <w:r w:rsidRPr="00281D23">
        <w:rPr>
          <w:spacing w:val="4"/>
          <w:sz w:val="20"/>
          <w:szCs w:val="20"/>
        </w:rPr>
        <w:t>к</w:t>
      </w:r>
      <w:r w:rsidRPr="00281D23">
        <w:rPr>
          <w:spacing w:val="4"/>
          <w:sz w:val="20"/>
          <w:szCs w:val="20"/>
        </w:rPr>
        <w:t>тора – 3324168 руб.; наименьшую – работники гостиниц и рест</w:t>
      </w:r>
      <w:r w:rsidRPr="00281D23">
        <w:rPr>
          <w:spacing w:val="4"/>
          <w:sz w:val="20"/>
          <w:szCs w:val="20"/>
        </w:rPr>
        <w:t>о</w:t>
      </w:r>
      <w:r w:rsidRPr="00281D23">
        <w:rPr>
          <w:spacing w:val="4"/>
          <w:sz w:val="20"/>
          <w:szCs w:val="20"/>
        </w:rPr>
        <w:t>ранов – 1245735 руб. Реальная заработная плата в республике увелич</w:t>
      </w:r>
      <w:r w:rsidRPr="00281D23">
        <w:rPr>
          <w:spacing w:val="4"/>
          <w:sz w:val="20"/>
          <w:szCs w:val="20"/>
        </w:rPr>
        <w:t>и</w:t>
      </w:r>
      <w:r w:rsidRPr="00281D23">
        <w:rPr>
          <w:spacing w:val="4"/>
          <w:sz w:val="20"/>
          <w:szCs w:val="20"/>
        </w:rPr>
        <w:t>лась в 2011 г. по сравнению с 2010 г. на 1,9 % и на пр</w:t>
      </w:r>
      <w:r w:rsidRPr="00281D23">
        <w:rPr>
          <w:spacing w:val="4"/>
          <w:sz w:val="20"/>
          <w:szCs w:val="20"/>
        </w:rPr>
        <w:t>о</w:t>
      </w:r>
      <w:r w:rsidRPr="00281D23">
        <w:rPr>
          <w:spacing w:val="4"/>
          <w:sz w:val="20"/>
          <w:szCs w:val="20"/>
        </w:rPr>
        <w:t>тяжении периода 1995-2011 г.г. имела тенде</w:t>
      </w:r>
      <w:r w:rsidRPr="00281D23">
        <w:rPr>
          <w:spacing w:val="4"/>
          <w:sz w:val="20"/>
          <w:szCs w:val="20"/>
        </w:rPr>
        <w:t>н</w:t>
      </w:r>
      <w:r w:rsidRPr="00281D23">
        <w:rPr>
          <w:spacing w:val="4"/>
          <w:sz w:val="20"/>
          <w:szCs w:val="20"/>
        </w:rPr>
        <w:t>цию к росту, как и пенсии.</w:t>
      </w:r>
    </w:p>
    <w:p w:rsidR="00603F19" w:rsidRPr="00281D23" w:rsidRDefault="00603F19" w:rsidP="00603F19">
      <w:pPr>
        <w:pStyle w:val="af3"/>
        <w:spacing w:after="0" w:line="216" w:lineRule="auto"/>
        <w:ind w:firstLine="284"/>
        <w:jc w:val="both"/>
        <w:rPr>
          <w:spacing w:val="4"/>
          <w:sz w:val="20"/>
          <w:szCs w:val="20"/>
        </w:rPr>
      </w:pPr>
      <w:r w:rsidRPr="00281D23">
        <w:rPr>
          <w:spacing w:val="4"/>
          <w:sz w:val="20"/>
          <w:szCs w:val="20"/>
        </w:rPr>
        <w:t>В структуре расходов домашних хозяйств, в зависимости от их категории (с детьми, без детей), наблюдается преобладание расходов на питание и непродовольственные товары. Оплата у</w:t>
      </w:r>
      <w:r w:rsidRPr="00281D23">
        <w:rPr>
          <w:spacing w:val="4"/>
          <w:sz w:val="20"/>
          <w:szCs w:val="20"/>
        </w:rPr>
        <w:t>с</w:t>
      </w:r>
      <w:r w:rsidRPr="00281D23">
        <w:rPr>
          <w:spacing w:val="4"/>
          <w:sz w:val="20"/>
          <w:szCs w:val="20"/>
        </w:rPr>
        <w:t>луг составляет ок</w:t>
      </w:r>
      <w:r w:rsidRPr="00281D23">
        <w:rPr>
          <w:spacing w:val="4"/>
          <w:sz w:val="20"/>
          <w:szCs w:val="20"/>
        </w:rPr>
        <w:t>о</w:t>
      </w:r>
      <w:r w:rsidRPr="00281D23">
        <w:rPr>
          <w:spacing w:val="4"/>
          <w:sz w:val="20"/>
          <w:szCs w:val="20"/>
        </w:rPr>
        <w:t>ло 20%.</w:t>
      </w:r>
    </w:p>
    <w:p w:rsidR="00603F19" w:rsidRPr="00281D23" w:rsidRDefault="00603F19" w:rsidP="00603F19">
      <w:pPr>
        <w:pStyle w:val="af3"/>
        <w:spacing w:after="0" w:line="216" w:lineRule="auto"/>
        <w:ind w:firstLine="284"/>
        <w:jc w:val="both"/>
        <w:rPr>
          <w:spacing w:val="4"/>
          <w:sz w:val="20"/>
          <w:szCs w:val="20"/>
        </w:rPr>
      </w:pPr>
      <w:r w:rsidRPr="00281D23">
        <w:rPr>
          <w:spacing w:val="4"/>
          <w:sz w:val="20"/>
          <w:szCs w:val="20"/>
        </w:rPr>
        <w:lastRenderedPageBreak/>
        <w:t>Доля продуктов питания в структуре потребительских расх</w:t>
      </w:r>
      <w:r w:rsidRPr="00281D23">
        <w:rPr>
          <w:spacing w:val="4"/>
          <w:sz w:val="20"/>
          <w:szCs w:val="20"/>
        </w:rPr>
        <w:t>о</w:t>
      </w:r>
      <w:r w:rsidRPr="00281D23">
        <w:rPr>
          <w:spacing w:val="4"/>
          <w:sz w:val="20"/>
          <w:szCs w:val="20"/>
        </w:rPr>
        <w:t>дов - индикатор для сравнения уровня жизни населения в ра</w:t>
      </w:r>
      <w:r w:rsidRPr="00281D23">
        <w:rPr>
          <w:spacing w:val="4"/>
          <w:sz w:val="20"/>
          <w:szCs w:val="20"/>
        </w:rPr>
        <w:t>з</w:t>
      </w:r>
      <w:r w:rsidRPr="00281D23">
        <w:rPr>
          <w:spacing w:val="4"/>
          <w:sz w:val="20"/>
          <w:szCs w:val="20"/>
        </w:rPr>
        <w:t>личных странах.</w:t>
      </w:r>
    </w:p>
    <w:p w:rsidR="00603F19" w:rsidRPr="00281D23" w:rsidRDefault="00603F19" w:rsidP="00603F19">
      <w:pPr>
        <w:pStyle w:val="af3"/>
        <w:spacing w:after="0" w:line="216" w:lineRule="auto"/>
        <w:ind w:firstLine="284"/>
        <w:jc w:val="both"/>
        <w:rPr>
          <w:spacing w:val="4"/>
          <w:sz w:val="20"/>
          <w:szCs w:val="20"/>
        </w:rPr>
      </w:pPr>
      <w:r w:rsidRPr="00281D23">
        <w:rPr>
          <w:spacing w:val="4"/>
          <w:sz w:val="20"/>
          <w:szCs w:val="20"/>
        </w:rPr>
        <w:t>И это сравнение со странами Европы - не в пользу Беларуси. Белорусы тратят на еду больше 40 % своих доходов, в то время как евр</w:t>
      </w:r>
      <w:r w:rsidRPr="00281D23">
        <w:rPr>
          <w:spacing w:val="4"/>
          <w:sz w:val="20"/>
          <w:szCs w:val="20"/>
        </w:rPr>
        <w:t>о</w:t>
      </w:r>
      <w:r w:rsidRPr="00281D23">
        <w:rPr>
          <w:spacing w:val="4"/>
          <w:sz w:val="20"/>
          <w:szCs w:val="20"/>
        </w:rPr>
        <w:t>пейцы только 10-20 % .</w:t>
      </w:r>
    </w:p>
    <w:p w:rsidR="00603F19" w:rsidRPr="00281D23" w:rsidRDefault="00603F19" w:rsidP="00603F19">
      <w:pPr>
        <w:pStyle w:val="af3"/>
        <w:spacing w:after="0" w:line="216" w:lineRule="auto"/>
        <w:ind w:firstLine="284"/>
        <w:jc w:val="both"/>
        <w:rPr>
          <w:spacing w:val="4"/>
          <w:sz w:val="20"/>
          <w:szCs w:val="20"/>
        </w:rPr>
      </w:pPr>
      <w:r w:rsidRPr="00281D23">
        <w:rPr>
          <w:spacing w:val="4"/>
          <w:sz w:val="20"/>
          <w:szCs w:val="20"/>
        </w:rPr>
        <w:t>В структуре потребительских расходов домашних хозяйств Белар</w:t>
      </w:r>
      <w:r w:rsidRPr="00281D23">
        <w:rPr>
          <w:spacing w:val="4"/>
          <w:sz w:val="20"/>
          <w:szCs w:val="20"/>
        </w:rPr>
        <w:t>у</w:t>
      </w:r>
      <w:r w:rsidRPr="00281D23">
        <w:rPr>
          <w:spacing w:val="4"/>
          <w:sz w:val="20"/>
          <w:szCs w:val="20"/>
        </w:rPr>
        <w:t>си доля расходов на питание увеличилась с 39% в 2010 г. до 41,3% в 2011 г.</w:t>
      </w:r>
    </w:p>
    <w:p w:rsidR="00603F19" w:rsidRPr="00281D23" w:rsidRDefault="00603F19" w:rsidP="00603F19">
      <w:pPr>
        <w:pStyle w:val="af3"/>
        <w:spacing w:after="0" w:line="216" w:lineRule="auto"/>
        <w:ind w:firstLine="284"/>
        <w:jc w:val="both"/>
        <w:rPr>
          <w:spacing w:val="4"/>
          <w:sz w:val="20"/>
          <w:szCs w:val="20"/>
        </w:rPr>
      </w:pPr>
      <w:r w:rsidRPr="00281D23">
        <w:rPr>
          <w:spacing w:val="4"/>
          <w:sz w:val="20"/>
          <w:szCs w:val="20"/>
        </w:rPr>
        <w:t>Тенденция увеличения расходов на питание и уменьшение расходов на оплату жилищно-коммунальных услуг (в Минске в 2011 г. 5 % против 6,5 % в 2010-м) - характерна для стран с н</w:t>
      </w:r>
      <w:r w:rsidRPr="00281D23">
        <w:rPr>
          <w:spacing w:val="4"/>
          <w:sz w:val="20"/>
          <w:szCs w:val="20"/>
        </w:rPr>
        <w:t>е</w:t>
      </w:r>
      <w:r w:rsidRPr="00281D23">
        <w:rPr>
          <w:spacing w:val="4"/>
          <w:sz w:val="20"/>
          <w:szCs w:val="20"/>
        </w:rPr>
        <w:t>высоким уровнем развития. В Европе расходы на питание пр</w:t>
      </w:r>
      <w:r w:rsidRPr="00281D23">
        <w:rPr>
          <w:spacing w:val="4"/>
          <w:sz w:val="20"/>
          <w:szCs w:val="20"/>
        </w:rPr>
        <w:t>е</w:t>
      </w:r>
      <w:r w:rsidRPr="00281D23">
        <w:rPr>
          <w:spacing w:val="4"/>
          <w:sz w:val="20"/>
          <w:szCs w:val="20"/>
        </w:rPr>
        <w:t>вышают расходы на жилье и составляют от 10 % до 20 % бюдж</w:t>
      </w:r>
      <w:r w:rsidRPr="00281D23">
        <w:rPr>
          <w:spacing w:val="4"/>
          <w:sz w:val="20"/>
          <w:szCs w:val="20"/>
        </w:rPr>
        <w:t>е</w:t>
      </w:r>
      <w:r w:rsidRPr="00281D23">
        <w:rPr>
          <w:spacing w:val="4"/>
          <w:sz w:val="20"/>
          <w:szCs w:val="20"/>
        </w:rPr>
        <w:t>та семьи. Остальную часть доходов европейцы расходуют на одежду, развлечения, образование и предметы роскоши.</w:t>
      </w:r>
    </w:p>
    <w:p w:rsidR="00603F19" w:rsidRPr="00281D23" w:rsidRDefault="00603F19" w:rsidP="00603F19">
      <w:pPr>
        <w:pStyle w:val="af3"/>
        <w:spacing w:after="0" w:line="216" w:lineRule="auto"/>
        <w:ind w:firstLine="284"/>
        <w:jc w:val="both"/>
        <w:rPr>
          <w:spacing w:val="4"/>
          <w:sz w:val="20"/>
          <w:szCs w:val="20"/>
        </w:rPr>
      </w:pPr>
      <w:r w:rsidRPr="00281D23">
        <w:rPr>
          <w:spacing w:val="4"/>
          <w:sz w:val="20"/>
          <w:szCs w:val="20"/>
        </w:rPr>
        <w:t>Таким образом, по размеру доходов и структуре затрат, Ре</w:t>
      </w:r>
      <w:r w:rsidRPr="00281D23">
        <w:rPr>
          <w:spacing w:val="4"/>
          <w:sz w:val="20"/>
          <w:szCs w:val="20"/>
        </w:rPr>
        <w:t>с</w:t>
      </w:r>
      <w:r w:rsidRPr="00281D23">
        <w:rPr>
          <w:spacing w:val="4"/>
          <w:sz w:val="20"/>
          <w:szCs w:val="20"/>
        </w:rPr>
        <w:t>публику Беларусь можно отнести к развивающимся государствам с недостато</w:t>
      </w:r>
      <w:r w:rsidRPr="00281D23">
        <w:rPr>
          <w:spacing w:val="4"/>
          <w:sz w:val="20"/>
          <w:szCs w:val="20"/>
        </w:rPr>
        <w:t>ч</w:t>
      </w:r>
      <w:r w:rsidRPr="00281D23">
        <w:rPr>
          <w:spacing w:val="4"/>
          <w:sz w:val="20"/>
          <w:szCs w:val="20"/>
        </w:rPr>
        <w:t>но высоким уровнем жизни.</w:t>
      </w:r>
    </w:p>
    <w:p w:rsidR="00603F19" w:rsidRPr="00C848D4" w:rsidRDefault="00603F19" w:rsidP="00603F19">
      <w:pPr>
        <w:pStyle w:val="af3"/>
        <w:spacing w:after="0" w:line="216" w:lineRule="auto"/>
        <w:jc w:val="both"/>
        <w:rPr>
          <w:sz w:val="20"/>
          <w:szCs w:val="20"/>
        </w:rPr>
      </w:pPr>
      <w:r w:rsidRPr="00C848D4">
        <w:rPr>
          <w:sz w:val="20"/>
          <w:szCs w:val="20"/>
        </w:rPr>
        <w:t>УДК336.741.242.1 (100)</w:t>
      </w:r>
    </w:p>
    <w:p w:rsidR="00603F19" w:rsidRPr="00003842" w:rsidRDefault="00603F19" w:rsidP="00603F19">
      <w:pPr>
        <w:pStyle w:val="af3"/>
        <w:spacing w:after="0" w:line="216" w:lineRule="auto"/>
        <w:rPr>
          <w:sz w:val="20"/>
          <w:szCs w:val="20"/>
        </w:rPr>
      </w:pPr>
      <w:r w:rsidRPr="00003842">
        <w:rPr>
          <w:b/>
          <w:sz w:val="20"/>
          <w:szCs w:val="20"/>
        </w:rPr>
        <w:t>Орлянин Е. В. –</w:t>
      </w:r>
      <w:r w:rsidRPr="00003842">
        <w:rPr>
          <w:sz w:val="20"/>
          <w:szCs w:val="20"/>
        </w:rPr>
        <w:t xml:space="preserve"> студент</w:t>
      </w:r>
    </w:p>
    <w:p w:rsidR="00603F19" w:rsidRPr="00C848D4" w:rsidRDefault="00603F19" w:rsidP="00603F19">
      <w:pPr>
        <w:pStyle w:val="af3"/>
        <w:spacing w:after="0" w:line="216" w:lineRule="auto"/>
        <w:rPr>
          <w:b/>
          <w:sz w:val="20"/>
          <w:szCs w:val="20"/>
        </w:rPr>
      </w:pPr>
      <w:r w:rsidRPr="00C848D4">
        <w:rPr>
          <w:b/>
          <w:sz w:val="20"/>
          <w:szCs w:val="20"/>
        </w:rPr>
        <w:t>МИРОВАЯ ВАЛЮТНАЯ СИСТЕМА</w:t>
      </w:r>
    </w:p>
    <w:p w:rsidR="00603F19" w:rsidRPr="00C848D4" w:rsidRDefault="00603F19" w:rsidP="00603F19">
      <w:pPr>
        <w:spacing w:line="216" w:lineRule="auto"/>
        <w:rPr>
          <w:i/>
          <w:sz w:val="20"/>
          <w:szCs w:val="20"/>
        </w:rPr>
      </w:pPr>
      <w:r w:rsidRPr="00C848D4">
        <w:rPr>
          <w:i/>
          <w:sz w:val="20"/>
          <w:szCs w:val="20"/>
        </w:rPr>
        <w:t>Научный руководитель –</w:t>
      </w:r>
      <w:r>
        <w:rPr>
          <w:i/>
          <w:sz w:val="20"/>
          <w:szCs w:val="20"/>
        </w:rPr>
        <w:t xml:space="preserve"> </w:t>
      </w:r>
      <w:r w:rsidRPr="00003842">
        <w:rPr>
          <w:b/>
          <w:i/>
          <w:sz w:val="20"/>
          <w:szCs w:val="20"/>
        </w:rPr>
        <w:t>Китаева Л. И</w:t>
      </w:r>
      <w:r w:rsidRPr="00C848D4">
        <w:rPr>
          <w:i/>
          <w:sz w:val="20"/>
          <w:szCs w:val="20"/>
        </w:rPr>
        <w:t>.</w:t>
      </w:r>
      <w:r w:rsidRPr="0015245A">
        <w:rPr>
          <w:b/>
          <w:i/>
          <w:sz w:val="20"/>
          <w:szCs w:val="20"/>
        </w:rPr>
        <w:t xml:space="preserve"> </w:t>
      </w:r>
      <w:r>
        <w:rPr>
          <w:b/>
          <w:i/>
          <w:sz w:val="20"/>
          <w:szCs w:val="20"/>
        </w:rPr>
        <w:t>–</w:t>
      </w:r>
      <w:r w:rsidRPr="00C848D4">
        <w:rPr>
          <w:i/>
          <w:sz w:val="20"/>
          <w:szCs w:val="20"/>
        </w:rPr>
        <w:t xml:space="preserve"> к.э.н., доцент</w:t>
      </w:r>
    </w:p>
    <w:p w:rsidR="00603F19" w:rsidRPr="00EA477B" w:rsidRDefault="00603F19" w:rsidP="00603F19">
      <w:pPr>
        <w:pStyle w:val="af3"/>
        <w:spacing w:after="0" w:line="216" w:lineRule="auto"/>
        <w:ind w:firstLine="284"/>
        <w:jc w:val="center"/>
        <w:rPr>
          <w:b/>
          <w:sz w:val="20"/>
          <w:szCs w:val="20"/>
        </w:rPr>
      </w:pPr>
    </w:p>
    <w:p w:rsidR="00603F19" w:rsidRPr="00EA477B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EA477B">
        <w:rPr>
          <w:sz w:val="20"/>
          <w:szCs w:val="20"/>
        </w:rPr>
        <w:t>В настоящий момент в мире сложились две мощные валютные системы: Ямайская, с доминирующей валютой – долларом США, и Е</w:t>
      </w:r>
      <w:r w:rsidRPr="00EA477B">
        <w:rPr>
          <w:sz w:val="20"/>
          <w:szCs w:val="20"/>
        </w:rPr>
        <w:t>в</w:t>
      </w:r>
      <w:r w:rsidRPr="00EA477B">
        <w:rPr>
          <w:sz w:val="20"/>
          <w:szCs w:val="20"/>
        </w:rPr>
        <w:t>ропейская система с ЕВРО. Основы современной международной в</w:t>
      </w:r>
      <w:r w:rsidRPr="00EA477B">
        <w:rPr>
          <w:sz w:val="20"/>
          <w:szCs w:val="20"/>
        </w:rPr>
        <w:t>а</w:t>
      </w:r>
      <w:r w:rsidRPr="00EA477B">
        <w:rPr>
          <w:sz w:val="20"/>
          <w:szCs w:val="20"/>
        </w:rPr>
        <w:t>лютной системы были, как известно, выработаны МВФ в январе 1976 году в Кингстоне. Реально новый валютный механизм дейс</w:t>
      </w:r>
      <w:r w:rsidRPr="00EA477B">
        <w:rPr>
          <w:sz w:val="20"/>
          <w:szCs w:val="20"/>
        </w:rPr>
        <w:t>т</w:t>
      </w:r>
      <w:r w:rsidRPr="00EA477B">
        <w:rPr>
          <w:sz w:val="20"/>
          <w:szCs w:val="20"/>
        </w:rPr>
        <w:t>вует с 1 апреля 1978 г</w:t>
      </w:r>
      <w:r>
        <w:rPr>
          <w:sz w:val="20"/>
          <w:szCs w:val="20"/>
        </w:rPr>
        <w:t>.</w:t>
      </w:r>
      <w:r w:rsidRPr="00EA477B">
        <w:rPr>
          <w:sz w:val="20"/>
          <w:szCs w:val="20"/>
        </w:rPr>
        <w:t>, то есть с момента официального вступл</w:t>
      </w:r>
      <w:r w:rsidRPr="00EA477B">
        <w:rPr>
          <w:sz w:val="20"/>
          <w:szCs w:val="20"/>
        </w:rPr>
        <w:t>е</w:t>
      </w:r>
      <w:r w:rsidRPr="00EA477B">
        <w:rPr>
          <w:sz w:val="20"/>
          <w:szCs w:val="20"/>
        </w:rPr>
        <w:t>ния в силу поправок к уставу МВФ, в которых и были реализованы ки</w:t>
      </w:r>
      <w:r w:rsidRPr="00EA477B">
        <w:rPr>
          <w:sz w:val="20"/>
          <w:szCs w:val="20"/>
        </w:rPr>
        <w:t>н</w:t>
      </w:r>
      <w:r w:rsidRPr="00EA477B">
        <w:rPr>
          <w:sz w:val="20"/>
          <w:szCs w:val="20"/>
        </w:rPr>
        <w:t>гстонские договоренности, означавшие радикальный отход от при</w:t>
      </w:r>
      <w:r w:rsidRPr="00EA477B">
        <w:rPr>
          <w:sz w:val="20"/>
          <w:szCs w:val="20"/>
        </w:rPr>
        <w:t>н</w:t>
      </w:r>
      <w:r w:rsidRPr="00EA477B">
        <w:rPr>
          <w:sz w:val="20"/>
          <w:szCs w:val="20"/>
        </w:rPr>
        <w:t>ципов Бре</w:t>
      </w:r>
      <w:r w:rsidRPr="00EA477B">
        <w:rPr>
          <w:sz w:val="20"/>
          <w:szCs w:val="20"/>
        </w:rPr>
        <w:t>т</w:t>
      </w:r>
      <w:r w:rsidRPr="00EA477B">
        <w:rPr>
          <w:sz w:val="20"/>
          <w:szCs w:val="20"/>
        </w:rPr>
        <w:t xml:space="preserve">тон-Вудса. </w:t>
      </w:r>
    </w:p>
    <w:p w:rsidR="00603F19" w:rsidRPr="00EA477B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EA477B">
        <w:rPr>
          <w:sz w:val="20"/>
          <w:szCs w:val="20"/>
        </w:rPr>
        <w:t>Отсутствие в нынешних условиях общепризнанных, универсал</w:t>
      </w:r>
      <w:r w:rsidRPr="00EA477B">
        <w:rPr>
          <w:sz w:val="20"/>
          <w:szCs w:val="20"/>
        </w:rPr>
        <w:t>ь</w:t>
      </w:r>
      <w:r w:rsidRPr="00EA477B">
        <w:rPr>
          <w:sz w:val="20"/>
          <w:szCs w:val="20"/>
        </w:rPr>
        <w:t>ных мировых денег, каким было в свое время золото, может в опр</w:t>
      </w:r>
      <w:r w:rsidRPr="00EA477B">
        <w:rPr>
          <w:sz w:val="20"/>
          <w:szCs w:val="20"/>
        </w:rPr>
        <w:t>е</w:t>
      </w:r>
      <w:r w:rsidRPr="00EA477B">
        <w:rPr>
          <w:sz w:val="20"/>
          <w:szCs w:val="20"/>
        </w:rPr>
        <w:t>деленной мере компенсироваться наличием эффективно действу</w:t>
      </w:r>
      <w:r w:rsidRPr="00EA477B">
        <w:rPr>
          <w:sz w:val="20"/>
          <w:szCs w:val="20"/>
        </w:rPr>
        <w:t>ю</w:t>
      </w:r>
      <w:r w:rsidRPr="00EA477B">
        <w:rPr>
          <w:sz w:val="20"/>
          <w:szCs w:val="20"/>
        </w:rPr>
        <w:t>щего механизма выравнивания платежных балансов, который мог бы упор</w:t>
      </w:r>
      <w:r w:rsidRPr="00EA477B">
        <w:rPr>
          <w:sz w:val="20"/>
          <w:szCs w:val="20"/>
        </w:rPr>
        <w:t>я</w:t>
      </w:r>
      <w:r w:rsidRPr="00EA477B">
        <w:rPr>
          <w:sz w:val="20"/>
          <w:szCs w:val="20"/>
        </w:rPr>
        <w:t>дочить платежно-расчетные взаимоотношения в первую очередь ме</w:t>
      </w:r>
      <w:r w:rsidRPr="00EA477B">
        <w:rPr>
          <w:sz w:val="20"/>
          <w:szCs w:val="20"/>
        </w:rPr>
        <w:t>ж</w:t>
      </w:r>
      <w:r w:rsidRPr="00EA477B">
        <w:rPr>
          <w:sz w:val="20"/>
          <w:szCs w:val="20"/>
        </w:rPr>
        <w:t>ду основными мировыми валютными полюсами. Речь идет о формир</w:t>
      </w:r>
      <w:r w:rsidRPr="00EA477B">
        <w:rPr>
          <w:sz w:val="20"/>
          <w:szCs w:val="20"/>
        </w:rPr>
        <w:t>о</w:t>
      </w:r>
      <w:r w:rsidRPr="00EA477B">
        <w:rPr>
          <w:sz w:val="20"/>
          <w:szCs w:val="20"/>
        </w:rPr>
        <w:t>вании структуры международного экономического обмена, исключающей возможность возникновения затяжных, н</w:t>
      </w:r>
      <w:r w:rsidRPr="00EA477B">
        <w:rPr>
          <w:sz w:val="20"/>
          <w:szCs w:val="20"/>
        </w:rPr>
        <w:t>е</w:t>
      </w:r>
      <w:r w:rsidRPr="00EA477B">
        <w:rPr>
          <w:sz w:val="20"/>
          <w:szCs w:val="20"/>
        </w:rPr>
        <w:t>приемлемых по своим масштабам дисбалансов и накопления неп</w:t>
      </w:r>
      <w:r w:rsidRPr="00EA477B">
        <w:rPr>
          <w:sz w:val="20"/>
          <w:szCs w:val="20"/>
        </w:rPr>
        <w:t>о</w:t>
      </w:r>
      <w:r w:rsidRPr="00EA477B">
        <w:rPr>
          <w:sz w:val="20"/>
          <w:szCs w:val="20"/>
        </w:rPr>
        <w:t>мерной внешней задолже</w:t>
      </w:r>
      <w:r w:rsidRPr="00EA477B">
        <w:rPr>
          <w:sz w:val="20"/>
          <w:szCs w:val="20"/>
        </w:rPr>
        <w:t>н</w:t>
      </w:r>
      <w:r w:rsidRPr="00EA477B">
        <w:rPr>
          <w:sz w:val="20"/>
          <w:szCs w:val="20"/>
        </w:rPr>
        <w:t>ности.</w:t>
      </w:r>
    </w:p>
    <w:p w:rsidR="00603F19" w:rsidRPr="00EA477B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EA477B">
        <w:rPr>
          <w:sz w:val="20"/>
          <w:szCs w:val="20"/>
        </w:rPr>
        <w:lastRenderedPageBreak/>
        <w:t>Предвестником тенденции к усилению контроля за движением валютных курсов стало принятие совещанием «семерки» на высшем уровне (в июне 1982 г. в Версале) по настоянию Франции «Совм</w:t>
      </w:r>
      <w:r w:rsidRPr="00EA477B">
        <w:rPr>
          <w:sz w:val="20"/>
          <w:szCs w:val="20"/>
        </w:rPr>
        <w:t>е</w:t>
      </w:r>
      <w:r w:rsidRPr="00EA477B">
        <w:rPr>
          <w:sz w:val="20"/>
          <w:szCs w:val="20"/>
        </w:rPr>
        <w:t>стного заявления о международных валютных обязательствах». «Мы пр</w:t>
      </w:r>
      <w:r w:rsidRPr="00EA477B">
        <w:rPr>
          <w:sz w:val="20"/>
          <w:szCs w:val="20"/>
        </w:rPr>
        <w:t>и</w:t>
      </w:r>
      <w:r w:rsidRPr="00EA477B">
        <w:rPr>
          <w:sz w:val="20"/>
          <w:szCs w:val="20"/>
        </w:rPr>
        <w:t>нимаем на себя, - говорится в документе, - совместную ответственность добиваться укрепления стабильности мировой в</w:t>
      </w:r>
      <w:r w:rsidRPr="00EA477B">
        <w:rPr>
          <w:sz w:val="20"/>
          <w:szCs w:val="20"/>
        </w:rPr>
        <w:t>а</w:t>
      </w:r>
      <w:r w:rsidRPr="00EA477B">
        <w:rPr>
          <w:sz w:val="20"/>
          <w:szCs w:val="20"/>
        </w:rPr>
        <w:t>лютной системы. … Мы полны решимости выполнять это обяз</w:t>
      </w:r>
      <w:r w:rsidRPr="00EA477B">
        <w:rPr>
          <w:sz w:val="20"/>
          <w:szCs w:val="20"/>
        </w:rPr>
        <w:t>а</w:t>
      </w:r>
      <w:r w:rsidRPr="00EA477B">
        <w:rPr>
          <w:sz w:val="20"/>
          <w:szCs w:val="20"/>
        </w:rPr>
        <w:t>тельство в тесном сотрудничестве со всеми заинтересованными странами и валютными учреждениями».</w:t>
      </w:r>
    </w:p>
    <w:p w:rsidR="00603F19" w:rsidRPr="00EA477B" w:rsidRDefault="00603F19" w:rsidP="00603F19">
      <w:pPr>
        <w:pStyle w:val="af3"/>
        <w:spacing w:after="0" w:line="216" w:lineRule="auto"/>
        <w:ind w:firstLine="284"/>
        <w:jc w:val="both"/>
        <w:rPr>
          <w:iCs/>
          <w:color w:val="000000"/>
          <w:sz w:val="20"/>
          <w:szCs w:val="20"/>
          <w:bdr w:val="none" w:sz="0" w:space="0" w:color="auto" w:frame="1"/>
        </w:rPr>
      </w:pPr>
      <w:r w:rsidRPr="00EA477B">
        <w:rPr>
          <w:sz w:val="20"/>
          <w:szCs w:val="20"/>
        </w:rPr>
        <w:t>В данный момент мировая валютная система является нест</w:t>
      </w:r>
      <w:r w:rsidRPr="00EA477B">
        <w:rPr>
          <w:sz w:val="20"/>
          <w:szCs w:val="20"/>
        </w:rPr>
        <w:t>а</w:t>
      </w:r>
      <w:r w:rsidRPr="00EA477B">
        <w:rPr>
          <w:sz w:val="20"/>
          <w:szCs w:val="20"/>
        </w:rPr>
        <w:t xml:space="preserve">бильной. </w:t>
      </w:r>
      <w:r w:rsidRPr="00EA477B">
        <w:rPr>
          <w:iCs/>
          <w:color w:val="000000"/>
          <w:sz w:val="20"/>
          <w:szCs w:val="20"/>
          <w:bdr w:val="none" w:sz="0" w:space="0" w:color="auto" w:frame="1"/>
        </w:rPr>
        <w:t>Рост волатильности основных мировых валют, доллара и евро, и увеличение объема государственного долга США и стран Евросоюза приводит к коренным изменениям мировой валютной системы и ус</w:t>
      </w:r>
      <w:r w:rsidRPr="00EA477B">
        <w:rPr>
          <w:iCs/>
          <w:color w:val="000000"/>
          <w:sz w:val="20"/>
          <w:szCs w:val="20"/>
          <w:bdr w:val="none" w:sz="0" w:space="0" w:color="auto" w:frame="1"/>
        </w:rPr>
        <w:t>у</w:t>
      </w:r>
      <w:r w:rsidRPr="00EA477B">
        <w:rPr>
          <w:iCs/>
          <w:color w:val="000000"/>
          <w:sz w:val="20"/>
          <w:szCs w:val="20"/>
          <w:bdr w:val="none" w:sz="0" w:space="0" w:color="auto" w:frame="1"/>
        </w:rPr>
        <w:t>губляет и без того шаткое положение финансового рынка. Вместе со снижением стабильности валютной системы пост-кризисный мир также столкнулся с беспорядочным колебанием курса валют, к которому особенно чувствительны в период восст</w:t>
      </w:r>
      <w:r w:rsidRPr="00EA477B">
        <w:rPr>
          <w:iCs/>
          <w:color w:val="000000"/>
          <w:sz w:val="20"/>
          <w:szCs w:val="20"/>
          <w:bdr w:val="none" w:sz="0" w:space="0" w:color="auto" w:frame="1"/>
        </w:rPr>
        <w:t>а</w:t>
      </w:r>
      <w:r w:rsidRPr="00EA477B">
        <w:rPr>
          <w:iCs/>
          <w:color w:val="000000"/>
          <w:sz w:val="20"/>
          <w:szCs w:val="20"/>
          <w:bdr w:val="none" w:sz="0" w:space="0" w:color="auto" w:frame="1"/>
        </w:rPr>
        <w:t xml:space="preserve">новления после кризиса все страны. </w:t>
      </w:r>
    </w:p>
    <w:p w:rsidR="00603F19" w:rsidRPr="00EA477B" w:rsidRDefault="00603F19" w:rsidP="00603F19">
      <w:pPr>
        <w:pStyle w:val="af3"/>
        <w:spacing w:after="0" w:line="216" w:lineRule="auto"/>
        <w:ind w:firstLine="284"/>
        <w:jc w:val="both"/>
        <w:rPr>
          <w:color w:val="000000"/>
          <w:sz w:val="20"/>
          <w:szCs w:val="20"/>
        </w:rPr>
      </w:pPr>
      <w:r w:rsidRPr="00EA477B">
        <w:rPr>
          <w:color w:val="000000"/>
          <w:sz w:val="20"/>
          <w:szCs w:val="20"/>
        </w:rPr>
        <w:t>После ипотечного кризиса США предприняли ряд экспансивных мер для скорейшего восстановления собственной экономики. Но, несмотря на предпринятые шаги, процесс идет медленней, чем ож</w:t>
      </w:r>
      <w:r w:rsidRPr="00EA477B">
        <w:rPr>
          <w:color w:val="000000"/>
          <w:sz w:val="20"/>
          <w:szCs w:val="20"/>
        </w:rPr>
        <w:t>и</w:t>
      </w:r>
      <w:r w:rsidRPr="00EA477B">
        <w:rPr>
          <w:color w:val="000000"/>
          <w:sz w:val="20"/>
          <w:szCs w:val="20"/>
        </w:rPr>
        <w:t>далось, а государственный долг и бюджетный дефицит увеличив</w:t>
      </w:r>
      <w:r w:rsidRPr="00EA477B">
        <w:rPr>
          <w:color w:val="000000"/>
          <w:sz w:val="20"/>
          <w:szCs w:val="20"/>
        </w:rPr>
        <w:t>а</w:t>
      </w:r>
      <w:r w:rsidRPr="00EA477B">
        <w:rPr>
          <w:color w:val="000000"/>
          <w:sz w:val="20"/>
          <w:szCs w:val="20"/>
        </w:rPr>
        <w:t>ются все быстрее. По официальным данным Министерства фина</w:t>
      </w:r>
      <w:r w:rsidRPr="00EA477B">
        <w:rPr>
          <w:color w:val="000000"/>
          <w:sz w:val="20"/>
          <w:szCs w:val="20"/>
        </w:rPr>
        <w:t>н</w:t>
      </w:r>
      <w:r w:rsidRPr="00EA477B">
        <w:rPr>
          <w:color w:val="000000"/>
          <w:sz w:val="20"/>
          <w:szCs w:val="20"/>
        </w:rPr>
        <w:t>сов США, в 2009-2010 г</w:t>
      </w:r>
      <w:r>
        <w:rPr>
          <w:color w:val="000000"/>
          <w:sz w:val="20"/>
          <w:szCs w:val="20"/>
        </w:rPr>
        <w:t>.г.</w:t>
      </w:r>
      <w:r w:rsidRPr="00EA477B">
        <w:rPr>
          <w:color w:val="000000"/>
          <w:sz w:val="20"/>
          <w:szCs w:val="20"/>
        </w:rPr>
        <w:t xml:space="preserve"> бюджетный дефицит США составил 1,3 триллиона долларов. На 16 мая 2011 г</w:t>
      </w:r>
      <w:r>
        <w:rPr>
          <w:color w:val="000000"/>
          <w:sz w:val="20"/>
          <w:szCs w:val="20"/>
        </w:rPr>
        <w:t>.</w:t>
      </w:r>
      <w:r w:rsidRPr="00EA477B">
        <w:rPr>
          <w:color w:val="000000"/>
          <w:sz w:val="20"/>
          <w:szCs w:val="20"/>
        </w:rPr>
        <w:t xml:space="preserve"> общий объем государстве</w:t>
      </w:r>
      <w:r w:rsidRPr="00EA477B">
        <w:rPr>
          <w:color w:val="000000"/>
          <w:sz w:val="20"/>
          <w:szCs w:val="20"/>
        </w:rPr>
        <w:t>н</w:t>
      </w:r>
      <w:r w:rsidRPr="00EA477B">
        <w:rPr>
          <w:color w:val="000000"/>
          <w:sz w:val="20"/>
          <w:szCs w:val="20"/>
        </w:rPr>
        <w:t>ного долга с</w:t>
      </w:r>
      <w:r w:rsidRPr="00EA477B">
        <w:rPr>
          <w:color w:val="000000"/>
          <w:sz w:val="20"/>
          <w:szCs w:val="20"/>
        </w:rPr>
        <w:t>о</w:t>
      </w:r>
      <w:r w:rsidRPr="00EA477B">
        <w:rPr>
          <w:color w:val="000000"/>
          <w:sz w:val="20"/>
          <w:szCs w:val="20"/>
        </w:rPr>
        <w:t>ставил 14,3 триллиона долларов, в соотношении с ВВП США ка</w:t>
      </w:r>
      <w:r w:rsidRPr="00EA477B">
        <w:rPr>
          <w:color w:val="000000"/>
          <w:sz w:val="20"/>
          <w:szCs w:val="20"/>
        </w:rPr>
        <w:t>ж</w:t>
      </w:r>
      <w:r w:rsidRPr="00EA477B">
        <w:rPr>
          <w:color w:val="000000"/>
          <w:sz w:val="20"/>
          <w:szCs w:val="20"/>
        </w:rPr>
        <w:t>дый гражданин США должен 46 тыс</w:t>
      </w:r>
      <w:r>
        <w:rPr>
          <w:color w:val="000000"/>
          <w:sz w:val="20"/>
          <w:szCs w:val="20"/>
        </w:rPr>
        <w:t>.</w:t>
      </w:r>
      <w:r w:rsidRPr="00EA477B">
        <w:rPr>
          <w:color w:val="000000"/>
          <w:sz w:val="20"/>
          <w:szCs w:val="20"/>
        </w:rPr>
        <w:t xml:space="preserve"> долларов. Дефицит бюджета и рост государственного долга замедляет темпы восст</w:t>
      </w:r>
      <w:r w:rsidRPr="00EA477B">
        <w:rPr>
          <w:color w:val="000000"/>
          <w:sz w:val="20"/>
          <w:szCs w:val="20"/>
        </w:rPr>
        <w:t>а</w:t>
      </w:r>
      <w:r w:rsidRPr="00EA477B">
        <w:rPr>
          <w:color w:val="000000"/>
          <w:sz w:val="20"/>
          <w:szCs w:val="20"/>
        </w:rPr>
        <w:t>новления экон</w:t>
      </w:r>
      <w:r w:rsidRPr="00EA477B">
        <w:rPr>
          <w:color w:val="000000"/>
          <w:sz w:val="20"/>
          <w:szCs w:val="20"/>
        </w:rPr>
        <w:t>о</w:t>
      </w:r>
      <w:r w:rsidRPr="00EA477B">
        <w:rPr>
          <w:color w:val="000000"/>
          <w:sz w:val="20"/>
          <w:szCs w:val="20"/>
        </w:rPr>
        <w:t>мики США, а также вызывает серьезные опасения по поводу дальнейшей судьбы доллара. В связи с обесцениванием до</w:t>
      </w:r>
      <w:r w:rsidRPr="00EA477B">
        <w:rPr>
          <w:color w:val="000000"/>
          <w:sz w:val="20"/>
          <w:szCs w:val="20"/>
        </w:rPr>
        <w:t>л</w:t>
      </w:r>
      <w:r w:rsidRPr="00EA477B">
        <w:rPr>
          <w:color w:val="000000"/>
          <w:sz w:val="20"/>
          <w:szCs w:val="20"/>
        </w:rPr>
        <w:t>лара курс евро постоя</w:t>
      </w:r>
      <w:r w:rsidRPr="00EA477B">
        <w:rPr>
          <w:color w:val="000000"/>
          <w:sz w:val="20"/>
          <w:szCs w:val="20"/>
        </w:rPr>
        <w:t>н</w:t>
      </w:r>
      <w:r w:rsidRPr="00EA477B">
        <w:rPr>
          <w:color w:val="000000"/>
          <w:sz w:val="20"/>
          <w:szCs w:val="20"/>
        </w:rPr>
        <w:t>но растет.</w:t>
      </w:r>
    </w:p>
    <w:p w:rsidR="00603F19" w:rsidRPr="00EA477B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EA477B">
        <w:rPr>
          <w:color w:val="000000"/>
          <w:sz w:val="20"/>
          <w:szCs w:val="20"/>
        </w:rPr>
        <w:t>В то время как ожидалось дальнейшее усиление евро по отнош</w:t>
      </w:r>
      <w:r w:rsidRPr="00EA477B">
        <w:rPr>
          <w:color w:val="000000"/>
          <w:sz w:val="20"/>
          <w:szCs w:val="20"/>
        </w:rPr>
        <w:t>е</w:t>
      </w:r>
      <w:r w:rsidRPr="00EA477B">
        <w:rPr>
          <w:color w:val="000000"/>
          <w:sz w:val="20"/>
          <w:szCs w:val="20"/>
        </w:rPr>
        <w:t>нию к доллару, в немецких СМИ 6 мая появилась информация о том, что существует вероятность того, что Греция выйдет и снова войдет в еврозону, что вызвало неожиданный обвал европейской валюты. 9 мая международное рейтинговое агентство Standard &amp; Poor's дало еще более низкую оценку греческим облигациям госза</w:t>
      </w:r>
      <w:r w:rsidRPr="00EA477B">
        <w:rPr>
          <w:color w:val="000000"/>
          <w:sz w:val="20"/>
          <w:szCs w:val="20"/>
        </w:rPr>
        <w:t>й</w:t>
      </w:r>
      <w:r w:rsidRPr="00EA477B">
        <w:rPr>
          <w:color w:val="000000"/>
          <w:sz w:val="20"/>
          <w:szCs w:val="20"/>
        </w:rPr>
        <w:t>ма, нанеся тем самым еще один удар по евро. С прошлогодних с</w:t>
      </w:r>
      <w:r w:rsidRPr="00EA477B">
        <w:rPr>
          <w:color w:val="000000"/>
          <w:sz w:val="20"/>
          <w:szCs w:val="20"/>
        </w:rPr>
        <w:t>о</w:t>
      </w:r>
      <w:r w:rsidRPr="00EA477B">
        <w:rPr>
          <w:color w:val="000000"/>
          <w:sz w:val="20"/>
          <w:szCs w:val="20"/>
        </w:rPr>
        <w:t>бытий в Греции и Ирландии и до сегодняшней ситуации в Португ</w:t>
      </w:r>
      <w:r w:rsidRPr="00EA477B">
        <w:rPr>
          <w:color w:val="000000"/>
          <w:sz w:val="20"/>
          <w:szCs w:val="20"/>
        </w:rPr>
        <w:t>а</w:t>
      </w:r>
      <w:r w:rsidRPr="00EA477B">
        <w:rPr>
          <w:color w:val="000000"/>
          <w:sz w:val="20"/>
          <w:szCs w:val="20"/>
        </w:rPr>
        <w:t>лии Евросоюз все больше погружается в пучину долгового кризиса. Суверенные долги Евросоюза влекут за собой резкие колебания курса евро, что делает мировую валютную систему еще более н</w:t>
      </w:r>
      <w:r w:rsidRPr="00EA477B">
        <w:rPr>
          <w:color w:val="000000"/>
          <w:sz w:val="20"/>
          <w:szCs w:val="20"/>
        </w:rPr>
        <w:t>е</w:t>
      </w:r>
      <w:r w:rsidRPr="00EA477B">
        <w:rPr>
          <w:color w:val="000000"/>
          <w:sz w:val="20"/>
          <w:szCs w:val="20"/>
        </w:rPr>
        <w:t>стабильной.</w:t>
      </w:r>
    </w:p>
    <w:p w:rsidR="00603F19" w:rsidRPr="00EA477B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EA477B">
        <w:rPr>
          <w:color w:val="000000"/>
          <w:sz w:val="20"/>
          <w:szCs w:val="20"/>
        </w:rPr>
        <w:lastRenderedPageBreak/>
        <w:t>Из-за особой чувствительности экономики в посткризисный п</w:t>
      </w:r>
      <w:r w:rsidRPr="00EA477B">
        <w:rPr>
          <w:color w:val="000000"/>
          <w:sz w:val="20"/>
          <w:szCs w:val="20"/>
        </w:rPr>
        <w:t>е</w:t>
      </w:r>
      <w:r w:rsidRPr="00EA477B">
        <w:rPr>
          <w:color w:val="000000"/>
          <w:sz w:val="20"/>
          <w:szCs w:val="20"/>
        </w:rPr>
        <w:t>риод и непоследовательности мер по выходу из кризиса, курс валют являе</w:t>
      </w:r>
      <w:r w:rsidRPr="00EA477B">
        <w:rPr>
          <w:color w:val="000000"/>
          <w:sz w:val="20"/>
          <w:szCs w:val="20"/>
        </w:rPr>
        <w:t>т</w:t>
      </w:r>
      <w:r w:rsidRPr="00EA477B">
        <w:rPr>
          <w:color w:val="000000"/>
          <w:sz w:val="20"/>
          <w:szCs w:val="20"/>
        </w:rPr>
        <w:t>ся на данный момент особенно чувствительным к новостям, особенно если учесть проблемы с государственными долгами у н</w:t>
      </w:r>
      <w:r w:rsidRPr="00EA477B">
        <w:rPr>
          <w:color w:val="000000"/>
          <w:sz w:val="20"/>
          <w:szCs w:val="20"/>
        </w:rPr>
        <w:t>е</w:t>
      </w:r>
      <w:r w:rsidRPr="00EA477B">
        <w:rPr>
          <w:color w:val="000000"/>
          <w:sz w:val="20"/>
          <w:szCs w:val="20"/>
        </w:rPr>
        <w:t>которых европейских стран и США. Доллар на данный момент я</w:t>
      </w:r>
      <w:r w:rsidRPr="00EA477B">
        <w:rPr>
          <w:color w:val="000000"/>
          <w:sz w:val="20"/>
          <w:szCs w:val="20"/>
        </w:rPr>
        <w:t>в</w:t>
      </w:r>
      <w:r w:rsidRPr="00EA477B">
        <w:rPr>
          <w:color w:val="000000"/>
          <w:sz w:val="20"/>
          <w:szCs w:val="20"/>
        </w:rPr>
        <w:t>ляется основной мировой валютой, а также резервной валютой, к</w:t>
      </w:r>
      <w:r w:rsidRPr="00EA477B">
        <w:rPr>
          <w:color w:val="000000"/>
          <w:sz w:val="20"/>
          <w:szCs w:val="20"/>
        </w:rPr>
        <w:t>о</w:t>
      </w:r>
      <w:r w:rsidRPr="00EA477B">
        <w:rPr>
          <w:color w:val="000000"/>
          <w:sz w:val="20"/>
          <w:szCs w:val="20"/>
        </w:rPr>
        <w:t>торая выполняет роль международного расчетного и резервного средства. В связи с беспорядочными колебаниями доллара все ос</w:t>
      </w:r>
      <w:r w:rsidRPr="00EA477B">
        <w:rPr>
          <w:color w:val="000000"/>
          <w:sz w:val="20"/>
          <w:szCs w:val="20"/>
        </w:rPr>
        <w:t>т</w:t>
      </w:r>
      <w:r w:rsidRPr="00EA477B">
        <w:rPr>
          <w:color w:val="000000"/>
          <w:sz w:val="20"/>
          <w:szCs w:val="20"/>
        </w:rPr>
        <w:t>рее становится проблема р</w:t>
      </w:r>
      <w:r w:rsidRPr="00EA477B">
        <w:rPr>
          <w:color w:val="000000"/>
          <w:sz w:val="20"/>
          <w:szCs w:val="20"/>
        </w:rPr>
        <w:t>е</w:t>
      </w:r>
      <w:r w:rsidRPr="00EA477B">
        <w:rPr>
          <w:color w:val="000000"/>
          <w:sz w:val="20"/>
          <w:szCs w:val="20"/>
        </w:rPr>
        <w:t>формы мировой валютной системы.</w:t>
      </w:r>
    </w:p>
    <w:p w:rsidR="00603F19" w:rsidRPr="00EA477B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EA477B">
        <w:rPr>
          <w:color w:val="000000"/>
          <w:sz w:val="20"/>
          <w:szCs w:val="20"/>
        </w:rPr>
        <w:t>После отмены золотого стандарта начался новый период, кот</w:t>
      </w:r>
      <w:r w:rsidRPr="00EA477B">
        <w:rPr>
          <w:color w:val="000000"/>
          <w:sz w:val="20"/>
          <w:szCs w:val="20"/>
        </w:rPr>
        <w:t>о</w:t>
      </w:r>
      <w:r w:rsidRPr="00EA477B">
        <w:rPr>
          <w:color w:val="000000"/>
          <w:sz w:val="20"/>
          <w:szCs w:val="20"/>
        </w:rPr>
        <w:t>рый условно можно назвать периодом кредитных расчетов. Отказ от зол</w:t>
      </w:r>
      <w:r w:rsidRPr="00EA477B">
        <w:rPr>
          <w:color w:val="000000"/>
          <w:sz w:val="20"/>
          <w:szCs w:val="20"/>
        </w:rPr>
        <w:t>о</w:t>
      </w:r>
      <w:r w:rsidRPr="00EA477B">
        <w:rPr>
          <w:color w:val="000000"/>
          <w:sz w:val="20"/>
          <w:szCs w:val="20"/>
        </w:rPr>
        <w:t>того стандарта привел к тому, что бумажные деньги оказались подвержены инфляции, и существует вероятность полного обесц</w:t>
      </w:r>
      <w:r w:rsidRPr="00EA477B">
        <w:rPr>
          <w:color w:val="000000"/>
          <w:sz w:val="20"/>
          <w:szCs w:val="20"/>
        </w:rPr>
        <w:t>е</w:t>
      </w:r>
      <w:r w:rsidRPr="00EA477B">
        <w:rPr>
          <w:color w:val="000000"/>
          <w:sz w:val="20"/>
          <w:szCs w:val="20"/>
        </w:rPr>
        <w:t>нивания бумажных денег той или иной страны. Во время финанс</w:t>
      </w:r>
      <w:r w:rsidRPr="00EA477B">
        <w:rPr>
          <w:color w:val="000000"/>
          <w:sz w:val="20"/>
          <w:szCs w:val="20"/>
        </w:rPr>
        <w:t>о</w:t>
      </w:r>
      <w:r w:rsidRPr="00EA477B">
        <w:rPr>
          <w:color w:val="000000"/>
          <w:sz w:val="20"/>
          <w:szCs w:val="20"/>
        </w:rPr>
        <w:t>вого кризиса Соединенными Штатами было выпущено долговых обязательств на сумму в более чем 2 триллиона долларов, это могло привести к глобальной инфляции. В период до 28 марта 2011 г</w:t>
      </w:r>
      <w:r>
        <w:rPr>
          <w:color w:val="000000"/>
          <w:sz w:val="20"/>
          <w:szCs w:val="20"/>
        </w:rPr>
        <w:t>.</w:t>
      </w:r>
      <w:r w:rsidRPr="00EA477B">
        <w:rPr>
          <w:color w:val="000000"/>
          <w:sz w:val="20"/>
          <w:szCs w:val="20"/>
        </w:rPr>
        <w:t xml:space="preserve"> г</w:t>
      </w:r>
      <w:r w:rsidRPr="00EA477B">
        <w:rPr>
          <w:color w:val="000000"/>
          <w:sz w:val="20"/>
          <w:szCs w:val="20"/>
        </w:rPr>
        <w:t>о</w:t>
      </w:r>
      <w:r w:rsidRPr="00EA477B">
        <w:rPr>
          <w:color w:val="000000"/>
          <w:sz w:val="20"/>
          <w:szCs w:val="20"/>
        </w:rPr>
        <w:t>сударственный долг США увеличился на 2,73 триллиона долларов, что вынудило правительство выпустить еще одну порцию бума</w:t>
      </w:r>
      <w:r w:rsidRPr="00EA477B">
        <w:rPr>
          <w:color w:val="000000"/>
          <w:sz w:val="20"/>
          <w:szCs w:val="20"/>
        </w:rPr>
        <w:t>ж</w:t>
      </w:r>
      <w:r w:rsidRPr="00EA477B">
        <w:rPr>
          <w:color w:val="000000"/>
          <w:sz w:val="20"/>
          <w:szCs w:val="20"/>
        </w:rPr>
        <w:t>ных долларов, чтобы покрыть дефицит бюджета, тем самым еще больше пошатнув и без того шаткое положение доллара. США пр</w:t>
      </w:r>
      <w:r w:rsidRPr="00EA477B">
        <w:rPr>
          <w:color w:val="000000"/>
          <w:sz w:val="20"/>
          <w:szCs w:val="20"/>
        </w:rPr>
        <w:t>о</w:t>
      </w:r>
      <w:r w:rsidRPr="00EA477B">
        <w:rPr>
          <w:color w:val="000000"/>
          <w:sz w:val="20"/>
          <w:szCs w:val="20"/>
        </w:rPr>
        <w:t>должают печатать деньги, на валютном рынке уже традиционно ожидают спад доллара. Это накладывается на нестабильную ситу</w:t>
      </w:r>
      <w:r w:rsidRPr="00EA477B">
        <w:rPr>
          <w:color w:val="000000"/>
          <w:sz w:val="20"/>
          <w:szCs w:val="20"/>
        </w:rPr>
        <w:t>а</w:t>
      </w:r>
      <w:r w:rsidRPr="00EA477B">
        <w:rPr>
          <w:color w:val="000000"/>
          <w:sz w:val="20"/>
          <w:szCs w:val="20"/>
        </w:rPr>
        <w:t>цию в Европе, обе валюты негативно влияют друг на друга, что д</w:t>
      </w:r>
      <w:r w:rsidRPr="00EA477B">
        <w:rPr>
          <w:color w:val="000000"/>
          <w:sz w:val="20"/>
          <w:szCs w:val="20"/>
        </w:rPr>
        <w:t>е</w:t>
      </w:r>
      <w:r w:rsidRPr="00EA477B">
        <w:rPr>
          <w:color w:val="000000"/>
          <w:sz w:val="20"/>
          <w:szCs w:val="20"/>
        </w:rPr>
        <w:t>лает мировую валютную систему еще более неустойчивой.</w:t>
      </w:r>
    </w:p>
    <w:p w:rsidR="00603F19" w:rsidRPr="00EA477B" w:rsidRDefault="00603F19" w:rsidP="00603F19">
      <w:pPr>
        <w:pStyle w:val="af3"/>
        <w:spacing w:after="0" w:line="216" w:lineRule="auto"/>
        <w:ind w:firstLine="284"/>
        <w:jc w:val="both"/>
        <w:rPr>
          <w:color w:val="000000"/>
          <w:sz w:val="20"/>
          <w:szCs w:val="20"/>
        </w:rPr>
      </w:pPr>
      <w:r w:rsidRPr="00EA477B">
        <w:rPr>
          <w:color w:val="000000"/>
          <w:sz w:val="20"/>
          <w:szCs w:val="20"/>
        </w:rPr>
        <w:t>Если судить по нынешней ситуации, то в ближайшее время о</w:t>
      </w:r>
      <w:r w:rsidRPr="00EA477B">
        <w:rPr>
          <w:color w:val="000000"/>
          <w:sz w:val="20"/>
          <w:szCs w:val="20"/>
        </w:rPr>
        <w:t>с</w:t>
      </w:r>
      <w:r w:rsidRPr="00EA477B">
        <w:rPr>
          <w:color w:val="000000"/>
          <w:sz w:val="20"/>
          <w:szCs w:val="20"/>
        </w:rPr>
        <w:t>новным фактором, который будет влиять на изменение курса долл</w:t>
      </w:r>
      <w:r w:rsidRPr="00EA477B">
        <w:rPr>
          <w:color w:val="000000"/>
          <w:sz w:val="20"/>
          <w:szCs w:val="20"/>
        </w:rPr>
        <w:t>а</w:t>
      </w:r>
      <w:r w:rsidRPr="00EA477B">
        <w:rPr>
          <w:color w:val="000000"/>
          <w:sz w:val="20"/>
          <w:szCs w:val="20"/>
        </w:rPr>
        <w:t>ра и евро, будут государственные долги. Любое непредвиденное затруднение одной из сторон непременно приведет к резкому изм</w:t>
      </w:r>
      <w:r w:rsidRPr="00EA477B">
        <w:rPr>
          <w:color w:val="000000"/>
          <w:sz w:val="20"/>
          <w:szCs w:val="20"/>
        </w:rPr>
        <w:t>е</w:t>
      </w:r>
      <w:r w:rsidRPr="00EA477B">
        <w:rPr>
          <w:color w:val="000000"/>
          <w:sz w:val="20"/>
          <w:szCs w:val="20"/>
        </w:rPr>
        <w:t>нению курса. Достаточно небольшого внешнего толчка для резкого изменения курса валют, что стало особенно заметно после кризиса.</w:t>
      </w:r>
    </w:p>
    <w:p w:rsidR="00603F19" w:rsidRDefault="00603F19" w:rsidP="00603F19">
      <w:pPr>
        <w:spacing w:line="216" w:lineRule="auto"/>
        <w:rPr>
          <w:b/>
          <w:i/>
          <w:sz w:val="20"/>
          <w:szCs w:val="20"/>
        </w:rPr>
      </w:pP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</w:p>
    <w:p w:rsidR="00603F19" w:rsidRPr="00C848D4" w:rsidRDefault="00603F19" w:rsidP="00603F19">
      <w:pPr>
        <w:spacing w:line="216" w:lineRule="auto"/>
        <w:rPr>
          <w:sz w:val="20"/>
          <w:szCs w:val="20"/>
        </w:rPr>
      </w:pPr>
      <w:r w:rsidRPr="00C848D4">
        <w:rPr>
          <w:sz w:val="20"/>
          <w:szCs w:val="20"/>
        </w:rPr>
        <w:t>УДК 339.13:664.6(476.7)</w:t>
      </w:r>
    </w:p>
    <w:p w:rsidR="00603F19" w:rsidRPr="0015245A" w:rsidRDefault="00603F19" w:rsidP="00603F19">
      <w:pPr>
        <w:spacing w:line="216" w:lineRule="auto"/>
        <w:rPr>
          <w:sz w:val="20"/>
          <w:szCs w:val="20"/>
        </w:rPr>
      </w:pPr>
      <w:r w:rsidRPr="0015245A">
        <w:rPr>
          <w:b/>
          <w:sz w:val="20"/>
          <w:szCs w:val="20"/>
        </w:rPr>
        <w:t>Ошуркевич И. Л. –</w:t>
      </w:r>
      <w:r w:rsidRPr="0015245A">
        <w:rPr>
          <w:sz w:val="20"/>
          <w:szCs w:val="20"/>
        </w:rPr>
        <w:t xml:space="preserve"> студент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НОВЫЕ ПОДХОДЫ К ОЦЕНКЕ КОНКУРЕНТО-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СПОСОБНОСТИ ХЛЕБОБУЛОЧНЫХ ИЗДЕЛИЙ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НА ПРИМЕРЕ РУПП «БРЕСТХЛЕБПРОМ»</w:t>
      </w:r>
    </w:p>
    <w:p w:rsidR="00603F19" w:rsidRPr="00F9663D" w:rsidRDefault="00603F19" w:rsidP="00603F19">
      <w:pPr>
        <w:spacing w:line="216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Научный руководитель – </w:t>
      </w:r>
      <w:r w:rsidRPr="0015245A">
        <w:rPr>
          <w:b/>
          <w:i/>
          <w:sz w:val="20"/>
          <w:szCs w:val="20"/>
        </w:rPr>
        <w:t xml:space="preserve">Сказецкая И. А. </w:t>
      </w:r>
      <w:r>
        <w:rPr>
          <w:b/>
          <w:i/>
          <w:sz w:val="20"/>
          <w:szCs w:val="20"/>
        </w:rPr>
        <w:t>–</w:t>
      </w:r>
      <w:r w:rsidRPr="00F9663D">
        <w:rPr>
          <w:i/>
          <w:sz w:val="20"/>
          <w:szCs w:val="20"/>
        </w:rPr>
        <w:t xml:space="preserve"> к. э. н., доцент</w:t>
      </w:r>
    </w:p>
    <w:p w:rsidR="00603F19" w:rsidRPr="00856901" w:rsidRDefault="00603F19" w:rsidP="00603F19">
      <w:pPr>
        <w:spacing w:line="216" w:lineRule="auto"/>
        <w:ind w:firstLine="284"/>
        <w:rPr>
          <w:sz w:val="20"/>
          <w:szCs w:val="20"/>
        </w:rPr>
      </w:pPr>
    </w:p>
    <w:p w:rsidR="00603F19" w:rsidRPr="00856901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856901">
        <w:rPr>
          <w:sz w:val="20"/>
          <w:szCs w:val="20"/>
        </w:rPr>
        <w:t>На современном этапе развития хлебопекарным предприятиям следует принципиально определиться с разработкой новых хлеб</w:t>
      </w:r>
      <w:r w:rsidRPr="00856901">
        <w:rPr>
          <w:sz w:val="20"/>
          <w:szCs w:val="20"/>
        </w:rPr>
        <w:t>о</w:t>
      </w:r>
      <w:r w:rsidRPr="00856901">
        <w:rPr>
          <w:sz w:val="20"/>
          <w:szCs w:val="20"/>
        </w:rPr>
        <w:t>було</w:t>
      </w:r>
      <w:r w:rsidRPr="00856901">
        <w:rPr>
          <w:sz w:val="20"/>
          <w:szCs w:val="20"/>
        </w:rPr>
        <w:t>ч</w:t>
      </w:r>
      <w:r w:rsidRPr="00856901">
        <w:rPr>
          <w:sz w:val="20"/>
          <w:szCs w:val="20"/>
        </w:rPr>
        <w:t>ных изделий, ибо они напрямую влияют на формирование п</w:t>
      </w:r>
      <w:r>
        <w:rPr>
          <w:sz w:val="20"/>
          <w:szCs w:val="20"/>
        </w:rPr>
        <w:t>роизво</w:t>
      </w:r>
      <w:r>
        <w:rPr>
          <w:sz w:val="20"/>
          <w:szCs w:val="20"/>
        </w:rPr>
        <w:t>д</w:t>
      </w:r>
      <w:r>
        <w:rPr>
          <w:sz w:val="20"/>
          <w:szCs w:val="20"/>
        </w:rPr>
        <w:t xml:space="preserve">ственных ресурсов и </w:t>
      </w:r>
      <w:r w:rsidRPr="00856901">
        <w:rPr>
          <w:sz w:val="20"/>
          <w:szCs w:val="20"/>
        </w:rPr>
        <w:t xml:space="preserve">эффективность их использования. </w:t>
      </w:r>
      <w:r w:rsidRPr="00856901">
        <w:rPr>
          <w:sz w:val="20"/>
          <w:szCs w:val="20"/>
        </w:rPr>
        <w:lastRenderedPageBreak/>
        <w:t>Выход на р</w:t>
      </w:r>
      <w:r w:rsidRPr="00856901">
        <w:rPr>
          <w:sz w:val="20"/>
          <w:szCs w:val="20"/>
        </w:rPr>
        <w:t>ы</w:t>
      </w:r>
      <w:r w:rsidRPr="00856901">
        <w:rPr>
          <w:sz w:val="20"/>
          <w:szCs w:val="20"/>
        </w:rPr>
        <w:t>нок с новым</w:t>
      </w:r>
      <w:r>
        <w:rPr>
          <w:sz w:val="20"/>
          <w:szCs w:val="20"/>
        </w:rPr>
        <w:t>и изделия</w:t>
      </w:r>
      <w:r w:rsidRPr="00856901">
        <w:rPr>
          <w:sz w:val="20"/>
          <w:szCs w:val="20"/>
        </w:rPr>
        <w:t>м</w:t>
      </w:r>
      <w:r>
        <w:rPr>
          <w:sz w:val="20"/>
          <w:szCs w:val="20"/>
        </w:rPr>
        <w:t>и</w:t>
      </w:r>
      <w:r w:rsidRPr="00856901">
        <w:rPr>
          <w:sz w:val="20"/>
          <w:szCs w:val="20"/>
        </w:rPr>
        <w:t xml:space="preserve"> является основной задачей товарной полит</w:t>
      </w:r>
      <w:r w:rsidRPr="00856901">
        <w:rPr>
          <w:sz w:val="20"/>
          <w:szCs w:val="20"/>
        </w:rPr>
        <w:t>и</w:t>
      </w:r>
      <w:r w:rsidRPr="00856901">
        <w:rPr>
          <w:sz w:val="20"/>
          <w:szCs w:val="20"/>
        </w:rPr>
        <w:t>ки хлебопекарного предприятия, которая не может быть эффективной без обновления ассортимента продукции. Одним из основных факторов успеха в маркетинговой политике совреме</w:t>
      </w:r>
      <w:r w:rsidRPr="00856901">
        <w:rPr>
          <w:sz w:val="20"/>
          <w:szCs w:val="20"/>
        </w:rPr>
        <w:t>н</w:t>
      </w:r>
      <w:r>
        <w:rPr>
          <w:sz w:val="20"/>
          <w:szCs w:val="20"/>
        </w:rPr>
        <w:t xml:space="preserve">ного </w:t>
      </w:r>
      <w:r w:rsidRPr="00856901">
        <w:rPr>
          <w:sz w:val="20"/>
          <w:szCs w:val="20"/>
        </w:rPr>
        <w:t>хлебопекарного предприятия является также широкое внедр</w:t>
      </w:r>
      <w:r w:rsidRPr="00856901">
        <w:rPr>
          <w:sz w:val="20"/>
          <w:szCs w:val="20"/>
        </w:rPr>
        <w:t>е</w:t>
      </w:r>
      <w:r w:rsidRPr="00856901">
        <w:rPr>
          <w:sz w:val="20"/>
          <w:szCs w:val="20"/>
        </w:rPr>
        <w:t>ние различных информационных технологий, компьютерных пр</w:t>
      </w:r>
      <w:r w:rsidRPr="00856901">
        <w:rPr>
          <w:sz w:val="20"/>
          <w:szCs w:val="20"/>
        </w:rPr>
        <w:t>о</w:t>
      </w:r>
      <w:r w:rsidRPr="00856901">
        <w:rPr>
          <w:sz w:val="20"/>
          <w:szCs w:val="20"/>
        </w:rPr>
        <w:t>грамм,</w:t>
      </w:r>
      <w:r>
        <w:rPr>
          <w:sz w:val="20"/>
          <w:szCs w:val="20"/>
        </w:rPr>
        <w:t xml:space="preserve"> как на стадии</w:t>
      </w:r>
      <w:r w:rsidRPr="00856901">
        <w:rPr>
          <w:sz w:val="20"/>
          <w:szCs w:val="20"/>
        </w:rPr>
        <w:t xml:space="preserve"> исследования рынка, так и на стадии продв</w:t>
      </w:r>
      <w:r w:rsidRPr="00856901">
        <w:rPr>
          <w:sz w:val="20"/>
          <w:szCs w:val="20"/>
        </w:rPr>
        <w:t>и</w:t>
      </w:r>
      <w:r w:rsidRPr="00856901">
        <w:rPr>
          <w:sz w:val="20"/>
          <w:szCs w:val="20"/>
        </w:rPr>
        <w:t>жения товара, его реализации   [1,</w:t>
      </w:r>
      <w:r w:rsidRPr="00856901">
        <w:rPr>
          <w:sz w:val="20"/>
          <w:szCs w:val="20"/>
          <w:lang w:val="en-US"/>
        </w:rPr>
        <w:t>c</w:t>
      </w:r>
      <w:r w:rsidRPr="00856901">
        <w:rPr>
          <w:sz w:val="20"/>
          <w:szCs w:val="20"/>
        </w:rPr>
        <w:t>. 12].</w:t>
      </w:r>
    </w:p>
    <w:p w:rsidR="00603F19" w:rsidRPr="00856901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856901">
        <w:rPr>
          <w:sz w:val="20"/>
          <w:szCs w:val="20"/>
        </w:rPr>
        <w:t>Основное противоречие конкурентоспособности можно сформ</w:t>
      </w:r>
      <w:r w:rsidRPr="00856901">
        <w:rPr>
          <w:sz w:val="20"/>
          <w:szCs w:val="20"/>
        </w:rPr>
        <w:t>у</w:t>
      </w:r>
      <w:r w:rsidRPr="00856901">
        <w:rPr>
          <w:sz w:val="20"/>
          <w:szCs w:val="20"/>
        </w:rPr>
        <w:t>лировать как противоречие между интересами производителя и п</w:t>
      </w:r>
      <w:r w:rsidRPr="00856901">
        <w:rPr>
          <w:sz w:val="20"/>
          <w:szCs w:val="20"/>
        </w:rPr>
        <w:t>о</w:t>
      </w:r>
      <w:r w:rsidRPr="00856901">
        <w:rPr>
          <w:sz w:val="20"/>
          <w:szCs w:val="20"/>
        </w:rPr>
        <w:t>треб</w:t>
      </w:r>
      <w:r w:rsidRPr="00856901">
        <w:rPr>
          <w:sz w:val="20"/>
          <w:szCs w:val="20"/>
        </w:rPr>
        <w:t>и</w:t>
      </w:r>
      <w:r w:rsidRPr="00856901">
        <w:rPr>
          <w:sz w:val="20"/>
          <w:szCs w:val="20"/>
        </w:rPr>
        <w:t>теля, которое в действительности подвергается корректировке в процессе реализации рыночных отношений потребителя и прои</w:t>
      </w:r>
      <w:r w:rsidRPr="00856901">
        <w:rPr>
          <w:sz w:val="20"/>
          <w:szCs w:val="20"/>
        </w:rPr>
        <w:t>з</w:t>
      </w:r>
      <w:r w:rsidRPr="00856901">
        <w:rPr>
          <w:sz w:val="20"/>
          <w:szCs w:val="20"/>
        </w:rPr>
        <w:t>водителя, в результате которой, продажа данного товара становится эффективной как для производителя, так и для потребителя. Осущ</w:t>
      </w:r>
      <w:r w:rsidRPr="00856901">
        <w:rPr>
          <w:sz w:val="20"/>
          <w:szCs w:val="20"/>
        </w:rPr>
        <w:t>е</w:t>
      </w:r>
      <w:r w:rsidRPr="00856901">
        <w:rPr>
          <w:sz w:val="20"/>
          <w:szCs w:val="20"/>
        </w:rPr>
        <w:t xml:space="preserve">ствление указанной корректировки возможно только при условии разрешения ряда проблем, обусловленных данным противоречием. Во-первых, оптимизации уровня цены товара, приемлемого для всех участников процесса производства и реализации продукции. Во-вторых, проблемы выпуска изделий, удовлетворяющих </w:t>
      </w:r>
      <w:r w:rsidRPr="00522BE2">
        <w:rPr>
          <w:spacing w:val="-20"/>
          <w:sz w:val="20"/>
          <w:szCs w:val="20"/>
        </w:rPr>
        <w:t>новейшим требованиям научно-технического прогресса</w:t>
      </w:r>
      <w:r w:rsidRPr="00522BE2">
        <w:rPr>
          <w:spacing w:val="-14"/>
          <w:sz w:val="20"/>
          <w:szCs w:val="20"/>
        </w:rPr>
        <w:t>. В-третьих, проблемы создания и</w:t>
      </w:r>
      <w:r w:rsidRPr="00522BE2">
        <w:rPr>
          <w:spacing w:val="-14"/>
          <w:sz w:val="20"/>
          <w:szCs w:val="20"/>
        </w:rPr>
        <w:t>н</w:t>
      </w:r>
      <w:r w:rsidRPr="00522BE2">
        <w:rPr>
          <w:spacing w:val="-14"/>
          <w:sz w:val="20"/>
          <w:szCs w:val="20"/>
        </w:rPr>
        <w:t>фраструктуры, необход</w:t>
      </w:r>
      <w:r w:rsidRPr="00522BE2">
        <w:rPr>
          <w:spacing w:val="-14"/>
          <w:sz w:val="20"/>
          <w:szCs w:val="20"/>
        </w:rPr>
        <w:t>и</w:t>
      </w:r>
      <w:r w:rsidRPr="00522BE2">
        <w:rPr>
          <w:spacing w:val="-14"/>
          <w:sz w:val="20"/>
          <w:szCs w:val="20"/>
        </w:rPr>
        <w:t>мой для удовлетворения потребностей покупателя, но не представляющей</w:t>
      </w:r>
      <w:r w:rsidRPr="00856901">
        <w:rPr>
          <w:sz w:val="20"/>
          <w:szCs w:val="20"/>
        </w:rPr>
        <w:t xml:space="preserve"> особого интереса с точки зрения извлечения на</w:t>
      </w:r>
      <w:r w:rsidRPr="00856901">
        <w:rPr>
          <w:sz w:val="20"/>
          <w:szCs w:val="20"/>
        </w:rPr>
        <w:t>и</w:t>
      </w:r>
      <w:r w:rsidRPr="00856901">
        <w:rPr>
          <w:sz w:val="20"/>
          <w:szCs w:val="20"/>
        </w:rPr>
        <w:t>высш</w:t>
      </w:r>
      <w:r>
        <w:rPr>
          <w:sz w:val="20"/>
          <w:szCs w:val="20"/>
        </w:rPr>
        <w:t>ей прибыли для прои</w:t>
      </w:r>
      <w:r>
        <w:rPr>
          <w:sz w:val="20"/>
          <w:szCs w:val="20"/>
        </w:rPr>
        <w:t>з</w:t>
      </w:r>
      <w:r>
        <w:rPr>
          <w:sz w:val="20"/>
          <w:szCs w:val="20"/>
        </w:rPr>
        <w:t>водителя [2</w:t>
      </w:r>
      <w:r w:rsidRPr="00856901">
        <w:rPr>
          <w:sz w:val="20"/>
          <w:szCs w:val="20"/>
        </w:rPr>
        <w:t xml:space="preserve">, </w:t>
      </w:r>
      <w:r w:rsidRPr="00856901">
        <w:rPr>
          <w:sz w:val="20"/>
          <w:szCs w:val="20"/>
          <w:lang w:val="en-US"/>
        </w:rPr>
        <w:t>c</w:t>
      </w:r>
      <w:r w:rsidRPr="00856901">
        <w:rPr>
          <w:sz w:val="20"/>
          <w:szCs w:val="20"/>
        </w:rPr>
        <w:t>.108].</w:t>
      </w:r>
    </w:p>
    <w:p w:rsidR="00603F19" w:rsidRPr="00856901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856901">
        <w:rPr>
          <w:sz w:val="20"/>
          <w:szCs w:val="20"/>
        </w:rPr>
        <w:t>Производитель, создавая конкурентоспособный товар, примен</w:t>
      </w:r>
      <w:r w:rsidRPr="00856901">
        <w:rPr>
          <w:sz w:val="20"/>
          <w:szCs w:val="20"/>
        </w:rPr>
        <w:t>я</w:t>
      </w:r>
      <w:r w:rsidRPr="00856901">
        <w:rPr>
          <w:sz w:val="20"/>
          <w:szCs w:val="20"/>
        </w:rPr>
        <w:t>ет различные стратегии. Например:</w:t>
      </w:r>
    </w:p>
    <w:p w:rsidR="00603F19" w:rsidRPr="00856901" w:rsidRDefault="00603F19" w:rsidP="00603F19">
      <w:pPr>
        <w:numPr>
          <w:ilvl w:val="0"/>
          <w:numId w:val="25"/>
        </w:numPr>
        <w:tabs>
          <w:tab w:val="clear" w:pos="1287"/>
          <w:tab w:val="num" w:pos="426"/>
        </w:tabs>
        <w:spacing w:line="216" w:lineRule="auto"/>
        <w:ind w:left="0" w:firstLine="284"/>
        <w:jc w:val="both"/>
        <w:rPr>
          <w:sz w:val="20"/>
          <w:szCs w:val="20"/>
        </w:rPr>
      </w:pPr>
      <w:r w:rsidRPr="00856901">
        <w:rPr>
          <w:sz w:val="20"/>
          <w:szCs w:val="20"/>
        </w:rPr>
        <w:t>добиться отличия товаров предприятия в глазах покупателей от товаров конкурентов;</w:t>
      </w:r>
    </w:p>
    <w:p w:rsidR="00603F19" w:rsidRPr="00856901" w:rsidRDefault="00603F19" w:rsidP="00603F19">
      <w:pPr>
        <w:numPr>
          <w:ilvl w:val="0"/>
          <w:numId w:val="25"/>
        </w:numPr>
        <w:tabs>
          <w:tab w:val="clear" w:pos="1287"/>
          <w:tab w:val="num" w:pos="426"/>
        </w:tabs>
        <w:spacing w:line="216" w:lineRule="auto"/>
        <w:ind w:left="0" w:firstLine="284"/>
        <w:jc w:val="both"/>
        <w:rPr>
          <w:sz w:val="20"/>
          <w:szCs w:val="20"/>
        </w:rPr>
      </w:pPr>
      <w:r w:rsidRPr="00856901">
        <w:rPr>
          <w:sz w:val="20"/>
          <w:szCs w:val="20"/>
        </w:rPr>
        <w:t>выбрать из намеченных к производству товаров один, явля</w:t>
      </w:r>
      <w:r w:rsidRPr="00856901">
        <w:rPr>
          <w:sz w:val="20"/>
          <w:szCs w:val="20"/>
        </w:rPr>
        <w:t>ю</w:t>
      </w:r>
      <w:r w:rsidRPr="00856901">
        <w:rPr>
          <w:sz w:val="20"/>
          <w:szCs w:val="20"/>
        </w:rPr>
        <w:t>щийся наиболее привлекательным для всех покупателей, и осущес</w:t>
      </w:r>
      <w:r w:rsidRPr="00856901">
        <w:rPr>
          <w:sz w:val="20"/>
          <w:szCs w:val="20"/>
        </w:rPr>
        <w:t>т</w:t>
      </w:r>
      <w:r w:rsidRPr="00856901">
        <w:rPr>
          <w:sz w:val="20"/>
          <w:szCs w:val="20"/>
        </w:rPr>
        <w:t>вить на этой основе прорыв  на рынке;</w:t>
      </w:r>
    </w:p>
    <w:p w:rsidR="00603F19" w:rsidRPr="00856901" w:rsidRDefault="00603F19" w:rsidP="00603F19">
      <w:pPr>
        <w:numPr>
          <w:ilvl w:val="0"/>
          <w:numId w:val="25"/>
        </w:numPr>
        <w:tabs>
          <w:tab w:val="clear" w:pos="1287"/>
          <w:tab w:val="num" w:pos="426"/>
        </w:tabs>
        <w:spacing w:line="216" w:lineRule="auto"/>
        <w:ind w:left="0" w:firstLine="284"/>
        <w:jc w:val="both"/>
        <w:rPr>
          <w:sz w:val="20"/>
          <w:szCs w:val="20"/>
        </w:rPr>
      </w:pPr>
      <w:r w:rsidRPr="00856901">
        <w:rPr>
          <w:sz w:val="20"/>
          <w:szCs w:val="20"/>
        </w:rPr>
        <w:t>отыскать новое применение выпускаемым товарам;</w:t>
      </w:r>
    </w:p>
    <w:p w:rsidR="00603F19" w:rsidRPr="00856901" w:rsidRDefault="00603F19" w:rsidP="00603F19">
      <w:pPr>
        <w:numPr>
          <w:ilvl w:val="0"/>
          <w:numId w:val="25"/>
        </w:numPr>
        <w:tabs>
          <w:tab w:val="clear" w:pos="1287"/>
          <w:tab w:val="num" w:pos="426"/>
        </w:tabs>
        <w:spacing w:line="216" w:lineRule="auto"/>
        <w:ind w:left="0" w:firstLine="284"/>
        <w:jc w:val="both"/>
        <w:rPr>
          <w:sz w:val="20"/>
          <w:szCs w:val="20"/>
        </w:rPr>
      </w:pPr>
      <w:r w:rsidRPr="00856901">
        <w:rPr>
          <w:sz w:val="20"/>
          <w:szCs w:val="20"/>
        </w:rPr>
        <w:t>своевременно изъять экономически неэффективный товар из сбытовой  программы предприятия;</w:t>
      </w:r>
    </w:p>
    <w:p w:rsidR="00603F19" w:rsidRPr="00856901" w:rsidRDefault="00603F19" w:rsidP="00603F19">
      <w:pPr>
        <w:numPr>
          <w:ilvl w:val="0"/>
          <w:numId w:val="25"/>
        </w:numPr>
        <w:tabs>
          <w:tab w:val="clear" w:pos="1287"/>
          <w:tab w:val="num" w:pos="426"/>
        </w:tabs>
        <w:spacing w:line="216" w:lineRule="auto"/>
        <w:ind w:left="0" w:firstLine="284"/>
        <w:jc w:val="both"/>
        <w:rPr>
          <w:sz w:val="20"/>
          <w:szCs w:val="20"/>
        </w:rPr>
      </w:pPr>
      <w:r w:rsidRPr="00856901">
        <w:rPr>
          <w:sz w:val="20"/>
          <w:szCs w:val="20"/>
        </w:rPr>
        <w:t>найти выход на новые рынки как со старыми, так и с новыми товарами;</w:t>
      </w:r>
    </w:p>
    <w:p w:rsidR="00603F19" w:rsidRPr="00856901" w:rsidRDefault="00603F19" w:rsidP="00603F19">
      <w:pPr>
        <w:numPr>
          <w:ilvl w:val="0"/>
          <w:numId w:val="25"/>
        </w:numPr>
        <w:tabs>
          <w:tab w:val="clear" w:pos="1287"/>
          <w:tab w:val="num" w:pos="426"/>
        </w:tabs>
        <w:spacing w:line="216" w:lineRule="auto"/>
        <w:ind w:left="0" w:firstLine="284"/>
        <w:jc w:val="both"/>
        <w:rPr>
          <w:sz w:val="20"/>
          <w:szCs w:val="20"/>
        </w:rPr>
      </w:pPr>
      <w:r w:rsidRPr="00856901">
        <w:rPr>
          <w:sz w:val="20"/>
          <w:szCs w:val="20"/>
        </w:rPr>
        <w:t>осуществлять модификацию выпускаемых товаров в соотве</w:t>
      </w:r>
      <w:r w:rsidRPr="00856901">
        <w:rPr>
          <w:sz w:val="20"/>
          <w:szCs w:val="20"/>
        </w:rPr>
        <w:t>т</w:t>
      </w:r>
      <w:r w:rsidRPr="00856901">
        <w:rPr>
          <w:sz w:val="20"/>
          <w:szCs w:val="20"/>
        </w:rPr>
        <w:t>ствии с новыми  вкусами и потребностями покупателей;</w:t>
      </w:r>
    </w:p>
    <w:p w:rsidR="00603F19" w:rsidRPr="00856901" w:rsidRDefault="00603F19" w:rsidP="00603F19">
      <w:pPr>
        <w:numPr>
          <w:ilvl w:val="0"/>
          <w:numId w:val="25"/>
        </w:numPr>
        <w:tabs>
          <w:tab w:val="clear" w:pos="1287"/>
          <w:tab w:val="num" w:pos="426"/>
        </w:tabs>
        <w:spacing w:line="216" w:lineRule="auto"/>
        <w:ind w:left="0" w:firstLine="284"/>
        <w:jc w:val="both"/>
        <w:rPr>
          <w:sz w:val="20"/>
          <w:szCs w:val="20"/>
        </w:rPr>
      </w:pPr>
      <w:r w:rsidRPr="00856901">
        <w:rPr>
          <w:sz w:val="20"/>
          <w:szCs w:val="20"/>
        </w:rPr>
        <w:t>регулярно развивать и совершенствовать систему сервисного обслуживания  реализуемых товаров и систему стимулирования сбыта в целом.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856901">
        <w:rPr>
          <w:sz w:val="20"/>
          <w:szCs w:val="20"/>
        </w:rPr>
        <w:t>Интерес представляет анализ конкретных шагов и действий, к</w:t>
      </w:r>
      <w:r w:rsidRPr="00856901">
        <w:rPr>
          <w:sz w:val="20"/>
          <w:szCs w:val="20"/>
        </w:rPr>
        <w:t>о</w:t>
      </w:r>
      <w:r w:rsidRPr="00856901">
        <w:rPr>
          <w:sz w:val="20"/>
          <w:szCs w:val="20"/>
        </w:rPr>
        <w:t>торые предпринимают производственные и технические лидеры высоко развитых государств для того, чтобы осуществить очере</w:t>
      </w:r>
      <w:r w:rsidRPr="00856901">
        <w:rPr>
          <w:sz w:val="20"/>
          <w:szCs w:val="20"/>
        </w:rPr>
        <w:t>д</w:t>
      </w:r>
      <w:r w:rsidRPr="00856901">
        <w:rPr>
          <w:sz w:val="20"/>
          <w:szCs w:val="20"/>
        </w:rPr>
        <w:t>ной рывок  «за лидерство».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DF3C4E">
        <w:rPr>
          <w:sz w:val="20"/>
          <w:szCs w:val="20"/>
        </w:rPr>
        <w:lastRenderedPageBreak/>
        <w:t xml:space="preserve">Определим конкурентоспособность РУПП «Брестхлебром» </w:t>
      </w:r>
      <w:r>
        <w:rPr>
          <w:sz w:val="20"/>
          <w:szCs w:val="20"/>
        </w:rPr>
        <w:t>за 2011</w:t>
      </w:r>
      <w:r w:rsidRPr="00DF3C4E">
        <w:rPr>
          <w:sz w:val="20"/>
          <w:szCs w:val="20"/>
        </w:rPr>
        <w:t xml:space="preserve"> год по отношению к РУПП («Гомельхлебпром», «Витебс</w:t>
      </w:r>
      <w:r w:rsidRPr="00DF3C4E">
        <w:rPr>
          <w:sz w:val="20"/>
          <w:szCs w:val="20"/>
        </w:rPr>
        <w:t>к</w:t>
      </w:r>
      <w:r w:rsidRPr="00DF3C4E">
        <w:rPr>
          <w:sz w:val="20"/>
          <w:szCs w:val="20"/>
        </w:rPr>
        <w:t>хлебпром», «Гроднохлебпром», «Могилевзлебпром», «Минскхле</w:t>
      </w:r>
      <w:r w:rsidRPr="00DF3C4E">
        <w:rPr>
          <w:sz w:val="20"/>
          <w:szCs w:val="20"/>
        </w:rPr>
        <w:t>б</w:t>
      </w:r>
      <w:r w:rsidRPr="00DF3C4E">
        <w:rPr>
          <w:sz w:val="20"/>
          <w:szCs w:val="20"/>
        </w:rPr>
        <w:t>пром»)</w:t>
      </w:r>
    </w:p>
    <w:p w:rsidR="00603F19" w:rsidRPr="00F9663D" w:rsidRDefault="00603F19" w:rsidP="00603F19">
      <w:pPr>
        <w:spacing w:line="216" w:lineRule="auto"/>
        <w:ind w:firstLine="284"/>
        <w:jc w:val="both"/>
        <w:rPr>
          <w:b/>
          <w:sz w:val="16"/>
          <w:szCs w:val="16"/>
        </w:rPr>
      </w:pPr>
    </w:p>
    <w:p w:rsidR="00603F19" w:rsidRDefault="00603F19" w:rsidP="00603F19">
      <w:pPr>
        <w:spacing w:line="216" w:lineRule="auto"/>
        <w:jc w:val="both"/>
        <w:rPr>
          <w:sz w:val="16"/>
          <w:szCs w:val="16"/>
        </w:rPr>
      </w:pPr>
      <w:r w:rsidRPr="004F4F25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4F4F25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4F4F25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4F4F25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4F4F25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4F4F25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4F4F25">
        <w:rPr>
          <w:sz w:val="16"/>
          <w:szCs w:val="16"/>
        </w:rPr>
        <w:t>а 1</w:t>
      </w:r>
      <w:r>
        <w:rPr>
          <w:sz w:val="16"/>
          <w:szCs w:val="16"/>
        </w:rPr>
        <w:t>.</w:t>
      </w:r>
      <w:r w:rsidRPr="004F4F25">
        <w:rPr>
          <w:sz w:val="16"/>
          <w:szCs w:val="16"/>
        </w:rPr>
        <w:t xml:space="preserve"> </w:t>
      </w:r>
      <w:r w:rsidRPr="0015245A">
        <w:rPr>
          <w:b/>
          <w:sz w:val="16"/>
          <w:szCs w:val="16"/>
        </w:rPr>
        <w:t>Оценка конкурентоспособности предприятия</w:t>
      </w:r>
    </w:p>
    <w:p w:rsidR="00603F19" w:rsidRPr="004F4F25" w:rsidRDefault="00603F19" w:rsidP="00603F19">
      <w:pPr>
        <w:spacing w:line="216" w:lineRule="auto"/>
        <w:jc w:val="both"/>
        <w:rPr>
          <w:sz w:val="16"/>
          <w:szCs w:val="16"/>
        </w:rPr>
      </w:pPr>
    </w:p>
    <w:tbl>
      <w:tblPr>
        <w:tblW w:w="581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498"/>
        <w:gridCol w:w="1134"/>
        <w:gridCol w:w="1134"/>
        <w:gridCol w:w="1047"/>
      </w:tblGrid>
      <w:tr w:rsidR="00603F19" w:rsidRPr="0062693D" w:rsidTr="0051221A">
        <w:trPr>
          <w:cantSplit/>
          <w:trHeight w:val="453"/>
          <w:jc w:val="center"/>
        </w:trPr>
        <w:tc>
          <w:tcPr>
            <w:tcW w:w="249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Показкатель</w:t>
            </w:r>
          </w:p>
        </w:tc>
        <w:tc>
          <w:tcPr>
            <w:tcW w:w="1134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Весомость показателя, %</w:t>
            </w:r>
          </w:p>
        </w:tc>
        <w:tc>
          <w:tcPr>
            <w:tcW w:w="1134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Балл РУПП «Брестхле</w:t>
            </w:r>
            <w:r w:rsidRPr="0062693D">
              <w:rPr>
                <w:sz w:val="16"/>
                <w:szCs w:val="16"/>
              </w:rPr>
              <w:t>б</w:t>
            </w:r>
            <w:r w:rsidRPr="0062693D">
              <w:rPr>
                <w:sz w:val="16"/>
                <w:szCs w:val="16"/>
              </w:rPr>
              <w:t>пром»</w:t>
            </w:r>
          </w:p>
        </w:tc>
        <w:tc>
          <w:tcPr>
            <w:tcW w:w="1047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Балл в ср. по 5 хле</w:t>
            </w:r>
            <w:r w:rsidRPr="0062693D">
              <w:rPr>
                <w:sz w:val="16"/>
                <w:szCs w:val="16"/>
              </w:rPr>
              <w:t>б</w:t>
            </w:r>
            <w:r w:rsidRPr="0062693D">
              <w:rPr>
                <w:sz w:val="16"/>
                <w:szCs w:val="16"/>
              </w:rPr>
              <w:t>промам</w:t>
            </w:r>
          </w:p>
        </w:tc>
      </w:tr>
      <w:tr w:rsidR="00603F19" w:rsidRPr="0062693D" w:rsidTr="0051221A">
        <w:trPr>
          <w:trHeight w:val="20"/>
          <w:jc w:val="center"/>
        </w:trPr>
        <w:tc>
          <w:tcPr>
            <w:tcW w:w="249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both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Рентабельность, %</w:t>
            </w:r>
          </w:p>
        </w:tc>
        <w:tc>
          <w:tcPr>
            <w:tcW w:w="1134" w:type="dxa"/>
            <w:vAlign w:val="center"/>
          </w:tcPr>
          <w:p w:rsidR="00603F19" w:rsidRPr="0062693D" w:rsidRDefault="00603F19" w:rsidP="0051221A">
            <w:pPr>
              <w:spacing w:line="216" w:lineRule="auto"/>
              <w:ind w:firstLine="3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</w:t>
            </w:r>
          </w:p>
        </w:tc>
        <w:tc>
          <w:tcPr>
            <w:tcW w:w="1134" w:type="dxa"/>
            <w:vAlign w:val="center"/>
          </w:tcPr>
          <w:p w:rsidR="00603F19" w:rsidRPr="0062693D" w:rsidRDefault="00603F19" w:rsidP="0051221A">
            <w:pPr>
              <w:spacing w:line="216" w:lineRule="auto"/>
              <w:ind w:firstLine="3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9</w:t>
            </w:r>
          </w:p>
        </w:tc>
        <w:tc>
          <w:tcPr>
            <w:tcW w:w="1047" w:type="dxa"/>
            <w:vAlign w:val="center"/>
          </w:tcPr>
          <w:p w:rsidR="00603F19" w:rsidRPr="0062693D" w:rsidRDefault="00603F19" w:rsidP="0051221A">
            <w:pPr>
              <w:spacing w:line="216" w:lineRule="auto"/>
              <w:ind w:firstLine="3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7</w:t>
            </w:r>
          </w:p>
        </w:tc>
      </w:tr>
      <w:tr w:rsidR="00603F19" w:rsidRPr="0062693D" w:rsidTr="0051221A">
        <w:trPr>
          <w:trHeight w:val="20"/>
          <w:jc w:val="center"/>
        </w:trPr>
        <w:tc>
          <w:tcPr>
            <w:tcW w:w="249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both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Себестоимость ед. продукции, руб.</w:t>
            </w:r>
          </w:p>
        </w:tc>
        <w:tc>
          <w:tcPr>
            <w:tcW w:w="1134" w:type="dxa"/>
            <w:vAlign w:val="center"/>
          </w:tcPr>
          <w:p w:rsidR="00603F19" w:rsidRPr="0062693D" w:rsidRDefault="00603F19" w:rsidP="0051221A">
            <w:pPr>
              <w:spacing w:line="216" w:lineRule="auto"/>
              <w:ind w:firstLine="3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15</w:t>
            </w:r>
          </w:p>
        </w:tc>
        <w:tc>
          <w:tcPr>
            <w:tcW w:w="1134" w:type="dxa"/>
            <w:vAlign w:val="center"/>
          </w:tcPr>
          <w:p w:rsidR="00603F19" w:rsidRPr="0062693D" w:rsidRDefault="00603F19" w:rsidP="0051221A">
            <w:pPr>
              <w:spacing w:line="216" w:lineRule="auto"/>
              <w:ind w:firstLine="3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8</w:t>
            </w:r>
          </w:p>
        </w:tc>
        <w:tc>
          <w:tcPr>
            <w:tcW w:w="1047" w:type="dxa"/>
            <w:vAlign w:val="center"/>
          </w:tcPr>
          <w:p w:rsidR="00603F19" w:rsidRPr="0062693D" w:rsidRDefault="00603F19" w:rsidP="0051221A">
            <w:pPr>
              <w:spacing w:line="216" w:lineRule="auto"/>
              <w:ind w:firstLine="3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6</w:t>
            </w:r>
          </w:p>
        </w:tc>
      </w:tr>
      <w:tr w:rsidR="00603F19" w:rsidRPr="0062693D" w:rsidTr="0051221A">
        <w:trPr>
          <w:trHeight w:val="20"/>
          <w:jc w:val="center"/>
        </w:trPr>
        <w:tc>
          <w:tcPr>
            <w:tcW w:w="249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both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Затраты труда</w:t>
            </w:r>
          </w:p>
        </w:tc>
        <w:tc>
          <w:tcPr>
            <w:tcW w:w="1134" w:type="dxa"/>
            <w:vAlign w:val="center"/>
          </w:tcPr>
          <w:p w:rsidR="00603F19" w:rsidRPr="0062693D" w:rsidRDefault="00603F19" w:rsidP="0051221A">
            <w:pPr>
              <w:spacing w:line="216" w:lineRule="auto"/>
              <w:ind w:firstLine="3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5</w:t>
            </w:r>
          </w:p>
        </w:tc>
        <w:tc>
          <w:tcPr>
            <w:tcW w:w="1134" w:type="dxa"/>
            <w:vAlign w:val="center"/>
          </w:tcPr>
          <w:p w:rsidR="00603F19" w:rsidRPr="0062693D" w:rsidRDefault="00603F19" w:rsidP="0051221A">
            <w:pPr>
              <w:spacing w:line="216" w:lineRule="auto"/>
              <w:ind w:firstLine="3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5</w:t>
            </w:r>
          </w:p>
        </w:tc>
        <w:tc>
          <w:tcPr>
            <w:tcW w:w="1047" w:type="dxa"/>
            <w:vAlign w:val="center"/>
          </w:tcPr>
          <w:p w:rsidR="00603F19" w:rsidRPr="0062693D" w:rsidRDefault="00603F19" w:rsidP="0051221A">
            <w:pPr>
              <w:spacing w:line="216" w:lineRule="auto"/>
              <w:ind w:firstLine="3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5</w:t>
            </w:r>
          </w:p>
        </w:tc>
      </w:tr>
      <w:tr w:rsidR="00603F19" w:rsidRPr="0062693D" w:rsidTr="0051221A">
        <w:trPr>
          <w:trHeight w:val="20"/>
          <w:jc w:val="center"/>
        </w:trPr>
        <w:tc>
          <w:tcPr>
            <w:tcW w:w="249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both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Цена 1 ед., руб.</w:t>
            </w:r>
          </w:p>
        </w:tc>
        <w:tc>
          <w:tcPr>
            <w:tcW w:w="1134" w:type="dxa"/>
            <w:vAlign w:val="center"/>
          </w:tcPr>
          <w:p w:rsidR="00603F19" w:rsidRPr="0062693D" w:rsidRDefault="00603F19" w:rsidP="0051221A">
            <w:pPr>
              <w:spacing w:line="216" w:lineRule="auto"/>
              <w:ind w:firstLine="3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25</w:t>
            </w:r>
          </w:p>
        </w:tc>
        <w:tc>
          <w:tcPr>
            <w:tcW w:w="1134" w:type="dxa"/>
            <w:vAlign w:val="center"/>
          </w:tcPr>
          <w:p w:rsidR="00603F19" w:rsidRPr="0062693D" w:rsidRDefault="00603F19" w:rsidP="0051221A">
            <w:pPr>
              <w:spacing w:line="216" w:lineRule="auto"/>
              <w:ind w:firstLine="3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6</w:t>
            </w:r>
          </w:p>
        </w:tc>
        <w:tc>
          <w:tcPr>
            <w:tcW w:w="1047" w:type="dxa"/>
            <w:vAlign w:val="center"/>
          </w:tcPr>
          <w:p w:rsidR="00603F19" w:rsidRPr="0062693D" w:rsidRDefault="00603F19" w:rsidP="0051221A">
            <w:pPr>
              <w:spacing w:line="216" w:lineRule="auto"/>
              <w:ind w:firstLine="3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8</w:t>
            </w:r>
          </w:p>
        </w:tc>
      </w:tr>
      <w:tr w:rsidR="00603F19" w:rsidRPr="0062693D" w:rsidTr="0051221A">
        <w:trPr>
          <w:trHeight w:val="20"/>
          <w:jc w:val="center"/>
        </w:trPr>
        <w:tc>
          <w:tcPr>
            <w:tcW w:w="249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both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Прибыль на 1 тонну., руб.</w:t>
            </w:r>
          </w:p>
        </w:tc>
        <w:tc>
          <w:tcPr>
            <w:tcW w:w="1134" w:type="dxa"/>
            <w:vAlign w:val="center"/>
          </w:tcPr>
          <w:p w:rsidR="00603F19" w:rsidRPr="0062693D" w:rsidRDefault="00603F19" w:rsidP="0051221A">
            <w:pPr>
              <w:spacing w:line="216" w:lineRule="auto"/>
              <w:ind w:firstLine="3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15</w:t>
            </w:r>
          </w:p>
        </w:tc>
        <w:tc>
          <w:tcPr>
            <w:tcW w:w="1134" w:type="dxa"/>
            <w:vAlign w:val="center"/>
          </w:tcPr>
          <w:p w:rsidR="00603F19" w:rsidRPr="0062693D" w:rsidRDefault="00603F19" w:rsidP="0051221A">
            <w:pPr>
              <w:spacing w:line="216" w:lineRule="auto"/>
              <w:ind w:firstLine="3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6</w:t>
            </w:r>
          </w:p>
        </w:tc>
        <w:tc>
          <w:tcPr>
            <w:tcW w:w="1047" w:type="dxa"/>
            <w:vAlign w:val="center"/>
          </w:tcPr>
          <w:p w:rsidR="00603F19" w:rsidRPr="0062693D" w:rsidRDefault="00603F19" w:rsidP="0051221A">
            <w:pPr>
              <w:spacing w:line="216" w:lineRule="auto"/>
              <w:ind w:firstLine="3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5</w:t>
            </w:r>
          </w:p>
        </w:tc>
      </w:tr>
      <w:tr w:rsidR="00603F19" w:rsidRPr="0062693D" w:rsidTr="0051221A">
        <w:trPr>
          <w:trHeight w:val="20"/>
          <w:jc w:val="center"/>
        </w:trPr>
        <w:tc>
          <w:tcPr>
            <w:tcW w:w="249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both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Уровень товарности</w:t>
            </w:r>
          </w:p>
        </w:tc>
        <w:tc>
          <w:tcPr>
            <w:tcW w:w="1134" w:type="dxa"/>
            <w:vAlign w:val="center"/>
          </w:tcPr>
          <w:p w:rsidR="00603F19" w:rsidRPr="0062693D" w:rsidRDefault="00603F19" w:rsidP="0051221A">
            <w:pPr>
              <w:spacing w:line="216" w:lineRule="auto"/>
              <w:ind w:firstLine="3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</w:t>
            </w:r>
          </w:p>
        </w:tc>
        <w:tc>
          <w:tcPr>
            <w:tcW w:w="1134" w:type="dxa"/>
            <w:vAlign w:val="center"/>
          </w:tcPr>
          <w:p w:rsidR="00603F19" w:rsidRPr="0062693D" w:rsidRDefault="00603F19" w:rsidP="0051221A">
            <w:pPr>
              <w:spacing w:line="216" w:lineRule="auto"/>
              <w:ind w:firstLine="3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8</w:t>
            </w:r>
          </w:p>
        </w:tc>
        <w:tc>
          <w:tcPr>
            <w:tcW w:w="1047" w:type="dxa"/>
            <w:vAlign w:val="center"/>
          </w:tcPr>
          <w:p w:rsidR="00603F19" w:rsidRPr="0062693D" w:rsidRDefault="00603F19" w:rsidP="0051221A">
            <w:pPr>
              <w:spacing w:line="216" w:lineRule="auto"/>
              <w:ind w:firstLine="3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7</w:t>
            </w:r>
          </w:p>
        </w:tc>
      </w:tr>
    </w:tbl>
    <w:p w:rsidR="00603F19" w:rsidRPr="00DF3C4E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Pr="00DF3C4E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DF3C4E">
        <w:rPr>
          <w:sz w:val="20"/>
          <w:szCs w:val="20"/>
        </w:rPr>
        <w:t>Определим комплексные показатели качества продукции:РУПП «Брестхлебпром» = 7,25 бала</w:t>
      </w:r>
      <w:r>
        <w:rPr>
          <w:sz w:val="20"/>
          <w:szCs w:val="20"/>
        </w:rPr>
        <w:t>, в</w:t>
      </w:r>
      <w:r w:rsidRPr="00DF3C4E">
        <w:rPr>
          <w:sz w:val="20"/>
          <w:szCs w:val="20"/>
        </w:rPr>
        <w:t xml:space="preserve"> ср</w:t>
      </w:r>
      <w:r>
        <w:rPr>
          <w:sz w:val="20"/>
          <w:szCs w:val="20"/>
        </w:rPr>
        <w:t>еднем</w:t>
      </w:r>
      <w:r w:rsidRPr="00DF3C4E">
        <w:rPr>
          <w:sz w:val="20"/>
          <w:szCs w:val="20"/>
        </w:rPr>
        <w:t xml:space="preserve"> по 5 областям= 6,7 бала</w:t>
      </w:r>
      <w:r>
        <w:rPr>
          <w:sz w:val="20"/>
          <w:szCs w:val="20"/>
        </w:rPr>
        <w:t>.</w:t>
      </w:r>
    </w:p>
    <w:p w:rsidR="00603F19" w:rsidRPr="00856901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D52B66">
        <w:rPr>
          <w:sz w:val="20"/>
          <w:szCs w:val="20"/>
        </w:rPr>
        <w:t>Проанализировав данные расчетов</w:t>
      </w:r>
      <w:r>
        <w:rPr>
          <w:sz w:val="20"/>
          <w:szCs w:val="20"/>
        </w:rPr>
        <w:t>,</w:t>
      </w:r>
      <w:r w:rsidRPr="00D52B66">
        <w:rPr>
          <w:sz w:val="20"/>
          <w:szCs w:val="20"/>
        </w:rPr>
        <w:t xml:space="preserve"> мы можем сказать, что ко</w:t>
      </w:r>
      <w:r w:rsidRPr="00D52B66">
        <w:rPr>
          <w:sz w:val="20"/>
          <w:szCs w:val="20"/>
        </w:rPr>
        <w:t>н</w:t>
      </w:r>
      <w:r w:rsidRPr="00D52B66">
        <w:rPr>
          <w:sz w:val="20"/>
          <w:szCs w:val="20"/>
        </w:rPr>
        <w:t>курентоспособность предприятия РУПП «Брестхлебпром» более выс</w:t>
      </w:r>
      <w:r w:rsidRPr="00D52B66">
        <w:rPr>
          <w:sz w:val="20"/>
          <w:szCs w:val="20"/>
        </w:rPr>
        <w:t>о</w:t>
      </w:r>
      <w:r w:rsidRPr="00D52B66">
        <w:rPr>
          <w:sz w:val="20"/>
          <w:szCs w:val="20"/>
        </w:rPr>
        <w:t>кая, чем в среднем по  5 областям.</w:t>
      </w:r>
    </w:p>
    <w:p w:rsidR="00603F19" w:rsidRPr="00856901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856901">
        <w:rPr>
          <w:sz w:val="20"/>
          <w:szCs w:val="20"/>
        </w:rPr>
        <w:t>В международной практике считается целесообразным выпу</w:t>
      </w:r>
      <w:r w:rsidRPr="00856901">
        <w:rPr>
          <w:sz w:val="20"/>
          <w:szCs w:val="20"/>
        </w:rPr>
        <w:t>с</w:t>
      </w:r>
      <w:r w:rsidRPr="00856901">
        <w:rPr>
          <w:sz w:val="20"/>
          <w:szCs w:val="20"/>
        </w:rPr>
        <w:t>кать не одно изделие, а их достаточно широкий параметрический ряд, обр</w:t>
      </w:r>
      <w:r w:rsidRPr="00856901">
        <w:rPr>
          <w:sz w:val="20"/>
          <w:szCs w:val="20"/>
        </w:rPr>
        <w:t>а</w:t>
      </w:r>
      <w:r>
        <w:rPr>
          <w:sz w:val="20"/>
          <w:szCs w:val="20"/>
        </w:rPr>
        <w:t>зующий  ассортиментный набор</w:t>
      </w:r>
      <w:r w:rsidRPr="00856901">
        <w:rPr>
          <w:sz w:val="20"/>
          <w:szCs w:val="20"/>
        </w:rPr>
        <w:t>.</w:t>
      </w:r>
    </w:p>
    <w:p w:rsidR="00603F19" w:rsidRPr="00856901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856901">
        <w:rPr>
          <w:sz w:val="20"/>
          <w:szCs w:val="20"/>
        </w:rPr>
        <w:t>В результате оценки конкурентоспособности продукции могут быть приняты следующие пути по</w:t>
      </w:r>
      <w:r>
        <w:rPr>
          <w:sz w:val="20"/>
          <w:szCs w:val="20"/>
        </w:rPr>
        <w:t>вышения конкурентоспособности [3</w:t>
      </w:r>
      <w:r w:rsidRPr="00856901">
        <w:rPr>
          <w:sz w:val="20"/>
          <w:szCs w:val="20"/>
        </w:rPr>
        <w:t>, с.31]:</w:t>
      </w:r>
    </w:p>
    <w:p w:rsidR="00603F19" w:rsidRPr="00856901" w:rsidRDefault="00603F19" w:rsidP="00603F19">
      <w:pPr>
        <w:numPr>
          <w:ilvl w:val="0"/>
          <w:numId w:val="26"/>
        </w:numPr>
        <w:tabs>
          <w:tab w:val="clear" w:pos="1287"/>
          <w:tab w:val="num" w:pos="426"/>
        </w:tabs>
        <w:spacing w:line="216" w:lineRule="auto"/>
        <w:ind w:left="0" w:firstLine="284"/>
        <w:jc w:val="both"/>
        <w:rPr>
          <w:sz w:val="20"/>
          <w:szCs w:val="20"/>
        </w:rPr>
      </w:pPr>
      <w:r w:rsidRPr="00856901">
        <w:rPr>
          <w:sz w:val="20"/>
          <w:szCs w:val="20"/>
        </w:rPr>
        <w:t>изменение состава, структуры применяемых материалов (с</w:t>
      </w:r>
      <w:r w:rsidRPr="00856901">
        <w:rPr>
          <w:sz w:val="20"/>
          <w:szCs w:val="20"/>
        </w:rPr>
        <w:t>ы</w:t>
      </w:r>
      <w:r w:rsidRPr="00856901">
        <w:rPr>
          <w:sz w:val="20"/>
          <w:szCs w:val="20"/>
        </w:rPr>
        <w:t>рья, полуфабрикатов), комплектующих изделий и/или конструкции пр</w:t>
      </w:r>
      <w:r w:rsidRPr="00856901">
        <w:rPr>
          <w:sz w:val="20"/>
          <w:szCs w:val="20"/>
        </w:rPr>
        <w:t>о</w:t>
      </w:r>
      <w:r w:rsidRPr="00856901">
        <w:rPr>
          <w:sz w:val="20"/>
          <w:szCs w:val="20"/>
        </w:rPr>
        <w:t>дукции;</w:t>
      </w:r>
    </w:p>
    <w:p w:rsidR="00603F19" w:rsidRPr="00856901" w:rsidRDefault="00603F19" w:rsidP="00603F19">
      <w:pPr>
        <w:numPr>
          <w:ilvl w:val="0"/>
          <w:numId w:val="26"/>
        </w:numPr>
        <w:tabs>
          <w:tab w:val="clear" w:pos="1287"/>
          <w:tab w:val="num" w:pos="426"/>
        </w:tabs>
        <w:spacing w:line="216" w:lineRule="auto"/>
        <w:ind w:left="0" w:firstLine="284"/>
        <w:jc w:val="both"/>
        <w:rPr>
          <w:sz w:val="20"/>
          <w:szCs w:val="20"/>
        </w:rPr>
      </w:pPr>
      <w:r w:rsidRPr="00856901">
        <w:rPr>
          <w:sz w:val="20"/>
          <w:szCs w:val="20"/>
        </w:rPr>
        <w:t>изменение порядка проектирования продукции;</w:t>
      </w:r>
    </w:p>
    <w:p w:rsidR="00603F19" w:rsidRPr="00856901" w:rsidRDefault="00603F19" w:rsidP="00603F19">
      <w:pPr>
        <w:numPr>
          <w:ilvl w:val="0"/>
          <w:numId w:val="26"/>
        </w:numPr>
        <w:tabs>
          <w:tab w:val="clear" w:pos="1287"/>
          <w:tab w:val="num" w:pos="426"/>
        </w:tabs>
        <w:spacing w:line="216" w:lineRule="auto"/>
        <w:ind w:left="0" w:firstLine="284"/>
        <w:jc w:val="both"/>
        <w:rPr>
          <w:sz w:val="20"/>
          <w:szCs w:val="20"/>
        </w:rPr>
      </w:pPr>
      <w:r w:rsidRPr="00856901">
        <w:rPr>
          <w:sz w:val="20"/>
          <w:szCs w:val="20"/>
        </w:rPr>
        <w:t>изменение технологии изготовления продукции; методов и</w:t>
      </w:r>
      <w:r w:rsidRPr="00856901">
        <w:rPr>
          <w:sz w:val="20"/>
          <w:szCs w:val="20"/>
        </w:rPr>
        <w:t>с</w:t>
      </w:r>
      <w:r w:rsidRPr="00856901">
        <w:rPr>
          <w:sz w:val="20"/>
          <w:szCs w:val="20"/>
        </w:rPr>
        <w:t>пытаний, системы  контроля качества изготовления, хранения, уп</w:t>
      </w:r>
      <w:r w:rsidRPr="00856901">
        <w:rPr>
          <w:sz w:val="20"/>
          <w:szCs w:val="20"/>
        </w:rPr>
        <w:t>а</w:t>
      </w:r>
      <w:r w:rsidRPr="00856901">
        <w:rPr>
          <w:sz w:val="20"/>
          <w:szCs w:val="20"/>
        </w:rPr>
        <w:t>ковки, транспортировки и  монтажа;</w:t>
      </w:r>
    </w:p>
    <w:p w:rsidR="00603F19" w:rsidRPr="00856901" w:rsidRDefault="00603F19" w:rsidP="00603F19">
      <w:pPr>
        <w:numPr>
          <w:ilvl w:val="0"/>
          <w:numId w:val="26"/>
        </w:numPr>
        <w:tabs>
          <w:tab w:val="clear" w:pos="1287"/>
          <w:tab w:val="num" w:pos="426"/>
        </w:tabs>
        <w:spacing w:line="216" w:lineRule="auto"/>
        <w:ind w:left="0" w:firstLine="284"/>
        <w:jc w:val="both"/>
        <w:rPr>
          <w:sz w:val="20"/>
          <w:szCs w:val="20"/>
        </w:rPr>
      </w:pPr>
      <w:r w:rsidRPr="00856901">
        <w:rPr>
          <w:sz w:val="20"/>
          <w:szCs w:val="20"/>
        </w:rPr>
        <w:t>изменение цен на продукцию, цен на услуги, по обслуживанию и ремонту, и  цен на запасные части;</w:t>
      </w:r>
    </w:p>
    <w:p w:rsidR="00603F19" w:rsidRPr="00856901" w:rsidRDefault="00603F19" w:rsidP="00603F19">
      <w:pPr>
        <w:numPr>
          <w:ilvl w:val="0"/>
          <w:numId w:val="26"/>
        </w:numPr>
        <w:tabs>
          <w:tab w:val="clear" w:pos="1287"/>
          <w:tab w:val="num" w:pos="426"/>
        </w:tabs>
        <w:spacing w:line="216" w:lineRule="auto"/>
        <w:ind w:left="0" w:firstLine="284"/>
        <w:jc w:val="both"/>
        <w:rPr>
          <w:sz w:val="20"/>
          <w:szCs w:val="20"/>
        </w:rPr>
      </w:pPr>
      <w:r w:rsidRPr="00856901">
        <w:rPr>
          <w:sz w:val="20"/>
          <w:szCs w:val="20"/>
        </w:rPr>
        <w:t>изменение порядка реализации продукции на рынке;</w:t>
      </w:r>
    </w:p>
    <w:p w:rsidR="00603F19" w:rsidRPr="00856901" w:rsidRDefault="00603F19" w:rsidP="00603F19">
      <w:pPr>
        <w:numPr>
          <w:ilvl w:val="0"/>
          <w:numId w:val="26"/>
        </w:numPr>
        <w:tabs>
          <w:tab w:val="clear" w:pos="1287"/>
          <w:tab w:val="num" w:pos="426"/>
        </w:tabs>
        <w:spacing w:line="216" w:lineRule="auto"/>
        <w:ind w:left="0" w:firstLine="284"/>
        <w:jc w:val="both"/>
        <w:rPr>
          <w:sz w:val="20"/>
          <w:szCs w:val="20"/>
        </w:rPr>
      </w:pPr>
      <w:r w:rsidRPr="00856901">
        <w:rPr>
          <w:sz w:val="20"/>
          <w:szCs w:val="20"/>
        </w:rPr>
        <w:t>изменение структуры и размера инвестиции в разработку, пр</w:t>
      </w:r>
      <w:r w:rsidRPr="00856901">
        <w:rPr>
          <w:sz w:val="20"/>
          <w:szCs w:val="20"/>
        </w:rPr>
        <w:t>о</w:t>
      </w:r>
      <w:r w:rsidRPr="00856901">
        <w:rPr>
          <w:sz w:val="20"/>
          <w:szCs w:val="20"/>
        </w:rPr>
        <w:t>изводство и  сбыт продукции;</w:t>
      </w:r>
    </w:p>
    <w:p w:rsidR="00603F19" w:rsidRPr="00856901" w:rsidRDefault="00603F19" w:rsidP="00603F19">
      <w:pPr>
        <w:numPr>
          <w:ilvl w:val="0"/>
          <w:numId w:val="26"/>
        </w:numPr>
        <w:tabs>
          <w:tab w:val="clear" w:pos="1287"/>
          <w:tab w:val="num" w:pos="426"/>
        </w:tabs>
        <w:spacing w:line="216" w:lineRule="auto"/>
        <w:ind w:left="0" w:firstLine="284"/>
        <w:jc w:val="both"/>
        <w:rPr>
          <w:sz w:val="20"/>
          <w:szCs w:val="20"/>
        </w:rPr>
      </w:pPr>
      <w:r w:rsidRPr="00856901">
        <w:rPr>
          <w:sz w:val="20"/>
          <w:szCs w:val="20"/>
        </w:rPr>
        <w:t>изменение структуры и объемов кооперационных поставок при производстве  продукции и цен на комплектующие изделия и сост</w:t>
      </w:r>
      <w:r w:rsidRPr="00856901">
        <w:rPr>
          <w:sz w:val="20"/>
          <w:szCs w:val="20"/>
        </w:rPr>
        <w:t>а</w:t>
      </w:r>
      <w:r w:rsidRPr="00856901">
        <w:rPr>
          <w:sz w:val="20"/>
          <w:szCs w:val="20"/>
        </w:rPr>
        <w:t>ва выбранных поставщиков;</w:t>
      </w:r>
    </w:p>
    <w:p w:rsidR="00603F19" w:rsidRPr="00856901" w:rsidRDefault="00603F19" w:rsidP="00603F19">
      <w:pPr>
        <w:numPr>
          <w:ilvl w:val="0"/>
          <w:numId w:val="26"/>
        </w:numPr>
        <w:tabs>
          <w:tab w:val="clear" w:pos="1287"/>
          <w:tab w:val="num" w:pos="426"/>
        </w:tabs>
        <w:spacing w:line="216" w:lineRule="auto"/>
        <w:ind w:left="0" w:firstLine="284"/>
        <w:jc w:val="both"/>
        <w:rPr>
          <w:sz w:val="20"/>
          <w:szCs w:val="20"/>
        </w:rPr>
      </w:pPr>
      <w:r w:rsidRPr="00856901">
        <w:rPr>
          <w:sz w:val="20"/>
          <w:szCs w:val="20"/>
        </w:rPr>
        <w:t>изменение системы стимулирования поставщиков;</w:t>
      </w:r>
    </w:p>
    <w:p w:rsidR="00603F19" w:rsidRPr="00856901" w:rsidRDefault="00603F19" w:rsidP="00603F19">
      <w:pPr>
        <w:numPr>
          <w:ilvl w:val="0"/>
          <w:numId w:val="26"/>
        </w:numPr>
        <w:tabs>
          <w:tab w:val="clear" w:pos="1287"/>
          <w:tab w:val="num" w:pos="426"/>
        </w:tabs>
        <w:spacing w:line="216" w:lineRule="auto"/>
        <w:ind w:left="0" w:firstLine="284"/>
        <w:jc w:val="both"/>
        <w:rPr>
          <w:sz w:val="20"/>
          <w:szCs w:val="20"/>
        </w:rPr>
      </w:pPr>
      <w:r w:rsidRPr="00856901">
        <w:rPr>
          <w:sz w:val="20"/>
          <w:szCs w:val="20"/>
        </w:rPr>
        <w:lastRenderedPageBreak/>
        <w:t>изменение структуры импорта и видов импортируемой пр</w:t>
      </w:r>
      <w:r w:rsidRPr="00856901">
        <w:rPr>
          <w:sz w:val="20"/>
          <w:szCs w:val="20"/>
        </w:rPr>
        <w:t>о</w:t>
      </w:r>
      <w:r w:rsidRPr="00856901">
        <w:rPr>
          <w:sz w:val="20"/>
          <w:szCs w:val="20"/>
        </w:rPr>
        <w:t>дукции.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856901">
        <w:rPr>
          <w:sz w:val="20"/>
          <w:szCs w:val="20"/>
        </w:rPr>
        <w:t>В конечном результате</w:t>
      </w:r>
      <w:r>
        <w:rPr>
          <w:sz w:val="20"/>
          <w:szCs w:val="20"/>
        </w:rPr>
        <w:t>,</w:t>
      </w:r>
      <w:r w:rsidRPr="00856901">
        <w:rPr>
          <w:sz w:val="20"/>
          <w:szCs w:val="20"/>
        </w:rPr>
        <w:t xml:space="preserve"> необходимо нацелить предприяти</w:t>
      </w:r>
      <w:r>
        <w:rPr>
          <w:sz w:val="20"/>
          <w:szCs w:val="20"/>
        </w:rPr>
        <w:t>е ПУПП «Бркстхлебпром»</w:t>
      </w:r>
      <w:r w:rsidRPr="00856901">
        <w:rPr>
          <w:sz w:val="20"/>
          <w:szCs w:val="20"/>
        </w:rPr>
        <w:t>, во-первых, на постоянное внедрение в производство новых, более совершенных изделий; во-вторых, на неуклонное сокращение всех видов затрат на производство проду</w:t>
      </w:r>
      <w:r w:rsidRPr="00856901">
        <w:rPr>
          <w:sz w:val="20"/>
          <w:szCs w:val="20"/>
        </w:rPr>
        <w:t>к</w:t>
      </w:r>
      <w:r w:rsidRPr="00856901">
        <w:rPr>
          <w:sz w:val="20"/>
          <w:szCs w:val="20"/>
        </w:rPr>
        <w:t>ции; в-третьих, на повышение качественных и потребительских х</w:t>
      </w:r>
      <w:r w:rsidRPr="00856901">
        <w:rPr>
          <w:sz w:val="20"/>
          <w:szCs w:val="20"/>
        </w:rPr>
        <w:t>а</w:t>
      </w:r>
      <w:r w:rsidRPr="00856901">
        <w:rPr>
          <w:sz w:val="20"/>
          <w:szCs w:val="20"/>
        </w:rPr>
        <w:t>рактеристик при снижении цен на выпускаемые изделия, что и должно в итоге создать условия для победы в конкурентной борьбе.</w:t>
      </w:r>
    </w:p>
    <w:p w:rsidR="00603F19" w:rsidRPr="00522BE2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Default="00603F19" w:rsidP="00603F19">
      <w:pPr>
        <w:spacing w:line="216" w:lineRule="auto"/>
        <w:ind w:firstLine="284"/>
        <w:jc w:val="center"/>
        <w:rPr>
          <w:sz w:val="16"/>
          <w:szCs w:val="16"/>
        </w:rPr>
      </w:pPr>
      <w:r w:rsidRPr="004F4F25">
        <w:rPr>
          <w:sz w:val="16"/>
          <w:szCs w:val="16"/>
        </w:rPr>
        <w:t>ЛИТЕРАТУРА</w:t>
      </w:r>
    </w:p>
    <w:p w:rsidR="00603F19" w:rsidRDefault="00603F19" w:rsidP="00603F19">
      <w:pPr>
        <w:spacing w:line="216" w:lineRule="auto"/>
        <w:ind w:firstLine="284"/>
        <w:jc w:val="center"/>
        <w:rPr>
          <w:sz w:val="20"/>
          <w:szCs w:val="20"/>
        </w:rPr>
      </w:pPr>
    </w:p>
    <w:p w:rsidR="00603F19" w:rsidRPr="00F246CC" w:rsidRDefault="00603F19" w:rsidP="00603F19">
      <w:pPr>
        <w:numPr>
          <w:ilvl w:val="0"/>
          <w:numId w:val="5"/>
        </w:numPr>
        <w:tabs>
          <w:tab w:val="left" w:pos="284"/>
        </w:tabs>
        <w:spacing w:line="216" w:lineRule="auto"/>
        <w:ind w:firstLine="426"/>
        <w:jc w:val="both"/>
        <w:rPr>
          <w:sz w:val="16"/>
          <w:szCs w:val="16"/>
        </w:rPr>
      </w:pPr>
      <w:r w:rsidRPr="00F246CC">
        <w:rPr>
          <w:sz w:val="16"/>
          <w:szCs w:val="16"/>
        </w:rPr>
        <w:t>Гурская, Е. Интегральная оценка экономической эффективности предпр</w:t>
      </w:r>
      <w:r w:rsidRPr="00F246CC">
        <w:rPr>
          <w:sz w:val="16"/>
          <w:szCs w:val="16"/>
        </w:rPr>
        <w:t>и</w:t>
      </w:r>
      <w:r w:rsidRPr="00F246CC">
        <w:rPr>
          <w:sz w:val="16"/>
          <w:szCs w:val="16"/>
        </w:rPr>
        <w:t>яти</w:t>
      </w:r>
      <w:r>
        <w:rPr>
          <w:sz w:val="16"/>
          <w:szCs w:val="16"/>
        </w:rPr>
        <w:t xml:space="preserve">й хлебопекарной промышленности./ Е. Гурская / </w:t>
      </w:r>
      <w:r w:rsidRPr="00F246CC">
        <w:rPr>
          <w:sz w:val="16"/>
          <w:szCs w:val="16"/>
        </w:rPr>
        <w:t xml:space="preserve">Аграрная экономика. </w:t>
      </w:r>
      <w:r>
        <w:rPr>
          <w:sz w:val="16"/>
          <w:szCs w:val="16"/>
        </w:rPr>
        <w:t xml:space="preserve">– </w:t>
      </w:r>
      <w:r w:rsidRPr="00F246CC">
        <w:rPr>
          <w:sz w:val="16"/>
          <w:szCs w:val="16"/>
        </w:rPr>
        <w:t xml:space="preserve">2009. </w:t>
      </w:r>
      <w:r>
        <w:rPr>
          <w:sz w:val="16"/>
          <w:szCs w:val="16"/>
        </w:rPr>
        <w:t xml:space="preserve">– </w:t>
      </w:r>
      <w:r w:rsidRPr="00F246CC">
        <w:rPr>
          <w:sz w:val="16"/>
          <w:szCs w:val="16"/>
        </w:rPr>
        <w:t>№  1</w:t>
      </w:r>
      <w:r>
        <w:rPr>
          <w:sz w:val="16"/>
          <w:szCs w:val="16"/>
        </w:rPr>
        <w:t>.– С</w:t>
      </w:r>
      <w:r w:rsidRPr="00F246CC">
        <w:rPr>
          <w:sz w:val="16"/>
          <w:szCs w:val="16"/>
        </w:rPr>
        <w:t>. 12-14.</w:t>
      </w:r>
    </w:p>
    <w:p w:rsidR="00603F19" w:rsidRPr="00F246CC" w:rsidRDefault="00603F19" w:rsidP="00603F19">
      <w:pPr>
        <w:numPr>
          <w:ilvl w:val="0"/>
          <w:numId w:val="5"/>
        </w:numPr>
        <w:tabs>
          <w:tab w:val="left" w:pos="284"/>
        </w:tabs>
        <w:spacing w:line="216" w:lineRule="auto"/>
        <w:ind w:firstLine="426"/>
        <w:jc w:val="both"/>
        <w:rPr>
          <w:sz w:val="16"/>
          <w:szCs w:val="16"/>
        </w:rPr>
      </w:pPr>
      <w:r w:rsidRPr="00F246CC">
        <w:rPr>
          <w:sz w:val="16"/>
          <w:szCs w:val="16"/>
        </w:rPr>
        <w:t>Ждановская, Т.Н., Савкович Н.</w:t>
      </w:r>
      <w:r>
        <w:rPr>
          <w:sz w:val="16"/>
          <w:szCs w:val="16"/>
        </w:rPr>
        <w:t xml:space="preserve">Н. НТП – важнейший фактор </w:t>
      </w:r>
      <w:r w:rsidRPr="00F246CC">
        <w:rPr>
          <w:sz w:val="16"/>
          <w:szCs w:val="16"/>
        </w:rPr>
        <w:t>обеспечения функционирования перерабатывающей промышленности</w:t>
      </w:r>
      <w:r>
        <w:rPr>
          <w:sz w:val="16"/>
          <w:szCs w:val="16"/>
        </w:rPr>
        <w:t xml:space="preserve"> // </w:t>
      </w:r>
      <w:r w:rsidRPr="00F246CC">
        <w:rPr>
          <w:sz w:val="16"/>
          <w:szCs w:val="16"/>
        </w:rPr>
        <w:t>Белорусская эк</w:t>
      </w:r>
      <w:r w:rsidRPr="00F246CC">
        <w:rPr>
          <w:sz w:val="16"/>
          <w:szCs w:val="16"/>
        </w:rPr>
        <w:t>о</w:t>
      </w:r>
      <w:r w:rsidRPr="00F246CC">
        <w:rPr>
          <w:sz w:val="16"/>
          <w:szCs w:val="16"/>
        </w:rPr>
        <w:t>номика: анализ, прогноз и регулирование, №6, 2001. – с. 17-23.</w:t>
      </w:r>
    </w:p>
    <w:p w:rsidR="00603F19" w:rsidRPr="00F9663D" w:rsidRDefault="00603F19" w:rsidP="00603F19">
      <w:pPr>
        <w:numPr>
          <w:ilvl w:val="0"/>
          <w:numId w:val="5"/>
        </w:numPr>
        <w:tabs>
          <w:tab w:val="left" w:pos="284"/>
        </w:tabs>
        <w:spacing w:line="216" w:lineRule="auto"/>
        <w:ind w:firstLine="426"/>
        <w:jc w:val="both"/>
        <w:rPr>
          <w:sz w:val="16"/>
          <w:szCs w:val="16"/>
        </w:rPr>
      </w:pPr>
      <w:r w:rsidRPr="00F9663D">
        <w:rPr>
          <w:sz w:val="16"/>
          <w:szCs w:val="16"/>
        </w:rPr>
        <w:t>Миренкова, Г, Троцко, Т // «</w:t>
      </w:r>
      <w:r w:rsidRPr="00F9663D">
        <w:rPr>
          <w:bCs/>
          <w:sz w:val="16"/>
          <w:szCs w:val="16"/>
        </w:rPr>
        <w:t>Многомерные моделидифференциациии пр</w:t>
      </w:r>
      <w:r w:rsidRPr="00F9663D">
        <w:rPr>
          <w:bCs/>
          <w:sz w:val="16"/>
          <w:szCs w:val="16"/>
        </w:rPr>
        <w:t>о</w:t>
      </w:r>
      <w:r w:rsidRPr="00F9663D">
        <w:rPr>
          <w:bCs/>
          <w:sz w:val="16"/>
          <w:szCs w:val="16"/>
        </w:rPr>
        <w:t xml:space="preserve">гонозированиеразвития зерновой отрасли // </w:t>
      </w:r>
      <w:r>
        <w:rPr>
          <w:sz w:val="16"/>
          <w:szCs w:val="16"/>
        </w:rPr>
        <w:t>Агро</w:t>
      </w:r>
      <w:r w:rsidRPr="00F9663D">
        <w:rPr>
          <w:sz w:val="16"/>
          <w:szCs w:val="16"/>
        </w:rPr>
        <w:t>экономика 2005 №10 – с. 31-32</w:t>
      </w:r>
      <w:r>
        <w:rPr>
          <w:sz w:val="16"/>
          <w:szCs w:val="16"/>
        </w:rPr>
        <w:t>.</w:t>
      </w:r>
    </w:p>
    <w:p w:rsidR="00603F19" w:rsidRDefault="00603F19" w:rsidP="00603F19">
      <w:pPr>
        <w:pStyle w:val="NoSpacing"/>
        <w:spacing w:line="216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УДК 631.158:658.310.82(476)</w:t>
      </w:r>
    </w:p>
    <w:p w:rsidR="00603F19" w:rsidRPr="0015245A" w:rsidRDefault="00603F19" w:rsidP="00603F19">
      <w:pPr>
        <w:spacing w:line="216" w:lineRule="auto"/>
        <w:rPr>
          <w:sz w:val="20"/>
          <w:szCs w:val="20"/>
        </w:rPr>
      </w:pPr>
      <w:r w:rsidRPr="0015245A">
        <w:rPr>
          <w:b/>
          <w:sz w:val="20"/>
          <w:szCs w:val="20"/>
        </w:rPr>
        <w:t>Петрова Д. В. –</w:t>
      </w:r>
      <w:r w:rsidRPr="0015245A">
        <w:rPr>
          <w:sz w:val="20"/>
          <w:szCs w:val="20"/>
        </w:rPr>
        <w:t xml:space="preserve"> студентка</w:t>
      </w:r>
    </w:p>
    <w:p w:rsidR="00603F19" w:rsidRPr="004110A5" w:rsidRDefault="00603F19" w:rsidP="00603F19">
      <w:pPr>
        <w:spacing w:line="21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КАДРОВОЕ ОБЕСПЕЧЕНИЕ АРОПРОМЫШЛ</w:t>
      </w:r>
      <w:r w:rsidRPr="004110A5">
        <w:rPr>
          <w:b/>
          <w:sz w:val="20"/>
          <w:szCs w:val="20"/>
        </w:rPr>
        <w:t xml:space="preserve">ЕННОГО КОМПЛЕКСА </w:t>
      </w:r>
      <w:r>
        <w:rPr>
          <w:b/>
          <w:sz w:val="20"/>
          <w:szCs w:val="20"/>
        </w:rPr>
        <w:t>РЕСПУБЛИКИ БЕЛАРУСЬ</w:t>
      </w:r>
    </w:p>
    <w:p w:rsidR="00603F19" w:rsidRPr="00F9663D" w:rsidRDefault="00603F19" w:rsidP="00603F19">
      <w:pPr>
        <w:spacing w:line="216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Научный руководитель – </w:t>
      </w:r>
      <w:r w:rsidRPr="0015245A">
        <w:rPr>
          <w:b/>
          <w:i/>
          <w:sz w:val="20"/>
          <w:szCs w:val="20"/>
        </w:rPr>
        <w:t xml:space="preserve">Сказецкая И. А. </w:t>
      </w:r>
      <w:r>
        <w:rPr>
          <w:b/>
          <w:i/>
          <w:sz w:val="20"/>
          <w:szCs w:val="20"/>
        </w:rPr>
        <w:t xml:space="preserve">– </w:t>
      </w:r>
      <w:r w:rsidRPr="00F9663D">
        <w:rPr>
          <w:i/>
          <w:sz w:val="20"/>
          <w:szCs w:val="20"/>
        </w:rPr>
        <w:t xml:space="preserve"> к. э. н., доцент</w:t>
      </w:r>
    </w:p>
    <w:p w:rsidR="00603F19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sz w:val="20"/>
          <w:szCs w:val="20"/>
        </w:rPr>
      </w:pPr>
    </w:p>
    <w:p w:rsidR="00603F19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sz w:val="20"/>
          <w:szCs w:val="20"/>
        </w:rPr>
      </w:pPr>
      <w:r w:rsidRPr="007C235C">
        <w:rPr>
          <w:sz w:val="20"/>
          <w:szCs w:val="20"/>
        </w:rPr>
        <w:t>Реализация задач, обозначенных Государственной программой возрождения и развития села на 2005-2010 г</w:t>
      </w:r>
      <w:r>
        <w:rPr>
          <w:sz w:val="20"/>
          <w:szCs w:val="20"/>
        </w:rPr>
        <w:t>.г.</w:t>
      </w:r>
      <w:r w:rsidRPr="007C235C">
        <w:rPr>
          <w:sz w:val="20"/>
          <w:szCs w:val="20"/>
        </w:rPr>
        <w:t>, программой кадр</w:t>
      </w:r>
      <w:r w:rsidRPr="007C235C">
        <w:rPr>
          <w:sz w:val="20"/>
          <w:szCs w:val="20"/>
        </w:rPr>
        <w:t>о</w:t>
      </w:r>
      <w:r w:rsidRPr="007C235C">
        <w:rPr>
          <w:sz w:val="20"/>
          <w:szCs w:val="20"/>
        </w:rPr>
        <w:t>вого обеспечения агропромышленного комплекса Республики Бел</w:t>
      </w:r>
      <w:r w:rsidRPr="007C235C">
        <w:rPr>
          <w:sz w:val="20"/>
          <w:szCs w:val="20"/>
        </w:rPr>
        <w:t>а</w:t>
      </w:r>
      <w:r w:rsidRPr="007C235C">
        <w:rPr>
          <w:sz w:val="20"/>
          <w:szCs w:val="20"/>
        </w:rPr>
        <w:t>русь «Кадры 2006-2010» позволила достичь определенных резул</w:t>
      </w:r>
      <w:r w:rsidRPr="007C235C">
        <w:rPr>
          <w:sz w:val="20"/>
          <w:szCs w:val="20"/>
        </w:rPr>
        <w:t>ь</w:t>
      </w:r>
      <w:r w:rsidRPr="007C235C">
        <w:rPr>
          <w:sz w:val="20"/>
          <w:szCs w:val="20"/>
        </w:rPr>
        <w:t>татов в обеспечении отрасли квалифицированными кадрами.</w:t>
      </w:r>
    </w:p>
    <w:p w:rsidR="00603F19" w:rsidRPr="006659F0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sz w:val="20"/>
          <w:szCs w:val="20"/>
        </w:rPr>
      </w:pPr>
      <w:r w:rsidRPr="006659F0">
        <w:rPr>
          <w:sz w:val="20"/>
          <w:szCs w:val="20"/>
        </w:rPr>
        <w:t>По статистическим данным номинальная начисленная среднем</w:t>
      </w:r>
      <w:r w:rsidRPr="006659F0">
        <w:rPr>
          <w:sz w:val="20"/>
          <w:szCs w:val="20"/>
        </w:rPr>
        <w:t>е</w:t>
      </w:r>
      <w:r w:rsidRPr="006659F0">
        <w:rPr>
          <w:sz w:val="20"/>
          <w:szCs w:val="20"/>
        </w:rPr>
        <w:t>сячнаязаработная плата работников сельского хозяйства за январь-октябрь 2010</w:t>
      </w:r>
      <w:r>
        <w:rPr>
          <w:sz w:val="20"/>
          <w:szCs w:val="20"/>
        </w:rPr>
        <w:t xml:space="preserve"> </w:t>
      </w:r>
      <w:r w:rsidRPr="006659F0">
        <w:rPr>
          <w:sz w:val="20"/>
          <w:szCs w:val="20"/>
        </w:rPr>
        <w:t>г</w:t>
      </w:r>
      <w:r>
        <w:rPr>
          <w:sz w:val="20"/>
          <w:szCs w:val="20"/>
        </w:rPr>
        <w:t>.</w:t>
      </w:r>
      <w:r w:rsidRPr="006659F0">
        <w:rPr>
          <w:sz w:val="20"/>
          <w:szCs w:val="20"/>
        </w:rPr>
        <w:t xml:space="preserve"> составила 796,1 тыс. руб. или 116,2% к аналогичн</w:t>
      </w:r>
      <w:r w:rsidRPr="006659F0">
        <w:rPr>
          <w:sz w:val="20"/>
          <w:szCs w:val="20"/>
        </w:rPr>
        <w:t>о</w:t>
      </w:r>
      <w:r w:rsidRPr="006659F0">
        <w:rPr>
          <w:sz w:val="20"/>
          <w:szCs w:val="20"/>
        </w:rPr>
        <w:t xml:space="preserve">му </w:t>
      </w:r>
      <w:r>
        <w:rPr>
          <w:sz w:val="20"/>
          <w:szCs w:val="20"/>
        </w:rPr>
        <w:t xml:space="preserve">периоду </w:t>
      </w:r>
      <w:r w:rsidRPr="006659F0">
        <w:rPr>
          <w:sz w:val="20"/>
          <w:szCs w:val="20"/>
        </w:rPr>
        <w:t>прошлого года.По состоянию на 01.01.2010 в сельскох</w:t>
      </w:r>
      <w:r w:rsidRPr="006659F0">
        <w:rPr>
          <w:sz w:val="20"/>
          <w:szCs w:val="20"/>
        </w:rPr>
        <w:t>о</w:t>
      </w:r>
      <w:r w:rsidRPr="006659F0">
        <w:rPr>
          <w:sz w:val="20"/>
          <w:szCs w:val="20"/>
        </w:rPr>
        <w:t>зя</w:t>
      </w:r>
      <w:r w:rsidRPr="006659F0">
        <w:rPr>
          <w:sz w:val="20"/>
          <w:szCs w:val="20"/>
        </w:rPr>
        <w:t>й</w:t>
      </w:r>
      <w:r w:rsidRPr="006659F0">
        <w:rPr>
          <w:sz w:val="20"/>
          <w:szCs w:val="20"/>
        </w:rPr>
        <w:t>ственных организациях</w:t>
      </w:r>
      <w:r>
        <w:rPr>
          <w:sz w:val="20"/>
          <w:szCs w:val="20"/>
        </w:rPr>
        <w:t xml:space="preserve"> республики работало</w:t>
      </w:r>
      <w:r w:rsidRPr="006659F0">
        <w:rPr>
          <w:sz w:val="20"/>
          <w:szCs w:val="20"/>
        </w:rPr>
        <w:t xml:space="preserve"> свыше 62,8 тыс. руководящих работников и специалистов (95% от потребн</w:t>
      </w:r>
      <w:r w:rsidRPr="006659F0">
        <w:rPr>
          <w:sz w:val="20"/>
          <w:szCs w:val="20"/>
        </w:rPr>
        <w:t>о</w:t>
      </w:r>
      <w:r w:rsidRPr="006659F0">
        <w:rPr>
          <w:sz w:val="20"/>
          <w:szCs w:val="20"/>
        </w:rPr>
        <w:t>сти), что на 1 % выше обеспеченности в 2007-2009гг.На протяжении после</w:t>
      </w:r>
      <w:r w:rsidRPr="006659F0">
        <w:rPr>
          <w:sz w:val="20"/>
          <w:szCs w:val="20"/>
        </w:rPr>
        <w:t>д</w:t>
      </w:r>
      <w:r w:rsidRPr="006659F0">
        <w:rPr>
          <w:sz w:val="20"/>
          <w:szCs w:val="20"/>
        </w:rPr>
        <w:t>них 5 лет сохраняется 2% вакантных должностейруководителей. Не удалось сократить и количество вакантных должностейглавных специалистов, которое составляет 7</w:t>
      </w:r>
      <w:r>
        <w:rPr>
          <w:sz w:val="20"/>
          <w:szCs w:val="20"/>
        </w:rPr>
        <w:t xml:space="preserve"> </w:t>
      </w:r>
      <w:r w:rsidRPr="006659F0">
        <w:rPr>
          <w:sz w:val="20"/>
          <w:szCs w:val="20"/>
        </w:rPr>
        <w:t>%.Из 1523 руководителей сел</w:t>
      </w:r>
      <w:r w:rsidRPr="006659F0">
        <w:rPr>
          <w:sz w:val="20"/>
          <w:szCs w:val="20"/>
        </w:rPr>
        <w:t>ь</w:t>
      </w:r>
      <w:r w:rsidRPr="006659F0">
        <w:rPr>
          <w:sz w:val="20"/>
          <w:szCs w:val="20"/>
        </w:rPr>
        <w:t>скохозяйственных организаций 1394 (или92%) человек имеют вы</w:t>
      </w:r>
      <w:r w:rsidRPr="006659F0">
        <w:rPr>
          <w:sz w:val="20"/>
          <w:szCs w:val="20"/>
        </w:rPr>
        <w:t>с</w:t>
      </w:r>
      <w:r w:rsidRPr="006659F0">
        <w:rPr>
          <w:sz w:val="20"/>
          <w:szCs w:val="20"/>
        </w:rPr>
        <w:t>шее образование и 123 (или 8%) – среднее специал</w:t>
      </w:r>
      <w:r w:rsidRPr="006659F0">
        <w:rPr>
          <w:sz w:val="20"/>
          <w:szCs w:val="20"/>
        </w:rPr>
        <w:t>ь</w:t>
      </w:r>
      <w:r w:rsidRPr="006659F0">
        <w:rPr>
          <w:sz w:val="20"/>
          <w:szCs w:val="20"/>
        </w:rPr>
        <w:t>ное.Специалисты сельскохозяйственных организаций с высшим образованием составляют 12456 (или 31 %), со средним специал</w:t>
      </w:r>
      <w:r w:rsidRPr="006659F0">
        <w:rPr>
          <w:sz w:val="20"/>
          <w:szCs w:val="20"/>
        </w:rPr>
        <w:t>ь</w:t>
      </w:r>
      <w:r w:rsidRPr="006659F0">
        <w:rPr>
          <w:sz w:val="20"/>
          <w:szCs w:val="20"/>
        </w:rPr>
        <w:lastRenderedPageBreak/>
        <w:t xml:space="preserve">ным </w:t>
      </w:r>
      <w:r>
        <w:rPr>
          <w:sz w:val="20"/>
          <w:szCs w:val="20"/>
        </w:rPr>
        <w:t>–</w:t>
      </w:r>
      <w:r w:rsidRPr="006659F0">
        <w:rPr>
          <w:sz w:val="20"/>
          <w:szCs w:val="20"/>
        </w:rPr>
        <w:t xml:space="preserve"> 23386(или 58</w:t>
      </w:r>
      <w:r>
        <w:rPr>
          <w:sz w:val="20"/>
          <w:szCs w:val="20"/>
        </w:rPr>
        <w:t xml:space="preserve"> </w:t>
      </w:r>
      <w:r w:rsidRPr="006659F0">
        <w:rPr>
          <w:sz w:val="20"/>
          <w:szCs w:val="20"/>
        </w:rPr>
        <w:t>%).Ежегодно в организации агропромышленн</w:t>
      </w:r>
      <w:r w:rsidRPr="006659F0">
        <w:rPr>
          <w:sz w:val="20"/>
          <w:szCs w:val="20"/>
        </w:rPr>
        <w:t>о</w:t>
      </w:r>
      <w:r w:rsidRPr="006659F0">
        <w:rPr>
          <w:sz w:val="20"/>
          <w:szCs w:val="20"/>
        </w:rPr>
        <w:t>го комплекса направляетсяболее 2 тыс. выпускников с высшим и более 3,5 тыс. — со средним специальным образованием.</w:t>
      </w:r>
      <w:r>
        <w:rPr>
          <w:sz w:val="20"/>
          <w:szCs w:val="20"/>
        </w:rPr>
        <w:t xml:space="preserve"> Увелич</w:t>
      </w:r>
      <w:r>
        <w:rPr>
          <w:sz w:val="20"/>
          <w:szCs w:val="20"/>
        </w:rPr>
        <w:t>и</w:t>
      </w:r>
      <w:r>
        <w:rPr>
          <w:sz w:val="20"/>
          <w:szCs w:val="20"/>
        </w:rPr>
        <w:t>лось</w:t>
      </w:r>
      <w:r w:rsidRPr="006659F0">
        <w:rPr>
          <w:sz w:val="20"/>
          <w:szCs w:val="20"/>
        </w:rPr>
        <w:t xml:space="preserve"> количествомолодежи из сельской местности и населенных пунктов с численностьюнаселения до 20 тыс. чел., зачисленной на первый курс на дневную формуобучения за счет бюджетных средств в аграрные вузы, с 35 % в 2009 г</w:t>
      </w:r>
      <w:r>
        <w:rPr>
          <w:sz w:val="20"/>
          <w:szCs w:val="20"/>
        </w:rPr>
        <w:t>. до 54,7% в 2010 г., в с</w:t>
      </w:r>
      <w:r w:rsidRPr="006659F0">
        <w:rPr>
          <w:sz w:val="20"/>
          <w:szCs w:val="20"/>
        </w:rPr>
        <w:t>узы</w:t>
      </w:r>
      <w:r>
        <w:rPr>
          <w:sz w:val="20"/>
          <w:szCs w:val="20"/>
        </w:rPr>
        <w:t xml:space="preserve"> соотве</w:t>
      </w:r>
      <w:r>
        <w:rPr>
          <w:sz w:val="20"/>
          <w:szCs w:val="20"/>
        </w:rPr>
        <w:t>т</w:t>
      </w:r>
      <w:r>
        <w:rPr>
          <w:sz w:val="20"/>
          <w:szCs w:val="20"/>
        </w:rPr>
        <w:t>ственно – с 50,5 до 82%</w:t>
      </w:r>
      <w:r w:rsidRPr="005C214E">
        <w:rPr>
          <w:sz w:val="20"/>
          <w:szCs w:val="20"/>
        </w:rPr>
        <w:t>.</w:t>
      </w:r>
    </w:p>
    <w:p w:rsidR="00603F19" w:rsidRPr="007C235C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sz w:val="20"/>
          <w:szCs w:val="20"/>
        </w:rPr>
      </w:pPr>
      <w:r w:rsidRPr="007C235C">
        <w:rPr>
          <w:sz w:val="20"/>
          <w:szCs w:val="20"/>
        </w:rPr>
        <w:t>В ходе р</w:t>
      </w:r>
      <w:r>
        <w:rPr>
          <w:sz w:val="20"/>
          <w:szCs w:val="20"/>
        </w:rPr>
        <w:t>еализации программы 2005-2010 года</w:t>
      </w:r>
      <w:r w:rsidRPr="007C235C">
        <w:rPr>
          <w:sz w:val="20"/>
          <w:szCs w:val="20"/>
        </w:rPr>
        <w:t>, не удалось до</w:t>
      </w:r>
      <w:r w:rsidRPr="007C235C">
        <w:rPr>
          <w:sz w:val="20"/>
          <w:szCs w:val="20"/>
        </w:rPr>
        <w:t>с</w:t>
      </w:r>
      <w:r w:rsidRPr="007C235C">
        <w:rPr>
          <w:sz w:val="20"/>
          <w:szCs w:val="20"/>
        </w:rPr>
        <w:t>тичь устойчивой положительной динамики по закреплению специ</w:t>
      </w:r>
      <w:r w:rsidRPr="007C235C">
        <w:rPr>
          <w:sz w:val="20"/>
          <w:szCs w:val="20"/>
        </w:rPr>
        <w:t>а</w:t>
      </w:r>
      <w:r w:rsidRPr="007C235C">
        <w:rPr>
          <w:sz w:val="20"/>
          <w:szCs w:val="20"/>
        </w:rPr>
        <w:t>листов в сельскохозяйственных организациях. Непрестижность профессий сельскохозяйственной отрасли, низкая мотивация труда не позволяют в полной мере решить пр</w:t>
      </w:r>
      <w:r>
        <w:rPr>
          <w:sz w:val="20"/>
          <w:szCs w:val="20"/>
        </w:rPr>
        <w:t>облему кадрового дефицита. Остае</w:t>
      </w:r>
      <w:r w:rsidRPr="007C235C">
        <w:rPr>
          <w:sz w:val="20"/>
          <w:szCs w:val="20"/>
        </w:rPr>
        <w:t>тся стабильно высоким число лиц пенсионного возраста, зан</w:t>
      </w:r>
      <w:r w:rsidRPr="007C235C">
        <w:rPr>
          <w:sz w:val="20"/>
          <w:szCs w:val="20"/>
        </w:rPr>
        <w:t>я</w:t>
      </w:r>
      <w:r w:rsidRPr="007C235C">
        <w:rPr>
          <w:sz w:val="20"/>
          <w:szCs w:val="20"/>
        </w:rPr>
        <w:t>тых в сельскохозяйственном производстве. Отдельным райсельхо</w:t>
      </w:r>
      <w:r w:rsidRPr="007C235C">
        <w:rPr>
          <w:sz w:val="20"/>
          <w:szCs w:val="20"/>
        </w:rPr>
        <w:t>з</w:t>
      </w:r>
      <w:r w:rsidRPr="007C235C">
        <w:rPr>
          <w:sz w:val="20"/>
          <w:szCs w:val="20"/>
        </w:rPr>
        <w:t>продами не пр</w:t>
      </w:r>
      <w:r w:rsidRPr="007C235C">
        <w:rPr>
          <w:sz w:val="20"/>
          <w:szCs w:val="20"/>
        </w:rPr>
        <w:t>и</w:t>
      </w:r>
      <w:r w:rsidRPr="007C235C">
        <w:rPr>
          <w:sz w:val="20"/>
          <w:szCs w:val="20"/>
        </w:rPr>
        <w:t>нимаются меры по стимулированию повышения уровня професси</w:t>
      </w:r>
      <w:r w:rsidRPr="007C235C">
        <w:rPr>
          <w:sz w:val="20"/>
          <w:szCs w:val="20"/>
        </w:rPr>
        <w:t>о</w:t>
      </w:r>
      <w:r w:rsidRPr="007C235C">
        <w:rPr>
          <w:sz w:val="20"/>
          <w:szCs w:val="20"/>
        </w:rPr>
        <w:t>нальной подготовки работающих специалистов. Имеет место неэффективность подбора резерва кадров и его испол</w:t>
      </w:r>
      <w:r w:rsidRPr="007C235C">
        <w:rPr>
          <w:sz w:val="20"/>
          <w:szCs w:val="20"/>
        </w:rPr>
        <w:t>ь</w:t>
      </w:r>
      <w:r w:rsidRPr="007C235C">
        <w:rPr>
          <w:sz w:val="20"/>
          <w:szCs w:val="20"/>
        </w:rPr>
        <w:t>зования. Проявляется безучастность к решению проблем кадрового обеспечения и со стор</w:t>
      </w:r>
      <w:r w:rsidRPr="007C235C">
        <w:rPr>
          <w:sz w:val="20"/>
          <w:szCs w:val="20"/>
        </w:rPr>
        <w:t>о</w:t>
      </w:r>
      <w:r w:rsidRPr="007C235C">
        <w:rPr>
          <w:sz w:val="20"/>
          <w:szCs w:val="20"/>
        </w:rPr>
        <w:t>ны руководителей сельскохозяйственных организаций, которая выражается в недостаточной степени ответс</w:t>
      </w:r>
      <w:r w:rsidRPr="007C235C">
        <w:rPr>
          <w:sz w:val="20"/>
          <w:szCs w:val="20"/>
        </w:rPr>
        <w:t>т</w:t>
      </w:r>
      <w:r w:rsidRPr="007C235C">
        <w:rPr>
          <w:sz w:val="20"/>
          <w:szCs w:val="20"/>
        </w:rPr>
        <w:t>венности за сохранение кадр</w:t>
      </w:r>
      <w:r w:rsidRPr="007C235C">
        <w:rPr>
          <w:sz w:val="20"/>
          <w:szCs w:val="20"/>
        </w:rPr>
        <w:t>о</w:t>
      </w:r>
      <w:r w:rsidRPr="007C235C">
        <w:rPr>
          <w:sz w:val="20"/>
          <w:szCs w:val="20"/>
        </w:rPr>
        <w:t>вых ресурсов.</w:t>
      </w:r>
    </w:p>
    <w:p w:rsidR="00603F19" w:rsidRPr="007C235C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sz w:val="20"/>
          <w:szCs w:val="20"/>
        </w:rPr>
      </w:pPr>
      <w:r w:rsidRPr="007C235C">
        <w:rPr>
          <w:sz w:val="20"/>
          <w:szCs w:val="20"/>
        </w:rPr>
        <w:t>Низкий процент резервистов, на</w:t>
      </w:r>
      <w:r>
        <w:rPr>
          <w:sz w:val="20"/>
          <w:szCs w:val="20"/>
        </w:rPr>
        <w:t>значаемых на руководящие должно</w:t>
      </w:r>
      <w:r w:rsidRPr="007C235C">
        <w:rPr>
          <w:sz w:val="20"/>
          <w:szCs w:val="20"/>
        </w:rPr>
        <w:t>сти, свидетельствует о ненадлежащей работе с резервом как на ст</w:t>
      </w:r>
      <w:r w:rsidRPr="007C235C">
        <w:rPr>
          <w:sz w:val="20"/>
          <w:szCs w:val="20"/>
        </w:rPr>
        <w:t>а</w:t>
      </w:r>
      <w:r w:rsidRPr="007C235C">
        <w:rPr>
          <w:sz w:val="20"/>
          <w:szCs w:val="20"/>
        </w:rPr>
        <w:t>дии его формирования (подбора кандидатур) так и на стадии его и</w:t>
      </w:r>
      <w:r w:rsidRPr="007C235C">
        <w:rPr>
          <w:sz w:val="20"/>
          <w:szCs w:val="20"/>
        </w:rPr>
        <w:t>с</w:t>
      </w:r>
      <w:r w:rsidRPr="007C235C">
        <w:rPr>
          <w:sz w:val="20"/>
          <w:szCs w:val="20"/>
        </w:rPr>
        <w:t>пользования.</w:t>
      </w:r>
    </w:p>
    <w:p w:rsidR="00603F19" w:rsidRPr="007C235C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sz w:val="20"/>
          <w:szCs w:val="20"/>
        </w:rPr>
      </w:pPr>
      <w:r w:rsidRPr="007C235C">
        <w:rPr>
          <w:sz w:val="20"/>
          <w:szCs w:val="20"/>
        </w:rPr>
        <w:t>Реализация инновационных направлений социально-экономического</w:t>
      </w:r>
      <w:r>
        <w:rPr>
          <w:sz w:val="20"/>
          <w:szCs w:val="20"/>
        </w:rPr>
        <w:t xml:space="preserve"> </w:t>
      </w:r>
      <w:r w:rsidRPr="007C235C">
        <w:rPr>
          <w:sz w:val="20"/>
          <w:szCs w:val="20"/>
        </w:rPr>
        <w:t xml:space="preserve"> развития республики в целом и аграрного сектора экономики в частности предъявляют и качественно новые требов</w:t>
      </w:r>
      <w:r w:rsidRPr="007C235C">
        <w:rPr>
          <w:sz w:val="20"/>
          <w:szCs w:val="20"/>
        </w:rPr>
        <w:t>а</w:t>
      </w:r>
      <w:r w:rsidRPr="007C235C">
        <w:rPr>
          <w:sz w:val="20"/>
          <w:szCs w:val="20"/>
        </w:rPr>
        <w:t>ния к подготовке кадров. Агропромышленным комплексом востр</w:t>
      </w:r>
      <w:r w:rsidRPr="007C235C">
        <w:rPr>
          <w:sz w:val="20"/>
          <w:szCs w:val="20"/>
        </w:rPr>
        <w:t>е</w:t>
      </w:r>
      <w:r w:rsidRPr="007C235C">
        <w:rPr>
          <w:sz w:val="20"/>
          <w:szCs w:val="20"/>
        </w:rPr>
        <w:t>бованы профессионально компетентные кадры, способные обесп</w:t>
      </w:r>
      <w:r w:rsidRPr="007C235C">
        <w:rPr>
          <w:sz w:val="20"/>
          <w:szCs w:val="20"/>
        </w:rPr>
        <w:t>е</w:t>
      </w:r>
      <w:r w:rsidRPr="007C235C">
        <w:rPr>
          <w:sz w:val="20"/>
          <w:szCs w:val="20"/>
        </w:rPr>
        <w:t>чить экономически эффективное сельскохозяйственное производс</w:t>
      </w:r>
      <w:r w:rsidRPr="007C235C">
        <w:rPr>
          <w:sz w:val="20"/>
          <w:szCs w:val="20"/>
        </w:rPr>
        <w:t>т</w:t>
      </w:r>
      <w:r w:rsidRPr="007C235C">
        <w:rPr>
          <w:sz w:val="20"/>
          <w:szCs w:val="20"/>
        </w:rPr>
        <w:t>во.</w:t>
      </w:r>
    </w:p>
    <w:p w:rsidR="00603F19" w:rsidRPr="007C235C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sz w:val="20"/>
          <w:szCs w:val="20"/>
        </w:rPr>
      </w:pPr>
      <w:r w:rsidRPr="007C235C">
        <w:rPr>
          <w:sz w:val="20"/>
          <w:szCs w:val="20"/>
        </w:rPr>
        <w:t>Необходимость определения концептуальных подходов в реш</w:t>
      </w:r>
      <w:r w:rsidRPr="007C235C">
        <w:rPr>
          <w:sz w:val="20"/>
          <w:szCs w:val="20"/>
        </w:rPr>
        <w:t>е</w:t>
      </w:r>
      <w:r w:rsidRPr="007C235C">
        <w:rPr>
          <w:sz w:val="20"/>
          <w:szCs w:val="20"/>
        </w:rPr>
        <w:t>ниивышеперечисленных проблем обусловило разработку Програ</w:t>
      </w:r>
      <w:r w:rsidRPr="007C235C">
        <w:rPr>
          <w:sz w:val="20"/>
          <w:szCs w:val="20"/>
        </w:rPr>
        <w:t>м</w:t>
      </w:r>
      <w:r w:rsidRPr="007C235C">
        <w:rPr>
          <w:sz w:val="20"/>
          <w:szCs w:val="20"/>
        </w:rPr>
        <w:t>мыкадрового обеспечения агропромышленного комплекса Респу</w:t>
      </w:r>
      <w:r w:rsidRPr="007C235C">
        <w:rPr>
          <w:sz w:val="20"/>
          <w:szCs w:val="20"/>
        </w:rPr>
        <w:t>б</w:t>
      </w:r>
      <w:r w:rsidRPr="007C235C">
        <w:rPr>
          <w:sz w:val="20"/>
          <w:szCs w:val="20"/>
        </w:rPr>
        <w:t>лики Беларусь «Кадры 2011-2015 годы» и мероприятий по е</w:t>
      </w:r>
      <w:r>
        <w:rPr>
          <w:sz w:val="20"/>
          <w:szCs w:val="20"/>
        </w:rPr>
        <w:t>е</w:t>
      </w:r>
      <w:r w:rsidRPr="007C235C">
        <w:rPr>
          <w:sz w:val="20"/>
          <w:szCs w:val="20"/>
        </w:rPr>
        <w:t xml:space="preserve"> реал</w:t>
      </w:r>
      <w:r w:rsidRPr="007C235C">
        <w:rPr>
          <w:sz w:val="20"/>
          <w:szCs w:val="20"/>
        </w:rPr>
        <w:t>и</w:t>
      </w:r>
      <w:r w:rsidRPr="007C235C">
        <w:rPr>
          <w:sz w:val="20"/>
          <w:szCs w:val="20"/>
        </w:rPr>
        <w:t>зации.</w:t>
      </w:r>
    </w:p>
    <w:p w:rsidR="00603F19" w:rsidRPr="007C235C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sz w:val="20"/>
          <w:szCs w:val="20"/>
        </w:rPr>
      </w:pPr>
      <w:r w:rsidRPr="007C235C">
        <w:rPr>
          <w:sz w:val="20"/>
          <w:szCs w:val="20"/>
        </w:rPr>
        <w:t>Важно создать и обеспечить работу единой системы кадрового обеспечения АПК – от профессиональной ориентации сельской м</w:t>
      </w:r>
      <w:r w:rsidRPr="007C235C">
        <w:rPr>
          <w:sz w:val="20"/>
          <w:szCs w:val="20"/>
        </w:rPr>
        <w:t>о</w:t>
      </w:r>
      <w:r w:rsidRPr="007C235C">
        <w:rPr>
          <w:sz w:val="20"/>
          <w:szCs w:val="20"/>
        </w:rPr>
        <w:t>лод</w:t>
      </w:r>
      <w:r>
        <w:rPr>
          <w:sz w:val="20"/>
          <w:szCs w:val="20"/>
        </w:rPr>
        <w:t>е</w:t>
      </w:r>
      <w:r w:rsidRPr="007C235C">
        <w:rPr>
          <w:sz w:val="20"/>
          <w:szCs w:val="20"/>
        </w:rPr>
        <w:t>жи, подготовки, переподготовки и повышения квалификации кадров до эффективности использования кадрового потенциала.</w:t>
      </w:r>
    </w:p>
    <w:p w:rsidR="00603F19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sz w:val="20"/>
          <w:szCs w:val="20"/>
        </w:rPr>
      </w:pPr>
      <w:r w:rsidRPr="007C235C">
        <w:rPr>
          <w:sz w:val="20"/>
          <w:szCs w:val="20"/>
        </w:rPr>
        <w:t>В Программе обозначены основные направления решения зада</w:t>
      </w:r>
      <w:r w:rsidRPr="007C235C">
        <w:rPr>
          <w:sz w:val="20"/>
          <w:szCs w:val="20"/>
        </w:rPr>
        <w:t>ч</w:t>
      </w:r>
      <w:r w:rsidRPr="007C235C">
        <w:rPr>
          <w:sz w:val="20"/>
          <w:szCs w:val="20"/>
        </w:rPr>
        <w:t>кадрового обеспечения АПК, определяются мероприятия по опт</w:t>
      </w:r>
      <w:r w:rsidRPr="007C235C">
        <w:rPr>
          <w:sz w:val="20"/>
          <w:szCs w:val="20"/>
        </w:rPr>
        <w:t>и</w:t>
      </w:r>
      <w:r w:rsidRPr="007C235C">
        <w:rPr>
          <w:sz w:val="20"/>
          <w:szCs w:val="20"/>
        </w:rPr>
        <w:lastRenderedPageBreak/>
        <w:t>мизациимеханизмов реализации ее отдельных этапов и направл</w:t>
      </w:r>
      <w:r w:rsidRPr="007C235C">
        <w:rPr>
          <w:sz w:val="20"/>
          <w:szCs w:val="20"/>
        </w:rPr>
        <w:t>е</w:t>
      </w:r>
      <w:r w:rsidRPr="007C235C">
        <w:rPr>
          <w:sz w:val="20"/>
          <w:szCs w:val="20"/>
        </w:rPr>
        <w:t>ний</w:t>
      </w:r>
      <w:r>
        <w:rPr>
          <w:sz w:val="20"/>
          <w:szCs w:val="20"/>
        </w:rPr>
        <w:t xml:space="preserve">. </w:t>
      </w:r>
    </w:p>
    <w:p w:rsidR="00603F19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Задачи Программы:</w:t>
      </w:r>
    </w:p>
    <w:p w:rsidR="00603F19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- повысить эффективность работы по закреплению квалифиц</w:t>
      </w:r>
      <w:r>
        <w:rPr>
          <w:sz w:val="20"/>
          <w:szCs w:val="20"/>
        </w:rPr>
        <w:t>и</w:t>
      </w:r>
      <w:r>
        <w:rPr>
          <w:sz w:val="20"/>
          <w:szCs w:val="20"/>
        </w:rPr>
        <w:t>рованных кадров через практическую реализацию законодательства, устанавливающего льготы и гарантии, расширению приема на усл</w:t>
      </w:r>
      <w:r>
        <w:rPr>
          <w:sz w:val="20"/>
          <w:szCs w:val="20"/>
        </w:rPr>
        <w:t>о</w:t>
      </w:r>
      <w:r>
        <w:rPr>
          <w:sz w:val="20"/>
          <w:szCs w:val="20"/>
        </w:rPr>
        <w:t>виях целевой подготовки специалистов и оптимизации сроков ада</w:t>
      </w:r>
      <w:r>
        <w:rPr>
          <w:sz w:val="20"/>
          <w:szCs w:val="20"/>
        </w:rPr>
        <w:t>п</w:t>
      </w:r>
      <w:r>
        <w:rPr>
          <w:sz w:val="20"/>
          <w:szCs w:val="20"/>
        </w:rPr>
        <w:t xml:space="preserve">тации молодых специалистов на производстве; </w:t>
      </w:r>
    </w:p>
    <w:p w:rsidR="00603F19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- создать гибкую систему подготовки и переподготовки кадров в соответствии с потребностью инновационного развития отрасли на основе перспективной потребности в кадрах, запросов рынка труда; оптимизировать структуру аграрного образования через у</w:t>
      </w:r>
      <w:r>
        <w:rPr>
          <w:sz w:val="20"/>
          <w:szCs w:val="20"/>
        </w:rPr>
        <w:t>г</w:t>
      </w:r>
      <w:r>
        <w:rPr>
          <w:sz w:val="20"/>
          <w:szCs w:val="20"/>
        </w:rPr>
        <w:t>лубление интеграции в системе ПТУЗ-ССУЗ-ВУЗ и повышение качества по</w:t>
      </w:r>
      <w:r>
        <w:rPr>
          <w:sz w:val="20"/>
          <w:szCs w:val="20"/>
        </w:rPr>
        <w:t>д</w:t>
      </w:r>
      <w:r>
        <w:rPr>
          <w:sz w:val="20"/>
          <w:szCs w:val="20"/>
        </w:rPr>
        <w:t xml:space="preserve">готовки специалистов; </w:t>
      </w:r>
    </w:p>
    <w:p w:rsidR="00603F19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- развивать материально-техническую базу учреждений образ</w:t>
      </w:r>
      <w:r>
        <w:rPr>
          <w:sz w:val="20"/>
          <w:szCs w:val="20"/>
        </w:rPr>
        <w:t>о</w:t>
      </w:r>
      <w:r>
        <w:rPr>
          <w:sz w:val="20"/>
          <w:szCs w:val="20"/>
        </w:rPr>
        <w:t>ваний через совершенствование работы учебно-научно-производственных региональных центров, внедрение современных информационных, коммуникативных систем и виртуального пр</w:t>
      </w:r>
      <w:r>
        <w:rPr>
          <w:sz w:val="20"/>
          <w:szCs w:val="20"/>
        </w:rPr>
        <w:t>о</w:t>
      </w:r>
      <w:r>
        <w:rPr>
          <w:sz w:val="20"/>
          <w:szCs w:val="20"/>
        </w:rPr>
        <w:t>граммного обеспечения профессиональной деятельности будущего специалиста, обеспечение необходимым учебно-лабораторным об</w:t>
      </w:r>
      <w:r>
        <w:rPr>
          <w:sz w:val="20"/>
          <w:szCs w:val="20"/>
        </w:rPr>
        <w:t>о</w:t>
      </w:r>
      <w:r>
        <w:rPr>
          <w:sz w:val="20"/>
          <w:szCs w:val="20"/>
        </w:rPr>
        <w:t xml:space="preserve">рудованием и сельскохозяйственной техникой; </w:t>
      </w:r>
    </w:p>
    <w:p w:rsidR="00603F19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- повысить эффективность использования резерва руководит</w:t>
      </w:r>
      <w:r>
        <w:rPr>
          <w:sz w:val="20"/>
          <w:szCs w:val="20"/>
        </w:rPr>
        <w:t>е</w:t>
      </w:r>
      <w:r>
        <w:rPr>
          <w:sz w:val="20"/>
          <w:szCs w:val="20"/>
        </w:rPr>
        <w:t>лей и совершенствовать систему подготовки перспективного резерва рук</w:t>
      </w:r>
      <w:r>
        <w:rPr>
          <w:sz w:val="20"/>
          <w:szCs w:val="20"/>
        </w:rPr>
        <w:t>о</w:t>
      </w:r>
      <w:r>
        <w:rPr>
          <w:sz w:val="20"/>
          <w:szCs w:val="20"/>
        </w:rPr>
        <w:t xml:space="preserve">водящих кадров. </w:t>
      </w:r>
    </w:p>
    <w:p w:rsidR="00603F19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Таким образом, целью программы, является, обеспечение агр</w:t>
      </w:r>
      <w:r>
        <w:rPr>
          <w:sz w:val="20"/>
          <w:szCs w:val="20"/>
        </w:rPr>
        <w:t>о</w:t>
      </w:r>
      <w:r>
        <w:rPr>
          <w:sz w:val="20"/>
          <w:szCs w:val="20"/>
        </w:rPr>
        <w:t>промышленного комплекса компетентными кадрами, способными организовать высокопроизводительное, эффективное и ресурсосб</w:t>
      </w:r>
      <w:r>
        <w:rPr>
          <w:sz w:val="20"/>
          <w:szCs w:val="20"/>
        </w:rPr>
        <w:t>е</w:t>
      </w:r>
      <w:r>
        <w:rPr>
          <w:sz w:val="20"/>
          <w:szCs w:val="20"/>
        </w:rPr>
        <w:t xml:space="preserve">регающее производство в условиях инновационного развития АПК. </w:t>
      </w:r>
    </w:p>
    <w:p w:rsidR="00603F19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sz w:val="20"/>
          <w:szCs w:val="20"/>
        </w:rPr>
      </w:pPr>
    </w:p>
    <w:p w:rsidR="00603F19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sz w:val="20"/>
          <w:szCs w:val="20"/>
        </w:rPr>
      </w:pPr>
    </w:p>
    <w:p w:rsidR="00603F19" w:rsidRPr="004F4F25" w:rsidRDefault="00603F19" w:rsidP="00603F19">
      <w:pPr>
        <w:spacing w:line="216" w:lineRule="auto"/>
        <w:jc w:val="both"/>
        <w:rPr>
          <w:sz w:val="20"/>
          <w:szCs w:val="20"/>
        </w:rPr>
      </w:pPr>
      <w:r w:rsidRPr="004F4F25">
        <w:rPr>
          <w:sz w:val="20"/>
          <w:szCs w:val="20"/>
        </w:rPr>
        <w:t>УДК  637. 5: 636. 4 (476)</w:t>
      </w:r>
    </w:p>
    <w:p w:rsidR="00603F19" w:rsidRDefault="00603F19" w:rsidP="00603F19">
      <w:pPr>
        <w:spacing w:line="216" w:lineRule="auto"/>
        <w:jc w:val="both"/>
        <w:rPr>
          <w:i/>
          <w:sz w:val="20"/>
          <w:szCs w:val="20"/>
        </w:rPr>
      </w:pPr>
      <w:r>
        <w:rPr>
          <w:b/>
          <w:sz w:val="20"/>
          <w:szCs w:val="20"/>
        </w:rPr>
        <w:t xml:space="preserve">Петролай И.Д. – </w:t>
      </w:r>
      <w:r w:rsidRPr="00003842">
        <w:rPr>
          <w:sz w:val="20"/>
          <w:szCs w:val="20"/>
        </w:rPr>
        <w:t>студент</w:t>
      </w:r>
    </w:p>
    <w:p w:rsidR="00603F19" w:rsidRDefault="00603F19" w:rsidP="00603F19">
      <w:pPr>
        <w:spacing w:line="216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ПУТИ ПОВЫШЕНИЯ</w:t>
      </w:r>
      <w:r w:rsidRPr="00A325D7">
        <w:rPr>
          <w:b/>
          <w:sz w:val="20"/>
          <w:szCs w:val="20"/>
        </w:rPr>
        <w:t xml:space="preserve"> ЭФФЕКТИВНОСТ</w:t>
      </w:r>
      <w:r>
        <w:rPr>
          <w:b/>
          <w:sz w:val="20"/>
          <w:szCs w:val="20"/>
        </w:rPr>
        <w:t>И</w:t>
      </w:r>
      <w:r w:rsidRPr="00A325D7">
        <w:rPr>
          <w:b/>
          <w:sz w:val="20"/>
          <w:szCs w:val="20"/>
        </w:rPr>
        <w:t xml:space="preserve"> ПРОИЗВОДСТВА И ПЕРЕРАБОТКИ СВИНИНЫ В БЕЛАРУС</w:t>
      </w:r>
      <w:r>
        <w:rPr>
          <w:b/>
          <w:sz w:val="20"/>
          <w:szCs w:val="20"/>
        </w:rPr>
        <w:t>И</w:t>
      </w:r>
      <w:r w:rsidRPr="00A325D7">
        <w:rPr>
          <w:b/>
          <w:sz w:val="20"/>
          <w:szCs w:val="20"/>
        </w:rPr>
        <w:t xml:space="preserve">. </w:t>
      </w:r>
    </w:p>
    <w:p w:rsidR="00603F19" w:rsidRDefault="00603F19" w:rsidP="00603F19">
      <w:pPr>
        <w:spacing w:line="216" w:lineRule="auto"/>
        <w:jc w:val="both"/>
        <w:rPr>
          <w:i/>
          <w:sz w:val="20"/>
          <w:szCs w:val="20"/>
        </w:rPr>
      </w:pPr>
      <w:r w:rsidRPr="00A325D7">
        <w:rPr>
          <w:i/>
          <w:sz w:val="20"/>
          <w:szCs w:val="20"/>
        </w:rPr>
        <w:t>Научный руководитель</w:t>
      </w:r>
      <w:r>
        <w:rPr>
          <w:i/>
          <w:sz w:val="20"/>
          <w:szCs w:val="20"/>
        </w:rPr>
        <w:t xml:space="preserve"> –</w:t>
      </w:r>
      <w:r w:rsidRPr="00A325D7">
        <w:rPr>
          <w:b/>
          <w:i/>
          <w:sz w:val="20"/>
          <w:szCs w:val="20"/>
        </w:rPr>
        <w:t>Колеснев</w:t>
      </w:r>
      <w:r>
        <w:rPr>
          <w:i/>
          <w:sz w:val="20"/>
          <w:szCs w:val="20"/>
        </w:rPr>
        <w:t xml:space="preserve"> </w:t>
      </w:r>
      <w:r w:rsidRPr="00A325D7">
        <w:rPr>
          <w:b/>
          <w:i/>
          <w:sz w:val="20"/>
          <w:szCs w:val="20"/>
        </w:rPr>
        <w:t>В.И.</w:t>
      </w:r>
      <w:r>
        <w:rPr>
          <w:i/>
          <w:sz w:val="20"/>
          <w:szCs w:val="20"/>
        </w:rPr>
        <w:t>– к.э.н., д</w:t>
      </w:r>
      <w:r>
        <w:rPr>
          <w:i/>
          <w:sz w:val="20"/>
          <w:szCs w:val="20"/>
        </w:rPr>
        <w:t>о</w:t>
      </w:r>
      <w:r>
        <w:rPr>
          <w:i/>
          <w:sz w:val="20"/>
          <w:szCs w:val="20"/>
        </w:rPr>
        <w:t>цент</w:t>
      </w:r>
    </w:p>
    <w:p w:rsidR="00603F19" w:rsidRPr="00CF5516" w:rsidRDefault="00603F19" w:rsidP="00603F19">
      <w:pPr>
        <w:spacing w:line="216" w:lineRule="auto"/>
        <w:ind w:firstLine="709"/>
        <w:jc w:val="both"/>
        <w:rPr>
          <w:i/>
          <w:sz w:val="20"/>
          <w:szCs w:val="20"/>
        </w:rPr>
      </w:pPr>
    </w:p>
    <w:p w:rsidR="00603F19" w:rsidRPr="009907CB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С</w:t>
      </w:r>
      <w:r w:rsidRPr="009907CB">
        <w:rPr>
          <w:sz w:val="20"/>
          <w:szCs w:val="20"/>
        </w:rPr>
        <w:t>виново</w:t>
      </w:r>
      <w:r>
        <w:rPr>
          <w:sz w:val="20"/>
          <w:szCs w:val="20"/>
        </w:rPr>
        <w:t>дство является высокорентабельно</w:t>
      </w:r>
      <w:r w:rsidRPr="009907CB">
        <w:rPr>
          <w:sz w:val="20"/>
          <w:szCs w:val="20"/>
        </w:rPr>
        <w:t>й отраслью животн</w:t>
      </w:r>
      <w:r w:rsidRPr="009907CB">
        <w:rPr>
          <w:sz w:val="20"/>
          <w:szCs w:val="20"/>
        </w:rPr>
        <w:t>о</w:t>
      </w:r>
      <w:r w:rsidRPr="009907CB">
        <w:rPr>
          <w:sz w:val="20"/>
          <w:szCs w:val="20"/>
        </w:rPr>
        <w:t>водства, способной в короткие сроки увеличить производство мяса при отн</w:t>
      </w:r>
      <w:r>
        <w:rPr>
          <w:sz w:val="20"/>
          <w:szCs w:val="20"/>
        </w:rPr>
        <w:t>о</w:t>
      </w:r>
      <w:r w:rsidRPr="009907CB">
        <w:rPr>
          <w:sz w:val="20"/>
          <w:szCs w:val="20"/>
        </w:rPr>
        <w:t>сительно низких затратах кормов на производство единицы пр</w:t>
      </w:r>
      <w:r w:rsidRPr="009907CB">
        <w:rPr>
          <w:sz w:val="20"/>
          <w:szCs w:val="20"/>
        </w:rPr>
        <w:t>о</w:t>
      </w:r>
      <w:r w:rsidRPr="009907CB">
        <w:rPr>
          <w:sz w:val="20"/>
          <w:szCs w:val="20"/>
        </w:rPr>
        <w:t>дукции.</w:t>
      </w:r>
    </w:p>
    <w:p w:rsidR="00603F19" w:rsidRPr="009907CB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В</w:t>
      </w:r>
      <w:r w:rsidRPr="009907CB">
        <w:rPr>
          <w:sz w:val="20"/>
          <w:szCs w:val="20"/>
        </w:rPr>
        <w:t xml:space="preserve"> настоящее время в республике насчитывается 3,1 млн.голов свиней. Селекционная работа осуществляется на 6 племенных зав</w:t>
      </w:r>
      <w:r w:rsidRPr="009907CB">
        <w:rPr>
          <w:sz w:val="20"/>
          <w:szCs w:val="20"/>
        </w:rPr>
        <w:t>о</w:t>
      </w:r>
      <w:r w:rsidRPr="009907CB">
        <w:rPr>
          <w:sz w:val="20"/>
          <w:szCs w:val="20"/>
        </w:rPr>
        <w:t>дах, в 4 нуклеусах, 5 селекционно-гибридных центра и на 4 станц</w:t>
      </w:r>
      <w:r w:rsidRPr="009907CB">
        <w:rPr>
          <w:sz w:val="20"/>
          <w:szCs w:val="20"/>
        </w:rPr>
        <w:t>и</w:t>
      </w:r>
      <w:r w:rsidRPr="009907CB">
        <w:rPr>
          <w:sz w:val="20"/>
          <w:szCs w:val="20"/>
        </w:rPr>
        <w:t>ях иску</w:t>
      </w:r>
      <w:r w:rsidRPr="009907CB">
        <w:rPr>
          <w:sz w:val="20"/>
          <w:szCs w:val="20"/>
        </w:rPr>
        <w:t>с</w:t>
      </w:r>
      <w:r w:rsidRPr="009907CB">
        <w:rPr>
          <w:sz w:val="20"/>
          <w:szCs w:val="20"/>
        </w:rPr>
        <w:t>ственного осеменения.</w:t>
      </w:r>
    </w:p>
    <w:p w:rsidR="00603F19" w:rsidRPr="009907CB" w:rsidRDefault="00603F19" w:rsidP="00603F19">
      <w:pPr>
        <w:spacing w:line="216" w:lineRule="auto"/>
        <w:ind w:firstLine="284"/>
        <w:jc w:val="both"/>
        <w:rPr>
          <w:i/>
          <w:sz w:val="20"/>
          <w:szCs w:val="20"/>
        </w:rPr>
      </w:pPr>
      <w:r w:rsidRPr="009907CB">
        <w:rPr>
          <w:sz w:val="20"/>
          <w:szCs w:val="20"/>
        </w:rPr>
        <w:lastRenderedPageBreak/>
        <w:t>По данным статотчетности за 10 месяцев 2012 г</w:t>
      </w:r>
      <w:r>
        <w:rPr>
          <w:sz w:val="20"/>
          <w:szCs w:val="20"/>
        </w:rPr>
        <w:t>.</w:t>
      </w:r>
      <w:r w:rsidRPr="009907CB">
        <w:rPr>
          <w:sz w:val="20"/>
          <w:szCs w:val="20"/>
        </w:rPr>
        <w:t xml:space="preserve"> произведено свинины в живом весе 392,5 тыс.т, реализовано в живом весе 360,2 тыс.т, среднесуточный прирост на выращивании и откорме - 551г. В целом по стране производство свинины увеличилось на 25,8 тыс.т или на 7% по сравнению с аналогичным периодом прошлого года.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По мнению Шпака А.П. и Пестис М.В. проблема повышения эффективности производства свинины имеет важное социально-экономическое значение для решения задач перспективного и у</w:t>
      </w:r>
      <w:r>
        <w:rPr>
          <w:sz w:val="20"/>
          <w:szCs w:val="20"/>
        </w:rPr>
        <w:t>с</w:t>
      </w:r>
      <w:r>
        <w:rPr>
          <w:sz w:val="20"/>
          <w:szCs w:val="20"/>
        </w:rPr>
        <w:t>тойчивого развития животноводства республики, поскольку живо</w:t>
      </w:r>
      <w:r>
        <w:rPr>
          <w:sz w:val="20"/>
          <w:szCs w:val="20"/>
        </w:rPr>
        <w:t>т</w:t>
      </w:r>
      <w:r>
        <w:rPr>
          <w:sz w:val="20"/>
          <w:szCs w:val="20"/>
        </w:rPr>
        <w:t>новодческая продукция занимает значительный удельный вес в структуре товарной продукции. Поэтому одним из приоритетных направлений экономических исследований на современном этапе развития агр</w:t>
      </w:r>
      <w:r>
        <w:rPr>
          <w:sz w:val="20"/>
          <w:szCs w:val="20"/>
        </w:rPr>
        <w:t>о</w:t>
      </w:r>
      <w:r>
        <w:rPr>
          <w:sz w:val="20"/>
          <w:szCs w:val="20"/>
        </w:rPr>
        <w:t>промышленного комплекса является поиск резервов увеличения р</w:t>
      </w:r>
      <w:r>
        <w:rPr>
          <w:sz w:val="20"/>
          <w:szCs w:val="20"/>
        </w:rPr>
        <w:t>е</w:t>
      </w:r>
      <w:r>
        <w:rPr>
          <w:sz w:val="20"/>
          <w:szCs w:val="20"/>
        </w:rPr>
        <w:t>зультативности свиноводства.</w:t>
      </w:r>
    </w:p>
    <w:p w:rsidR="00603F19" w:rsidRPr="00346C8C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346C8C">
        <w:rPr>
          <w:sz w:val="20"/>
          <w:szCs w:val="20"/>
        </w:rPr>
        <w:t>Как считает Ян Роусек, рентабельность при производстве свин</w:t>
      </w:r>
      <w:r w:rsidRPr="00346C8C">
        <w:rPr>
          <w:sz w:val="20"/>
          <w:szCs w:val="20"/>
        </w:rPr>
        <w:t>и</w:t>
      </w:r>
      <w:r w:rsidRPr="00346C8C">
        <w:rPr>
          <w:sz w:val="20"/>
          <w:szCs w:val="20"/>
        </w:rPr>
        <w:t>ны - сложная задача, которую стремится решить любое предпр</w:t>
      </w:r>
      <w:r w:rsidRPr="00346C8C">
        <w:rPr>
          <w:sz w:val="20"/>
          <w:szCs w:val="20"/>
        </w:rPr>
        <w:t>и</w:t>
      </w:r>
      <w:r w:rsidRPr="00346C8C">
        <w:rPr>
          <w:sz w:val="20"/>
          <w:szCs w:val="20"/>
        </w:rPr>
        <w:t>ятие. Производство свинины сегодня - это производство, не завис</w:t>
      </w:r>
      <w:r w:rsidRPr="00346C8C">
        <w:rPr>
          <w:sz w:val="20"/>
          <w:szCs w:val="20"/>
        </w:rPr>
        <w:t>и</w:t>
      </w:r>
      <w:r w:rsidRPr="00346C8C">
        <w:rPr>
          <w:sz w:val="20"/>
          <w:szCs w:val="20"/>
        </w:rPr>
        <w:t>мое от земельных ресурсов, и работающее в основном на приобр</w:t>
      </w:r>
      <w:r w:rsidRPr="00346C8C">
        <w:rPr>
          <w:sz w:val="20"/>
          <w:szCs w:val="20"/>
        </w:rPr>
        <w:t>е</w:t>
      </w:r>
      <w:r w:rsidRPr="00346C8C">
        <w:rPr>
          <w:sz w:val="20"/>
          <w:szCs w:val="20"/>
        </w:rPr>
        <w:t>таемых кормах. Поэтому основная часть расходов (корма) сущес</w:t>
      </w:r>
      <w:r w:rsidRPr="00346C8C">
        <w:rPr>
          <w:sz w:val="20"/>
          <w:szCs w:val="20"/>
        </w:rPr>
        <w:t>т</w:t>
      </w:r>
      <w:r w:rsidRPr="00346C8C">
        <w:rPr>
          <w:sz w:val="20"/>
          <w:szCs w:val="20"/>
        </w:rPr>
        <w:t>венно зависит от мировых цен на зерно, сою и другие компоне</w:t>
      </w:r>
      <w:r w:rsidRPr="00346C8C">
        <w:rPr>
          <w:sz w:val="20"/>
          <w:szCs w:val="20"/>
        </w:rPr>
        <w:t>н</w:t>
      </w:r>
      <w:r w:rsidRPr="00346C8C">
        <w:rPr>
          <w:sz w:val="20"/>
          <w:szCs w:val="20"/>
        </w:rPr>
        <w:t>ты. В то же время выручка (цена реализации продукции) также з</w:t>
      </w:r>
      <w:r w:rsidRPr="00346C8C">
        <w:rPr>
          <w:sz w:val="20"/>
          <w:szCs w:val="20"/>
        </w:rPr>
        <w:t>а</w:t>
      </w:r>
      <w:r w:rsidRPr="00346C8C">
        <w:rPr>
          <w:sz w:val="20"/>
          <w:szCs w:val="20"/>
        </w:rPr>
        <w:t xml:space="preserve">висит от ситуации на мировом рынке. </w:t>
      </w:r>
    </w:p>
    <w:p w:rsidR="00603F19" w:rsidRPr="00346C8C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346C8C">
        <w:rPr>
          <w:sz w:val="20"/>
          <w:szCs w:val="20"/>
        </w:rPr>
        <w:t>В рыночных условиях наряду с высокоэффективным произво</w:t>
      </w:r>
      <w:r w:rsidRPr="00346C8C">
        <w:rPr>
          <w:sz w:val="20"/>
          <w:szCs w:val="20"/>
        </w:rPr>
        <w:t>д</w:t>
      </w:r>
      <w:r w:rsidRPr="00346C8C">
        <w:rPr>
          <w:sz w:val="20"/>
          <w:szCs w:val="20"/>
        </w:rPr>
        <w:t>ством важным является выгодная реализация продукции. Для усл</w:t>
      </w:r>
      <w:r w:rsidRPr="00346C8C">
        <w:rPr>
          <w:sz w:val="20"/>
          <w:szCs w:val="20"/>
        </w:rPr>
        <w:t>о</w:t>
      </w:r>
      <w:r w:rsidRPr="00346C8C">
        <w:rPr>
          <w:sz w:val="20"/>
          <w:szCs w:val="20"/>
        </w:rPr>
        <w:t>вий последних лет эффективной являлась организация убоя и пер</w:t>
      </w:r>
      <w:r w:rsidRPr="00346C8C">
        <w:rPr>
          <w:sz w:val="20"/>
          <w:szCs w:val="20"/>
        </w:rPr>
        <w:t>е</w:t>
      </w:r>
      <w:r w:rsidRPr="00346C8C">
        <w:rPr>
          <w:sz w:val="20"/>
          <w:szCs w:val="20"/>
        </w:rPr>
        <w:t>работки свиней на местах и реализации мяса в переработанном в</w:t>
      </w:r>
      <w:r w:rsidRPr="00346C8C">
        <w:rPr>
          <w:sz w:val="20"/>
          <w:szCs w:val="20"/>
        </w:rPr>
        <w:t>и</w:t>
      </w:r>
      <w:r w:rsidRPr="00346C8C">
        <w:rPr>
          <w:sz w:val="20"/>
          <w:szCs w:val="20"/>
        </w:rPr>
        <w:t>де. [</w:t>
      </w:r>
      <w:r>
        <w:rPr>
          <w:sz w:val="20"/>
          <w:szCs w:val="20"/>
        </w:rPr>
        <w:t>3]</w:t>
      </w:r>
    </w:p>
    <w:p w:rsidR="00603F19" w:rsidRPr="00346C8C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346C8C">
        <w:rPr>
          <w:sz w:val="20"/>
          <w:szCs w:val="20"/>
        </w:rPr>
        <w:t>Эффективность производства свинины тесно связана и с типом откорма свиней, так как именно он обеспечивает получение проду</w:t>
      </w:r>
      <w:r w:rsidRPr="00346C8C">
        <w:rPr>
          <w:sz w:val="20"/>
          <w:szCs w:val="20"/>
        </w:rPr>
        <w:t>к</w:t>
      </w:r>
      <w:r w:rsidRPr="00346C8C">
        <w:rPr>
          <w:sz w:val="20"/>
          <w:szCs w:val="20"/>
        </w:rPr>
        <w:t>ции повышенного спроса. В республике наибольшее распростран</w:t>
      </w:r>
      <w:r w:rsidRPr="00346C8C">
        <w:rPr>
          <w:sz w:val="20"/>
          <w:szCs w:val="20"/>
        </w:rPr>
        <w:t>е</w:t>
      </w:r>
      <w:r w:rsidRPr="00346C8C">
        <w:rPr>
          <w:sz w:val="20"/>
          <w:szCs w:val="20"/>
        </w:rPr>
        <w:t>ние получил откорм до мясных, частично до беконных и реже жи</w:t>
      </w:r>
      <w:r w:rsidRPr="00346C8C">
        <w:rPr>
          <w:sz w:val="20"/>
          <w:szCs w:val="20"/>
        </w:rPr>
        <w:t>р</w:t>
      </w:r>
      <w:r w:rsidRPr="00346C8C">
        <w:rPr>
          <w:sz w:val="20"/>
          <w:szCs w:val="20"/>
        </w:rPr>
        <w:t>ных ко</w:t>
      </w:r>
      <w:r w:rsidRPr="00346C8C">
        <w:rPr>
          <w:sz w:val="20"/>
          <w:szCs w:val="20"/>
        </w:rPr>
        <w:t>н</w:t>
      </w:r>
      <w:r w:rsidRPr="00346C8C">
        <w:rPr>
          <w:sz w:val="20"/>
          <w:szCs w:val="20"/>
        </w:rPr>
        <w:t>диций. [</w:t>
      </w:r>
      <w:r>
        <w:rPr>
          <w:sz w:val="20"/>
          <w:szCs w:val="20"/>
        </w:rPr>
        <w:t>4</w:t>
      </w:r>
      <w:r w:rsidRPr="00346C8C">
        <w:rPr>
          <w:sz w:val="20"/>
          <w:szCs w:val="20"/>
        </w:rPr>
        <w:t>, c.356].</w:t>
      </w:r>
    </w:p>
    <w:p w:rsidR="00603F19" w:rsidRPr="00346C8C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346C8C">
        <w:rPr>
          <w:sz w:val="20"/>
          <w:szCs w:val="20"/>
        </w:rPr>
        <w:t>Также эффективность производства свинины тесно связана с п</w:t>
      </w:r>
      <w:r w:rsidRPr="00346C8C">
        <w:rPr>
          <w:sz w:val="20"/>
          <w:szCs w:val="20"/>
        </w:rPr>
        <w:t>о</w:t>
      </w:r>
      <w:r w:rsidRPr="00346C8C">
        <w:rPr>
          <w:sz w:val="20"/>
          <w:szCs w:val="20"/>
        </w:rPr>
        <w:t>вышением конкурентоспособности. Задача повышения конкурент</w:t>
      </w:r>
      <w:r w:rsidRPr="00346C8C">
        <w:rPr>
          <w:sz w:val="20"/>
          <w:szCs w:val="20"/>
        </w:rPr>
        <w:t>о</w:t>
      </w:r>
      <w:r w:rsidRPr="00346C8C">
        <w:rPr>
          <w:sz w:val="20"/>
          <w:szCs w:val="20"/>
        </w:rPr>
        <w:t>способности отечественных мясных продуктов в настоящее время стоит особенно остро. Следует отметить, что еще 10 лет назад эта проблема не стояла на повестке дня. Основным фактором повыш</w:t>
      </w:r>
      <w:r w:rsidRPr="00346C8C">
        <w:rPr>
          <w:sz w:val="20"/>
          <w:szCs w:val="20"/>
        </w:rPr>
        <w:t>е</w:t>
      </w:r>
      <w:r w:rsidRPr="00346C8C">
        <w:rPr>
          <w:sz w:val="20"/>
          <w:szCs w:val="20"/>
        </w:rPr>
        <w:t>ния конкурентоспособности отечественной продукции являются высок</w:t>
      </w:r>
      <w:r w:rsidRPr="00346C8C">
        <w:rPr>
          <w:sz w:val="20"/>
          <w:szCs w:val="20"/>
        </w:rPr>
        <w:t>о</w:t>
      </w:r>
      <w:r w:rsidRPr="00346C8C">
        <w:rPr>
          <w:sz w:val="20"/>
          <w:szCs w:val="20"/>
        </w:rPr>
        <w:t>эффективные технологии переработки мяса.</w:t>
      </w:r>
    </w:p>
    <w:p w:rsidR="00603F19" w:rsidRPr="00346C8C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346C8C">
        <w:rPr>
          <w:sz w:val="20"/>
          <w:szCs w:val="20"/>
        </w:rPr>
        <w:t>В настоящее время успешное развитие мясной индустрии н</w:t>
      </w:r>
      <w:r w:rsidRPr="00346C8C">
        <w:rPr>
          <w:sz w:val="20"/>
          <w:szCs w:val="20"/>
        </w:rPr>
        <w:t>а</w:t>
      </w:r>
      <w:r w:rsidRPr="00346C8C">
        <w:rPr>
          <w:sz w:val="20"/>
          <w:szCs w:val="20"/>
        </w:rPr>
        <w:t>прямую зависит от сырья. На сегодняшний день требуется разр</w:t>
      </w:r>
      <w:r w:rsidRPr="00346C8C">
        <w:rPr>
          <w:sz w:val="20"/>
          <w:szCs w:val="20"/>
        </w:rPr>
        <w:t>а</w:t>
      </w:r>
      <w:r w:rsidRPr="00346C8C">
        <w:rPr>
          <w:sz w:val="20"/>
          <w:szCs w:val="20"/>
        </w:rPr>
        <w:t>ботка научных основ промышленного производства продуктов ц</w:t>
      </w:r>
      <w:r w:rsidRPr="00346C8C">
        <w:rPr>
          <w:sz w:val="20"/>
          <w:szCs w:val="20"/>
        </w:rPr>
        <w:t>е</w:t>
      </w:r>
      <w:r w:rsidRPr="00346C8C">
        <w:rPr>
          <w:sz w:val="20"/>
          <w:szCs w:val="20"/>
        </w:rPr>
        <w:t>левого назначения и создание соответствующей нормативной базы.</w:t>
      </w:r>
    </w:p>
    <w:p w:rsidR="00603F19" w:rsidRPr="00346C8C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346C8C">
        <w:rPr>
          <w:sz w:val="20"/>
          <w:szCs w:val="20"/>
        </w:rPr>
        <w:lastRenderedPageBreak/>
        <w:t>Повышение конкурентоспособности отечественных мясных пр</w:t>
      </w:r>
      <w:r w:rsidRPr="00346C8C">
        <w:rPr>
          <w:sz w:val="20"/>
          <w:szCs w:val="20"/>
        </w:rPr>
        <w:t>о</w:t>
      </w:r>
      <w:r w:rsidRPr="00346C8C">
        <w:rPr>
          <w:sz w:val="20"/>
          <w:szCs w:val="20"/>
        </w:rPr>
        <w:t>дуктов в первую очередь предполагает совершенствование прои</w:t>
      </w:r>
      <w:r w:rsidRPr="00346C8C">
        <w:rPr>
          <w:sz w:val="20"/>
          <w:szCs w:val="20"/>
        </w:rPr>
        <w:t>з</w:t>
      </w:r>
      <w:r w:rsidRPr="00346C8C">
        <w:rPr>
          <w:sz w:val="20"/>
          <w:szCs w:val="20"/>
        </w:rPr>
        <w:t>водства отечественной продукции по трем основным направлен</w:t>
      </w:r>
      <w:r w:rsidRPr="00346C8C">
        <w:rPr>
          <w:sz w:val="20"/>
          <w:szCs w:val="20"/>
        </w:rPr>
        <w:t>и</w:t>
      </w:r>
      <w:r w:rsidRPr="00346C8C">
        <w:rPr>
          <w:sz w:val="20"/>
          <w:szCs w:val="20"/>
        </w:rPr>
        <w:t>ям. Это улучшение качества готового продукта, обеспечение его без</w:t>
      </w:r>
      <w:r w:rsidRPr="00346C8C">
        <w:rPr>
          <w:sz w:val="20"/>
          <w:szCs w:val="20"/>
        </w:rPr>
        <w:t>о</w:t>
      </w:r>
      <w:r w:rsidRPr="00346C8C">
        <w:rPr>
          <w:sz w:val="20"/>
          <w:szCs w:val="20"/>
        </w:rPr>
        <w:t>пасности и снижение себестоимости.</w:t>
      </w:r>
    </w:p>
    <w:p w:rsidR="00603F19" w:rsidRPr="00346C8C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346C8C">
        <w:rPr>
          <w:sz w:val="20"/>
          <w:szCs w:val="20"/>
        </w:rPr>
        <w:t>Без увеличения сроков хранения отечественной мясной проду</w:t>
      </w:r>
      <w:r w:rsidRPr="00346C8C">
        <w:rPr>
          <w:sz w:val="20"/>
          <w:szCs w:val="20"/>
        </w:rPr>
        <w:t>к</w:t>
      </w:r>
      <w:r w:rsidRPr="00346C8C">
        <w:rPr>
          <w:sz w:val="20"/>
          <w:szCs w:val="20"/>
        </w:rPr>
        <w:t>ции невозможна успешная конкуренция на внутреннем рынке с з</w:t>
      </w:r>
      <w:r w:rsidRPr="00346C8C">
        <w:rPr>
          <w:sz w:val="20"/>
          <w:szCs w:val="20"/>
        </w:rPr>
        <w:t>а</w:t>
      </w:r>
      <w:r w:rsidRPr="00346C8C">
        <w:rPr>
          <w:sz w:val="20"/>
          <w:szCs w:val="20"/>
        </w:rPr>
        <w:t>рубе</w:t>
      </w:r>
      <w:r w:rsidRPr="00346C8C">
        <w:rPr>
          <w:sz w:val="20"/>
          <w:szCs w:val="20"/>
        </w:rPr>
        <w:t>ж</w:t>
      </w:r>
      <w:r w:rsidRPr="00346C8C">
        <w:rPr>
          <w:sz w:val="20"/>
          <w:szCs w:val="20"/>
        </w:rPr>
        <w:t>ными производителями.</w:t>
      </w:r>
    </w:p>
    <w:p w:rsidR="00603F19" w:rsidRPr="00346C8C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346C8C">
        <w:rPr>
          <w:sz w:val="20"/>
          <w:szCs w:val="20"/>
        </w:rPr>
        <w:t>Не менее важным является создание, внедрение и сертиф</w:t>
      </w:r>
      <w:r w:rsidRPr="00346C8C">
        <w:rPr>
          <w:sz w:val="20"/>
          <w:szCs w:val="20"/>
        </w:rPr>
        <w:t>и</w:t>
      </w:r>
      <w:r w:rsidRPr="00346C8C">
        <w:rPr>
          <w:sz w:val="20"/>
          <w:szCs w:val="20"/>
        </w:rPr>
        <w:t>кация на предприятии систем качества. Применение и сертификация си</w:t>
      </w:r>
      <w:r w:rsidRPr="00346C8C">
        <w:rPr>
          <w:sz w:val="20"/>
          <w:szCs w:val="20"/>
        </w:rPr>
        <w:t>с</w:t>
      </w:r>
      <w:r w:rsidRPr="00346C8C">
        <w:rPr>
          <w:sz w:val="20"/>
          <w:szCs w:val="20"/>
        </w:rPr>
        <w:t>тем качества рассматривается сегодня специалистами как необх</w:t>
      </w:r>
      <w:r w:rsidRPr="00346C8C">
        <w:rPr>
          <w:sz w:val="20"/>
          <w:szCs w:val="20"/>
        </w:rPr>
        <w:t>о</w:t>
      </w:r>
      <w:r w:rsidRPr="00346C8C">
        <w:rPr>
          <w:sz w:val="20"/>
          <w:szCs w:val="20"/>
        </w:rPr>
        <w:t>димое условие успешной деятельности предприятия, как наиб</w:t>
      </w:r>
      <w:r w:rsidRPr="00346C8C">
        <w:rPr>
          <w:sz w:val="20"/>
          <w:szCs w:val="20"/>
        </w:rPr>
        <w:t>о</w:t>
      </w:r>
      <w:r w:rsidRPr="00346C8C">
        <w:rPr>
          <w:sz w:val="20"/>
          <w:szCs w:val="20"/>
        </w:rPr>
        <w:t>лее надежная форма гарантии соответствия качества поставляемой пр</w:t>
      </w:r>
      <w:r w:rsidRPr="00346C8C">
        <w:rPr>
          <w:sz w:val="20"/>
          <w:szCs w:val="20"/>
        </w:rPr>
        <w:t>о</w:t>
      </w:r>
      <w:r w:rsidRPr="00346C8C">
        <w:rPr>
          <w:sz w:val="20"/>
          <w:szCs w:val="20"/>
        </w:rPr>
        <w:t>дукции тр</w:t>
      </w:r>
      <w:r w:rsidRPr="00346C8C">
        <w:rPr>
          <w:sz w:val="20"/>
          <w:szCs w:val="20"/>
        </w:rPr>
        <w:t>е</w:t>
      </w:r>
      <w:r w:rsidRPr="00346C8C">
        <w:rPr>
          <w:sz w:val="20"/>
          <w:szCs w:val="20"/>
        </w:rPr>
        <w:t>бованиям потребителей.</w:t>
      </w:r>
    </w:p>
    <w:p w:rsidR="00603F19" w:rsidRPr="00346C8C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346C8C">
        <w:rPr>
          <w:sz w:val="20"/>
          <w:szCs w:val="20"/>
        </w:rPr>
        <w:t>Говоря о наукоемких технологиях, нельзя не сказать о том, что без практической помощи промышленности невозможна эффекти</w:t>
      </w:r>
      <w:r w:rsidRPr="00346C8C">
        <w:rPr>
          <w:sz w:val="20"/>
          <w:szCs w:val="20"/>
        </w:rPr>
        <w:t>в</w:t>
      </w:r>
      <w:r w:rsidRPr="00346C8C">
        <w:rPr>
          <w:sz w:val="20"/>
          <w:szCs w:val="20"/>
        </w:rPr>
        <w:t xml:space="preserve">ная деятельность науки. Один из путей </w:t>
      </w:r>
      <w:r>
        <w:rPr>
          <w:sz w:val="20"/>
          <w:szCs w:val="20"/>
        </w:rPr>
        <w:t>–</w:t>
      </w:r>
      <w:r w:rsidRPr="00346C8C">
        <w:rPr>
          <w:sz w:val="20"/>
          <w:szCs w:val="20"/>
        </w:rPr>
        <w:t xml:space="preserve"> объединение всех пр</w:t>
      </w:r>
      <w:r w:rsidRPr="00346C8C">
        <w:rPr>
          <w:sz w:val="20"/>
          <w:szCs w:val="20"/>
        </w:rPr>
        <w:t>о</w:t>
      </w:r>
      <w:r w:rsidRPr="00346C8C">
        <w:rPr>
          <w:sz w:val="20"/>
          <w:szCs w:val="20"/>
        </w:rPr>
        <w:t>мышле</w:t>
      </w:r>
      <w:r w:rsidRPr="00346C8C">
        <w:rPr>
          <w:sz w:val="20"/>
          <w:szCs w:val="20"/>
        </w:rPr>
        <w:t>н</w:t>
      </w:r>
      <w:r w:rsidRPr="00346C8C">
        <w:rPr>
          <w:sz w:val="20"/>
          <w:szCs w:val="20"/>
        </w:rPr>
        <w:t>ных предприятий в союзы и ассоциации по отраслям, где институты выступают как связующее звено между отдельными предприятиями отрасли независимо от их географического расп</w:t>
      </w:r>
      <w:r w:rsidRPr="00346C8C">
        <w:rPr>
          <w:sz w:val="20"/>
          <w:szCs w:val="20"/>
        </w:rPr>
        <w:t>о</w:t>
      </w:r>
      <w:r w:rsidRPr="00346C8C">
        <w:rPr>
          <w:sz w:val="20"/>
          <w:szCs w:val="20"/>
        </w:rPr>
        <w:t>ложения, объемов производимой пр</w:t>
      </w:r>
      <w:r>
        <w:rPr>
          <w:sz w:val="20"/>
          <w:szCs w:val="20"/>
        </w:rPr>
        <w:t>одукции или формы собстве</w:t>
      </w:r>
      <w:r>
        <w:rPr>
          <w:sz w:val="20"/>
          <w:szCs w:val="20"/>
        </w:rPr>
        <w:t>н</w:t>
      </w:r>
      <w:r>
        <w:rPr>
          <w:sz w:val="20"/>
          <w:szCs w:val="20"/>
        </w:rPr>
        <w:t>ности.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346C8C">
        <w:rPr>
          <w:sz w:val="20"/>
          <w:szCs w:val="20"/>
        </w:rPr>
        <w:t>Повышение эффективности свиноводства в личных подсобных и фермерских хозяйствах может достигаться благодаря обмену зерна собственного производства на полноценные комбикорма промы</w:t>
      </w:r>
      <w:r w:rsidRPr="00346C8C">
        <w:rPr>
          <w:sz w:val="20"/>
          <w:szCs w:val="20"/>
        </w:rPr>
        <w:t>ш</w:t>
      </w:r>
      <w:r w:rsidRPr="00346C8C">
        <w:rPr>
          <w:sz w:val="20"/>
          <w:szCs w:val="20"/>
        </w:rPr>
        <w:t>ленного приготовления, использованию местных дешевых корм</w:t>
      </w:r>
      <w:r w:rsidRPr="00346C8C">
        <w:rPr>
          <w:sz w:val="20"/>
          <w:szCs w:val="20"/>
        </w:rPr>
        <w:t>о</w:t>
      </w:r>
      <w:r w:rsidRPr="00346C8C">
        <w:rPr>
          <w:sz w:val="20"/>
          <w:szCs w:val="20"/>
        </w:rPr>
        <w:t>вых р</w:t>
      </w:r>
      <w:r w:rsidRPr="00346C8C">
        <w:rPr>
          <w:sz w:val="20"/>
          <w:szCs w:val="20"/>
        </w:rPr>
        <w:t>е</w:t>
      </w:r>
      <w:r w:rsidRPr="00346C8C">
        <w:rPr>
          <w:sz w:val="20"/>
          <w:szCs w:val="20"/>
        </w:rPr>
        <w:t>сурсов, своевременному и качественному зооветеринарному обслуживанию, обеспечению породным молодняком из сельскох</w:t>
      </w:r>
      <w:r w:rsidRPr="00346C8C">
        <w:rPr>
          <w:sz w:val="20"/>
          <w:szCs w:val="20"/>
        </w:rPr>
        <w:t>о</w:t>
      </w:r>
      <w:r w:rsidRPr="00346C8C">
        <w:rPr>
          <w:sz w:val="20"/>
          <w:szCs w:val="20"/>
        </w:rPr>
        <w:t>зяйственных организаций [</w:t>
      </w:r>
      <w:r>
        <w:rPr>
          <w:sz w:val="20"/>
          <w:szCs w:val="20"/>
        </w:rPr>
        <w:t>4</w:t>
      </w:r>
      <w:r w:rsidRPr="00346C8C">
        <w:rPr>
          <w:sz w:val="20"/>
          <w:szCs w:val="20"/>
        </w:rPr>
        <w:t>, c.359].</w:t>
      </w:r>
    </w:p>
    <w:p w:rsidR="00603F19" w:rsidRPr="00A85053" w:rsidRDefault="00603F19" w:rsidP="00603F19">
      <w:pPr>
        <w:tabs>
          <w:tab w:val="left" w:pos="540"/>
        </w:tabs>
        <w:spacing w:line="216" w:lineRule="auto"/>
        <w:ind w:firstLine="284"/>
        <w:jc w:val="both"/>
        <w:rPr>
          <w:sz w:val="16"/>
          <w:szCs w:val="16"/>
        </w:rPr>
      </w:pPr>
    </w:p>
    <w:p w:rsidR="00603F19" w:rsidRPr="00003842" w:rsidRDefault="00603F19" w:rsidP="00603F19">
      <w:pPr>
        <w:tabs>
          <w:tab w:val="left" w:pos="540"/>
        </w:tabs>
        <w:spacing w:line="216" w:lineRule="auto"/>
        <w:ind w:firstLine="284"/>
        <w:jc w:val="center"/>
        <w:rPr>
          <w:sz w:val="16"/>
          <w:szCs w:val="16"/>
        </w:rPr>
      </w:pPr>
      <w:r w:rsidRPr="00003842">
        <w:rPr>
          <w:sz w:val="16"/>
          <w:szCs w:val="16"/>
        </w:rPr>
        <w:t>ЛИТЕРАТУРА</w:t>
      </w:r>
    </w:p>
    <w:p w:rsidR="00603F19" w:rsidRPr="00A85053" w:rsidRDefault="00603F19" w:rsidP="00603F19">
      <w:pPr>
        <w:tabs>
          <w:tab w:val="left" w:pos="540"/>
        </w:tabs>
        <w:spacing w:line="216" w:lineRule="auto"/>
        <w:ind w:firstLine="284"/>
        <w:jc w:val="center"/>
        <w:rPr>
          <w:b/>
          <w:sz w:val="16"/>
          <w:szCs w:val="16"/>
        </w:rPr>
      </w:pPr>
    </w:p>
    <w:p w:rsidR="00603F19" w:rsidRPr="00A85053" w:rsidRDefault="00603F19" w:rsidP="00603F19">
      <w:pPr>
        <w:pStyle w:val="ListParagraph"/>
        <w:numPr>
          <w:ilvl w:val="0"/>
          <w:numId w:val="41"/>
        </w:numPr>
        <w:tabs>
          <w:tab w:val="left" w:pos="540"/>
          <w:tab w:val="left" w:pos="993"/>
        </w:tabs>
        <w:spacing w:line="216" w:lineRule="auto"/>
        <w:ind w:left="0" w:firstLine="284"/>
        <w:rPr>
          <w:sz w:val="16"/>
          <w:szCs w:val="16"/>
        </w:rPr>
      </w:pPr>
      <w:r w:rsidRPr="00A85053">
        <w:rPr>
          <w:sz w:val="16"/>
          <w:szCs w:val="16"/>
        </w:rPr>
        <w:t>Шпак, А.П. Эффективность производства продукции свиноводства в сел</w:t>
      </w:r>
      <w:r w:rsidRPr="00A85053">
        <w:rPr>
          <w:sz w:val="16"/>
          <w:szCs w:val="16"/>
        </w:rPr>
        <w:t>ь</w:t>
      </w:r>
      <w:r w:rsidRPr="00A85053">
        <w:rPr>
          <w:sz w:val="16"/>
          <w:szCs w:val="16"/>
        </w:rPr>
        <w:t>скохозяйственных организациях Беларуси / А.П. Шпак, М.В. Пестис //Агроэкономика. – 2005. - №2 – с.27-31</w:t>
      </w:r>
    </w:p>
    <w:p w:rsidR="00603F19" w:rsidRPr="00A85053" w:rsidRDefault="00603F19" w:rsidP="00603F19">
      <w:pPr>
        <w:pStyle w:val="ListParagraph"/>
        <w:numPr>
          <w:ilvl w:val="0"/>
          <w:numId w:val="41"/>
        </w:numPr>
        <w:tabs>
          <w:tab w:val="left" w:pos="540"/>
          <w:tab w:val="left" w:pos="993"/>
        </w:tabs>
        <w:spacing w:line="216" w:lineRule="auto"/>
        <w:ind w:left="0" w:firstLine="284"/>
        <w:rPr>
          <w:sz w:val="16"/>
          <w:szCs w:val="16"/>
        </w:rPr>
      </w:pPr>
      <w:r w:rsidRPr="00A85053">
        <w:rPr>
          <w:sz w:val="16"/>
          <w:szCs w:val="16"/>
        </w:rPr>
        <w:t xml:space="preserve"> Роусек, Я. Стратегия рентабельного производства свинины / Я. Роусек // Б</w:t>
      </w:r>
      <w:r w:rsidRPr="00A85053">
        <w:rPr>
          <w:sz w:val="16"/>
          <w:szCs w:val="16"/>
        </w:rPr>
        <w:t>е</w:t>
      </w:r>
      <w:r w:rsidRPr="00A85053">
        <w:rPr>
          <w:sz w:val="16"/>
          <w:szCs w:val="16"/>
        </w:rPr>
        <w:t>лорусское сельское хозяйство. – 2007. - №6 – с.17-18</w:t>
      </w:r>
    </w:p>
    <w:p w:rsidR="00603F19" w:rsidRPr="00A85053" w:rsidRDefault="00603F19" w:rsidP="00603F19">
      <w:pPr>
        <w:pStyle w:val="ListParagraph"/>
        <w:numPr>
          <w:ilvl w:val="0"/>
          <w:numId w:val="41"/>
        </w:numPr>
        <w:tabs>
          <w:tab w:val="left" w:pos="540"/>
          <w:tab w:val="left" w:pos="993"/>
        </w:tabs>
        <w:spacing w:line="216" w:lineRule="auto"/>
        <w:ind w:left="0" w:firstLine="284"/>
        <w:rPr>
          <w:sz w:val="16"/>
          <w:szCs w:val="16"/>
        </w:rPr>
      </w:pPr>
      <w:r w:rsidRPr="00A85053">
        <w:rPr>
          <w:sz w:val="16"/>
          <w:szCs w:val="16"/>
        </w:rPr>
        <w:t>Столяров, Г.А. Эффективность производства свинины в хозяйствах РБ / Г.А. Столяров // Свиноводство. – 2002. - №3 – с.12-14</w:t>
      </w:r>
    </w:p>
    <w:p w:rsidR="00603F19" w:rsidRPr="00A85053" w:rsidRDefault="00603F19" w:rsidP="00603F19">
      <w:pPr>
        <w:pStyle w:val="ListParagraph"/>
        <w:numPr>
          <w:ilvl w:val="0"/>
          <w:numId w:val="41"/>
        </w:numPr>
        <w:tabs>
          <w:tab w:val="left" w:pos="540"/>
          <w:tab w:val="left" w:pos="993"/>
        </w:tabs>
        <w:spacing w:line="216" w:lineRule="auto"/>
        <w:ind w:left="0" w:firstLine="284"/>
        <w:rPr>
          <w:sz w:val="16"/>
          <w:szCs w:val="16"/>
        </w:rPr>
      </w:pPr>
      <w:r w:rsidRPr="00A85053">
        <w:rPr>
          <w:sz w:val="16"/>
          <w:szCs w:val="16"/>
        </w:rPr>
        <w:t>Гусаков, В.Г. Экономика организаций и отраслей АПК. Кн.2 / В.Г. Гусаков [и др]. – Минск: Бел. наука, 2008</w:t>
      </w:r>
    </w:p>
    <w:p w:rsidR="00603F19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sz w:val="20"/>
          <w:szCs w:val="20"/>
        </w:rPr>
      </w:pPr>
    </w:p>
    <w:p w:rsidR="00603F19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sz w:val="20"/>
          <w:szCs w:val="20"/>
        </w:rPr>
      </w:pPr>
    </w:p>
    <w:p w:rsidR="00603F19" w:rsidRPr="004F4F25" w:rsidRDefault="00603F19" w:rsidP="00603F19">
      <w:pPr>
        <w:spacing w:line="216" w:lineRule="auto"/>
        <w:rPr>
          <w:sz w:val="20"/>
          <w:szCs w:val="20"/>
        </w:rPr>
      </w:pPr>
      <w:r w:rsidRPr="004F4F25">
        <w:rPr>
          <w:sz w:val="20"/>
          <w:szCs w:val="20"/>
        </w:rPr>
        <w:t>УДК 173:675.34 (476)</w:t>
      </w:r>
    </w:p>
    <w:p w:rsidR="00603F19" w:rsidRPr="004F4F25" w:rsidRDefault="00603F19" w:rsidP="00603F19">
      <w:pPr>
        <w:spacing w:line="216" w:lineRule="auto"/>
        <w:rPr>
          <w:sz w:val="20"/>
          <w:szCs w:val="20"/>
        </w:rPr>
      </w:pPr>
      <w:r w:rsidRPr="004F4F25">
        <w:rPr>
          <w:b/>
          <w:sz w:val="20"/>
          <w:szCs w:val="20"/>
        </w:rPr>
        <w:t>Петролай И. Д.</w:t>
      </w:r>
      <w:r w:rsidRPr="004F4F25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– </w:t>
      </w:r>
      <w:r w:rsidRPr="004F4F25">
        <w:rPr>
          <w:sz w:val="20"/>
          <w:szCs w:val="20"/>
        </w:rPr>
        <w:t xml:space="preserve"> студент 3 курса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 w:rsidRPr="004F4F25">
        <w:rPr>
          <w:b/>
          <w:sz w:val="20"/>
          <w:szCs w:val="20"/>
        </w:rPr>
        <w:t xml:space="preserve">АГРОТУРИЗМ В СИСТЕМЕ НАЦИОНАЛЬНОЙ </w:t>
      </w:r>
    </w:p>
    <w:p w:rsidR="00603F19" w:rsidRPr="004F4F25" w:rsidRDefault="00603F19" w:rsidP="00603F19">
      <w:pPr>
        <w:spacing w:line="216" w:lineRule="auto"/>
        <w:rPr>
          <w:b/>
          <w:sz w:val="20"/>
          <w:szCs w:val="20"/>
        </w:rPr>
      </w:pPr>
      <w:r w:rsidRPr="004F4F25">
        <w:rPr>
          <w:b/>
          <w:sz w:val="20"/>
          <w:szCs w:val="20"/>
        </w:rPr>
        <w:lastRenderedPageBreak/>
        <w:t>КОНОМ</w:t>
      </w:r>
      <w:r w:rsidRPr="004F4F25">
        <w:rPr>
          <w:b/>
          <w:sz w:val="20"/>
          <w:szCs w:val="20"/>
        </w:rPr>
        <w:t>И</w:t>
      </w:r>
      <w:r w:rsidRPr="004F4F25">
        <w:rPr>
          <w:b/>
          <w:sz w:val="20"/>
          <w:szCs w:val="20"/>
        </w:rPr>
        <w:t>КИ</w:t>
      </w:r>
      <w:r>
        <w:rPr>
          <w:b/>
          <w:sz w:val="20"/>
          <w:szCs w:val="20"/>
        </w:rPr>
        <w:t xml:space="preserve"> </w:t>
      </w:r>
      <w:r w:rsidRPr="004F4F25">
        <w:rPr>
          <w:b/>
          <w:sz w:val="20"/>
          <w:szCs w:val="20"/>
        </w:rPr>
        <w:t>РЕСПУБЛИКИ БЕЛАРУСЬ</w:t>
      </w:r>
    </w:p>
    <w:p w:rsidR="00603F19" w:rsidRPr="004F4F25" w:rsidRDefault="00603F19" w:rsidP="00603F19">
      <w:pPr>
        <w:spacing w:line="216" w:lineRule="auto"/>
        <w:rPr>
          <w:i/>
          <w:sz w:val="20"/>
          <w:szCs w:val="20"/>
        </w:rPr>
      </w:pPr>
      <w:r w:rsidRPr="004F4F25">
        <w:rPr>
          <w:i/>
          <w:sz w:val="20"/>
          <w:szCs w:val="20"/>
        </w:rPr>
        <w:t xml:space="preserve">Научный руководитель – </w:t>
      </w:r>
      <w:r w:rsidRPr="004F4F25">
        <w:rPr>
          <w:b/>
          <w:i/>
          <w:sz w:val="20"/>
          <w:szCs w:val="20"/>
        </w:rPr>
        <w:t>Пакуш Л. В.</w:t>
      </w:r>
      <w:r w:rsidRPr="004F4F25">
        <w:rPr>
          <w:i/>
          <w:sz w:val="20"/>
          <w:szCs w:val="20"/>
        </w:rPr>
        <w:t xml:space="preserve"> – д.э.н., профессор</w:t>
      </w:r>
    </w:p>
    <w:p w:rsidR="00603F19" w:rsidRPr="004F4F25" w:rsidRDefault="00603F19" w:rsidP="00603F19">
      <w:pPr>
        <w:spacing w:line="216" w:lineRule="auto"/>
        <w:rPr>
          <w:sz w:val="20"/>
          <w:szCs w:val="20"/>
        </w:rPr>
      </w:pPr>
    </w:p>
    <w:p w:rsidR="00603F19" w:rsidRPr="004F4F25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4F4F25">
        <w:rPr>
          <w:sz w:val="20"/>
          <w:szCs w:val="20"/>
        </w:rPr>
        <w:t xml:space="preserve">Агротуризм </w:t>
      </w:r>
      <w:r>
        <w:rPr>
          <w:color w:val="FF0000"/>
          <w:sz w:val="20"/>
          <w:szCs w:val="20"/>
        </w:rPr>
        <w:t>–</w:t>
      </w:r>
      <w:r w:rsidRPr="004F4F25">
        <w:rPr>
          <w:sz w:val="20"/>
          <w:szCs w:val="20"/>
        </w:rPr>
        <w:t xml:space="preserve"> это вид деятельности, организуемый в сельской местности, при котором формируются и предоставляются для пр</w:t>
      </w:r>
      <w:r w:rsidRPr="004F4F25">
        <w:rPr>
          <w:sz w:val="20"/>
          <w:szCs w:val="20"/>
        </w:rPr>
        <w:t>и</w:t>
      </w:r>
      <w:r w:rsidRPr="004F4F25">
        <w:rPr>
          <w:sz w:val="20"/>
          <w:szCs w:val="20"/>
        </w:rPr>
        <w:t>езжих гостей комплексные услуги по проживанию, отдыху, пит</w:t>
      </w:r>
      <w:r w:rsidRPr="004F4F25">
        <w:rPr>
          <w:sz w:val="20"/>
          <w:szCs w:val="20"/>
        </w:rPr>
        <w:t>а</w:t>
      </w:r>
      <w:r w:rsidRPr="004F4F25">
        <w:rPr>
          <w:sz w:val="20"/>
          <w:szCs w:val="20"/>
        </w:rPr>
        <w:t>нию, экскурсионному обслуживанию, организации досуга и спо</w:t>
      </w:r>
      <w:r w:rsidRPr="004F4F25">
        <w:rPr>
          <w:sz w:val="20"/>
          <w:szCs w:val="20"/>
        </w:rPr>
        <w:t>р</w:t>
      </w:r>
      <w:r w:rsidRPr="004F4F25">
        <w:rPr>
          <w:sz w:val="20"/>
          <w:szCs w:val="20"/>
        </w:rPr>
        <w:t>тивных мероприятий, занятиям активными видами туризма, орга</w:t>
      </w:r>
      <w:r>
        <w:rPr>
          <w:sz w:val="20"/>
          <w:szCs w:val="20"/>
        </w:rPr>
        <w:t>н</w:t>
      </w:r>
      <w:r>
        <w:rPr>
          <w:sz w:val="20"/>
          <w:szCs w:val="20"/>
        </w:rPr>
        <w:t>и</w:t>
      </w:r>
      <w:r w:rsidRPr="004F4F25">
        <w:rPr>
          <w:sz w:val="20"/>
          <w:szCs w:val="20"/>
        </w:rPr>
        <w:t>зации р</w:t>
      </w:r>
      <w:r w:rsidRPr="004F4F25">
        <w:rPr>
          <w:sz w:val="20"/>
          <w:szCs w:val="20"/>
        </w:rPr>
        <w:t>ы</w:t>
      </w:r>
      <w:r w:rsidRPr="004F4F25">
        <w:rPr>
          <w:sz w:val="20"/>
          <w:szCs w:val="20"/>
        </w:rPr>
        <w:t>балки, охоты, приобретению знаний и навыков. [1]</w:t>
      </w:r>
    </w:p>
    <w:p w:rsidR="00603F19" w:rsidRPr="004F4F25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4F4F25">
        <w:rPr>
          <w:sz w:val="20"/>
          <w:szCs w:val="20"/>
        </w:rPr>
        <w:t xml:space="preserve">Одним из основных факторов, способствующих развитию аг-ротуризма в Республике является то, что более 42 % территории </w:t>
      </w:r>
      <w:r>
        <w:rPr>
          <w:color w:val="FF0000"/>
          <w:sz w:val="20"/>
          <w:szCs w:val="20"/>
        </w:rPr>
        <w:t>–</w:t>
      </w:r>
      <w:r w:rsidRPr="004F4F25">
        <w:rPr>
          <w:sz w:val="20"/>
          <w:szCs w:val="20"/>
        </w:rPr>
        <w:t>сельскохозяйственные земли.</w:t>
      </w:r>
    </w:p>
    <w:p w:rsidR="00603F19" w:rsidRPr="004F4F25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4F4F25">
        <w:rPr>
          <w:sz w:val="20"/>
          <w:szCs w:val="20"/>
        </w:rPr>
        <w:t>Формы туризма, практикуемые в сельской местности Республ</w:t>
      </w:r>
      <w:r w:rsidRPr="004F4F25">
        <w:rPr>
          <w:sz w:val="20"/>
          <w:szCs w:val="20"/>
        </w:rPr>
        <w:t>и</w:t>
      </w:r>
      <w:r w:rsidRPr="004F4F25">
        <w:rPr>
          <w:sz w:val="20"/>
          <w:szCs w:val="20"/>
        </w:rPr>
        <w:t>ки Беларусь</w:t>
      </w:r>
      <w:r>
        <w:rPr>
          <w:sz w:val="20"/>
          <w:szCs w:val="20"/>
        </w:rPr>
        <w:t>:</w:t>
      </w:r>
    </w:p>
    <w:p w:rsidR="00603F19" w:rsidRDefault="00603F19" w:rsidP="00603F19">
      <w:pPr>
        <w:numPr>
          <w:ilvl w:val="0"/>
          <w:numId w:val="58"/>
        </w:numPr>
        <w:spacing w:line="216" w:lineRule="auto"/>
        <w:ind w:left="0" w:firstLine="283"/>
        <w:jc w:val="both"/>
        <w:rPr>
          <w:sz w:val="20"/>
          <w:szCs w:val="20"/>
        </w:rPr>
      </w:pPr>
      <w:r>
        <w:rPr>
          <w:sz w:val="20"/>
          <w:szCs w:val="20"/>
        </w:rPr>
        <w:t>о</w:t>
      </w:r>
      <w:r w:rsidRPr="004F4F25">
        <w:rPr>
          <w:sz w:val="20"/>
          <w:szCs w:val="20"/>
        </w:rPr>
        <w:t>тдых: путешествия с целью отдыха и развлечений одни из наиболее востребованных в предложениях туристиче</w:t>
      </w:r>
      <w:r>
        <w:rPr>
          <w:sz w:val="20"/>
          <w:szCs w:val="20"/>
        </w:rPr>
        <w:t>ских агентств;</w:t>
      </w:r>
    </w:p>
    <w:p w:rsidR="00603F19" w:rsidRPr="004F4F25" w:rsidRDefault="00603F19" w:rsidP="00603F19">
      <w:pPr>
        <w:numPr>
          <w:ilvl w:val="0"/>
          <w:numId w:val="58"/>
        </w:numPr>
        <w:spacing w:line="216" w:lineRule="auto"/>
        <w:ind w:left="0" w:firstLine="283"/>
        <w:jc w:val="both"/>
        <w:rPr>
          <w:sz w:val="20"/>
          <w:szCs w:val="20"/>
        </w:rPr>
      </w:pPr>
      <w:r>
        <w:rPr>
          <w:sz w:val="20"/>
          <w:szCs w:val="20"/>
        </w:rPr>
        <w:t>п</w:t>
      </w:r>
      <w:r w:rsidRPr="004F4F25">
        <w:rPr>
          <w:sz w:val="20"/>
          <w:szCs w:val="20"/>
        </w:rPr>
        <w:t>ознавательный туризм: одним из наиболее важных мот</w:t>
      </w:r>
      <w:r w:rsidRPr="004F4F25">
        <w:rPr>
          <w:sz w:val="20"/>
          <w:szCs w:val="20"/>
        </w:rPr>
        <w:t>и</w:t>
      </w:r>
      <w:r w:rsidRPr="004F4F25">
        <w:rPr>
          <w:sz w:val="20"/>
          <w:szCs w:val="20"/>
        </w:rPr>
        <w:t>вов для путешествий является желание познакомиться с ценн</w:t>
      </w:r>
      <w:r w:rsidRPr="004F4F25">
        <w:rPr>
          <w:sz w:val="20"/>
          <w:szCs w:val="20"/>
        </w:rPr>
        <w:t>о</w:t>
      </w:r>
      <w:r w:rsidRPr="004F4F25">
        <w:rPr>
          <w:sz w:val="20"/>
          <w:szCs w:val="20"/>
        </w:rPr>
        <w:t>стями той или иной зоны</w:t>
      </w:r>
      <w:r>
        <w:rPr>
          <w:sz w:val="20"/>
          <w:szCs w:val="20"/>
        </w:rPr>
        <w:t>.</w:t>
      </w:r>
    </w:p>
    <w:p w:rsidR="00603F19" w:rsidRPr="004F4F25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4F4F25">
        <w:rPr>
          <w:sz w:val="20"/>
          <w:szCs w:val="20"/>
        </w:rPr>
        <w:t>Важным фактором развития агротуризма является географич</w:t>
      </w:r>
      <w:r w:rsidRPr="004F4F25">
        <w:rPr>
          <w:sz w:val="20"/>
          <w:szCs w:val="20"/>
        </w:rPr>
        <w:t>е</w:t>
      </w:r>
      <w:r w:rsidRPr="004F4F25">
        <w:rPr>
          <w:sz w:val="20"/>
          <w:szCs w:val="20"/>
        </w:rPr>
        <w:t>ское положение страны. Ежегодно в качестве транзитных пассаж</w:t>
      </w:r>
      <w:r w:rsidRPr="004F4F25">
        <w:rPr>
          <w:sz w:val="20"/>
          <w:szCs w:val="20"/>
        </w:rPr>
        <w:t>и</w:t>
      </w:r>
      <w:r w:rsidRPr="004F4F25">
        <w:rPr>
          <w:sz w:val="20"/>
          <w:szCs w:val="20"/>
        </w:rPr>
        <w:t>ров Б</w:t>
      </w:r>
      <w:r w:rsidRPr="004F4F25">
        <w:rPr>
          <w:sz w:val="20"/>
          <w:szCs w:val="20"/>
        </w:rPr>
        <w:t>е</w:t>
      </w:r>
      <w:r w:rsidRPr="004F4F25">
        <w:rPr>
          <w:sz w:val="20"/>
          <w:szCs w:val="20"/>
        </w:rPr>
        <w:t xml:space="preserve">ларусь пересекают около 10 млн. иностранцев, в том числе 5,5 млн. </w:t>
      </w:r>
      <w:r>
        <w:rPr>
          <w:color w:val="FF0000"/>
          <w:sz w:val="20"/>
          <w:szCs w:val="20"/>
        </w:rPr>
        <w:t>–</w:t>
      </w:r>
      <w:r w:rsidRPr="004F4F25">
        <w:rPr>
          <w:sz w:val="20"/>
          <w:szCs w:val="20"/>
        </w:rPr>
        <w:t xml:space="preserve"> на автотранспорте и 4,5 млн. </w:t>
      </w:r>
      <w:r>
        <w:rPr>
          <w:color w:val="FF0000"/>
          <w:sz w:val="20"/>
          <w:szCs w:val="20"/>
        </w:rPr>
        <w:t>–</w:t>
      </w:r>
      <w:r w:rsidRPr="004F4F25">
        <w:rPr>
          <w:sz w:val="20"/>
          <w:szCs w:val="20"/>
        </w:rPr>
        <w:t xml:space="preserve"> по железной дороге.</w:t>
      </w:r>
    </w:p>
    <w:p w:rsidR="00603F19" w:rsidRPr="004F4F25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4F4F25">
        <w:rPr>
          <w:sz w:val="20"/>
          <w:szCs w:val="20"/>
        </w:rPr>
        <w:t>Экономическая выгода для сельских районав от развития аг-ротуризма, заключается в возможности использования в туристич</w:t>
      </w:r>
      <w:r w:rsidRPr="004F4F25">
        <w:rPr>
          <w:sz w:val="20"/>
          <w:szCs w:val="20"/>
        </w:rPr>
        <w:t>е</w:t>
      </w:r>
      <w:r w:rsidRPr="004F4F25">
        <w:rPr>
          <w:sz w:val="20"/>
          <w:szCs w:val="20"/>
        </w:rPr>
        <w:t>ском бизнесе людей старше трудоспособного возраста, которая в структуре сельского населения составляет 31% [2].</w:t>
      </w:r>
    </w:p>
    <w:p w:rsidR="00603F19" w:rsidRPr="004F4F25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4F4F25">
        <w:rPr>
          <w:sz w:val="20"/>
          <w:szCs w:val="20"/>
        </w:rPr>
        <w:t>К положительным факторам развития агротуризма в Ре</w:t>
      </w:r>
      <w:r w:rsidRPr="004F4F25">
        <w:rPr>
          <w:sz w:val="20"/>
          <w:szCs w:val="20"/>
        </w:rPr>
        <w:t>с</w:t>
      </w:r>
      <w:r w:rsidRPr="004F4F25">
        <w:rPr>
          <w:sz w:val="20"/>
          <w:szCs w:val="20"/>
        </w:rPr>
        <w:t>публике относят: толерантность сельского населения, наличие привлек</w:t>
      </w:r>
      <w:r w:rsidRPr="004F4F25">
        <w:rPr>
          <w:sz w:val="20"/>
          <w:szCs w:val="20"/>
        </w:rPr>
        <w:t>а</w:t>
      </w:r>
      <w:r w:rsidRPr="004F4F25">
        <w:rPr>
          <w:sz w:val="20"/>
          <w:szCs w:val="20"/>
        </w:rPr>
        <w:t>тельных природных и сельских ландшафтов, сохранность этнич</w:t>
      </w:r>
      <w:r w:rsidRPr="004F4F25">
        <w:rPr>
          <w:sz w:val="20"/>
          <w:szCs w:val="20"/>
        </w:rPr>
        <w:t>е</w:t>
      </w:r>
      <w:r w:rsidRPr="004F4F25">
        <w:rPr>
          <w:sz w:val="20"/>
          <w:szCs w:val="20"/>
        </w:rPr>
        <w:t>ских особенностей и раритетных элементов материальной кул</w:t>
      </w:r>
      <w:r w:rsidRPr="004F4F25">
        <w:rPr>
          <w:sz w:val="20"/>
          <w:szCs w:val="20"/>
        </w:rPr>
        <w:t>ь</w:t>
      </w:r>
      <w:r w:rsidRPr="004F4F25">
        <w:rPr>
          <w:sz w:val="20"/>
          <w:szCs w:val="20"/>
        </w:rPr>
        <w:t>туры и быта белор</w:t>
      </w:r>
      <w:r>
        <w:rPr>
          <w:sz w:val="20"/>
          <w:szCs w:val="20"/>
        </w:rPr>
        <w:t>усской деревни.</w:t>
      </w:r>
    </w:p>
    <w:p w:rsidR="00603F19" w:rsidRPr="004F4F25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Среди о</w:t>
      </w:r>
      <w:r w:rsidRPr="004F4F25">
        <w:rPr>
          <w:sz w:val="20"/>
          <w:szCs w:val="20"/>
        </w:rPr>
        <w:t>трицательны</w:t>
      </w:r>
      <w:r>
        <w:rPr>
          <w:sz w:val="20"/>
          <w:szCs w:val="20"/>
        </w:rPr>
        <w:t xml:space="preserve">х </w:t>
      </w:r>
      <w:r w:rsidRPr="004F4F25">
        <w:rPr>
          <w:sz w:val="20"/>
          <w:szCs w:val="20"/>
        </w:rPr>
        <w:t>фактор</w:t>
      </w:r>
      <w:r>
        <w:rPr>
          <w:sz w:val="20"/>
          <w:szCs w:val="20"/>
        </w:rPr>
        <w:t>ов,</w:t>
      </w:r>
      <w:r w:rsidRPr="004F4F25">
        <w:rPr>
          <w:sz w:val="20"/>
          <w:szCs w:val="20"/>
        </w:rPr>
        <w:t xml:space="preserve"> влияющи</w:t>
      </w:r>
      <w:r>
        <w:rPr>
          <w:sz w:val="20"/>
          <w:szCs w:val="20"/>
        </w:rPr>
        <w:t>х</w:t>
      </w:r>
      <w:r w:rsidRPr="004F4F25">
        <w:rPr>
          <w:sz w:val="20"/>
          <w:szCs w:val="20"/>
        </w:rPr>
        <w:t xml:space="preserve"> на развитие </w:t>
      </w:r>
      <w:r>
        <w:rPr>
          <w:sz w:val="20"/>
          <w:szCs w:val="20"/>
        </w:rPr>
        <w:t xml:space="preserve"> агрот</w:t>
      </w:r>
      <w:r>
        <w:rPr>
          <w:sz w:val="20"/>
          <w:szCs w:val="20"/>
        </w:rPr>
        <w:t>у</w:t>
      </w:r>
      <w:r>
        <w:rPr>
          <w:sz w:val="20"/>
          <w:szCs w:val="20"/>
        </w:rPr>
        <w:t>ризма выделяют</w:t>
      </w:r>
      <w:r w:rsidRPr="004F4F25">
        <w:rPr>
          <w:sz w:val="20"/>
          <w:szCs w:val="20"/>
        </w:rPr>
        <w:t xml:space="preserve"> соци</w:t>
      </w:r>
      <w:r>
        <w:rPr>
          <w:sz w:val="20"/>
          <w:szCs w:val="20"/>
        </w:rPr>
        <w:t xml:space="preserve">ально географические условия, в </w:t>
      </w:r>
      <w:r w:rsidRPr="004F4F25">
        <w:rPr>
          <w:sz w:val="20"/>
          <w:szCs w:val="20"/>
        </w:rPr>
        <w:t>сп</w:t>
      </w:r>
      <w:r w:rsidRPr="004F4F25">
        <w:rPr>
          <w:sz w:val="20"/>
          <w:szCs w:val="20"/>
        </w:rPr>
        <w:t>е</w:t>
      </w:r>
      <w:r w:rsidRPr="004F4F25">
        <w:rPr>
          <w:sz w:val="20"/>
          <w:szCs w:val="20"/>
        </w:rPr>
        <w:t>цифика сельской системы расселения, в которой доминируют сре</w:t>
      </w:r>
      <w:r w:rsidRPr="004F4F25">
        <w:rPr>
          <w:sz w:val="20"/>
          <w:szCs w:val="20"/>
        </w:rPr>
        <w:t>д</w:t>
      </w:r>
      <w:r w:rsidRPr="004F4F25">
        <w:rPr>
          <w:sz w:val="20"/>
          <w:szCs w:val="20"/>
        </w:rPr>
        <w:t>ние и крупные сельские поселения. В тоже время для организации агрот</w:t>
      </w:r>
      <w:r w:rsidRPr="004F4F25">
        <w:rPr>
          <w:sz w:val="20"/>
          <w:szCs w:val="20"/>
        </w:rPr>
        <w:t>у</w:t>
      </w:r>
      <w:r w:rsidRPr="004F4F25">
        <w:rPr>
          <w:sz w:val="20"/>
          <w:szCs w:val="20"/>
        </w:rPr>
        <w:t>ризма больше подходит хуторская система расселения. Среди пр</w:t>
      </w:r>
      <w:r w:rsidRPr="004F4F25">
        <w:rPr>
          <w:sz w:val="20"/>
          <w:szCs w:val="20"/>
        </w:rPr>
        <w:t>и</w:t>
      </w:r>
      <w:r w:rsidRPr="004F4F25">
        <w:rPr>
          <w:sz w:val="20"/>
          <w:szCs w:val="20"/>
        </w:rPr>
        <w:t>родных факторов, которые способствуют меньшему развитию агр</w:t>
      </w:r>
      <w:r w:rsidRPr="004F4F25">
        <w:rPr>
          <w:sz w:val="20"/>
          <w:szCs w:val="20"/>
        </w:rPr>
        <w:t>о</w:t>
      </w:r>
      <w:r w:rsidRPr="004F4F25">
        <w:rPr>
          <w:sz w:val="20"/>
          <w:szCs w:val="20"/>
        </w:rPr>
        <w:t>туризма в Белоруссии следует отметить более короткий, благопр</w:t>
      </w:r>
      <w:r w:rsidRPr="004F4F25">
        <w:rPr>
          <w:sz w:val="20"/>
          <w:szCs w:val="20"/>
        </w:rPr>
        <w:t>и</w:t>
      </w:r>
      <w:r w:rsidRPr="004F4F25">
        <w:rPr>
          <w:sz w:val="20"/>
          <w:szCs w:val="20"/>
        </w:rPr>
        <w:t>ятный, период для летнего отдыха. Сезонность спроса можно сгл</w:t>
      </w:r>
      <w:r w:rsidRPr="004F4F25">
        <w:rPr>
          <w:sz w:val="20"/>
          <w:szCs w:val="20"/>
        </w:rPr>
        <w:t>а</w:t>
      </w:r>
      <w:r w:rsidRPr="004F4F25">
        <w:rPr>
          <w:sz w:val="20"/>
          <w:szCs w:val="20"/>
        </w:rPr>
        <w:t>дить, предлагая туристам различные развлекательные програ</w:t>
      </w:r>
      <w:r w:rsidRPr="004F4F25">
        <w:rPr>
          <w:sz w:val="20"/>
          <w:szCs w:val="20"/>
        </w:rPr>
        <w:t>м</w:t>
      </w:r>
      <w:r w:rsidRPr="004F4F25">
        <w:rPr>
          <w:sz w:val="20"/>
          <w:szCs w:val="20"/>
        </w:rPr>
        <w:t>мы основа-ные на старинных праздниках, обрядах и обыч</w:t>
      </w:r>
      <w:r w:rsidRPr="004F4F25">
        <w:rPr>
          <w:sz w:val="20"/>
          <w:szCs w:val="20"/>
        </w:rPr>
        <w:t>а</w:t>
      </w:r>
      <w:r w:rsidRPr="004F4F25">
        <w:rPr>
          <w:sz w:val="20"/>
          <w:szCs w:val="20"/>
        </w:rPr>
        <w:t>ях. [3].</w:t>
      </w:r>
    </w:p>
    <w:p w:rsidR="00603F19" w:rsidRPr="004F4F25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4F4F25">
        <w:rPr>
          <w:sz w:val="20"/>
          <w:szCs w:val="20"/>
        </w:rPr>
        <w:t>Согласно официальной информации на конец 2011 г</w:t>
      </w:r>
      <w:r>
        <w:rPr>
          <w:sz w:val="20"/>
          <w:szCs w:val="20"/>
        </w:rPr>
        <w:t>.</w:t>
      </w:r>
      <w:r w:rsidRPr="004F4F25">
        <w:rPr>
          <w:sz w:val="20"/>
          <w:szCs w:val="20"/>
        </w:rPr>
        <w:t>, в ПО ра</w:t>
      </w:r>
      <w:r w:rsidRPr="004F4F25">
        <w:rPr>
          <w:sz w:val="20"/>
          <w:szCs w:val="20"/>
        </w:rPr>
        <w:t>й</w:t>
      </w:r>
      <w:r w:rsidRPr="004F4F25">
        <w:rPr>
          <w:sz w:val="20"/>
          <w:szCs w:val="20"/>
        </w:rPr>
        <w:t xml:space="preserve">онах Белоруссии насчитывается 474 агроусадьбы, из них реально </w:t>
      </w:r>
      <w:r w:rsidRPr="004F4F25">
        <w:rPr>
          <w:sz w:val="20"/>
          <w:szCs w:val="20"/>
        </w:rPr>
        <w:lastRenderedPageBreak/>
        <w:t>работает примерно 250 усадеб. Если в 2009 г</w:t>
      </w:r>
      <w:r>
        <w:rPr>
          <w:sz w:val="20"/>
          <w:szCs w:val="20"/>
        </w:rPr>
        <w:t>.</w:t>
      </w:r>
      <w:r w:rsidRPr="004F4F25">
        <w:rPr>
          <w:sz w:val="20"/>
          <w:szCs w:val="20"/>
        </w:rPr>
        <w:t xml:space="preserve"> в стране было 18 т</w:t>
      </w:r>
      <w:r w:rsidRPr="004F4F25">
        <w:rPr>
          <w:sz w:val="20"/>
          <w:szCs w:val="20"/>
        </w:rPr>
        <w:t>ы</w:t>
      </w:r>
      <w:r w:rsidRPr="004F4F25">
        <w:rPr>
          <w:sz w:val="20"/>
          <w:szCs w:val="20"/>
        </w:rPr>
        <w:t>сяч агротуристов, то на конец 2011 г</w:t>
      </w:r>
      <w:r>
        <w:rPr>
          <w:sz w:val="20"/>
          <w:szCs w:val="20"/>
        </w:rPr>
        <w:t>.</w:t>
      </w:r>
      <w:r w:rsidRPr="004F4F25">
        <w:rPr>
          <w:sz w:val="20"/>
          <w:szCs w:val="20"/>
        </w:rPr>
        <w:t xml:space="preserve"> их уже 39 тысяч.</w:t>
      </w:r>
    </w:p>
    <w:p w:rsidR="00603F19" w:rsidRPr="004F4F25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4F4F25">
        <w:rPr>
          <w:sz w:val="20"/>
          <w:szCs w:val="20"/>
        </w:rPr>
        <w:t xml:space="preserve">До </w:t>
      </w:r>
      <w:r>
        <w:rPr>
          <w:sz w:val="20"/>
          <w:szCs w:val="20"/>
        </w:rPr>
        <w:t xml:space="preserve">конца </w:t>
      </w:r>
      <w:r w:rsidRPr="004F4F25">
        <w:rPr>
          <w:sz w:val="20"/>
          <w:szCs w:val="20"/>
        </w:rPr>
        <w:t>2013 г</w:t>
      </w:r>
      <w:r>
        <w:rPr>
          <w:sz w:val="20"/>
          <w:szCs w:val="20"/>
        </w:rPr>
        <w:t>.</w:t>
      </w:r>
      <w:r w:rsidRPr="004F4F25">
        <w:rPr>
          <w:sz w:val="20"/>
          <w:szCs w:val="20"/>
        </w:rPr>
        <w:t xml:space="preserve"> в стране планируется создать до 287 туристич</w:t>
      </w:r>
      <w:r w:rsidRPr="004F4F25">
        <w:rPr>
          <w:sz w:val="20"/>
          <w:szCs w:val="20"/>
        </w:rPr>
        <w:t>е</w:t>
      </w:r>
      <w:r w:rsidRPr="004F4F25">
        <w:rPr>
          <w:sz w:val="20"/>
          <w:szCs w:val="20"/>
        </w:rPr>
        <w:t>ских маршрутов, в том числе 97 пешеходных, 54 велосипедных, 38 конных, 35 водных, 3 авиационных, 2 железнодорожных и 58 а</w:t>
      </w:r>
      <w:r w:rsidRPr="004F4F25">
        <w:rPr>
          <w:sz w:val="20"/>
          <w:szCs w:val="20"/>
        </w:rPr>
        <w:t>в</w:t>
      </w:r>
      <w:r w:rsidRPr="004F4F25">
        <w:rPr>
          <w:sz w:val="20"/>
          <w:szCs w:val="20"/>
        </w:rPr>
        <w:t>то¬мобильных. Будет создано 868 новых туристических объектов, по¬строено 19 го</w:t>
      </w:r>
      <w:r w:rsidRPr="004F4F25">
        <w:rPr>
          <w:sz w:val="20"/>
          <w:szCs w:val="20"/>
        </w:rPr>
        <w:t>с</w:t>
      </w:r>
      <w:r w:rsidRPr="004F4F25">
        <w:rPr>
          <w:sz w:val="20"/>
          <w:szCs w:val="20"/>
        </w:rPr>
        <w:t>тинец, 34 гостиницы реконструировано, открыто 178 аогроусадеб. [4].</w:t>
      </w:r>
    </w:p>
    <w:p w:rsidR="00603F19" w:rsidRPr="004F4F25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4F4F25">
        <w:rPr>
          <w:sz w:val="20"/>
          <w:szCs w:val="20"/>
        </w:rPr>
        <w:t>В данном сегменте туристического бизнеса есть проблемы. Г</w:t>
      </w:r>
      <w:r w:rsidRPr="004F4F25">
        <w:rPr>
          <w:sz w:val="20"/>
          <w:szCs w:val="20"/>
        </w:rPr>
        <w:t>о</w:t>
      </w:r>
      <w:r w:rsidRPr="004F4F25">
        <w:rPr>
          <w:sz w:val="20"/>
          <w:szCs w:val="20"/>
        </w:rPr>
        <w:t>сударство не склонно смотреть на агротуризм как на сегмент тур-бизнеса с большим потенциалом. Касательно иностранных инвест</w:t>
      </w:r>
      <w:r w:rsidRPr="004F4F25">
        <w:rPr>
          <w:sz w:val="20"/>
          <w:szCs w:val="20"/>
        </w:rPr>
        <w:t>и</w:t>
      </w:r>
      <w:r w:rsidRPr="004F4F25">
        <w:rPr>
          <w:sz w:val="20"/>
          <w:szCs w:val="20"/>
        </w:rPr>
        <w:t>ций, мо</w:t>
      </w:r>
      <w:r w:rsidRPr="004F4F25">
        <w:rPr>
          <w:sz w:val="20"/>
          <w:szCs w:val="20"/>
        </w:rPr>
        <w:t>ж</w:t>
      </w:r>
      <w:r w:rsidRPr="004F4F25">
        <w:rPr>
          <w:sz w:val="20"/>
          <w:szCs w:val="20"/>
        </w:rPr>
        <w:t>но отметить, что иностранцы не очень заинтересованы в этом. Учитывая уровень доходов белорусов они не видят в белор</w:t>
      </w:r>
      <w:r w:rsidRPr="004F4F25">
        <w:rPr>
          <w:sz w:val="20"/>
          <w:szCs w:val="20"/>
        </w:rPr>
        <w:t>у</w:t>
      </w:r>
      <w:r w:rsidRPr="004F4F25">
        <w:rPr>
          <w:sz w:val="20"/>
          <w:szCs w:val="20"/>
        </w:rPr>
        <w:t>сах крупных клиентов. Поэтому нужно организовать поток ин</w:t>
      </w:r>
      <w:r w:rsidRPr="004F4F25">
        <w:rPr>
          <w:sz w:val="20"/>
          <w:szCs w:val="20"/>
        </w:rPr>
        <w:t>о</w:t>
      </w:r>
      <w:r w:rsidRPr="004F4F25">
        <w:rPr>
          <w:sz w:val="20"/>
          <w:szCs w:val="20"/>
        </w:rPr>
        <w:t>странных туристов в Беларусь. Однако и здесь существуют про</w:t>
      </w:r>
      <w:r>
        <w:rPr>
          <w:sz w:val="20"/>
          <w:szCs w:val="20"/>
        </w:rPr>
        <w:t>бл</w:t>
      </w:r>
      <w:r>
        <w:rPr>
          <w:sz w:val="20"/>
          <w:szCs w:val="20"/>
        </w:rPr>
        <w:t>е</w:t>
      </w:r>
      <w:r w:rsidRPr="004F4F25">
        <w:rPr>
          <w:sz w:val="20"/>
          <w:szCs w:val="20"/>
        </w:rPr>
        <w:t>мы. Помимо инфраструктуры, которой в Белоруссии пока нет, ну</w:t>
      </w:r>
      <w:r w:rsidRPr="004F4F25">
        <w:rPr>
          <w:sz w:val="20"/>
          <w:szCs w:val="20"/>
        </w:rPr>
        <w:t>ж</w:t>
      </w:r>
      <w:r w:rsidRPr="004F4F25">
        <w:rPr>
          <w:sz w:val="20"/>
          <w:szCs w:val="20"/>
        </w:rPr>
        <w:t>но организовать мот</w:t>
      </w:r>
      <w:r w:rsidRPr="004F4F25">
        <w:rPr>
          <w:sz w:val="20"/>
          <w:szCs w:val="20"/>
        </w:rPr>
        <w:t>и</w:t>
      </w:r>
      <w:r w:rsidRPr="004F4F25">
        <w:rPr>
          <w:sz w:val="20"/>
          <w:szCs w:val="20"/>
        </w:rPr>
        <w:t>вацию для их приезда.[5].</w:t>
      </w:r>
    </w:p>
    <w:p w:rsidR="00603F19" w:rsidRPr="004F4F25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4F4F25">
        <w:rPr>
          <w:sz w:val="20"/>
          <w:szCs w:val="20"/>
        </w:rPr>
        <w:t>Развитию сферы мешает отсутствие в Белоруссии пол</w:t>
      </w:r>
      <w:r w:rsidRPr="004F4F25">
        <w:rPr>
          <w:sz w:val="20"/>
          <w:szCs w:val="20"/>
        </w:rPr>
        <w:t>о</w:t>
      </w:r>
      <w:r w:rsidRPr="004F4F25">
        <w:rPr>
          <w:sz w:val="20"/>
          <w:szCs w:val="20"/>
        </w:rPr>
        <w:t>жи¬тельного международного имиджа, скоординированной пр</w:t>
      </w:r>
      <w:r w:rsidRPr="004F4F25">
        <w:rPr>
          <w:sz w:val="20"/>
          <w:szCs w:val="20"/>
        </w:rPr>
        <w:t>о</w:t>
      </w:r>
      <w:r w:rsidRPr="004F4F25">
        <w:rPr>
          <w:sz w:val="20"/>
          <w:szCs w:val="20"/>
        </w:rPr>
        <w:t>граммы, продвижения и маркетинговой концепции. Одна из сущ</w:t>
      </w:r>
      <w:r w:rsidRPr="004F4F25">
        <w:rPr>
          <w:sz w:val="20"/>
          <w:szCs w:val="20"/>
        </w:rPr>
        <w:t>е</w:t>
      </w:r>
      <w:r w:rsidRPr="004F4F25">
        <w:rPr>
          <w:sz w:val="20"/>
          <w:szCs w:val="20"/>
        </w:rPr>
        <w:t>ственных проблем - визовый режим. Причем проблема не в дене</w:t>
      </w:r>
      <w:r w:rsidRPr="004F4F25">
        <w:rPr>
          <w:sz w:val="20"/>
          <w:szCs w:val="20"/>
        </w:rPr>
        <w:t>ж</w:t>
      </w:r>
      <w:r w:rsidRPr="004F4F25">
        <w:rPr>
          <w:sz w:val="20"/>
          <w:szCs w:val="20"/>
        </w:rPr>
        <w:t>ных затра¬тах, а во времени. [4].</w:t>
      </w:r>
    </w:p>
    <w:p w:rsidR="00603F19" w:rsidRPr="004F4F25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4F4F25">
        <w:rPr>
          <w:sz w:val="20"/>
          <w:szCs w:val="20"/>
        </w:rPr>
        <w:t>Агротуризм требует осуществления специальной политики и с</w:t>
      </w:r>
      <w:r w:rsidRPr="004F4F25">
        <w:rPr>
          <w:sz w:val="20"/>
          <w:szCs w:val="20"/>
        </w:rPr>
        <w:t>о</w:t>
      </w:r>
      <w:r w:rsidRPr="004F4F25">
        <w:rPr>
          <w:sz w:val="20"/>
          <w:szCs w:val="20"/>
        </w:rPr>
        <w:t>ответствующих программ в нашей республике. Государственным орг</w:t>
      </w:r>
      <w:r w:rsidRPr="004F4F25">
        <w:rPr>
          <w:sz w:val="20"/>
          <w:szCs w:val="20"/>
        </w:rPr>
        <w:t>а</w:t>
      </w:r>
      <w:r w:rsidRPr="004F4F25">
        <w:rPr>
          <w:sz w:val="20"/>
          <w:szCs w:val="20"/>
        </w:rPr>
        <w:t>нам власти следует упростить визовый режим. Следует уделить внимание сертификации Белорусских усадеб, для того что бы г</w:t>
      </w:r>
      <w:r w:rsidRPr="004F4F25">
        <w:rPr>
          <w:sz w:val="20"/>
          <w:szCs w:val="20"/>
        </w:rPr>
        <w:t>а</w:t>
      </w:r>
      <w:r w:rsidRPr="004F4F25">
        <w:rPr>
          <w:sz w:val="20"/>
          <w:szCs w:val="20"/>
        </w:rPr>
        <w:t>ран¬тировать соответствие их качеству международному уровню.</w:t>
      </w:r>
    </w:p>
    <w:p w:rsidR="00603F19" w:rsidRPr="004F4F25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4F4F25">
        <w:rPr>
          <w:sz w:val="20"/>
          <w:szCs w:val="20"/>
        </w:rPr>
        <w:t>Хотелось бы отметить, что без развития внутреннего агр</w:t>
      </w:r>
      <w:r w:rsidRPr="004F4F25">
        <w:rPr>
          <w:sz w:val="20"/>
          <w:szCs w:val="20"/>
        </w:rPr>
        <w:t>о</w:t>
      </w:r>
      <w:r w:rsidRPr="004F4F25">
        <w:rPr>
          <w:sz w:val="20"/>
          <w:szCs w:val="20"/>
        </w:rPr>
        <w:t>ту¬ризма и отработки навыков, способов и ассортимента туристич</w:t>
      </w:r>
      <w:r w:rsidRPr="004F4F25">
        <w:rPr>
          <w:sz w:val="20"/>
          <w:szCs w:val="20"/>
        </w:rPr>
        <w:t>е</w:t>
      </w:r>
      <w:r w:rsidRPr="004F4F25">
        <w:rPr>
          <w:sz w:val="20"/>
          <w:szCs w:val="20"/>
        </w:rPr>
        <w:t>ско¬го о</w:t>
      </w:r>
      <w:r w:rsidRPr="004F4F25">
        <w:rPr>
          <w:sz w:val="20"/>
          <w:szCs w:val="20"/>
        </w:rPr>
        <w:t>б</w:t>
      </w:r>
      <w:r w:rsidRPr="004F4F25">
        <w:rPr>
          <w:sz w:val="20"/>
          <w:szCs w:val="20"/>
        </w:rPr>
        <w:t>служивания на отечественных агротуристах не возможное успешное развитие международного агротуризма, требующего, по мимо прочего, знаний иностранных языков и культурных особе</w:t>
      </w:r>
      <w:r w:rsidRPr="004F4F25">
        <w:rPr>
          <w:sz w:val="20"/>
          <w:szCs w:val="20"/>
        </w:rPr>
        <w:t>н</w:t>
      </w:r>
      <w:r w:rsidRPr="004F4F25">
        <w:rPr>
          <w:sz w:val="20"/>
          <w:szCs w:val="20"/>
        </w:rPr>
        <w:t>но¬стей з</w:t>
      </w:r>
      <w:r w:rsidRPr="004F4F25">
        <w:rPr>
          <w:sz w:val="20"/>
          <w:szCs w:val="20"/>
        </w:rPr>
        <w:t>а</w:t>
      </w:r>
      <w:r w:rsidRPr="004F4F25">
        <w:rPr>
          <w:sz w:val="20"/>
          <w:szCs w:val="20"/>
        </w:rPr>
        <w:t>рубежных стран.</w:t>
      </w:r>
    </w:p>
    <w:p w:rsidR="00603F19" w:rsidRDefault="00603F19" w:rsidP="00603F19">
      <w:pPr>
        <w:spacing w:line="216" w:lineRule="auto"/>
        <w:rPr>
          <w:sz w:val="20"/>
          <w:szCs w:val="20"/>
        </w:rPr>
      </w:pPr>
    </w:p>
    <w:p w:rsidR="00603F19" w:rsidRPr="004F4F25" w:rsidRDefault="00603F19" w:rsidP="00603F19">
      <w:pPr>
        <w:tabs>
          <w:tab w:val="left" w:pos="540"/>
        </w:tabs>
        <w:spacing w:line="216" w:lineRule="auto"/>
        <w:ind w:firstLine="284"/>
        <w:jc w:val="center"/>
        <w:rPr>
          <w:sz w:val="16"/>
          <w:szCs w:val="16"/>
        </w:rPr>
      </w:pPr>
      <w:r w:rsidRPr="004F4F25">
        <w:rPr>
          <w:sz w:val="16"/>
          <w:szCs w:val="16"/>
        </w:rPr>
        <w:t>ЛИТЕРАТУРА</w:t>
      </w:r>
    </w:p>
    <w:p w:rsidR="00603F19" w:rsidRPr="004F4F25" w:rsidRDefault="00603F19" w:rsidP="00603F19">
      <w:pPr>
        <w:tabs>
          <w:tab w:val="left" w:pos="540"/>
        </w:tabs>
        <w:spacing w:line="216" w:lineRule="auto"/>
        <w:ind w:firstLine="284"/>
        <w:rPr>
          <w:sz w:val="16"/>
          <w:szCs w:val="16"/>
        </w:rPr>
      </w:pPr>
    </w:p>
    <w:p w:rsidR="00603F19" w:rsidRPr="004F4F25" w:rsidRDefault="00603F19" w:rsidP="00603F19">
      <w:pPr>
        <w:tabs>
          <w:tab w:val="left" w:pos="540"/>
        </w:tabs>
        <w:spacing w:line="216" w:lineRule="auto"/>
        <w:ind w:firstLine="284"/>
        <w:jc w:val="both"/>
        <w:rPr>
          <w:sz w:val="16"/>
          <w:szCs w:val="16"/>
        </w:rPr>
      </w:pPr>
      <w:r w:rsidRPr="004F4F25">
        <w:rPr>
          <w:sz w:val="16"/>
          <w:szCs w:val="16"/>
        </w:rPr>
        <w:t>1.</w:t>
      </w:r>
      <w:r w:rsidRPr="004F4F25">
        <w:rPr>
          <w:sz w:val="16"/>
          <w:szCs w:val="16"/>
        </w:rPr>
        <w:tab/>
        <w:t>Клицунова, В.А. Сельский туризм Беларуси: истоки и перспективы / В.А.Клицунова// Беларусь в мире. - 2004. - N 3. - С35-44.</w:t>
      </w:r>
    </w:p>
    <w:p w:rsidR="00603F19" w:rsidRPr="004F4F25" w:rsidRDefault="00603F19" w:rsidP="00603F19">
      <w:pPr>
        <w:tabs>
          <w:tab w:val="left" w:pos="540"/>
        </w:tabs>
        <w:spacing w:line="216" w:lineRule="auto"/>
        <w:ind w:firstLine="284"/>
        <w:jc w:val="both"/>
        <w:rPr>
          <w:sz w:val="16"/>
          <w:szCs w:val="16"/>
        </w:rPr>
      </w:pPr>
      <w:r w:rsidRPr="004F4F25">
        <w:rPr>
          <w:sz w:val="16"/>
          <w:szCs w:val="16"/>
        </w:rPr>
        <w:t>2.</w:t>
      </w:r>
      <w:r w:rsidRPr="004F4F25">
        <w:rPr>
          <w:sz w:val="16"/>
          <w:szCs w:val="16"/>
        </w:rPr>
        <w:tab/>
        <w:t>Решетников, Д. Г. Факторы формирования конкурентоспособного туристск</w:t>
      </w:r>
      <w:r w:rsidRPr="004F4F25">
        <w:rPr>
          <w:sz w:val="16"/>
          <w:szCs w:val="16"/>
        </w:rPr>
        <w:t>о</w:t>
      </w:r>
      <w:r w:rsidRPr="004F4F25">
        <w:rPr>
          <w:sz w:val="16"/>
          <w:szCs w:val="16"/>
        </w:rPr>
        <w:t>го комплекса Беларуси/ Д.Г.Решетников // Бело¬русский экономический жу</w:t>
      </w:r>
      <w:r w:rsidRPr="004F4F25">
        <w:rPr>
          <w:sz w:val="16"/>
          <w:szCs w:val="16"/>
        </w:rPr>
        <w:t>р</w:t>
      </w:r>
      <w:r w:rsidRPr="004F4F25">
        <w:rPr>
          <w:sz w:val="16"/>
          <w:szCs w:val="16"/>
        </w:rPr>
        <w:t>нал. - 2002. - № 2. [Электронный ресурс]. - 2009. Режим доступа: news/20090802/belorusskiy _agroturizm_ojidaet_investorov.html. - Дата доступа: 09.12.2012.</w:t>
      </w:r>
    </w:p>
    <w:p w:rsidR="00603F19" w:rsidRPr="004F4F25" w:rsidRDefault="00603F19" w:rsidP="00603F19">
      <w:pPr>
        <w:tabs>
          <w:tab w:val="left" w:pos="540"/>
        </w:tabs>
        <w:spacing w:line="216" w:lineRule="auto"/>
        <w:ind w:firstLine="284"/>
        <w:jc w:val="both"/>
        <w:rPr>
          <w:sz w:val="16"/>
          <w:szCs w:val="16"/>
        </w:rPr>
      </w:pPr>
      <w:r w:rsidRPr="004F4F25">
        <w:rPr>
          <w:sz w:val="16"/>
          <w:szCs w:val="16"/>
        </w:rPr>
        <w:t>3.</w:t>
      </w:r>
      <w:r w:rsidRPr="004F4F25">
        <w:rPr>
          <w:sz w:val="16"/>
          <w:szCs w:val="16"/>
        </w:rPr>
        <w:tab/>
        <w:t>Клицунова, В. А. Туризм с приставкой "агро" / В. А. Клицунова // Беларуская думка. - 2004. - № 12. - С. 35-40.</w:t>
      </w:r>
    </w:p>
    <w:p w:rsidR="00603F19" w:rsidRPr="004F4F25" w:rsidRDefault="00603F19" w:rsidP="00603F19">
      <w:pPr>
        <w:tabs>
          <w:tab w:val="left" w:pos="540"/>
        </w:tabs>
        <w:spacing w:line="216" w:lineRule="auto"/>
        <w:ind w:firstLine="284"/>
        <w:jc w:val="both"/>
        <w:rPr>
          <w:sz w:val="16"/>
          <w:szCs w:val="16"/>
        </w:rPr>
      </w:pPr>
      <w:r w:rsidRPr="004F4F25">
        <w:rPr>
          <w:sz w:val="16"/>
          <w:szCs w:val="16"/>
        </w:rPr>
        <w:lastRenderedPageBreak/>
        <w:t>4.</w:t>
      </w:r>
      <w:r w:rsidRPr="004F4F25">
        <w:rPr>
          <w:sz w:val="16"/>
          <w:szCs w:val="16"/>
        </w:rPr>
        <w:tab/>
        <w:t>Об агротуризме в Республике Беларусь/ Официальный сайт ОО "Агро - и экотуризм" [Электронный ресурс]. - 2011. - Режим до-ступа: http:// ruralbelarus. by.obagroturizme/?cat=203. - Дата до¬ступа: 09.12.2012.</w:t>
      </w:r>
    </w:p>
    <w:p w:rsidR="00603F19" w:rsidRPr="004F4F25" w:rsidRDefault="00603F19" w:rsidP="00603F19">
      <w:pPr>
        <w:tabs>
          <w:tab w:val="left" w:pos="540"/>
        </w:tabs>
        <w:spacing w:line="216" w:lineRule="auto"/>
        <w:ind w:firstLine="284"/>
        <w:rPr>
          <w:sz w:val="16"/>
          <w:szCs w:val="16"/>
        </w:rPr>
      </w:pPr>
      <w:r w:rsidRPr="004F4F25">
        <w:rPr>
          <w:sz w:val="16"/>
          <w:szCs w:val="16"/>
        </w:rPr>
        <w:t>5.</w:t>
      </w:r>
      <w:r w:rsidRPr="004F4F25">
        <w:rPr>
          <w:sz w:val="16"/>
          <w:szCs w:val="16"/>
        </w:rPr>
        <w:tab/>
        <w:t>Данилова, Б.В. Основные задачи организации и развития эко- и агротуризма в Республике Беларусь / Б. В. Данилова // Ми.: Вышэйшая школа. - 2002. - С. 9-10.</w:t>
      </w:r>
    </w:p>
    <w:p w:rsidR="00603F19" w:rsidRPr="004F4F25" w:rsidRDefault="00603F19" w:rsidP="00603F19">
      <w:pPr>
        <w:spacing w:line="216" w:lineRule="auto"/>
        <w:rPr>
          <w:sz w:val="20"/>
          <w:szCs w:val="20"/>
        </w:rPr>
      </w:pPr>
    </w:p>
    <w:p w:rsidR="00603F19" w:rsidRDefault="00603F19" w:rsidP="00603F19">
      <w:pPr>
        <w:spacing w:line="216" w:lineRule="auto"/>
        <w:rPr>
          <w:sz w:val="20"/>
          <w:szCs w:val="20"/>
        </w:rPr>
      </w:pPr>
    </w:p>
    <w:p w:rsidR="00603F19" w:rsidRPr="00C848D4" w:rsidRDefault="00603F19" w:rsidP="00603F19">
      <w:pPr>
        <w:spacing w:line="216" w:lineRule="auto"/>
        <w:rPr>
          <w:sz w:val="20"/>
          <w:szCs w:val="20"/>
        </w:rPr>
      </w:pPr>
      <w:r w:rsidRPr="00C848D4">
        <w:rPr>
          <w:sz w:val="20"/>
          <w:szCs w:val="20"/>
        </w:rPr>
        <w:t>УДК  338.27:37.012.4</w:t>
      </w:r>
    </w:p>
    <w:p w:rsidR="00603F19" w:rsidRPr="00003842" w:rsidRDefault="00603F19" w:rsidP="00603F19">
      <w:pPr>
        <w:spacing w:line="216" w:lineRule="auto"/>
        <w:rPr>
          <w:sz w:val="20"/>
          <w:szCs w:val="20"/>
        </w:rPr>
      </w:pPr>
      <w:r w:rsidRPr="00003842">
        <w:rPr>
          <w:b/>
          <w:sz w:val="20"/>
          <w:szCs w:val="20"/>
        </w:rPr>
        <w:t>Погуляева Н. В.</w:t>
      </w:r>
      <w:r w:rsidRPr="00003842">
        <w:rPr>
          <w:sz w:val="20"/>
          <w:szCs w:val="20"/>
        </w:rPr>
        <w:t xml:space="preserve"> – студентка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 w:rsidRPr="00C848D4">
        <w:rPr>
          <w:b/>
          <w:sz w:val="20"/>
          <w:szCs w:val="20"/>
        </w:rPr>
        <w:t>СТАТИСТИЧЕСКИЕ МЕТОДЫ ПРОГНОЗИРОВАНИЯ</w:t>
      </w:r>
    </w:p>
    <w:p w:rsidR="00603F19" w:rsidRPr="00C848D4" w:rsidRDefault="00603F19" w:rsidP="00603F19">
      <w:pPr>
        <w:spacing w:line="216" w:lineRule="auto"/>
        <w:rPr>
          <w:b/>
          <w:sz w:val="20"/>
          <w:szCs w:val="20"/>
        </w:rPr>
      </w:pPr>
      <w:r w:rsidRPr="00C848D4">
        <w:rPr>
          <w:b/>
          <w:sz w:val="20"/>
          <w:szCs w:val="20"/>
        </w:rPr>
        <w:t>В ЭКОНОМИКЕ</w:t>
      </w:r>
    </w:p>
    <w:p w:rsidR="00603F19" w:rsidRPr="00C848D4" w:rsidRDefault="00603F19" w:rsidP="00603F19">
      <w:pPr>
        <w:spacing w:line="216" w:lineRule="auto"/>
        <w:rPr>
          <w:i/>
          <w:sz w:val="20"/>
          <w:szCs w:val="20"/>
        </w:rPr>
      </w:pPr>
      <w:r w:rsidRPr="00C848D4">
        <w:rPr>
          <w:i/>
          <w:sz w:val="20"/>
          <w:szCs w:val="20"/>
        </w:rPr>
        <w:t>Научный руководитель –</w:t>
      </w:r>
      <w:r>
        <w:rPr>
          <w:i/>
          <w:sz w:val="20"/>
          <w:szCs w:val="20"/>
        </w:rPr>
        <w:t xml:space="preserve"> </w:t>
      </w:r>
      <w:r w:rsidRPr="004F4F25">
        <w:rPr>
          <w:b/>
          <w:i/>
          <w:sz w:val="20"/>
          <w:szCs w:val="20"/>
        </w:rPr>
        <w:t>Воронкова Т. Б</w:t>
      </w:r>
      <w:r>
        <w:rPr>
          <w:i/>
          <w:sz w:val="20"/>
          <w:szCs w:val="20"/>
        </w:rPr>
        <w:t>.</w:t>
      </w:r>
      <w:r w:rsidRPr="00003842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– </w:t>
      </w:r>
      <w:r>
        <w:rPr>
          <w:i/>
          <w:sz w:val="20"/>
          <w:szCs w:val="20"/>
        </w:rPr>
        <w:t xml:space="preserve"> к. э. н., доцент</w:t>
      </w:r>
    </w:p>
    <w:p w:rsidR="00603F19" w:rsidRPr="00C848D4" w:rsidRDefault="00603F19" w:rsidP="00603F19">
      <w:pPr>
        <w:autoSpaceDE w:val="0"/>
        <w:autoSpaceDN w:val="0"/>
        <w:adjustRightInd w:val="0"/>
        <w:spacing w:line="216" w:lineRule="auto"/>
        <w:ind w:firstLine="284"/>
        <w:rPr>
          <w:rFonts w:eastAsia="TimesNewRoman"/>
          <w:sz w:val="20"/>
          <w:szCs w:val="20"/>
        </w:rPr>
      </w:pPr>
    </w:p>
    <w:p w:rsidR="00603F19" w:rsidRPr="00C848D4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rFonts w:eastAsia="TimesNewRoman"/>
          <w:sz w:val="20"/>
          <w:szCs w:val="20"/>
        </w:rPr>
      </w:pPr>
      <w:r w:rsidRPr="00C848D4">
        <w:rPr>
          <w:rFonts w:eastAsia="TimesNewRoman"/>
          <w:sz w:val="20"/>
          <w:szCs w:val="20"/>
        </w:rPr>
        <w:t>В современных условиях управленческие решения должны пр</w:t>
      </w:r>
      <w:r w:rsidRPr="00C848D4">
        <w:rPr>
          <w:rFonts w:eastAsia="TimesNewRoman"/>
          <w:sz w:val="20"/>
          <w:szCs w:val="20"/>
        </w:rPr>
        <w:t>и</w:t>
      </w:r>
      <w:r w:rsidRPr="00C848D4">
        <w:rPr>
          <w:rFonts w:eastAsia="TimesNewRoman"/>
          <w:sz w:val="20"/>
          <w:szCs w:val="20"/>
        </w:rPr>
        <w:t>ниматься лишь на основе тщательного анализа имеющейся инфо</w:t>
      </w:r>
      <w:r w:rsidRPr="00C848D4">
        <w:rPr>
          <w:rFonts w:eastAsia="TimesNewRoman"/>
          <w:sz w:val="20"/>
          <w:szCs w:val="20"/>
        </w:rPr>
        <w:t>р</w:t>
      </w:r>
      <w:r w:rsidRPr="00C848D4">
        <w:rPr>
          <w:rFonts w:eastAsia="TimesNewRoman"/>
          <w:sz w:val="20"/>
          <w:szCs w:val="20"/>
        </w:rPr>
        <w:t>мации. Для решения подобных задач, связанных с анализом данных при наличии случайных воздействий, предназначен мощный апп</w:t>
      </w:r>
      <w:r w:rsidRPr="00C848D4">
        <w:rPr>
          <w:rFonts w:eastAsia="TimesNewRoman"/>
          <w:sz w:val="20"/>
          <w:szCs w:val="20"/>
        </w:rPr>
        <w:t>а</w:t>
      </w:r>
      <w:r w:rsidRPr="00C848D4">
        <w:rPr>
          <w:rFonts w:eastAsia="TimesNewRoman"/>
          <w:sz w:val="20"/>
          <w:szCs w:val="20"/>
        </w:rPr>
        <w:t>рат прикла</w:t>
      </w:r>
      <w:r w:rsidRPr="00C848D4">
        <w:rPr>
          <w:rFonts w:eastAsia="TimesNewRoman"/>
          <w:sz w:val="20"/>
          <w:szCs w:val="20"/>
        </w:rPr>
        <w:t>д</w:t>
      </w:r>
      <w:r w:rsidRPr="00C848D4">
        <w:rPr>
          <w:rFonts w:eastAsia="TimesNewRoman"/>
          <w:sz w:val="20"/>
          <w:szCs w:val="20"/>
        </w:rPr>
        <w:t>ной статистики, составной частью которого являются статистические методы прогнозирования. Эти методы позволяют выявлять закономерности на фоне случайностей, делать обоснова</w:t>
      </w:r>
      <w:r w:rsidRPr="00C848D4">
        <w:rPr>
          <w:rFonts w:eastAsia="TimesNewRoman"/>
          <w:sz w:val="20"/>
          <w:szCs w:val="20"/>
        </w:rPr>
        <w:t>н</w:t>
      </w:r>
      <w:r w:rsidRPr="00C848D4">
        <w:rPr>
          <w:rFonts w:eastAsia="TimesNewRoman"/>
          <w:sz w:val="20"/>
          <w:szCs w:val="20"/>
        </w:rPr>
        <w:t>ные прогнозы и оцен</w:t>
      </w:r>
      <w:r w:rsidRPr="00C848D4">
        <w:rPr>
          <w:rFonts w:eastAsia="TimesNewRoman"/>
          <w:sz w:val="20"/>
          <w:szCs w:val="20"/>
        </w:rPr>
        <w:t>и</w:t>
      </w:r>
      <w:r w:rsidRPr="00C848D4">
        <w:rPr>
          <w:rFonts w:eastAsia="TimesNewRoman"/>
          <w:sz w:val="20"/>
          <w:szCs w:val="20"/>
        </w:rPr>
        <w:t>вать вероятность их выполнения.</w:t>
      </w:r>
    </w:p>
    <w:p w:rsidR="00603F19" w:rsidRPr="00C848D4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rFonts w:eastAsia="TimesNewRoman"/>
          <w:sz w:val="20"/>
          <w:szCs w:val="20"/>
        </w:rPr>
      </w:pPr>
      <w:r w:rsidRPr="00C848D4">
        <w:rPr>
          <w:rFonts w:eastAsia="TimesNewRoman,Italic"/>
          <w:iCs/>
          <w:sz w:val="20"/>
          <w:szCs w:val="20"/>
        </w:rPr>
        <w:t xml:space="preserve">Под прогнозом </w:t>
      </w:r>
      <w:r w:rsidRPr="00C848D4">
        <w:rPr>
          <w:rFonts w:eastAsia="TimesNewRoman"/>
          <w:sz w:val="20"/>
          <w:szCs w:val="20"/>
        </w:rPr>
        <w:t>понимается научно обоснованное описание во</w:t>
      </w:r>
      <w:r w:rsidRPr="00C848D4">
        <w:rPr>
          <w:rFonts w:eastAsia="TimesNewRoman"/>
          <w:sz w:val="20"/>
          <w:szCs w:val="20"/>
        </w:rPr>
        <w:t>з</w:t>
      </w:r>
      <w:r w:rsidRPr="00C848D4">
        <w:rPr>
          <w:rFonts w:eastAsia="TimesNewRoman"/>
          <w:sz w:val="20"/>
          <w:szCs w:val="20"/>
        </w:rPr>
        <w:t>можных состояний объектов в будущем, а также альтернативных п</w:t>
      </w:r>
      <w:r w:rsidRPr="00C848D4">
        <w:rPr>
          <w:rFonts w:eastAsia="TimesNewRoman"/>
          <w:sz w:val="20"/>
          <w:szCs w:val="20"/>
        </w:rPr>
        <w:t>у</w:t>
      </w:r>
      <w:r w:rsidRPr="00C848D4">
        <w:rPr>
          <w:rFonts w:eastAsia="TimesNewRoman"/>
          <w:sz w:val="20"/>
          <w:szCs w:val="20"/>
        </w:rPr>
        <w:t>тей и сроков достижения этого состояния.</w:t>
      </w:r>
    </w:p>
    <w:p w:rsidR="00603F19" w:rsidRPr="00C848D4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rFonts w:eastAsia="TimesNewRoman"/>
          <w:sz w:val="20"/>
          <w:szCs w:val="20"/>
        </w:rPr>
      </w:pPr>
      <w:r w:rsidRPr="00C848D4">
        <w:rPr>
          <w:rFonts w:eastAsia="TimesNewRoman"/>
          <w:sz w:val="20"/>
          <w:szCs w:val="20"/>
        </w:rPr>
        <w:t xml:space="preserve">Процесс разработки прогнозов называется </w:t>
      </w:r>
      <w:r w:rsidRPr="00C848D4">
        <w:rPr>
          <w:rFonts w:eastAsia="TimesNewRoman,Italic"/>
          <w:iCs/>
          <w:sz w:val="20"/>
          <w:szCs w:val="20"/>
        </w:rPr>
        <w:t>прогнозирован</w:t>
      </w:r>
      <w:r w:rsidRPr="00C848D4">
        <w:rPr>
          <w:rFonts w:eastAsia="TimesNewRoman,Italic"/>
          <w:iCs/>
          <w:sz w:val="20"/>
          <w:szCs w:val="20"/>
        </w:rPr>
        <w:t>и</w:t>
      </w:r>
      <w:r w:rsidRPr="00C848D4">
        <w:rPr>
          <w:rFonts w:eastAsia="TimesNewRoman,Italic"/>
          <w:iCs/>
          <w:sz w:val="20"/>
          <w:szCs w:val="20"/>
        </w:rPr>
        <w:t>ем.</w:t>
      </w:r>
      <w:r w:rsidRPr="00C848D4">
        <w:rPr>
          <w:rFonts w:eastAsia="TimesNewRoman"/>
          <w:sz w:val="20"/>
          <w:szCs w:val="20"/>
        </w:rPr>
        <w:t>Прогнозирование должно отвечать на два вопроса:</w:t>
      </w:r>
    </w:p>
    <w:p w:rsidR="00603F19" w:rsidRPr="00C848D4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rFonts w:eastAsia="TimesNewRoman"/>
          <w:sz w:val="20"/>
          <w:szCs w:val="20"/>
        </w:rPr>
      </w:pPr>
      <w:r>
        <w:rPr>
          <w:rFonts w:eastAsia="TimesNewRoman"/>
          <w:sz w:val="20"/>
          <w:szCs w:val="20"/>
        </w:rPr>
        <w:t xml:space="preserve"> </w:t>
      </w:r>
      <w:r w:rsidRPr="00C848D4">
        <w:rPr>
          <w:rFonts w:eastAsia="TimesNewRoman"/>
          <w:sz w:val="20"/>
          <w:szCs w:val="20"/>
        </w:rPr>
        <w:t>Что вероятнее всего ожидать в будущем?</w:t>
      </w:r>
    </w:p>
    <w:p w:rsidR="00603F19" w:rsidRPr="00C848D4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rFonts w:eastAsia="TimesNewRoman"/>
          <w:sz w:val="20"/>
          <w:szCs w:val="20"/>
        </w:rPr>
      </w:pPr>
      <w:r>
        <w:rPr>
          <w:rFonts w:eastAsia="TimesNewRoman"/>
          <w:sz w:val="20"/>
          <w:szCs w:val="20"/>
        </w:rPr>
        <w:t xml:space="preserve"> </w:t>
      </w:r>
      <w:r w:rsidRPr="00C848D4">
        <w:rPr>
          <w:rFonts w:eastAsia="TimesNewRoman"/>
          <w:sz w:val="20"/>
          <w:szCs w:val="20"/>
        </w:rPr>
        <w:t>Каким образом нужно изменить условия, чтобы достичь зада</w:t>
      </w:r>
      <w:r w:rsidRPr="00C848D4">
        <w:rPr>
          <w:rFonts w:eastAsia="TimesNewRoman"/>
          <w:sz w:val="20"/>
          <w:szCs w:val="20"/>
        </w:rPr>
        <w:t>н</w:t>
      </w:r>
      <w:r w:rsidRPr="00C848D4">
        <w:rPr>
          <w:rFonts w:eastAsia="TimesNewRoman"/>
          <w:sz w:val="20"/>
          <w:szCs w:val="20"/>
        </w:rPr>
        <w:t>ного, конечногосостояния прогнозируемого объекта?</w:t>
      </w:r>
    </w:p>
    <w:p w:rsidR="00603F19" w:rsidRPr="00C848D4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rFonts w:eastAsia="TimesNewRoman,Italic"/>
          <w:iCs/>
          <w:sz w:val="20"/>
          <w:szCs w:val="20"/>
        </w:rPr>
      </w:pPr>
      <w:r w:rsidRPr="00C848D4">
        <w:rPr>
          <w:rFonts w:eastAsia="TimesNewRoman"/>
          <w:sz w:val="20"/>
          <w:szCs w:val="20"/>
        </w:rPr>
        <w:t xml:space="preserve">Прогнозы, отвечающие на вопросы первого типа, называются </w:t>
      </w:r>
      <w:r w:rsidRPr="00C848D4">
        <w:rPr>
          <w:rFonts w:eastAsia="TimesNewRoman,Italic"/>
          <w:iCs/>
          <w:sz w:val="20"/>
          <w:szCs w:val="20"/>
        </w:rPr>
        <w:t xml:space="preserve">поисковыми, </w:t>
      </w:r>
      <w:r w:rsidRPr="00C848D4">
        <w:rPr>
          <w:rFonts w:eastAsia="TimesNewRoman"/>
          <w:sz w:val="20"/>
          <w:szCs w:val="20"/>
        </w:rPr>
        <w:t xml:space="preserve">второго типа — </w:t>
      </w:r>
      <w:r w:rsidRPr="00C848D4">
        <w:rPr>
          <w:rFonts w:eastAsia="TimesNewRoman,Italic"/>
          <w:iCs/>
          <w:sz w:val="20"/>
          <w:szCs w:val="20"/>
        </w:rPr>
        <w:t>нормативными.</w:t>
      </w:r>
    </w:p>
    <w:p w:rsidR="00603F19" w:rsidRPr="00C848D4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rFonts w:eastAsia="TimesNewRoman"/>
          <w:sz w:val="20"/>
          <w:szCs w:val="20"/>
        </w:rPr>
      </w:pPr>
      <w:r w:rsidRPr="00C848D4">
        <w:rPr>
          <w:rFonts w:eastAsia="TimesNewRoman"/>
          <w:sz w:val="20"/>
          <w:szCs w:val="20"/>
        </w:rPr>
        <w:t>В зависимости от объектов прогнозирования принято разделять прогнозы на научно-технические, экономические, социальные, в</w:t>
      </w:r>
      <w:r w:rsidRPr="00C848D4">
        <w:rPr>
          <w:rFonts w:eastAsia="TimesNewRoman"/>
          <w:sz w:val="20"/>
          <w:szCs w:val="20"/>
        </w:rPr>
        <w:t>о</w:t>
      </w:r>
      <w:r w:rsidRPr="00C848D4">
        <w:rPr>
          <w:rFonts w:eastAsia="TimesNewRoman"/>
          <w:sz w:val="20"/>
          <w:szCs w:val="20"/>
        </w:rPr>
        <w:t>енно-политические и т.д. Однако такая классификация носит усло</w:t>
      </w:r>
      <w:r w:rsidRPr="00C848D4">
        <w:rPr>
          <w:rFonts w:eastAsia="TimesNewRoman"/>
          <w:sz w:val="20"/>
          <w:szCs w:val="20"/>
        </w:rPr>
        <w:t>в</w:t>
      </w:r>
      <w:r w:rsidRPr="00C848D4">
        <w:rPr>
          <w:rFonts w:eastAsia="TimesNewRoman"/>
          <w:sz w:val="20"/>
          <w:szCs w:val="20"/>
        </w:rPr>
        <w:t>ный характер, т.к. между этими прогнозами, как правило, существ</w:t>
      </w:r>
      <w:r w:rsidRPr="00C848D4">
        <w:rPr>
          <w:rFonts w:eastAsia="TimesNewRoman"/>
          <w:sz w:val="20"/>
          <w:szCs w:val="20"/>
        </w:rPr>
        <w:t>у</w:t>
      </w:r>
      <w:r w:rsidRPr="00C848D4">
        <w:rPr>
          <w:rFonts w:eastAsia="TimesNewRoman"/>
          <w:sz w:val="20"/>
          <w:szCs w:val="20"/>
        </w:rPr>
        <w:t>ет множ</w:t>
      </w:r>
      <w:r w:rsidRPr="00C848D4">
        <w:rPr>
          <w:rFonts w:eastAsia="TimesNewRoman"/>
          <w:sz w:val="20"/>
          <w:szCs w:val="20"/>
        </w:rPr>
        <w:t>е</w:t>
      </w:r>
      <w:r w:rsidRPr="00C848D4">
        <w:rPr>
          <w:rFonts w:eastAsia="TimesNewRoman"/>
          <w:sz w:val="20"/>
          <w:szCs w:val="20"/>
        </w:rPr>
        <w:t>ство прямых и обратных связей.</w:t>
      </w:r>
    </w:p>
    <w:p w:rsidR="00603F19" w:rsidRPr="00C848D4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rFonts w:eastAsia="TimesNewRoman"/>
          <w:sz w:val="20"/>
          <w:szCs w:val="20"/>
        </w:rPr>
      </w:pPr>
      <w:r w:rsidRPr="00C848D4">
        <w:rPr>
          <w:rFonts w:eastAsia="TimesNewRoman"/>
          <w:sz w:val="20"/>
          <w:szCs w:val="20"/>
        </w:rPr>
        <w:t xml:space="preserve">Важной характеристикой является </w:t>
      </w:r>
      <w:r w:rsidRPr="00C848D4">
        <w:rPr>
          <w:rFonts w:eastAsia="TimesNewRoman,Italic"/>
          <w:iCs/>
          <w:sz w:val="20"/>
          <w:szCs w:val="20"/>
        </w:rPr>
        <w:t>время (период) упреждения пр</w:t>
      </w:r>
      <w:r w:rsidRPr="00C848D4">
        <w:rPr>
          <w:rFonts w:eastAsia="TimesNewRoman,Italic"/>
          <w:iCs/>
          <w:sz w:val="20"/>
          <w:szCs w:val="20"/>
        </w:rPr>
        <w:t>о</w:t>
      </w:r>
      <w:r w:rsidRPr="00C848D4">
        <w:rPr>
          <w:rFonts w:eastAsia="TimesNewRoman,Italic"/>
          <w:iCs/>
          <w:sz w:val="20"/>
          <w:szCs w:val="20"/>
        </w:rPr>
        <w:t xml:space="preserve">гноза </w:t>
      </w:r>
      <w:r w:rsidRPr="00C848D4">
        <w:rPr>
          <w:rFonts w:eastAsia="TimesNewRoman"/>
          <w:sz w:val="20"/>
          <w:szCs w:val="20"/>
        </w:rPr>
        <w:t>— отрезок времени от момента, для которого имеются последние статистические данные об изучаемом объекте, до моме</w:t>
      </w:r>
      <w:r w:rsidRPr="00C848D4">
        <w:rPr>
          <w:rFonts w:eastAsia="TimesNewRoman"/>
          <w:sz w:val="20"/>
          <w:szCs w:val="20"/>
        </w:rPr>
        <w:t>н</w:t>
      </w:r>
      <w:r w:rsidRPr="00C848D4">
        <w:rPr>
          <w:rFonts w:eastAsia="TimesNewRoman"/>
          <w:sz w:val="20"/>
          <w:szCs w:val="20"/>
        </w:rPr>
        <w:t>та, к кот</w:t>
      </w:r>
      <w:r w:rsidRPr="00C848D4">
        <w:rPr>
          <w:rFonts w:eastAsia="TimesNewRoman"/>
          <w:sz w:val="20"/>
          <w:szCs w:val="20"/>
        </w:rPr>
        <w:t>о</w:t>
      </w:r>
      <w:r w:rsidRPr="00C848D4">
        <w:rPr>
          <w:rFonts w:eastAsia="TimesNewRoman"/>
          <w:sz w:val="20"/>
          <w:szCs w:val="20"/>
        </w:rPr>
        <w:t>рому относится прогноз.</w:t>
      </w:r>
    </w:p>
    <w:p w:rsidR="00603F19" w:rsidRPr="00C848D4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rFonts w:eastAsia="TimesNewRoman"/>
          <w:sz w:val="20"/>
          <w:szCs w:val="20"/>
        </w:rPr>
      </w:pPr>
      <w:r w:rsidRPr="00C848D4">
        <w:rPr>
          <w:rFonts w:eastAsia="TimesNewRoman"/>
          <w:sz w:val="20"/>
          <w:szCs w:val="20"/>
        </w:rPr>
        <w:t>По времени упреждения экономические прогнозы делятся на:</w:t>
      </w:r>
    </w:p>
    <w:p w:rsidR="00603F19" w:rsidRPr="00C848D4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rFonts w:eastAsia="TimesNewRoman"/>
          <w:sz w:val="20"/>
          <w:szCs w:val="20"/>
        </w:rPr>
      </w:pPr>
      <w:r>
        <w:rPr>
          <w:sz w:val="20"/>
          <w:szCs w:val="20"/>
        </w:rPr>
        <w:t xml:space="preserve">– </w:t>
      </w:r>
      <w:r w:rsidRPr="00C848D4">
        <w:rPr>
          <w:rFonts w:eastAsia="TimesNewRoman"/>
          <w:sz w:val="20"/>
          <w:szCs w:val="20"/>
        </w:rPr>
        <w:t>оперативные (с периодом упреждения до одного месяца);</w:t>
      </w:r>
    </w:p>
    <w:p w:rsidR="00603F19" w:rsidRPr="00C848D4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rFonts w:eastAsia="TimesNewRoman"/>
          <w:sz w:val="20"/>
          <w:szCs w:val="20"/>
        </w:rPr>
      </w:pPr>
      <w:r w:rsidRPr="00003842">
        <w:rPr>
          <w:rFonts w:eastAsia="TimesNewRoman"/>
          <w:sz w:val="20"/>
          <w:szCs w:val="20"/>
        </w:rPr>
        <w:t xml:space="preserve">– </w:t>
      </w:r>
      <w:r w:rsidRPr="00C848D4">
        <w:rPr>
          <w:rFonts w:eastAsia="TimesNewRoman"/>
          <w:sz w:val="20"/>
          <w:szCs w:val="20"/>
        </w:rPr>
        <w:t>краткосрочные (период упреждения — от одного, нескольких м</w:t>
      </w:r>
      <w:r w:rsidRPr="00C848D4">
        <w:rPr>
          <w:rFonts w:eastAsia="TimesNewRoman"/>
          <w:sz w:val="20"/>
          <w:szCs w:val="20"/>
        </w:rPr>
        <w:t>е</w:t>
      </w:r>
      <w:r w:rsidRPr="00C848D4">
        <w:rPr>
          <w:rFonts w:eastAsia="TimesNewRoman"/>
          <w:sz w:val="20"/>
          <w:szCs w:val="20"/>
        </w:rPr>
        <w:t>сяцев до года);</w:t>
      </w:r>
    </w:p>
    <w:p w:rsidR="00603F19" w:rsidRPr="00C848D4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rFonts w:eastAsia="TimesNewRoman"/>
          <w:sz w:val="20"/>
          <w:szCs w:val="20"/>
        </w:rPr>
      </w:pPr>
      <w:r w:rsidRPr="00003842">
        <w:rPr>
          <w:rFonts w:eastAsia="TimesNewRoman"/>
          <w:sz w:val="20"/>
          <w:szCs w:val="20"/>
        </w:rPr>
        <w:lastRenderedPageBreak/>
        <w:t xml:space="preserve">– </w:t>
      </w:r>
      <w:r w:rsidRPr="00C848D4">
        <w:rPr>
          <w:rFonts w:eastAsia="TimesNewRoman"/>
          <w:sz w:val="20"/>
          <w:szCs w:val="20"/>
        </w:rPr>
        <w:t>среднесрочные (период упреждения более 1 года, но не пр</w:t>
      </w:r>
      <w:r w:rsidRPr="00C848D4">
        <w:rPr>
          <w:rFonts w:eastAsia="TimesNewRoman"/>
          <w:sz w:val="20"/>
          <w:szCs w:val="20"/>
        </w:rPr>
        <w:t>е</w:t>
      </w:r>
      <w:r w:rsidRPr="00C848D4">
        <w:rPr>
          <w:rFonts w:eastAsia="TimesNewRoman"/>
          <w:sz w:val="20"/>
          <w:szCs w:val="20"/>
        </w:rPr>
        <w:t>выш</w:t>
      </w:r>
      <w:r w:rsidRPr="00C848D4">
        <w:rPr>
          <w:rFonts w:eastAsia="TimesNewRoman"/>
          <w:sz w:val="20"/>
          <w:szCs w:val="20"/>
        </w:rPr>
        <w:t>а</w:t>
      </w:r>
      <w:r w:rsidRPr="00C848D4">
        <w:rPr>
          <w:rFonts w:eastAsia="TimesNewRoman"/>
          <w:sz w:val="20"/>
          <w:szCs w:val="20"/>
        </w:rPr>
        <w:t>ет 5 лет);</w:t>
      </w:r>
    </w:p>
    <w:p w:rsidR="00603F19" w:rsidRPr="00C848D4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rFonts w:eastAsia="TimesNewRoman"/>
          <w:sz w:val="20"/>
          <w:szCs w:val="20"/>
        </w:rPr>
      </w:pPr>
      <w:r w:rsidRPr="00003842">
        <w:rPr>
          <w:rFonts w:eastAsia="TimesNewRoman"/>
          <w:sz w:val="20"/>
          <w:szCs w:val="20"/>
        </w:rPr>
        <w:t xml:space="preserve">– </w:t>
      </w:r>
      <w:r w:rsidRPr="00C848D4">
        <w:rPr>
          <w:rFonts w:eastAsia="TimesNewRoman"/>
          <w:sz w:val="20"/>
          <w:szCs w:val="20"/>
        </w:rPr>
        <w:t>долгосрочные (с периодом упреждения более 5 лет).</w:t>
      </w:r>
    </w:p>
    <w:p w:rsidR="00603F19" w:rsidRPr="00C848D4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rFonts w:eastAsia="TimesNewRoman"/>
          <w:sz w:val="20"/>
          <w:szCs w:val="20"/>
        </w:rPr>
      </w:pPr>
      <w:r w:rsidRPr="00C848D4">
        <w:rPr>
          <w:rFonts w:eastAsia="TimesNewRoman"/>
          <w:sz w:val="20"/>
          <w:szCs w:val="20"/>
        </w:rPr>
        <w:t>Наибольший практический интерес, безусловно, представляют краткосрочные и оперативные прогнозы.</w:t>
      </w:r>
    </w:p>
    <w:p w:rsidR="00603F19" w:rsidRPr="00C848D4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rFonts w:eastAsia="TimesNewRoman"/>
          <w:sz w:val="20"/>
          <w:szCs w:val="20"/>
        </w:rPr>
      </w:pPr>
      <w:r w:rsidRPr="00C848D4">
        <w:rPr>
          <w:rFonts w:eastAsia="TimesNewRoman"/>
          <w:sz w:val="20"/>
          <w:szCs w:val="20"/>
        </w:rPr>
        <w:t>Следует обратить внимание на разнообразие прогнозов в зав</w:t>
      </w:r>
      <w:r w:rsidRPr="00C848D4">
        <w:rPr>
          <w:rFonts w:eastAsia="TimesNewRoman"/>
          <w:sz w:val="20"/>
          <w:szCs w:val="20"/>
        </w:rPr>
        <w:t>и</w:t>
      </w:r>
      <w:r w:rsidRPr="00C848D4">
        <w:rPr>
          <w:rFonts w:eastAsia="TimesNewRoman"/>
          <w:sz w:val="20"/>
          <w:szCs w:val="20"/>
        </w:rPr>
        <w:t>сим</w:t>
      </w:r>
      <w:r w:rsidRPr="00C848D4">
        <w:rPr>
          <w:rFonts w:eastAsia="TimesNewRoman"/>
          <w:sz w:val="20"/>
          <w:szCs w:val="20"/>
        </w:rPr>
        <w:t>о</w:t>
      </w:r>
      <w:r w:rsidRPr="00C848D4">
        <w:rPr>
          <w:rFonts w:eastAsia="TimesNewRoman"/>
          <w:sz w:val="20"/>
          <w:szCs w:val="20"/>
        </w:rPr>
        <w:t>сти от масштабности объекта прогнозирования.</w:t>
      </w:r>
    </w:p>
    <w:p w:rsidR="00603F19" w:rsidRPr="00C848D4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rFonts w:eastAsia="TimesNewRoman"/>
          <w:sz w:val="20"/>
          <w:szCs w:val="20"/>
        </w:rPr>
      </w:pPr>
      <w:r w:rsidRPr="00C848D4">
        <w:rPr>
          <w:rFonts w:eastAsia="TimesNewRoman"/>
          <w:sz w:val="20"/>
          <w:szCs w:val="20"/>
        </w:rPr>
        <w:t xml:space="preserve"> Экономические прогнозы могут охватывать все уровни: от ми</w:t>
      </w:r>
      <w:r w:rsidRPr="00C848D4">
        <w:rPr>
          <w:rFonts w:eastAsia="TimesNewRoman"/>
          <w:sz w:val="20"/>
          <w:szCs w:val="20"/>
        </w:rPr>
        <w:t>к</w:t>
      </w:r>
      <w:r w:rsidRPr="00C848D4">
        <w:rPr>
          <w:rFonts w:eastAsia="TimesNewRoman"/>
          <w:sz w:val="20"/>
          <w:szCs w:val="20"/>
        </w:rPr>
        <w:t>роуровня (рассматривающего прогнозы развития отдельных пре</w:t>
      </w:r>
      <w:r w:rsidRPr="00C848D4">
        <w:rPr>
          <w:rFonts w:eastAsia="TimesNewRoman"/>
          <w:sz w:val="20"/>
          <w:szCs w:val="20"/>
        </w:rPr>
        <w:t>д</w:t>
      </w:r>
      <w:r w:rsidRPr="00C848D4">
        <w:rPr>
          <w:rFonts w:eastAsia="TimesNewRoman"/>
          <w:sz w:val="20"/>
          <w:szCs w:val="20"/>
        </w:rPr>
        <w:t>приятий, производств и т.д.) до макроуровня (анализирующего эк</w:t>
      </w:r>
      <w:r w:rsidRPr="00C848D4">
        <w:rPr>
          <w:rFonts w:eastAsia="TimesNewRoman"/>
          <w:sz w:val="20"/>
          <w:szCs w:val="20"/>
        </w:rPr>
        <w:t>о</w:t>
      </w:r>
      <w:r w:rsidRPr="00C848D4">
        <w:rPr>
          <w:rFonts w:eastAsia="TimesNewRoman"/>
          <w:sz w:val="20"/>
          <w:szCs w:val="20"/>
        </w:rPr>
        <w:t xml:space="preserve">номическое развитие в масштабе страны) или </w:t>
      </w:r>
      <w:r>
        <w:rPr>
          <w:sz w:val="20"/>
          <w:szCs w:val="20"/>
        </w:rPr>
        <w:t>–</w:t>
      </w:r>
      <w:r w:rsidRPr="00C848D4">
        <w:rPr>
          <w:rFonts w:eastAsia="TimesNewRoman"/>
          <w:sz w:val="20"/>
          <w:szCs w:val="20"/>
        </w:rPr>
        <w:t xml:space="preserve"> до глобального уровня, при котором существующие закономерности рассматрив</w:t>
      </w:r>
      <w:r w:rsidRPr="00C848D4">
        <w:rPr>
          <w:rFonts w:eastAsia="TimesNewRoman"/>
          <w:sz w:val="20"/>
          <w:szCs w:val="20"/>
        </w:rPr>
        <w:t>а</w:t>
      </w:r>
      <w:r w:rsidRPr="00C848D4">
        <w:rPr>
          <w:rFonts w:eastAsia="TimesNewRoman"/>
          <w:sz w:val="20"/>
          <w:szCs w:val="20"/>
        </w:rPr>
        <w:t>ются в мир</w:t>
      </w:r>
      <w:r w:rsidRPr="00C848D4">
        <w:rPr>
          <w:rFonts w:eastAsia="TimesNewRoman"/>
          <w:sz w:val="20"/>
          <w:szCs w:val="20"/>
        </w:rPr>
        <w:t>о</w:t>
      </w:r>
      <w:r w:rsidRPr="00C848D4">
        <w:rPr>
          <w:rFonts w:eastAsia="TimesNewRoman"/>
          <w:sz w:val="20"/>
          <w:szCs w:val="20"/>
        </w:rPr>
        <w:t>вом масштабе.</w:t>
      </w:r>
    </w:p>
    <w:p w:rsidR="00603F19" w:rsidRPr="00C848D4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rFonts w:eastAsia="TimesNewRoman"/>
          <w:sz w:val="20"/>
          <w:szCs w:val="20"/>
        </w:rPr>
      </w:pPr>
      <w:r w:rsidRPr="00C848D4">
        <w:rPr>
          <w:rFonts w:eastAsia="TimesNewRoman"/>
          <w:sz w:val="20"/>
          <w:szCs w:val="20"/>
        </w:rPr>
        <w:t>Прогнозирование экономических явлений и процессов включает в себя следующие этапы:</w:t>
      </w:r>
    </w:p>
    <w:p w:rsidR="00603F19" w:rsidRPr="00C848D4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rFonts w:eastAsia="TimesNewRoman"/>
          <w:sz w:val="20"/>
          <w:szCs w:val="20"/>
        </w:rPr>
      </w:pPr>
      <w:r w:rsidRPr="00C848D4">
        <w:rPr>
          <w:rFonts w:eastAsia="TimesNewRoman"/>
          <w:sz w:val="20"/>
          <w:szCs w:val="20"/>
        </w:rPr>
        <w:t>1) постановка задачи и сбор необходимой информации;</w:t>
      </w:r>
    </w:p>
    <w:p w:rsidR="00603F19" w:rsidRPr="00C848D4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rFonts w:eastAsia="TimesNewRoman"/>
          <w:sz w:val="20"/>
          <w:szCs w:val="20"/>
        </w:rPr>
      </w:pPr>
      <w:r w:rsidRPr="00C848D4">
        <w:rPr>
          <w:rFonts w:eastAsia="TimesNewRoman"/>
          <w:sz w:val="20"/>
          <w:szCs w:val="20"/>
        </w:rPr>
        <w:t>2) первичная обработка исходных данных;</w:t>
      </w:r>
    </w:p>
    <w:p w:rsidR="00603F19" w:rsidRPr="00C848D4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rFonts w:eastAsia="TimesNewRoman"/>
          <w:sz w:val="20"/>
          <w:szCs w:val="20"/>
        </w:rPr>
      </w:pPr>
      <w:r w:rsidRPr="00C848D4">
        <w:rPr>
          <w:rFonts w:eastAsia="TimesNewRoman"/>
          <w:sz w:val="20"/>
          <w:szCs w:val="20"/>
        </w:rPr>
        <w:t>3) определение круга возможных моделей прогнозирования;</w:t>
      </w:r>
    </w:p>
    <w:p w:rsidR="00603F19" w:rsidRPr="00C848D4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rFonts w:eastAsia="TimesNewRoman"/>
          <w:sz w:val="20"/>
          <w:szCs w:val="20"/>
        </w:rPr>
      </w:pPr>
      <w:r w:rsidRPr="00C848D4">
        <w:rPr>
          <w:rFonts w:eastAsia="TimesNewRoman"/>
          <w:sz w:val="20"/>
          <w:szCs w:val="20"/>
        </w:rPr>
        <w:t>4) оценка параметров моделей;</w:t>
      </w:r>
    </w:p>
    <w:p w:rsidR="00603F19" w:rsidRPr="00C848D4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rFonts w:eastAsia="TimesNewRoman"/>
          <w:sz w:val="20"/>
          <w:szCs w:val="20"/>
        </w:rPr>
      </w:pPr>
      <w:r w:rsidRPr="00C848D4">
        <w:rPr>
          <w:rFonts w:eastAsia="TimesNewRoman"/>
          <w:sz w:val="20"/>
          <w:szCs w:val="20"/>
        </w:rPr>
        <w:t>5) исследование качества выбранных моделей, адекватности их реальному процессу и выбор лучшей из моделей;</w:t>
      </w:r>
    </w:p>
    <w:p w:rsidR="00603F19" w:rsidRPr="00C848D4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rFonts w:eastAsia="TimesNewRoman"/>
          <w:sz w:val="20"/>
          <w:szCs w:val="20"/>
        </w:rPr>
      </w:pPr>
      <w:r w:rsidRPr="00C848D4">
        <w:rPr>
          <w:rFonts w:eastAsia="TimesNewRoman"/>
          <w:sz w:val="20"/>
          <w:szCs w:val="20"/>
        </w:rPr>
        <w:t>6) построение прогноза;</w:t>
      </w:r>
    </w:p>
    <w:p w:rsidR="00603F19" w:rsidRPr="00C848D4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rFonts w:eastAsia="TimesNewRoman"/>
          <w:sz w:val="20"/>
          <w:szCs w:val="20"/>
        </w:rPr>
      </w:pPr>
      <w:r w:rsidRPr="00C848D4">
        <w:rPr>
          <w:rFonts w:eastAsia="TimesNewRoman"/>
          <w:sz w:val="20"/>
          <w:szCs w:val="20"/>
        </w:rPr>
        <w:t>7) содержательный анализ полученного прогноза.</w:t>
      </w:r>
    </w:p>
    <w:p w:rsidR="00603F19" w:rsidRPr="00C848D4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rFonts w:eastAsia="TimesNewRoman"/>
          <w:sz w:val="20"/>
          <w:szCs w:val="20"/>
        </w:rPr>
      </w:pPr>
      <w:r w:rsidRPr="00C848D4">
        <w:rPr>
          <w:rFonts w:eastAsia="TimesNewRoman"/>
          <w:sz w:val="20"/>
          <w:szCs w:val="20"/>
        </w:rPr>
        <w:t>Рассмотрим более подробно существующие методы и подходы для реализации каждого из намеченных этапов.</w:t>
      </w:r>
    </w:p>
    <w:p w:rsidR="00603F19" w:rsidRPr="00C848D4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rFonts w:eastAsia="TimesNewRoman"/>
          <w:sz w:val="20"/>
          <w:szCs w:val="20"/>
        </w:rPr>
      </w:pPr>
      <w:r w:rsidRPr="00C848D4">
        <w:rPr>
          <w:rFonts w:eastAsia="TimesNewRoman"/>
          <w:sz w:val="20"/>
          <w:szCs w:val="20"/>
        </w:rPr>
        <w:t>Статистическое описание развития экономических процессов во времени осуществляется с помощью временных рядов.</w:t>
      </w:r>
    </w:p>
    <w:p w:rsidR="00603F19" w:rsidRPr="00FF679F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rFonts w:eastAsia="TimesNewRoman"/>
          <w:sz w:val="20"/>
          <w:szCs w:val="20"/>
        </w:rPr>
      </w:pPr>
      <w:r w:rsidRPr="00C848D4">
        <w:rPr>
          <w:rFonts w:eastAsia="TimesNewRoman,Italic"/>
          <w:iCs/>
          <w:sz w:val="20"/>
          <w:szCs w:val="20"/>
        </w:rPr>
        <w:t xml:space="preserve">Временным рядом </w:t>
      </w:r>
      <w:r w:rsidRPr="00C848D4">
        <w:rPr>
          <w:rFonts w:eastAsia="TimesNewRoman"/>
          <w:sz w:val="20"/>
          <w:szCs w:val="20"/>
        </w:rPr>
        <w:t>(</w:t>
      </w:r>
      <w:r w:rsidRPr="00C848D4">
        <w:rPr>
          <w:rFonts w:eastAsia="TimesNewRoman,Italic"/>
          <w:iCs/>
          <w:sz w:val="20"/>
          <w:szCs w:val="20"/>
        </w:rPr>
        <w:t>рядом динамики, динамическим рядом</w:t>
      </w:r>
      <w:r w:rsidRPr="00C848D4">
        <w:rPr>
          <w:rFonts w:eastAsia="TimesNewRoman"/>
          <w:sz w:val="20"/>
          <w:szCs w:val="20"/>
        </w:rPr>
        <w:t>) н</w:t>
      </w:r>
      <w:r w:rsidRPr="00C848D4">
        <w:rPr>
          <w:rFonts w:eastAsia="TimesNewRoman"/>
          <w:sz w:val="20"/>
          <w:szCs w:val="20"/>
        </w:rPr>
        <w:t>а</w:t>
      </w:r>
      <w:r w:rsidRPr="00C848D4">
        <w:rPr>
          <w:rFonts w:eastAsia="TimesNewRoman"/>
          <w:sz w:val="20"/>
          <w:szCs w:val="20"/>
        </w:rPr>
        <w:t>зывается последовательность значений показателя (признака), уп</w:t>
      </w:r>
      <w:r w:rsidRPr="00C848D4">
        <w:rPr>
          <w:rFonts w:eastAsia="TimesNewRoman"/>
          <w:sz w:val="20"/>
          <w:szCs w:val="20"/>
        </w:rPr>
        <w:t>о</w:t>
      </w:r>
      <w:r w:rsidRPr="00C848D4">
        <w:rPr>
          <w:rFonts w:eastAsia="TimesNewRoman"/>
          <w:sz w:val="20"/>
          <w:szCs w:val="20"/>
        </w:rPr>
        <w:t>рядоченная в хронологическом порядке,т.е. в порядке возраст</w:t>
      </w:r>
      <w:r w:rsidRPr="00C848D4">
        <w:rPr>
          <w:rFonts w:eastAsia="TimesNewRoman"/>
          <w:sz w:val="20"/>
          <w:szCs w:val="20"/>
        </w:rPr>
        <w:t>а</w:t>
      </w:r>
      <w:r w:rsidRPr="00C848D4">
        <w:rPr>
          <w:rFonts w:eastAsia="TimesNewRoman"/>
          <w:sz w:val="20"/>
          <w:szCs w:val="20"/>
        </w:rPr>
        <w:t xml:space="preserve">ния временного </w:t>
      </w:r>
      <w:r w:rsidRPr="00FF679F">
        <w:rPr>
          <w:rFonts w:eastAsia="TimesNewRoman"/>
          <w:sz w:val="20"/>
          <w:szCs w:val="20"/>
        </w:rPr>
        <w:t xml:space="preserve">параметра. Отдельные наблюдения временного ряда называются </w:t>
      </w:r>
      <w:r w:rsidRPr="00FF679F">
        <w:rPr>
          <w:rFonts w:eastAsia="TimesNewRoman,Italic"/>
          <w:iCs/>
          <w:sz w:val="20"/>
          <w:szCs w:val="20"/>
        </w:rPr>
        <w:t>уро</w:t>
      </w:r>
      <w:r w:rsidRPr="00FF679F">
        <w:rPr>
          <w:rFonts w:eastAsia="TimesNewRoman,Italic"/>
          <w:iCs/>
          <w:sz w:val="20"/>
          <w:szCs w:val="20"/>
        </w:rPr>
        <w:t>в</w:t>
      </w:r>
      <w:r w:rsidRPr="00FF679F">
        <w:rPr>
          <w:rFonts w:eastAsia="TimesNewRoman,Italic"/>
          <w:iCs/>
          <w:sz w:val="20"/>
          <w:szCs w:val="20"/>
        </w:rPr>
        <w:t xml:space="preserve">нями </w:t>
      </w:r>
      <w:r w:rsidRPr="00FF679F">
        <w:rPr>
          <w:rFonts w:eastAsia="TimesNewRoman"/>
          <w:sz w:val="20"/>
          <w:szCs w:val="20"/>
        </w:rPr>
        <w:t>этого ряда.</w:t>
      </w:r>
    </w:p>
    <w:p w:rsidR="00603F19" w:rsidRPr="00FF679F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rFonts w:eastAsia="TimesNewRoman"/>
          <w:sz w:val="20"/>
          <w:szCs w:val="20"/>
        </w:rPr>
      </w:pPr>
      <w:r w:rsidRPr="00FF679F">
        <w:rPr>
          <w:rFonts w:eastAsia="TimesNewRoman"/>
          <w:sz w:val="20"/>
          <w:szCs w:val="20"/>
        </w:rPr>
        <w:t>Каждый временной ряд содержит два элемента:1) значения вр</w:t>
      </w:r>
      <w:r w:rsidRPr="00FF679F">
        <w:rPr>
          <w:rFonts w:eastAsia="TimesNewRoman"/>
          <w:sz w:val="20"/>
          <w:szCs w:val="20"/>
        </w:rPr>
        <w:t>е</w:t>
      </w:r>
      <w:r w:rsidRPr="00FF679F">
        <w:rPr>
          <w:rFonts w:eastAsia="TimesNewRoman"/>
          <w:sz w:val="20"/>
          <w:szCs w:val="20"/>
        </w:rPr>
        <w:t>мени и 2) соответствующие им значения уровней ряда.</w:t>
      </w:r>
    </w:p>
    <w:p w:rsidR="00603F19" w:rsidRPr="00FF679F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rFonts w:eastAsia="TimesNewRoman"/>
          <w:sz w:val="20"/>
          <w:szCs w:val="20"/>
        </w:rPr>
      </w:pPr>
      <w:r w:rsidRPr="00FF679F">
        <w:rPr>
          <w:rFonts w:eastAsia="TimesNewRoman"/>
          <w:sz w:val="20"/>
          <w:szCs w:val="20"/>
        </w:rPr>
        <w:t>Временные ряды имеют характерные отличия от пространстве</w:t>
      </w:r>
      <w:r w:rsidRPr="00FF679F">
        <w:rPr>
          <w:rFonts w:eastAsia="TimesNewRoman"/>
          <w:sz w:val="20"/>
          <w:szCs w:val="20"/>
        </w:rPr>
        <w:t>н</w:t>
      </w:r>
      <w:r w:rsidRPr="00FF679F">
        <w:rPr>
          <w:rFonts w:eastAsia="TimesNewRoman"/>
          <w:sz w:val="20"/>
          <w:szCs w:val="20"/>
        </w:rPr>
        <w:t>ных выборок: 1) в отличие от пространственных данных уровни временного ряда, какправило, не являются статистически независ</w:t>
      </w:r>
      <w:r w:rsidRPr="00FF679F">
        <w:rPr>
          <w:rFonts w:eastAsia="TimesNewRoman"/>
          <w:sz w:val="20"/>
          <w:szCs w:val="20"/>
        </w:rPr>
        <w:t>и</w:t>
      </w:r>
      <w:r w:rsidRPr="00FF679F">
        <w:rPr>
          <w:rFonts w:eastAsia="TimesNewRoman"/>
          <w:sz w:val="20"/>
          <w:szCs w:val="20"/>
        </w:rPr>
        <w:t>мыми; 2) члены временного ряда не являются одинаково распред</w:t>
      </w:r>
      <w:r w:rsidRPr="00FF679F">
        <w:rPr>
          <w:rFonts w:eastAsia="TimesNewRoman"/>
          <w:sz w:val="20"/>
          <w:szCs w:val="20"/>
        </w:rPr>
        <w:t>е</w:t>
      </w:r>
      <w:r w:rsidRPr="00FF679F">
        <w:rPr>
          <w:rFonts w:eastAsia="TimesNewRoman"/>
          <w:sz w:val="20"/>
          <w:szCs w:val="20"/>
        </w:rPr>
        <w:t>ленными.</w:t>
      </w:r>
    </w:p>
    <w:p w:rsidR="00603F19" w:rsidRPr="00FF679F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rFonts w:eastAsia="TimesNewRoman"/>
          <w:sz w:val="20"/>
          <w:szCs w:val="20"/>
        </w:rPr>
      </w:pPr>
      <w:r w:rsidRPr="00FF679F">
        <w:rPr>
          <w:rFonts w:eastAsia="TimesNewRoman"/>
          <w:sz w:val="20"/>
          <w:szCs w:val="20"/>
        </w:rPr>
        <w:t>В качестве показателя времени в рядах динамики могут указ</w:t>
      </w:r>
      <w:r w:rsidRPr="00FF679F">
        <w:rPr>
          <w:rFonts w:eastAsia="TimesNewRoman"/>
          <w:sz w:val="20"/>
          <w:szCs w:val="20"/>
        </w:rPr>
        <w:t>ы</w:t>
      </w:r>
      <w:r w:rsidRPr="00FF679F">
        <w:rPr>
          <w:rFonts w:eastAsia="TimesNewRoman"/>
          <w:sz w:val="20"/>
          <w:szCs w:val="20"/>
        </w:rPr>
        <w:t>ваться либо определенные моменты времени (даты), либо отдел</w:t>
      </w:r>
      <w:r w:rsidRPr="00FF679F">
        <w:rPr>
          <w:rFonts w:eastAsia="TimesNewRoman"/>
          <w:sz w:val="20"/>
          <w:szCs w:val="20"/>
        </w:rPr>
        <w:t>ь</w:t>
      </w:r>
      <w:r w:rsidRPr="00FF679F">
        <w:rPr>
          <w:rFonts w:eastAsia="TimesNewRoman"/>
          <w:sz w:val="20"/>
          <w:szCs w:val="20"/>
        </w:rPr>
        <w:t>ные пер</w:t>
      </w:r>
      <w:r w:rsidRPr="00FF679F">
        <w:rPr>
          <w:rFonts w:eastAsia="TimesNewRoman"/>
          <w:sz w:val="20"/>
          <w:szCs w:val="20"/>
        </w:rPr>
        <w:t>и</w:t>
      </w:r>
      <w:r w:rsidRPr="00FF679F">
        <w:rPr>
          <w:rFonts w:eastAsia="TimesNewRoman"/>
          <w:sz w:val="20"/>
          <w:szCs w:val="20"/>
        </w:rPr>
        <w:t>оды. В зависимости от характера временного параметра ряды деля</w:t>
      </w:r>
      <w:r w:rsidRPr="00FF679F">
        <w:rPr>
          <w:rFonts w:eastAsia="TimesNewRoman"/>
          <w:sz w:val="20"/>
          <w:szCs w:val="20"/>
        </w:rPr>
        <w:t>т</w:t>
      </w:r>
      <w:r w:rsidRPr="00FF679F">
        <w:rPr>
          <w:rFonts w:eastAsia="TimesNewRoman"/>
          <w:sz w:val="20"/>
          <w:szCs w:val="20"/>
        </w:rPr>
        <w:t>ся на</w:t>
      </w:r>
      <w:r w:rsidRPr="00FF679F">
        <w:rPr>
          <w:rFonts w:eastAsia="TimesNewRoman,Italic"/>
          <w:iCs/>
          <w:sz w:val="20"/>
          <w:szCs w:val="20"/>
        </w:rPr>
        <w:t>моментные и интервальные</w:t>
      </w:r>
      <w:r w:rsidRPr="00FF679F">
        <w:rPr>
          <w:rFonts w:eastAsia="TimesNewRoman"/>
          <w:sz w:val="20"/>
          <w:szCs w:val="20"/>
        </w:rPr>
        <w:t>.</w:t>
      </w:r>
    </w:p>
    <w:p w:rsidR="00603F19" w:rsidRPr="00FF679F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rFonts w:eastAsia="TimesNewRoman"/>
          <w:sz w:val="20"/>
          <w:szCs w:val="20"/>
        </w:rPr>
      </w:pPr>
      <w:r w:rsidRPr="00FF679F">
        <w:rPr>
          <w:rFonts w:eastAsia="TimesNewRoman"/>
          <w:sz w:val="20"/>
          <w:szCs w:val="20"/>
        </w:rPr>
        <w:lastRenderedPageBreak/>
        <w:t xml:space="preserve">В </w:t>
      </w:r>
      <w:r w:rsidRPr="00FF679F">
        <w:rPr>
          <w:rFonts w:eastAsia="TimesNewRoman,Italic"/>
          <w:iCs/>
          <w:sz w:val="20"/>
          <w:szCs w:val="20"/>
        </w:rPr>
        <w:t xml:space="preserve">моментных </w:t>
      </w:r>
      <w:r w:rsidRPr="00FF679F">
        <w:rPr>
          <w:rFonts w:eastAsia="TimesNewRoman"/>
          <w:sz w:val="20"/>
          <w:szCs w:val="20"/>
        </w:rPr>
        <w:t>рядах динамики уровни характеризуют значения показателя по состоянию на определенные моменты времени. Н</w:t>
      </w:r>
      <w:r w:rsidRPr="00FF679F">
        <w:rPr>
          <w:rFonts w:eastAsia="TimesNewRoman"/>
          <w:sz w:val="20"/>
          <w:szCs w:val="20"/>
        </w:rPr>
        <w:t>а</w:t>
      </w:r>
      <w:r w:rsidRPr="00FF679F">
        <w:rPr>
          <w:rFonts w:eastAsia="TimesNewRoman"/>
          <w:sz w:val="20"/>
          <w:szCs w:val="20"/>
        </w:rPr>
        <w:t>пример, моментными являются временные ряды цен на определе</w:t>
      </w:r>
      <w:r w:rsidRPr="00FF679F">
        <w:rPr>
          <w:rFonts w:eastAsia="TimesNewRoman"/>
          <w:sz w:val="20"/>
          <w:szCs w:val="20"/>
        </w:rPr>
        <w:t>н</w:t>
      </w:r>
      <w:r w:rsidRPr="00FF679F">
        <w:rPr>
          <w:rFonts w:eastAsia="TimesNewRoman"/>
          <w:sz w:val="20"/>
          <w:szCs w:val="20"/>
        </w:rPr>
        <w:t>ные виды товаров, ряды курсов акций, уровни которых фиксирую</w:t>
      </w:r>
      <w:r w:rsidRPr="00FF679F">
        <w:rPr>
          <w:rFonts w:eastAsia="TimesNewRoman"/>
          <w:sz w:val="20"/>
          <w:szCs w:val="20"/>
        </w:rPr>
        <w:t>т</w:t>
      </w:r>
      <w:r w:rsidRPr="00FF679F">
        <w:rPr>
          <w:rFonts w:eastAsia="TimesNewRoman"/>
          <w:sz w:val="20"/>
          <w:szCs w:val="20"/>
        </w:rPr>
        <w:t>ся для конкретных чисел. Примерами моментных рядов дин</w:t>
      </w:r>
      <w:r w:rsidRPr="00FF679F">
        <w:rPr>
          <w:rFonts w:eastAsia="TimesNewRoman"/>
          <w:sz w:val="20"/>
          <w:szCs w:val="20"/>
        </w:rPr>
        <w:t>а</w:t>
      </w:r>
      <w:r w:rsidRPr="00FF679F">
        <w:rPr>
          <w:rFonts w:eastAsia="TimesNewRoman"/>
          <w:sz w:val="20"/>
          <w:szCs w:val="20"/>
        </w:rPr>
        <w:t>мики могут служитьтакже ряды численности населения или стоим</w:t>
      </w:r>
      <w:r w:rsidRPr="00FF679F">
        <w:rPr>
          <w:rFonts w:eastAsia="TimesNewRoman"/>
          <w:sz w:val="20"/>
          <w:szCs w:val="20"/>
        </w:rPr>
        <w:t>о</w:t>
      </w:r>
      <w:r w:rsidRPr="00FF679F">
        <w:rPr>
          <w:rFonts w:eastAsia="TimesNewRoman"/>
          <w:sz w:val="20"/>
          <w:szCs w:val="20"/>
        </w:rPr>
        <w:t>сти основных фондов, т.к. значения уровней этих рядов определ</w:t>
      </w:r>
      <w:r w:rsidRPr="00FF679F">
        <w:rPr>
          <w:rFonts w:eastAsia="TimesNewRoman"/>
          <w:sz w:val="20"/>
          <w:szCs w:val="20"/>
        </w:rPr>
        <w:t>я</w:t>
      </w:r>
      <w:r w:rsidRPr="00FF679F">
        <w:rPr>
          <w:rFonts w:eastAsia="TimesNewRoman"/>
          <w:sz w:val="20"/>
          <w:szCs w:val="20"/>
        </w:rPr>
        <w:t>ются ежегодно на одно и то же число.</w:t>
      </w:r>
    </w:p>
    <w:p w:rsidR="00603F19" w:rsidRPr="00FF679F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rFonts w:eastAsia="TimesNewRoman"/>
          <w:sz w:val="20"/>
          <w:szCs w:val="20"/>
        </w:rPr>
      </w:pPr>
      <w:r w:rsidRPr="00FF679F">
        <w:rPr>
          <w:rFonts w:eastAsia="TimesNewRoman"/>
          <w:sz w:val="20"/>
          <w:szCs w:val="20"/>
        </w:rPr>
        <w:t xml:space="preserve">В </w:t>
      </w:r>
      <w:r w:rsidRPr="00FF679F">
        <w:rPr>
          <w:rFonts w:eastAsia="TimesNewRoman,Italic"/>
          <w:iCs/>
          <w:sz w:val="20"/>
          <w:szCs w:val="20"/>
        </w:rPr>
        <w:t xml:space="preserve">интервальных </w:t>
      </w:r>
      <w:r w:rsidRPr="00FF679F">
        <w:rPr>
          <w:rFonts w:eastAsia="TimesNewRoman"/>
          <w:sz w:val="20"/>
          <w:szCs w:val="20"/>
        </w:rPr>
        <w:t>рядах уровни характеризуют значение показат</w:t>
      </w:r>
      <w:r w:rsidRPr="00FF679F">
        <w:rPr>
          <w:rFonts w:eastAsia="TimesNewRoman"/>
          <w:sz w:val="20"/>
          <w:szCs w:val="20"/>
        </w:rPr>
        <w:t>е</w:t>
      </w:r>
      <w:r w:rsidRPr="00FF679F">
        <w:rPr>
          <w:rFonts w:eastAsia="TimesNewRoman"/>
          <w:sz w:val="20"/>
          <w:szCs w:val="20"/>
        </w:rPr>
        <w:t>ля за определенные интервалы времени. Примерами могут служить ряды годовой  динамики производства продукции в натуральном или сто</w:t>
      </w:r>
      <w:r w:rsidRPr="00FF679F">
        <w:rPr>
          <w:rFonts w:eastAsia="TimesNewRoman"/>
          <w:sz w:val="20"/>
          <w:szCs w:val="20"/>
        </w:rPr>
        <w:t>и</w:t>
      </w:r>
      <w:r w:rsidRPr="00FF679F">
        <w:rPr>
          <w:rFonts w:eastAsia="TimesNewRoman"/>
          <w:sz w:val="20"/>
          <w:szCs w:val="20"/>
        </w:rPr>
        <w:t>мостном выражении.Если уровни ряда представляют собой непосредственно не наблюдаемые значения, а производные велич</w:t>
      </w:r>
      <w:r w:rsidRPr="00FF679F">
        <w:rPr>
          <w:rFonts w:eastAsia="TimesNewRoman"/>
          <w:sz w:val="20"/>
          <w:szCs w:val="20"/>
        </w:rPr>
        <w:t>и</w:t>
      </w:r>
      <w:r w:rsidRPr="00FF679F">
        <w:rPr>
          <w:rFonts w:eastAsia="TimesNewRoman"/>
          <w:sz w:val="20"/>
          <w:szCs w:val="20"/>
        </w:rPr>
        <w:t xml:space="preserve">ны: средние или относительные, то такие ряды называются </w:t>
      </w:r>
      <w:r w:rsidRPr="00FF679F">
        <w:rPr>
          <w:rFonts w:eastAsia="TimesNewRoman,Italic"/>
          <w:iCs/>
          <w:sz w:val="20"/>
          <w:szCs w:val="20"/>
        </w:rPr>
        <w:t>прои</w:t>
      </w:r>
      <w:r w:rsidRPr="00FF679F">
        <w:rPr>
          <w:rFonts w:eastAsia="TimesNewRoman,Italic"/>
          <w:iCs/>
          <w:sz w:val="20"/>
          <w:szCs w:val="20"/>
        </w:rPr>
        <w:t>з</w:t>
      </w:r>
      <w:r w:rsidRPr="00FF679F">
        <w:rPr>
          <w:rFonts w:eastAsia="TimesNewRoman,Italic"/>
          <w:iCs/>
          <w:sz w:val="20"/>
          <w:szCs w:val="20"/>
        </w:rPr>
        <w:t xml:space="preserve">водными. </w:t>
      </w:r>
      <w:r w:rsidRPr="00FF679F">
        <w:rPr>
          <w:rFonts w:eastAsia="TimesNewRoman"/>
          <w:sz w:val="20"/>
          <w:szCs w:val="20"/>
        </w:rPr>
        <w:t>Уровни этих временных рядов получаются с помощью некоторых вычислений на основе абсолютных показателей.</w:t>
      </w:r>
    </w:p>
    <w:p w:rsidR="00603F19" w:rsidRPr="00FF679F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rFonts w:eastAsia="TimesNewRoman"/>
          <w:sz w:val="20"/>
          <w:szCs w:val="20"/>
        </w:rPr>
      </w:pPr>
      <w:r w:rsidRPr="00FF679F">
        <w:rPr>
          <w:rFonts w:eastAsia="TimesNewRoman"/>
          <w:sz w:val="20"/>
          <w:szCs w:val="20"/>
        </w:rPr>
        <w:t>Важной особенностью интервальных рядов динамики абсолю</w:t>
      </w:r>
      <w:r w:rsidRPr="00FF679F">
        <w:rPr>
          <w:rFonts w:eastAsia="TimesNewRoman"/>
          <w:sz w:val="20"/>
          <w:szCs w:val="20"/>
        </w:rPr>
        <w:t>т</w:t>
      </w:r>
      <w:r w:rsidRPr="00FF679F">
        <w:rPr>
          <w:rFonts w:eastAsia="TimesNewRoman"/>
          <w:sz w:val="20"/>
          <w:szCs w:val="20"/>
        </w:rPr>
        <w:t>ных величин является возможность суммирования их уровней. В результате этой процедуры получаются накопленные итоги, име</w:t>
      </w:r>
      <w:r w:rsidRPr="00FF679F">
        <w:rPr>
          <w:rFonts w:eastAsia="TimesNewRoman"/>
          <w:sz w:val="20"/>
          <w:szCs w:val="20"/>
        </w:rPr>
        <w:t>ю</w:t>
      </w:r>
      <w:r w:rsidRPr="00FF679F">
        <w:rPr>
          <w:rFonts w:eastAsia="TimesNewRoman"/>
          <w:sz w:val="20"/>
          <w:szCs w:val="20"/>
        </w:rPr>
        <w:t>щие осмысленное содержание благодаря отсутствию повторного</w:t>
      </w:r>
      <w:r w:rsidRPr="00FF679F">
        <w:rPr>
          <w:rFonts w:eastAsia="TimesNewRoman"/>
          <w:sz w:val="20"/>
          <w:szCs w:val="20"/>
        </w:rPr>
        <w:t>с</w:t>
      </w:r>
      <w:r w:rsidRPr="00FF679F">
        <w:rPr>
          <w:rFonts w:eastAsia="TimesNewRoman"/>
          <w:sz w:val="20"/>
          <w:szCs w:val="20"/>
        </w:rPr>
        <w:t>чета.</w:t>
      </w:r>
    </w:p>
    <w:p w:rsidR="00603F19" w:rsidRPr="00FF679F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rFonts w:eastAsia="TimesNewRoman"/>
          <w:sz w:val="20"/>
          <w:szCs w:val="20"/>
        </w:rPr>
      </w:pPr>
      <w:r w:rsidRPr="00FF679F">
        <w:rPr>
          <w:rFonts w:eastAsia="TimesNewRoman"/>
          <w:sz w:val="20"/>
          <w:szCs w:val="20"/>
        </w:rPr>
        <w:t>При исследовании моментного ряда динамики определенный смысл имеет расчет разностей уровней, характеризующих измен</w:t>
      </w:r>
      <w:r w:rsidRPr="00FF679F">
        <w:rPr>
          <w:rFonts w:eastAsia="TimesNewRoman"/>
          <w:sz w:val="20"/>
          <w:szCs w:val="20"/>
        </w:rPr>
        <w:t>е</w:t>
      </w:r>
      <w:r w:rsidRPr="00FF679F">
        <w:rPr>
          <w:rFonts w:eastAsia="TimesNewRoman"/>
          <w:sz w:val="20"/>
          <w:szCs w:val="20"/>
        </w:rPr>
        <w:t>ние показателя за некоторый отрезок времени. На практике часто испол</w:t>
      </w:r>
      <w:r w:rsidRPr="00FF679F">
        <w:rPr>
          <w:rFonts w:eastAsia="TimesNewRoman"/>
          <w:sz w:val="20"/>
          <w:szCs w:val="20"/>
        </w:rPr>
        <w:t>ь</w:t>
      </w:r>
      <w:r w:rsidRPr="00FF679F">
        <w:rPr>
          <w:rFonts w:eastAsia="TimesNewRoman"/>
          <w:sz w:val="20"/>
          <w:szCs w:val="20"/>
        </w:rPr>
        <w:t xml:space="preserve">зуются </w:t>
      </w:r>
      <w:r w:rsidRPr="00FF679F">
        <w:rPr>
          <w:rFonts w:eastAsia="TimesNewRoman,Italic"/>
          <w:iCs/>
          <w:sz w:val="20"/>
          <w:szCs w:val="20"/>
        </w:rPr>
        <w:t>временные ряды с нарастающими итогами</w:t>
      </w:r>
      <w:r w:rsidRPr="00FF679F">
        <w:rPr>
          <w:rFonts w:eastAsia="TimesNewRoman"/>
          <w:b/>
          <w:bCs/>
          <w:sz w:val="20"/>
          <w:szCs w:val="20"/>
        </w:rPr>
        <w:t xml:space="preserve">. </w:t>
      </w:r>
      <w:r w:rsidRPr="00FF679F">
        <w:rPr>
          <w:rFonts w:eastAsia="TimesNewRoman"/>
          <w:sz w:val="20"/>
          <w:szCs w:val="20"/>
        </w:rPr>
        <w:t>Уровни таких рядов дают обобщающий результат развития показателя с начала отчетного периода.</w:t>
      </w:r>
    </w:p>
    <w:p w:rsidR="00603F19" w:rsidRPr="00FF679F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rFonts w:eastAsia="TimesNewRoman"/>
          <w:sz w:val="20"/>
          <w:szCs w:val="20"/>
        </w:rPr>
      </w:pPr>
      <w:r w:rsidRPr="00FF679F">
        <w:rPr>
          <w:rFonts w:eastAsia="TimesNewRoman"/>
          <w:sz w:val="20"/>
          <w:szCs w:val="20"/>
        </w:rPr>
        <w:t>Успешность статистического анализа развития процессов во времени во многом зависит от правильного построения временных р</w:t>
      </w:r>
      <w:r w:rsidRPr="00FF679F">
        <w:rPr>
          <w:rFonts w:eastAsia="TimesNewRoman"/>
          <w:sz w:val="20"/>
          <w:szCs w:val="20"/>
        </w:rPr>
        <w:t>я</w:t>
      </w:r>
      <w:r w:rsidRPr="00FF679F">
        <w:rPr>
          <w:rFonts w:eastAsia="TimesNewRoman"/>
          <w:sz w:val="20"/>
          <w:szCs w:val="20"/>
        </w:rPr>
        <w:t>дов.Одним из важнейших условий, необходимых для правильного о</w:t>
      </w:r>
      <w:r w:rsidRPr="00FF679F">
        <w:rPr>
          <w:rFonts w:eastAsia="TimesNewRoman"/>
          <w:sz w:val="20"/>
          <w:szCs w:val="20"/>
        </w:rPr>
        <w:t>т</w:t>
      </w:r>
      <w:r w:rsidRPr="00FF679F">
        <w:rPr>
          <w:rFonts w:eastAsia="TimesNewRoman"/>
          <w:sz w:val="20"/>
          <w:szCs w:val="20"/>
        </w:rPr>
        <w:t xml:space="preserve">ражения временным рядом реального процесса развития, является </w:t>
      </w:r>
      <w:r w:rsidRPr="00FF679F">
        <w:rPr>
          <w:rFonts w:eastAsia="TimesNewRoman,Italic"/>
          <w:iCs/>
          <w:sz w:val="20"/>
          <w:szCs w:val="20"/>
        </w:rPr>
        <w:t xml:space="preserve">сопоставимость уровней ряда. </w:t>
      </w:r>
      <w:r w:rsidRPr="00FF679F">
        <w:rPr>
          <w:rFonts w:eastAsia="TimesNewRoman"/>
          <w:sz w:val="20"/>
          <w:szCs w:val="20"/>
        </w:rPr>
        <w:t>Для несопоставимых величин непр</w:t>
      </w:r>
      <w:r w:rsidRPr="00FF679F">
        <w:rPr>
          <w:rFonts w:eastAsia="TimesNewRoman"/>
          <w:sz w:val="20"/>
          <w:szCs w:val="20"/>
        </w:rPr>
        <w:t>а</w:t>
      </w:r>
      <w:r w:rsidRPr="00FF679F">
        <w:rPr>
          <w:rFonts w:eastAsia="TimesNewRoman"/>
          <w:sz w:val="20"/>
          <w:szCs w:val="20"/>
        </w:rPr>
        <w:t>вомерно проводить исследование динамики.</w:t>
      </w:r>
    </w:p>
    <w:p w:rsidR="00603F19" w:rsidRPr="00FF679F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rFonts w:eastAsia="TimesNewRoman"/>
          <w:sz w:val="20"/>
          <w:szCs w:val="20"/>
        </w:rPr>
      </w:pPr>
      <w:r w:rsidRPr="00FF679F">
        <w:rPr>
          <w:rFonts w:eastAsia="TimesNewRoman"/>
          <w:sz w:val="20"/>
          <w:szCs w:val="20"/>
        </w:rPr>
        <w:t>Для успешного изучения динамики процесса важно, чтобы и</w:t>
      </w:r>
      <w:r w:rsidRPr="00FF679F">
        <w:rPr>
          <w:rFonts w:eastAsia="TimesNewRoman"/>
          <w:sz w:val="20"/>
          <w:szCs w:val="20"/>
        </w:rPr>
        <w:t>н</w:t>
      </w:r>
      <w:r w:rsidRPr="00FF679F">
        <w:rPr>
          <w:rFonts w:eastAsia="TimesNewRoman"/>
          <w:sz w:val="20"/>
          <w:szCs w:val="20"/>
        </w:rPr>
        <w:t>формация была полной, временной ряд имел достаточную длину.</w:t>
      </w:r>
    </w:p>
    <w:p w:rsidR="00603F19" w:rsidRPr="00FF679F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rFonts w:eastAsia="TimesNewRoman"/>
          <w:sz w:val="20"/>
          <w:szCs w:val="20"/>
        </w:rPr>
      </w:pPr>
      <w:r w:rsidRPr="00FF679F">
        <w:rPr>
          <w:rFonts w:eastAsia="TimesNewRoman"/>
          <w:sz w:val="20"/>
          <w:szCs w:val="20"/>
        </w:rPr>
        <w:t>Соответствие исходной информации всем указанным требован</w:t>
      </w:r>
      <w:r w:rsidRPr="00FF679F">
        <w:rPr>
          <w:rFonts w:eastAsia="TimesNewRoman"/>
          <w:sz w:val="20"/>
          <w:szCs w:val="20"/>
        </w:rPr>
        <w:t>и</w:t>
      </w:r>
      <w:r w:rsidRPr="00FF679F">
        <w:rPr>
          <w:rFonts w:eastAsia="TimesNewRoman"/>
          <w:sz w:val="20"/>
          <w:szCs w:val="20"/>
        </w:rPr>
        <w:t>ям проверяется на этапе предварительного анализа временных р</w:t>
      </w:r>
      <w:r w:rsidRPr="00FF679F">
        <w:rPr>
          <w:rFonts w:eastAsia="TimesNewRoman"/>
          <w:sz w:val="20"/>
          <w:szCs w:val="20"/>
        </w:rPr>
        <w:t>я</w:t>
      </w:r>
      <w:r w:rsidRPr="00FF679F">
        <w:rPr>
          <w:rFonts w:eastAsia="TimesNewRoman"/>
          <w:sz w:val="20"/>
          <w:szCs w:val="20"/>
        </w:rPr>
        <w:t>дов. Лишь после этого переходят к расчету и анализу основных п</w:t>
      </w:r>
      <w:r w:rsidRPr="00FF679F">
        <w:rPr>
          <w:rFonts w:eastAsia="TimesNewRoman"/>
          <w:sz w:val="20"/>
          <w:szCs w:val="20"/>
        </w:rPr>
        <w:t>о</w:t>
      </w:r>
      <w:r w:rsidRPr="00FF679F">
        <w:rPr>
          <w:rFonts w:eastAsia="TimesNewRoman"/>
          <w:sz w:val="20"/>
          <w:szCs w:val="20"/>
        </w:rPr>
        <w:t>казателей динамики развития, построению моделей прогнозиров</w:t>
      </w:r>
      <w:r w:rsidRPr="00FF679F">
        <w:rPr>
          <w:rFonts w:eastAsia="TimesNewRoman"/>
          <w:sz w:val="20"/>
          <w:szCs w:val="20"/>
        </w:rPr>
        <w:t>а</w:t>
      </w:r>
      <w:r w:rsidRPr="00FF679F">
        <w:rPr>
          <w:rFonts w:eastAsia="TimesNewRoman"/>
          <w:sz w:val="20"/>
          <w:szCs w:val="20"/>
        </w:rPr>
        <w:t>ния, пол</w:t>
      </w:r>
      <w:r w:rsidRPr="00FF679F">
        <w:rPr>
          <w:rFonts w:eastAsia="TimesNewRoman"/>
          <w:sz w:val="20"/>
          <w:szCs w:val="20"/>
        </w:rPr>
        <w:t>у</w:t>
      </w:r>
      <w:r w:rsidRPr="00FF679F">
        <w:rPr>
          <w:rFonts w:eastAsia="TimesNewRoman"/>
          <w:sz w:val="20"/>
          <w:szCs w:val="20"/>
        </w:rPr>
        <w:t>чению прогнозных оценок.</w:t>
      </w:r>
    </w:p>
    <w:p w:rsidR="00603F19" w:rsidRPr="00FF679F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rFonts w:eastAsia="TimesNewRoman"/>
          <w:sz w:val="20"/>
          <w:szCs w:val="20"/>
        </w:rPr>
      </w:pPr>
    </w:p>
    <w:p w:rsidR="00603F19" w:rsidRPr="00FF679F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rFonts w:eastAsia="TimesNewRoman"/>
          <w:sz w:val="20"/>
          <w:szCs w:val="20"/>
        </w:rPr>
      </w:pPr>
    </w:p>
    <w:p w:rsidR="00603F19" w:rsidRPr="00FF679F" w:rsidRDefault="00603F19" w:rsidP="00603F19">
      <w:pPr>
        <w:spacing w:line="216" w:lineRule="auto"/>
        <w:rPr>
          <w:sz w:val="20"/>
          <w:szCs w:val="20"/>
        </w:rPr>
      </w:pPr>
      <w:r w:rsidRPr="00FF679F">
        <w:rPr>
          <w:sz w:val="20"/>
          <w:szCs w:val="20"/>
        </w:rPr>
        <w:t>УДК  338.27:001.8</w:t>
      </w:r>
    </w:p>
    <w:p w:rsidR="00603F19" w:rsidRPr="00FF679F" w:rsidRDefault="00603F19" w:rsidP="00603F19">
      <w:pPr>
        <w:spacing w:line="216" w:lineRule="auto"/>
        <w:rPr>
          <w:sz w:val="20"/>
          <w:szCs w:val="20"/>
        </w:rPr>
      </w:pPr>
      <w:r w:rsidRPr="00FF679F">
        <w:rPr>
          <w:b/>
          <w:sz w:val="20"/>
          <w:szCs w:val="20"/>
        </w:rPr>
        <w:t>Погуляева Н. В.–</w:t>
      </w:r>
      <w:r w:rsidRPr="00FF679F">
        <w:rPr>
          <w:sz w:val="20"/>
          <w:szCs w:val="20"/>
        </w:rPr>
        <w:t xml:space="preserve"> студентка</w:t>
      </w:r>
    </w:p>
    <w:p w:rsidR="00603F19" w:rsidRPr="00FF679F" w:rsidRDefault="00603F19" w:rsidP="00603F19">
      <w:pPr>
        <w:spacing w:line="216" w:lineRule="auto"/>
        <w:rPr>
          <w:b/>
          <w:sz w:val="20"/>
          <w:szCs w:val="20"/>
        </w:rPr>
      </w:pPr>
      <w:r w:rsidRPr="00FF679F">
        <w:rPr>
          <w:b/>
          <w:sz w:val="20"/>
          <w:szCs w:val="20"/>
        </w:rPr>
        <w:lastRenderedPageBreak/>
        <w:t>МЕТОДОЛОГИЧЕСКИЕ АСПЕКТЫ</w:t>
      </w:r>
    </w:p>
    <w:p w:rsidR="00603F19" w:rsidRPr="00FF679F" w:rsidRDefault="00603F19" w:rsidP="00603F19">
      <w:pPr>
        <w:spacing w:line="216" w:lineRule="auto"/>
        <w:rPr>
          <w:b/>
          <w:sz w:val="20"/>
          <w:szCs w:val="20"/>
        </w:rPr>
      </w:pPr>
      <w:r w:rsidRPr="00FF679F">
        <w:rPr>
          <w:b/>
          <w:sz w:val="20"/>
          <w:szCs w:val="20"/>
        </w:rPr>
        <w:t>ЭКОНОМИЧЕСКОГО  ПРОГНОЗИРОВАНИЯ</w:t>
      </w:r>
    </w:p>
    <w:p w:rsidR="00603F19" w:rsidRPr="00FF679F" w:rsidRDefault="00603F19" w:rsidP="00603F19">
      <w:pPr>
        <w:spacing w:line="216" w:lineRule="auto"/>
        <w:rPr>
          <w:i/>
          <w:sz w:val="20"/>
          <w:szCs w:val="20"/>
        </w:rPr>
      </w:pPr>
      <w:r w:rsidRPr="00FF679F">
        <w:rPr>
          <w:i/>
          <w:sz w:val="20"/>
          <w:szCs w:val="20"/>
        </w:rPr>
        <w:t xml:space="preserve">Научный руководитель – </w:t>
      </w:r>
      <w:r w:rsidRPr="00FF679F">
        <w:rPr>
          <w:b/>
          <w:i/>
          <w:sz w:val="20"/>
          <w:szCs w:val="20"/>
        </w:rPr>
        <w:t xml:space="preserve">Воронкова Т. Б. – </w:t>
      </w:r>
      <w:r w:rsidRPr="00FF679F">
        <w:rPr>
          <w:i/>
          <w:sz w:val="20"/>
          <w:szCs w:val="20"/>
        </w:rPr>
        <w:t>к. э. н., доцент</w:t>
      </w:r>
    </w:p>
    <w:p w:rsidR="00603F19" w:rsidRPr="00FF679F" w:rsidRDefault="00603F19" w:rsidP="00603F19">
      <w:pPr>
        <w:widowControl w:val="0"/>
        <w:tabs>
          <w:tab w:val="left" w:pos="993"/>
        </w:tabs>
        <w:spacing w:line="216" w:lineRule="auto"/>
        <w:jc w:val="both"/>
        <w:rPr>
          <w:sz w:val="20"/>
          <w:szCs w:val="20"/>
        </w:rPr>
      </w:pPr>
    </w:p>
    <w:p w:rsidR="00603F19" w:rsidRPr="00FF679F" w:rsidRDefault="00603F19" w:rsidP="00603F19">
      <w:pPr>
        <w:widowControl w:val="0"/>
        <w:tabs>
          <w:tab w:val="left" w:pos="993"/>
        </w:tabs>
        <w:spacing w:line="216" w:lineRule="auto"/>
        <w:ind w:firstLine="284"/>
        <w:jc w:val="both"/>
        <w:rPr>
          <w:sz w:val="20"/>
          <w:szCs w:val="20"/>
        </w:rPr>
      </w:pPr>
      <w:r w:rsidRPr="00FF679F">
        <w:rPr>
          <w:sz w:val="20"/>
          <w:szCs w:val="20"/>
        </w:rPr>
        <w:t>Для прогнозирования экономических показателей какого-либо объекта вначале необходим анализ его экономических п</w:t>
      </w:r>
      <w:r w:rsidRPr="00FF679F">
        <w:rPr>
          <w:sz w:val="20"/>
          <w:szCs w:val="20"/>
        </w:rPr>
        <w:t>о</w:t>
      </w:r>
      <w:r w:rsidRPr="00FF679F">
        <w:rPr>
          <w:sz w:val="20"/>
          <w:szCs w:val="20"/>
        </w:rPr>
        <w:t>казателей.</w:t>
      </w:r>
    </w:p>
    <w:p w:rsidR="00603F19" w:rsidRPr="00FF679F" w:rsidRDefault="00603F19" w:rsidP="00603F19">
      <w:pPr>
        <w:widowControl w:val="0"/>
        <w:tabs>
          <w:tab w:val="left" w:pos="993"/>
        </w:tabs>
        <w:spacing w:line="216" w:lineRule="auto"/>
        <w:ind w:firstLine="284"/>
        <w:jc w:val="both"/>
        <w:rPr>
          <w:sz w:val="20"/>
          <w:szCs w:val="20"/>
        </w:rPr>
      </w:pPr>
      <w:r w:rsidRPr="00FF679F">
        <w:rPr>
          <w:sz w:val="20"/>
          <w:szCs w:val="20"/>
        </w:rPr>
        <w:t>Прогнозирование в общем виде представляет собой заранее о</w:t>
      </w:r>
      <w:r w:rsidRPr="00FF679F">
        <w:rPr>
          <w:sz w:val="20"/>
          <w:szCs w:val="20"/>
        </w:rPr>
        <w:t>б</w:t>
      </w:r>
      <w:r w:rsidRPr="00FF679F">
        <w:rPr>
          <w:sz w:val="20"/>
          <w:szCs w:val="20"/>
        </w:rPr>
        <w:t>думанную, экономически обоснованную деятельность для решения определённых производственных задач. Прогнозирование и план</w:t>
      </w:r>
      <w:r w:rsidRPr="00FF679F">
        <w:rPr>
          <w:sz w:val="20"/>
          <w:szCs w:val="20"/>
        </w:rPr>
        <w:t>и</w:t>
      </w:r>
      <w:r w:rsidRPr="00FF679F">
        <w:rPr>
          <w:sz w:val="20"/>
          <w:szCs w:val="20"/>
        </w:rPr>
        <w:t>рование используют достижения естественных, биологических и других наук, особенно математики, таких ее разделов, как теория вероятностей и случайные процессы, мат</w:t>
      </w:r>
      <w:r w:rsidRPr="00FF679F">
        <w:rPr>
          <w:sz w:val="20"/>
          <w:szCs w:val="20"/>
        </w:rPr>
        <w:t>е</w:t>
      </w:r>
      <w:r w:rsidRPr="00FF679F">
        <w:rPr>
          <w:sz w:val="20"/>
          <w:szCs w:val="20"/>
        </w:rPr>
        <w:t>матическая статистика и др.</w:t>
      </w:r>
    </w:p>
    <w:p w:rsidR="00603F19" w:rsidRPr="00FF679F" w:rsidRDefault="00603F19" w:rsidP="00603F19">
      <w:pPr>
        <w:widowControl w:val="0"/>
        <w:tabs>
          <w:tab w:val="left" w:pos="993"/>
        </w:tabs>
        <w:spacing w:line="216" w:lineRule="auto"/>
        <w:ind w:firstLine="284"/>
        <w:jc w:val="both"/>
        <w:rPr>
          <w:sz w:val="20"/>
          <w:szCs w:val="20"/>
        </w:rPr>
      </w:pPr>
      <w:r w:rsidRPr="00FF679F">
        <w:rPr>
          <w:sz w:val="20"/>
          <w:szCs w:val="20"/>
        </w:rPr>
        <w:t>Прогнозирование на основе временных рядов как любой метод прогнозирования имеет условия применения.</w:t>
      </w:r>
    </w:p>
    <w:p w:rsidR="00603F19" w:rsidRPr="00FF679F" w:rsidRDefault="00603F19" w:rsidP="00603F19">
      <w:pPr>
        <w:widowControl w:val="0"/>
        <w:tabs>
          <w:tab w:val="left" w:pos="993"/>
        </w:tabs>
        <w:spacing w:line="216" w:lineRule="auto"/>
        <w:ind w:firstLine="284"/>
        <w:jc w:val="both"/>
        <w:rPr>
          <w:sz w:val="20"/>
          <w:szCs w:val="20"/>
        </w:rPr>
      </w:pPr>
      <w:r w:rsidRPr="00FF679F">
        <w:rPr>
          <w:sz w:val="20"/>
          <w:szCs w:val="20"/>
        </w:rPr>
        <w:t>Данный подход с успехом может применяться лишь в кратк</w:t>
      </w:r>
      <w:r w:rsidRPr="00FF679F">
        <w:rPr>
          <w:sz w:val="20"/>
          <w:szCs w:val="20"/>
        </w:rPr>
        <w:t>о</w:t>
      </w:r>
      <w:r w:rsidRPr="00FF679F">
        <w:rPr>
          <w:sz w:val="20"/>
          <w:szCs w:val="20"/>
        </w:rPr>
        <w:t>срочном прогнозировании. Собственно говоря, краткосрочный пр</w:t>
      </w:r>
      <w:r w:rsidRPr="00FF679F">
        <w:rPr>
          <w:sz w:val="20"/>
          <w:szCs w:val="20"/>
        </w:rPr>
        <w:t>о</w:t>
      </w:r>
      <w:r w:rsidRPr="00FF679F">
        <w:rPr>
          <w:sz w:val="20"/>
          <w:szCs w:val="20"/>
        </w:rPr>
        <w:t>гноз не имеет строгих рамок. Временные ряды можно использовать для прогнозирования на один период вперед. Возможно прогноз</w:t>
      </w:r>
      <w:r w:rsidRPr="00FF679F">
        <w:rPr>
          <w:sz w:val="20"/>
          <w:szCs w:val="20"/>
        </w:rPr>
        <w:t>и</w:t>
      </w:r>
      <w:r w:rsidRPr="00FF679F">
        <w:rPr>
          <w:sz w:val="20"/>
          <w:szCs w:val="20"/>
        </w:rPr>
        <w:t>рование на более длительный срок, но в этом случае надежность прогноза снижается. Более того, чем дальше период прогноза отст</w:t>
      </w:r>
      <w:r w:rsidRPr="00FF679F">
        <w:rPr>
          <w:sz w:val="20"/>
          <w:szCs w:val="20"/>
        </w:rPr>
        <w:t>о</w:t>
      </w:r>
      <w:r w:rsidRPr="00FF679F">
        <w:rPr>
          <w:sz w:val="20"/>
          <w:szCs w:val="20"/>
        </w:rPr>
        <w:t>ит от текущего момента, тем больше вероятность того, что сущес</w:t>
      </w:r>
      <w:r w:rsidRPr="00FF679F">
        <w:rPr>
          <w:sz w:val="20"/>
          <w:szCs w:val="20"/>
        </w:rPr>
        <w:t>т</w:t>
      </w:r>
      <w:r w:rsidRPr="00FF679F">
        <w:rPr>
          <w:sz w:val="20"/>
          <w:szCs w:val="20"/>
        </w:rPr>
        <w:t>вующая тенденция изменится. Тем не менее, даже в долгосрочном прогнозе, использование временных рядов возможно, если оно л</w:t>
      </w:r>
      <w:r w:rsidRPr="00FF679F">
        <w:rPr>
          <w:sz w:val="20"/>
          <w:szCs w:val="20"/>
        </w:rPr>
        <w:t>е</w:t>
      </w:r>
      <w:r w:rsidRPr="00FF679F">
        <w:rPr>
          <w:sz w:val="20"/>
          <w:szCs w:val="20"/>
        </w:rPr>
        <w:t>жит в основе инерционн</w:t>
      </w:r>
      <w:r w:rsidRPr="00FF679F">
        <w:rPr>
          <w:sz w:val="20"/>
          <w:szCs w:val="20"/>
        </w:rPr>
        <w:t>о</w:t>
      </w:r>
      <w:r w:rsidRPr="00FF679F">
        <w:rPr>
          <w:sz w:val="20"/>
          <w:szCs w:val="20"/>
        </w:rPr>
        <w:t>го сценария развития и применяется на ряду с другими методами.</w:t>
      </w:r>
    </w:p>
    <w:p w:rsidR="00603F19" w:rsidRPr="00FF679F" w:rsidRDefault="00603F19" w:rsidP="00603F19">
      <w:pPr>
        <w:widowControl w:val="0"/>
        <w:tabs>
          <w:tab w:val="left" w:pos="993"/>
        </w:tabs>
        <w:spacing w:line="216" w:lineRule="auto"/>
        <w:ind w:firstLine="284"/>
        <w:jc w:val="both"/>
        <w:rPr>
          <w:sz w:val="20"/>
          <w:szCs w:val="20"/>
        </w:rPr>
      </w:pPr>
      <w:r w:rsidRPr="00FF679F">
        <w:rPr>
          <w:sz w:val="20"/>
          <w:szCs w:val="20"/>
        </w:rPr>
        <w:t>Для прогноза необходимо также определенное информационное обеспечение, а именно достоверная информация о развитии иссл</w:t>
      </w:r>
      <w:r w:rsidRPr="00FF679F">
        <w:rPr>
          <w:sz w:val="20"/>
          <w:szCs w:val="20"/>
        </w:rPr>
        <w:t>е</w:t>
      </w:r>
      <w:r w:rsidRPr="00FF679F">
        <w:rPr>
          <w:sz w:val="20"/>
          <w:szCs w:val="20"/>
        </w:rPr>
        <w:t>дуемого явления минимум за пять периодов (време</w:t>
      </w:r>
      <w:r w:rsidRPr="00FF679F">
        <w:rPr>
          <w:sz w:val="20"/>
          <w:szCs w:val="20"/>
        </w:rPr>
        <w:t>н</w:t>
      </w:r>
      <w:r w:rsidRPr="00FF679F">
        <w:rPr>
          <w:sz w:val="20"/>
          <w:szCs w:val="20"/>
        </w:rPr>
        <w:t>ной ряд).</w:t>
      </w:r>
    </w:p>
    <w:p w:rsidR="00603F19" w:rsidRPr="00FF679F" w:rsidRDefault="00603F19" w:rsidP="00603F19">
      <w:pPr>
        <w:widowControl w:val="0"/>
        <w:tabs>
          <w:tab w:val="left" w:pos="993"/>
        </w:tabs>
        <w:spacing w:line="216" w:lineRule="auto"/>
        <w:ind w:firstLine="284"/>
        <w:jc w:val="both"/>
        <w:rPr>
          <w:sz w:val="20"/>
          <w:szCs w:val="20"/>
        </w:rPr>
      </w:pPr>
      <w:r w:rsidRPr="00FF679F">
        <w:rPr>
          <w:sz w:val="20"/>
          <w:szCs w:val="20"/>
        </w:rPr>
        <w:t>В общем виде временной ряд можно представить следующим обр</w:t>
      </w:r>
      <w:r w:rsidRPr="00FF679F">
        <w:rPr>
          <w:sz w:val="20"/>
          <w:szCs w:val="20"/>
        </w:rPr>
        <w:t>а</w:t>
      </w:r>
      <w:r w:rsidRPr="00FF679F">
        <w:rPr>
          <w:sz w:val="20"/>
          <w:szCs w:val="20"/>
        </w:rPr>
        <w:t>зом:</w:t>
      </w:r>
    </w:p>
    <w:p w:rsidR="00603F19" w:rsidRPr="0008059D" w:rsidRDefault="00603F19" w:rsidP="00603F19">
      <w:pPr>
        <w:widowControl w:val="0"/>
        <w:tabs>
          <w:tab w:val="left" w:pos="993"/>
        </w:tabs>
        <w:spacing w:line="216" w:lineRule="auto"/>
        <w:ind w:firstLine="284"/>
        <w:jc w:val="both"/>
      </w:pPr>
    </w:p>
    <w:p w:rsidR="00603F19" w:rsidRDefault="00603F19" w:rsidP="00603F19">
      <w:pPr>
        <w:widowControl w:val="0"/>
        <w:tabs>
          <w:tab w:val="left" w:pos="993"/>
        </w:tabs>
        <w:spacing w:line="216" w:lineRule="auto"/>
        <w:ind w:firstLine="284"/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y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t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groupChr>
            <m:groupChrPr>
              <m:chr m:val="⏞"/>
              <m:pos m:val="top"/>
              <m:vertJc m:val="bot"/>
              <m:ctrlPr>
                <w:rPr>
                  <w:rFonts w:ascii="Cambria Math" w:hAnsi="Cambria Math"/>
                </w:rPr>
              </m:ctrlPr>
            </m:groupChr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</m:t>
                  </m:r>
                </m:sub>
              </m:sSub>
            </m:e>
          </m:groupChr>
          <m:r>
            <m:rPr>
              <m:sty m:val="p"/>
            </m:rP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ε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t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,</m:t>
          </m:r>
        </m:oMath>
      </m:oMathPara>
    </w:p>
    <w:p w:rsidR="00603F19" w:rsidRPr="0008059D" w:rsidRDefault="00603F19" w:rsidP="00603F19">
      <w:pPr>
        <w:widowControl w:val="0"/>
        <w:tabs>
          <w:tab w:val="left" w:pos="993"/>
        </w:tabs>
        <w:spacing w:line="216" w:lineRule="auto"/>
        <w:ind w:firstLine="284"/>
        <w:jc w:val="center"/>
      </w:pPr>
    </w:p>
    <w:p w:rsidR="00603F19" w:rsidRPr="00FF679F" w:rsidRDefault="00603F19" w:rsidP="00603F19">
      <w:pPr>
        <w:widowControl w:val="0"/>
        <w:tabs>
          <w:tab w:val="left" w:pos="993"/>
        </w:tabs>
        <w:spacing w:line="216" w:lineRule="auto"/>
        <w:ind w:firstLine="284"/>
        <w:jc w:val="both"/>
        <w:rPr>
          <w:sz w:val="20"/>
          <w:szCs w:val="20"/>
        </w:rPr>
      </w:pPr>
      <w:r w:rsidRPr="00FF679F">
        <w:rPr>
          <w:sz w:val="20"/>
          <w:szCs w:val="20"/>
        </w:rPr>
        <w:t xml:space="preserve">где </w:t>
      </w:r>
      <m:oMath>
        <m:groupChr>
          <m:groupChrPr>
            <m:chr m:val="⏞"/>
            <m:pos m:val="top"/>
            <m:vertJc m:val="bot"/>
            <m:ctrlPr>
              <w:rPr>
                <w:rFonts w:ascii="Cambria Math" w:hAnsi="Cambria Math"/>
              </w:rPr>
            </m:ctrlPr>
          </m:groupChr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y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t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</m:e>
        </m:groupChr>
      </m:oMath>
      <w:r w:rsidRPr="00FF679F">
        <w:rPr>
          <w:sz w:val="20"/>
          <w:szCs w:val="20"/>
        </w:rPr>
        <w:t>- детерминированная составляющая временного ряда,</w:t>
      </w:r>
    </w:p>
    <w:p w:rsidR="00603F19" w:rsidRPr="00FF679F" w:rsidRDefault="00603F19" w:rsidP="00603F19">
      <w:pPr>
        <w:widowControl w:val="0"/>
        <w:tabs>
          <w:tab w:val="left" w:pos="993"/>
        </w:tabs>
        <w:spacing w:line="216" w:lineRule="auto"/>
        <w:ind w:firstLine="284"/>
        <w:jc w:val="both"/>
        <w:rPr>
          <w:sz w:val="20"/>
          <w:szCs w:val="20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t</m:t>
            </m:r>
          </m:sub>
        </m:sSub>
      </m:oMath>
      <w:r w:rsidRPr="00FF679F">
        <w:rPr>
          <w:sz w:val="20"/>
          <w:szCs w:val="20"/>
        </w:rPr>
        <w:t>-стохастическая (случайная) составляющая временного р</w:t>
      </w:r>
      <w:r w:rsidRPr="00FF679F">
        <w:rPr>
          <w:sz w:val="20"/>
          <w:szCs w:val="20"/>
        </w:rPr>
        <w:t>я</w:t>
      </w:r>
      <w:r w:rsidRPr="00FF679F">
        <w:rPr>
          <w:sz w:val="20"/>
          <w:szCs w:val="20"/>
        </w:rPr>
        <w:t>да.</w:t>
      </w:r>
    </w:p>
    <w:p w:rsidR="00603F19" w:rsidRPr="00FF679F" w:rsidRDefault="00603F19" w:rsidP="00603F19">
      <w:pPr>
        <w:widowControl w:val="0"/>
        <w:tabs>
          <w:tab w:val="left" w:pos="993"/>
        </w:tabs>
        <w:spacing w:line="216" w:lineRule="auto"/>
        <w:ind w:firstLine="284"/>
        <w:jc w:val="both"/>
        <w:rPr>
          <w:sz w:val="20"/>
          <w:szCs w:val="20"/>
        </w:rPr>
      </w:pPr>
      <w:r w:rsidRPr="00FF679F">
        <w:rPr>
          <w:sz w:val="20"/>
          <w:szCs w:val="20"/>
        </w:rPr>
        <w:t>Детерминированную составляющую можно объяснить, описать с помощью математической модели. Стохастическая составляющая формируется под воздействием большого числа случайных факт</w:t>
      </w:r>
      <w:r w:rsidRPr="00FF679F">
        <w:rPr>
          <w:sz w:val="20"/>
          <w:szCs w:val="20"/>
        </w:rPr>
        <w:t>о</w:t>
      </w:r>
      <w:r w:rsidRPr="00FF679F">
        <w:rPr>
          <w:sz w:val="20"/>
          <w:szCs w:val="20"/>
        </w:rPr>
        <w:t>ров, не отраженных в прогнозной модели. Однако в модели, во</w:t>
      </w:r>
      <w:r w:rsidRPr="00FF679F">
        <w:rPr>
          <w:sz w:val="20"/>
          <w:szCs w:val="20"/>
        </w:rPr>
        <w:t>з</w:t>
      </w:r>
      <w:r w:rsidRPr="00FF679F">
        <w:rPr>
          <w:sz w:val="20"/>
          <w:szCs w:val="20"/>
        </w:rPr>
        <w:t>можно о</w:t>
      </w:r>
      <w:r w:rsidRPr="00FF679F">
        <w:rPr>
          <w:sz w:val="20"/>
          <w:szCs w:val="20"/>
        </w:rPr>
        <w:t>т</w:t>
      </w:r>
      <w:r w:rsidRPr="00FF679F">
        <w:rPr>
          <w:sz w:val="20"/>
          <w:szCs w:val="20"/>
        </w:rPr>
        <w:t>разить закономерность изменения случайной компоненты.</w:t>
      </w:r>
    </w:p>
    <w:p w:rsidR="00603F19" w:rsidRPr="00FF679F" w:rsidRDefault="00603F19" w:rsidP="00603F19">
      <w:pPr>
        <w:widowControl w:val="0"/>
        <w:tabs>
          <w:tab w:val="left" w:pos="993"/>
        </w:tabs>
        <w:spacing w:line="216" w:lineRule="auto"/>
        <w:ind w:firstLine="284"/>
        <w:jc w:val="both"/>
        <w:rPr>
          <w:sz w:val="20"/>
          <w:szCs w:val="20"/>
        </w:rPr>
      </w:pPr>
      <w:r w:rsidRPr="00FF679F">
        <w:rPr>
          <w:sz w:val="20"/>
          <w:szCs w:val="20"/>
        </w:rPr>
        <w:t>В детерминированную составляющую могут входить три эл</w:t>
      </w:r>
      <w:r w:rsidRPr="00FF679F">
        <w:rPr>
          <w:sz w:val="20"/>
          <w:szCs w:val="20"/>
        </w:rPr>
        <w:t>е</w:t>
      </w:r>
      <w:r w:rsidRPr="00FF679F">
        <w:rPr>
          <w:sz w:val="20"/>
          <w:szCs w:val="20"/>
        </w:rPr>
        <w:t>мента: эволюционная составляющая, циклическая составл</w:t>
      </w:r>
      <w:r w:rsidRPr="00FF679F">
        <w:rPr>
          <w:sz w:val="20"/>
          <w:szCs w:val="20"/>
        </w:rPr>
        <w:t>я</w:t>
      </w:r>
      <w:r w:rsidRPr="00FF679F">
        <w:rPr>
          <w:sz w:val="20"/>
          <w:szCs w:val="20"/>
        </w:rPr>
        <w:t xml:space="preserve">ющая; </w:t>
      </w:r>
      <w:r w:rsidRPr="00FF679F">
        <w:rPr>
          <w:sz w:val="20"/>
          <w:szCs w:val="20"/>
        </w:rPr>
        <w:lastRenderedPageBreak/>
        <w:t>сезонная составляющая.</w:t>
      </w:r>
    </w:p>
    <w:p w:rsidR="00603F19" w:rsidRPr="00FF679F" w:rsidRDefault="00603F19" w:rsidP="00603F19">
      <w:pPr>
        <w:widowControl w:val="0"/>
        <w:tabs>
          <w:tab w:val="left" w:pos="993"/>
        </w:tabs>
        <w:spacing w:line="216" w:lineRule="auto"/>
        <w:ind w:firstLine="284"/>
        <w:jc w:val="both"/>
        <w:rPr>
          <w:sz w:val="20"/>
          <w:szCs w:val="20"/>
        </w:rPr>
      </w:pPr>
      <w:r w:rsidRPr="00FF679F">
        <w:rPr>
          <w:sz w:val="20"/>
          <w:szCs w:val="20"/>
        </w:rPr>
        <w:t>Эволюционная составляющая характеризует основную тенде</w:t>
      </w:r>
      <w:r w:rsidRPr="00FF679F">
        <w:rPr>
          <w:sz w:val="20"/>
          <w:szCs w:val="20"/>
        </w:rPr>
        <w:t>н</w:t>
      </w:r>
      <w:r w:rsidRPr="00FF679F">
        <w:rPr>
          <w:sz w:val="20"/>
          <w:szCs w:val="20"/>
        </w:rPr>
        <w:t>цию развития исследуемого объекта.</w:t>
      </w:r>
    </w:p>
    <w:p w:rsidR="00603F19" w:rsidRPr="00FF679F" w:rsidRDefault="00603F19" w:rsidP="00603F19">
      <w:pPr>
        <w:widowControl w:val="0"/>
        <w:tabs>
          <w:tab w:val="left" w:pos="993"/>
        </w:tabs>
        <w:spacing w:line="216" w:lineRule="auto"/>
        <w:ind w:firstLine="284"/>
        <w:jc w:val="both"/>
        <w:rPr>
          <w:sz w:val="20"/>
          <w:szCs w:val="20"/>
        </w:rPr>
      </w:pPr>
      <w:r w:rsidRPr="00FF679F">
        <w:rPr>
          <w:sz w:val="20"/>
          <w:szCs w:val="20"/>
        </w:rPr>
        <w:t>Циклическая составляющая формируется под воздействием до</w:t>
      </w:r>
      <w:r w:rsidRPr="00FF679F">
        <w:rPr>
          <w:sz w:val="20"/>
          <w:szCs w:val="20"/>
        </w:rPr>
        <w:t>л</w:t>
      </w:r>
      <w:r w:rsidRPr="00FF679F">
        <w:rPr>
          <w:sz w:val="20"/>
          <w:szCs w:val="20"/>
        </w:rPr>
        <w:t>говременных циклических факторов.</w:t>
      </w:r>
    </w:p>
    <w:p w:rsidR="00603F19" w:rsidRPr="00FF679F" w:rsidRDefault="00603F19" w:rsidP="00603F19">
      <w:pPr>
        <w:widowControl w:val="0"/>
        <w:tabs>
          <w:tab w:val="left" w:pos="993"/>
        </w:tabs>
        <w:spacing w:line="216" w:lineRule="auto"/>
        <w:ind w:firstLine="284"/>
        <w:jc w:val="both"/>
        <w:rPr>
          <w:sz w:val="20"/>
          <w:szCs w:val="20"/>
        </w:rPr>
      </w:pPr>
      <w:r w:rsidRPr="00FF679F">
        <w:rPr>
          <w:sz w:val="20"/>
          <w:szCs w:val="20"/>
        </w:rPr>
        <w:t>Сезонная составляющая показывает колебания показателя в т</w:t>
      </w:r>
      <w:r w:rsidRPr="00FF679F">
        <w:rPr>
          <w:sz w:val="20"/>
          <w:szCs w:val="20"/>
        </w:rPr>
        <w:t>е</w:t>
      </w:r>
      <w:r w:rsidRPr="00FF679F">
        <w:rPr>
          <w:sz w:val="20"/>
          <w:szCs w:val="20"/>
        </w:rPr>
        <w:t>чение года.</w:t>
      </w:r>
    </w:p>
    <w:p w:rsidR="00603F19" w:rsidRPr="00FF679F" w:rsidRDefault="00603F19" w:rsidP="00603F19">
      <w:pPr>
        <w:widowControl w:val="0"/>
        <w:tabs>
          <w:tab w:val="left" w:pos="993"/>
        </w:tabs>
        <w:spacing w:line="216" w:lineRule="auto"/>
        <w:ind w:firstLine="284"/>
        <w:jc w:val="both"/>
        <w:rPr>
          <w:sz w:val="20"/>
          <w:szCs w:val="20"/>
        </w:rPr>
      </w:pPr>
      <w:r w:rsidRPr="00FF679F">
        <w:rPr>
          <w:sz w:val="20"/>
          <w:szCs w:val="20"/>
        </w:rPr>
        <w:t>Таким образом, прогнозирование на основе временных рядов з</w:t>
      </w:r>
      <w:r w:rsidRPr="00FF679F">
        <w:rPr>
          <w:sz w:val="20"/>
          <w:szCs w:val="20"/>
        </w:rPr>
        <w:t>а</w:t>
      </w:r>
      <w:r w:rsidRPr="00FF679F">
        <w:rPr>
          <w:sz w:val="20"/>
          <w:szCs w:val="20"/>
        </w:rPr>
        <w:t>ключается в создании модели, в которой независимой переменной является время, а зависимой - исследуемый показатель. Следует уточнить, что целью прогнозиста является не постро</w:t>
      </w:r>
      <w:r w:rsidRPr="00FF679F">
        <w:rPr>
          <w:sz w:val="20"/>
          <w:szCs w:val="20"/>
        </w:rPr>
        <w:t>е</w:t>
      </w:r>
      <w:r w:rsidRPr="00FF679F">
        <w:rPr>
          <w:sz w:val="20"/>
          <w:szCs w:val="20"/>
        </w:rPr>
        <w:t>ние модели наиболее точно описывающий явление в прошлом, а модель, наиб</w:t>
      </w:r>
      <w:r w:rsidRPr="00FF679F">
        <w:rPr>
          <w:sz w:val="20"/>
          <w:szCs w:val="20"/>
        </w:rPr>
        <w:t>о</w:t>
      </w:r>
      <w:r w:rsidRPr="00FF679F">
        <w:rPr>
          <w:sz w:val="20"/>
          <w:szCs w:val="20"/>
        </w:rPr>
        <w:t>лее точно прогнозирующую развитие явления в будущем.</w:t>
      </w:r>
    </w:p>
    <w:p w:rsidR="00603F19" w:rsidRPr="00FF679F" w:rsidRDefault="00603F19" w:rsidP="00603F19">
      <w:pPr>
        <w:widowControl w:val="0"/>
        <w:tabs>
          <w:tab w:val="left" w:pos="993"/>
        </w:tabs>
        <w:spacing w:line="216" w:lineRule="auto"/>
        <w:ind w:firstLine="284"/>
        <w:jc w:val="both"/>
        <w:rPr>
          <w:sz w:val="20"/>
          <w:szCs w:val="20"/>
        </w:rPr>
      </w:pPr>
      <w:r w:rsidRPr="00FF679F">
        <w:rPr>
          <w:sz w:val="20"/>
          <w:szCs w:val="20"/>
        </w:rPr>
        <w:t>Прогнозирование имеет большое значение в планировании и управлении. Рассмотрим основные методы прогнозирования, пр</w:t>
      </w:r>
      <w:r w:rsidRPr="00FF679F">
        <w:rPr>
          <w:sz w:val="20"/>
          <w:szCs w:val="20"/>
        </w:rPr>
        <w:t>и</w:t>
      </w:r>
      <w:r w:rsidRPr="00FF679F">
        <w:rPr>
          <w:sz w:val="20"/>
          <w:szCs w:val="20"/>
        </w:rPr>
        <w:t>мен</w:t>
      </w:r>
      <w:r w:rsidRPr="00FF679F">
        <w:rPr>
          <w:sz w:val="20"/>
          <w:szCs w:val="20"/>
        </w:rPr>
        <w:t>я</w:t>
      </w:r>
      <w:r w:rsidRPr="00FF679F">
        <w:rPr>
          <w:sz w:val="20"/>
          <w:szCs w:val="20"/>
        </w:rPr>
        <w:t>емые на современном этапе развития экономики.</w:t>
      </w:r>
    </w:p>
    <w:p w:rsidR="00603F19" w:rsidRPr="00FF679F" w:rsidRDefault="00603F19" w:rsidP="00603F19">
      <w:pPr>
        <w:widowControl w:val="0"/>
        <w:numPr>
          <w:ilvl w:val="0"/>
          <w:numId w:val="11"/>
        </w:numPr>
        <w:tabs>
          <w:tab w:val="clear" w:pos="384"/>
          <w:tab w:val="num" w:pos="0"/>
          <w:tab w:val="left" w:pos="709"/>
        </w:tabs>
        <w:autoSpaceDE w:val="0"/>
        <w:autoSpaceDN w:val="0"/>
        <w:adjustRightInd w:val="0"/>
        <w:spacing w:line="216" w:lineRule="auto"/>
        <w:ind w:left="0" w:firstLine="284"/>
        <w:jc w:val="both"/>
        <w:rPr>
          <w:sz w:val="20"/>
          <w:szCs w:val="20"/>
        </w:rPr>
      </w:pPr>
      <w:r w:rsidRPr="00FF679F">
        <w:rPr>
          <w:sz w:val="20"/>
          <w:szCs w:val="20"/>
        </w:rPr>
        <w:t>Прогнозирование с помощью метода экспоненциального сглаживания. Метод экспоненциального сглаживания – дост</w:t>
      </w:r>
      <w:r w:rsidRPr="00FF679F">
        <w:rPr>
          <w:sz w:val="20"/>
          <w:szCs w:val="20"/>
        </w:rPr>
        <w:t>а</w:t>
      </w:r>
      <w:r w:rsidRPr="00FF679F">
        <w:rPr>
          <w:sz w:val="20"/>
          <w:szCs w:val="20"/>
        </w:rPr>
        <w:t>точно эффективный и надёжный метод среднесрочного прогн</w:t>
      </w:r>
      <w:r w:rsidRPr="00FF679F">
        <w:rPr>
          <w:sz w:val="20"/>
          <w:szCs w:val="20"/>
        </w:rPr>
        <w:t>о</w:t>
      </w:r>
      <w:r w:rsidRPr="00FF679F">
        <w:rPr>
          <w:sz w:val="20"/>
          <w:szCs w:val="20"/>
        </w:rPr>
        <w:t>зирования. Его преимущество в том, что он позволяет придавать большие веса членам динамического ряда, стоящим ближе к началу периода пр</w:t>
      </w:r>
      <w:r w:rsidRPr="00FF679F">
        <w:rPr>
          <w:sz w:val="20"/>
          <w:szCs w:val="20"/>
        </w:rPr>
        <w:t>о</w:t>
      </w:r>
      <w:r w:rsidRPr="00FF679F">
        <w:rPr>
          <w:sz w:val="20"/>
          <w:szCs w:val="20"/>
        </w:rPr>
        <w:t>гноза. Сущность метода заключается в сглаживании исходного д</w:t>
      </w:r>
      <w:r w:rsidRPr="00FF679F">
        <w:rPr>
          <w:sz w:val="20"/>
          <w:szCs w:val="20"/>
        </w:rPr>
        <w:t>и</w:t>
      </w:r>
      <w:r w:rsidRPr="00FF679F">
        <w:rPr>
          <w:sz w:val="20"/>
          <w:szCs w:val="20"/>
        </w:rPr>
        <w:t>намического ряда взвешенной скольз</w:t>
      </w:r>
      <w:r w:rsidRPr="00FF679F">
        <w:rPr>
          <w:sz w:val="20"/>
          <w:szCs w:val="20"/>
        </w:rPr>
        <w:t>я</w:t>
      </w:r>
      <w:r w:rsidRPr="00FF679F">
        <w:rPr>
          <w:sz w:val="20"/>
          <w:szCs w:val="20"/>
        </w:rPr>
        <w:t>щей средней.</w:t>
      </w:r>
    </w:p>
    <w:p w:rsidR="00603F19" w:rsidRPr="00FF679F" w:rsidRDefault="00603F19" w:rsidP="00603F19">
      <w:pPr>
        <w:widowControl w:val="0"/>
        <w:numPr>
          <w:ilvl w:val="0"/>
          <w:numId w:val="11"/>
        </w:numPr>
        <w:tabs>
          <w:tab w:val="clear" w:pos="384"/>
          <w:tab w:val="num" w:pos="0"/>
          <w:tab w:val="left" w:pos="709"/>
        </w:tabs>
        <w:autoSpaceDE w:val="0"/>
        <w:autoSpaceDN w:val="0"/>
        <w:adjustRightInd w:val="0"/>
        <w:spacing w:line="216" w:lineRule="auto"/>
        <w:ind w:left="0" w:firstLine="284"/>
        <w:jc w:val="both"/>
        <w:rPr>
          <w:sz w:val="20"/>
          <w:szCs w:val="20"/>
        </w:rPr>
      </w:pPr>
      <w:r w:rsidRPr="00FF679F">
        <w:rPr>
          <w:sz w:val="20"/>
          <w:szCs w:val="20"/>
        </w:rPr>
        <w:t>Прогнозирование с использованием эвристического метода. Эвристический метод прогнозирования основан на использовании мнения специалистов в данной области знания и, как правило, и</w:t>
      </w:r>
      <w:r w:rsidRPr="00FF679F">
        <w:rPr>
          <w:sz w:val="20"/>
          <w:szCs w:val="20"/>
        </w:rPr>
        <w:t>с</w:t>
      </w:r>
      <w:r w:rsidRPr="00FF679F">
        <w:rPr>
          <w:sz w:val="20"/>
          <w:szCs w:val="20"/>
        </w:rPr>
        <w:t>пользуется для прогнозирования потоков, формал</w:t>
      </w:r>
      <w:r w:rsidRPr="00FF679F">
        <w:rPr>
          <w:sz w:val="20"/>
          <w:szCs w:val="20"/>
        </w:rPr>
        <w:t>и</w:t>
      </w:r>
      <w:r w:rsidRPr="00FF679F">
        <w:rPr>
          <w:sz w:val="20"/>
          <w:szCs w:val="20"/>
        </w:rPr>
        <w:t>зацию которых нельзя провести к моменту прогнозирования. Рассмотрим прогноз</w:t>
      </w:r>
      <w:r w:rsidRPr="00FF679F">
        <w:rPr>
          <w:sz w:val="20"/>
          <w:szCs w:val="20"/>
        </w:rPr>
        <w:t>и</w:t>
      </w:r>
      <w:r w:rsidRPr="00FF679F">
        <w:rPr>
          <w:sz w:val="20"/>
          <w:szCs w:val="20"/>
        </w:rPr>
        <w:t>рование объемов потребления материал</w:t>
      </w:r>
      <w:r w:rsidRPr="00FF679F">
        <w:rPr>
          <w:sz w:val="20"/>
          <w:szCs w:val="20"/>
        </w:rPr>
        <w:t>ь</w:t>
      </w:r>
      <w:r w:rsidRPr="00FF679F">
        <w:rPr>
          <w:sz w:val="20"/>
          <w:szCs w:val="20"/>
        </w:rPr>
        <w:t>ных ресурсов.</w:t>
      </w:r>
    </w:p>
    <w:p w:rsidR="00603F19" w:rsidRPr="00FF679F" w:rsidRDefault="00603F19" w:rsidP="00603F19">
      <w:pPr>
        <w:widowControl w:val="0"/>
        <w:tabs>
          <w:tab w:val="left" w:pos="993"/>
        </w:tabs>
        <w:autoSpaceDE w:val="0"/>
        <w:autoSpaceDN w:val="0"/>
        <w:adjustRightInd w:val="0"/>
        <w:spacing w:line="216" w:lineRule="auto"/>
        <w:ind w:firstLine="284"/>
        <w:jc w:val="both"/>
        <w:rPr>
          <w:sz w:val="20"/>
          <w:szCs w:val="20"/>
        </w:rPr>
      </w:pPr>
      <w:r w:rsidRPr="00FF679F">
        <w:rPr>
          <w:sz w:val="20"/>
          <w:szCs w:val="20"/>
        </w:rPr>
        <w:t>Обработка данных экспертного прогноза включает следующие эт</w:t>
      </w:r>
      <w:r w:rsidRPr="00FF679F">
        <w:rPr>
          <w:sz w:val="20"/>
          <w:szCs w:val="20"/>
        </w:rPr>
        <w:t>а</w:t>
      </w:r>
      <w:r w:rsidRPr="00FF679F">
        <w:rPr>
          <w:sz w:val="20"/>
          <w:szCs w:val="20"/>
        </w:rPr>
        <w:t>пы:</w:t>
      </w:r>
    </w:p>
    <w:p w:rsidR="00603F19" w:rsidRPr="00FF679F" w:rsidRDefault="00603F19" w:rsidP="00603F19">
      <w:pPr>
        <w:pStyle w:val="ac"/>
        <w:widowControl w:val="0"/>
        <w:tabs>
          <w:tab w:val="left" w:pos="0"/>
        </w:tabs>
        <w:autoSpaceDE w:val="0"/>
        <w:autoSpaceDN w:val="0"/>
        <w:adjustRightInd w:val="0"/>
        <w:spacing w:line="216" w:lineRule="auto"/>
        <w:ind w:left="0" w:firstLine="284"/>
      </w:pPr>
      <w:r w:rsidRPr="00FF679F">
        <w:t>Определяется сумма рангов каждого значения прогнозного спр</w:t>
      </w:r>
      <w:r w:rsidRPr="00FF679F">
        <w:t>о</w:t>
      </w:r>
      <w:r w:rsidRPr="00FF679F">
        <w:t>са на материальные ресурсы:</w:t>
      </w:r>
    </w:p>
    <w:p w:rsidR="00603F19" w:rsidRPr="00D06E91" w:rsidRDefault="00603F19" w:rsidP="00603F19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line="216" w:lineRule="auto"/>
        <w:ind w:firstLine="284"/>
        <w:jc w:val="both"/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ij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1j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2j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+…+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nj</m:t>
              </m:r>
            </m:sub>
          </m:sSub>
        </m:oMath>
      </m:oMathPara>
    </w:p>
    <w:p w:rsidR="00603F19" w:rsidRPr="00FF679F" w:rsidRDefault="00603F19" w:rsidP="00603F19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line="216" w:lineRule="auto"/>
        <w:ind w:firstLine="284"/>
        <w:jc w:val="both"/>
        <w:rPr>
          <w:sz w:val="20"/>
          <w:szCs w:val="20"/>
        </w:rPr>
      </w:pPr>
      <w:r w:rsidRPr="00FF679F">
        <w:rPr>
          <w:position w:val="-10"/>
          <w:sz w:val="20"/>
          <w:szCs w:val="20"/>
        </w:rPr>
        <w:object w:dxaOrig="180" w:dyaOrig="340">
          <v:shape id="_x0000_i1167" type="#_x0000_t75" style="width:9pt;height:17.25pt" o:ole="">
            <v:imagedata r:id="rId21" o:title=""/>
          </v:shape>
          <o:OLEObject Type="Embed" ProgID="Equation.3" ShapeID="_x0000_i1167" DrawAspect="Content" ObjectID="_1442748221" r:id="rId22"/>
        </w:object>
      </w:r>
      <w:r w:rsidRPr="00FF679F">
        <w:rPr>
          <w:sz w:val="20"/>
          <w:szCs w:val="20"/>
        </w:rPr>
        <w:t>где aij – ранг, присвоенный каждому j-му значению спроса i-м экспертом, n – число экспертов, участвовавших в оценке.</w:t>
      </w:r>
    </w:p>
    <w:p w:rsidR="00603F19" w:rsidRPr="00FF679F" w:rsidRDefault="00603F19" w:rsidP="00603F19">
      <w:pPr>
        <w:pStyle w:val="ac"/>
        <w:widowControl w:val="0"/>
        <w:tabs>
          <w:tab w:val="left" w:pos="0"/>
        </w:tabs>
        <w:autoSpaceDE w:val="0"/>
        <w:autoSpaceDN w:val="0"/>
        <w:adjustRightInd w:val="0"/>
        <w:spacing w:line="216" w:lineRule="auto"/>
        <w:ind w:left="0" w:firstLine="284"/>
      </w:pPr>
      <w:r w:rsidRPr="00FF679F">
        <w:t>Определяется среднее значение суммы ра</w:t>
      </w:r>
      <w:r w:rsidRPr="00FF679F">
        <w:t>н</w:t>
      </w:r>
      <w:r w:rsidRPr="00FF679F">
        <w:t>гов:</w:t>
      </w:r>
    </w:p>
    <w:p w:rsidR="00603F19" w:rsidRPr="0008059D" w:rsidRDefault="00603F19" w:rsidP="00603F19">
      <w:pPr>
        <w:pStyle w:val="ac"/>
        <w:widowControl w:val="0"/>
        <w:tabs>
          <w:tab w:val="left" w:pos="0"/>
        </w:tabs>
        <w:autoSpaceDE w:val="0"/>
        <w:autoSpaceDN w:val="0"/>
        <w:adjustRightInd w:val="0"/>
        <w:spacing w:line="216" w:lineRule="auto"/>
        <w:ind w:left="0" w:firstLine="284"/>
      </w:pPr>
    </w:p>
    <w:p w:rsidR="00603F19" w:rsidRDefault="00603F19" w:rsidP="00603F19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line="216" w:lineRule="auto"/>
        <w:ind w:firstLine="284"/>
        <w:jc w:val="center"/>
      </w:pPr>
      <m:oMathPara>
        <m:oMath>
          <m:bar>
            <m:barPr>
              <m:pos m:val="top"/>
              <m:ctrlPr>
                <w:rPr>
                  <w:rFonts w:ascii="Cambria Math" w:hAnsi="Cambria Math"/>
                </w:rPr>
              </m:ctrlPr>
            </m:barPr>
            <m:e>
              <m:r>
                <m:rPr>
                  <m:sty m:val="p"/>
                </m:rPr>
                <w:rPr>
                  <w:rFonts w:ascii="Cambria Math" w:hAnsi="Cambria Math"/>
                </w:rPr>
                <m:t>a</m:t>
              </m:r>
            </m:e>
          </m:ba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j=1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m</m:t>
                  </m:r>
                </m:sup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</w:rPr>
                      </m:ctrlPr>
                    </m:naryPr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i=1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n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ij</m:t>
                          </m:r>
                        </m:sub>
                      </m:sSub>
                    </m:e>
                  </m:nary>
                </m:e>
              </m:nary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m</m:t>
              </m:r>
            </m:den>
          </m:f>
        </m:oMath>
      </m:oMathPara>
    </w:p>
    <w:p w:rsidR="00603F19" w:rsidRPr="0008059D" w:rsidRDefault="00603F19" w:rsidP="00603F19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line="216" w:lineRule="auto"/>
        <w:ind w:firstLine="284"/>
        <w:jc w:val="both"/>
      </w:pPr>
    </w:p>
    <w:p w:rsidR="00603F19" w:rsidRDefault="00603F19" w:rsidP="00603F19">
      <w:pPr>
        <w:pStyle w:val="ac"/>
        <w:widowControl w:val="0"/>
        <w:tabs>
          <w:tab w:val="left" w:pos="0"/>
        </w:tabs>
        <w:autoSpaceDE w:val="0"/>
        <w:autoSpaceDN w:val="0"/>
        <w:adjustRightInd w:val="0"/>
        <w:spacing w:line="216" w:lineRule="auto"/>
        <w:ind w:left="0" w:firstLine="284"/>
      </w:pPr>
      <w:r w:rsidRPr="0008059D">
        <w:t>Определяется сумма квадратов отклонений сумм рангов:</w:t>
      </w:r>
    </w:p>
    <w:p w:rsidR="00603F19" w:rsidRPr="0008059D" w:rsidRDefault="00603F19" w:rsidP="00603F19">
      <w:pPr>
        <w:pStyle w:val="ac"/>
        <w:widowControl w:val="0"/>
        <w:tabs>
          <w:tab w:val="left" w:pos="0"/>
        </w:tabs>
        <w:autoSpaceDE w:val="0"/>
        <w:autoSpaceDN w:val="0"/>
        <w:adjustRightInd w:val="0"/>
        <w:spacing w:line="216" w:lineRule="auto"/>
        <w:ind w:left="0" w:firstLine="284"/>
      </w:pPr>
    </w:p>
    <w:p w:rsidR="00603F19" w:rsidRDefault="00603F19" w:rsidP="00603F19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line="216" w:lineRule="auto"/>
        <w:ind w:firstLine="284"/>
        <w:jc w:val="center"/>
      </w:pPr>
      <m:oMathPara>
        <m:oMath>
          <m:r>
            <m:rPr>
              <m:sty m:val="p"/>
            </m:rPr>
            <w:rPr>
              <w:rFonts w:ascii="Cambria Math" w:hAnsi="Cambria Math"/>
            </w:rPr>
            <m:t>S=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</w:rPr>
                <m:t>j=1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</w:rPr>
                <m:t>m</m:t>
              </m:r>
            </m:sup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</w:rPr>
                      </m:ctrlPr>
                    </m:naryPr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i=1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n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(a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ij</m:t>
                          </m:r>
                        </m:sub>
                      </m:sSub>
                    </m:e>
                  </m:nary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  <m:bar>
                    <m:barPr>
                      <m:pos m:val="top"/>
                      <m:ctrlPr>
                        <w:rPr>
                          <w:rFonts w:ascii="Cambria Math" w:hAnsi="Cambria Math"/>
                        </w:rPr>
                      </m:ctrlPr>
                    </m:bar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a</m:t>
                      </m:r>
                    </m:e>
                  </m:ba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)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nary>
        </m:oMath>
      </m:oMathPara>
    </w:p>
    <w:p w:rsidR="00603F19" w:rsidRPr="0008059D" w:rsidRDefault="00603F19" w:rsidP="00603F19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line="216" w:lineRule="auto"/>
        <w:ind w:firstLine="284"/>
        <w:jc w:val="center"/>
      </w:pPr>
    </w:p>
    <w:p w:rsidR="00603F19" w:rsidRDefault="00603F19" w:rsidP="00603F19">
      <w:pPr>
        <w:pStyle w:val="ac"/>
        <w:widowControl w:val="0"/>
        <w:tabs>
          <w:tab w:val="left" w:pos="0"/>
        </w:tabs>
        <w:autoSpaceDE w:val="0"/>
        <w:autoSpaceDN w:val="0"/>
        <w:adjustRightInd w:val="0"/>
        <w:spacing w:line="216" w:lineRule="auto"/>
        <w:ind w:left="0" w:firstLine="284"/>
      </w:pPr>
      <w:r w:rsidRPr="0008059D">
        <w:t>Определяется множественный коэффициент ранговой корреляции (коэффициент конкорд</w:t>
      </w:r>
      <w:r w:rsidRPr="0008059D">
        <w:t>а</w:t>
      </w:r>
      <w:r w:rsidRPr="0008059D">
        <w:t>ции), позволяющий оценить степень соглас</w:t>
      </w:r>
      <w:r w:rsidRPr="0008059D">
        <w:t>о</w:t>
      </w:r>
      <w:r w:rsidRPr="0008059D">
        <w:t>ванности мнений экспертов:</w:t>
      </w:r>
    </w:p>
    <w:p w:rsidR="00603F19" w:rsidRPr="0008059D" w:rsidRDefault="00603F19" w:rsidP="00603F19">
      <w:pPr>
        <w:pStyle w:val="ac"/>
        <w:widowControl w:val="0"/>
        <w:tabs>
          <w:tab w:val="left" w:pos="0"/>
        </w:tabs>
        <w:autoSpaceDE w:val="0"/>
        <w:autoSpaceDN w:val="0"/>
        <w:adjustRightInd w:val="0"/>
        <w:spacing w:line="216" w:lineRule="auto"/>
        <w:ind w:left="0" w:firstLine="284"/>
      </w:pPr>
    </w:p>
    <w:p w:rsidR="00603F19" w:rsidRDefault="00603F19" w:rsidP="00603F19">
      <w:pPr>
        <w:pStyle w:val="ac"/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line="216" w:lineRule="auto"/>
        <w:ind w:left="0" w:firstLine="284"/>
        <w:jc w:val="center"/>
      </w:pPr>
      <m:oMathPara>
        <m:oMath>
          <m:r>
            <m:rPr>
              <m:sty m:val="p"/>
            </m:rPr>
            <w:rPr>
              <w:rFonts w:ascii="Cambria Math" w:hAnsi="Cambria Math"/>
            </w:rPr>
            <m:t>W=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12S</m:t>
              </m:r>
            </m:num>
            <m:den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n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(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-m)</m:t>
              </m:r>
            </m:den>
          </m:f>
        </m:oMath>
      </m:oMathPara>
    </w:p>
    <w:p w:rsidR="00603F19" w:rsidRPr="0008059D" w:rsidRDefault="00603F19" w:rsidP="00603F19">
      <w:pPr>
        <w:pStyle w:val="ac"/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line="216" w:lineRule="auto"/>
        <w:ind w:left="0" w:firstLine="284"/>
        <w:jc w:val="center"/>
      </w:pPr>
    </w:p>
    <w:p w:rsidR="00603F19" w:rsidRPr="00FF679F" w:rsidRDefault="00603F19" w:rsidP="00603F19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line="216" w:lineRule="auto"/>
        <w:ind w:firstLine="284"/>
        <w:jc w:val="both"/>
        <w:rPr>
          <w:sz w:val="20"/>
          <w:szCs w:val="20"/>
        </w:rPr>
      </w:pPr>
      <w:r w:rsidRPr="00FF679F">
        <w:rPr>
          <w:position w:val="-10"/>
          <w:sz w:val="20"/>
          <w:szCs w:val="20"/>
        </w:rPr>
        <w:object w:dxaOrig="180" w:dyaOrig="340">
          <v:shape id="_x0000_i1171" type="#_x0000_t75" style="width:9pt;height:17.25pt" o:ole="">
            <v:imagedata r:id="rId21" o:title=""/>
          </v:shape>
          <o:OLEObject Type="Embed" ProgID="Equation.3" ShapeID="_x0000_i1171" DrawAspect="Content" ObjectID="_1442748222" r:id="rId23"/>
        </w:object>
      </w:r>
      <w:r w:rsidRPr="00FF679F">
        <w:rPr>
          <w:sz w:val="20"/>
          <w:szCs w:val="20"/>
        </w:rPr>
        <w:t>Коэффициент конкордации может изменяться в пределах от 0 до1. Если он существенно отличается от 0, то можно считать, что между мнениями экспертов существует определенное согл</w:t>
      </w:r>
      <w:r w:rsidRPr="00FF679F">
        <w:rPr>
          <w:sz w:val="20"/>
          <w:szCs w:val="20"/>
        </w:rPr>
        <w:t>а</w:t>
      </w:r>
      <w:r w:rsidRPr="00FF679F">
        <w:rPr>
          <w:sz w:val="20"/>
          <w:szCs w:val="20"/>
        </w:rPr>
        <w:t>сие.</w:t>
      </w:r>
    </w:p>
    <w:p w:rsidR="00603F19" w:rsidRPr="00FF679F" w:rsidRDefault="00603F19" w:rsidP="00603F19">
      <w:pPr>
        <w:pStyle w:val="ac"/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line="216" w:lineRule="auto"/>
        <w:ind w:left="0" w:firstLine="284"/>
      </w:pPr>
      <w:r w:rsidRPr="00FF679F">
        <w:t>Производится оценка неслучайности согласия мнений экспертов с помощью критерия Пирсона при числе степеней свободы r=(m-1), заданном уровне значимости α =0,05 и доверительной в</w:t>
      </w:r>
      <w:r w:rsidRPr="00FF679F">
        <w:t>е</w:t>
      </w:r>
      <w:r w:rsidRPr="00FF679F">
        <w:t>роя</w:t>
      </w:r>
      <w:r w:rsidRPr="00FF679F">
        <w:t>т</w:t>
      </w:r>
      <w:r w:rsidRPr="00FF679F">
        <w:t>ности р=(α -1):</w:t>
      </w:r>
    </w:p>
    <w:p w:rsidR="00603F19" w:rsidRPr="0008059D" w:rsidRDefault="00603F19" w:rsidP="00603F19">
      <w:pPr>
        <w:pStyle w:val="ac"/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line="216" w:lineRule="auto"/>
        <w:ind w:left="0" w:firstLine="284"/>
      </w:pPr>
    </w:p>
    <w:p w:rsidR="00603F19" w:rsidRDefault="00603F19" w:rsidP="00603F19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line="216" w:lineRule="auto"/>
        <w:ind w:firstLine="284"/>
        <w:jc w:val="center"/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X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12S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mn(m-1)</m:t>
              </m:r>
            </m:den>
          </m:f>
        </m:oMath>
      </m:oMathPara>
    </w:p>
    <w:p w:rsidR="00603F19" w:rsidRPr="0008059D" w:rsidRDefault="00603F19" w:rsidP="00603F19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line="216" w:lineRule="auto"/>
        <w:ind w:firstLine="284"/>
        <w:jc w:val="center"/>
      </w:pPr>
    </w:p>
    <w:p w:rsidR="00603F19" w:rsidRPr="00FF679F" w:rsidRDefault="00603F19" w:rsidP="00603F19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line="216" w:lineRule="auto"/>
        <w:ind w:firstLine="284"/>
        <w:jc w:val="both"/>
        <w:rPr>
          <w:sz w:val="20"/>
          <w:szCs w:val="20"/>
        </w:rPr>
      </w:pPr>
      <w:r w:rsidRPr="00FF679F">
        <w:rPr>
          <w:sz w:val="20"/>
          <w:szCs w:val="20"/>
        </w:rPr>
        <w:t>После проведенных преобразований определяется весовой к</w:t>
      </w:r>
      <w:r w:rsidRPr="00FF679F">
        <w:rPr>
          <w:sz w:val="20"/>
          <w:szCs w:val="20"/>
        </w:rPr>
        <w:t>о</w:t>
      </w:r>
      <w:r w:rsidRPr="00FF679F">
        <w:rPr>
          <w:sz w:val="20"/>
          <w:szCs w:val="20"/>
        </w:rPr>
        <w:t>эффициент (степень важности) для каждого варианта пр</w:t>
      </w:r>
      <w:r w:rsidRPr="00FF679F">
        <w:rPr>
          <w:sz w:val="20"/>
          <w:szCs w:val="20"/>
        </w:rPr>
        <w:t>о</w:t>
      </w:r>
      <w:r w:rsidRPr="00FF679F">
        <w:rPr>
          <w:sz w:val="20"/>
          <w:szCs w:val="20"/>
        </w:rPr>
        <w:t>гнозного спроса объемов потребления материальных ресурсов:</w:t>
      </w:r>
    </w:p>
    <w:p w:rsidR="00603F19" w:rsidRPr="0008059D" w:rsidRDefault="00603F19" w:rsidP="00603F19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line="216" w:lineRule="auto"/>
        <w:ind w:firstLine="284"/>
        <w:jc w:val="both"/>
      </w:pPr>
    </w:p>
    <w:p w:rsidR="00603F19" w:rsidRDefault="00603F19" w:rsidP="00603F19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line="216" w:lineRule="auto"/>
        <w:ind w:firstLine="284"/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nor/>
                </m:rPr>
                <m:t>λ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i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2(m-j+1)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m(m+1)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,  j=1,2,…,m</m:t>
          </m:r>
        </m:oMath>
      </m:oMathPara>
    </w:p>
    <w:p w:rsidR="00603F19" w:rsidRPr="0008059D" w:rsidRDefault="00603F19" w:rsidP="00603F19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line="216" w:lineRule="auto"/>
        <w:ind w:firstLine="284"/>
        <w:jc w:val="center"/>
      </w:pPr>
    </w:p>
    <w:p w:rsidR="00603F19" w:rsidRPr="00FF679F" w:rsidRDefault="00603F19" w:rsidP="00603F19">
      <w:pPr>
        <w:widowControl w:val="0"/>
        <w:tabs>
          <w:tab w:val="left" w:pos="993"/>
        </w:tabs>
        <w:autoSpaceDE w:val="0"/>
        <w:autoSpaceDN w:val="0"/>
        <w:adjustRightInd w:val="0"/>
        <w:spacing w:line="216" w:lineRule="auto"/>
        <w:ind w:firstLine="284"/>
        <w:jc w:val="both"/>
        <w:rPr>
          <w:sz w:val="20"/>
          <w:szCs w:val="20"/>
        </w:rPr>
      </w:pPr>
      <w:r w:rsidRPr="00FF679F">
        <w:rPr>
          <w:sz w:val="20"/>
          <w:szCs w:val="20"/>
        </w:rPr>
        <w:t>3. Комбинированное прогнозирование. Рассмотренные ранее прогнозирования имеют как свои преимущества, так и недостатки. Сочетание (синтез) количественных и качественных методов пр</w:t>
      </w:r>
      <w:r w:rsidRPr="00FF679F">
        <w:rPr>
          <w:sz w:val="20"/>
          <w:szCs w:val="20"/>
        </w:rPr>
        <w:t>о</w:t>
      </w:r>
      <w:r w:rsidRPr="00FF679F">
        <w:rPr>
          <w:sz w:val="20"/>
          <w:szCs w:val="20"/>
        </w:rPr>
        <w:t>гнозир</w:t>
      </w:r>
      <w:r w:rsidRPr="00FF679F">
        <w:rPr>
          <w:sz w:val="20"/>
          <w:szCs w:val="20"/>
        </w:rPr>
        <w:t>о</w:t>
      </w:r>
      <w:r w:rsidRPr="00FF679F">
        <w:rPr>
          <w:sz w:val="20"/>
          <w:szCs w:val="20"/>
        </w:rPr>
        <w:t>вания позволяет компенсировать недостатки одних способов достои</w:t>
      </w:r>
      <w:r w:rsidRPr="00FF679F">
        <w:rPr>
          <w:sz w:val="20"/>
          <w:szCs w:val="20"/>
        </w:rPr>
        <w:t>н</w:t>
      </w:r>
      <w:r w:rsidRPr="00FF679F">
        <w:rPr>
          <w:sz w:val="20"/>
          <w:szCs w:val="20"/>
        </w:rPr>
        <w:t>ствами других.</w:t>
      </w:r>
    </w:p>
    <w:p w:rsidR="00603F19" w:rsidRPr="00FF679F" w:rsidRDefault="00603F19" w:rsidP="00603F19">
      <w:pPr>
        <w:widowControl w:val="0"/>
        <w:tabs>
          <w:tab w:val="left" w:pos="993"/>
        </w:tabs>
        <w:spacing w:line="216" w:lineRule="auto"/>
        <w:ind w:firstLine="284"/>
        <w:jc w:val="both"/>
        <w:rPr>
          <w:sz w:val="20"/>
          <w:szCs w:val="20"/>
        </w:rPr>
      </w:pPr>
    </w:p>
    <w:p w:rsidR="00603F19" w:rsidRDefault="00603F19" w:rsidP="00603F19">
      <w:pPr>
        <w:widowControl w:val="0"/>
        <w:tabs>
          <w:tab w:val="left" w:pos="993"/>
        </w:tabs>
        <w:spacing w:line="216" w:lineRule="auto"/>
        <w:ind w:firstLine="284"/>
        <w:jc w:val="center"/>
        <w:rPr>
          <w:sz w:val="16"/>
          <w:szCs w:val="16"/>
        </w:rPr>
      </w:pPr>
      <w:r w:rsidRPr="0074004F">
        <w:rPr>
          <w:sz w:val="16"/>
          <w:szCs w:val="16"/>
        </w:rPr>
        <w:t>ЛИТЕРАТУРА</w:t>
      </w:r>
    </w:p>
    <w:p w:rsidR="00603F19" w:rsidRDefault="00603F19" w:rsidP="00603F19">
      <w:pPr>
        <w:widowControl w:val="0"/>
        <w:tabs>
          <w:tab w:val="left" w:pos="993"/>
        </w:tabs>
        <w:spacing w:line="216" w:lineRule="auto"/>
        <w:ind w:firstLine="284"/>
        <w:jc w:val="center"/>
        <w:rPr>
          <w:sz w:val="16"/>
          <w:szCs w:val="16"/>
        </w:rPr>
      </w:pPr>
    </w:p>
    <w:p w:rsidR="00603F19" w:rsidRDefault="00603F19" w:rsidP="00603F19">
      <w:pPr>
        <w:tabs>
          <w:tab w:val="left" w:pos="360"/>
        </w:tabs>
        <w:spacing w:line="216" w:lineRule="auto"/>
        <w:ind w:firstLine="284"/>
        <w:jc w:val="both"/>
        <w:rPr>
          <w:sz w:val="16"/>
          <w:szCs w:val="16"/>
        </w:rPr>
      </w:pPr>
      <w:r>
        <w:rPr>
          <w:sz w:val="16"/>
          <w:szCs w:val="16"/>
        </w:rPr>
        <w:t>1</w:t>
      </w:r>
      <w:r w:rsidRPr="0074004F">
        <w:rPr>
          <w:sz w:val="16"/>
          <w:szCs w:val="16"/>
        </w:rPr>
        <w:t>. Капралова Е. Б. Общая теория статистики: Учеб. пособие/ Ленингр. фин.-экон. институт им. Н. А. Вознесенского, кафедра статистики.—Л.: Изд-во Ленинградского фин</w:t>
      </w:r>
      <w:r>
        <w:rPr>
          <w:sz w:val="16"/>
          <w:szCs w:val="16"/>
        </w:rPr>
        <w:t>.-экон. института, 1991.</w:t>
      </w:r>
    </w:p>
    <w:p w:rsidR="00603F19" w:rsidRPr="0074004F" w:rsidRDefault="00603F19" w:rsidP="00603F19">
      <w:pPr>
        <w:widowControl w:val="0"/>
        <w:tabs>
          <w:tab w:val="left" w:pos="360"/>
          <w:tab w:val="left" w:pos="993"/>
        </w:tabs>
        <w:spacing w:line="216" w:lineRule="auto"/>
        <w:ind w:firstLine="284"/>
        <w:jc w:val="both"/>
        <w:rPr>
          <w:sz w:val="16"/>
          <w:szCs w:val="16"/>
        </w:rPr>
      </w:pPr>
      <w:r>
        <w:rPr>
          <w:sz w:val="16"/>
          <w:szCs w:val="16"/>
        </w:rPr>
        <w:t>2</w:t>
      </w:r>
      <w:r w:rsidRPr="0074004F">
        <w:rPr>
          <w:sz w:val="16"/>
          <w:szCs w:val="16"/>
        </w:rPr>
        <w:t>.«Основы экономического и социального прогнозирования: Учебник для В</w:t>
      </w:r>
      <w:r w:rsidRPr="0074004F">
        <w:rPr>
          <w:sz w:val="16"/>
          <w:szCs w:val="16"/>
        </w:rPr>
        <w:t>У</w:t>
      </w:r>
      <w:r w:rsidRPr="0074004F">
        <w:rPr>
          <w:sz w:val="16"/>
          <w:szCs w:val="16"/>
        </w:rPr>
        <w:t>Зов». - М: ВШ, 1995.</w:t>
      </w:r>
    </w:p>
    <w:p w:rsidR="00603F19" w:rsidRDefault="00603F19" w:rsidP="00603F19">
      <w:pPr>
        <w:widowControl w:val="0"/>
        <w:tabs>
          <w:tab w:val="left" w:pos="360"/>
          <w:tab w:val="left" w:pos="993"/>
        </w:tabs>
        <w:spacing w:line="216" w:lineRule="auto"/>
        <w:ind w:firstLine="284"/>
        <w:jc w:val="both"/>
        <w:rPr>
          <w:sz w:val="16"/>
          <w:szCs w:val="16"/>
        </w:rPr>
      </w:pPr>
      <w:r>
        <w:rPr>
          <w:sz w:val="16"/>
          <w:szCs w:val="16"/>
        </w:rPr>
        <w:t>3</w:t>
      </w:r>
      <w:r w:rsidRPr="0074004F">
        <w:rPr>
          <w:sz w:val="16"/>
          <w:szCs w:val="16"/>
        </w:rPr>
        <w:t>.Четыркин Б.М. «Статистические методы прогнозирования». - М.: Статистика, 1996.</w:t>
      </w:r>
    </w:p>
    <w:p w:rsidR="00603F19" w:rsidRDefault="00603F19" w:rsidP="00603F19">
      <w:pPr>
        <w:widowControl w:val="0"/>
        <w:tabs>
          <w:tab w:val="left" w:pos="993"/>
        </w:tabs>
        <w:autoSpaceDE w:val="0"/>
        <w:autoSpaceDN w:val="0"/>
        <w:adjustRightInd w:val="0"/>
        <w:spacing w:line="216" w:lineRule="auto"/>
        <w:ind w:firstLine="284"/>
        <w:jc w:val="both"/>
        <w:rPr>
          <w:sz w:val="20"/>
          <w:szCs w:val="20"/>
        </w:rPr>
      </w:pPr>
    </w:p>
    <w:p w:rsidR="00603F19" w:rsidRPr="00C848D4" w:rsidRDefault="00603F19" w:rsidP="00603F19">
      <w:pPr>
        <w:widowControl w:val="0"/>
        <w:tabs>
          <w:tab w:val="left" w:pos="993"/>
        </w:tabs>
        <w:autoSpaceDE w:val="0"/>
        <w:autoSpaceDN w:val="0"/>
        <w:adjustRightInd w:val="0"/>
        <w:spacing w:line="216" w:lineRule="auto"/>
        <w:ind w:firstLine="284"/>
        <w:jc w:val="both"/>
        <w:rPr>
          <w:sz w:val="20"/>
          <w:szCs w:val="20"/>
        </w:rPr>
      </w:pPr>
    </w:p>
    <w:p w:rsidR="00603F19" w:rsidRPr="000860A9" w:rsidRDefault="00603F19" w:rsidP="00603F19">
      <w:pPr>
        <w:spacing w:line="216" w:lineRule="auto"/>
        <w:contextualSpacing/>
        <w:jc w:val="both"/>
        <w:rPr>
          <w:sz w:val="20"/>
          <w:szCs w:val="20"/>
        </w:rPr>
      </w:pPr>
      <w:r w:rsidRPr="000860A9">
        <w:rPr>
          <w:sz w:val="20"/>
          <w:szCs w:val="20"/>
        </w:rPr>
        <w:t>УДК 631.1:005.95/.96</w:t>
      </w:r>
    </w:p>
    <w:p w:rsidR="00603F19" w:rsidRPr="00A409A2" w:rsidRDefault="00603F19" w:rsidP="00603F19">
      <w:pPr>
        <w:spacing w:line="216" w:lineRule="auto"/>
        <w:contextualSpacing/>
        <w:jc w:val="both"/>
        <w:rPr>
          <w:sz w:val="20"/>
          <w:szCs w:val="20"/>
        </w:rPr>
      </w:pPr>
      <w:r w:rsidRPr="00A409A2">
        <w:rPr>
          <w:b/>
          <w:sz w:val="20"/>
          <w:szCs w:val="20"/>
        </w:rPr>
        <w:t>Потапенко Е. В. –</w:t>
      </w:r>
      <w:r w:rsidRPr="00A409A2">
        <w:rPr>
          <w:sz w:val="20"/>
          <w:szCs w:val="20"/>
        </w:rPr>
        <w:t xml:space="preserve"> студентка</w:t>
      </w:r>
    </w:p>
    <w:p w:rsidR="00603F19" w:rsidRDefault="00603F19" w:rsidP="00603F19">
      <w:pPr>
        <w:spacing w:line="216" w:lineRule="auto"/>
        <w:contextualSpacing/>
        <w:rPr>
          <w:b/>
          <w:sz w:val="20"/>
          <w:szCs w:val="20"/>
        </w:rPr>
      </w:pPr>
      <w:r w:rsidRPr="000860A9">
        <w:rPr>
          <w:b/>
          <w:sz w:val="20"/>
          <w:szCs w:val="20"/>
        </w:rPr>
        <w:t>ОРГАНИЗАЦИЯ РАЦИОНАЛЬНОГО ИСПОЛЬЗОВАНИЯ</w:t>
      </w:r>
    </w:p>
    <w:p w:rsidR="00603F19" w:rsidRDefault="00603F19" w:rsidP="00603F19">
      <w:pPr>
        <w:spacing w:line="216" w:lineRule="auto"/>
        <w:contextualSpacing/>
        <w:rPr>
          <w:b/>
          <w:sz w:val="20"/>
          <w:szCs w:val="20"/>
        </w:rPr>
      </w:pPr>
      <w:r w:rsidRPr="000860A9">
        <w:rPr>
          <w:b/>
          <w:sz w:val="20"/>
          <w:szCs w:val="20"/>
        </w:rPr>
        <w:t>ТРУДОВЫХ РЕ</w:t>
      </w:r>
      <w:r>
        <w:rPr>
          <w:b/>
          <w:sz w:val="20"/>
          <w:szCs w:val="20"/>
        </w:rPr>
        <w:t>СУРСОВ В СЕЛЬСКОХОЗЯЙСТВЕННОЙ</w:t>
      </w:r>
    </w:p>
    <w:p w:rsidR="00603F19" w:rsidRPr="000860A9" w:rsidRDefault="00603F19" w:rsidP="00603F19">
      <w:pPr>
        <w:spacing w:line="216" w:lineRule="auto"/>
        <w:contextualSpacing/>
        <w:rPr>
          <w:b/>
          <w:sz w:val="20"/>
          <w:szCs w:val="20"/>
        </w:rPr>
      </w:pPr>
      <w:r w:rsidRPr="000860A9">
        <w:rPr>
          <w:b/>
          <w:sz w:val="20"/>
          <w:szCs w:val="20"/>
        </w:rPr>
        <w:t>ОРГАНИЗАЦИИ</w:t>
      </w:r>
    </w:p>
    <w:p w:rsidR="00603F19" w:rsidRPr="000860A9" w:rsidRDefault="00603F19" w:rsidP="00603F19">
      <w:pPr>
        <w:spacing w:line="216" w:lineRule="auto"/>
        <w:contextualSpacing/>
        <w:jc w:val="both"/>
        <w:rPr>
          <w:i/>
          <w:sz w:val="20"/>
          <w:szCs w:val="20"/>
        </w:rPr>
      </w:pPr>
      <w:r w:rsidRPr="000860A9">
        <w:rPr>
          <w:i/>
          <w:sz w:val="20"/>
          <w:szCs w:val="20"/>
        </w:rPr>
        <w:t>Научный руководитель</w:t>
      </w:r>
      <w:r w:rsidRPr="000860A9">
        <w:rPr>
          <w:i/>
          <w:sz w:val="20"/>
          <w:szCs w:val="20"/>
        </w:rPr>
        <w:sym w:font="Symbol" w:char="F02D"/>
      </w:r>
      <w:r>
        <w:rPr>
          <w:i/>
          <w:sz w:val="20"/>
          <w:szCs w:val="20"/>
        </w:rPr>
        <w:t xml:space="preserve"> </w:t>
      </w:r>
      <w:r w:rsidRPr="00A409A2">
        <w:rPr>
          <w:b/>
          <w:i/>
          <w:sz w:val="20"/>
          <w:szCs w:val="20"/>
        </w:rPr>
        <w:t>Кольчевская О. П</w:t>
      </w:r>
      <w:r>
        <w:rPr>
          <w:i/>
          <w:sz w:val="20"/>
          <w:szCs w:val="20"/>
        </w:rPr>
        <w:t>.</w:t>
      </w:r>
      <w:r>
        <w:rPr>
          <w:b/>
          <w:i/>
          <w:sz w:val="20"/>
          <w:szCs w:val="20"/>
        </w:rPr>
        <w:t xml:space="preserve"> </w:t>
      </w:r>
      <w:r w:rsidRPr="00D06E91">
        <w:rPr>
          <w:b/>
          <w:i/>
          <w:sz w:val="20"/>
          <w:szCs w:val="20"/>
        </w:rPr>
        <w:t>–</w:t>
      </w:r>
      <w:r>
        <w:rPr>
          <w:b/>
          <w:i/>
          <w:sz w:val="20"/>
          <w:szCs w:val="20"/>
        </w:rPr>
        <w:t xml:space="preserve"> </w:t>
      </w:r>
      <w:r w:rsidRPr="000860A9">
        <w:rPr>
          <w:b/>
          <w:i/>
          <w:sz w:val="20"/>
          <w:szCs w:val="20"/>
        </w:rPr>
        <w:t xml:space="preserve"> </w:t>
      </w:r>
      <w:r w:rsidRPr="000860A9">
        <w:rPr>
          <w:i/>
          <w:sz w:val="20"/>
          <w:szCs w:val="20"/>
        </w:rPr>
        <w:t>к. э. н., доцент</w:t>
      </w:r>
    </w:p>
    <w:p w:rsidR="00603F19" w:rsidRPr="000860A9" w:rsidRDefault="00603F19" w:rsidP="00603F19">
      <w:pPr>
        <w:spacing w:line="216" w:lineRule="auto"/>
        <w:ind w:firstLine="284"/>
        <w:jc w:val="both"/>
        <w:rPr>
          <w:i/>
          <w:sz w:val="20"/>
          <w:szCs w:val="20"/>
        </w:rPr>
      </w:pPr>
    </w:p>
    <w:p w:rsidR="00603F19" w:rsidRPr="00281D23" w:rsidRDefault="00603F19" w:rsidP="00603F19">
      <w:pPr>
        <w:spacing w:line="216" w:lineRule="auto"/>
        <w:ind w:firstLine="284"/>
        <w:contextualSpacing/>
        <w:jc w:val="both"/>
        <w:rPr>
          <w:spacing w:val="-4"/>
          <w:sz w:val="20"/>
          <w:szCs w:val="20"/>
        </w:rPr>
      </w:pPr>
      <w:r w:rsidRPr="00281D23">
        <w:rPr>
          <w:spacing w:val="-4"/>
          <w:sz w:val="20"/>
          <w:szCs w:val="20"/>
        </w:rPr>
        <w:t>Трудовые ресурсы сельского хозяйства — это трудоспо</w:t>
      </w:r>
      <w:r w:rsidRPr="00281D23">
        <w:rPr>
          <w:spacing w:val="-4"/>
          <w:sz w:val="20"/>
          <w:szCs w:val="20"/>
        </w:rPr>
        <w:softHyphen/>
        <w:t>собная часть сельского населения, обладающая знаниями и опытом работы в сел</w:t>
      </w:r>
      <w:r w:rsidRPr="00281D23">
        <w:rPr>
          <w:spacing w:val="-4"/>
          <w:sz w:val="20"/>
          <w:szCs w:val="20"/>
        </w:rPr>
        <w:t>ь</w:t>
      </w:r>
      <w:r w:rsidRPr="00281D23">
        <w:rPr>
          <w:spacing w:val="-4"/>
          <w:sz w:val="20"/>
          <w:szCs w:val="20"/>
        </w:rPr>
        <w:t>скохозяйственных отраслях.</w:t>
      </w:r>
    </w:p>
    <w:p w:rsidR="00603F19" w:rsidRPr="00281D23" w:rsidRDefault="00603F19" w:rsidP="00603F19">
      <w:pPr>
        <w:spacing w:line="216" w:lineRule="auto"/>
        <w:ind w:firstLine="284"/>
        <w:contextualSpacing/>
        <w:jc w:val="both"/>
        <w:rPr>
          <w:spacing w:val="-4"/>
          <w:sz w:val="20"/>
          <w:szCs w:val="20"/>
        </w:rPr>
      </w:pPr>
      <w:r w:rsidRPr="00281D23">
        <w:rPr>
          <w:spacing w:val="-4"/>
          <w:sz w:val="20"/>
          <w:szCs w:val="20"/>
        </w:rPr>
        <w:t>В последние годы происходят существенные изменения в возра</w:t>
      </w:r>
      <w:r w:rsidRPr="00281D23">
        <w:rPr>
          <w:spacing w:val="-4"/>
          <w:sz w:val="20"/>
          <w:szCs w:val="20"/>
        </w:rPr>
        <w:t>с</w:t>
      </w:r>
      <w:r w:rsidRPr="00281D23">
        <w:rPr>
          <w:spacing w:val="-4"/>
          <w:sz w:val="20"/>
          <w:szCs w:val="20"/>
        </w:rPr>
        <w:t>тной структуре сельского населения, уменьшается удельный вес мол</w:t>
      </w:r>
      <w:r w:rsidRPr="00281D23">
        <w:rPr>
          <w:spacing w:val="-4"/>
          <w:sz w:val="20"/>
          <w:szCs w:val="20"/>
        </w:rPr>
        <w:t>о</w:t>
      </w:r>
      <w:r w:rsidRPr="00281D23">
        <w:rPr>
          <w:spacing w:val="-4"/>
          <w:sz w:val="20"/>
          <w:szCs w:val="20"/>
        </w:rPr>
        <w:t>дежи в общей численности населения и возрастает удельный вес пе</w:t>
      </w:r>
      <w:r w:rsidRPr="00281D23">
        <w:rPr>
          <w:spacing w:val="-4"/>
          <w:sz w:val="20"/>
          <w:szCs w:val="20"/>
        </w:rPr>
        <w:t>н</w:t>
      </w:r>
      <w:r w:rsidRPr="00281D23">
        <w:rPr>
          <w:spacing w:val="-4"/>
          <w:sz w:val="20"/>
          <w:szCs w:val="20"/>
        </w:rPr>
        <w:t>сионеров.</w:t>
      </w:r>
    </w:p>
    <w:p w:rsidR="00603F19" w:rsidRPr="00281D23" w:rsidRDefault="00603F19" w:rsidP="00603F19">
      <w:pPr>
        <w:spacing w:line="216" w:lineRule="auto"/>
        <w:ind w:firstLine="284"/>
        <w:contextualSpacing/>
        <w:jc w:val="both"/>
        <w:rPr>
          <w:spacing w:val="-4"/>
          <w:sz w:val="20"/>
          <w:szCs w:val="20"/>
        </w:rPr>
      </w:pPr>
      <w:r w:rsidRPr="00281D23">
        <w:rPr>
          <w:spacing w:val="-4"/>
          <w:sz w:val="20"/>
          <w:szCs w:val="20"/>
        </w:rPr>
        <w:t>Сезонность сельскохозяйственного производства обуслов</w:t>
      </w:r>
      <w:r w:rsidRPr="00281D23">
        <w:rPr>
          <w:spacing w:val="-4"/>
          <w:sz w:val="20"/>
          <w:szCs w:val="20"/>
        </w:rPr>
        <w:softHyphen/>
        <w:t>ливает неравномерную потребность в рабочей силе в течение года, прежде всего в растениеводстве, что снижает эффектив</w:t>
      </w:r>
      <w:r w:rsidRPr="00281D23">
        <w:rPr>
          <w:spacing w:val="-4"/>
          <w:sz w:val="20"/>
          <w:szCs w:val="20"/>
        </w:rPr>
        <w:softHyphen/>
        <w:t>ность использования труда[1, с.171].</w:t>
      </w:r>
    </w:p>
    <w:p w:rsidR="00603F19" w:rsidRPr="00281D23" w:rsidRDefault="00603F19" w:rsidP="00603F19">
      <w:pPr>
        <w:spacing w:line="216" w:lineRule="auto"/>
        <w:ind w:left="60" w:firstLine="284"/>
        <w:contextualSpacing/>
        <w:jc w:val="both"/>
        <w:rPr>
          <w:spacing w:val="-4"/>
          <w:sz w:val="20"/>
          <w:szCs w:val="20"/>
        </w:rPr>
      </w:pPr>
      <w:r w:rsidRPr="00281D23">
        <w:rPr>
          <w:bCs/>
          <w:iCs/>
          <w:spacing w:val="-4"/>
          <w:sz w:val="20"/>
          <w:szCs w:val="20"/>
        </w:rPr>
        <w:t>Использование трудовых ресурсов</w:t>
      </w:r>
      <w:r w:rsidRPr="00281D23">
        <w:rPr>
          <w:spacing w:val="-4"/>
          <w:sz w:val="20"/>
          <w:szCs w:val="20"/>
        </w:rPr>
        <w:t xml:space="preserve"> означает распределение их по отраслям, сферам занятости,конкретным предприятиям и рабочим местам, установление режима труда и отдыха на предприятии, норм в</w:t>
      </w:r>
      <w:r w:rsidRPr="00281D23">
        <w:rPr>
          <w:spacing w:val="-4"/>
          <w:sz w:val="20"/>
          <w:szCs w:val="20"/>
        </w:rPr>
        <w:t>ы</w:t>
      </w:r>
      <w:r w:rsidRPr="00281D23">
        <w:rPr>
          <w:spacing w:val="-4"/>
          <w:sz w:val="20"/>
          <w:szCs w:val="20"/>
        </w:rPr>
        <w:t>работки и т. д. Анализ  процесса использования трудовых ресурсов в сельском хозяйстве  должен  охватывать все аспекты их примен</w:t>
      </w:r>
      <w:r w:rsidRPr="00281D23">
        <w:rPr>
          <w:spacing w:val="-4"/>
          <w:sz w:val="20"/>
          <w:szCs w:val="20"/>
        </w:rPr>
        <w:t>е</w:t>
      </w:r>
      <w:r w:rsidRPr="00281D23">
        <w:rPr>
          <w:spacing w:val="-4"/>
          <w:sz w:val="20"/>
          <w:szCs w:val="20"/>
        </w:rPr>
        <w:t xml:space="preserve">ния, </w:t>
      </w:r>
      <w:r w:rsidRPr="00281D23">
        <w:rPr>
          <w:spacing w:val="-4"/>
          <w:sz w:val="20"/>
          <w:szCs w:val="20"/>
        </w:rPr>
        <w:lastRenderedPageBreak/>
        <w:t>базироваться на системе актуальных экономических показателей, р</w:t>
      </w:r>
      <w:r w:rsidRPr="00281D23">
        <w:rPr>
          <w:spacing w:val="-4"/>
          <w:sz w:val="20"/>
          <w:szCs w:val="20"/>
        </w:rPr>
        <w:t>е</w:t>
      </w:r>
      <w:r w:rsidRPr="00281D23">
        <w:rPr>
          <w:spacing w:val="-4"/>
          <w:sz w:val="20"/>
          <w:szCs w:val="20"/>
        </w:rPr>
        <w:t>зультаты его должны оцениваться с точки зрения объективных крит</w:t>
      </w:r>
      <w:r w:rsidRPr="00281D23">
        <w:rPr>
          <w:spacing w:val="-4"/>
          <w:sz w:val="20"/>
          <w:szCs w:val="20"/>
        </w:rPr>
        <w:t>е</w:t>
      </w:r>
      <w:r w:rsidRPr="00281D23">
        <w:rPr>
          <w:spacing w:val="-4"/>
          <w:sz w:val="20"/>
          <w:szCs w:val="20"/>
        </w:rPr>
        <w:t>риев. В практике хозяйствования научных исследованиях представл</w:t>
      </w:r>
      <w:r w:rsidRPr="00281D23">
        <w:rPr>
          <w:spacing w:val="-4"/>
          <w:sz w:val="20"/>
          <w:szCs w:val="20"/>
        </w:rPr>
        <w:t>я</w:t>
      </w:r>
      <w:r w:rsidRPr="00281D23">
        <w:rPr>
          <w:spacing w:val="-4"/>
          <w:sz w:val="20"/>
          <w:szCs w:val="20"/>
        </w:rPr>
        <w:t>ют интерес не только индивидуаль</w:t>
      </w:r>
      <w:r w:rsidRPr="00281D23">
        <w:rPr>
          <w:spacing w:val="-4"/>
          <w:sz w:val="20"/>
          <w:szCs w:val="20"/>
        </w:rPr>
        <w:softHyphen/>
        <w:t>ные экономические показатели, о</w:t>
      </w:r>
      <w:r w:rsidRPr="00281D23">
        <w:rPr>
          <w:spacing w:val="-4"/>
          <w:sz w:val="20"/>
          <w:szCs w:val="20"/>
        </w:rPr>
        <w:t>т</w:t>
      </w:r>
      <w:r w:rsidRPr="00281D23">
        <w:rPr>
          <w:spacing w:val="-4"/>
          <w:sz w:val="20"/>
          <w:szCs w:val="20"/>
        </w:rPr>
        <w:t>ражающие единичные стороны явле</w:t>
      </w:r>
      <w:r w:rsidRPr="00281D23">
        <w:rPr>
          <w:spacing w:val="-4"/>
          <w:sz w:val="20"/>
          <w:szCs w:val="20"/>
        </w:rPr>
        <w:softHyphen/>
        <w:t>ния,  но и системы показателей, призванные всесторонне характеризовать предмет исследов</w:t>
      </w:r>
      <w:r w:rsidRPr="00281D23">
        <w:rPr>
          <w:spacing w:val="-4"/>
          <w:sz w:val="20"/>
          <w:szCs w:val="20"/>
        </w:rPr>
        <w:t>а</w:t>
      </w:r>
      <w:r w:rsidRPr="00281D23">
        <w:rPr>
          <w:spacing w:val="-4"/>
          <w:sz w:val="20"/>
          <w:szCs w:val="20"/>
        </w:rPr>
        <w:t>ния[2,с.313].</w:t>
      </w:r>
    </w:p>
    <w:p w:rsidR="00603F19" w:rsidRPr="00281D23" w:rsidRDefault="00603F19" w:rsidP="00603F19">
      <w:pPr>
        <w:spacing w:line="216" w:lineRule="auto"/>
        <w:ind w:firstLine="284"/>
        <w:contextualSpacing/>
        <w:jc w:val="both"/>
        <w:rPr>
          <w:spacing w:val="-4"/>
          <w:sz w:val="20"/>
          <w:szCs w:val="20"/>
        </w:rPr>
      </w:pPr>
      <w:r w:rsidRPr="00281D23">
        <w:rPr>
          <w:spacing w:val="-4"/>
          <w:sz w:val="20"/>
          <w:szCs w:val="20"/>
        </w:rPr>
        <w:t>Одним из важнейших факторов устойчивого развития сельских территорий является занятость населения. За прошедшие годы пр</w:t>
      </w:r>
      <w:r w:rsidRPr="00281D23">
        <w:rPr>
          <w:spacing w:val="-4"/>
          <w:sz w:val="20"/>
          <w:szCs w:val="20"/>
        </w:rPr>
        <w:t>о</w:t>
      </w:r>
      <w:r w:rsidRPr="00281D23">
        <w:rPr>
          <w:spacing w:val="-4"/>
          <w:sz w:val="20"/>
          <w:szCs w:val="20"/>
        </w:rPr>
        <w:t>цент занятости сельского населения снизился. Если в 2008 г. раб</w:t>
      </w:r>
      <w:r w:rsidRPr="00281D23">
        <w:rPr>
          <w:spacing w:val="-4"/>
          <w:sz w:val="20"/>
          <w:szCs w:val="20"/>
        </w:rPr>
        <w:t>о</w:t>
      </w:r>
      <w:r w:rsidRPr="00281D23">
        <w:rPr>
          <w:spacing w:val="-4"/>
          <w:sz w:val="20"/>
          <w:szCs w:val="20"/>
        </w:rPr>
        <w:t>тающее население составляло 97,3% к тру</w:t>
      </w:r>
      <w:r w:rsidRPr="00281D23">
        <w:rPr>
          <w:spacing w:val="-4"/>
          <w:sz w:val="20"/>
          <w:szCs w:val="20"/>
        </w:rPr>
        <w:softHyphen/>
        <w:t>довым ресурсам, то в 2011 г. оно уменьшилось до 76,2%[3,с.41].</w:t>
      </w:r>
    </w:p>
    <w:p w:rsidR="00603F19" w:rsidRPr="00281D23" w:rsidRDefault="00603F19" w:rsidP="00603F19">
      <w:pPr>
        <w:spacing w:line="216" w:lineRule="auto"/>
        <w:ind w:firstLine="284"/>
        <w:contextualSpacing/>
        <w:jc w:val="both"/>
        <w:rPr>
          <w:spacing w:val="-4"/>
          <w:sz w:val="20"/>
          <w:szCs w:val="20"/>
        </w:rPr>
      </w:pPr>
      <w:r w:rsidRPr="00281D23">
        <w:rPr>
          <w:spacing w:val="-4"/>
          <w:sz w:val="20"/>
          <w:szCs w:val="20"/>
        </w:rPr>
        <w:t>Совершенствование технических средств, повышение об</w:t>
      </w:r>
      <w:r w:rsidRPr="00281D23">
        <w:rPr>
          <w:spacing w:val="-4"/>
          <w:sz w:val="20"/>
          <w:szCs w:val="20"/>
        </w:rPr>
        <w:softHyphen/>
        <w:t>щего уро</w:t>
      </w:r>
      <w:r w:rsidRPr="00281D23">
        <w:rPr>
          <w:spacing w:val="-4"/>
          <w:sz w:val="20"/>
          <w:szCs w:val="20"/>
        </w:rPr>
        <w:t>в</w:t>
      </w:r>
      <w:r w:rsidRPr="00281D23">
        <w:rPr>
          <w:spacing w:val="-4"/>
          <w:sz w:val="20"/>
          <w:szCs w:val="20"/>
        </w:rPr>
        <w:t>ня энерговооруженности труда в сельскохозяйствен</w:t>
      </w:r>
      <w:r w:rsidRPr="00281D23">
        <w:rPr>
          <w:spacing w:val="-4"/>
          <w:sz w:val="20"/>
          <w:szCs w:val="20"/>
        </w:rPr>
        <w:softHyphen/>
        <w:t>ных пре</w:t>
      </w:r>
      <w:r w:rsidRPr="00281D23">
        <w:rPr>
          <w:spacing w:val="-4"/>
          <w:sz w:val="20"/>
          <w:szCs w:val="20"/>
        </w:rPr>
        <w:t>д</w:t>
      </w:r>
      <w:r w:rsidRPr="00281D23">
        <w:rPr>
          <w:spacing w:val="-4"/>
          <w:sz w:val="20"/>
          <w:szCs w:val="20"/>
        </w:rPr>
        <w:t>приятиях объективно приводят к разделению труда — обособлению кач</w:t>
      </w:r>
      <w:r w:rsidRPr="00281D23">
        <w:rPr>
          <w:spacing w:val="-4"/>
          <w:sz w:val="20"/>
          <w:szCs w:val="20"/>
        </w:rPr>
        <w:t>е</w:t>
      </w:r>
      <w:r w:rsidRPr="00281D23">
        <w:rPr>
          <w:spacing w:val="-4"/>
          <w:sz w:val="20"/>
          <w:szCs w:val="20"/>
        </w:rPr>
        <w:t>ственно различных видов трудовой деятель</w:t>
      </w:r>
      <w:r w:rsidRPr="00281D23">
        <w:rPr>
          <w:spacing w:val="-4"/>
          <w:sz w:val="20"/>
          <w:szCs w:val="20"/>
        </w:rPr>
        <w:softHyphen/>
        <w:t>ности работников в процессе совм</w:t>
      </w:r>
      <w:r w:rsidRPr="00281D23">
        <w:rPr>
          <w:spacing w:val="-4"/>
          <w:sz w:val="20"/>
          <w:szCs w:val="20"/>
        </w:rPr>
        <w:t>е</w:t>
      </w:r>
      <w:r w:rsidRPr="00281D23">
        <w:rPr>
          <w:spacing w:val="-4"/>
          <w:sz w:val="20"/>
          <w:szCs w:val="20"/>
        </w:rPr>
        <w:t xml:space="preserve">стного труда. </w:t>
      </w:r>
    </w:p>
    <w:p w:rsidR="00603F19" w:rsidRPr="00281D23" w:rsidRDefault="00603F19" w:rsidP="00603F19">
      <w:pPr>
        <w:spacing w:line="216" w:lineRule="auto"/>
        <w:ind w:firstLine="284"/>
        <w:contextualSpacing/>
        <w:jc w:val="both"/>
        <w:rPr>
          <w:spacing w:val="-4"/>
          <w:sz w:val="20"/>
          <w:szCs w:val="20"/>
        </w:rPr>
      </w:pPr>
      <w:r w:rsidRPr="00281D23">
        <w:rPr>
          <w:spacing w:val="-4"/>
          <w:sz w:val="20"/>
          <w:szCs w:val="20"/>
        </w:rPr>
        <w:t>Крупное механизированное сельскохозяйственное произ</w:t>
      </w:r>
      <w:r w:rsidRPr="00281D23">
        <w:rPr>
          <w:spacing w:val="-4"/>
          <w:sz w:val="20"/>
          <w:szCs w:val="20"/>
        </w:rPr>
        <w:softHyphen/>
        <w:t>водство невозможно без кооперации труда, сотрудничества, совместного труда нескольких работников или коллективов. Кооперация труда устанавл</w:t>
      </w:r>
      <w:r w:rsidRPr="00281D23">
        <w:rPr>
          <w:spacing w:val="-4"/>
          <w:sz w:val="20"/>
          <w:szCs w:val="20"/>
        </w:rPr>
        <w:t>и</w:t>
      </w:r>
      <w:r w:rsidRPr="00281D23">
        <w:rPr>
          <w:spacing w:val="-4"/>
          <w:sz w:val="20"/>
          <w:szCs w:val="20"/>
        </w:rPr>
        <w:t>вает взаимосвязь между различными видами трудовой деятельности, а также между работ</w:t>
      </w:r>
      <w:r w:rsidRPr="00281D23">
        <w:rPr>
          <w:spacing w:val="-4"/>
          <w:sz w:val="20"/>
          <w:szCs w:val="20"/>
        </w:rPr>
        <w:softHyphen/>
        <w:t>никами и их группами, специ</w:t>
      </w:r>
      <w:r w:rsidRPr="00281D23">
        <w:rPr>
          <w:spacing w:val="-4"/>
          <w:sz w:val="20"/>
          <w:szCs w:val="20"/>
        </w:rPr>
        <w:t>а</w:t>
      </w:r>
      <w:r w:rsidRPr="00281D23">
        <w:rPr>
          <w:spacing w:val="-4"/>
          <w:sz w:val="20"/>
          <w:szCs w:val="20"/>
        </w:rPr>
        <w:t>лизирующимися на выполнении тех или иных видов работ [1,с.173].</w:t>
      </w:r>
    </w:p>
    <w:p w:rsidR="00603F19" w:rsidRPr="00281D23" w:rsidRDefault="00603F19" w:rsidP="00603F19">
      <w:pPr>
        <w:spacing w:line="216" w:lineRule="auto"/>
        <w:ind w:firstLine="284"/>
        <w:contextualSpacing/>
        <w:jc w:val="both"/>
        <w:rPr>
          <w:spacing w:val="-4"/>
          <w:sz w:val="20"/>
          <w:szCs w:val="20"/>
        </w:rPr>
      </w:pPr>
      <w:r w:rsidRPr="00281D23">
        <w:rPr>
          <w:spacing w:val="-4"/>
          <w:sz w:val="20"/>
          <w:szCs w:val="20"/>
        </w:rPr>
        <w:t>Повышение производительности труда ведет к сокращению з</w:t>
      </w:r>
      <w:r w:rsidRPr="00281D23">
        <w:rPr>
          <w:spacing w:val="-4"/>
          <w:sz w:val="20"/>
          <w:szCs w:val="20"/>
        </w:rPr>
        <w:t>а</w:t>
      </w:r>
      <w:r w:rsidRPr="00281D23">
        <w:rPr>
          <w:spacing w:val="-4"/>
          <w:sz w:val="20"/>
          <w:szCs w:val="20"/>
        </w:rPr>
        <w:t>трат живого труда на производство продукции, а следовательно, к экон</w:t>
      </w:r>
      <w:r w:rsidRPr="00281D23">
        <w:rPr>
          <w:spacing w:val="-4"/>
          <w:sz w:val="20"/>
          <w:szCs w:val="20"/>
        </w:rPr>
        <w:t>о</w:t>
      </w:r>
      <w:r w:rsidRPr="00281D23">
        <w:rPr>
          <w:spacing w:val="-4"/>
          <w:sz w:val="20"/>
          <w:szCs w:val="20"/>
        </w:rPr>
        <w:t>мии рабочего времени. С ростом производительности труда сокращается численность работников в сельском хозяйстве, а высвобожденная р</w:t>
      </w:r>
      <w:r w:rsidRPr="00281D23">
        <w:rPr>
          <w:spacing w:val="-4"/>
          <w:sz w:val="20"/>
          <w:szCs w:val="20"/>
        </w:rPr>
        <w:t>а</w:t>
      </w:r>
      <w:r w:rsidRPr="00281D23">
        <w:rPr>
          <w:spacing w:val="-4"/>
          <w:sz w:val="20"/>
          <w:szCs w:val="20"/>
        </w:rPr>
        <w:t>бочая сила находит применение в других сферах экономики страны. Рост производительности труда создает предп</w:t>
      </w:r>
      <w:r w:rsidRPr="00281D23">
        <w:rPr>
          <w:spacing w:val="-4"/>
          <w:sz w:val="20"/>
          <w:szCs w:val="20"/>
        </w:rPr>
        <w:t>о</w:t>
      </w:r>
      <w:r w:rsidRPr="00281D23">
        <w:rPr>
          <w:spacing w:val="-4"/>
          <w:sz w:val="20"/>
          <w:szCs w:val="20"/>
        </w:rPr>
        <w:t>сылки для сокращения рабочего дня, рабочей недели и общего к</w:t>
      </w:r>
      <w:r w:rsidRPr="00281D23">
        <w:rPr>
          <w:spacing w:val="-4"/>
          <w:sz w:val="20"/>
          <w:szCs w:val="20"/>
        </w:rPr>
        <w:t>о</w:t>
      </w:r>
      <w:r w:rsidRPr="00281D23">
        <w:rPr>
          <w:spacing w:val="-4"/>
          <w:sz w:val="20"/>
          <w:szCs w:val="20"/>
        </w:rPr>
        <w:t>личества рабочих часов в году. Свободное время используется для удовлетворения личных и общественных потребностей человека[4, с. 20].</w:t>
      </w:r>
    </w:p>
    <w:p w:rsidR="00603F19" w:rsidRPr="00281D23" w:rsidRDefault="00603F19" w:rsidP="00603F19">
      <w:pPr>
        <w:spacing w:line="216" w:lineRule="auto"/>
        <w:ind w:firstLine="284"/>
        <w:contextualSpacing/>
        <w:jc w:val="both"/>
        <w:rPr>
          <w:spacing w:val="-4"/>
          <w:sz w:val="20"/>
          <w:szCs w:val="20"/>
        </w:rPr>
      </w:pPr>
      <w:r w:rsidRPr="00281D23">
        <w:rPr>
          <w:spacing w:val="-4"/>
          <w:sz w:val="20"/>
          <w:szCs w:val="20"/>
        </w:rPr>
        <w:t>Основными путями повышения производительности труда в сел</w:t>
      </w:r>
      <w:r w:rsidRPr="00281D23">
        <w:rPr>
          <w:spacing w:val="-4"/>
          <w:sz w:val="20"/>
          <w:szCs w:val="20"/>
        </w:rPr>
        <w:t>ь</w:t>
      </w:r>
      <w:r w:rsidRPr="00281D23">
        <w:rPr>
          <w:spacing w:val="-4"/>
          <w:sz w:val="20"/>
          <w:szCs w:val="20"/>
        </w:rPr>
        <w:t>ском хозяйстве являются:</w:t>
      </w:r>
    </w:p>
    <w:p w:rsidR="00603F19" w:rsidRPr="00281D23" w:rsidRDefault="00603F19" w:rsidP="00603F19">
      <w:pPr>
        <w:pStyle w:val="ListParagraph"/>
        <w:numPr>
          <w:ilvl w:val="0"/>
          <w:numId w:val="7"/>
        </w:numPr>
        <w:spacing w:line="216" w:lineRule="auto"/>
        <w:ind w:left="0" w:firstLine="284"/>
        <w:rPr>
          <w:spacing w:val="-4"/>
          <w:sz w:val="20"/>
          <w:szCs w:val="20"/>
        </w:rPr>
      </w:pPr>
      <w:r w:rsidRPr="00281D23">
        <w:rPr>
          <w:spacing w:val="-4"/>
          <w:sz w:val="20"/>
          <w:szCs w:val="20"/>
        </w:rPr>
        <w:t>рост фондообеспеченности хозяйства и фондовооруженности труда;</w:t>
      </w:r>
    </w:p>
    <w:p w:rsidR="00603F19" w:rsidRPr="00281D23" w:rsidRDefault="00603F19" w:rsidP="00603F19">
      <w:pPr>
        <w:pStyle w:val="ListParagraph"/>
        <w:numPr>
          <w:ilvl w:val="0"/>
          <w:numId w:val="7"/>
        </w:numPr>
        <w:spacing w:line="216" w:lineRule="auto"/>
        <w:ind w:left="0" w:firstLine="284"/>
        <w:rPr>
          <w:spacing w:val="-4"/>
          <w:sz w:val="20"/>
          <w:szCs w:val="20"/>
        </w:rPr>
      </w:pPr>
      <w:r w:rsidRPr="00281D23">
        <w:rPr>
          <w:spacing w:val="-4"/>
          <w:sz w:val="20"/>
          <w:szCs w:val="20"/>
        </w:rPr>
        <w:t>повышение интенсивности использования основных фо</w:t>
      </w:r>
      <w:r w:rsidRPr="00281D23">
        <w:rPr>
          <w:spacing w:val="-4"/>
          <w:sz w:val="20"/>
          <w:szCs w:val="20"/>
        </w:rPr>
        <w:t>н</w:t>
      </w:r>
      <w:r w:rsidRPr="00281D23">
        <w:rPr>
          <w:spacing w:val="-4"/>
          <w:sz w:val="20"/>
          <w:szCs w:val="20"/>
        </w:rPr>
        <w:t>дов;</w:t>
      </w:r>
    </w:p>
    <w:p w:rsidR="00603F19" w:rsidRPr="00281D23" w:rsidRDefault="00603F19" w:rsidP="00603F19">
      <w:pPr>
        <w:pStyle w:val="ListParagraph"/>
        <w:numPr>
          <w:ilvl w:val="0"/>
          <w:numId w:val="7"/>
        </w:numPr>
        <w:spacing w:line="216" w:lineRule="auto"/>
        <w:ind w:left="0" w:firstLine="284"/>
        <w:rPr>
          <w:spacing w:val="-4"/>
          <w:sz w:val="20"/>
          <w:szCs w:val="20"/>
        </w:rPr>
      </w:pPr>
      <w:r w:rsidRPr="00281D23">
        <w:rPr>
          <w:spacing w:val="-4"/>
          <w:sz w:val="20"/>
          <w:szCs w:val="20"/>
        </w:rPr>
        <w:t>углубление специализации и усиления концентрации сельск</w:t>
      </w:r>
      <w:r w:rsidRPr="00281D23">
        <w:rPr>
          <w:spacing w:val="-4"/>
          <w:sz w:val="20"/>
          <w:szCs w:val="20"/>
        </w:rPr>
        <w:t>о</w:t>
      </w:r>
      <w:r w:rsidRPr="00281D23">
        <w:rPr>
          <w:spacing w:val="-4"/>
          <w:sz w:val="20"/>
          <w:szCs w:val="20"/>
        </w:rPr>
        <w:t xml:space="preserve">хозяйственного производства; </w:t>
      </w:r>
    </w:p>
    <w:p w:rsidR="00603F19" w:rsidRPr="00281D23" w:rsidRDefault="00603F19" w:rsidP="00603F19">
      <w:pPr>
        <w:pStyle w:val="ListParagraph"/>
        <w:numPr>
          <w:ilvl w:val="0"/>
          <w:numId w:val="7"/>
        </w:numPr>
        <w:spacing w:line="216" w:lineRule="auto"/>
        <w:ind w:left="0" w:firstLine="284"/>
        <w:rPr>
          <w:spacing w:val="-4"/>
          <w:sz w:val="20"/>
          <w:szCs w:val="20"/>
        </w:rPr>
      </w:pPr>
      <w:r w:rsidRPr="00281D23">
        <w:rPr>
          <w:spacing w:val="-4"/>
          <w:sz w:val="20"/>
          <w:szCs w:val="20"/>
        </w:rPr>
        <w:t>внедрение ресурсосберегающих и прогрессивных технол</w:t>
      </w:r>
      <w:r w:rsidRPr="00281D23">
        <w:rPr>
          <w:spacing w:val="-4"/>
          <w:sz w:val="20"/>
          <w:szCs w:val="20"/>
        </w:rPr>
        <w:t>о</w:t>
      </w:r>
      <w:r w:rsidRPr="00281D23">
        <w:rPr>
          <w:spacing w:val="-4"/>
          <w:sz w:val="20"/>
          <w:szCs w:val="20"/>
        </w:rPr>
        <w:t>гий в растениеводстве и животноводстве;</w:t>
      </w:r>
    </w:p>
    <w:p w:rsidR="00603F19" w:rsidRPr="00281D23" w:rsidRDefault="00603F19" w:rsidP="00603F19">
      <w:pPr>
        <w:pStyle w:val="ListParagraph"/>
        <w:numPr>
          <w:ilvl w:val="0"/>
          <w:numId w:val="7"/>
        </w:numPr>
        <w:spacing w:line="216" w:lineRule="auto"/>
        <w:ind w:left="0" w:firstLine="284"/>
        <w:rPr>
          <w:spacing w:val="-4"/>
          <w:sz w:val="20"/>
          <w:szCs w:val="20"/>
        </w:rPr>
      </w:pPr>
      <w:r w:rsidRPr="00281D23">
        <w:rPr>
          <w:spacing w:val="-4"/>
          <w:sz w:val="20"/>
          <w:szCs w:val="20"/>
        </w:rPr>
        <w:t>улучшение организации труда и повышение его интенсивн</w:t>
      </w:r>
      <w:r w:rsidRPr="00281D23">
        <w:rPr>
          <w:spacing w:val="-4"/>
          <w:sz w:val="20"/>
          <w:szCs w:val="20"/>
        </w:rPr>
        <w:t>о</w:t>
      </w:r>
      <w:r w:rsidRPr="00281D23">
        <w:rPr>
          <w:spacing w:val="-4"/>
          <w:sz w:val="20"/>
          <w:szCs w:val="20"/>
        </w:rPr>
        <w:t>сти;</w:t>
      </w:r>
    </w:p>
    <w:p w:rsidR="00603F19" w:rsidRPr="00281D23" w:rsidRDefault="00603F19" w:rsidP="00603F19">
      <w:pPr>
        <w:pStyle w:val="ListParagraph"/>
        <w:numPr>
          <w:ilvl w:val="0"/>
          <w:numId w:val="7"/>
        </w:numPr>
        <w:spacing w:line="216" w:lineRule="auto"/>
        <w:ind w:left="0" w:firstLine="284"/>
        <w:rPr>
          <w:spacing w:val="-4"/>
          <w:sz w:val="20"/>
          <w:szCs w:val="20"/>
        </w:rPr>
      </w:pPr>
      <w:r w:rsidRPr="00281D23">
        <w:rPr>
          <w:spacing w:val="-4"/>
          <w:sz w:val="20"/>
          <w:szCs w:val="20"/>
        </w:rPr>
        <w:lastRenderedPageBreak/>
        <w:t>повышение квалификации кадров для агропромышленного комплекса;</w:t>
      </w:r>
    </w:p>
    <w:p w:rsidR="00603F19" w:rsidRPr="00281D23" w:rsidRDefault="00603F19" w:rsidP="00603F19">
      <w:pPr>
        <w:pStyle w:val="ListParagraph"/>
        <w:numPr>
          <w:ilvl w:val="0"/>
          <w:numId w:val="7"/>
        </w:numPr>
        <w:spacing w:line="216" w:lineRule="auto"/>
        <w:ind w:left="0" w:firstLine="284"/>
        <w:rPr>
          <w:spacing w:val="-4"/>
          <w:sz w:val="20"/>
          <w:szCs w:val="20"/>
        </w:rPr>
      </w:pPr>
      <w:r w:rsidRPr="00281D23">
        <w:rPr>
          <w:spacing w:val="-4"/>
          <w:sz w:val="20"/>
          <w:szCs w:val="20"/>
        </w:rPr>
        <w:t>усиление материального стимулирования.</w:t>
      </w:r>
    </w:p>
    <w:p w:rsidR="00603F19" w:rsidRPr="00281D23" w:rsidRDefault="00603F19" w:rsidP="00603F19">
      <w:pPr>
        <w:spacing w:line="216" w:lineRule="auto"/>
        <w:ind w:firstLine="284"/>
        <w:contextualSpacing/>
        <w:jc w:val="both"/>
        <w:rPr>
          <w:spacing w:val="-4"/>
          <w:sz w:val="20"/>
          <w:szCs w:val="20"/>
        </w:rPr>
      </w:pPr>
      <w:r w:rsidRPr="00281D23">
        <w:rPr>
          <w:spacing w:val="-4"/>
          <w:sz w:val="20"/>
          <w:szCs w:val="20"/>
        </w:rPr>
        <w:t>Повышения уровня технической оснащенности сельского хозя</w:t>
      </w:r>
      <w:r w:rsidRPr="00281D23">
        <w:rPr>
          <w:spacing w:val="-4"/>
          <w:sz w:val="20"/>
          <w:szCs w:val="20"/>
        </w:rPr>
        <w:t>й</w:t>
      </w:r>
      <w:r w:rsidRPr="00281D23">
        <w:rPr>
          <w:spacing w:val="-4"/>
          <w:sz w:val="20"/>
          <w:szCs w:val="20"/>
        </w:rPr>
        <w:t>ства является материальной основой роста производительности труда. Те</w:t>
      </w:r>
      <w:r w:rsidRPr="00281D23">
        <w:rPr>
          <w:spacing w:val="-4"/>
          <w:sz w:val="20"/>
          <w:szCs w:val="20"/>
        </w:rPr>
        <w:t>х</w:t>
      </w:r>
      <w:r w:rsidRPr="00281D23">
        <w:rPr>
          <w:spacing w:val="-4"/>
          <w:sz w:val="20"/>
          <w:szCs w:val="20"/>
        </w:rPr>
        <w:t>нический прогресс, непосредственно выражающийся в ув</w:t>
      </w:r>
      <w:r w:rsidRPr="00281D23">
        <w:rPr>
          <w:spacing w:val="-4"/>
          <w:sz w:val="20"/>
          <w:szCs w:val="20"/>
        </w:rPr>
        <w:t>е</w:t>
      </w:r>
      <w:r w:rsidRPr="00281D23">
        <w:rPr>
          <w:spacing w:val="-4"/>
          <w:sz w:val="20"/>
          <w:szCs w:val="20"/>
        </w:rPr>
        <w:t>личении количества и качества сельскохозяйственных машин, выступает ва</w:t>
      </w:r>
      <w:r w:rsidRPr="00281D23">
        <w:rPr>
          <w:spacing w:val="-4"/>
          <w:sz w:val="20"/>
          <w:szCs w:val="20"/>
        </w:rPr>
        <w:t>ж</w:t>
      </w:r>
      <w:r w:rsidRPr="00281D23">
        <w:rPr>
          <w:spacing w:val="-4"/>
          <w:sz w:val="20"/>
          <w:szCs w:val="20"/>
        </w:rPr>
        <w:t>ным процессом последовательной замены живого труда работой самой активной части основных производственных фондов, какими являются машины и другая техника[5,с.14].</w:t>
      </w:r>
    </w:p>
    <w:p w:rsidR="00603F19" w:rsidRPr="00281D23" w:rsidRDefault="00603F19" w:rsidP="00603F19">
      <w:pPr>
        <w:spacing w:line="216" w:lineRule="auto"/>
        <w:ind w:firstLine="284"/>
        <w:contextualSpacing/>
        <w:jc w:val="both"/>
        <w:rPr>
          <w:spacing w:val="-4"/>
          <w:sz w:val="20"/>
          <w:szCs w:val="20"/>
        </w:rPr>
      </w:pPr>
      <w:r w:rsidRPr="00281D23">
        <w:rPr>
          <w:spacing w:val="-4"/>
          <w:sz w:val="20"/>
          <w:szCs w:val="20"/>
        </w:rPr>
        <w:t>Одним из направлений повышения эффективности использования трудовых ресурсов может быть сокращение потерь рабочего времени, правильный подбор специалистов, рациональная  расст</w:t>
      </w:r>
      <w:r w:rsidRPr="00281D23">
        <w:rPr>
          <w:spacing w:val="-4"/>
          <w:sz w:val="20"/>
          <w:szCs w:val="20"/>
        </w:rPr>
        <w:t>а</w:t>
      </w:r>
      <w:r w:rsidRPr="00281D23">
        <w:rPr>
          <w:spacing w:val="-4"/>
          <w:sz w:val="20"/>
          <w:szCs w:val="20"/>
        </w:rPr>
        <w:t xml:space="preserve">новка людей на рабочих местах. </w:t>
      </w:r>
    </w:p>
    <w:p w:rsidR="00603F19" w:rsidRPr="00281D23" w:rsidRDefault="00603F19" w:rsidP="00603F19">
      <w:pPr>
        <w:spacing w:line="216" w:lineRule="auto"/>
        <w:ind w:firstLine="284"/>
        <w:contextualSpacing/>
        <w:jc w:val="both"/>
        <w:rPr>
          <w:spacing w:val="-4"/>
          <w:sz w:val="20"/>
          <w:szCs w:val="20"/>
        </w:rPr>
      </w:pPr>
      <w:r w:rsidRPr="00281D23">
        <w:rPr>
          <w:spacing w:val="-4"/>
          <w:sz w:val="20"/>
          <w:szCs w:val="20"/>
        </w:rPr>
        <w:t>Большую роль в воспроизводстве и рациональном использовании квалифицированной рабочей силы играет улучшение культу</w:t>
      </w:r>
      <w:r w:rsidRPr="00281D23">
        <w:rPr>
          <w:spacing w:val="-4"/>
          <w:sz w:val="20"/>
          <w:szCs w:val="20"/>
        </w:rPr>
        <w:t>р</w:t>
      </w:r>
      <w:r w:rsidRPr="00281D23">
        <w:rPr>
          <w:spacing w:val="-4"/>
          <w:sz w:val="20"/>
          <w:szCs w:val="20"/>
        </w:rPr>
        <w:t>но-бытовых условий в сельской местности. Закрепление людей в деревне, сохранение многих сел связаны с обеспечением их стабильного, полн</w:t>
      </w:r>
      <w:r w:rsidRPr="00281D23">
        <w:rPr>
          <w:spacing w:val="-4"/>
          <w:sz w:val="20"/>
          <w:szCs w:val="20"/>
        </w:rPr>
        <w:t>о</w:t>
      </w:r>
      <w:r w:rsidRPr="00281D23">
        <w:rPr>
          <w:spacing w:val="-4"/>
          <w:sz w:val="20"/>
          <w:szCs w:val="20"/>
        </w:rPr>
        <w:t>кровного развития, решением многих взаимосвязанных вопросов. Н</w:t>
      </w:r>
      <w:r w:rsidRPr="00281D23">
        <w:rPr>
          <w:spacing w:val="-4"/>
          <w:sz w:val="20"/>
          <w:szCs w:val="20"/>
        </w:rPr>
        <w:t>е</w:t>
      </w:r>
      <w:r w:rsidRPr="00281D23">
        <w:rPr>
          <w:spacing w:val="-4"/>
          <w:sz w:val="20"/>
          <w:szCs w:val="20"/>
        </w:rPr>
        <w:t>отложным практическим делом является пр</w:t>
      </w:r>
      <w:r w:rsidRPr="00281D23">
        <w:rPr>
          <w:spacing w:val="-4"/>
          <w:sz w:val="20"/>
          <w:szCs w:val="20"/>
        </w:rPr>
        <w:t>и</w:t>
      </w:r>
      <w:r w:rsidRPr="00281D23">
        <w:rPr>
          <w:spacing w:val="-4"/>
          <w:sz w:val="20"/>
          <w:szCs w:val="20"/>
        </w:rPr>
        <w:t>ближение условий жизни в деревне к городским, улучшение социальной инфраструктуры. Реш</w:t>
      </w:r>
      <w:r w:rsidRPr="00281D23">
        <w:rPr>
          <w:spacing w:val="-4"/>
          <w:sz w:val="20"/>
          <w:szCs w:val="20"/>
        </w:rPr>
        <w:t>е</w:t>
      </w:r>
      <w:r w:rsidRPr="00281D23">
        <w:rPr>
          <w:spacing w:val="-4"/>
          <w:sz w:val="20"/>
          <w:szCs w:val="20"/>
        </w:rPr>
        <w:t>ние жилищной проблемы должно ориентироваться на строител</w:t>
      </w:r>
      <w:r w:rsidRPr="00281D23">
        <w:rPr>
          <w:spacing w:val="-4"/>
          <w:sz w:val="20"/>
          <w:szCs w:val="20"/>
        </w:rPr>
        <w:t>ь</w:t>
      </w:r>
      <w:r w:rsidRPr="00281D23">
        <w:rPr>
          <w:spacing w:val="-4"/>
          <w:sz w:val="20"/>
          <w:szCs w:val="20"/>
        </w:rPr>
        <w:t>ство индивидуальных домов с учетом местных условий, традиций, социал</w:t>
      </w:r>
      <w:r w:rsidRPr="00281D23">
        <w:rPr>
          <w:spacing w:val="-4"/>
          <w:sz w:val="20"/>
          <w:szCs w:val="20"/>
        </w:rPr>
        <w:t>ь</w:t>
      </w:r>
      <w:r w:rsidRPr="00281D23">
        <w:rPr>
          <w:spacing w:val="-4"/>
          <w:sz w:val="20"/>
          <w:szCs w:val="20"/>
        </w:rPr>
        <w:t>ных и демографических особенностей. Важное значение имеет разв</w:t>
      </w:r>
      <w:r w:rsidRPr="00281D23">
        <w:rPr>
          <w:spacing w:val="-4"/>
          <w:sz w:val="20"/>
          <w:szCs w:val="20"/>
        </w:rPr>
        <w:t>и</w:t>
      </w:r>
      <w:r w:rsidRPr="00281D23">
        <w:rPr>
          <w:spacing w:val="-4"/>
          <w:sz w:val="20"/>
          <w:szCs w:val="20"/>
        </w:rPr>
        <w:t>тие дорог и транспортных связей, призванных расширить возможности использования сельским населением социально-культурного потенци</w:t>
      </w:r>
      <w:r w:rsidRPr="00281D23">
        <w:rPr>
          <w:spacing w:val="-4"/>
          <w:sz w:val="20"/>
          <w:szCs w:val="20"/>
        </w:rPr>
        <w:t>а</w:t>
      </w:r>
      <w:r w:rsidRPr="00281D23">
        <w:rPr>
          <w:spacing w:val="-4"/>
          <w:sz w:val="20"/>
          <w:szCs w:val="20"/>
        </w:rPr>
        <w:t>ла смежных г</w:t>
      </w:r>
      <w:r w:rsidRPr="00281D23">
        <w:rPr>
          <w:spacing w:val="-4"/>
          <w:sz w:val="20"/>
          <w:szCs w:val="20"/>
        </w:rPr>
        <w:t>о</w:t>
      </w:r>
      <w:r w:rsidRPr="00281D23">
        <w:rPr>
          <w:spacing w:val="-4"/>
          <w:sz w:val="20"/>
          <w:szCs w:val="20"/>
        </w:rPr>
        <w:t>родских поселений. Улучшение условий жизни и быта на селе тр</w:t>
      </w:r>
      <w:r w:rsidRPr="00281D23">
        <w:rPr>
          <w:spacing w:val="-4"/>
          <w:sz w:val="20"/>
          <w:szCs w:val="20"/>
        </w:rPr>
        <w:t>е</w:t>
      </w:r>
      <w:r w:rsidRPr="00281D23">
        <w:rPr>
          <w:spacing w:val="-4"/>
          <w:sz w:val="20"/>
          <w:szCs w:val="20"/>
        </w:rPr>
        <w:t>бует немалых средств, но они быстро окупаются и служат обеспечению хозяйств рабочей силой, повышению заинтерес</w:t>
      </w:r>
      <w:r w:rsidRPr="00281D23">
        <w:rPr>
          <w:spacing w:val="-4"/>
          <w:sz w:val="20"/>
          <w:szCs w:val="20"/>
        </w:rPr>
        <w:t>о</w:t>
      </w:r>
      <w:r w:rsidRPr="00281D23">
        <w:rPr>
          <w:spacing w:val="-4"/>
          <w:sz w:val="20"/>
          <w:szCs w:val="20"/>
        </w:rPr>
        <w:t>ванности работников в более продуктивном использовании ресурсов.</w:t>
      </w:r>
    </w:p>
    <w:p w:rsidR="00603F19" w:rsidRPr="000860A9" w:rsidRDefault="00603F19" w:rsidP="00603F19">
      <w:pPr>
        <w:spacing w:line="216" w:lineRule="auto"/>
        <w:ind w:firstLine="284"/>
        <w:contextualSpacing/>
        <w:jc w:val="both"/>
        <w:rPr>
          <w:sz w:val="20"/>
          <w:szCs w:val="20"/>
        </w:rPr>
      </w:pPr>
    </w:p>
    <w:p w:rsidR="00603F19" w:rsidRDefault="00603F19" w:rsidP="00603F19">
      <w:pPr>
        <w:spacing w:line="216" w:lineRule="auto"/>
        <w:contextualSpacing/>
        <w:jc w:val="center"/>
        <w:rPr>
          <w:sz w:val="16"/>
          <w:szCs w:val="16"/>
        </w:rPr>
      </w:pPr>
      <w:r w:rsidRPr="00BB196A">
        <w:rPr>
          <w:sz w:val="16"/>
          <w:szCs w:val="16"/>
        </w:rPr>
        <w:t>ЛИТЕРАТУРА</w:t>
      </w:r>
    </w:p>
    <w:p w:rsidR="00603F19" w:rsidRPr="000860A9" w:rsidRDefault="00603F19" w:rsidP="00603F19">
      <w:pPr>
        <w:spacing w:line="216" w:lineRule="auto"/>
        <w:contextualSpacing/>
        <w:jc w:val="center"/>
        <w:rPr>
          <w:b/>
          <w:sz w:val="20"/>
          <w:szCs w:val="20"/>
        </w:rPr>
      </w:pPr>
    </w:p>
    <w:p w:rsidR="00603F19" w:rsidRPr="000860A9" w:rsidRDefault="00603F19" w:rsidP="00603F19">
      <w:pPr>
        <w:pStyle w:val="ListParagraph"/>
        <w:numPr>
          <w:ilvl w:val="0"/>
          <w:numId w:val="6"/>
        </w:numPr>
        <w:spacing w:line="216" w:lineRule="auto"/>
        <w:ind w:left="0" w:firstLine="284"/>
        <w:rPr>
          <w:sz w:val="16"/>
          <w:szCs w:val="16"/>
        </w:rPr>
      </w:pPr>
      <w:r w:rsidRPr="000860A9">
        <w:rPr>
          <w:sz w:val="16"/>
          <w:szCs w:val="16"/>
        </w:rPr>
        <w:t>Горфинкель, И.Ш. Организация производства на сельскохозяйственных предприятиях /И.Ш. Горфинкель, Н.М. Тищенко, Э.А. Петрович  [и др.]; под ред. И.Ш.  Го</w:t>
      </w:r>
      <w:r w:rsidRPr="000860A9">
        <w:rPr>
          <w:sz w:val="16"/>
          <w:szCs w:val="16"/>
        </w:rPr>
        <w:t>р</w:t>
      </w:r>
      <w:r w:rsidRPr="000860A9">
        <w:rPr>
          <w:sz w:val="16"/>
          <w:szCs w:val="16"/>
        </w:rPr>
        <w:t>финкеля. Минск: Ураджай , 1997. 399с.</w:t>
      </w:r>
    </w:p>
    <w:p w:rsidR="00603F19" w:rsidRPr="000860A9" w:rsidRDefault="00603F19" w:rsidP="00603F19">
      <w:pPr>
        <w:pStyle w:val="ListParagraph"/>
        <w:numPr>
          <w:ilvl w:val="0"/>
          <w:numId w:val="6"/>
        </w:numPr>
        <w:spacing w:line="216" w:lineRule="auto"/>
        <w:ind w:left="0" w:firstLine="284"/>
        <w:rPr>
          <w:sz w:val="16"/>
          <w:szCs w:val="16"/>
        </w:rPr>
      </w:pPr>
      <w:r w:rsidRPr="000860A9">
        <w:rPr>
          <w:sz w:val="16"/>
          <w:szCs w:val="16"/>
        </w:rPr>
        <w:t>Гусаков, В.Г. Экономика организаций и отраслей агропромышленного комплекса. В 2 книгах. Книга 1/ В.Г. Гусаков [ и др.]; под общ.ред. акад. В.Г. Гусак</w:t>
      </w:r>
      <w:r w:rsidRPr="000860A9">
        <w:rPr>
          <w:sz w:val="16"/>
          <w:szCs w:val="16"/>
        </w:rPr>
        <w:t>о</w:t>
      </w:r>
      <w:r w:rsidRPr="000860A9">
        <w:rPr>
          <w:sz w:val="16"/>
          <w:szCs w:val="16"/>
        </w:rPr>
        <w:t xml:space="preserve">ва / Минск: Белорусская наука, 2007. 891 с. </w:t>
      </w:r>
    </w:p>
    <w:p w:rsidR="00603F19" w:rsidRPr="000860A9" w:rsidRDefault="00603F19" w:rsidP="00603F19">
      <w:pPr>
        <w:pStyle w:val="ListParagraph"/>
        <w:numPr>
          <w:ilvl w:val="0"/>
          <w:numId w:val="6"/>
        </w:numPr>
        <w:spacing w:line="216" w:lineRule="auto"/>
        <w:ind w:left="0" w:firstLine="284"/>
        <w:rPr>
          <w:sz w:val="16"/>
          <w:szCs w:val="16"/>
        </w:rPr>
      </w:pPr>
      <w:r w:rsidRPr="000860A9">
        <w:rPr>
          <w:sz w:val="16"/>
          <w:szCs w:val="16"/>
        </w:rPr>
        <w:t>Петрович, Э., Фрейдин М., Титарева Т. Человеческий капитал - важнейший фактор устойчивого развития сельских территорий / Э. Петрович, М. Фрейдин, Т. Тит</w:t>
      </w:r>
      <w:r w:rsidRPr="000860A9">
        <w:rPr>
          <w:sz w:val="16"/>
          <w:szCs w:val="16"/>
        </w:rPr>
        <w:t>а</w:t>
      </w:r>
      <w:r w:rsidRPr="000860A9">
        <w:rPr>
          <w:sz w:val="16"/>
          <w:szCs w:val="16"/>
        </w:rPr>
        <w:t>рева // Агроэкономика. 2007. №4.</w:t>
      </w:r>
    </w:p>
    <w:p w:rsidR="00603F19" w:rsidRPr="000860A9" w:rsidRDefault="00603F19" w:rsidP="00603F19">
      <w:pPr>
        <w:pStyle w:val="ListParagraph"/>
        <w:spacing w:line="216" w:lineRule="auto"/>
        <w:ind w:left="0" w:firstLine="284"/>
        <w:rPr>
          <w:sz w:val="16"/>
          <w:szCs w:val="16"/>
        </w:rPr>
      </w:pPr>
      <w:r w:rsidRPr="000860A9">
        <w:rPr>
          <w:sz w:val="16"/>
          <w:szCs w:val="16"/>
        </w:rPr>
        <w:t>С.39-45</w:t>
      </w:r>
    </w:p>
    <w:p w:rsidR="00603F19" w:rsidRPr="000860A9" w:rsidRDefault="00603F19" w:rsidP="00603F19">
      <w:pPr>
        <w:pStyle w:val="ListParagraph"/>
        <w:numPr>
          <w:ilvl w:val="0"/>
          <w:numId w:val="6"/>
        </w:numPr>
        <w:spacing w:line="216" w:lineRule="auto"/>
        <w:ind w:left="0" w:firstLine="284"/>
        <w:rPr>
          <w:sz w:val="16"/>
          <w:szCs w:val="16"/>
        </w:rPr>
      </w:pPr>
      <w:r w:rsidRPr="000860A9">
        <w:rPr>
          <w:sz w:val="16"/>
          <w:szCs w:val="16"/>
        </w:rPr>
        <w:t>Ерофеева, О. Эффективность использования человеческого капитала на предприятиях / О. Ерофеева // Агроэкономика. 2005. № 3. С.19-21</w:t>
      </w:r>
    </w:p>
    <w:p w:rsidR="00603F19" w:rsidRPr="000860A9" w:rsidRDefault="00603F19" w:rsidP="00603F19">
      <w:pPr>
        <w:pStyle w:val="ListParagraph"/>
        <w:numPr>
          <w:ilvl w:val="0"/>
          <w:numId w:val="6"/>
        </w:numPr>
        <w:spacing w:line="216" w:lineRule="auto"/>
        <w:ind w:left="0" w:firstLine="284"/>
        <w:rPr>
          <w:sz w:val="16"/>
          <w:szCs w:val="16"/>
        </w:rPr>
      </w:pPr>
      <w:r w:rsidRPr="000860A9">
        <w:rPr>
          <w:sz w:val="16"/>
          <w:szCs w:val="16"/>
        </w:rPr>
        <w:lastRenderedPageBreak/>
        <w:t>Марусенко, Л.Н.,Использование трудовых ресурсов села: критерии и пок</w:t>
      </w:r>
      <w:r w:rsidRPr="000860A9">
        <w:rPr>
          <w:sz w:val="16"/>
          <w:szCs w:val="16"/>
        </w:rPr>
        <w:t>а</w:t>
      </w:r>
      <w:r w:rsidRPr="000860A9">
        <w:rPr>
          <w:sz w:val="16"/>
          <w:szCs w:val="16"/>
        </w:rPr>
        <w:t>затели / Л.Н.Марусенко// Вести академии  аграрных наук Республшики Беларусь. 2001. №3. С.10-15</w:t>
      </w:r>
    </w:p>
    <w:p w:rsidR="00603F19" w:rsidRPr="000860A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Default="00603F19" w:rsidP="00603F19">
      <w:pPr>
        <w:spacing w:line="216" w:lineRule="auto"/>
        <w:ind w:firstLine="284"/>
        <w:contextualSpacing/>
        <w:jc w:val="both"/>
        <w:rPr>
          <w:i/>
          <w:sz w:val="20"/>
          <w:szCs w:val="20"/>
        </w:rPr>
      </w:pPr>
    </w:p>
    <w:p w:rsidR="00603F19" w:rsidRPr="000860A9" w:rsidRDefault="00603F19" w:rsidP="00603F19">
      <w:pPr>
        <w:spacing w:line="216" w:lineRule="auto"/>
        <w:ind w:firstLine="284"/>
        <w:contextualSpacing/>
        <w:jc w:val="both"/>
        <w:rPr>
          <w:i/>
          <w:sz w:val="20"/>
          <w:szCs w:val="20"/>
        </w:rPr>
      </w:pPr>
    </w:p>
    <w:p w:rsidR="00603F19" w:rsidRPr="00025793" w:rsidRDefault="00603F19" w:rsidP="00603F19">
      <w:pPr>
        <w:spacing w:line="216" w:lineRule="auto"/>
        <w:rPr>
          <w:sz w:val="20"/>
          <w:szCs w:val="20"/>
        </w:rPr>
      </w:pPr>
      <w:r w:rsidRPr="00025793">
        <w:rPr>
          <w:sz w:val="20"/>
          <w:szCs w:val="20"/>
        </w:rPr>
        <w:t>УДК637.1(476)</w:t>
      </w:r>
    </w:p>
    <w:p w:rsidR="00603F19" w:rsidRPr="00A409A2" w:rsidRDefault="00603F19" w:rsidP="00603F19">
      <w:pPr>
        <w:spacing w:line="216" w:lineRule="auto"/>
        <w:rPr>
          <w:sz w:val="20"/>
          <w:szCs w:val="20"/>
        </w:rPr>
      </w:pPr>
      <w:r w:rsidRPr="00A409A2">
        <w:rPr>
          <w:b/>
          <w:sz w:val="20"/>
          <w:szCs w:val="20"/>
        </w:rPr>
        <w:t xml:space="preserve">Приставка И. А. – </w:t>
      </w:r>
      <w:r w:rsidRPr="00A409A2">
        <w:rPr>
          <w:sz w:val="20"/>
          <w:szCs w:val="20"/>
        </w:rPr>
        <w:t xml:space="preserve"> студентка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СОВРЕМЕННОЕ СОСТОЯНИЕ МОЛОЧНОЙ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 w:rsidRPr="00FE5DCC">
        <w:rPr>
          <w:b/>
          <w:sz w:val="20"/>
          <w:szCs w:val="20"/>
        </w:rPr>
        <w:t>ПРОМЫШ</w:t>
      </w:r>
      <w:r>
        <w:rPr>
          <w:b/>
          <w:sz w:val="20"/>
          <w:szCs w:val="20"/>
        </w:rPr>
        <w:t>ЛЕННОСТИ РЕСПУБЛИКИ БЕЛАРУСЬ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 w:rsidRPr="00FE5DCC">
        <w:rPr>
          <w:b/>
          <w:sz w:val="20"/>
          <w:szCs w:val="20"/>
        </w:rPr>
        <w:t>И ПЕРСПЕКТИВЫ Е</w:t>
      </w:r>
      <w:r>
        <w:rPr>
          <w:b/>
          <w:sz w:val="20"/>
          <w:szCs w:val="20"/>
        </w:rPr>
        <w:t>Е</w:t>
      </w:r>
      <w:r w:rsidRPr="00FE5DCC">
        <w:rPr>
          <w:b/>
          <w:sz w:val="20"/>
          <w:szCs w:val="20"/>
        </w:rPr>
        <w:t xml:space="preserve"> РАЗВИТИЯ</w:t>
      </w:r>
    </w:p>
    <w:p w:rsidR="00603F19" w:rsidRPr="00312DE3" w:rsidRDefault="00603F19" w:rsidP="00603F19">
      <w:pPr>
        <w:spacing w:line="216" w:lineRule="auto"/>
        <w:rPr>
          <w:sz w:val="20"/>
          <w:szCs w:val="20"/>
        </w:rPr>
      </w:pPr>
      <w:r w:rsidRPr="001D2EF7">
        <w:rPr>
          <w:i/>
          <w:sz w:val="20"/>
          <w:szCs w:val="20"/>
        </w:rPr>
        <w:t>Научный руководитель</w:t>
      </w:r>
      <w:r>
        <w:rPr>
          <w:sz w:val="20"/>
          <w:szCs w:val="20"/>
        </w:rPr>
        <w:t xml:space="preserve"> – </w:t>
      </w:r>
      <w:r w:rsidRPr="00A409A2">
        <w:rPr>
          <w:b/>
          <w:i/>
          <w:sz w:val="20"/>
          <w:szCs w:val="20"/>
        </w:rPr>
        <w:t>Некрашевич С. И.</w:t>
      </w:r>
      <w:r>
        <w:rPr>
          <w:b/>
          <w:i/>
          <w:sz w:val="20"/>
          <w:szCs w:val="20"/>
        </w:rPr>
        <w:t xml:space="preserve"> </w:t>
      </w:r>
      <w:r w:rsidRPr="00D06E91">
        <w:rPr>
          <w:b/>
          <w:i/>
          <w:sz w:val="20"/>
          <w:szCs w:val="20"/>
        </w:rPr>
        <w:t>–</w:t>
      </w:r>
      <w:r>
        <w:rPr>
          <w:b/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 xml:space="preserve"> </w:t>
      </w:r>
      <w:r w:rsidRPr="00312DE3">
        <w:rPr>
          <w:i/>
          <w:sz w:val="20"/>
          <w:szCs w:val="20"/>
        </w:rPr>
        <w:t>к.э.н., доцент</w:t>
      </w:r>
    </w:p>
    <w:p w:rsidR="00603F19" w:rsidRPr="00FE5DCC" w:rsidRDefault="00603F19" w:rsidP="00603F19">
      <w:pPr>
        <w:spacing w:line="216" w:lineRule="auto"/>
        <w:rPr>
          <w:sz w:val="20"/>
          <w:szCs w:val="20"/>
        </w:rPr>
      </w:pPr>
    </w:p>
    <w:p w:rsidR="00603F19" w:rsidRPr="00281D23" w:rsidRDefault="00603F19" w:rsidP="00603F19">
      <w:pPr>
        <w:spacing w:line="216" w:lineRule="auto"/>
        <w:ind w:right="-57" w:firstLine="284"/>
        <w:jc w:val="both"/>
        <w:rPr>
          <w:spacing w:val="4"/>
          <w:sz w:val="20"/>
          <w:szCs w:val="20"/>
        </w:rPr>
      </w:pPr>
      <w:r w:rsidRPr="00281D23">
        <w:rPr>
          <w:spacing w:val="4"/>
          <w:sz w:val="20"/>
          <w:szCs w:val="20"/>
        </w:rPr>
        <w:t>На протяжении последних двух лет Беларусь входит в пятерку ведущих мировых поставщиков молока и молочных продуктов. По итогам 2010 г. доля страны в общем объеме мирового экспо</w:t>
      </w:r>
      <w:r w:rsidRPr="00281D23">
        <w:rPr>
          <w:spacing w:val="4"/>
          <w:sz w:val="20"/>
          <w:szCs w:val="20"/>
        </w:rPr>
        <w:t>р</w:t>
      </w:r>
      <w:r w:rsidRPr="00281D23">
        <w:rPr>
          <w:spacing w:val="4"/>
          <w:sz w:val="20"/>
          <w:szCs w:val="20"/>
        </w:rPr>
        <w:t>та молочных продуктов составила 5 %. С 2000 по 2010 г. сто</w:t>
      </w:r>
      <w:r w:rsidRPr="00281D23">
        <w:rPr>
          <w:spacing w:val="4"/>
          <w:sz w:val="20"/>
          <w:szCs w:val="20"/>
        </w:rPr>
        <w:t>и</w:t>
      </w:r>
      <w:r w:rsidRPr="00281D23">
        <w:rPr>
          <w:spacing w:val="4"/>
          <w:sz w:val="20"/>
          <w:szCs w:val="20"/>
        </w:rPr>
        <w:t>мость молочных продуктов, поставленных за пределы республ</w:t>
      </w:r>
      <w:r w:rsidRPr="00281D23">
        <w:rPr>
          <w:spacing w:val="4"/>
          <w:sz w:val="20"/>
          <w:szCs w:val="20"/>
        </w:rPr>
        <w:t>и</w:t>
      </w:r>
      <w:r w:rsidRPr="00281D23">
        <w:rPr>
          <w:spacing w:val="4"/>
          <w:sz w:val="20"/>
          <w:szCs w:val="20"/>
        </w:rPr>
        <w:t>ки, увелич</w:t>
      </w:r>
      <w:r w:rsidRPr="00281D23">
        <w:rPr>
          <w:spacing w:val="4"/>
          <w:sz w:val="20"/>
          <w:szCs w:val="20"/>
        </w:rPr>
        <w:t>и</w:t>
      </w:r>
      <w:r w:rsidRPr="00281D23">
        <w:rPr>
          <w:spacing w:val="4"/>
          <w:sz w:val="20"/>
          <w:szCs w:val="20"/>
        </w:rPr>
        <w:t>лась со 111,7 млн до 1,5 млрд. долл. США, или более чем в 13,4 р</w:t>
      </w:r>
      <w:r w:rsidRPr="00281D23">
        <w:rPr>
          <w:spacing w:val="4"/>
          <w:sz w:val="20"/>
          <w:szCs w:val="20"/>
        </w:rPr>
        <w:t>а</w:t>
      </w:r>
      <w:r w:rsidRPr="00281D23">
        <w:rPr>
          <w:spacing w:val="4"/>
          <w:sz w:val="20"/>
          <w:szCs w:val="20"/>
        </w:rPr>
        <w:t>за.Благодаря принятым мерам по развитию молочной отрасли республика достигла высоких результатов в сегменте м</w:t>
      </w:r>
      <w:r w:rsidRPr="00281D23">
        <w:rPr>
          <w:spacing w:val="4"/>
          <w:sz w:val="20"/>
          <w:szCs w:val="20"/>
        </w:rPr>
        <w:t>и</w:t>
      </w:r>
      <w:r w:rsidRPr="00281D23">
        <w:rPr>
          <w:spacing w:val="4"/>
          <w:sz w:val="20"/>
          <w:szCs w:val="20"/>
        </w:rPr>
        <w:t>рового рынка в период 2000-2010 гг. экспорт сухого цельного м</w:t>
      </w:r>
      <w:r w:rsidRPr="00281D23">
        <w:rPr>
          <w:spacing w:val="4"/>
          <w:sz w:val="20"/>
          <w:szCs w:val="20"/>
        </w:rPr>
        <w:t>о</w:t>
      </w:r>
      <w:r w:rsidRPr="00281D23">
        <w:rPr>
          <w:spacing w:val="4"/>
          <w:sz w:val="20"/>
          <w:szCs w:val="20"/>
        </w:rPr>
        <w:t>лока возрос более чем в 32 раза, сыров и творога – в7,5, сухого обезжиренного молока (СОМ) –в2,2, масла сливочного –в2,8, к</w:t>
      </w:r>
      <w:r w:rsidRPr="00281D23">
        <w:rPr>
          <w:spacing w:val="4"/>
          <w:sz w:val="20"/>
          <w:szCs w:val="20"/>
        </w:rPr>
        <w:t>а</w:t>
      </w:r>
      <w:r w:rsidRPr="00281D23">
        <w:rPr>
          <w:spacing w:val="4"/>
          <w:sz w:val="20"/>
          <w:szCs w:val="20"/>
        </w:rPr>
        <w:t>зеина –в12,7 раза. В стоимостном выражении экспорт также зн</w:t>
      </w:r>
      <w:r w:rsidRPr="00281D23">
        <w:rPr>
          <w:spacing w:val="4"/>
          <w:sz w:val="20"/>
          <w:szCs w:val="20"/>
        </w:rPr>
        <w:t>а</w:t>
      </w:r>
      <w:r w:rsidRPr="00281D23">
        <w:rPr>
          <w:spacing w:val="4"/>
          <w:sz w:val="20"/>
          <w:szCs w:val="20"/>
        </w:rPr>
        <w:t>чительно возрос по всем в</w:t>
      </w:r>
      <w:r w:rsidRPr="00281D23">
        <w:rPr>
          <w:spacing w:val="4"/>
          <w:sz w:val="20"/>
          <w:szCs w:val="20"/>
        </w:rPr>
        <w:t>и</w:t>
      </w:r>
      <w:r w:rsidRPr="00281D23">
        <w:rPr>
          <w:spacing w:val="4"/>
          <w:sz w:val="20"/>
          <w:szCs w:val="20"/>
        </w:rPr>
        <w:t>дам молочных продуктов.</w:t>
      </w:r>
    </w:p>
    <w:p w:rsidR="00603F19" w:rsidRPr="00281D23" w:rsidRDefault="00603F19" w:rsidP="00603F19">
      <w:pPr>
        <w:spacing w:line="216" w:lineRule="auto"/>
        <w:ind w:right="-57" w:firstLine="284"/>
        <w:jc w:val="both"/>
        <w:rPr>
          <w:spacing w:val="4"/>
          <w:sz w:val="20"/>
          <w:szCs w:val="20"/>
        </w:rPr>
      </w:pPr>
      <w:r w:rsidRPr="00281D23">
        <w:rPr>
          <w:spacing w:val="4"/>
          <w:sz w:val="20"/>
          <w:szCs w:val="20"/>
        </w:rPr>
        <w:t>Республика Беларусь занимает лидирующую позицию по пр</w:t>
      </w:r>
      <w:r w:rsidRPr="00281D23">
        <w:rPr>
          <w:spacing w:val="4"/>
          <w:sz w:val="20"/>
          <w:szCs w:val="20"/>
        </w:rPr>
        <w:t>о</w:t>
      </w:r>
      <w:r w:rsidRPr="00281D23">
        <w:rPr>
          <w:spacing w:val="4"/>
          <w:sz w:val="20"/>
          <w:szCs w:val="20"/>
        </w:rPr>
        <w:t>изводству молока на душу населения –698 кг в 2010 г. В списке вед</w:t>
      </w:r>
      <w:r w:rsidRPr="00281D23">
        <w:rPr>
          <w:spacing w:val="4"/>
          <w:sz w:val="20"/>
          <w:szCs w:val="20"/>
        </w:rPr>
        <w:t>у</w:t>
      </w:r>
      <w:r w:rsidRPr="00281D23">
        <w:rPr>
          <w:spacing w:val="4"/>
          <w:sz w:val="20"/>
          <w:szCs w:val="20"/>
        </w:rPr>
        <w:t>щих мировых экспортеров твердых сыров Беларусь занимает четвертое место (7% мирового экспорта), по сухому, обезжире</w:t>
      </w:r>
      <w:r w:rsidRPr="00281D23">
        <w:rPr>
          <w:spacing w:val="4"/>
          <w:sz w:val="20"/>
          <w:szCs w:val="20"/>
        </w:rPr>
        <w:t>н</w:t>
      </w:r>
      <w:r w:rsidRPr="00281D23">
        <w:rPr>
          <w:spacing w:val="4"/>
          <w:sz w:val="20"/>
          <w:szCs w:val="20"/>
        </w:rPr>
        <w:t>ному мол</w:t>
      </w:r>
      <w:r w:rsidRPr="00281D23">
        <w:rPr>
          <w:spacing w:val="4"/>
          <w:sz w:val="20"/>
          <w:szCs w:val="20"/>
        </w:rPr>
        <w:t>о</w:t>
      </w:r>
      <w:r w:rsidRPr="00281D23">
        <w:rPr>
          <w:spacing w:val="4"/>
          <w:sz w:val="20"/>
          <w:szCs w:val="20"/>
        </w:rPr>
        <w:t>ку – пятое (6%), по сухому цельному молоку – шестое. Беларусь в</w:t>
      </w:r>
      <w:r w:rsidRPr="00281D23">
        <w:rPr>
          <w:spacing w:val="4"/>
          <w:sz w:val="20"/>
          <w:szCs w:val="20"/>
        </w:rPr>
        <w:t>о</w:t>
      </w:r>
      <w:r w:rsidRPr="00281D23">
        <w:rPr>
          <w:spacing w:val="4"/>
          <w:sz w:val="20"/>
          <w:szCs w:val="20"/>
        </w:rPr>
        <w:t>шла в тройку лидеров по экспорту сливочного масла, на ее долю приходится 9% общемирового экспорта, уступая тол</w:t>
      </w:r>
      <w:r w:rsidRPr="00281D23">
        <w:rPr>
          <w:spacing w:val="4"/>
          <w:sz w:val="20"/>
          <w:szCs w:val="20"/>
        </w:rPr>
        <w:t>ь</w:t>
      </w:r>
      <w:r w:rsidRPr="00281D23">
        <w:rPr>
          <w:spacing w:val="4"/>
          <w:sz w:val="20"/>
          <w:szCs w:val="20"/>
        </w:rPr>
        <w:t>ко Новой З</w:t>
      </w:r>
      <w:r w:rsidRPr="00281D23">
        <w:rPr>
          <w:spacing w:val="4"/>
          <w:sz w:val="20"/>
          <w:szCs w:val="20"/>
        </w:rPr>
        <w:t>е</w:t>
      </w:r>
      <w:r w:rsidRPr="00281D23">
        <w:rPr>
          <w:spacing w:val="4"/>
          <w:sz w:val="20"/>
          <w:szCs w:val="20"/>
        </w:rPr>
        <w:t>ландии (49%) и ЕС (16%).[1, с.38]</w:t>
      </w:r>
    </w:p>
    <w:p w:rsidR="00603F19" w:rsidRPr="00281D23" w:rsidRDefault="00603F19" w:rsidP="00603F19">
      <w:pPr>
        <w:spacing w:line="216" w:lineRule="auto"/>
        <w:ind w:right="-57" w:firstLine="284"/>
        <w:jc w:val="both"/>
        <w:rPr>
          <w:spacing w:val="4"/>
          <w:sz w:val="20"/>
          <w:szCs w:val="20"/>
        </w:rPr>
      </w:pPr>
      <w:r w:rsidRPr="00281D23">
        <w:rPr>
          <w:spacing w:val="4"/>
          <w:sz w:val="20"/>
          <w:szCs w:val="20"/>
        </w:rPr>
        <w:t>В 2010 г. на внешний рынок было поставлено 3 млн 780 тыс. т молочных продуктов в пересчете на молоко, или примерно 57% объема его производства в стране. Основным рынком сбыта ост</w:t>
      </w:r>
      <w:r w:rsidRPr="00281D23">
        <w:rPr>
          <w:spacing w:val="4"/>
          <w:sz w:val="20"/>
          <w:szCs w:val="20"/>
        </w:rPr>
        <w:t>а</w:t>
      </w:r>
      <w:r w:rsidRPr="00281D23">
        <w:rPr>
          <w:spacing w:val="4"/>
          <w:sz w:val="20"/>
          <w:szCs w:val="20"/>
        </w:rPr>
        <w:t>ется Россия, значительно увеличился объем экспорта в Украину и Каза</w:t>
      </w:r>
      <w:r w:rsidRPr="00281D23">
        <w:rPr>
          <w:spacing w:val="4"/>
          <w:sz w:val="20"/>
          <w:szCs w:val="20"/>
        </w:rPr>
        <w:t>х</w:t>
      </w:r>
      <w:r w:rsidRPr="00281D23">
        <w:rPr>
          <w:spacing w:val="4"/>
          <w:sz w:val="20"/>
          <w:szCs w:val="20"/>
        </w:rPr>
        <w:t>стан.</w:t>
      </w:r>
    </w:p>
    <w:p w:rsidR="00603F19" w:rsidRPr="00281D23" w:rsidRDefault="00603F19" w:rsidP="00603F19">
      <w:pPr>
        <w:spacing w:line="216" w:lineRule="auto"/>
        <w:ind w:right="-57" w:firstLine="284"/>
        <w:jc w:val="both"/>
        <w:rPr>
          <w:spacing w:val="4"/>
          <w:sz w:val="20"/>
          <w:szCs w:val="20"/>
        </w:rPr>
      </w:pPr>
      <w:r w:rsidRPr="00281D23">
        <w:rPr>
          <w:spacing w:val="4"/>
          <w:sz w:val="20"/>
          <w:szCs w:val="20"/>
        </w:rPr>
        <w:t>Принимаемые Правительством Республики Беларусь меры по интенсификации молочного скотоводства, строительству совр</w:t>
      </w:r>
      <w:r w:rsidRPr="00281D23">
        <w:rPr>
          <w:spacing w:val="4"/>
          <w:sz w:val="20"/>
          <w:szCs w:val="20"/>
        </w:rPr>
        <w:t>е</w:t>
      </w:r>
      <w:r w:rsidRPr="00281D23">
        <w:rPr>
          <w:spacing w:val="4"/>
          <w:sz w:val="20"/>
          <w:szCs w:val="20"/>
        </w:rPr>
        <w:t>менных молочно-товарных ферм, внедрению однотипного кру</w:t>
      </w:r>
      <w:r w:rsidRPr="00281D23">
        <w:rPr>
          <w:spacing w:val="4"/>
          <w:sz w:val="20"/>
          <w:szCs w:val="20"/>
        </w:rPr>
        <w:t>г</w:t>
      </w:r>
      <w:r w:rsidRPr="00281D23">
        <w:rPr>
          <w:spacing w:val="4"/>
          <w:sz w:val="20"/>
          <w:szCs w:val="20"/>
        </w:rPr>
        <w:t>логодичного кормления коров, планированию воспроизводства дойного стада позволили значительно сократить сезонность пр</w:t>
      </w:r>
      <w:r w:rsidRPr="00281D23">
        <w:rPr>
          <w:spacing w:val="4"/>
          <w:sz w:val="20"/>
          <w:szCs w:val="20"/>
        </w:rPr>
        <w:t>о</w:t>
      </w:r>
      <w:r w:rsidRPr="00281D23">
        <w:rPr>
          <w:spacing w:val="4"/>
          <w:sz w:val="20"/>
          <w:szCs w:val="20"/>
        </w:rPr>
        <w:lastRenderedPageBreak/>
        <w:t>изводства молока. Если в 2000 г. коэффициент сезонности прои</w:t>
      </w:r>
      <w:r w:rsidRPr="00281D23">
        <w:rPr>
          <w:spacing w:val="4"/>
          <w:sz w:val="20"/>
          <w:szCs w:val="20"/>
        </w:rPr>
        <w:t>з</w:t>
      </w:r>
      <w:r w:rsidRPr="00281D23">
        <w:rPr>
          <w:spacing w:val="4"/>
          <w:sz w:val="20"/>
          <w:szCs w:val="20"/>
        </w:rPr>
        <w:t>водства молока был 2,3, то в 2010 г. – 1,4. К 2015 г. предусматр</w:t>
      </w:r>
      <w:r w:rsidRPr="00281D23">
        <w:rPr>
          <w:spacing w:val="4"/>
          <w:sz w:val="20"/>
          <w:szCs w:val="20"/>
        </w:rPr>
        <w:t>и</w:t>
      </w:r>
      <w:r w:rsidRPr="00281D23">
        <w:rPr>
          <w:spacing w:val="4"/>
          <w:sz w:val="20"/>
          <w:szCs w:val="20"/>
        </w:rPr>
        <w:t>вается снизить сезонность прои</w:t>
      </w:r>
      <w:r w:rsidRPr="00281D23">
        <w:rPr>
          <w:spacing w:val="4"/>
          <w:sz w:val="20"/>
          <w:szCs w:val="20"/>
        </w:rPr>
        <w:t>з</w:t>
      </w:r>
      <w:r w:rsidRPr="00281D23">
        <w:rPr>
          <w:spacing w:val="4"/>
          <w:sz w:val="20"/>
          <w:szCs w:val="20"/>
        </w:rPr>
        <w:t>водства молока и его поставок на перерабатывающие предприятия до 20% и менее.[3, с.215-216]</w:t>
      </w:r>
    </w:p>
    <w:p w:rsidR="00603F19" w:rsidRPr="00281D23" w:rsidRDefault="00603F19" w:rsidP="00603F19">
      <w:pPr>
        <w:spacing w:line="216" w:lineRule="auto"/>
        <w:ind w:right="-56" w:firstLine="284"/>
        <w:jc w:val="both"/>
        <w:rPr>
          <w:spacing w:val="4"/>
          <w:sz w:val="20"/>
          <w:szCs w:val="20"/>
        </w:rPr>
      </w:pPr>
      <w:r w:rsidRPr="00281D23">
        <w:rPr>
          <w:spacing w:val="4"/>
          <w:sz w:val="20"/>
          <w:szCs w:val="20"/>
        </w:rPr>
        <w:t>Из 4960 молочно-товарных ферм 1448, или 29%, новых и р</w:t>
      </w:r>
      <w:r w:rsidRPr="00281D23">
        <w:rPr>
          <w:spacing w:val="4"/>
          <w:sz w:val="20"/>
          <w:szCs w:val="20"/>
        </w:rPr>
        <w:t>е</w:t>
      </w:r>
      <w:r w:rsidRPr="00281D23">
        <w:rPr>
          <w:spacing w:val="4"/>
          <w:sz w:val="20"/>
          <w:szCs w:val="20"/>
        </w:rPr>
        <w:t>конструированных. На 592 фермах применяются передовые р</w:t>
      </w:r>
      <w:r w:rsidRPr="00281D23">
        <w:rPr>
          <w:spacing w:val="4"/>
          <w:sz w:val="20"/>
          <w:szCs w:val="20"/>
        </w:rPr>
        <w:t>е</w:t>
      </w:r>
      <w:r w:rsidRPr="00281D23">
        <w:rPr>
          <w:spacing w:val="4"/>
          <w:sz w:val="20"/>
          <w:szCs w:val="20"/>
        </w:rPr>
        <w:t>сурсосберегающие технологии содержания и кормления живо</w:t>
      </w:r>
      <w:r w:rsidRPr="00281D23">
        <w:rPr>
          <w:spacing w:val="4"/>
          <w:sz w:val="20"/>
          <w:szCs w:val="20"/>
        </w:rPr>
        <w:t>т</w:t>
      </w:r>
      <w:r w:rsidRPr="00281D23">
        <w:rPr>
          <w:spacing w:val="4"/>
          <w:sz w:val="20"/>
          <w:szCs w:val="20"/>
        </w:rPr>
        <w:t>ных с доением в современных доильных залах и компьютерным обеспечением всех те</w:t>
      </w:r>
      <w:r w:rsidRPr="00281D23">
        <w:rPr>
          <w:spacing w:val="4"/>
          <w:sz w:val="20"/>
          <w:szCs w:val="20"/>
        </w:rPr>
        <w:t>х</w:t>
      </w:r>
      <w:r w:rsidRPr="00281D23">
        <w:rPr>
          <w:spacing w:val="4"/>
          <w:sz w:val="20"/>
          <w:szCs w:val="20"/>
        </w:rPr>
        <w:t>нологических процессов.</w:t>
      </w:r>
    </w:p>
    <w:p w:rsidR="00603F19" w:rsidRPr="00281D23" w:rsidRDefault="00603F19" w:rsidP="00603F19">
      <w:pPr>
        <w:spacing w:line="216" w:lineRule="auto"/>
        <w:ind w:right="-56" w:firstLine="284"/>
        <w:jc w:val="both"/>
        <w:rPr>
          <w:spacing w:val="4"/>
          <w:sz w:val="20"/>
          <w:szCs w:val="20"/>
        </w:rPr>
      </w:pPr>
      <w:r w:rsidRPr="00281D23">
        <w:rPr>
          <w:spacing w:val="4"/>
          <w:sz w:val="20"/>
          <w:szCs w:val="20"/>
        </w:rPr>
        <w:t>Согласно республиканской программе развития отрасли к 2015 г. предстоит существенно увеличить производство молока в сел</w:t>
      </w:r>
      <w:r w:rsidRPr="00281D23">
        <w:rPr>
          <w:spacing w:val="4"/>
          <w:sz w:val="20"/>
          <w:szCs w:val="20"/>
        </w:rPr>
        <w:t>ь</w:t>
      </w:r>
      <w:r w:rsidRPr="00281D23">
        <w:rPr>
          <w:spacing w:val="4"/>
          <w:sz w:val="20"/>
          <w:szCs w:val="20"/>
        </w:rPr>
        <w:t>скохозяйственных организациях и объемы его переработки. В стоимос</w:t>
      </w:r>
      <w:r w:rsidRPr="00281D23">
        <w:rPr>
          <w:spacing w:val="4"/>
          <w:sz w:val="20"/>
          <w:szCs w:val="20"/>
        </w:rPr>
        <w:t>т</w:t>
      </w:r>
      <w:r w:rsidRPr="00281D23">
        <w:rPr>
          <w:spacing w:val="4"/>
          <w:sz w:val="20"/>
          <w:szCs w:val="20"/>
        </w:rPr>
        <w:t>ном выражении экспорт молочных продуктов должен вырасти более чем в 2 раза – до 3 млрд. долл. Решить эту задачу можно с учетом тенденций мирового рынка, оптимизации затрат и развития бренди</w:t>
      </w:r>
      <w:r w:rsidRPr="00281D23">
        <w:rPr>
          <w:spacing w:val="4"/>
          <w:sz w:val="20"/>
          <w:szCs w:val="20"/>
        </w:rPr>
        <w:t>н</w:t>
      </w:r>
      <w:r w:rsidRPr="00281D23">
        <w:rPr>
          <w:spacing w:val="4"/>
          <w:sz w:val="20"/>
          <w:szCs w:val="20"/>
        </w:rPr>
        <w:t>га.</w:t>
      </w:r>
    </w:p>
    <w:p w:rsidR="00603F19" w:rsidRPr="00281D23" w:rsidRDefault="00603F19" w:rsidP="00603F19">
      <w:pPr>
        <w:spacing w:line="216" w:lineRule="auto"/>
        <w:ind w:right="-56" w:firstLine="284"/>
        <w:jc w:val="both"/>
        <w:rPr>
          <w:spacing w:val="4"/>
          <w:sz w:val="20"/>
          <w:szCs w:val="20"/>
        </w:rPr>
      </w:pPr>
      <w:r w:rsidRPr="00281D23">
        <w:rPr>
          <w:spacing w:val="4"/>
          <w:sz w:val="20"/>
          <w:szCs w:val="20"/>
        </w:rPr>
        <w:t>Программой предусмотрено в 2015 г. довести производство молока в сельскохозяйственных организациях до 10 млн т, а об</w:t>
      </w:r>
      <w:r w:rsidRPr="00281D23">
        <w:rPr>
          <w:spacing w:val="4"/>
          <w:sz w:val="20"/>
          <w:szCs w:val="20"/>
        </w:rPr>
        <w:t>ъ</w:t>
      </w:r>
      <w:r w:rsidRPr="00281D23">
        <w:rPr>
          <w:spacing w:val="4"/>
          <w:sz w:val="20"/>
          <w:szCs w:val="20"/>
        </w:rPr>
        <w:t>ем перерабо</w:t>
      </w:r>
      <w:r w:rsidRPr="00281D23">
        <w:rPr>
          <w:spacing w:val="4"/>
          <w:sz w:val="20"/>
          <w:szCs w:val="20"/>
        </w:rPr>
        <w:t>т</w:t>
      </w:r>
      <w:r w:rsidRPr="00281D23">
        <w:rPr>
          <w:spacing w:val="4"/>
          <w:sz w:val="20"/>
          <w:szCs w:val="20"/>
        </w:rPr>
        <w:t>ки - до 9 млн т (на 4 млн т больше, чем в 2010 г.). На экспорт будет поставляться до 59% выпускаемых молочных пр</w:t>
      </w:r>
      <w:r w:rsidRPr="00281D23">
        <w:rPr>
          <w:spacing w:val="4"/>
          <w:sz w:val="20"/>
          <w:szCs w:val="20"/>
        </w:rPr>
        <w:t>о</w:t>
      </w:r>
      <w:r w:rsidRPr="00281D23">
        <w:rPr>
          <w:spacing w:val="4"/>
          <w:sz w:val="20"/>
          <w:szCs w:val="20"/>
        </w:rPr>
        <w:t>дуктов (в пересчете на молоко около 5,5 млн т). В Россию план</w:t>
      </w:r>
      <w:r w:rsidRPr="00281D23">
        <w:rPr>
          <w:spacing w:val="4"/>
          <w:sz w:val="20"/>
          <w:szCs w:val="20"/>
        </w:rPr>
        <w:t>и</w:t>
      </w:r>
      <w:r w:rsidRPr="00281D23">
        <w:rPr>
          <w:spacing w:val="4"/>
          <w:sz w:val="20"/>
          <w:szCs w:val="20"/>
        </w:rPr>
        <w:t>руется эк</w:t>
      </w:r>
      <w:r w:rsidRPr="00281D23">
        <w:rPr>
          <w:spacing w:val="4"/>
          <w:sz w:val="20"/>
          <w:szCs w:val="20"/>
        </w:rPr>
        <w:t>с</w:t>
      </w:r>
      <w:r w:rsidRPr="00281D23">
        <w:rPr>
          <w:spacing w:val="4"/>
          <w:sz w:val="20"/>
          <w:szCs w:val="20"/>
        </w:rPr>
        <w:t>портировать 3,5-4 млн т, в другие страны — участники СНГ –0,5-1 млн т, на другие рынки до 1 млн т молочных проду</w:t>
      </w:r>
      <w:r w:rsidRPr="00281D23">
        <w:rPr>
          <w:spacing w:val="4"/>
          <w:sz w:val="20"/>
          <w:szCs w:val="20"/>
        </w:rPr>
        <w:t>к</w:t>
      </w:r>
      <w:r w:rsidRPr="00281D23">
        <w:rPr>
          <w:spacing w:val="4"/>
          <w:sz w:val="20"/>
          <w:szCs w:val="20"/>
        </w:rPr>
        <w:t>тов (Венесуэла, Иран, страны Африки, ЕС).</w:t>
      </w:r>
    </w:p>
    <w:p w:rsidR="00603F19" w:rsidRPr="00281D23" w:rsidRDefault="00603F19" w:rsidP="00603F19">
      <w:pPr>
        <w:spacing w:line="216" w:lineRule="auto"/>
        <w:ind w:right="-56" w:firstLine="284"/>
        <w:jc w:val="both"/>
        <w:rPr>
          <w:spacing w:val="4"/>
          <w:sz w:val="20"/>
          <w:szCs w:val="20"/>
        </w:rPr>
      </w:pPr>
      <w:r w:rsidRPr="00281D23">
        <w:rPr>
          <w:spacing w:val="4"/>
          <w:sz w:val="20"/>
          <w:szCs w:val="20"/>
        </w:rPr>
        <w:t>Общий объем переработки молока составляет 6,5 млн т в год, в том числе на выработку сыров жирных – 170 тыс. т, масла – 150 тыс. т, цельномолочной продукции в пересчете на молоко – 1940 тыс. т (в том числе продукции для детского питания – 18,4 тыс. т), молочных консервов – 218 тыс. т, сухого молока (жирного и обезжиренного) -161 тыс. т.[2, с.90-91]</w:t>
      </w:r>
    </w:p>
    <w:p w:rsidR="00603F19" w:rsidRPr="00281D23" w:rsidRDefault="00603F19" w:rsidP="00603F19">
      <w:pPr>
        <w:spacing w:line="216" w:lineRule="auto"/>
        <w:ind w:right="-56" w:firstLine="284"/>
        <w:jc w:val="both"/>
        <w:rPr>
          <w:spacing w:val="4"/>
          <w:sz w:val="20"/>
          <w:szCs w:val="20"/>
        </w:rPr>
      </w:pPr>
      <w:r w:rsidRPr="00281D23">
        <w:rPr>
          <w:spacing w:val="4"/>
          <w:sz w:val="20"/>
          <w:szCs w:val="20"/>
        </w:rPr>
        <w:t>Во всех молокоперерабатывающих организациях внедрены система качества ИСО 9001, система анализа рисков и критич</w:t>
      </w:r>
      <w:r w:rsidRPr="00281D23">
        <w:rPr>
          <w:spacing w:val="4"/>
          <w:sz w:val="20"/>
          <w:szCs w:val="20"/>
        </w:rPr>
        <w:t>е</w:t>
      </w:r>
      <w:r w:rsidRPr="00281D23">
        <w:rPr>
          <w:spacing w:val="4"/>
          <w:sz w:val="20"/>
          <w:szCs w:val="20"/>
        </w:rPr>
        <w:t>ских контрольных точек НАССР, в 11 – система управления о</w:t>
      </w:r>
      <w:r w:rsidRPr="00281D23">
        <w:rPr>
          <w:spacing w:val="4"/>
          <w:sz w:val="20"/>
          <w:szCs w:val="20"/>
        </w:rPr>
        <w:t>к</w:t>
      </w:r>
      <w:r w:rsidRPr="00281D23">
        <w:rPr>
          <w:spacing w:val="4"/>
          <w:sz w:val="20"/>
          <w:szCs w:val="20"/>
        </w:rPr>
        <w:t>ружаю-щей средой (СУОС) согласно требованиям ИСО 14001, в 16 – с</w:t>
      </w:r>
      <w:r w:rsidRPr="00281D23">
        <w:rPr>
          <w:spacing w:val="4"/>
          <w:sz w:val="20"/>
          <w:szCs w:val="20"/>
        </w:rPr>
        <w:t>и</w:t>
      </w:r>
      <w:r w:rsidRPr="00281D23">
        <w:rPr>
          <w:spacing w:val="4"/>
          <w:sz w:val="20"/>
          <w:szCs w:val="20"/>
        </w:rPr>
        <w:t>стема управления охраной и безопасностью труда (ОНЗА5) в соответствии с требованиями СТБ 18001, в 4 – система управл</w:t>
      </w:r>
      <w:r w:rsidRPr="00281D23">
        <w:rPr>
          <w:spacing w:val="4"/>
          <w:sz w:val="20"/>
          <w:szCs w:val="20"/>
        </w:rPr>
        <w:t>е</w:t>
      </w:r>
      <w:r w:rsidRPr="00281D23">
        <w:rPr>
          <w:spacing w:val="4"/>
          <w:sz w:val="20"/>
          <w:szCs w:val="20"/>
        </w:rPr>
        <w:t>ния безопасностью пищевых пр</w:t>
      </w:r>
      <w:r w:rsidRPr="00281D23">
        <w:rPr>
          <w:spacing w:val="4"/>
          <w:sz w:val="20"/>
          <w:szCs w:val="20"/>
        </w:rPr>
        <w:t>о</w:t>
      </w:r>
      <w:r w:rsidRPr="00281D23">
        <w:rPr>
          <w:spacing w:val="4"/>
          <w:sz w:val="20"/>
          <w:szCs w:val="20"/>
        </w:rPr>
        <w:t>дуктов ИСО 22000.</w:t>
      </w:r>
    </w:p>
    <w:p w:rsidR="00603F19" w:rsidRPr="00281D23" w:rsidRDefault="00603F19" w:rsidP="00603F19">
      <w:pPr>
        <w:spacing w:line="216" w:lineRule="auto"/>
        <w:ind w:right="-56" w:firstLine="284"/>
        <w:jc w:val="both"/>
        <w:rPr>
          <w:spacing w:val="4"/>
          <w:sz w:val="20"/>
          <w:szCs w:val="20"/>
        </w:rPr>
      </w:pPr>
      <w:r w:rsidRPr="00281D23">
        <w:rPr>
          <w:spacing w:val="4"/>
          <w:sz w:val="20"/>
          <w:szCs w:val="20"/>
        </w:rPr>
        <w:t>В 2015 г. мощности по переработке молока достигнут 9,2 млн т в год.  Предполагается произвести сыров жирных 202,8 тыс. т, масла – 176,2 тыс. т, цельномолочной продукции в пересчете на молоко – 1866 тыс. т, молочных консервов – 212,2 руб., сухого цельного м</w:t>
      </w:r>
      <w:r w:rsidRPr="00281D23">
        <w:rPr>
          <w:spacing w:val="4"/>
          <w:sz w:val="20"/>
          <w:szCs w:val="20"/>
        </w:rPr>
        <w:t>о</w:t>
      </w:r>
      <w:r w:rsidRPr="00281D23">
        <w:rPr>
          <w:spacing w:val="4"/>
          <w:sz w:val="20"/>
          <w:szCs w:val="20"/>
        </w:rPr>
        <w:t>лока – 111,2 тыс. т, сухого обезжиренного молока – 172,8 тыс. т. Производство сыров осуществляется с учетом роста их потребления</w:t>
      </w:r>
    </w:p>
    <w:p w:rsidR="00603F19" w:rsidRPr="00281D23" w:rsidRDefault="00603F19" w:rsidP="00603F19">
      <w:pPr>
        <w:spacing w:line="216" w:lineRule="auto"/>
        <w:ind w:right="-56"/>
        <w:jc w:val="both"/>
        <w:rPr>
          <w:spacing w:val="4"/>
          <w:sz w:val="20"/>
          <w:szCs w:val="20"/>
        </w:rPr>
      </w:pPr>
      <w:r w:rsidRPr="00281D23">
        <w:rPr>
          <w:spacing w:val="4"/>
          <w:sz w:val="20"/>
          <w:szCs w:val="20"/>
        </w:rPr>
        <w:lastRenderedPageBreak/>
        <w:t>внутри республики и возможных объемов экспорта в страны ближнего зарубежья.</w:t>
      </w:r>
    </w:p>
    <w:p w:rsidR="00603F19" w:rsidRPr="00281D23" w:rsidRDefault="00603F19" w:rsidP="00603F19">
      <w:pPr>
        <w:spacing w:line="216" w:lineRule="auto"/>
        <w:ind w:right="-56" w:firstLine="284"/>
        <w:jc w:val="both"/>
        <w:rPr>
          <w:spacing w:val="4"/>
          <w:sz w:val="20"/>
          <w:szCs w:val="20"/>
        </w:rPr>
      </w:pPr>
      <w:r w:rsidRPr="00281D23">
        <w:rPr>
          <w:spacing w:val="4"/>
          <w:sz w:val="20"/>
          <w:szCs w:val="20"/>
        </w:rPr>
        <w:t>В 2015 г. предусматривается увеличение объемов производс</w:t>
      </w:r>
      <w:r w:rsidRPr="00281D23">
        <w:rPr>
          <w:spacing w:val="4"/>
          <w:sz w:val="20"/>
          <w:szCs w:val="20"/>
        </w:rPr>
        <w:t>т</w:t>
      </w:r>
      <w:r w:rsidRPr="00281D23">
        <w:rPr>
          <w:spacing w:val="4"/>
          <w:sz w:val="20"/>
          <w:szCs w:val="20"/>
        </w:rPr>
        <w:t>ва и реализации основных видов молочной продукции. Экспорт масла пл</w:t>
      </w:r>
      <w:r w:rsidRPr="00281D23">
        <w:rPr>
          <w:spacing w:val="4"/>
          <w:sz w:val="20"/>
          <w:szCs w:val="20"/>
        </w:rPr>
        <w:t>а</w:t>
      </w:r>
      <w:r w:rsidRPr="00281D23">
        <w:rPr>
          <w:spacing w:val="4"/>
          <w:sz w:val="20"/>
          <w:szCs w:val="20"/>
        </w:rPr>
        <w:t>нируется увеличить до 139 тыс. т, сыров жирных – до 138 тыс. т, цел</w:t>
      </w:r>
      <w:r w:rsidRPr="00281D23">
        <w:rPr>
          <w:spacing w:val="4"/>
          <w:sz w:val="20"/>
          <w:szCs w:val="20"/>
        </w:rPr>
        <w:t>ь</w:t>
      </w:r>
      <w:r w:rsidRPr="00281D23">
        <w:rPr>
          <w:spacing w:val="4"/>
          <w:sz w:val="20"/>
          <w:szCs w:val="20"/>
        </w:rPr>
        <w:t>номолочной продукции в пересчете на молоко – до 466 тыс. т, сухого цельного молока – до 106 тыс. т, сухого обезжиренного мол</w:t>
      </w:r>
      <w:r w:rsidRPr="00281D23">
        <w:rPr>
          <w:spacing w:val="4"/>
          <w:sz w:val="20"/>
          <w:szCs w:val="20"/>
        </w:rPr>
        <w:t>о</w:t>
      </w:r>
      <w:r w:rsidRPr="00281D23">
        <w:rPr>
          <w:spacing w:val="4"/>
          <w:sz w:val="20"/>
          <w:szCs w:val="20"/>
        </w:rPr>
        <w:t>ка – до 148 тыс. т.[3, с.217]</w:t>
      </w:r>
    </w:p>
    <w:p w:rsidR="00603F19" w:rsidRPr="00281D23" w:rsidRDefault="00603F19" w:rsidP="00603F19">
      <w:pPr>
        <w:spacing w:line="216" w:lineRule="auto"/>
        <w:ind w:right="-56" w:firstLine="284"/>
        <w:jc w:val="both"/>
        <w:rPr>
          <w:spacing w:val="4"/>
          <w:sz w:val="20"/>
          <w:szCs w:val="20"/>
        </w:rPr>
      </w:pPr>
      <w:r w:rsidRPr="00281D23">
        <w:rPr>
          <w:spacing w:val="4"/>
          <w:sz w:val="20"/>
          <w:szCs w:val="20"/>
        </w:rPr>
        <w:t>Таким образом, в целях создания основ для эффективной раб</w:t>
      </w:r>
      <w:r w:rsidRPr="00281D23">
        <w:rPr>
          <w:spacing w:val="4"/>
          <w:sz w:val="20"/>
          <w:szCs w:val="20"/>
        </w:rPr>
        <w:t>о</w:t>
      </w:r>
      <w:r w:rsidRPr="00281D23">
        <w:rPr>
          <w:spacing w:val="4"/>
          <w:sz w:val="20"/>
          <w:szCs w:val="20"/>
        </w:rPr>
        <w:t>ты молочной отрасли планируется создать крупные компании о</w:t>
      </w:r>
      <w:r w:rsidRPr="00281D23">
        <w:rPr>
          <w:spacing w:val="4"/>
          <w:sz w:val="20"/>
          <w:szCs w:val="20"/>
        </w:rPr>
        <w:t>б</w:t>
      </w:r>
      <w:r w:rsidRPr="00281D23">
        <w:rPr>
          <w:spacing w:val="4"/>
          <w:sz w:val="20"/>
          <w:szCs w:val="20"/>
        </w:rPr>
        <w:t>ластн</w:t>
      </w:r>
      <w:r w:rsidRPr="00281D23">
        <w:rPr>
          <w:spacing w:val="4"/>
          <w:sz w:val="20"/>
          <w:szCs w:val="20"/>
        </w:rPr>
        <w:t>о</w:t>
      </w:r>
      <w:r w:rsidRPr="00281D23">
        <w:rPr>
          <w:spacing w:val="4"/>
          <w:sz w:val="20"/>
          <w:szCs w:val="20"/>
        </w:rPr>
        <w:t>го уровня на базе действующих молокоперерабатывающих орган</w:t>
      </w:r>
      <w:r w:rsidRPr="00281D23">
        <w:rPr>
          <w:spacing w:val="4"/>
          <w:sz w:val="20"/>
          <w:szCs w:val="20"/>
        </w:rPr>
        <w:t>и</w:t>
      </w:r>
      <w:r w:rsidRPr="00281D23">
        <w:rPr>
          <w:spacing w:val="4"/>
          <w:sz w:val="20"/>
          <w:szCs w:val="20"/>
        </w:rPr>
        <w:t>заций путем их реорганизации, оптимизации сырьевых зон, специ</w:t>
      </w:r>
      <w:r w:rsidRPr="00281D23">
        <w:rPr>
          <w:spacing w:val="4"/>
          <w:sz w:val="20"/>
          <w:szCs w:val="20"/>
        </w:rPr>
        <w:t>а</w:t>
      </w:r>
      <w:r w:rsidRPr="00281D23">
        <w:rPr>
          <w:spacing w:val="4"/>
          <w:sz w:val="20"/>
          <w:szCs w:val="20"/>
        </w:rPr>
        <w:t>лизации структурных подразделений с учетом дальнейшего технического переоснащения и развития товаропроводящих с</w:t>
      </w:r>
      <w:r w:rsidRPr="00281D23">
        <w:rPr>
          <w:spacing w:val="4"/>
          <w:sz w:val="20"/>
          <w:szCs w:val="20"/>
        </w:rPr>
        <w:t>е</w:t>
      </w:r>
      <w:r w:rsidRPr="00281D23">
        <w:rPr>
          <w:spacing w:val="4"/>
          <w:sz w:val="20"/>
          <w:szCs w:val="20"/>
        </w:rPr>
        <w:t>тей. Необх</w:t>
      </w:r>
      <w:r w:rsidRPr="00281D23">
        <w:rPr>
          <w:spacing w:val="4"/>
          <w:sz w:val="20"/>
          <w:szCs w:val="20"/>
        </w:rPr>
        <w:t>о</w:t>
      </w:r>
      <w:r w:rsidRPr="00281D23">
        <w:rPr>
          <w:spacing w:val="4"/>
          <w:sz w:val="20"/>
          <w:szCs w:val="20"/>
        </w:rPr>
        <w:t>димость этого обусловлена наращиванием в 2010-2015 гг. производства молока в сельскохозяйственных организ</w:t>
      </w:r>
      <w:r w:rsidRPr="00281D23">
        <w:rPr>
          <w:spacing w:val="4"/>
          <w:sz w:val="20"/>
          <w:szCs w:val="20"/>
        </w:rPr>
        <w:t>а</w:t>
      </w:r>
      <w:r w:rsidRPr="00281D23">
        <w:rPr>
          <w:spacing w:val="4"/>
          <w:sz w:val="20"/>
          <w:szCs w:val="20"/>
        </w:rPr>
        <w:t>циях в 1,8 раза. В этой связи, кроме решения вопросов повышения качества и конкурентоспособности белорусской продукции, вн</w:t>
      </w:r>
      <w:r w:rsidRPr="00281D23">
        <w:rPr>
          <w:spacing w:val="4"/>
          <w:sz w:val="20"/>
          <w:szCs w:val="20"/>
        </w:rPr>
        <w:t>е</w:t>
      </w:r>
      <w:r w:rsidRPr="00281D23">
        <w:rPr>
          <w:spacing w:val="4"/>
          <w:sz w:val="20"/>
          <w:szCs w:val="20"/>
        </w:rPr>
        <w:t>дрения высокотехнологичных, безотходных и ресурсосберега</w:t>
      </w:r>
      <w:r w:rsidRPr="00281D23">
        <w:rPr>
          <w:spacing w:val="4"/>
          <w:sz w:val="20"/>
          <w:szCs w:val="20"/>
        </w:rPr>
        <w:t>ю</w:t>
      </w:r>
      <w:r w:rsidRPr="00281D23">
        <w:rPr>
          <w:spacing w:val="4"/>
          <w:sz w:val="20"/>
          <w:szCs w:val="20"/>
        </w:rPr>
        <w:t>щих технологий, соответствующих мировым стандартам, усилия пер</w:t>
      </w:r>
      <w:r w:rsidRPr="00281D23">
        <w:rPr>
          <w:spacing w:val="4"/>
          <w:sz w:val="20"/>
          <w:szCs w:val="20"/>
        </w:rPr>
        <w:t>е</w:t>
      </w:r>
      <w:r w:rsidRPr="00281D23">
        <w:rPr>
          <w:spacing w:val="4"/>
          <w:sz w:val="20"/>
          <w:szCs w:val="20"/>
        </w:rPr>
        <w:t>работчиков будут сосредоточены на укреплении позиций в основных сегментах мирового рынка, поскольку каждый допо</w:t>
      </w:r>
      <w:r w:rsidRPr="00281D23">
        <w:rPr>
          <w:spacing w:val="4"/>
          <w:sz w:val="20"/>
          <w:szCs w:val="20"/>
        </w:rPr>
        <w:t>л</w:t>
      </w:r>
      <w:r w:rsidRPr="00281D23">
        <w:rPr>
          <w:spacing w:val="4"/>
          <w:sz w:val="20"/>
          <w:szCs w:val="20"/>
        </w:rPr>
        <w:t>нительно произведенный килограмм молока в виде молочных продуктов будет поставляться на экспорт, и молокоперерабат</w:t>
      </w:r>
      <w:r w:rsidRPr="00281D23">
        <w:rPr>
          <w:spacing w:val="4"/>
          <w:sz w:val="20"/>
          <w:szCs w:val="20"/>
        </w:rPr>
        <w:t>ы</w:t>
      </w:r>
      <w:r w:rsidRPr="00281D23">
        <w:rPr>
          <w:spacing w:val="4"/>
          <w:sz w:val="20"/>
          <w:szCs w:val="20"/>
        </w:rPr>
        <w:t>вающим о</w:t>
      </w:r>
      <w:r w:rsidRPr="00281D23">
        <w:rPr>
          <w:spacing w:val="4"/>
          <w:sz w:val="20"/>
          <w:szCs w:val="20"/>
        </w:rPr>
        <w:t>р</w:t>
      </w:r>
      <w:r w:rsidRPr="00281D23">
        <w:rPr>
          <w:spacing w:val="4"/>
          <w:sz w:val="20"/>
          <w:szCs w:val="20"/>
        </w:rPr>
        <w:t>ганизациям республики предстоит конкурировать с крупными мир</w:t>
      </w:r>
      <w:r w:rsidRPr="00281D23">
        <w:rPr>
          <w:spacing w:val="4"/>
          <w:sz w:val="20"/>
          <w:szCs w:val="20"/>
        </w:rPr>
        <w:t>о</w:t>
      </w:r>
      <w:r w:rsidRPr="00281D23">
        <w:rPr>
          <w:spacing w:val="4"/>
          <w:sz w:val="20"/>
          <w:szCs w:val="20"/>
        </w:rPr>
        <w:t>выми компаниями.</w:t>
      </w:r>
    </w:p>
    <w:p w:rsidR="00603F19" w:rsidRDefault="00603F19" w:rsidP="00603F19">
      <w:pPr>
        <w:spacing w:line="216" w:lineRule="auto"/>
        <w:ind w:right="-56" w:firstLine="284"/>
        <w:jc w:val="both"/>
        <w:rPr>
          <w:sz w:val="20"/>
          <w:szCs w:val="20"/>
        </w:rPr>
      </w:pPr>
    </w:p>
    <w:p w:rsidR="00603F19" w:rsidRDefault="00603F19" w:rsidP="00603F19">
      <w:pPr>
        <w:spacing w:line="216" w:lineRule="auto"/>
        <w:ind w:right="-56" w:firstLine="284"/>
        <w:jc w:val="both"/>
        <w:rPr>
          <w:sz w:val="20"/>
          <w:szCs w:val="20"/>
        </w:rPr>
      </w:pPr>
    </w:p>
    <w:p w:rsidR="00603F19" w:rsidRDefault="00603F19" w:rsidP="00603F19">
      <w:pPr>
        <w:spacing w:line="216" w:lineRule="auto"/>
        <w:ind w:right="-56" w:firstLine="284"/>
        <w:jc w:val="center"/>
        <w:rPr>
          <w:sz w:val="16"/>
          <w:szCs w:val="16"/>
        </w:rPr>
      </w:pPr>
      <w:r w:rsidRPr="00A409A2">
        <w:rPr>
          <w:sz w:val="16"/>
          <w:szCs w:val="16"/>
        </w:rPr>
        <w:t>ЛИТЕРАТУРА</w:t>
      </w:r>
    </w:p>
    <w:p w:rsidR="00603F19" w:rsidRPr="00A409A2" w:rsidRDefault="00603F19" w:rsidP="00603F19">
      <w:pPr>
        <w:spacing w:line="216" w:lineRule="auto"/>
        <w:ind w:right="-56" w:firstLine="284"/>
        <w:jc w:val="center"/>
        <w:rPr>
          <w:sz w:val="16"/>
          <w:szCs w:val="16"/>
        </w:rPr>
      </w:pPr>
    </w:p>
    <w:p w:rsidR="00603F19" w:rsidRPr="00025793" w:rsidRDefault="00603F19" w:rsidP="00603F19">
      <w:pPr>
        <w:pStyle w:val="ListParagraph"/>
        <w:numPr>
          <w:ilvl w:val="0"/>
          <w:numId w:val="8"/>
        </w:numPr>
        <w:spacing w:after="200" w:line="216" w:lineRule="auto"/>
        <w:ind w:left="0" w:firstLine="284"/>
        <w:rPr>
          <w:sz w:val="16"/>
          <w:szCs w:val="16"/>
        </w:rPr>
      </w:pPr>
      <w:r w:rsidRPr="00025793">
        <w:rPr>
          <w:sz w:val="16"/>
          <w:szCs w:val="16"/>
        </w:rPr>
        <w:t>Тепляков, Н.Е. Молочная промышленность Республики Беларусь / Н.Е. Тепляков // Ежемесячный научно-практический журнал Молочная промышленность. - 2012. -  №1(102). С.38-40.</w:t>
      </w:r>
    </w:p>
    <w:p w:rsidR="00603F19" w:rsidRPr="00025793" w:rsidRDefault="00603F19" w:rsidP="00603F19">
      <w:pPr>
        <w:pStyle w:val="ListParagraph"/>
        <w:numPr>
          <w:ilvl w:val="0"/>
          <w:numId w:val="8"/>
        </w:numPr>
        <w:spacing w:after="200" w:line="216" w:lineRule="auto"/>
        <w:ind w:left="0" w:firstLine="284"/>
        <w:rPr>
          <w:sz w:val="16"/>
          <w:szCs w:val="16"/>
        </w:rPr>
      </w:pPr>
      <w:r w:rsidRPr="00025793">
        <w:rPr>
          <w:sz w:val="16"/>
          <w:szCs w:val="16"/>
        </w:rPr>
        <w:t>Кузнецов, А.Куда пойдет молочный рынок в 2012 году?/ А. Кузнецов // Ежемесячный научно-практический журнал Белорусское сельское хозяйство. - 2012. - №2(118). С.90.</w:t>
      </w:r>
    </w:p>
    <w:p w:rsidR="00603F19" w:rsidRPr="00025793" w:rsidRDefault="00603F19" w:rsidP="00603F19">
      <w:pPr>
        <w:pStyle w:val="ListParagraph"/>
        <w:numPr>
          <w:ilvl w:val="0"/>
          <w:numId w:val="8"/>
        </w:numPr>
        <w:spacing w:line="216" w:lineRule="auto"/>
        <w:ind w:left="0" w:right="-56" w:firstLine="284"/>
        <w:rPr>
          <w:sz w:val="16"/>
          <w:szCs w:val="16"/>
        </w:rPr>
      </w:pPr>
      <w:r w:rsidRPr="00025793">
        <w:rPr>
          <w:sz w:val="16"/>
          <w:szCs w:val="16"/>
        </w:rPr>
        <w:t>Сельское хозяйство Республики Беларусь: стат. сб./Министерство статист</w:t>
      </w:r>
      <w:r w:rsidRPr="00025793">
        <w:rPr>
          <w:sz w:val="16"/>
          <w:szCs w:val="16"/>
        </w:rPr>
        <w:t>и</w:t>
      </w:r>
      <w:r w:rsidRPr="00025793">
        <w:rPr>
          <w:sz w:val="16"/>
          <w:szCs w:val="16"/>
        </w:rPr>
        <w:t>ки и анализа Республики Беларусь. – Минск, 2011. – 286 с.</w:t>
      </w:r>
    </w:p>
    <w:p w:rsidR="00603F19" w:rsidRDefault="00603F19" w:rsidP="00603F19">
      <w:pPr>
        <w:spacing w:line="216" w:lineRule="auto"/>
        <w:rPr>
          <w:sz w:val="20"/>
          <w:szCs w:val="20"/>
        </w:rPr>
      </w:pPr>
    </w:p>
    <w:p w:rsidR="00603F19" w:rsidRPr="00025793" w:rsidRDefault="00603F19" w:rsidP="00603F19">
      <w:pPr>
        <w:spacing w:line="216" w:lineRule="auto"/>
        <w:rPr>
          <w:sz w:val="20"/>
          <w:szCs w:val="20"/>
        </w:rPr>
      </w:pPr>
      <w:r w:rsidRPr="00025793">
        <w:rPr>
          <w:sz w:val="20"/>
          <w:szCs w:val="20"/>
        </w:rPr>
        <w:t>УДК 303.725.33</w:t>
      </w:r>
    </w:p>
    <w:p w:rsidR="00603F19" w:rsidRPr="00A409A2" w:rsidRDefault="00603F19" w:rsidP="00603F19">
      <w:pPr>
        <w:spacing w:line="216" w:lineRule="auto"/>
        <w:rPr>
          <w:sz w:val="20"/>
          <w:szCs w:val="20"/>
        </w:rPr>
      </w:pPr>
      <w:r w:rsidRPr="00A409A2">
        <w:rPr>
          <w:b/>
          <w:sz w:val="20"/>
          <w:szCs w:val="20"/>
        </w:rPr>
        <w:t xml:space="preserve">Прокопеня А. А. – </w:t>
      </w:r>
      <w:r w:rsidRPr="00A409A2">
        <w:rPr>
          <w:sz w:val="20"/>
          <w:szCs w:val="20"/>
        </w:rPr>
        <w:t xml:space="preserve"> студент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 w:rsidRPr="00025793">
        <w:rPr>
          <w:b/>
          <w:sz w:val="20"/>
          <w:szCs w:val="20"/>
        </w:rPr>
        <w:t xml:space="preserve">ОСНОВНЫЕ ВИДЫ </w:t>
      </w:r>
      <w:r>
        <w:rPr>
          <w:b/>
          <w:sz w:val="20"/>
          <w:szCs w:val="20"/>
        </w:rPr>
        <w:t>ЭКОНОМЕТРИЧЕСКИХ МОДЕЛЕЙ.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 w:rsidRPr="00025793">
        <w:rPr>
          <w:b/>
          <w:sz w:val="20"/>
          <w:szCs w:val="20"/>
        </w:rPr>
        <w:t>КЛАССИФИКАЦИЯ ЭКОНОМЕТРИЧЕСКИХ МОДЕЛЕЙ.</w:t>
      </w:r>
    </w:p>
    <w:p w:rsidR="00603F19" w:rsidRDefault="00603F19" w:rsidP="00603F19">
      <w:pPr>
        <w:spacing w:line="216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Научный руководитель – </w:t>
      </w:r>
      <w:r w:rsidRPr="00A409A2">
        <w:rPr>
          <w:b/>
          <w:i/>
          <w:sz w:val="20"/>
          <w:szCs w:val="20"/>
        </w:rPr>
        <w:t>Журавский А. С.</w:t>
      </w:r>
      <w:r>
        <w:rPr>
          <w:b/>
          <w:i/>
          <w:sz w:val="20"/>
          <w:szCs w:val="20"/>
        </w:rPr>
        <w:t xml:space="preserve"> </w:t>
      </w:r>
      <w:r w:rsidRPr="00D06E91">
        <w:rPr>
          <w:b/>
          <w:i/>
          <w:sz w:val="20"/>
          <w:szCs w:val="20"/>
        </w:rPr>
        <w:t>–</w:t>
      </w:r>
      <w:r>
        <w:rPr>
          <w:b/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 xml:space="preserve"> ст. преподаватель</w:t>
      </w:r>
    </w:p>
    <w:p w:rsidR="00603F19" w:rsidRPr="00025793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Pr="00281D23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281D23">
        <w:rPr>
          <w:spacing w:val="-2"/>
          <w:sz w:val="20"/>
          <w:szCs w:val="20"/>
        </w:rPr>
        <w:lastRenderedPageBreak/>
        <w:t>На данном этапе развития экономики эконометрические модели играют немаловажную роль. Анализ экономических процессов и я</w:t>
      </w:r>
      <w:r w:rsidRPr="00281D23">
        <w:rPr>
          <w:spacing w:val="-2"/>
          <w:sz w:val="20"/>
          <w:szCs w:val="20"/>
        </w:rPr>
        <w:t>в</w:t>
      </w:r>
      <w:r w:rsidRPr="00281D23">
        <w:rPr>
          <w:spacing w:val="-2"/>
          <w:sz w:val="20"/>
          <w:szCs w:val="20"/>
        </w:rPr>
        <w:t>лений в эконометрике осуществляется с помощью математич</w:t>
      </w:r>
      <w:r w:rsidRPr="00281D23">
        <w:rPr>
          <w:spacing w:val="-2"/>
          <w:sz w:val="20"/>
          <w:szCs w:val="20"/>
        </w:rPr>
        <w:t>е</w:t>
      </w:r>
      <w:r w:rsidRPr="00281D23">
        <w:rPr>
          <w:spacing w:val="-2"/>
          <w:sz w:val="20"/>
          <w:szCs w:val="20"/>
        </w:rPr>
        <w:t>ских моделей, построенных на эмпирических данных. Выделяют три о</w:t>
      </w:r>
      <w:r w:rsidRPr="00281D23">
        <w:rPr>
          <w:spacing w:val="-2"/>
          <w:sz w:val="20"/>
          <w:szCs w:val="20"/>
        </w:rPr>
        <w:t>с</w:t>
      </w:r>
      <w:r w:rsidRPr="00281D23">
        <w:rPr>
          <w:spacing w:val="-2"/>
          <w:sz w:val="20"/>
          <w:szCs w:val="20"/>
        </w:rPr>
        <w:t>новных класса эконометрических моделей:</w:t>
      </w:r>
    </w:p>
    <w:p w:rsidR="00603F19" w:rsidRPr="00281D23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281D23">
        <w:rPr>
          <w:spacing w:val="-2"/>
          <w:sz w:val="20"/>
          <w:szCs w:val="20"/>
        </w:rPr>
        <w:t>Моделью называется материальный или мысленно представля</w:t>
      </w:r>
      <w:r w:rsidRPr="00281D23">
        <w:rPr>
          <w:spacing w:val="-2"/>
          <w:sz w:val="20"/>
          <w:szCs w:val="20"/>
        </w:rPr>
        <w:t>е</w:t>
      </w:r>
      <w:r w:rsidRPr="00281D23">
        <w:rPr>
          <w:spacing w:val="-2"/>
          <w:sz w:val="20"/>
          <w:szCs w:val="20"/>
        </w:rPr>
        <w:t>мый объект, замещающий в процессе исследования объект-оригинал таким образом, что его непосредственное изучение дает новые знания об об</w:t>
      </w:r>
      <w:r w:rsidRPr="00281D23">
        <w:rPr>
          <w:spacing w:val="-2"/>
          <w:sz w:val="20"/>
          <w:szCs w:val="20"/>
        </w:rPr>
        <w:t>ъ</w:t>
      </w:r>
      <w:r w:rsidRPr="00281D23">
        <w:rPr>
          <w:spacing w:val="-2"/>
          <w:sz w:val="20"/>
          <w:szCs w:val="20"/>
        </w:rPr>
        <w:t>екте-оригинале. Модель выступает в качестве средства анализа и пр</w:t>
      </w:r>
      <w:r w:rsidRPr="00281D23">
        <w:rPr>
          <w:spacing w:val="-2"/>
          <w:sz w:val="20"/>
          <w:szCs w:val="20"/>
        </w:rPr>
        <w:t>о</w:t>
      </w:r>
      <w:r w:rsidRPr="00281D23">
        <w:rPr>
          <w:spacing w:val="-2"/>
          <w:sz w:val="20"/>
          <w:szCs w:val="20"/>
        </w:rPr>
        <w:t>гнозирования конкретных экономических процессов на основе реальной статистической информации. Применение метода модел</w:t>
      </w:r>
      <w:r w:rsidRPr="00281D23">
        <w:rPr>
          <w:spacing w:val="-2"/>
          <w:sz w:val="20"/>
          <w:szCs w:val="20"/>
        </w:rPr>
        <w:t>и</w:t>
      </w:r>
      <w:r w:rsidRPr="00281D23">
        <w:rPr>
          <w:spacing w:val="-2"/>
          <w:sz w:val="20"/>
          <w:szCs w:val="20"/>
        </w:rPr>
        <w:t>ров</w:t>
      </w:r>
      <w:r w:rsidRPr="00281D23">
        <w:rPr>
          <w:spacing w:val="-2"/>
          <w:sz w:val="20"/>
          <w:szCs w:val="20"/>
        </w:rPr>
        <w:t>а</w:t>
      </w:r>
      <w:r w:rsidRPr="00281D23">
        <w:rPr>
          <w:spacing w:val="-2"/>
          <w:sz w:val="20"/>
          <w:szCs w:val="20"/>
        </w:rPr>
        <w:t>ния вызвано тем, что для исследования большинства объектов непосредственно совершенно невозможно, или подобное исследов</w:t>
      </w:r>
      <w:r w:rsidRPr="00281D23">
        <w:rPr>
          <w:spacing w:val="-2"/>
          <w:sz w:val="20"/>
          <w:szCs w:val="20"/>
        </w:rPr>
        <w:t>а</w:t>
      </w:r>
      <w:r w:rsidRPr="00281D23">
        <w:rPr>
          <w:spacing w:val="-2"/>
          <w:sz w:val="20"/>
          <w:szCs w:val="20"/>
        </w:rPr>
        <w:t>ние требует много времени и средств.</w:t>
      </w:r>
    </w:p>
    <w:p w:rsidR="00603F19" w:rsidRPr="00281D23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281D23">
        <w:rPr>
          <w:spacing w:val="-2"/>
          <w:sz w:val="20"/>
          <w:szCs w:val="20"/>
        </w:rPr>
        <w:t>Виды и классификация эконометрических моделей:</w:t>
      </w:r>
    </w:p>
    <w:p w:rsidR="00603F19" w:rsidRPr="00281D23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281D23">
        <w:rPr>
          <w:spacing w:val="-2"/>
          <w:sz w:val="20"/>
          <w:szCs w:val="20"/>
        </w:rPr>
        <w:t>1) модель временных рядов;</w:t>
      </w:r>
    </w:p>
    <w:p w:rsidR="00603F19" w:rsidRPr="00281D23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281D23">
        <w:rPr>
          <w:spacing w:val="-2"/>
          <w:sz w:val="20"/>
          <w:szCs w:val="20"/>
        </w:rPr>
        <w:t>2) модели регрессии с одним уравнением;</w:t>
      </w:r>
    </w:p>
    <w:p w:rsidR="00603F19" w:rsidRPr="00281D23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281D23">
        <w:rPr>
          <w:spacing w:val="-2"/>
          <w:sz w:val="20"/>
          <w:szCs w:val="20"/>
        </w:rPr>
        <w:t>3) системы одновременных уравнений.</w:t>
      </w:r>
    </w:p>
    <w:p w:rsidR="00603F19" w:rsidRPr="00281D23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281D23">
        <w:rPr>
          <w:color w:val="000000"/>
          <w:spacing w:val="-2"/>
          <w:sz w:val="20"/>
          <w:szCs w:val="20"/>
          <w:shd w:val="clear" w:color="auto" w:fill="FFFFFF"/>
        </w:rPr>
        <w:t>Модели временных рядов зачастую используют однонаправле</w:t>
      </w:r>
      <w:r w:rsidRPr="00281D23">
        <w:rPr>
          <w:color w:val="000000"/>
          <w:spacing w:val="-2"/>
          <w:sz w:val="20"/>
          <w:szCs w:val="20"/>
          <w:shd w:val="clear" w:color="auto" w:fill="FFFFFF"/>
        </w:rPr>
        <w:t>н</w:t>
      </w:r>
      <w:r w:rsidRPr="00281D23">
        <w:rPr>
          <w:color w:val="000000"/>
          <w:spacing w:val="-2"/>
          <w:sz w:val="20"/>
          <w:szCs w:val="20"/>
          <w:shd w:val="clear" w:color="auto" w:fill="FFFFFF"/>
        </w:rPr>
        <w:t>ный порядок по времени в том смысле, что значения в ряду выраж</w:t>
      </w:r>
      <w:r w:rsidRPr="00281D23">
        <w:rPr>
          <w:color w:val="000000"/>
          <w:spacing w:val="-2"/>
          <w:sz w:val="20"/>
          <w:szCs w:val="20"/>
          <w:shd w:val="clear" w:color="auto" w:fill="FFFFFF"/>
        </w:rPr>
        <w:t>а</w:t>
      </w:r>
      <w:r w:rsidRPr="00281D23">
        <w:rPr>
          <w:color w:val="000000"/>
          <w:spacing w:val="-2"/>
          <w:sz w:val="20"/>
          <w:szCs w:val="20"/>
          <w:shd w:val="clear" w:color="auto" w:fill="FFFFFF"/>
        </w:rPr>
        <w:t>ются в некотором виде через прошлые значения, а не через посл</w:t>
      </w:r>
      <w:r w:rsidRPr="00281D23">
        <w:rPr>
          <w:color w:val="000000"/>
          <w:spacing w:val="-2"/>
          <w:sz w:val="20"/>
          <w:szCs w:val="20"/>
          <w:shd w:val="clear" w:color="auto" w:fill="FFFFFF"/>
        </w:rPr>
        <w:t>е</w:t>
      </w:r>
      <w:r w:rsidRPr="00281D23">
        <w:rPr>
          <w:color w:val="000000"/>
          <w:spacing w:val="-2"/>
          <w:sz w:val="20"/>
          <w:szCs w:val="20"/>
          <w:shd w:val="clear" w:color="auto" w:fill="FFFFFF"/>
        </w:rPr>
        <w:t>дующие</w:t>
      </w:r>
      <w:r w:rsidRPr="00281D23">
        <w:rPr>
          <w:rStyle w:val="apple-converted-space"/>
          <w:color w:val="000000"/>
          <w:spacing w:val="-2"/>
          <w:sz w:val="20"/>
          <w:szCs w:val="20"/>
          <w:shd w:val="clear" w:color="auto" w:fill="FFFFFF"/>
        </w:rPr>
        <w:t>.</w:t>
      </w:r>
    </w:p>
    <w:p w:rsidR="00603F19" w:rsidRPr="00281D23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281D23">
        <w:rPr>
          <w:spacing w:val="-2"/>
          <w:sz w:val="20"/>
          <w:szCs w:val="20"/>
        </w:rPr>
        <w:t>К моделям временных рядов, характеризующих зависимость р</w:t>
      </w:r>
      <w:r w:rsidRPr="00281D23">
        <w:rPr>
          <w:spacing w:val="-2"/>
          <w:sz w:val="20"/>
          <w:szCs w:val="20"/>
        </w:rPr>
        <w:t>е</w:t>
      </w:r>
      <w:r w:rsidRPr="00281D23">
        <w:rPr>
          <w:spacing w:val="-2"/>
          <w:sz w:val="20"/>
          <w:szCs w:val="20"/>
        </w:rPr>
        <w:t>зультативной переменной от времени, относятся:</w:t>
      </w:r>
    </w:p>
    <w:p w:rsidR="00603F19" w:rsidRPr="00281D23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281D23">
        <w:rPr>
          <w:spacing w:val="-2"/>
          <w:sz w:val="20"/>
          <w:szCs w:val="20"/>
        </w:rPr>
        <w:t>а) модель зависимости результативной переменной от трендовой компоненты или модель тренда;</w:t>
      </w:r>
    </w:p>
    <w:p w:rsidR="00603F19" w:rsidRPr="00281D23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281D23">
        <w:rPr>
          <w:spacing w:val="-2"/>
          <w:sz w:val="20"/>
          <w:szCs w:val="20"/>
        </w:rPr>
        <w:t>б) модель зависимости результативной переменной от сезонной компоненты или модель сезонности;</w:t>
      </w:r>
    </w:p>
    <w:p w:rsidR="00603F19" w:rsidRPr="00281D23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281D23">
        <w:rPr>
          <w:spacing w:val="-2"/>
          <w:sz w:val="20"/>
          <w:szCs w:val="20"/>
        </w:rPr>
        <w:t>в) модель зависимости результативной переменной от трендовой и сезонной компонент или модель тренда и сезонности.</w:t>
      </w:r>
    </w:p>
    <w:p w:rsidR="00603F19" w:rsidRPr="00281D23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281D23">
        <w:rPr>
          <w:spacing w:val="-2"/>
          <w:sz w:val="20"/>
          <w:szCs w:val="20"/>
        </w:rPr>
        <w:t>К моделям временных рядов, характеризующих зависимость р</w:t>
      </w:r>
      <w:r w:rsidRPr="00281D23">
        <w:rPr>
          <w:spacing w:val="-2"/>
          <w:sz w:val="20"/>
          <w:szCs w:val="20"/>
        </w:rPr>
        <w:t>е</w:t>
      </w:r>
      <w:r w:rsidRPr="00281D23">
        <w:rPr>
          <w:spacing w:val="-2"/>
          <w:sz w:val="20"/>
          <w:szCs w:val="20"/>
        </w:rPr>
        <w:t>зультативной переменной от переменных, датированных другими м</w:t>
      </w:r>
      <w:r w:rsidRPr="00281D23">
        <w:rPr>
          <w:spacing w:val="-2"/>
          <w:sz w:val="20"/>
          <w:szCs w:val="20"/>
        </w:rPr>
        <w:t>о</w:t>
      </w:r>
      <w:r w:rsidRPr="00281D23">
        <w:rPr>
          <w:spacing w:val="-2"/>
          <w:sz w:val="20"/>
          <w:szCs w:val="20"/>
        </w:rPr>
        <w:t>ментами времени, относятся:</w:t>
      </w:r>
    </w:p>
    <w:p w:rsidR="00603F19" w:rsidRPr="00281D23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281D23">
        <w:rPr>
          <w:spacing w:val="-2"/>
          <w:sz w:val="20"/>
          <w:szCs w:val="20"/>
        </w:rPr>
        <w:t>а) модели с распределенным лагом, объясняющие вариацию р</w:t>
      </w:r>
      <w:r w:rsidRPr="00281D23">
        <w:rPr>
          <w:spacing w:val="-2"/>
          <w:sz w:val="20"/>
          <w:szCs w:val="20"/>
        </w:rPr>
        <w:t>е</w:t>
      </w:r>
      <w:r w:rsidRPr="00281D23">
        <w:rPr>
          <w:spacing w:val="-2"/>
          <w:sz w:val="20"/>
          <w:szCs w:val="20"/>
        </w:rPr>
        <w:t>зультативной переменной в зависимости от предыдущих значений факторных переменных;</w:t>
      </w:r>
    </w:p>
    <w:p w:rsidR="00603F19" w:rsidRPr="00281D23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281D23">
        <w:rPr>
          <w:spacing w:val="-2"/>
          <w:sz w:val="20"/>
          <w:szCs w:val="20"/>
        </w:rPr>
        <w:t>б) модели авторегрессии, объясняющие вариацию результати</w:t>
      </w:r>
      <w:r w:rsidRPr="00281D23">
        <w:rPr>
          <w:spacing w:val="-2"/>
          <w:sz w:val="20"/>
          <w:szCs w:val="20"/>
        </w:rPr>
        <w:t>в</w:t>
      </w:r>
      <w:r w:rsidRPr="00281D23">
        <w:rPr>
          <w:spacing w:val="-2"/>
          <w:sz w:val="20"/>
          <w:szCs w:val="20"/>
        </w:rPr>
        <w:t>ной переменной в зависимости от предыдущих значений результ</w:t>
      </w:r>
      <w:r w:rsidRPr="00281D23">
        <w:rPr>
          <w:spacing w:val="-2"/>
          <w:sz w:val="20"/>
          <w:szCs w:val="20"/>
        </w:rPr>
        <w:t>а</w:t>
      </w:r>
      <w:r w:rsidRPr="00281D23">
        <w:rPr>
          <w:spacing w:val="-2"/>
          <w:sz w:val="20"/>
          <w:szCs w:val="20"/>
        </w:rPr>
        <w:t>тивных переменных;</w:t>
      </w:r>
    </w:p>
    <w:p w:rsidR="00603F19" w:rsidRPr="00281D23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281D23">
        <w:rPr>
          <w:spacing w:val="-2"/>
          <w:sz w:val="20"/>
          <w:szCs w:val="20"/>
        </w:rPr>
        <w:t>в) модели ожидания, объясняющие вариацию результативной п</w:t>
      </w:r>
      <w:r w:rsidRPr="00281D23">
        <w:rPr>
          <w:spacing w:val="-2"/>
          <w:sz w:val="20"/>
          <w:szCs w:val="20"/>
        </w:rPr>
        <w:t>е</w:t>
      </w:r>
      <w:r w:rsidRPr="00281D23">
        <w:rPr>
          <w:spacing w:val="-2"/>
          <w:sz w:val="20"/>
          <w:szCs w:val="20"/>
        </w:rPr>
        <w:t>ременной в зависимости от будущих значений факторных или р</w:t>
      </w:r>
      <w:r w:rsidRPr="00281D23">
        <w:rPr>
          <w:spacing w:val="-2"/>
          <w:sz w:val="20"/>
          <w:szCs w:val="20"/>
        </w:rPr>
        <w:t>е</w:t>
      </w:r>
      <w:r w:rsidRPr="00281D23">
        <w:rPr>
          <w:spacing w:val="-2"/>
          <w:sz w:val="20"/>
          <w:szCs w:val="20"/>
        </w:rPr>
        <w:t>зульт</w:t>
      </w:r>
      <w:r w:rsidRPr="00281D23">
        <w:rPr>
          <w:spacing w:val="-2"/>
          <w:sz w:val="20"/>
          <w:szCs w:val="20"/>
        </w:rPr>
        <w:t>а</w:t>
      </w:r>
      <w:r w:rsidRPr="00281D23">
        <w:rPr>
          <w:spacing w:val="-2"/>
          <w:sz w:val="20"/>
          <w:szCs w:val="20"/>
        </w:rPr>
        <w:t>тивных переменных.</w:t>
      </w:r>
    </w:p>
    <w:p w:rsidR="00603F19" w:rsidRPr="00281D23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281D23">
        <w:rPr>
          <w:spacing w:val="-2"/>
          <w:sz w:val="20"/>
          <w:szCs w:val="20"/>
        </w:rPr>
        <w:lastRenderedPageBreak/>
        <w:t>Определение. Моделью регрессии с одним уравнением назыв</w:t>
      </w:r>
      <w:r w:rsidRPr="00281D23">
        <w:rPr>
          <w:spacing w:val="-2"/>
          <w:sz w:val="20"/>
          <w:szCs w:val="20"/>
        </w:rPr>
        <w:t>а</w:t>
      </w:r>
      <w:r w:rsidRPr="00281D23">
        <w:rPr>
          <w:spacing w:val="-2"/>
          <w:sz w:val="20"/>
          <w:szCs w:val="20"/>
        </w:rPr>
        <w:t>ется зависимость результативной переменной, обозначаемой как у, от фа</w:t>
      </w:r>
      <w:r w:rsidRPr="00281D23">
        <w:rPr>
          <w:spacing w:val="-2"/>
          <w:sz w:val="20"/>
          <w:szCs w:val="20"/>
        </w:rPr>
        <w:t>к</w:t>
      </w:r>
      <w:r w:rsidRPr="00281D23">
        <w:rPr>
          <w:spacing w:val="-2"/>
          <w:sz w:val="20"/>
          <w:szCs w:val="20"/>
        </w:rPr>
        <w:t>торных (независимых) переменных, обозначаемых как х1,х2,…,хn.</w:t>
      </w:r>
    </w:p>
    <w:p w:rsidR="00603F19" w:rsidRPr="00281D23" w:rsidRDefault="00603F19" w:rsidP="00603F19">
      <w:pPr>
        <w:spacing w:line="216" w:lineRule="auto"/>
        <w:ind w:firstLine="284"/>
        <w:jc w:val="both"/>
        <w:rPr>
          <w:color w:val="000000"/>
          <w:spacing w:val="-2"/>
          <w:sz w:val="20"/>
          <w:szCs w:val="20"/>
          <w:shd w:val="clear" w:color="auto" w:fill="FFFFFF"/>
        </w:rPr>
      </w:pPr>
      <w:r w:rsidRPr="00281D23">
        <w:rPr>
          <w:rStyle w:val="apple-converted-space"/>
          <w:color w:val="000000"/>
          <w:spacing w:val="-2"/>
          <w:sz w:val="20"/>
          <w:szCs w:val="20"/>
          <w:shd w:val="clear" w:color="auto" w:fill="FFFFFF"/>
        </w:rPr>
        <w:t> </w:t>
      </w:r>
      <w:r w:rsidRPr="00281D23">
        <w:rPr>
          <w:color w:val="000000"/>
          <w:spacing w:val="-2"/>
          <w:sz w:val="20"/>
          <w:szCs w:val="20"/>
          <w:shd w:val="clear" w:color="auto" w:fill="FFFFFF"/>
        </w:rPr>
        <w:t>Регрессионная модель есть, прежде всего, гипотеза, которая должна быть подвергнута статистической проверке, после чего она прин</w:t>
      </w:r>
      <w:r w:rsidRPr="00281D23">
        <w:rPr>
          <w:color w:val="000000"/>
          <w:spacing w:val="-2"/>
          <w:sz w:val="20"/>
          <w:szCs w:val="20"/>
          <w:shd w:val="clear" w:color="auto" w:fill="FFFFFF"/>
        </w:rPr>
        <w:t>и</w:t>
      </w:r>
      <w:r w:rsidRPr="00281D23">
        <w:rPr>
          <w:color w:val="000000"/>
          <w:spacing w:val="-2"/>
          <w:sz w:val="20"/>
          <w:szCs w:val="20"/>
          <w:shd w:val="clear" w:color="auto" w:fill="FFFFFF"/>
        </w:rPr>
        <w:t>мается или отвергается.</w:t>
      </w:r>
    </w:p>
    <w:p w:rsidR="00603F19" w:rsidRPr="00281D23" w:rsidRDefault="00603F19" w:rsidP="00603F19">
      <w:pPr>
        <w:spacing w:line="216" w:lineRule="auto"/>
        <w:jc w:val="both"/>
        <w:rPr>
          <w:spacing w:val="-2"/>
          <w:sz w:val="20"/>
          <w:szCs w:val="20"/>
        </w:rPr>
      </w:pPr>
      <w:r w:rsidRPr="00281D23">
        <w:rPr>
          <w:spacing w:val="-2"/>
          <w:sz w:val="20"/>
          <w:szCs w:val="20"/>
        </w:rPr>
        <w:t>Данную зависимость можно представить в виде функции регрессии или модели регрессии:y=f(x,β)=f(х1,х2,…,хn, β1…βk), где β1…βk – параметры модели регрессии.</w:t>
      </w:r>
    </w:p>
    <w:p w:rsidR="00603F19" w:rsidRPr="00281D23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281D23">
        <w:rPr>
          <w:spacing w:val="-2"/>
          <w:sz w:val="20"/>
          <w:szCs w:val="20"/>
        </w:rPr>
        <w:t>Можно выделить две основных классификации моделей регре</w:t>
      </w:r>
      <w:r w:rsidRPr="00281D23">
        <w:rPr>
          <w:spacing w:val="-2"/>
          <w:sz w:val="20"/>
          <w:szCs w:val="20"/>
        </w:rPr>
        <w:t>с</w:t>
      </w:r>
      <w:r w:rsidRPr="00281D23">
        <w:rPr>
          <w:spacing w:val="-2"/>
          <w:sz w:val="20"/>
          <w:szCs w:val="20"/>
        </w:rPr>
        <w:t>сии:</w:t>
      </w:r>
    </w:p>
    <w:p w:rsidR="00603F19" w:rsidRPr="00281D23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281D23">
        <w:rPr>
          <w:spacing w:val="-2"/>
          <w:sz w:val="20"/>
          <w:szCs w:val="20"/>
        </w:rPr>
        <w:t>а) классификация моделей регрессии на парные и множестве</w:t>
      </w:r>
      <w:r w:rsidRPr="00281D23">
        <w:rPr>
          <w:spacing w:val="-2"/>
          <w:sz w:val="20"/>
          <w:szCs w:val="20"/>
        </w:rPr>
        <w:t>н</w:t>
      </w:r>
      <w:r w:rsidRPr="00281D23">
        <w:rPr>
          <w:spacing w:val="-2"/>
          <w:sz w:val="20"/>
          <w:szCs w:val="20"/>
        </w:rPr>
        <w:t>ные регрессии в зависимости от числа факторных переменных;</w:t>
      </w:r>
    </w:p>
    <w:p w:rsidR="00603F19" w:rsidRPr="00281D23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281D23">
        <w:rPr>
          <w:spacing w:val="-2"/>
          <w:sz w:val="20"/>
          <w:szCs w:val="20"/>
        </w:rPr>
        <w:t>б) классификация моделей регрессии на линейные и нелинейные регрессии в зависимости от вида функции f(x,β).</w:t>
      </w:r>
    </w:p>
    <w:p w:rsidR="00603F19" w:rsidRPr="00281D23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281D23">
        <w:rPr>
          <w:spacing w:val="-2"/>
          <w:sz w:val="20"/>
          <w:szCs w:val="20"/>
        </w:rPr>
        <w:t>В качестве примеров моделей регрессии с одним уравнением можно привести следующие модели:</w:t>
      </w:r>
    </w:p>
    <w:p w:rsidR="00603F19" w:rsidRPr="00281D23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281D23">
        <w:rPr>
          <w:spacing w:val="-2"/>
          <w:sz w:val="20"/>
          <w:szCs w:val="20"/>
        </w:rPr>
        <w:t>а) производственная функция вида Q=f(L,K), выражающая зав</w:t>
      </w:r>
      <w:r w:rsidRPr="00281D23">
        <w:rPr>
          <w:spacing w:val="-2"/>
          <w:sz w:val="20"/>
          <w:szCs w:val="20"/>
        </w:rPr>
        <w:t>и</w:t>
      </w:r>
      <w:r w:rsidRPr="00281D23">
        <w:rPr>
          <w:spacing w:val="-2"/>
          <w:sz w:val="20"/>
          <w:szCs w:val="20"/>
        </w:rPr>
        <w:t>симость объема производства определенного товара (Q) от произво</w:t>
      </w:r>
      <w:r w:rsidRPr="00281D23">
        <w:rPr>
          <w:spacing w:val="-2"/>
          <w:sz w:val="20"/>
          <w:szCs w:val="20"/>
        </w:rPr>
        <w:t>д</w:t>
      </w:r>
      <w:r w:rsidRPr="00281D23">
        <w:rPr>
          <w:spacing w:val="-2"/>
          <w:sz w:val="20"/>
          <w:szCs w:val="20"/>
        </w:rPr>
        <w:t>ственных факторов – от затрат капитала (К) и затрат труда (L);</w:t>
      </w:r>
    </w:p>
    <w:p w:rsidR="00603F19" w:rsidRPr="00281D23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281D23">
        <w:rPr>
          <w:spacing w:val="-2"/>
          <w:sz w:val="20"/>
          <w:szCs w:val="20"/>
        </w:rPr>
        <w:t>б) функция цены Р=f(Q,Pk), характеризующая зависимость цены определенного товара (Р) от объема поставки (Q) и от цен конкур</w:t>
      </w:r>
      <w:r w:rsidRPr="00281D23">
        <w:rPr>
          <w:spacing w:val="-2"/>
          <w:sz w:val="20"/>
          <w:szCs w:val="20"/>
        </w:rPr>
        <w:t>и</w:t>
      </w:r>
      <w:r w:rsidRPr="00281D23">
        <w:rPr>
          <w:spacing w:val="-2"/>
          <w:sz w:val="20"/>
          <w:szCs w:val="20"/>
        </w:rPr>
        <w:t>рующих товаров (Pk);</w:t>
      </w:r>
    </w:p>
    <w:p w:rsidR="00603F19" w:rsidRPr="00281D23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281D23">
        <w:rPr>
          <w:spacing w:val="-2"/>
          <w:sz w:val="20"/>
          <w:szCs w:val="20"/>
        </w:rPr>
        <w:t>в) функция спроса Qd=f(P,Pk,I), характеризующая зависимость в</w:t>
      </w:r>
      <w:r w:rsidRPr="00281D23">
        <w:rPr>
          <w:spacing w:val="-2"/>
          <w:sz w:val="20"/>
          <w:szCs w:val="20"/>
        </w:rPr>
        <w:t>е</w:t>
      </w:r>
      <w:r w:rsidRPr="00281D23">
        <w:rPr>
          <w:spacing w:val="-2"/>
          <w:sz w:val="20"/>
          <w:szCs w:val="20"/>
        </w:rPr>
        <w:t>личины спроса на определенный товар (Р) от цены данного товара (Р), от цен товаров-конкурентов (Pk) и от реальных доходов потреб</w:t>
      </w:r>
      <w:r w:rsidRPr="00281D23">
        <w:rPr>
          <w:spacing w:val="-2"/>
          <w:sz w:val="20"/>
          <w:szCs w:val="20"/>
        </w:rPr>
        <w:t>и</w:t>
      </w:r>
      <w:r w:rsidRPr="00281D23">
        <w:rPr>
          <w:spacing w:val="-2"/>
          <w:sz w:val="20"/>
          <w:szCs w:val="20"/>
        </w:rPr>
        <w:t>телей (I).</w:t>
      </w:r>
    </w:p>
    <w:p w:rsidR="00603F19" w:rsidRPr="00281D23" w:rsidRDefault="00603F19" w:rsidP="00603F19">
      <w:pPr>
        <w:spacing w:line="216" w:lineRule="auto"/>
        <w:ind w:firstLine="284"/>
        <w:jc w:val="both"/>
        <w:rPr>
          <w:bCs/>
          <w:color w:val="000000"/>
          <w:spacing w:val="-2"/>
          <w:sz w:val="20"/>
          <w:szCs w:val="20"/>
          <w:shd w:val="clear" w:color="auto" w:fill="FFFFFF"/>
        </w:rPr>
      </w:pPr>
      <w:r w:rsidRPr="00281D23">
        <w:rPr>
          <w:spacing w:val="-2"/>
          <w:sz w:val="20"/>
          <w:szCs w:val="20"/>
        </w:rPr>
        <w:t>Системой одновременных уравнений называется модель, кот</w:t>
      </w:r>
      <w:r w:rsidRPr="00281D23">
        <w:rPr>
          <w:spacing w:val="-2"/>
          <w:sz w:val="20"/>
          <w:szCs w:val="20"/>
        </w:rPr>
        <w:t>о</w:t>
      </w:r>
      <w:r w:rsidRPr="00281D23">
        <w:rPr>
          <w:spacing w:val="-2"/>
          <w:sz w:val="20"/>
          <w:szCs w:val="20"/>
        </w:rPr>
        <w:t>рая описывается системами взаимозависимых регрессионных ура</w:t>
      </w:r>
      <w:r w:rsidRPr="00281D23">
        <w:rPr>
          <w:spacing w:val="-2"/>
          <w:sz w:val="20"/>
          <w:szCs w:val="20"/>
        </w:rPr>
        <w:t>в</w:t>
      </w:r>
      <w:r w:rsidRPr="00281D23">
        <w:rPr>
          <w:spacing w:val="-2"/>
          <w:sz w:val="20"/>
          <w:szCs w:val="20"/>
        </w:rPr>
        <w:t>нений.</w:t>
      </w:r>
    </w:p>
    <w:p w:rsidR="00603F19" w:rsidRPr="00281D23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281D23">
        <w:rPr>
          <w:bCs/>
          <w:color w:val="000000"/>
          <w:spacing w:val="-2"/>
          <w:sz w:val="20"/>
          <w:szCs w:val="20"/>
          <w:shd w:val="clear" w:color="auto" w:fill="FFFFFF"/>
        </w:rPr>
        <w:t>Под системой одновременных уравнений понимают совоку</w:t>
      </w:r>
      <w:r w:rsidRPr="00281D23">
        <w:rPr>
          <w:bCs/>
          <w:color w:val="000000"/>
          <w:spacing w:val="-2"/>
          <w:sz w:val="20"/>
          <w:szCs w:val="20"/>
          <w:shd w:val="clear" w:color="auto" w:fill="FFFFFF"/>
        </w:rPr>
        <w:t>п</w:t>
      </w:r>
      <w:r w:rsidRPr="00281D23">
        <w:rPr>
          <w:bCs/>
          <w:color w:val="000000"/>
          <w:spacing w:val="-2"/>
          <w:sz w:val="20"/>
          <w:szCs w:val="20"/>
          <w:shd w:val="clear" w:color="auto" w:fill="FFFFFF"/>
        </w:rPr>
        <w:t>ность эконометрических уравнений</w:t>
      </w:r>
      <w:r w:rsidRPr="00281D23">
        <w:rPr>
          <w:color w:val="000000"/>
          <w:spacing w:val="-2"/>
          <w:sz w:val="20"/>
          <w:szCs w:val="20"/>
          <w:shd w:val="clear" w:color="auto" w:fill="FFFFFF"/>
        </w:rPr>
        <w:t xml:space="preserve"> определяющих взаимозависимость эк</w:t>
      </w:r>
      <w:r w:rsidRPr="00281D23">
        <w:rPr>
          <w:color w:val="000000"/>
          <w:spacing w:val="-2"/>
          <w:sz w:val="20"/>
          <w:szCs w:val="20"/>
          <w:shd w:val="clear" w:color="auto" w:fill="FFFFFF"/>
        </w:rPr>
        <w:t>о</w:t>
      </w:r>
      <w:r w:rsidRPr="00281D23">
        <w:rPr>
          <w:color w:val="000000"/>
          <w:spacing w:val="-2"/>
          <w:sz w:val="20"/>
          <w:szCs w:val="20"/>
          <w:shd w:val="clear" w:color="auto" w:fill="FFFFFF"/>
        </w:rPr>
        <w:t>номических переменных. Важным отличительным признаком сист</w:t>
      </w:r>
      <w:r w:rsidRPr="00281D23">
        <w:rPr>
          <w:color w:val="000000"/>
          <w:spacing w:val="-2"/>
          <w:sz w:val="20"/>
          <w:szCs w:val="20"/>
          <w:shd w:val="clear" w:color="auto" w:fill="FFFFFF"/>
        </w:rPr>
        <w:t>е</w:t>
      </w:r>
      <w:r w:rsidRPr="00281D23">
        <w:rPr>
          <w:color w:val="000000"/>
          <w:spacing w:val="-2"/>
          <w:sz w:val="20"/>
          <w:szCs w:val="20"/>
          <w:shd w:val="clear" w:color="auto" w:fill="FFFFFF"/>
        </w:rPr>
        <w:t>мы «одновременных» уравнений от прочих систем уравнений закл</w:t>
      </w:r>
      <w:r w:rsidRPr="00281D23">
        <w:rPr>
          <w:color w:val="000000"/>
          <w:spacing w:val="-2"/>
          <w:sz w:val="20"/>
          <w:szCs w:val="20"/>
          <w:shd w:val="clear" w:color="auto" w:fill="FFFFFF"/>
        </w:rPr>
        <w:t>ю</w:t>
      </w:r>
      <w:r w:rsidRPr="00281D23">
        <w:rPr>
          <w:color w:val="000000"/>
          <w:spacing w:val="-2"/>
          <w:sz w:val="20"/>
          <w:szCs w:val="20"/>
          <w:shd w:val="clear" w:color="auto" w:fill="FFFFFF"/>
        </w:rPr>
        <w:t>чается в наличии одних и тех же переменных в правых и левых ча</w:t>
      </w:r>
      <w:r w:rsidRPr="00281D23">
        <w:rPr>
          <w:color w:val="000000"/>
          <w:spacing w:val="-2"/>
          <w:sz w:val="20"/>
          <w:szCs w:val="20"/>
          <w:shd w:val="clear" w:color="auto" w:fill="FFFFFF"/>
        </w:rPr>
        <w:t>с</w:t>
      </w:r>
      <w:r w:rsidRPr="00281D23">
        <w:rPr>
          <w:color w:val="000000"/>
          <w:spacing w:val="-2"/>
          <w:sz w:val="20"/>
          <w:szCs w:val="20"/>
          <w:shd w:val="clear" w:color="auto" w:fill="FFFFFF"/>
        </w:rPr>
        <w:t>тях разных уравнений системы.</w:t>
      </w:r>
    </w:p>
    <w:p w:rsidR="00603F19" w:rsidRPr="00281D23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281D23">
        <w:rPr>
          <w:spacing w:val="-2"/>
          <w:sz w:val="20"/>
          <w:szCs w:val="20"/>
        </w:rPr>
        <w:t>Системы одновременных уравнений могут включать в себя то</w:t>
      </w:r>
      <w:r w:rsidRPr="00281D23">
        <w:rPr>
          <w:spacing w:val="-2"/>
          <w:sz w:val="20"/>
          <w:szCs w:val="20"/>
        </w:rPr>
        <w:t>ж</w:t>
      </w:r>
      <w:r w:rsidRPr="00281D23">
        <w:rPr>
          <w:spacing w:val="-2"/>
          <w:sz w:val="20"/>
          <w:szCs w:val="20"/>
        </w:rPr>
        <w:t>дества и регрессионные уравнения, в каждое из которых могут вх</w:t>
      </w:r>
      <w:r w:rsidRPr="00281D23">
        <w:rPr>
          <w:spacing w:val="-2"/>
          <w:sz w:val="20"/>
          <w:szCs w:val="20"/>
        </w:rPr>
        <w:t>о</w:t>
      </w:r>
      <w:r w:rsidRPr="00281D23">
        <w:rPr>
          <w:spacing w:val="-2"/>
          <w:sz w:val="20"/>
          <w:szCs w:val="20"/>
        </w:rPr>
        <w:t>дить не только факторные переменные, но и результативные пер</w:t>
      </w:r>
      <w:r w:rsidRPr="00281D23">
        <w:rPr>
          <w:spacing w:val="-2"/>
          <w:sz w:val="20"/>
          <w:szCs w:val="20"/>
        </w:rPr>
        <w:t>е</w:t>
      </w:r>
      <w:r w:rsidRPr="00281D23">
        <w:rPr>
          <w:spacing w:val="-2"/>
          <w:sz w:val="20"/>
          <w:szCs w:val="20"/>
        </w:rPr>
        <w:t>менные из других уравнений системы.</w:t>
      </w:r>
    </w:p>
    <w:p w:rsidR="00603F19" w:rsidRPr="00281D23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281D23">
        <w:rPr>
          <w:spacing w:val="-2"/>
          <w:sz w:val="20"/>
          <w:szCs w:val="20"/>
        </w:rPr>
        <w:t>Регрессионные уравнения, входящие в систему одновременных уравнений, называются поведенческими уравнениями. В поведенч</w:t>
      </w:r>
      <w:r w:rsidRPr="00281D23">
        <w:rPr>
          <w:spacing w:val="-2"/>
          <w:sz w:val="20"/>
          <w:szCs w:val="20"/>
        </w:rPr>
        <w:t>е</w:t>
      </w:r>
      <w:r w:rsidRPr="00281D23">
        <w:rPr>
          <w:spacing w:val="-2"/>
          <w:sz w:val="20"/>
          <w:szCs w:val="20"/>
        </w:rPr>
        <w:t>ских уравнениях значения параметров являются неизвестными и по</w:t>
      </w:r>
      <w:r w:rsidRPr="00281D23">
        <w:rPr>
          <w:spacing w:val="-2"/>
          <w:sz w:val="20"/>
          <w:szCs w:val="20"/>
        </w:rPr>
        <w:t>д</w:t>
      </w:r>
      <w:r w:rsidRPr="00281D23">
        <w:rPr>
          <w:spacing w:val="-2"/>
          <w:sz w:val="20"/>
          <w:szCs w:val="20"/>
        </w:rPr>
        <w:t>лежат оцениванию.</w:t>
      </w:r>
    </w:p>
    <w:p w:rsidR="00603F19" w:rsidRPr="00281D23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281D23">
        <w:rPr>
          <w:spacing w:val="-2"/>
          <w:sz w:val="20"/>
          <w:szCs w:val="20"/>
        </w:rPr>
        <w:lastRenderedPageBreak/>
        <w:t>Примером системы одновременных уравнений является модель спроса и предложения, в которую входит три уравнения:</w:t>
      </w:r>
    </w:p>
    <w:p w:rsidR="00603F19" w:rsidRPr="00281D23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281D23">
        <w:rPr>
          <w:spacing w:val="-2"/>
          <w:sz w:val="20"/>
          <w:szCs w:val="20"/>
        </w:rPr>
        <w:t>а) уравнение предложения:</w:t>
      </w:r>
    </w:p>
    <w:p w:rsidR="00603F19" w:rsidRPr="00281D23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</w:p>
    <w:p w:rsidR="00603F19" w:rsidRPr="00281D23" w:rsidRDefault="00603F19" w:rsidP="00603F19">
      <w:pPr>
        <w:spacing w:line="216" w:lineRule="auto"/>
        <w:ind w:firstLine="284"/>
        <w:jc w:val="center"/>
        <w:rPr>
          <w:spacing w:val="-2"/>
          <w:sz w:val="20"/>
          <w:szCs w:val="20"/>
        </w:rPr>
      </w:pPr>
      <w:r w:rsidRPr="00281D23">
        <w:rPr>
          <w:spacing w:val="-2"/>
          <w:sz w:val="20"/>
          <w:szCs w:val="20"/>
        </w:rPr>
        <w:t>QSt =а0+а1*Рt+a2*Pt-1;</w:t>
      </w:r>
    </w:p>
    <w:p w:rsidR="00603F19" w:rsidRPr="00281D23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</w:p>
    <w:p w:rsidR="00603F19" w:rsidRPr="00281D23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281D23">
        <w:rPr>
          <w:spacing w:val="-2"/>
          <w:sz w:val="20"/>
          <w:szCs w:val="20"/>
        </w:rPr>
        <w:t>б) уравнение спроса:</w:t>
      </w:r>
    </w:p>
    <w:p w:rsidR="00603F19" w:rsidRPr="00281D23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</w:p>
    <w:p w:rsidR="00603F19" w:rsidRPr="00281D23" w:rsidRDefault="00603F19" w:rsidP="00603F19">
      <w:pPr>
        <w:spacing w:line="216" w:lineRule="auto"/>
        <w:ind w:firstLine="284"/>
        <w:jc w:val="center"/>
        <w:rPr>
          <w:spacing w:val="-2"/>
          <w:sz w:val="20"/>
          <w:szCs w:val="20"/>
          <w:lang w:val="en-US"/>
        </w:rPr>
      </w:pPr>
      <w:r w:rsidRPr="00281D23">
        <w:rPr>
          <w:spacing w:val="-2"/>
          <w:sz w:val="20"/>
          <w:szCs w:val="20"/>
          <w:lang w:val="en-US"/>
        </w:rPr>
        <w:t xml:space="preserve">Qdt  =b0+b1* </w:t>
      </w:r>
      <w:r w:rsidRPr="00281D23">
        <w:rPr>
          <w:spacing w:val="-2"/>
          <w:sz w:val="20"/>
          <w:szCs w:val="20"/>
        </w:rPr>
        <w:t>Р</w:t>
      </w:r>
      <w:r w:rsidRPr="00281D23">
        <w:rPr>
          <w:spacing w:val="-2"/>
          <w:sz w:val="20"/>
          <w:szCs w:val="20"/>
          <w:lang w:val="en-US"/>
        </w:rPr>
        <w:t>t+b2*It;</w:t>
      </w:r>
    </w:p>
    <w:p w:rsidR="00603F19" w:rsidRPr="00281D23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  <w:lang w:val="en-US"/>
        </w:rPr>
      </w:pPr>
    </w:p>
    <w:p w:rsidR="00603F19" w:rsidRPr="00281D23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281D23">
        <w:rPr>
          <w:spacing w:val="-2"/>
          <w:sz w:val="20"/>
          <w:szCs w:val="20"/>
        </w:rPr>
        <w:t>в) тождество равновесия:</w:t>
      </w:r>
    </w:p>
    <w:p w:rsidR="00603F19" w:rsidRPr="00281D23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</w:p>
    <w:p w:rsidR="00603F19" w:rsidRPr="00281D23" w:rsidRDefault="00603F19" w:rsidP="00603F19">
      <w:pPr>
        <w:spacing w:line="216" w:lineRule="auto"/>
        <w:ind w:firstLine="284"/>
        <w:jc w:val="center"/>
        <w:rPr>
          <w:spacing w:val="-2"/>
          <w:sz w:val="20"/>
          <w:szCs w:val="20"/>
        </w:rPr>
      </w:pPr>
      <w:r w:rsidRPr="00281D23">
        <w:rPr>
          <w:spacing w:val="-2"/>
          <w:sz w:val="20"/>
          <w:szCs w:val="20"/>
        </w:rPr>
        <w:t>QSt = Qdt,</w:t>
      </w:r>
    </w:p>
    <w:p w:rsidR="00603F19" w:rsidRPr="00281D23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</w:p>
    <w:p w:rsidR="00603F19" w:rsidRPr="00281D23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281D23">
        <w:rPr>
          <w:spacing w:val="-2"/>
          <w:sz w:val="20"/>
          <w:szCs w:val="20"/>
        </w:rPr>
        <w:t>где QSt – предложение товара в момент времени t;</w:t>
      </w:r>
    </w:p>
    <w:p w:rsidR="00603F19" w:rsidRPr="00281D23" w:rsidRDefault="00603F19" w:rsidP="00603F19">
      <w:pPr>
        <w:spacing w:line="216" w:lineRule="auto"/>
        <w:ind w:firstLine="567"/>
        <w:jc w:val="both"/>
        <w:rPr>
          <w:spacing w:val="-2"/>
          <w:sz w:val="20"/>
          <w:szCs w:val="20"/>
        </w:rPr>
      </w:pPr>
      <w:r w:rsidRPr="00281D23">
        <w:rPr>
          <w:spacing w:val="-2"/>
          <w:sz w:val="20"/>
          <w:szCs w:val="20"/>
        </w:rPr>
        <w:t>Qdt – спрос на товар в момент времени t;</w:t>
      </w:r>
    </w:p>
    <w:p w:rsidR="00603F19" w:rsidRPr="00281D23" w:rsidRDefault="00603F19" w:rsidP="00603F19">
      <w:pPr>
        <w:spacing w:line="216" w:lineRule="auto"/>
        <w:ind w:firstLine="567"/>
        <w:jc w:val="both"/>
        <w:rPr>
          <w:spacing w:val="-2"/>
          <w:sz w:val="20"/>
          <w:szCs w:val="20"/>
        </w:rPr>
      </w:pPr>
      <w:r w:rsidRPr="00281D23">
        <w:rPr>
          <w:spacing w:val="-2"/>
          <w:sz w:val="20"/>
          <w:szCs w:val="20"/>
        </w:rPr>
        <w:t>Рt – цена товара в момент времени t;Pt-1 – цена товара в пре</w:t>
      </w:r>
      <w:r w:rsidRPr="00281D23">
        <w:rPr>
          <w:spacing w:val="-2"/>
          <w:sz w:val="20"/>
          <w:szCs w:val="20"/>
        </w:rPr>
        <w:t>д</w:t>
      </w:r>
      <w:r w:rsidRPr="00281D23">
        <w:rPr>
          <w:spacing w:val="-2"/>
          <w:sz w:val="20"/>
          <w:szCs w:val="20"/>
        </w:rPr>
        <w:t>шествующий момент времени (t-1);</w:t>
      </w:r>
    </w:p>
    <w:p w:rsidR="00603F19" w:rsidRPr="00281D23" w:rsidRDefault="00603F19" w:rsidP="00603F19">
      <w:pPr>
        <w:spacing w:line="216" w:lineRule="auto"/>
        <w:ind w:firstLine="567"/>
        <w:jc w:val="both"/>
        <w:rPr>
          <w:spacing w:val="-2"/>
          <w:sz w:val="20"/>
          <w:szCs w:val="20"/>
        </w:rPr>
      </w:pPr>
      <w:r w:rsidRPr="00281D23">
        <w:rPr>
          <w:spacing w:val="-2"/>
          <w:sz w:val="20"/>
          <w:szCs w:val="20"/>
        </w:rPr>
        <w:t>It– доход потребителей в момент времени.</w:t>
      </w:r>
    </w:p>
    <w:p w:rsidR="00603F19" w:rsidRPr="00281D23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281D23">
        <w:rPr>
          <w:spacing w:val="-2"/>
          <w:sz w:val="20"/>
          <w:szCs w:val="20"/>
        </w:rPr>
        <w:t>В модели спроса и предложения выражаются две результати</w:t>
      </w:r>
      <w:r w:rsidRPr="00281D23">
        <w:rPr>
          <w:spacing w:val="-2"/>
          <w:sz w:val="20"/>
          <w:szCs w:val="20"/>
        </w:rPr>
        <w:t>в</w:t>
      </w:r>
      <w:r w:rsidRPr="00281D23">
        <w:rPr>
          <w:spacing w:val="-2"/>
          <w:sz w:val="20"/>
          <w:szCs w:val="20"/>
        </w:rPr>
        <w:t>ные переменные:</w:t>
      </w:r>
    </w:p>
    <w:p w:rsidR="00603F19" w:rsidRPr="00281D23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281D23">
        <w:rPr>
          <w:spacing w:val="-2"/>
          <w:sz w:val="20"/>
          <w:szCs w:val="20"/>
        </w:rPr>
        <w:t>а) Qt– объем спроса, равный объему предложения в момент вр</w:t>
      </w:r>
      <w:r w:rsidRPr="00281D23">
        <w:rPr>
          <w:spacing w:val="-2"/>
          <w:sz w:val="20"/>
          <w:szCs w:val="20"/>
        </w:rPr>
        <w:t>е</w:t>
      </w:r>
      <w:r w:rsidRPr="00281D23">
        <w:rPr>
          <w:spacing w:val="-2"/>
          <w:sz w:val="20"/>
          <w:szCs w:val="20"/>
        </w:rPr>
        <w:t>мени t;</w:t>
      </w:r>
    </w:p>
    <w:p w:rsidR="00603F19" w:rsidRPr="00281D23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281D23">
        <w:rPr>
          <w:spacing w:val="-2"/>
          <w:sz w:val="20"/>
          <w:szCs w:val="20"/>
        </w:rPr>
        <w:t>б) Pt– цена товара в момент времени t.</w:t>
      </w:r>
    </w:p>
    <w:p w:rsidR="00603F19" w:rsidRPr="00281D23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  <w:bookmarkStart w:id="5" w:name="t5"/>
      <w:bookmarkEnd w:id="5"/>
      <w:r w:rsidRPr="00281D23">
        <w:rPr>
          <w:spacing w:val="-2"/>
          <w:sz w:val="20"/>
          <w:szCs w:val="20"/>
        </w:rPr>
        <w:t>Классификация эконометрических моделей</w:t>
      </w:r>
    </w:p>
    <w:p w:rsidR="00603F19" w:rsidRPr="00281D23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281D23">
        <w:rPr>
          <w:spacing w:val="-2"/>
          <w:sz w:val="20"/>
          <w:szCs w:val="20"/>
        </w:rPr>
        <w:t>Общая классификация эконометрических или экономико-математических моделей включает более десяти основных призн</w:t>
      </w:r>
      <w:r w:rsidRPr="00281D23">
        <w:rPr>
          <w:spacing w:val="-2"/>
          <w:sz w:val="20"/>
          <w:szCs w:val="20"/>
        </w:rPr>
        <w:t>а</w:t>
      </w:r>
      <w:r w:rsidRPr="00281D23">
        <w:rPr>
          <w:spacing w:val="-2"/>
          <w:sz w:val="20"/>
          <w:szCs w:val="20"/>
        </w:rPr>
        <w:t>ков, но с развитием экономико-математических исследований пр</w:t>
      </w:r>
      <w:r w:rsidRPr="00281D23">
        <w:rPr>
          <w:spacing w:val="-2"/>
          <w:sz w:val="20"/>
          <w:szCs w:val="20"/>
        </w:rPr>
        <w:t>о</w:t>
      </w:r>
      <w:r w:rsidRPr="00281D23">
        <w:rPr>
          <w:spacing w:val="-2"/>
          <w:sz w:val="20"/>
          <w:szCs w:val="20"/>
        </w:rPr>
        <w:t>блема классификации данных моделей все более усложняется. Помимо п</w:t>
      </w:r>
      <w:r w:rsidRPr="00281D23">
        <w:rPr>
          <w:spacing w:val="-2"/>
          <w:sz w:val="20"/>
          <w:szCs w:val="20"/>
        </w:rPr>
        <w:t>о</w:t>
      </w:r>
      <w:r w:rsidRPr="00281D23">
        <w:rPr>
          <w:spacing w:val="-2"/>
          <w:sz w:val="20"/>
          <w:szCs w:val="20"/>
        </w:rPr>
        <w:t>явления новых типов моделей (особенно смешанных типов) и новых признаков их классификаций, также идет процесс интеграции мод</w:t>
      </w:r>
      <w:r w:rsidRPr="00281D23">
        <w:rPr>
          <w:spacing w:val="-2"/>
          <w:sz w:val="20"/>
          <w:szCs w:val="20"/>
        </w:rPr>
        <w:t>е</w:t>
      </w:r>
      <w:r w:rsidRPr="00281D23">
        <w:rPr>
          <w:spacing w:val="-2"/>
          <w:sz w:val="20"/>
          <w:szCs w:val="20"/>
        </w:rPr>
        <w:t>лей различных типов в более сложные, комбинированные модельные ко</w:t>
      </w:r>
      <w:r w:rsidRPr="00281D23">
        <w:rPr>
          <w:spacing w:val="-2"/>
          <w:sz w:val="20"/>
          <w:szCs w:val="20"/>
        </w:rPr>
        <w:t>н</w:t>
      </w:r>
      <w:r w:rsidRPr="00281D23">
        <w:rPr>
          <w:spacing w:val="-2"/>
          <w:sz w:val="20"/>
          <w:szCs w:val="20"/>
        </w:rPr>
        <w:t>струкции.</w:t>
      </w:r>
    </w:p>
    <w:p w:rsidR="00603F19" w:rsidRPr="00281D23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281D23">
        <w:rPr>
          <w:spacing w:val="-2"/>
          <w:sz w:val="20"/>
          <w:szCs w:val="20"/>
        </w:rPr>
        <w:t>Рассмотрим несколько ключевых классификаций эконометрич</w:t>
      </w:r>
      <w:r w:rsidRPr="00281D23">
        <w:rPr>
          <w:spacing w:val="-2"/>
          <w:sz w:val="20"/>
          <w:szCs w:val="20"/>
        </w:rPr>
        <w:t>е</w:t>
      </w:r>
      <w:r w:rsidRPr="00281D23">
        <w:rPr>
          <w:spacing w:val="-2"/>
          <w:sz w:val="20"/>
          <w:szCs w:val="20"/>
        </w:rPr>
        <w:t>ских моделей:</w:t>
      </w:r>
    </w:p>
    <w:p w:rsidR="00603F19" w:rsidRPr="00281D23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281D23">
        <w:rPr>
          <w:spacing w:val="-2"/>
          <w:sz w:val="20"/>
          <w:szCs w:val="20"/>
        </w:rPr>
        <w:t>1) классификация эконометрических моделей по целевому назн</w:t>
      </w:r>
      <w:r w:rsidRPr="00281D23">
        <w:rPr>
          <w:spacing w:val="-2"/>
          <w:sz w:val="20"/>
          <w:szCs w:val="20"/>
        </w:rPr>
        <w:t>а</w:t>
      </w:r>
      <w:r w:rsidRPr="00281D23">
        <w:rPr>
          <w:spacing w:val="-2"/>
          <w:sz w:val="20"/>
          <w:szCs w:val="20"/>
        </w:rPr>
        <w:t>чению:</w:t>
      </w:r>
    </w:p>
    <w:p w:rsidR="00603F19" w:rsidRPr="00281D23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281D23">
        <w:rPr>
          <w:spacing w:val="-2"/>
          <w:sz w:val="20"/>
          <w:szCs w:val="20"/>
        </w:rPr>
        <w:t>а) теоретико-аналитические модели, которые используются при исследовании общих свойств и закономерностей экономических пр</w:t>
      </w:r>
      <w:r w:rsidRPr="00281D23">
        <w:rPr>
          <w:spacing w:val="-2"/>
          <w:sz w:val="20"/>
          <w:szCs w:val="20"/>
        </w:rPr>
        <w:t>о</w:t>
      </w:r>
      <w:r w:rsidRPr="00281D23">
        <w:rPr>
          <w:spacing w:val="-2"/>
          <w:sz w:val="20"/>
          <w:szCs w:val="20"/>
        </w:rPr>
        <w:t>це</w:t>
      </w:r>
      <w:r w:rsidRPr="00281D23">
        <w:rPr>
          <w:spacing w:val="-2"/>
          <w:sz w:val="20"/>
          <w:szCs w:val="20"/>
        </w:rPr>
        <w:t>с</w:t>
      </w:r>
      <w:r w:rsidRPr="00281D23">
        <w:rPr>
          <w:spacing w:val="-2"/>
          <w:sz w:val="20"/>
          <w:szCs w:val="20"/>
        </w:rPr>
        <w:t>сов;</w:t>
      </w:r>
    </w:p>
    <w:p w:rsidR="00603F19" w:rsidRPr="00281D23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281D23">
        <w:rPr>
          <w:spacing w:val="-2"/>
          <w:sz w:val="20"/>
          <w:szCs w:val="20"/>
        </w:rPr>
        <w:t>г) прикладные модели, которые используются при решении ко</w:t>
      </w:r>
      <w:r w:rsidRPr="00281D23">
        <w:rPr>
          <w:spacing w:val="-2"/>
          <w:sz w:val="20"/>
          <w:szCs w:val="20"/>
        </w:rPr>
        <w:t>н</w:t>
      </w:r>
      <w:r w:rsidRPr="00281D23">
        <w:rPr>
          <w:spacing w:val="-2"/>
          <w:sz w:val="20"/>
          <w:szCs w:val="20"/>
        </w:rPr>
        <w:t>кретных экономических задач (модели экономического анализа, пр</w:t>
      </w:r>
      <w:r w:rsidRPr="00281D23">
        <w:rPr>
          <w:spacing w:val="-2"/>
          <w:sz w:val="20"/>
          <w:szCs w:val="20"/>
        </w:rPr>
        <w:t>о</w:t>
      </w:r>
      <w:r w:rsidRPr="00281D23">
        <w:rPr>
          <w:spacing w:val="-2"/>
          <w:sz w:val="20"/>
          <w:szCs w:val="20"/>
        </w:rPr>
        <w:t>гнозирования, управления);</w:t>
      </w:r>
    </w:p>
    <w:p w:rsidR="00603F19" w:rsidRPr="00281D23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281D23">
        <w:rPr>
          <w:spacing w:val="-2"/>
          <w:sz w:val="20"/>
          <w:szCs w:val="20"/>
        </w:rPr>
        <w:lastRenderedPageBreak/>
        <w:t>Также эконометрические модели могут быть использованы при исследовании различных сторон народного хозяйства и его отдел</w:t>
      </w:r>
      <w:r w:rsidRPr="00281D23">
        <w:rPr>
          <w:spacing w:val="-2"/>
          <w:sz w:val="20"/>
          <w:szCs w:val="20"/>
        </w:rPr>
        <w:t>ь</w:t>
      </w:r>
      <w:r w:rsidRPr="00281D23">
        <w:rPr>
          <w:spacing w:val="-2"/>
          <w:sz w:val="20"/>
          <w:szCs w:val="20"/>
        </w:rPr>
        <w:t>ных частей.</w:t>
      </w:r>
    </w:p>
    <w:p w:rsidR="00603F19" w:rsidRPr="00281D23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281D23">
        <w:rPr>
          <w:spacing w:val="-2"/>
          <w:sz w:val="20"/>
          <w:szCs w:val="20"/>
        </w:rPr>
        <w:t>2) классификация эконометрических моделей по исследуемым экономическим процессам и содержательной проблематике. При этом выделяются:</w:t>
      </w:r>
    </w:p>
    <w:p w:rsidR="00603F19" w:rsidRPr="00281D23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281D23">
        <w:rPr>
          <w:spacing w:val="-2"/>
          <w:sz w:val="20"/>
          <w:szCs w:val="20"/>
        </w:rPr>
        <w:t>а) модели народного хозяйства в целом и его отдельных подси</w:t>
      </w:r>
      <w:r w:rsidRPr="00281D23">
        <w:rPr>
          <w:spacing w:val="-2"/>
          <w:sz w:val="20"/>
          <w:szCs w:val="20"/>
        </w:rPr>
        <w:t>с</w:t>
      </w:r>
      <w:r w:rsidRPr="00281D23">
        <w:rPr>
          <w:spacing w:val="-2"/>
          <w:sz w:val="20"/>
          <w:szCs w:val="20"/>
        </w:rPr>
        <w:t>тем-отраслей, регионов и т. д.;</w:t>
      </w:r>
    </w:p>
    <w:p w:rsidR="00603F19" w:rsidRPr="00281D23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281D23">
        <w:rPr>
          <w:spacing w:val="-2"/>
          <w:sz w:val="20"/>
          <w:szCs w:val="20"/>
        </w:rPr>
        <w:t>б) комплексы моделей производства и потребления;</w:t>
      </w:r>
    </w:p>
    <w:p w:rsidR="00603F19" w:rsidRPr="00281D23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281D23">
        <w:rPr>
          <w:spacing w:val="-2"/>
          <w:sz w:val="20"/>
          <w:szCs w:val="20"/>
        </w:rPr>
        <w:t>в) комплексы моделей формирования и распределения доходов;</w:t>
      </w:r>
    </w:p>
    <w:p w:rsidR="00603F19" w:rsidRPr="00281D23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281D23">
        <w:rPr>
          <w:spacing w:val="-2"/>
          <w:sz w:val="20"/>
          <w:szCs w:val="20"/>
        </w:rPr>
        <w:t>г) комплексы моделей трудовых ресурсов;</w:t>
      </w:r>
    </w:p>
    <w:p w:rsidR="00603F19" w:rsidRPr="00281D23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281D23">
        <w:rPr>
          <w:spacing w:val="-2"/>
          <w:sz w:val="20"/>
          <w:szCs w:val="20"/>
        </w:rPr>
        <w:t>д) комплексы моделей ценообразования;</w:t>
      </w:r>
    </w:p>
    <w:p w:rsidR="00603F19" w:rsidRPr="00281D23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281D23">
        <w:rPr>
          <w:spacing w:val="-2"/>
          <w:sz w:val="20"/>
          <w:szCs w:val="20"/>
        </w:rPr>
        <w:t>е) комплексы моделей финансовых связей и др.</w:t>
      </w:r>
    </w:p>
    <w:p w:rsidR="00603F19" w:rsidRPr="00281D23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281D23">
        <w:rPr>
          <w:spacing w:val="-2"/>
          <w:sz w:val="20"/>
          <w:szCs w:val="20"/>
        </w:rPr>
        <w:t>3) классификация эконометрических моделей на дескриптивные и нормативные модели:</w:t>
      </w:r>
    </w:p>
    <w:p w:rsidR="00603F19" w:rsidRPr="00281D23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281D23">
        <w:rPr>
          <w:spacing w:val="-2"/>
          <w:sz w:val="20"/>
          <w:szCs w:val="20"/>
        </w:rPr>
        <w:t>а) дескриптивные модели предназначены для объяснения набл</w:t>
      </w:r>
      <w:r w:rsidRPr="00281D23">
        <w:rPr>
          <w:spacing w:val="-2"/>
          <w:sz w:val="20"/>
          <w:szCs w:val="20"/>
        </w:rPr>
        <w:t>ю</w:t>
      </w:r>
      <w:r w:rsidRPr="00281D23">
        <w:rPr>
          <w:spacing w:val="-2"/>
          <w:sz w:val="20"/>
          <w:szCs w:val="20"/>
        </w:rPr>
        <w:t>даемых фактов или для построения вероятностного прогноза. В кач</w:t>
      </w:r>
      <w:r w:rsidRPr="00281D23">
        <w:rPr>
          <w:spacing w:val="-2"/>
          <w:sz w:val="20"/>
          <w:szCs w:val="20"/>
        </w:rPr>
        <w:t>е</w:t>
      </w:r>
      <w:r w:rsidRPr="00281D23">
        <w:rPr>
          <w:spacing w:val="-2"/>
          <w:sz w:val="20"/>
          <w:szCs w:val="20"/>
        </w:rPr>
        <w:t>стве примера дескриптивной модели можно привести производстве</w:t>
      </w:r>
      <w:r w:rsidRPr="00281D23">
        <w:rPr>
          <w:spacing w:val="-2"/>
          <w:sz w:val="20"/>
          <w:szCs w:val="20"/>
        </w:rPr>
        <w:t>н</w:t>
      </w:r>
      <w:r w:rsidRPr="00281D23">
        <w:rPr>
          <w:spacing w:val="-2"/>
          <w:sz w:val="20"/>
          <w:szCs w:val="20"/>
        </w:rPr>
        <w:t>ные функции и функции покупательного спроса, построенные на о</w:t>
      </w:r>
      <w:r w:rsidRPr="00281D23">
        <w:rPr>
          <w:spacing w:val="-2"/>
          <w:sz w:val="20"/>
          <w:szCs w:val="20"/>
        </w:rPr>
        <w:t>с</w:t>
      </w:r>
      <w:r w:rsidRPr="00281D23">
        <w:rPr>
          <w:spacing w:val="-2"/>
          <w:sz w:val="20"/>
          <w:szCs w:val="20"/>
        </w:rPr>
        <w:t>нове обработки статистических данных;</w:t>
      </w:r>
    </w:p>
    <w:p w:rsidR="00603F19" w:rsidRPr="00281D23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281D23">
        <w:rPr>
          <w:spacing w:val="-2"/>
          <w:sz w:val="20"/>
          <w:szCs w:val="20"/>
        </w:rPr>
        <w:t>б) нормативные модели отвечают на вопрос «как это должно бытьβ», т. е. предполагают целенаправленную деятельность. В кач</w:t>
      </w:r>
      <w:r w:rsidRPr="00281D23">
        <w:rPr>
          <w:spacing w:val="-2"/>
          <w:sz w:val="20"/>
          <w:szCs w:val="20"/>
        </w:rPr>
        <w:t>е</w:t>
      </w:r>
      <w:r w:rsidRPr="00281D23">
        <w:rPr>
          <w:spacing w:val="-2"/>
          <w:sz w:val="20"/>
          <w:szCs w:val="20"/>
        </w:rPr>
        <w:t>стве примера нормативной модели можно привести модели опт</w:t>
      </w:r>
      <w:r w:rsidRPr="00281D23">
        <w:rPr>
          <w:spacing w:val="-2"/>
          <w:sz w:val="20"/>
          <w:szCs w:val="20"/>
        </w:rPr>
        <w:t>и</w:t>
      </w:r>
      <w:r w:rsidRPr="00281D23">
        <w:rPr>
          <w:spacing w:val="-2"/>
          <w:sz w:val="20"/>
          <w:szCs w:val="20"/>
        </w:rPr>
        <w:t>мального планирования, характеризующие тем или иным образом цели экономического развития, возможности и средства их достиж</w:t>
      </w:r>
      <w:r w:rsidRPr="00281D23">
        <w:rPr>
          <w:spacing w:val="-2"/>
          <w:sz w:val="20"/>
          <w:szCs w:val="20"/>
        </w:rPr>
        <w:t>е</w:t>
      </w:r>
      <w:r w:rsidRPr="00281D23">
        <w:rPr>
          <w:spacing w:val="-2"/>
          <w:sz w:val="20"/>
          <w:szCs w:val="20"/>
        </w:rPr>
        <w:t>ния;</w:t>
      </w:r>
    </w:p>
    <w:p w:rsidR="00603F19" w:rsidRPr="00281D23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281D23">
        <w:rPr>
          <w:spacing w:val="-2"/>
          <w:sz w:val="20"/>
          <w:szCs w:val="20"/>
        </w:rPr>
        <w:t>В последнее время широко применяются эконометрические мод</w:t>
      </w:r>
      <w:r w:rsidRPr="00281D23">
        <w:rPr>
          <w:spacing w:val="-2"/>
          <w:sz w:val="20"/>
          <w:szCs w:val="20"/>
        </w:rPr>
        <w:t>е</w:t>
      </w:r>
      <w:r w:rsidRPr="00281D23">
        <w:rPr>
          <w:spacing w:val="-2"/>
          <w:sz w:val="20"/>
          <w:szCs w:val="20"/>
        </w:rPr>
        <w:t>ли, непосредственно отражающие стохастичность и неопределе</w:t>
      </w:r>
      <w:r w:rsidRPr="00281D23">
        <w:rPr>
          <w:spacing w:val="-2"/>
          <w:sz w:val="20"/>
          <w:szCs w:val="20"/>
        </w:rPr>
        <w:t>н</w:t>
      </w:r>
      <w:r w:rsidRPr="00281D23">
        <w:rPr>
          <w:spacing w:val="-2"/>
          <w:sz w:val="20"/>
          <w:szCs w:val="20"/>
        </w:rPr>
        <w:t>ность экономических процессов, математический аппарат которых включает в себя: теорию вероятностей и математическую статист</w:t>
      </w:r>
      <w:r w:rsidRPr="00281D23">
        <w:rPr>
          <w:spacing w:val="-2"/>
          <w:sz w:val="20"/>
          <w:szCs w:val="20"/>
        </w:rPr>
        <w:t>и</w:t>
      </w:r>
      <w:r w:rsidRPr="00281D23">
        <w:rPr>
          <w:spacing w:val="-2"/>
          <w:sz w:val="20"/>
          <w:szCs w:val="20"/>
        </w:rPr>
        <w:t>ку, теорию игр и статистических решений, теорию массового обслуж</w:t>
      </w:r>
      <w:r w:rsidRPr="00281D23">
        <w:rPr>
          <w:spacing w:val="-2"/>
          <w:sz w:val="20"/>
          <w:szCs w:val="20"/>
        </w:rPr>
        <w:t>и</w:t>
      </w:r>
      <w:r w:rsidRPr="00281D23">
        <w:rPr>
          <w:spacing w:val="-2"/>
          <w:sz w:val="20"/>
          <w:szCs w:val="20"/>
        </w:rPr>
        <w:t>вания, те</w:t>
      </w:r>
      <w:r w:rsidRPr="00281D23">
        <w:rPr>
          <w:spacing w:val="-2"/>
          <w:sz w:val="20"/>
          <w:szCs w:val="20"/>
        </w:rPr>
        <w:t>о</w:t>
      </w:r>
      <w:r w:rsidRPr="00281D23">
        <w:rPr>
          <w:spacing w:val="-2"/>
          <w:sz w:val="20"/>
          <w:szCs w:val="20"/>
        </w:rPr>
        <w:t>рию случайных процессов.</w:t>
      </w:r>
    </w:p>
    <w:p w:rsidR="00603F19" w:rsidRPr="00281D23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281D23">
        <w:rPr>
          <w:spacing w:val="-2"/>
          <w:sz w:val="20"/>
          <w:szCs w:val="20"/>
        </w:rPr>
        <w:t>5) Классификация эконометрических моделей по способам отр</w:t>
      </w:r>
      <w:r w:rsidRPr="00281D23">
        <w:rPr>
          <w:spacing w:val="-2"/>
          <w:sz w:val="20"/>
          <w:szCs w:val="20"/>
        </w:rPr>
        <w:t>а</w:t>
      </w:r>
      <w:r w:rsidRPr="00281D23">
        <w:rPr>
          <w:spacing w:val="-2"/>
          <w:sz w:val="20"/>
          <w:szCs w:val="20"/>
        </w:rPr>
        <w:t>жения фактора времени. При этом выделяют:</w:t>
      </w:r>
    </w:p>
    <w:p w:rsidR="00603F19" w:rsidRPr="00281D23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281D23">
        <w:rPr>
          <w:spacing w:val="-2"/>
          <w:sz w:val="20"/>
          <w:szCs w:val="20"/>
        </w:rPr>
        <w:t>а) статические модели, характеризующие исследуемую завис</w:t>
      </w:r>
      <w:r w:rsidRPr="00281D23">
        <w:rPr>
          <w:spacing w:val="-2"/>
          <w:sz w:val="20"/>
          <w:szCs w:val="20"/>
        </w:rPr>
        <w:t>и</w:t>
      </w:r>
      <w:r w:rsidRPr="00281D23">
        <w:rPr>
          <w:spacing w:val="-2"/>
          <w:sz w:val="20"/>
          <w:szCs w:val="20"/>
        </w:rPr>
        <w:t>мость между переменными на определенный момент времени;</w:t>
      </w:r>
    </w:p>
    <w:p w:rsidR="00603F19" w:rsidRPr="00025793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281D23">
        <w:rPr>
          <w:spacing w:val="-2"/>
          <w:sz w:val="20"/>
          <w:szCs w:val="20"/>
        </w:rPr>
        <w:t xml:space="preserve">б) динамические модели, характерезующие </w:t>
      </w:r>
      <w:r w:rsidRPr="00025793">
        <w:rPr>
          <w:sz w:val="20"/>
          <w:szCs w:val="20"/>
        </w:rPr>
        <w:t>изменение эконом</w:t>
      </w:r>
      <w:r w:rsidRPr="00025793">
        <w:rPr>
          <w:sz w:val="20"/>
          <w:szCs w:val="20"/>
        </w:rPr>
        <w:t>и</w:t>
      </w:r>
      <w:r w:rsidRPr="00025793">
        <w:rPr>
          <w:sz w:val="20"/>
          <w:szCs w:val="20"/>
        </w:rPr>
        <w:t>ческих процессов во времени.</w:t>
      </w:r>
    </w:p>
    <w:p w:rsidR="00603F19" w:rsidRPr="00025793" w:rsidRDefault="00603F19" w:rsidP="00603F19">
      <w:pPr>
        <w:shd w:val="clear" w:color="auto" w:fill="FFFFFF"/>
        <w:spacing w:line="216" w:lineRule="auto"/>
        <w:rPr>
          <w:b/>
          <w:color w:val="000000"/>
          <w:spacing w:val="3"/>
          <w:sz w:val="20"/>
          <w:szCs w:val="20"/>
        </w:rPr>
      </w:pPr>
      <w:r w:rsidRPr="00025793">
        <w:rPr>
          <w:sz w:val="20"/>
          <w:szCs w:val="20"/>
        </w:rPr>
        <w:t>УДК 637.12:338.5:006.071(476.5)</w:t>
      </w:r>
    </w:p>
    <w:p w:rsidR="00603F19" w:rsidRPr="00A409A2" w:rsidRDefault="00603F19" w:rsidP="00603F19">
      <w:pPr>
        <w:spacing w:line="216" w:lineRule="auto"/>
        <w:rPr>
          <w:sz w:val="20"/>
          <w:szCs w:val="20"/>
        </w:rPr>
      </w:pPr>
      <w:r w:rsidRPr="00A409A2">
        <w:rPr>
          <w:b/>
          <w:sz w:val="20"/>
          <w:szCs w:val="20"/>
        </w:rPr>
        <w:t xml:space="preserve">Прокопеня А. А. – </w:t>
      </w:r>
      <w:r w:rsidRPr="00A409A2">
        <w:rPr>
          <w:sz w:val="20"/>
          <w:szCs w:val="20"/>
        </w:rPr>
        <w:t xml:space="preserve"> студент</w:t>
      </w:r>
    </w:p>
    <w:p w:rsidR="00603F19" w:rsidRDefault="00603F19" w:rsidP="00603F19">
      <w:pPr>
        <w:shd w:val="clear" w:color="auto" w:fill="FFFFFF"/>
        <w:spacing w:line="216" w:lineRule="auto"/>
        <w:rPr>
          <w:b/>
          <w:color w:val="000000"/>
          <w:spacing w:val="3"/>
          <w:sz w:val="20"/>
          <w:szCs w:val="20"/>
        </w:rPr>
      </w:pPr>
      <w:r>
        <w:rPr>
          <w:b/>
          <w:color w:val="000000"/>
          <w:spacing w:val="3"/>
          <w:sz w:val="20"/>
          <w:szCs w:val="20"/>
        </w:rPr>
        <w:t xml:space="preserve">ЭКОНОМИКО-СТАТИСТИЧЕСКИЙ АНАЛИЗ </w:t>
      </w:r>
    </w:p>
    <w:p w:rsidR="00603F19" w:rsidRDefault="00603F19" w:rsidP="00603F19">
      <w:pPr>
        <w:shd w:val="clear" w:color="auto" w:fill="FFFFFF"/>
        <w:spacing w:line="216" w:lineRule="auto"/>
        <w:rPr>
          <w:b/>
          <w:color w:val="000000"/>
          <w:spacing w:val="3"/>
          <w:sz w:val="20"/>
          <w:szCs w:val="20"/>
        </w:rPr>
      </w:pPr>
      <w:r w:rsidRPr="00B46393">
        <w:rPr>
          <w:b/>
          <w:color w:val="000000"/>
          <w:spacing w:val="3"/>
          <w:sz w:val="20"/>
          <w:szCs w:val="20"/>
        </w:rPr>
        <w:t>ЗАКОНОМЕР</w:t>
      </w:r>
      <w:r>
        <w:rPr>
          <w:b/>
          <w:color w:val="000000"/>
          <w:spacing w:val="3"/>
          <w:sz w:val="20"/>
          <w:szCs w:val="20"/>
        </w:rPr>
        <w:t xml:space="preserve">НОСТИ ФОРМИРОВАНИЯ </w:t>
      </w:r>
    </w:p>
    <w:p w:rsidR="00603F19" w:rsidRDefault="00603F19" w:rsidP="00603F19">
      <w:pPr>
        <w:shd w:val="clear" w:color="auto" w:fill="FFFFFF"/>
        <w:spacing w:line="216" w:lineRule="auto"/>
        <w:rPr>
          <w:b/>
          <w:color w:val="000000"/>
          <w:spacing w:val="3"/>
          <w:sz w:val="20"/>
          <w:szCs w:val="20"/>
        </w:rPr>
      </w:pPr>
      <w:r w:rsidRPr="00B46393">
        <w:rPr>
          <w:b/>
          <w:color w:val="000000"/>
          <w:spacing w:val="3"/>
          <w:sz w:val="20"/>
          <w:szCs w:val="20"/>
        </w:rPr>
        <w:t>СЕБЕСТОИМ</w:t>
      </w:r>
      <w:r w:rsidRPr="00B46393">
        <w:rPr>
          <w:b/>
          <w:color w:val="000000"/>
          <w:spacing w:val="3"/>
          <w:sz w:val="20"/>
          <w:szCs w:val="20"/>
        </w:rPr>
        <w:t>О</w:t>
      </w:r>
      <w:r w:rsidRPr="00B46393">
        <w:rPr>
          <w:b/>
          <w:color w:val="000000"/>
          <w:spacing w:val="3"/>
          <w:sz w:val="20"/>
          <w:szCs w:val="20"/>
        </w:rPr>
        <w:t>СТИ МОЛОКА</w:t>
      </w:r>
    </w:p>
    <w:p w:rsidR="00603F19" w:rsidRDefault="00603F19" w:rsidP="00603F19">
      <w:pPr>
        <w:shd w:val="clear" w:color="auto" w:fill="FFFFFF"/>
        <w:spacing w:line="216" w:lineRule="auto"/>
        <w:rPr>
          <w:b/>
          <w:color w:val="000000"/>
          <w:spacing w:val="3"/>
          <w:sz w:val="20"/>
          <w:szCs w:val="20"/>
        </w:rPr>
      </w:pPr>
      <w:r w:rsidRPr="00B46393">
        <w:rPr>
          <w:b/>
          <w:color w:val="000000"/>
          <w:spacing w:val="3"/>
          <w:sz w:val="20"/>
          <w:szCs w:val="20"/>
        </w:rPr>
        <w:t xml:space="preserve"> В СЕЛЬСКОХОЗЯЙСТВЕННЫХ</w:t>
      </w:r>
    </w:p>
    <w:p w:rsidR="00603F19" w:rsidRPr="00B46393" w:rsidRDefault="00603F19" w:rsidP="00603F19">
      <w:pPr>
        <w:shd w:val="clear" w:color="auto" w:fill="FFFFFF"/>
        <w:spacing w:line="216" w:lineRule="auto"/>
        <w:rPr>
          <w:b/>
          <w:color w:val="000000"/>
          <w:spacing w:val="3"/>
          <w:sz w:val="20"/>
          <w:szCs w:val="20"/>
        </w:rPr>
      </w:pPr>
      <w:r w:rsidRPr="00B46393">
        <w:rPr>
          <w:b/>
          <w:color w:val="000000"/>
          <w:spacing w:val="3"/>
          <w:sz w:val="20"/>
          <w:szCs w:val="20"/>
        </w:rPr>
        <w:lastRenderedPageBreak/>
        <w:t>ОРГАНИЗАЦИЯХ ВИТЕ</w:t>
      </w:r>
      <w:r w:rsidRPr="00B46393">
        <w:rPr>
          <w:b/>
          <w:color w:val="000000"/>
          <w:spacing w:val="3"/>
          <w:sz w:val="20"/>
          <w:szCs w:val="20"/>
        </w:rPr>
        <w:t>Б</w:t>
      </w:r>
      <w:r w:rsidRPr="00B46393">
        <w:rPr>
          <w:b/>
          <w:color w:val="000000"/>
          <w:spacing w:val="3"/>
          <w:sz w:val="20"/>
          <w:szCs w:val="20"/>
        </w:rPr>
        <w:t>СКОЙ ОБЛАСТИ</w:t>
      </w:r>
    </w:p>
    <w:p w:rsidR="00603F19" w:rsidRDefault="00603F19" w:rsidP="00603F19">
      <w:pPr>
        <w:spacing w:line="216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Научный руководитель – </w:t>
      </w:r>
      <w:r w:rsidRPr="00A409A2">
        <w:rPr>
          <w:b/>
          <w:i/>
          <w:sz w:val="20"/>
          <w:szCs w:val="20"/>
        </w:rPr>
        <w:t>Журавский А. С</w:t>
      </w:r>
      <w:r>
        <w:rPr>
          <w:i/>
          <w:sz w:val="20"/>
          <w:szCs w:val="20"/>
        </w:rPr>
        <w:t>.</w:t>
      </w:r>
      <w:r>
        <w:rPr>
          <w:b/>
          <w:i/>
          <w:sz w:val="20"/>
          <w:szCs w:val="20"/>
        </w:rPr>
        <w:t xml:space="preserve"> </w:t>
      </w:r>
      <w:r w:rsidRPr="00D06E91">
        <w:rPr>
          <w:b/>
          <w:i/>
          <w:sz w:val="20"/>
          <w:szCs w:val="20"/>
        </w:rPr>
        <w:t>–</w:t>
      </w:r>
      <w:r>
        <w:rPr>
          <w:b/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 xml:space="preserve"> ст. преподаватель</w:t>
      </w:r>
    </w:p>
    <w:p w:rsidR="00603F19" w:rsidRPr="00025793" w:rsidRDefault="00603F19" w:rsidP="00603F19">
      <w:pPr>
        <w:shd w:val="clear" w:color="auto" w:fill="FFFFFF"/>
        <w:spacing w:line="216" w:lineRule="auto"/>
        <w:ind w:firstLine="369"/>
        <w:jc w:val="center"/>
        <w:rPr>
          <w:color w:val="000000"/>
          <w:spacing w:val="3"/>
          <w:sz w:val="20"/>
          <w:szCs w:val="20"/>
        </w:rPr>
      </w:pPr>
    </w:p>
    <w:p w:rsidR="00603F19" w:rsidRPr="00025793" w:rsidRDefault="00603F19" w:rsidP="00603F19">
      <w:pPr>
        <w:spacing w:line="216" w:lineRule="auto"/>
        <w:ind w:firstLine="284"/>
        <w:rPr>
          <w:sz w:val="20"/>
          <w:szCs w:val="20"/>
        </w:rPr>
      </w:pPr>
      <w:r w:rsidRPr="00025793">
        <w:rPr>
          <w:sz w:val="20"/>
          <w:szCs w:val="20"/>
        </w:rPr>
        <w:t>Одной из основных проблем  молочного скотоводства Республ</w:t>
      </w:r>
      <w:r w:rsidRPr="00025793">
        <w:rPr>
          <w:sz w:val="20"/>
          <w:szCs w:val="20"/>
        </w:rPr>
        <w:t>и</w:t>
      </w:r>
      <w:r w:rsidRPr="00025793">
        <w:rPr>
          <w:sz w:val="20"/>
          <w:szCs w:val="20"/>
        </w:rPr>
        <w:t>ки Беларусь является убыточность производства молока в сельск</w:t>
      </w:r>
      <w:r w:rsidRPr="00025793">
        <w:rPr>
          <w:sz w:val="20"/>
          <w:szCs w:val="20"/>
        </w:rPr>
        <w:t>о</w:t>
      </w:r>
      <w:r w:rsidRPr="00025793">
        <w:rPr>
          <w:sz w:val="20"/>
          <w:szCs w:val="20"/>
        </w:rPr>
        <w:t>хозяйственных предприятиях. В такой ситуации изучение особенн</w:t>
      </w:r>
      <w:r w:rsidRPr="00025793">
        <w:rPr>
          <w:sz w:val="20"/>
          <w:szCs w:val="20"/>
        </w:rPr>
        <w:t>о</w:t>
      </w:r>
      <w:r w:rsidRPr="00025793">
        <w:rPr>
          <w:sz w:val="20"/>
          <w:szCs w:val="20"/>
        </w:rPr>
        <w:t>стей формирования себестоимости молока позволит получить и</w:t>
      </w:r>
      <w:r w:rsidRPr="00025793">
        <w:rPr>
          <w:sz w:val="20"/>
          <w:szCs w:val="20"/>
        </w:rPr>
        <w:t>н</w:t>
      </w:r>
      <w:r w:rsidRPr="00025793">
        <w:rPr>
          <w:sz w:val="20"/>
          <w:szCs w:val="20"/>
        </w:rPr>
        <w:t>формацию о развитии экономики отрасли и обосновать пути реш</w:t>
      </w:r>
      <w:r w:rsidRPr="00025793">
        <w:rPr>
          <w:sz w:val="20"/>
          <w:szCs w:val="20"/>
        </w:rPr>
        <w:t>е</w:t>
      </w:r>
      <w:r w:rsidRPr="00025793">
        <w:rPr>
          <w:sz w:val="20"/>
          <w:szCs w:val="20"/>
        </w:rPr>
        <w:t xml:space="preserve">ния ее проблем. </w:t>
      </w:r>
    </w:p>
    <w:p w:rsidR="00603F19" w:rsidRPr="00020AAA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025793">
        <w:rPr>
          <w:sz w:val="20"/>
          <w:szCs w:val="20"/>
        </w:rPr>
        <w:t>Одним из наиболее эффективных инструментов при этом явл</w:t>
      </w:r>
      <w:r w:rsidRPr="00025793">
        <w:rPr>
          <w:sz w:val="20"/>
          <w:szCs w:val="20"/>
        </w:rPr>
        <w:t>я</w:t>
      </w:r>
      <w:r w:rsidRPr="00025793">
        <w:rPr>
          <w:sz w:val="20"/>
          <w:szCs w:val="20"/>
        </w:rPr>
        <w:t>ется экономико-математическое моделирование, в частности корр</w:t>
      </w:r>
      <w:r w:rsidRPr="00025793">
        <w:rPr>
          <w:sz w:val="20"/>
          <w:szCs w:val="20"/>
        </w:rPr>
        <w:t>е</w:t>
      </w:r>
      <w:r>
        <w:rPr>
          <w:sz w:val="20"/>
          <w:szCs w:val="20"/>
        </w:rPr>
        <w:t>ляцио</w:t>
      </w:r>
      <w:r>
        <w:rPr>
          <w:sz w:val="20"/>
          <w:szCs w:val="20"/>
        </w:rPr>
        <w:t>н</w:t>
      </w:r>
      <w:r>
        <w:rPr>
          <w:sz w:val="20"/>
          <w:szCs w:val="20"/>
        </w:rPr>
        <w:t>но-регрессионный анализ.</w:t>
      </w:r>
    </w:p>
    <w:p w:rsidR="00603F19" w:rsidRPr="00025793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025793">
        <w:rPr>
          <w:sz w:val="20"/>
          <w:szCs w:val="20"/>
        </w:rPr>
        <w:t>В качестве объектов исследования взяты 233 сельскохозяйстве</w:t>
      </w:r>
      <w:r w:rsidRPr="00025793">
        <w:rPr>
          <w:sz w:val="20"/>
          <w:szCs w:val="20"/>
        </w:rPr>
        <w:t>н</w:t>
      </w:r>
      <w:r w:rsidRPr="00025793">
        <w:rPr>
          <w:sz w:val="20"/>
          <w:szCs w:val="20"/>
        </w:rPr>
        <w:t>ные организации Витебской области. По данным годовых отчетов за 2010 год была построена корреляционная модель (КМ) формиров</w:t>
      </w:r>
      <w:r w:rsidRPr="00025793">
        <w:rPr>
          <w:sz w:val="20"/>
          <w:szCs w:val="20"/>
        </w:rPr>
        <w:t>а</w:t>
      </w:r>
      <w:r w:rsidRPr="00025793">
        <w:rPr>
          <w:sz w:val="20"/>
          <w:szCs w:val="20"/>
        </w:rPr>
        <w:t>ния фа</w:t>
      </w:r>
      <w:r w:rsidRPr="00025793">
        <w:rPr>
          <w:sz w:val="20"/>
          <w:szCs w:val="20"/>
        </w:rPr>
        <w:t>к</w:t>
      </w:r>
      <w:r w:rsidRPr="00025793">
        <w:rPr>
          <w:sz w:val="20"/>
          <w:szCs w:val="20"/>
        </w:rPr>
        <w:t xml:space="preserve">тической себестоимости молока, в которой учитывались следующие показатели: </w:t>
      </w:r>
      <w:r w:rsidRPr="00025793">
        <w:rPr>
          <w:sz w:val="20"/>
          <w:szCs w:val="20"/>
          <w:lang w:val="en-US"/>
        </w:rPr>
        <w:t>x</w:t>
      </w:r>
      <w:r w:rsidRPr="00025793">
        <w:rPr>
          <w:sz w:val="20"/>
          <w:szCs w:val="20"/>
          <w:vertAlign w:val="subscript"/>
        </w:rPr>
        <w:t>1</w:t>
      </w:r>
      <w:r w:rsidRPr="00025793">
        <w:rPr>
          <w:sz w:val="20"/>
          <w:szCs w:val="20"/>
        </w:rPr>
        <w:t xml:space="preserve">– поголовье, голов; </w:t>
      </w:r>
      <w:r w:rsidRPr="00025793">
        <w:rPr>
          <w:sz w:val="20"/>
          <w:szCs w:val="20"/>
          <w:lang w:val="en-US"/>
        </w:rPr>
        <w:t>x</w:t>
      </w:r>
      <w:r w:rsidRPr="00025793">
        <w:rPr>
          <w:sz w:val="20"/>
          <w:szCs w:val="20"/>
          <w:vertAlign w:val="subscript"/>
        </w:rPr>
        <w:t>2</w:t>
      </w:r>
      <w:r w:rsidRPr="00025793">
        <w:rPr>
          <w:sz w:val="20"/>
          <w:szCs w:val="20"/>
        </w:rPr>
        <w:t xml:space="preserve">– продуктивность одной коровы, ц в год; </w:t>
      </w:r>
      <w:r w:rsidRPr="00025793">
        <w:rPr>
          <w:sz w:val="20"/>
          <w:szCs w:val="20"/>
          <w:lang w:val="en-US"/>
        </w:rPr>
        <w:t>x</w:t>
      </w:r>
      <w:r w:rsidRPr="00025793">
        <w:rPr>
          <w:sz w:val="20"/>
          <w:szCs w:val="20"/>
          <w:vertAlign w:val="subscript"/>
        </w:rPr>
        <w:t xml:space="preserve">3 </w:t>
      </w:r>
      <w:r w:rsidRPr="00025793">
        <w:rPr>
          <w:sz w:val="20"/>
          <w:szCs w:val="20"/>
        </w:rPr>
        <w:t xml:space="preserve">- затраты труда, чел.-ч./ц; </w:t>
      </w:r>
      <w:r w:rsidRPr="00025793">
        <w:rPr>
          <w:sz w:val="20"/>
          <w:szCs w:val="20"/>
          <w:lang w:val="en-US"/>
        </w:rPr>
        <w:t>x</w:t>
      </w:r>
      <w:r w:rsidRPr="00025793">
        <w:rPr>
          <w:sz w:val="20"/>
          <w:szCs w:val="20"/>
          <w:vertAlign w:val="subscript"/>
        </w:rPr>
        <w:t>4</w:t>
      </w:r>
      <w:r w:rsidRPr="00025793">
        <w:rPr>
          <w:sz w:val="20"/>
          <w:szCs w:val="20"/>
        </w:rPr>
        <w:t xml:space="preserve"> – оплата тр</w:t>
      </w:r>
      <w:r w:rsidRPr="00025793">
        <w:rPr>
          <w:sz w:val="20"/>
          <w:szCs w:val="20"/>
        </w:rPr>
        <w:t>у</w:t>
      </w:r>
      <w:r w:rsidRPr="00025793">
        <w:rPr>
          <w:sz w:val="20"/>
          <w:szCs w:val="20"/>
        </w:rPr>
        <w:t xml:space="preserve">да, тыс. руб./чел.-ч.; </w:t>
      </w:r>
      <w:r w:rsidRPr="00025793">
        <w:rPr>
          <w:sz w:val="20"/>
          <w:szCs w:val="20"/>
          <w:lang w:val="en-US"/>
        </w:rPr>
        <w:t>x</w:t>
      </w:r>
      <w:r w:rsidRPr="00025793">
        <w:rPr>
          <w:sz w:val="20"/>
          <w:szCs w:val="20"/>
          <w:vertAlign w:val="subscript"/>
        </w:rPr>
        <w:t xml:space="preserve">5  </w:t>
      </w:r>
      <w:r w:rsidRPr="00025793">
        <w:rPr>
          <w:sz w:val="20"/>
          <w:szCs w:val="20"/>
        </w:rPr>
        <w:t xml:space="preserve">– расход кормов ц/гол.; </w:t>
      </w:r>
      <w:r w:rsidRPr="00025793">
        <w:rPr>
          <w:sz w:val="20"/>
          <w:szCs w:val="20"/>
          <w:lang w:val="en-US"/>
        </w:rPr>
        <w:t>x</w:t>
      </w:r>
      <w:r w:rsidRPr="00025793">
        <w:rPr>
          <w:sz w:val="20"/>
          <w:szCs w:val="20"/>
          <w:vertAlign w:val="subscript"/>
        </w:rPr>
        <w:t>6</w:t>
      </w:r>
      <w:r w:rsidRPr="00025793">
        <w:rPr>
          <w:sz w:val="20"/>
          <w:szCs w:val="20"/>
        </w:rPr>
        <w:t xml:space="preserve"> – удельный вес покупных концентратов, %; </w:t>
      </w:r>
      <w:r w:rsidRPr="00025793">
        <w:rPr>
          <w:sz w:val="20"/>
          <w:szCs w:val="20"/>
          <w:lang w:val="en-US"/>
        </w:rPr>
        <w:t>x</w:t>
      </w:r>
      <w:r w:rsidRPr="00025793">
        <w:rPr>
          <w:sz w:val="20"/>
          <w:szCs w:val="20"/>
          <w:vertAlign w:val="subscript"/>
        </w:rPr>
        <w:t>7</w:t>
      </w:r>
      <w:r w:rsidRPr="00025793">
        <w:rPr>
          <w:sz w:val="20"/>
          <w:szCs w:val="20"/>
        </w:rPr>
        <w:t xml:space="preserve"> – стоимость ОПФ сельскохозяйс</w:t>
      </w:r>
      <w:r w:rsidRPr="00025793">
        <w:rPr>
          <w:sz w:val="20"/>
          <w:szCs w:val="20"/>
        </w:rPr>
        <w:t>т</w:t>
      </w:r>
      <w:r w:rsidRPr="00025793">
        <w:rPr>
          <w:sz w:val="20"/>
          <w:szCs w:val="20"/>
        </w:rPr>
        <w:t xml:space="preserve">венного  назначения, тыс. руб./100 га. 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025793">
        <w:rPr>
          <w:sz w:val="20"/>
          <w:szCs w:val="20"/>
        </w:rPr>
        <w:t>КМ формирования себестоимости молока получила следующий вид:</w:t>
      </w:r>
    </w:p>
    <w:p w:rsidR="00603F19" w:rsidRPr="00025793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Default="00603F19" w:rsidP="00603F19">
      <w:pPr>
        <w:spacing w:line="216" w:lineRule="auto"/>
        <w:ind w:firstLine="284"/>
        <w:jc w:val="center"/>
        <w:rPr>
          <w:sz w:val="20"/>
          <w:szCs w:val="20"/>
          <w:vertAlign w:val="subscript"/>
        </w:rPr>
      </w:pPr>
      <w:r w:rsidRPr="00025793">
        <w:rPr>
          <w:sz w:val="20"/>
          <w:szCs w:val="20"/>
          <w:lang w:val="en-US"/>
        </w:rPr>
        <w:t>Y</w:t>
      </w:r>
      <w:r w:rsidRPr="00025793">
        <w:rPr>
          <w:sz w:val="20"/>
          <w:szCs w:val="20"/>
          <w:vertAlign w:val="subscript"/>
          <w:lang w:val="en-US"/>
        </w:rPr>
        <w:t>x</w:t>
      </w:r>
      <w:r w:rsidRPr="00025793">
        <w:rPr>
          <w:sz w:val="20"/>
          <w:szCs w:val="20"/>
          <w:lang w:val="en-US"/>
        </w:rPr>
        <w:t xml:space="preserve"> = –9,223+ 0,046x</w:t>
      </w:r>
      <w:r w:rsidRPr="00025793">
        <w:rPr>
          <w:sz w:val="20"/>
          <w:szCs w:val="20"/>
          <w:vertAlign w:val="subscript"/>
          <w:lang w:val="en-US"/>
        </w:rPr>
        <w:t>1</w:t>
      </w:r>
      <w:r w:rsidRPr="00025793">
        <w:rPr>
          <w:sz w:val="20"/>
          <w:szCs w:val="20"/>
          <w:lang w:val="en-US"/>
        </w:rPr>
        <w:t>– 0,024x</w:t>
      </w:r>
      <w:r w:rsidRPr="00025793">
        <w:rPr>
          <w:sz w:val="20"/>
          <w:szCs w:val="20"/>
          <w:vertAlign w:val="subscript"/>
          <w:lang w:val="en-US"/>
        </w:rPr>
        <w:t>2</w:t>
      </w:r>
      <w:r w:rsidRPr="00025793">
        <w:rPr>
          <w:sz w:val="20"/>
          <w:szCs w:val="20"/>
          <w:lang w:val="en-US"/>
        </w:rPr>
        <w:t xml:space="preserve"> + 3,446x</w:t>
      </w:r>
      <w:r w:rsidRPr="00025793">
        <w:rPr>
          <w:sz w:val="20"/>
          <w:szCs w:val="20"/>
          <w:vertAlign w:val="subscript"/>
          <w:lang w:val="en-US"/>
        </w:rPr>
        <w:t>3</w:t>
      </w:r>
      <w:r w:rsidRPr="00025793">
        <w:rPr>
          <w:sz w:val="20"/>
          <w:szCs w:val="20"/>
          <w:lang w:val="en-US"/>
        </w:rPr>
        <w:t xml:space="preserve"> + 1,063x</w:t>
      </w:r>
      <w:r w:rsidRPr="00025793">
        <w:rPr>
          <w:sz w:val="20"/>
          <w:szCs w:val="20"/>
          <w:vertAlign w:val="subscript"/>
          <w:lang w:val="en-US"/>
        </w:rPr>
        <w:t>4</w:t>
      </w:r>
      <w:r w:rsidRPr="00025793">
        <w:rPr>
          <w:sz w:val="20"/>
          <w:szCs w:val="20"/>
          <w:lang w:val="en-US"/>
        </w:rPr>
        <w:t xml:space="preserve"> + 3,198x</w:t>
      </w:r>
      <w:r w:rsidRPr="00025793">
        <w:rPr>
          <w:sz w:val="20"/>
          <w:szCs w:val="20"/>
          <w:vertAlign w:val="subscript"/>
          <w:lang w:val="en-US"/>
        </w:rPr>
        <w:t>5</w:t>
      </w:r>
    </w:p>
    <w:p w:rsidR="00603F19" w:rsidRPr="00025793" w:rsidRDefault="00603F19" w:rsidP="00603F19">
      <w:pPr>
        <w:spacing w:line="216" w:lineRule="auto"/>
        <w:ind w:firstLine="284"/>
        <w:jc w:val="center"/>
        <w:rPr>
          <w:sz w:val="20"/>
          <w:szCs w:val="20"/>
          <w:lang w:val="en-US"/>
        </w:rPr>
      </w:pPr>
      <w:r w:rsidRPr="00025793">
        <w:rPr>
          <w:sz w:val="20"/>
          <w:szCs w:val="20"/>
          <w:lang w:val="en-US"/>
        </w:rPr>
        <w:t xml:space="preserve"> + 0,023x</w:t>
      </w:r>
      <w:r w:rsidRPr="00025793">
        <w:rPr>
          <w:sz w:val="20"/>
          <w:szCs w:val="20"/>
          <w:vertAlign w:val="subscript"/>
          <w:lang w:val="en-US"/>
        </w:rPr>
        <w:t>6</w:t>
      </w:r>
      <w:r w:rsidRPr="00025793">
        <w:rPr>
          <w:sz w:val="20"/>
          <w:szCs w:val="20"/>
          <w:lang w:val="en-US"/>
        </w:rPr>
        <w:t xml:space="preserve"> + 0,35x</w:t>
      </w:r>
      <w:r w:rsidRPr="00025793">
        <w:rPr>
          <w:sz w:val="20"/>
          <w:szCs w:val="20"/>
          <w:vertAlign w:val="subscript"/>
          <w:lang w:val="en-US"/>
        </w:rPr>
        <w:t>7</w:t>
      </w:r>
    </w:p>
    <w:p w:rsidR="00603F19" w:rsidRDefault="00603F19" w:rsidP="00603F19">
      <w:pPr>
        <w:spacing w:line="216" w:lineRule="auto"/>
        <w:ind w:firstLine="284"/>
        <w:jc w:val="center"/>
        <w:rPr>
          <w:sz w:val="20"/>
          <w:szCs w:val="20"/>
        </w:rPr>
      </w:pPr>
      <w:r w:rsidRPr="00025793">
        <w:rPr>
          <w:sz w:val="20"/>
          <w:szCs w:val="20"/>
          <w:lang w:val="en-US"/>
        </w:rPr>
        <w:t>R</w:t>
      </w:r>
      <w:r w:rsidRPr="00642ED0">
        <w:rPr>
          <w:sz w:val="20"/>
          <w:szCs w:val="20"/>
          <w:lang w:val="en-US"/>
        </w:rPr>
        <w:t xml:space="preserve"> = 0,96; </w:t>
      </w:r>
      <w:r w:rsidRPr="00025793">
        <w:rPr>
          <w:sz w:val="20"/>
          <w:szCs w:val="20"/>
          <w:lang w:val="en-US"/>
        </w:rPr>
        <w:t>D</w:t>
      </w:r>
      <w:r w:rsidRPr="00642ED0">
        <w:rPr>
          <w:sz w:val="20"/>
          <w:szCs w:val="20"/>
          <w:lang w:val="en-US"/>
        </w:rPr>
        <w:t xml:space="preserve"> = 92,6; </w:t>
      </w:r>
      <w:r w:rsidRPr="00025793">
        <w:rPr>
          <w:sz w:val="20"/>
          <w:szCs w:val="20"/>
          <w:lang w:val="en-US"/>
        </w:rPr>
        <w:t>F</w:t>
      </w:r>
      <w:r w:rsidRPr="00642ED0">
        <w:rPr>
          <w:sz w:val="20"/>
          <w:szCs w:val="20"/>
          <w:lang w:val="en-US"/>
        </w:rPr>
        <w:t xml:space="preserve"> = 402,91.</w:t>
      </w:r>
    </w:p>
    <w:p w:rsidR="00603F19" w:rsidRPr="00A409A2" w:rsidRDefault="00603F19" w:rsidP="00603F19">
      <w:pPr>
        <w:spacing w:line="216" w:lineRule="auto"/>
        <w:ind w:firstLine="284"/>
        <w:rPr>
          <w:sz w:val="20"/>
          <w:szCs w:val="20"/>
        </w:rPr>
      </w:pPr>
    </w:p>
    <w:p w:rsidR="00603F19" w:rsidRPr="00025793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025793">
        <w:rPr>
          <w:sz w:val="20"/>
          <w:szCs w:val="20"/>
        </w:rPr>
        <w:t xml:space="preserve">Коэффициент множественной корреляции </w:t>
      </w:r>
      <w:r w:rsidRPr="00025793">
        <w:rPr>
          <w:sz w:val="20"/>
          <w:szCs w:val="20"/>
          <w:lang w:val="en-US"/>
        </w:rPr>
        <w:t>R</w:t>
      </w:r>
      <w:r w:rsidRPr="00025793">
        <w:rPr>
          <w:sz w:val="20"/>
          <w:szCs w:val="20"/>
        </w:rPr>
        <w:t xml:space="preserve"> = 0,96 и критерий Фишера </w:t>
      </w:r>
      <w:r w:rsidRPr="00025793">
        <w:rPr>
          <w:sz w:val="20"/>
          <w:szCs w:val="20"/>
          <w:lang w:val="en-US"/>
        </w:rPr>
        <w:t>F</w:t>
      </w:r>
      <w:r w:rsidRPr="00025793">
        <w:rPr>
          <w:sz w:val="20"/>
          <w:szCs w:val="20"/>
        </w:rPr>
        <w:t xml:space="preserve"> = 402,91 свидетельствуют об высокой достоверности п</w:t>
      </w:r>
      <w:r w:rsidRPr="00025793">
        <w:rPr>
          <w:sz w:val="20"/>
          <w:szCs w:val="20"/>
        </w:rPr>
        <w:t>о</w:t>
      </w:r>
      <w:r w:rsidRPr="00025793">
        <w:rPr>
          <w:sz w:val="20"/>
          <w:szCs w:val="20"/>
        </w:rPr>
        <w:t>лученных результатов.</w:t>
      </w:r>
    </w:p>
    <w:p w:rsidR="00603F19" w:rsidRPr="00025793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025793">
        <w:rPr>
          <w:sz w:val="20"/>
          <w:szCs w:val="20"/>
        </w:rPr>
        <w:t>Анализируя коэффициенты регрессии и сопоставляя их с расче</w:t>
      </w:r>
      <w:r w:rsidRPr="00025793">
        <w:rPr>
          <w:sz w:val="20"/>
          <w:szCs w:val="20"/>
        </w:rPr>
        <w:t>т</w:t>
      </w:r>
      <w:r w:rsidRPr="00025793">
        <w:rPr>
          <w:sz w:val="20"/>
          <w:szCs w:val="20"/>
        </w:rPr>
        <w:t xml:space="preserve">ными значениями  </w:t>
      </w:r>
      <w:r w:rsidRPr="00025793">
        <w:rPr>
          <w:sz w:val="20"/>
          <w:szCs w:val="20"/>
          <w:lang w:val="en-US"/>
        </w:rPr>
        <w:t>t</w:t>
      </w:r>
      <w:r w:rsidRPr="00025793">
        <w:rPr>
          <w:sz w:val="20"/>
          <w:szCs w:val="20"/>
        </w:rPr>
        <w:t>-критерия, необходимо отметить устойчивую взаимосвязь себестоимости молока с затратами труда (</w:t>
      </w:r>
      <w:r w:rsidRPr="00025793">
        <w:rPr>
          <w:sz w:val="20"/>
          <w:szCs w:val="20"/>
          <w:lang w:val="en-US"/>
        </w:rPr>
        <w:t>x</w:t>
      </w:r>
      <w:r w:rsidRPr="00025793">
        <w:rPr>
          <w:sz w:val="20"/>
          <w:szCs w:val="20"/>
          <w:vertAlign w:val="subscript"/>
        </w:rPr>
        <w:t>3</w:t>
      </w:r>
      <w:r w:rsidRPr="00025793">
        <w:rPr>
          <w:sz w:val="20"/>
          <w:szCs w:val="20"/>
        </w:rPr>
        <w:t>) и расх</w:t>
      </w:r>
      <w:r w:rsidRPr="00025793">
        <w:rPr>
          <w:sz w:val="20"/>
          <w:szCs w:val="20"/>
        </w:rPr>
        <w:t>о</w:t>
      </w:r>
      <w:r w:rsidRPr="00025793">
        <w:rPr>
          <w:sz w:val="20"/>
          <w:szCs w:val="20"/>
        </w:rPr>
        <w:t>дом кормов (</w:t>
      </w:r>
      <w:r w:rsidRPr="00025793">
        <w:rPr>
          <w:sz w:val="20"/>
          <w:szCs w:val="20"/>
          <w:lang w:val="en-US"/>
        </w:rPr>
        <w:t>x</w:t>
      </w:r>
      <w:r w:rsidRPr="00025793">
        <w:rPr>
          <w:sz w:val="20"/>
          <w:szCs w:val="20"/>
          <w:vertAlign w:val="subscript"/>
        </w:rPr>
        <w:t>5</w:t>
      </w:r>
      <w:r w:rsidRPr="00025793">
        <w:rPr>
          <w:sz w:val="20"/>
          <w:szCs w:val="20"/>
        </w:rPr>
        <w:t>) Особенно сильное влияние на повышение себ</w:t>
      </w:r>
      <w:r w:rsidRPr="00025793">
        <w:rPr>
          <w:sz w:val="20"/>
          <w:szCs w:val="20"/>
        </w:rPr>
        <w:t>е</w:t>
      </w:r>
      <w:r w:rsidRPr="00025793">
        <w:rPr>
          <w:sz w:val="20"/>
          <w:szCs w:val="20"/>
        </w:rPr>
        <w:t>стоимости молока оказывают затраты труда (</w:t>
      </w:r>
      <w:r w:rsidRPr="00025793">
        <w:rPr>
          <w:sz w:val="20"/>
          <w:szCs w:val="20"/>
          <w:lang w:val="en-US"/>
        </w:rPr>
        <w:t>x</w:t>
      </w:r>
      <w:r w:rsidRPr="00025793">
        <w:rPr>
          <w:sz w:val="20"/>
          <w:szCs w:val="20"/>
          <w:vertAlign w:val="subscript"/>
        </w:rPr>
        <w:t>3</w:t>
      </w:r>
      <w:r w:rsidRPr="00025793">
        <w:rPr>
          <w:sz w:val="20"/>
          <w:szCs w:val="20"/>
        </w:rPr>
        <w:t>), то есть  его увел</w:t>
      </w:r>
      <w:r w:rsidRPr="00025793">
        <w:rPr>
          <w:sz w:val="20"/>
          <w:szCs w:val="20"/>
        </w:rPr>
        <w:t>и</w:t>
      </w:r>
      <w:r w:rsidRPr="00025793">
        <w:rPr>
          <w:sz w:val="20"/>
          <w:szCs w:val="20"/>
        </w:rPr>
        <w:t>чение на 1 ц пр</w:t>
      </w:r>
      <w:r w:rsidRPr="00025793">
        <w:rPr>
          <w:sz w:val="20"/>
          <w:szCs w:val="20"/>
        </w:rPr>
        <w:t>о</w:t>
      </w:r>
      <w:r w:rsidRPr="00025793">
        <w:rPr>
          <w:sz w:val="20"/>
          <w:szCs w:val="20"/>
        </w:rPr>
        <w:t>дукции. Это можно объяснить тем, что в структуре себестоимости м</w:t>
      </w:r>
      <w:r w:rsidRPr="00025793">
        <w:rPr>
          <w:sz w:val="20"/>
          <w:szCs w:val="20"/>
        </w:rPr>
        <w:t>о</w:t>
      </w:r>
      <w:r w:rsidRPr="00025793">
        <w:rPr>
          <w:sz w:val="20"/>
          <w:szCs w:val="20"/>
        </w:rPr>
        <w:t>лока стоимость труда имеет большой удельный вес. Нельзя не обр</w:t>
      </w:r>
      <w:r w:rsidRPr="00025793">
        <w:rPr>
          <w:sz w:val="20"/>
          <w:szCs w:val="20"/>
        </w:rPr>
        <w:t>а</w:t>
      </w:r>
      <w:r w:rsidRPr="00025793">
        <w:rPr>
          <w:sz w:val="20"/>
          <w:szCs w:val="20"/>
        </w:rPr>
        <w:t>тить внимание на существенное влияние расхода кормов (</w:t>
      </w:r>
      <w:r w:rsidRPr="00025793">
        <w:rPr>
          <w:sz w:val="20"/>
          <w:szCs w:val="20"/>
          <w:lang w:val="en-US"/>
        </w:rPr>
        <w:t>x</w:t>
      </w:r>
      <w:r w:rsidRPr="00025793">
        <w:rPr>
          <w:sz w:val="20"/>
          <w:szCs w:val="20"/>
          <w:vertAlign w:val="subscript"/>
        </w:rPr>
        <w:t>5</w:t>
      </w:r>
      <w:r w:rsidRPr="00025793">
        <w:rPr>
          <w:sz w:val="20"/>
          <w:szCs w:val="20"/>
        </w:rPr>
        <w:t>), что св</w:t>
      </w:r>
      <w:r w:rsidRPr="00025793">
        <w:rPr>
          <w:sz w:val="20"/>
          <w:szCs w:val="20"/>
        </w:rPr>
        <w:t>я</w:t>
      </w:r>
      <w:r w:rsidRPr="00025793">
        <w:rPr>
          <w:sz w:val="20"/>
          <w:szCs w:val="20"/>
        </w:rPr>
        <w:t>зано так же с большим удельным весом кормов в производстве молока.</w:t>
      </w:r>
    </w:p>
    <w:p w:rsidR="00603F19" w:rsidRPr="00025793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025793">
        <w:rPr>
          <w:sz w:val="20"/>
          <w:szCs w:val="20"/>
        </w:rPr>
        <w:t>Тревожным фактом является  то, что повышение продуктивн</w:t>
      </w:r>
      <w:r w:rsidRPr="00025793">
        <w:rPr>
          <w:sz w:val="20"/>
          <w:szCs w:val="20"/>
        </w:rPr>
        <w:t>о</w:t>
      </w:r>
      <w:r w:rsidRPr="00025793">
        <w:rPr>
          <w:sz w:val="20"/>
          <w:szCs w:val="20"/>
        </w:rPr>
        <w:t>сти животных (</w:t>
      </w:r>
      <w:r w:rsidRPr="00025793">
        <w:rPr>
          <w:sz w:val="20"/>
          <w:szCs w:val="20"/>
          <w:lang w:val="en-US"/>
        </w:rPr>
        <w:t>x</w:t>
      </w:r>
      <w:r w:rsidRPr="00025793">
        <w:rPr>
          <w:sz w:val="20"/>
          <w:szCs w:val="20"/>
          <w:vertAlign w:val="subscript"/>
        </w:rPr>
        <w:t>2</w:t>
      </w:r>
      <w:r w:rsidRPr="00025793">
        <w:rPr>
          <w:sz w:val="20"/>
          <w:szCs w:val="20"/>
        </w:rPr>
        <w:t>) очень незначительно влияет на снижение себ</w:t>
      </w:r>
      <w:r w:rsidRPr="00025793">
        <w:rPr>
          <w:sz w:val="20"/>
          <w:szCs w:val="20"/>
        </w:rPr>
        <w:t>е</w:t>
      </w:r>
      <w:r w:rsidRPr="00025793">
        <w:rPr>
          <w:sz w:val="20"/>
          <w:szCs w:val="20"/>
        </w:rPr>
        <w:t>стоим</w:t>
      </w:r>
      <w:r w:rsidRPr="00025793">
        <w:rPr>
          <w:sz w:val="20"/>
          <w:szCs w:val="20"/>
        </w:rPr>
        <w:t>о</w:t>
      </w:r>
      <w:r w:rsidRPr="00025793">
        <w:rPr>
          <w:sz w:val="20"/>
          <w:szCs w:val="20"/>
        </w:rPr>
        <w:t xml:space="preserve">сти. </w:t>
      </w:r>
    </w:p>
    <w:p w:rsidR="00603F19" w:rsidRPr="00025793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025793">
        <w:rPr>
          <w:sz w:val="20"/>
          <w:szCs w:val="20"/>
        </w:rPr>
        <w:lastRenderedPageBreak/>
        <w:t>Для более полного анализа тенденций формирования себесто</w:t>
      </w:r>
      <w:r w:rsidRPr="00025793">
        <w:rPr>
          <w:sz w:val="20"/>
          <w:szCs w:val="20"/>
        </w:rPr>
        <w:t>и</w:t>
      </w:r>
      <w:r w:rsidRPr="00025793">
        <w:rPr>
          <w:sz w:val="20"/>
          <w:szCs w:val="20"/>
        </w:rPr>
        <w:t>мости молока в рассматриваемом регионе была использована одн</w:t>
      </w:r>
      <w:r w:rsidRPr="00025793">
        <w:rPr>
          <w:sz w:val="20"/>
          <w:szCs w:val="20"/>
        </w:rPr>
        <w:t>о</w:t>
      </w:r>
      <w:r w:rsidRPr="00025793">
        <w:rPr>
          <w:sz w:val="20"/>
          <w:szCs w:val="20"/>
        </w:rPr>
        <w:t>эта</w:t>
      </w:r>
      <w:r w:rsidRPr="00025793">
        <w:rPr>
          <w:sz w:val="20"/>
          <w:szCs w:val="20"/>
        </w:rPr>
        <w:t>п</w:t>
      </w:r>
      <w:r w:rsidRPr="00025793">
        <w:rPr>
          <w:sz w:val="20"/>
          <w:szCs w:val="20"/>
        </w:rPr>
        <w:t xml:space="preserve">ная схема корреляционного анализа. 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025793">
        <w:rPr>
          <w:sz w:val="20"/>
          <w:szCs w:val="20"/>
        </w:rPr>
        <w:t>Группировка хозяйств была произведена следующим образом: в первую группу вошли хозяйства, имеющие коэффициент эффекти</w:t>
      </w:r>
      <w:r w:rsidRPr="00025793">
        <w:rPr>
          <w:sz w:val="20"/>
          <w:szCs w:val="20"/>
        </w:rPr>
        <w:t>в</w:t>
      </w:r>
      <w:r w:rsidRPr="00025793">
        <w:rPr>
          <w:sz w:val="20"/>
          <w:szCs w:val="20"/>
        </w:rPr>
        <w:t xml:space="preserve">ности использования ресурсного потенциала  </w:t>
      </w:r>
      <w:r w:rsidRPr="00025793">
        <w:rPr>
          <w:sz w:val="20"/>
          <w:szCs w:val="20"/>
          <w:lang w:val="en-US"/>
        </w:rPr>
        <w:t>K</w:t>
      </w:r>
      <w:r w:rsidRPr="00025793">
        <w:rPr>
          <w:sz w:val="20"/>
          <w:szCs w:val="20"/>
          <w:vertAlign w:val="subscript"/>
          <w:lang w:val="en-US"/>
        </w:rPr>
        <w:t>i</w:t>
      </w:r>
      <w:r w:rsidRPr="00025793">
        <w:rPr>
          <w:sz w:val="20"/>
          <w:szCs w:val="20"/>
        </w:rPr>
        <w:t>&gt; 1,05, то есть пре</w:t>
      </w:r>
      <w:r w:rsidRPr="00025793">
        <w:rPr>
          <w:sz w:val="20"/>
          <w:szCs w:val="20"/>
        </w:rPr>
        <w:t>д</w:t>
      </w:r>
      <w:r w:rsidRPr="00025793">
        <w:rPr>
          <w:sz w:val="20"/>
          <w:szCs w:val="20"/>
        </w:rPr>
        <w:t>приятия, которые недостаточно эффективно используют собстве</w:t>
      </w:r>
      <w:r w:rsidRPr="00025793">
        <w:rPr>
          <w:sz w:val="20"/>
          <w:szCs w:val="20"/>
        </w:rPr>
        <w:t>н</w:t>
      </w:r>
      <w:r w:rsidRPr="00025793">
        <w:rPr>
          <w:sz w:val="20"/>
          <w:szCs w:val="20"/>
        </w:rPr>
        <w:t>ные ресурсы. Ко второй группе отнесены хозяйства с коэффицие</w:t>
      </w:r>
      <w:r w:rsidRPr="00025793">
        <w:rPr>
          <w:sz w:val="20"/>
          <w:szCs w:val="20"/>
        </w:rPr>
        <w:t>н</w:t>
      </w:r>
      <w:r w:rsidRPr="00025793">
        <w:rPr>
          <w:sz w:val="20"/>
          <w:szCs w:val="20"/>
        </w:rPr>
        <w:t xml:space="preserve">том эффективности 0,95 – 1,05, к третьей с </w:t>
      </w:r>
      <w:r w:rsidRPr="00025793">
        <w:rPr>
          <w:sz w:val="20"/>
          <w:szCs w:val="20"/>
          <w:lang w:val="en-US"/>
        </w:rPr>
        <w:t>K</w:t>
      </w:r>
      <w:r w:rsidRPr="00025793">
        <w:rPr>
          <w:sz w:val="20"/>
          <w:szCs w:val="20"/>
          <w:vertAlign w:val="subscript"/>
          <w:lang w:val="en-US"/>
        </w:rPr>
        <w:t>i</w:t>
      </w:r>
      <w:r w:rsidRPr="00025793">
        <w:rPr>
          <w:sz w:val="20"/>
          <w:szCs w:val="20"/>
        </w:rPr>
        <w:t>&lt; 0,95, которые наиб</w:t>
      </w:r>
      <w:r w:rsidRPr="00025793">
        <w:rPr>
          <w:sz w:val="20"/>
          <w:szCs w:val="20"/>
        </w:rPr>
        <w:t>о</w:t>
      </w:r>
      <w:r w:rsidRPr="00025793">
        <w:rPr>
          <w:sz w:val="20"/>
          <w:szCs w:val="20"/>
        </w:rPr>
        <w:t>лее эффе</w:t>
      </w:r>
      <w:r w:rsidRPr="00025793">
        <w:rPr>
          <w:sz w:val="20"/>
          <w:szCs w:val="20"/>
        </w:rPr>
        <w:t>к</w:t>
      </w:r>
      <w:r w:rsidRPr="00025793">
        <w:rPr>
          <w:sz w:val="20"/>
          <w:szCs w:val="20"/>
        </w:rPr>
        <w:t>тивно исполь</w:t>
      </w:r>
      <w:r>
        <w:rPr>
          <w:sz w:val="20"/>
          <w:szCs w:val="20"/>
        </w:rPr>
        <w:t>зуют свой ресурсный потенциал.</w:t>
      </w:r>
    </w:p>
    <w:p w:rsidR="00603F19" w:rsidRPr="00020AAA" w:rsidRDefault="00603F19" w:rsidP="00603F19">
      <w:pPr>
        <w:spacing w:line="216" w:lineRule="auto"/>
        <w:ind w:firstLine="284"/>
        <w:jc w:val="both"/>
        <w:rPr>
          <w:b/>
          <w:sz w:val="16"/>
          <w:szCs w:val="16"/>
        </w:rPr>
      </w:pPr>
    </w:p>
    <w:p w:rsidR="00603F19" w:rsidRDefault="00603F19" w:rsidP="00603F19">
      <w:pPr>
        <w:spacing w:line="216" w:lineRule="auto"/>
        <w:jc w:val="both"/>
        <w:rPr>
          <w:b/>
          <w:sz w:val="16"/>
          <w:szCs w:val="16"/>
        </w:rPr>
      </w:pPr>
      <w:r w:rsidRPr="00A409A2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A409A2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A409A2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A409A2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A409A2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A409A2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A409A2">
        <w:rPr>
          <w:sz w:val="16"/>
          <w:szCs w:val="16"/>
        </w:rPr>
        <w:t>а 1</w:t>
      </w:r>
      <w:r>
        <w:rPr>
          <w:sz w:val="16"/>
          <w:szCs w:val="16"/>
        </w:rPr>
        <w:t>.</w:t>
      </w:r>
      <w:r w:rsidRPr="00020AAA">
        <w:rPr>
          <w:b/>
          <w:sz w:val="16"/>
          <w:szCs w:val="16"/>
        </w:rPr>
        <w:t xml:space="preserve"> Одноэтапная схема корреляционного анализа</w:t>
      </w:r>
    </w:p>
    <w:p w:rsidR="00603F19" w:rsidRPr="00020AAA" w:rsidRDefault="00603F19" w:rsidP="00603F19">
      <w:pPr>
        <w:spacing w:line="216" w:lineRule="auto"/>
        <w:jc w:val="both"/>
        <w:rPr>
          <w:b/>
          <w:sz w:val="16"/>
          <w:szCs w:val="16"/>
        </w:rPr>
      </w:pPr>
    </w:p>
    <w:tbl>
      <w:tblPr>
        <w:tblpPr w:leftFromText="181" w:rightFromText="181" w:vertAnchor="text" w:horzAnchor="margin" w:tblpXSpec="center" w:tblpY="1"/>
        <w:tblW w:w="5850" w:type="dxa"/>
        <w:tblLook w:val="00A0"/>
      </w:tblPr>
      <w:tblGrid>
        <w:gridCol w:w="2093"/>
        <w:gridCol w:w="992"/>
        <w:gridCol w:w="1073"/>
        <w:gridCol w:w="736"/>
        <w:gridCol w:w="956"/>
      </w:tblGrid>
      <w:tr w:rsidR="00603F19" w:rsidRPr="0062693D" w:rsidTr="0051221A">
        <w:trPr>
          <w:trHeight w:val="20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03F19" w:rsidRPr="009129A6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129A6">
              <w:rPr>
                <w:color w:val="000000"/>
                <w:sz w:val="16"/>
                <w:szCs w:val="16"/>
              </w:rPr>
              <w:t>Показатели</w:t>
            </w:r>
          </w:p>
        </w:tc>
        <w:tc>
          <w:tcPr>
            <w:tcW w:w="28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603F19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129A6">
              <w:rPr>
                <w:color w:val="000000"/>
                <w:sz w:val="16"/>
                <w:szCs w:val="16"/>
              </w:rPr>
              <w:t xml:space="preserve">Коэффициент эффективности </w:t>
            </w:r>
          </w:p>
          <w:p w:rsidR="00603F19" w:rsidRPr="009129A6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129A6">
              <w:rPr>
                <w:color w:val="000000"/>
                <w:sz w:val="16"/>
                <w:szCs w:val="16"/>
              </w:rPr>
              <w:t>использования ресурсного потенци</w:t>
            </w:r>
            <w:r w:rsidRPr="009129A6">
              <w:rPr>
                <w:color w:val="000000"/>
                <w:sz w:val="16"/>
                <w:szCs w:val="16"/>
              </w:rPr>
              <w:t>а</w:t>
            </w:r>
            <w:r w:rsidRPr="009129A6">
              <w:rPr>
                <w:color w:val="000000"/>
                <w:sz w:val="16"/>
                <w:szCs w:val="16"/>
              </w:rPr>
              <w:t>ла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03F19" w:rsidRPr="009129A6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129A6">
              <w:rPr>
                <w:color w:val="000000"/>
                <w:sz w:val="16"/>
                <w:szCs w:val="16"/>
              </w:rPr>
              <w:t>3-я группа в % к 1-й группе</w:t>
            </w:r>
          </w:p>
        </w:tc>
      </w:tr>
      <w:tr w:rsidR="00603F19" w:rsidRPr="0062693D" w:rsidTr="0051221A">
        <w:trPr>
          <w:trHeight w:val="20"/>
        </w:trPr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03F19" w:rsidRPr="009129A6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9129A6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129A6">
              <w:rPr>
                <w:color w:val="000000"/>
                <w:sz w:val="16"/>
                <w:szCs w:val="16"/>
              </w:rPr>
              <w:t>К&gt;1,05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9129A6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  <w:lang w:val="en-US"/>
              </w:rPr>
            </w:pPr>
            <w:r w:rsidRPr="009129A6">
              <w:rPr>
                <w:color w:val="000000"/>
                <w:sz w:val="16"/>
                <w:szCs w:val="16"/>
              </w:rPr>
              <w:t>0,95&lt;K&lt;1,05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9129A6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129A6">
              <w:rPr>
                <w:color w:val="000000"/>
                <w:sz w:val="16"/>
                <w:szCs w:val="16"/>
                <w:lang w:val="en-US"/>
              </w:rPr>
              <w:t>K</w:t>
            </w:r>
            <w:r w:rsidRPr="009129A6">
              <w:rPr>
                <w:color w:val="000000"/>
                <w:sz w:val="16"/>
                <w:szCs w:val="16"/>
              </w:rPr>
              <w:t>&lt;0,95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03F19" w:rsidRPr="009129A6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</w:p>
        </w:tc>
      </w:tr>
      <w:tr w:rsidR="00603F19" w:rsidRPr="0062693D" w:rsidTr="0051221A">
        <w:trPr>
          <w:trHeight w:val="20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9129A6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9129A6">
              <w:rPr>
                <w:color w:val="000000"/>
                <w:sz w:val="16"/>
                <w:szCs w:val="16"/>
              </w:rPr>
              <w:t>Число предприятий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9129A6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129A6">
              <w:rPr>
                <w:color w:val="000000"/>
                <w:sz w:val="16"/>
                <w:szCs w:val="16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9129A6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129A6">
              <w:rPr>
                <w:color w:val="000000"/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9129A6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129A6">
              <w:rPr>
                <w:color w:val="000000"/>
                <w:sz w:val="16"/>
                <w:szCs w:val="16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9129A6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129A6">
              <w:rPr>
                <w:color w:val="000000"/>
                <w:sz w:val="16"/>
                <w:szCs w:val="16"/>
              </w:rPr>
              <w:t>-</w:t>
            </w:r>
          </w:p>
        </w:tc>
      </w:tr>
      <w:tr w:rsidR="00603F19" w:rsidRPr="0062693D" w:rsidTr="0051221A">
        <w:trPr>
          <w:trHeight w:val="20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9129A6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9129A6">
              <w:rPr>
                <w:color w:val="000000"/>
                <w:sz w:val="16"/>
                <w:szCs w:val="16"/>
              </w:rPr>
              <w:t>Коэффициент эффекти</w:t>
            </w:r>
            <w:r w:rsidRPr="009129A6">
              <w:rPr>
                <w:color w:val="000000"/>
                <w:sz w:val="16"/>
                <w:szCs w:val="16"/>
              </w:rPr>
              <w:t>в</w:t>
            </w:r>
            <w:r w:rsidRPr="009129A6">
              <w:rPr>
                <w:color w:val="000000"/>
                <w:sz w:val="16"/>
                <w:szCs w:val="16"/>
              </w:rPr>
              <w:t>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9129A6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129A6">
              <w:rPr>
                <w:color w:val="000000"/>
                <w:sz w:val="16"/>
                <w:szCs w:val="16"/>
              </w:rPr>
              <w:t>1,149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9129A6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129A6">
              <w:rPr>
                <w:color w:val="000000"/>
                <w:sz w:val="16"/>
                <w:szCs w:val="16"/>
              </w:rPr>
              <w:t>0,999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9129A6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129A6">
              <w:rPr>
                <w:color w:val="000000"/>
                <w:sz w:val="16"/>
                <w:szCs w:val="16"/>
              </w:rPr>
              <w:t>0,882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9129A6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129A6">
              <w:rPr>
                <w:color w:val="000000"/>
                <w:sz w:val="16"/>
                <w:szCs w:val="16"/>
              </w:rPr>
              <w:t>76,7</w:t>
            </w:r>
          </w:p>
        </w:tc>
      </w:tr>
      <w:tr w:rsidR="00603F19" w:rsidRPr="0062693D" w:rsidTr="0051221A">
        <w:trPr>
          <w:trHeight w:val="20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9129A6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9129A6">
              <w:rPr>
                <w:color w:val="000000"/>
                <w:sz w:val="16"/>
                <w:szCs w:val="16"/>
              </w:rPr>
              <w:t>Фактическая себесто</w:t>
            </w:r>
            <w:r w:rsidRPr="009129A6">
              <w:rPr>
                <w:color w:val="000000"/>
                <w:sz w:val="16"/>
                <w:szCs w:val="16"/>
              </w:rPr>
              <w:t>и</w:t>
            </w:r>
            <w:r w:rsidRPr="009129A6">
              <w:rPr>
                <w:color w:val="000000"/>
                <w:sz w:val="16"/>
                <w:szCs w:val="16"/>
              </w:rPr>
              <w:t>мость молока,  тыс. руб. за 1ц молока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9129A6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129A6">
              <w:rPr>
                <w:color w:val="000000"/>
                <w:sz w:val="16"/>
                <w:szCs w:val="16"/>
              </w:rPr>
              <w:t>44,004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9129A6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129A6">
              <w:rPr>
                <w:color w:val="000000"/>
                <w:sz w:val="16"/>
                <w:szCs w:val="16"/>
              </w:rPr>
              <w:t>39,644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9129A6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129A6">
              <w:rPr>
                <w:color w:val="000000"/>
                <w:sz w:val="16"/>
                <w:szCs w:val="16"/>
              </w:rPr>
              <w:t>39,441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9129A6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129A6">
              <w:rPr>
                <w:color w:val="000000"/>
                <w:sz w:val="16"/>
                <w:szCs w:val="16"/>
              </w:rPr>
              <w:t>89,6</w:t>
            </w:r>
          </w:p>
        </w:tc>
      </w:tr>
      <w:tr w:rsidR="00603F19" w:rsidRPr="0062693D" w:rsidTr="0051221A">
        <w:trPr>
          <w:trHeight w:val="20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9129A6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9129A6">
              <w:rPr>
                <w:color w:val="000000"/>
                <w:sz w:val="16"/>
                <w:szCs w:val="16"/>
              </w:rPr>
              <w:t>Расчетная себесто</w:t>
            </w:r>
            <w:r w:rsidRPr="009129A6">
              <w:rPr>
                <w:color w:val="000000"/>
                <w:sz w:val="16"/>
                <w:szCs w:val="16"/>
              </w:rPr>
              <w:t>и</w:t>
            </w:r>
            <w:r w:rsidRPr="009129A6">
              <w:rPr>
                <w:color w:val="000000"/>
                <w:sz w:val="16"/>
                <w:szCs w:val="16"/>
              </w:rPr>
              <w:t>мость молока,  тыс. руб. за 1ц молока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9129A6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129A6">
              <w:rPr>
                <w:color w:val="000000"/>
                <w:sz w:val="16"/>
                <w:szCs w:val="16"/>
              </w:rPr>
              <w:t>38,659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9129A6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129A6">
              <w:rPr>
                <w:color w:val="000000"/>
                <w:sz w:val="16"/>
                <w:szCs w:val="16"/>
              </w:rPr>
              <w:t>39,705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9129A6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129A6">
              <w:rPr>
                <w:color w:val="000000"/>
                <w:sz w:val="16"/>
                <w:szCs w:val="16"/>
              </w:rPr>
              <w:t>44,659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9129A6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129A6">
              <w:rPr>
                <w:color w:val="000000"/>
                <w:sz w:val="16"/>
                <w:szCs w:val="16"/>
              </w:rPr>
              <w:t>115,5</w:t>
            </w:r>
          </w:p>
        </w:tc>
      </w:tr>
      <w:tr w:rsidR="00603F19" w:rsidRPr="0062693D" w:rsidTr="0051221A">
        <w:trPr>
          <w:trHeight w:val="20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9129A6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9129A6">
              <w:rPr>
                <w:color w:val="000000"/>
                <w:sz w:val="16"/>
                <w:szCs w:val="16"/>
              </w:rPr>
              <w:t>X1 - поголовье, голов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9129A6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129A6">
              <w:rPr>
                <w:color w:val="000000"/>
                <w:sz w:val="16"/>
                <w:szCs w:val="16"/>
              </w:rPr>
              <w:t>603,141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9129A6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129A6">
              <w:rPr>
                <w:color w:val="000000"/>
                <w:sz w:val="16"/>
                <w:szCs w:val="16"/>
              </w:rPr>
              <w:t>618,500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9129A6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129A6">
              <w:rPr>
                <w:color w:val="000000"/>
                <w:sz w:val="16"/>
                <w:szCs w:val="16"/>
              </w:rPr>
              <w:t>690,139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9129A6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129A6">
              <w:rPr>
                <w:color w:val="000000"/>
                <w:sz w:val="16"/>
                <w:szCs w:val="16"/>
              </w:rPr>
              <w:t>114,4</w:t>
            </w:r>
          </w:p>
        </w:tc>
      </w:tr>
      <w:tr w:rsidR="00603F19" w:rsidRPr="0062693D" w:rsidTr="0051221A">
        <w:trPr>
          <w:trHeight w:val="20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9129A6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9129A6">
              <w:rPr>
                <w:color w:val="000000"/>
                <w:sz w:val="16"/>
                <w:szCs w:val="16"/>
              </w:rPr>
              <w:t>Х2 - продуктивность, ц в год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9129A6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129A6">
              <w:rPr>
                <w:color w:val="000000"/>
                <w:sz w:val="16"/>
                <w:szCs w:val="16"/>
              </w:rPr>
              <w:t>39,422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9129A6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129A6">
              <w:rPr>
                <w:color w:val="000000"/>
                <w:sz w:val="16"/>
                <w:szCs w:val="16"/>
              </w:rPr>
              <w:t>39,628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9129A6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129A6">
              <w:rPr>
                <w:color w:val="000000"/>
                <w:sz w:val="16"/>
                <w:szCs w:val="16"/>
              </w:rPr>
              <w:t>40,071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9129A6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129A6">
              <w:rPr>
                <w:color w:val="000000"/>
                <w:sz w:val="16"/>
                <w:szCs w:val="16"/>
              </w:rPr>
              <w:t>101,6</w:t>
            </w:r>
          </w:p>
        </w:tc>
      </w:tr>
      <w:tr w:rsidR="00603F19" w:rsidRPr="0062693D" w:rsidTr="0051221A">
        <w:trPr>
          <w:trHeight w:val="20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9129A6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9129A6">
              <w:rPr>
                <w:color w:val="000000"/>
                <w:sz w:val="16"/>
                <w:szCs w:val="16"/>
              </w:rPr>
              <w:t>Х3 - затраты труда, чел. час./ц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9129A6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129A6">
              <w:rPr>
                <w:color w:val="000000"/>
                <w:sz w:val="16"/>
                <w:szCs w:val="16"/>
              </w:rPr>
              <w:t>2,790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9129A6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129A6">
              <w:rPr>
                <w:color w:val="000000"/>
                <w:sz w:val="16"/>
                <w:szCs w:val="16"/>
              </w:rPr>
              <w:t>2,728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9129A6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129A6">
              <w:rPr>
                <w:color w:val="000000"/>
                <w:sz w:val="16"/>
                <w:szCs w:val="16"/>
              </w:rPr>
              <w:t>3,138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9129A6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129A6">
              <w:rPr>
                <w:color w:val="000000"/>
                <w:sz w:val="16"/>
                <w:szCs w:val="16"/>
              </w:rPr>
              <w:t>112,4</w:t>
            </w:r>
          </w:p>
        </w:tc>
      </w:tr>
      <w:tr w:rsidR="00603F19" w:rsidRPr="0062693D" w:rsidTr="0051221A">
        <w:trPr>
          <w:trHeight w:val="20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9129A6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9129A6">
              <w:rPr>
                <w:color w:val="000000"/>
                <w:sz w:val="16"/>
                <w:szCs w:val="16"/>
              </w:rPr>
              <w:t>Х4 - оплата труда, тыс. руб./чел-час.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9129A6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129A6">
              <w:rPr>
                <w:color w:val="000000"/>
                <w:sz w:val="16"/>
                <w:szCs w:val="16"/>
              </w:rPr>
              <w:t>4,033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9129A6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129A6">
              <w:rPr>
                <w:color w:val="000000"/>
                <w:sz w:val="16"/>
                <w:szCs w:val="16"/>
              </w:rPr>
              <w:t>4,326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9129A6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129A6">
              <w:rPr>
                <w:color w:val="000000"/>
                <w:sz w:val="16"/>
                <w:szCs w:val="16"/>
              </w:rPr>
              <w:t>4,226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9129A6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129A6">
              <w:rPr>
                <w:color w:val="000000"/>
                <w:sz w:val="16"/>
                <w:szCs w:val="16"/>
              </w:rPr>
              <w:t>104,7</w:t>
            </w:r>
          </w:p>
        </w:tc>
      </w:tr>
      <w:tr w:rsidR="00603F19" w:rsidRPr="0062693D" w:rsidTr="0051221A">
        <w:trPr>
          <w:trHeight w:val="20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9129A6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9129A6">
              <w:rPr>
                <w:color w:val="000000"/>
                <w:sz w:val="16"/>
                <w:szCs w:val="16"/>
              </w:rPr>
              <w:t>Х5 - расходы кормов, ц  к ед./ц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9129A6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129A6">
              <w:rPr>
                <w:color w:val="000000"/>
                <w:sz w:val="16"/>
                <w:szCs w:val="16"/>
              </w:rPr>
              <w:t>0,823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9129A6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129A6">
              <w:rPr>
                <w:color w:val="000000"/>
                <w:sz w:val="16"/>
                <w:szCs w:val="16"/>
              </w:rPr>
              <w:t>0,803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9129A6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129A6">
              <w:rPr>
                <w:color w:val="000000"/>
                <w:sz w:val="16"/>
                <w:szCs w:val="16"/>
              </w:rPr>
              <w:t>0,924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9129A6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129A6">
              <w:rPr>
                <w:color w:val="000000"/>
                <w:sz w:val="16"/>
                <w:szCs w:val="16"/>
              </w:rPr>
              <w:t>112,2</w:t>
            </w:r>
          </w:p>
        </w:tc>
      </w:tr>
      <w:tr w:rsidR="00603F19" w:rsidRPr="0062693D" w:rsidTr="0051221A">
        <w:trPr>
          <w:trHeight w:val="20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9129A6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9129A6">
              <w:rPr>
                <w:color w:val="000000"/>
                <w:sz w:val="16"/>
                <w:szCs w:val="16"/>
              </w:rPr>
              <w:t>Х6 - удельный вес поку</w:t>
            </w:r>
            <w:r w:rsidRPr="009129A6">
              <w:rPr>
                <w:color w:val="000000"/>
                <w:sz w:val="16"/>
                <w:szCs w:val="16"/>
              </w:rPr>
              <w:t>п</w:t>
            </w:r>
            <w:r w:rsidRPr="009129A6">
              <w:rPr>
                <w:color w:val="000000"/>
                <w:sz w:val="16"/>
                <w:szCs w:val="16"/>
              </w:rPr>
              <w:t>ных концентр</w:t>
            </w:r>
            <w:r w:rsidRPr="009129A6">
              <w:rPr>
                <w:color w:val="000000"/>
                <w:sz w:val="16"/>
                <w:szCs w:val="16"/>
              </w:rPr>
              <w:t>а</w:t>
            </w:r>
            <w:r w:rsidRPr="009129A6">
              <w:rPr>
                <w:color w:val="000000"/>
                <w:sz w:val="16"/>
                <w:szCs w:val="16"/>
              </w:rPr>
              <w:t>тов, 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9129A6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129A6">
              <w:rPr>
                <w:color w:val="000000"/>
                <w:sz w:val="16"/>
                <w:szCs w:val="16"/>
              </w:rPr>
              <w:t>18,491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9129A6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129A6">
              <w:rPr>
                <w:color w:val="000000"/>
                <w:sz w:val="16"/>
                <w:szCs w:val="16"/>
              </w:rPr>
              <w:t>19,133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9129A6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129A6">
              <w:rPr>
                <w:color w:val="000000"/>
                <w:sz w:val="16"/>
                <w:szCs w:val="16"/>
              </w:rPr>
              <w:t>18,908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9129A6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129A6">
              <w:rPr>
                <w:color w:val="000000"/>
                <w:sz w:val="16"/>
                <w:szCs w:val="16"/>
              </w:rPr>
              <w:t>102,2</w:t>
            </w:r>
          </w:p>
        </w:tc>
      </w:tr>
      <w:tr w:rsidR="00603F19" w:rsidRPr="0062693D" w:rsidTr="0051221A">
        <w:trPr>
          <w:trHeight w:val="20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9129A6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9129A6">
              <w:rPr>
                <w:color w:val="000000"/>
                <w:sz w:val="16"/>
                <w:szCs w:val="16"/>
              </w:rPr>
              <w:t>Х7 - затраты на содерж</w:t>
            </w:r>
            <w:r w:rsidRPr="009129A6">
              <w:rPr>
                <w:color w:val="000000"/>
                <w:sz w:val="16"/>
                <w:szCs w:val="16"/>
              </w:rPr>
              <w:t>а</w:t>
            </w:r>
            <w:r w:rsidRPr="009129A6">
              <w:rPr>
                <w:color w:val="000000"/>
                <w:sz w:val="16"/>
                <w:szCs w:val="16"/>
              </w:rPr>
              <w:t>ние основных фондов, тыс. руб. на 100 га с/х угодий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9129A6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129A6">
              <w:rPr>
                <w:color w:val="000000"/>
                <w:sz w:val="16"/>
                <w:szCs w:val="16"/>
              </w:rPr>
              <w:t>6,130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9129A6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129A6">
              <w:rPr>
                <w:color w:val="000000"/>
                <w:sz w:val="16"/>
                <w:szCs w:val="16"/>
              </w:rPr>
              <w:t>6,935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9129A6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129A6">
              <w:rPr>
                <w:color w:val="000000"/>
                <w:sz w:val="16"/>
                <w:szCs w:val="16"/>
              </w:rPr>
              <w:t>6,808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9129A6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129A6">
              <w:rPr>
                <w:color w:val="000000"/>
                <w:sz w:val="16"/>
                <w:szCs w:val="16"/>
              </w:rPr>
              <w:t>111,0</w:t>
            </w:r>
          </w:p>
        </w:tc>
      </w:tr>
    </w:tbl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Pr="00025793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025793">
        <w:rPr>
          <w:sz w:val="20"/>
          <w:szCs w:val="20"/>
        </w:rPr>
        <w:t>Необходимо отметить, что расчетная себестоимость молока у х</w:t>
      </w:r>
      <w:r w:rsidRPr="00025793">
        <w:rPr>
          <w:sz w:val="20"/>
          <w:szCs w:val="20"/>
        </w:rPr>
        <w:t>о</w:t>
      </w:r>
      <w:r w:rsidRPr="00025793">
        <w:rPr>
          <w:sz w:val="20"/>
          <w:szCs w:val="20"/>
        </w:rPr>
        <w:t>зяйств 3-й группы в сравнении с х</w:t>
      </w:r>
      <w:r w:rsidRPr="00025793">
        <w:rPr>
          <w:sz w:val="20"/>
          <w:szCs w:val="20"/>
        </w:rPr>
        <w:t>о</w:t>
      </w:r>
      <w:r w:rsidRPr="00025793">
        <w:rPr>
          <w:sz w:val="20"/>
          <w:szCs w:val="20"/>
        </w:rPr>
        <w:t>зяйствами 1-й группы выше на 15,5 %, в то время как факт</w:t>
      </w:r>
      <w:r w:rsidRPr="00025793">
        <w:rPr>
          <w:sz w:val="20"/>
          <w:szCs w:val="20"/>
        </w:rPr>
        <w:t>и</w:t>
      </w:r>
      <w:r w:rsidRPr="00025793">
        <w:rPr>
          <w:sz w:val="20"/>
          <w:szCs w:val="20"/>
        </w:rPr>
        <w:t>ческая себестоимость молока ниже – на 10,4 %, что свидетельствует о достаточно высокой эффективности использ</w:t>
      </w:r>
      <w:r w:rsidRPr="00025793">
        <w:rPr>
          <w:sz w:val="20"/>
          <w:szCs w:val="20"/>
        </w:rPr>
        <w:t>о</w:t>
      </w:r>
      <w:r w:rsidRPr="00025793">
        <w:rPr>
          <w:sz w:val="20"/>
          <w:szCs w:val="20"/>
        </w:rPr>
        <w:t>вания ресурсов.</w:t>
      </w:r>
    </w:p>
    <w:p w:rsidR="00603F19" w:rsidRPr="00025793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025793">
        <w:rPr>
          <w:sz w:val="20"/>
          <w:szCs w:val="20"/>
        </w:rPr>
        <w:t>Обращает на себя внимание последовательное увеличение по группам хозяйств такого показателя, как поголовье коров. Так х</w:t>
      </w:r>
      <w:r w:rsidRPr="00025793">
        <w:rPr>
          <w:sz w:val="20"/>
          <w:szCs w:val="20"/>
        </w:rPr>
        <w:t>о</w:t>
      </w:r>
      <w:r w:rsidRPr="00025793">
        <w:rPr>
          <w:sz w:val="20"/>
          <w:szCs w:val="20"/>
        </w:rPr>
        <w:t xml:space="preserve">зяйства 3-й группы имеют на 14,4 % больше поголовья в отличие от </w:t>
      </w:r>
      <w:r w:rsidRPr="00025793">
        <w:rPr>
          <w:sz w:val="20"/>
          <w:szCs w:val="20"/>
        </w:rPr>
        <w:lastRenderedPageBreak/>
        <w:t>хозяйств 1-й группы. Причем удельный вес покупных концентратов выше всего лишь на 2,2 % по сравнению с худшими, что и подтве</w:t>
      </w:r>
      <w:r w:rsidRPr="00025793">
        <w:rPr>
          <w:sz w:val="20"/>
          <w:szCs w:val="20"/>
        </w:rPr>
        <w:t>р</w:t>
      </w:r>
      <w:r w:rsidRPr="00025793">
        <w:rPr>
          <w:sz w:val="20"/>
          <w:szCs w:val="20"/>
        </w:rPr>
        <w:t>ждает более высокий уровень организации производства.  Это обо</w:t>
      </w:r>
      <w:r w:rsidRPr="00025793">
        <w:rPr>
          <w:sz w:val="20"/>
          <w:szCs w:val="20"/>
        </w:rPr>
        <w:t>с</w:t>
      </w:r>
      <w:r w:rsidRPr="00025793">
        <w:rPr>
          <w:sz w:val="20"/>
          <w:szCs w:val="20"/>
        </w:rPr>
        <w:t>новывается и тем, что продуктивность коров в данной группе выше на 1,6 %.</w:t>
      </w:r>
    </w:p>
    <w:p w:rsidR="00603F19" w:rsidRPr="00025793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025793">
        <w:rPr>
          <w:sz w:val="20"/>
          <w:szCs w:val="20"/>
        </w:rPr>
        <w:t>Хозяйства, которые имеют в своем стаде большое поголовье, х</w:t>
      </w:r>
      <w:r w:rsidRPr="00025793">
        <w:rPr>
          <w:sz w:val="20"/>
          <w:szCs w:val="20"/>
        </w:rPr>
        <w:t>а</w:t>
      </w:r>
      <w:r w:rsidRPr="00025793">
        <w:rPr>
          <w:sz w:val="20"/>
          <w:szCs w:val="20"/>
        </w:rPr>
        <w:t>рактеризуются и более высокой оплатой труда, что не может не ок</w:t>
      </w:r>
      <w:r w:rsidRPr="00025793">
        <w:rPr>
          <w:sz w:val="20"/>
          <w:szCs w:val="20"/>
        </w:rPr>
        <w:t>а</w:t>
      </w:r>
      <w:r w:rsidRPr="00025793">
        <w:rPr>
          <w:sz w:val="20"/>
          <w:szCs w:val="20"/>
        </w:rPr>
        <w:t>зать положительное влияние на эффективность производства. Во вз</w:t>
      </w:r>
      <w:r w:rsidRPr="00025793">
        <w:rPr>
          <w:sz w:val="20"/>
          <w:szCs w:val="20"/>
        </w:rPr>
        <w:t>а</w:t>
      </w:r>
      <w:r w:rsidRPr="00025793">
        <w:rPr>
          <w:sz w:val="20"/>
          <w:szCs w:val="20"/>
        </w:rPr>
        <w:t>имосвязи с ростом оплаты труда и более низкой себестоимостью такая тенденция является весьма благоприятной как для самого предпри</w:t>
      </w:r>
      <w:r w:rsidRPr="00025793">
        <w:rPr>
          <w:sz w:val="20"/>
          <w:szCs w:val="20"/>
        </w:rPr>
        <w:t>я</w:t>
      </w:r>
      <w:r w:rsidRPr="00025793">
        <w:rPr>
          <w:sz w:val="20"/>
          <w:szCs w:val="20"/>
        </w:rPr>
        <w:t xml:space="preserve">тия, так и для его работников. 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025793">
        <w:rPr>
          <w:sz w:val="20"/>
          <w:szCs w:val="20"/>
        </w:rPr>
        <w:t>Таким образом, можно заметить что хозяйства, имеющие бол</w:t>
      </w:r>
      <w:r w:rsidRPr="00025793">
        <w:rPr>
          <w:sz w:val="20"/>
          <w:szCs w:val="20"/>
        </w:rPr>
        <w:t>ь</w:t>
      </w:r>
      <w:r w:rsidRPr="00025793">
        <w:rPr>
          <w:sz w:val="20"/>
          <w:szCs w:val="20"/>
        </w:rPr>
        <w:t>шое количество коров в стаде и более высокую оплату труда, уд</w:t>
      </w:r>
      <w:r w:rsidRPr="00025793">
        <w:rPr>
          <w:sz w:val="20"/>
          <w:szCs w:val="20"/>
        </w:rPr>
        <w:t>е</w:t>
      </w:r>
      <w:r w:rsidRPr="00025793">
        <w:rPr>
          <w:sz w:val="20"/>
          <w:szCs w:val="20"/>
        </w:rPr>
        <w:t>ляют наибольшее внимание затратам труда, имея при этом не зн</w:t>
      </w:r>
      <w:r w:rsidRPr="00025793">
        <w:rPr>
          <w:sz w:val="20"/>
          <w:szCs w:val="20"/>
        </w:rPr>
        <w:t>а</w:t>
      </w:r>
      <w:r w:rsidRPr="00025793">
        <w:rPr>
          <w:sz w:val="20"/>
          <w:szCs w:val="20"/>
        </w:rPr>
        <w:t>чительный удельный вес покупных кормов. Что касается озяйств 1-й и 2-й групп, то им следует принять меры для повышения прои</w:t>
      </w:r>
      <w:r w:rsidRPr="00025793">
        <w:rPr>
          <w:sz w:val="20"/>
          <w:szCs w:val="20"/>
        </w:rPr>
        <w:t>з</w:t>
      </w:r>
      <w:r w:rsidRPr="00025793">
        <w:rPr>
          <w:sz w:val="20"/>
          <w:szCs w:val="20"/>
        </w:rPr>
        <w:t>водственных мощностей, поскольку это позволит им снизить затр</w:t>
      </w:r>
      <w:r w:rsidRPr="00025793">
        <w:rPr>
          <w:sz w:val="20"/>
          <w:szCs w:val="20"/>
        </w:rPr>
        <w:t>а</w:t>
      </w:r>
      <w:r w:rsidRPr="00025793">
        <w:rPr>
          <w:sz w:val="20"/>
          <w:szCs w:val="20"/>
        </w:rPr>
        <w:t>ты на производство продукции.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Default="00603F19" w:rsidP="00603F19">
      <w:pPr>
        <w:spacing w:line="216" w:lineRule="auto"/>
        <w:rPr>
          <w:sz w:val="20"/>
          <w:szCs w:val="20"/>
        </w:rPr>
      </w:pPr>
      <w:r>
        <w:rPr>
          <w:sz w:val="20"/>
          <w:szCs w:val="20"/>
        </w:rPr>
        <w:t>УДК 637.3 (476)</w:t>
      </w:r>
    </w:p>
    <w:p w:rsidR="00603F19" w:rsidRPr="00A409A2" w:rsidRDefault="00603F19" w:rsidP="00603F19">
      <w:pPr>
        <w:pStyle w:val="af3"/>
        <w:spacing w:after="0" w:line="216" w:lineRule="auto"/>
        <w:rPr>
          <w:sz w:val="20"/>
          <w:szCs w:val="20"/>
        </w:rPr>
      </w:pPr>
      <w:r w:rsidRPr="00A409A2">
        <w:rPr>
          <w:b/>
          <w:sz w:val="20"/>
          <w:szCs w:val="20"/>
        </w:rPr>
        <w:t xml:space="preserve">Прокопчик Е. А. – </w:t>
      </w:r>
      <w:r w:rsidRPr="00A409A2">
        <w:rPr>
          <w:sz w:val="20"/>
          <w:szCs w:val="20"/>
        </w:rPr>
        <w:t xml:space="preserve"> студентка</w:t>
      </w:r>
    </w:p>
    <w:p w:rsidR="00603F19" w:rsidRPr="00B6226F" w:rsidRDefault="00603F19" w:rsidP="00603F19">
      <w:pPr>
        <w:spacing w:line="216" w:lineRule="auto"/>
        <w:rPr>
          <w:b/>
          <w:sz w:val="20"/>
          <w:szCs w:val="20"/>
        </w:rPr>
      </w:pPr>
      <w:r w:rsidRPr="00B6226F">
        <w:rPr>
          <w:b/>
          <w:sz w:val="20"/>
          <w:szCs w:val="20"/>
        </w:rPr>
        <w:t>ПРОИЗВОДСТВО СЫРОВ В РЕСПУБЛИКЕ БЕЛАРУСЬ</w:t>
      </w:r>
    </w:p>
    <w:p w:rsidR="00603F19" w:rsidRPr="00B6226F" w:rsidRDefault="00603F19" w:rsidP="00603F19">
      <w:pPr>
        <w:spacing w:line="216" w:lineRule="auto"/>
        <w:rPr>
          <w:i/>
          <w:sz w:val="20"/>
          <w:szCs w:val="20"/>
        </w:rPr>
      </w:pPr>
      <w:r w:rsidRPr="00B6226F">
        <w:rPr>
          <w:i/>
          <w:sz w:val="20"/>
          <w:szCs w:val="20"/>
        </w:rPr>
        <w:t>Научный руководитель</w:t>
      </w:r>
      <w:r>
        <w:rPr>
          <w:sz w:val="20"/>
          <w:szCs w:val="20"/>
        </w:rPr>
        <w:t xml:space="preserve"> – </w:t>
      </w:r>
      <w:r w:rsidRPr="00C1308D">
        <w:rPr>
          <w:b/>
          <w:i/>
          <w:sz w:val="20"/>
          <w:szCs w:val="20"/>
        </w:rPr>
        <w:t>Колеснев В. И.</w:t>
      </w:r>
      <w:r>
        <w:rPr>
          <w:b/>
          <w:i/>
          <w:sz w:val="20"/>
          <w:szCs w:val="20"/>
        </w:rPr>
        <w:t xml:space="preserve"> </w:t>
      </w:r>
      <w:r w:rsidRPr="00D06E91">
        <w:rPr>
          <w:b/>
          <w:i/>
          <w:sz w:val="20"/>
          <w:szCs w:val="20"/>
        </w:rPr>
        <w:t>–</w:t>
      </w:r>
      <w:r>
        <w:rPr>
          <w:b/>
          <w:i/>
          <w:sz w:val="20"/>
          <w:szCs w:val="20"/>
        </w:rPr>
        <w:t xml:space="preserve"> </w:t>
      </w:r>
      <w:r w:rsidRPr="00B6226F">
        <w:rPr>
          <w:i/>
          <w:sz w:val="20"/>
          <w:szCs w:val="20"/>
        </w:rPr>
        <w:t xml:space="preserve"> к. э. н</w:t>
      </w:r>
      <w:r>
        <w:rPr>
          <w:i/>
          <w:sz w:val="20"/>
          <w:szCs w:val="20"/>
        </w:rPr>
        <w:t>.</w:t>
      </w:r>
      <w:r w:rsidRPr="00B6226F">
        <w:rPr>
          <w:i/>
          <w:sz w:val="20"/>
          <w:szCs w:val="20"/>
        </w:rPr>
        <w:t>, доцент</w:t>
      </w:r>
    </w:p>
    <w:p w:rsidR="00603F19" w:rsidRDefault="00603F19" w:rsidP="00603F19">
      <w:pPr>
        <w:spacing w:line="216" w:lineRule="auto"/>
        <w:ind w:left="284" w:hanging="284"/>
        <w:jc w:val="center"/>
        <w:rPr>
          <w:sz w:val="20"/>
          <w:szCs w:val="20"/>
        </w:rPr>
      </w:pPr>
    </w:p>
    <w:p w:rsidR="00603F19" w:rsidRPr="00EC395E" w:rsidRDefault="00603F19" w:rsidP="00603F19">
      <w:pPr>
        <w:spacing w:line="216" w:lineRule="auto"/>
        <w:ind w:firstLine="284"/>
        <w:rPr>
          <w:sz w:val="20"/>
          <w:szCs w:val="20"/>
        </w:rPr>
      </w:pPr>
      <w:r w:rsidRPr="00EC395E">
        <w:rPr>
          <w:sz w:val="20"/>
          <w:szCs w:val="20"/>
        </w:rPr>
        <w:t>Сыр является высококалорийным и биологически полноценным пищевым продуктом. Пищевая ценность его обусловлена высокой концентрацией молочного белка и жира, наличием необходимых чел</w:t>
      </w:r>
      <w:r w:rsidRPr="00EC395E">
        <w:rPr>
          <w:sz w:val="20"/>
          <w:szCs w:val="20"/>
        </w:rPr>
        <w:t>о</w:t>
      </w:r>
      <w:r w:rsidRPr="00EC395E">
        <w:rPr>
          <w:sz w:val="20"/>
          <w:szCs w:val="20"/>
        </w:rPr>
        <w:t>веческому организму свободных аминокислот, минеральных солей, различных микроэлементов и витаминов.</w:t>
      </w:r>
    </w:p>
    <w:p w:rsidR="00603F19" w:rsidRPr="00EC395E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EC395E">
        <w:rPr>
          <w:sz w:val="20"/>
          <w:szCs w:val="20"/>
        </w:rPr>
        <w:t>Предприятия Беларуси в январе-сентябре 2012 г</w:t>
      </w:r>
      <w:r>
        <w:rPr>
          <w:sz w:val="20"/>
          <w:szCs w:val="20"/>
        </w:rPr>
        <w:t>.</w:t>
      </w:r>
      <w:r w:rsidRPr="00EC395E">
        <w:rPr>
          <w:sz w:val="20"/>
          <w:szCs w:val="20"/>
        </w:rPr>
        <w:t xml:space="preserve"> увеличили в</w:t>
      </w:r>
      <w:r w:rsidRPr="00EC395E">
        <w:rPr>
          <w:sz w:val="20"/>
          <w:szCs w:val="20"/>
        </w:rPr>
        <w:t>ы</w:t>
      </w:r>
      <w:r w:rsidRPr="00EC395E">
        <w:rPr>
          <w:sz w:val="20"/>
          <w:szCs w:val="20"/>
        </w:rPr>
        <w:t>пуск почти всех видов сыров. В частности, выпуск жирных (вкл</w:t>
      </w:r>
      <w:r w:rsidRPr="00EC395E">
        <w:rPr>
          <w:sz w:val="20"/>
          <w:szCs w:val="20"/>
        </w:rPr>
        <w:t>ю</w:t>
      </w:r>
      <w:r w:rsidRPr="00EC395E">
        <w:rPr>
          <w:sz w:val="20"/>
          <w:szCs w:val="20"/>
        </w:rPr>
        <w:t>чая брынзу) сыров возрос на 1,7</w:t>
      </w:r>
      <w:r>
        <w:rPr>
          <w:sz w:val="20"/>
          <w:szCs w:val="20"/>
        </w:rPr>
        <w:t xml:space="preserve"> </w:t>
      </w:r>
      <w:r w:rsidRPr="00EC395E">
        <w:rPr>
          <w:sz w:val="20"/>
          <w:szCs w:val="20"/>
        </w:rPr>
        <w:t>% до 110 тыс. 238 т. Из общего объема выпущенной этой продукции 101 тыс. 687 т составили тве</w:t>
      </w:r>
      <w:r w:rsidRPr="00EC395E">
        <w:rPr>
          <w:sz w:val="20"/>
          <w:szCs w:val="20"/>
        </w:rPr>
        <w:t>р</w:t>
      </w:r>
      <w:r w:rsidRPr="00EC395E">
        <w:rPr>
          <w:sz w:val="20"/>
          <w:szCs w:val="20"/>
        </w:rPr>
        <w:t>дые и полутве</w:t>
      </w:r>
      <w:r w:rsidRPr="00EC395E">
        <w:rPr>
          <w:sz w:val="20"/>
          <w:szCs w:val="20"/>
        </w:rPr>
        <w:t>р</w:t>
      </w:r>
      <w:r w:rsidRPr="00EC395E">
        <w:rPr>
          <w:sz w:val="20"/>
          <w:szCs w:val="20"/>
        </w:rPr>
        <w:t>дые сыры, что на 0,8% больше, чем за аналогичный период прошлого года. Производство плавленых сыров в январе-сентябре во</w:t>
      </w:r>
      <w:r w:rsidRPr="00EC395E">
        <w:rPr>
          <w:sz w:val="20"/>
          <w:szCs w:val="20"/>
        </w:rPr>
        <w:t>з</w:t>
      </w:r>
      <w:r w:rsidRPr="00EC395E">
        <w:rPr>
          <w:sz w:val="20"/>
          <w:szCs w:val="20"/>
        </w:rPr>
        <w:t>росло на 13,3% до 5 тыс. 887 т. В то же время выпуск мягких сыров снизился на 8,6% до 1 тыс. 696 т. В структуре перер</w:t>
      </w:r>
      <w:r w:rsidRPr="00EC395E">
        <w:rPr>
          <w:sz w:val="20"/>
          <w:szCs w:val="20"/>
        </w:rPr>
        <w:t>а</w:t>
      </w:r>
      <w:r w:rsidRPr="00EC395E">
        <w:rPr>
          <w:sz w:val="20"/>
          <w:szCs w:val="20"/>
        </w:rPr>
        <w:t>ботки молока на д</w:t>
      </w:r>
      <w:r w:rsidRPr="00EC395E">
        <w:rPr>
          <w:sz w:val="20"/>
          <w:szCs w:val="20"/>
        </w:rPr>
        <w:t>о</w:t>
      </w:r>
      <w:r w:rsidRPr="00EC395E">
        <w:rPr>
          <w:sz w:val="20"/>
          <w:szCs w:val="20"/>
        </w:rPr>
        <w:t>лю сыров приходится 28%. Удельный вес сырья, направленного на производство сыров, за последние пять лет увел</w:t>
      </w:r>
      <w:r w:rsidRPr="00EC395E">
        <w:rPr>
          <w:sz w:val="20"/>
          <w:szCs w:val="20"/>
        </w:rPr>
        <w:t>и</w:t>
      </w:r>
      <w:r w:rsidRPr="00EC395E">
        <w:rPr>
          <w:sz w:val="20"/>
          <w:szCs w:val="20"/>
        </w:rPr>
        <w:t>чился на 8</w:t>
      </w:r>
      <w:r>
        <w:rPr>
          <w:sz w:val="20"/>
          <w:szCs w:val="20"/>
        </w:rPr>
        <w:t xml:space="preserve"> </w:t>
      </w:r>
      <w:r w:rsidRPr="00EC395E">
        <w:rPr>
          <w:sz w:val="20"/>
          <w:szCs w:val="20"/>
        </w:rPr>
        <w:t xml:space="preserve">%. </w:t>
      </w:r>
    </w:p>
    <w:p w:rsidR="00603F19" w:rsidRPr="00EC395E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EC395E">
        <w:rPr>
          <w:sz w:val="20"/>
          <w:szCs w:val="20"/>
        </w:rPr>
        <w:t xml:space="preserve">В Беларуси вырабатывается свыше 200 наименований сыров, из них твердых и полутвердых – 120. Доминирует в производстве сыр </w:t>
      </w:r>
      <w:r>
        <w:rPr>
          <w:sz w:val="20"/>
          <w:szCs w:val="20"/>
        </w:rPr>
        <w:t>«</w:t>
      </w:r>
      <w:r w:rsidRPr="00EC395E">
        <w:rPr>
          <w:sz w:val="20"/>
          <w:szCs w:val="20"/>
        </w:rPr>
        <w:t>Российский</w:t>
      </w:r>
      <w:r>
        <w:rPr>
          <w:sz w:val="20"/>
          <w:szCs w:val="20"/>
        </w:rPr>
        <w:t>»</w:t>
      </w:r>
      <w:r w:rsidRPr="00EC395E">
        <w:rPr>
          <w:sz w:val="20"/>
          <w:szCs w:val="20"/>
        </w:rPr>
        <w:t>, на долю которого приходится 34</w:t>
      </w:r>
      <w:r>
        <w:rPr>
          <w:sz w:val="20"/>
          <w:szCs w:val="20"/>
        </w:rPr>
        <w:t xml:space="preserve"> </w:t>
      </w:r>
      <w:r w:rsidRPr="00EC395E">
        <w:rPr>
          <w:sz w:val="20"/>
          <w:szCs w:val="20"/>
        </w:rPr>
        <w:t xml:space="preserve">%. Удельный вес </w:t>
      </w:r>
      <w:r>
        <w:rPr>
          <w:sz w:val="20"/>
          <w:szCs w:val="20"/>
        </w:rPr>
        <w:lastRenderedPageBreak/>
        <w:t>«</w:t>
      </w:r>
      <w:r w:rsidRPr="00EC395E">
        <w:rPr>
          <w:sz w:val="20"/>
          <w:szCs w:val="20"/>
        </w:rPr>
        <w:t>Голландского</w:t>
      </w:r>
      <w:r>
        <w:rPr>
          <w:sz w:val="20"/>
          <w:szCs w:val="20"/>
        </w:rPr>
        <w:t>»</w:t>
      </w:r>
      <w:r w:rsidRPr="00EC395E">
        <w:rPr>
          <w:sz w:val="20"/>
          <w:szCs w:val="20"/>
        </w:rPr>
        <w:t xml:space="preserve"> составляет 19</w:t>
      </w:r>
      <w:r>
        <w:rPr>
          <w:sz w:val="20"/>
          <w:szCs w:val="20"/>
        </w:rPr>
        <w:t xml:space="preserve"> </w:t>
      </w:r>
      <w:r w:rsidRPr="00EC395E">
        <w:rPr>
          <w:sz w:val="20"/>
          <w:szCs w:val="20"/>
        </w:rPr>
        <w:t xml:space="preserve">%, </w:t>
      </w:r>
      <w:r>
        <w:rPr>
          <w:sz w:val="20"/>
          <w:szCs w:val="20"/>
        </w:rPr>
        <w:t>«</w:t>
      </w:r>
      <w:r w:rsidRPr="00EC395E">
        <w:rPr>
          <w:sz w:val="20"/>
          <w:szCs w:val="20"/>
        </w:rPr>
        <w:t>Пошехонского</w:t>
      </w:r>
      <w:r>
        <w:rPr>
          <w:sz w:val="20"/>
          <w:szCs w:val="20"/>
        </w:rPr>
        <w:t>»</w:t>
      </w:r>
      <w:r w:rsidRPr="00EC395E">
        <w:rPr>
          <w:sz w:val="20"/>
          <w:szCs w:val="20"/>
        </w:rPr>
        <w:t xml:space="preserve"> – 8</w:t>
      </w:r>
      <w:r>
        <w:rPr>
          <w:sz w:val="20"/>
          <w:szCs w:val="20"/>
        </w:rPr>
        <w:t xml:space="preserve"> </w:t>
      </w:r>
      <w:r w:rsidRPr="00EC395E">
        <w:rPr>
          <w:sz w:val="20"/>
          <w:szCs w:val="20"/>
        </w:rPr>
        <w:t>%. Растет интерес потребителей к низкожирным сырам, их удельный вес до</w:t>
      </w:r>
      <w:r w:rsidRPr="00EC395E">
        <w:rPr>
          <w:sz w:val="20"/>
          <w:szCs w:val="20"/>
        </w:rPr>
        <w:t>с</w:t>
      </w:r>
      <w:r w:rsidRPr="00EC395E">
        <w:rPr>
          <w:sz w:val="20"/>
          <w:szCs w:val="20"/>
        </w:rPr>
        <w:t>тиг 4</w:t>
      </w:r>
      <w:r>
        <w:rPr>
          <w:sz w:val="20"/>
          <w:szCs w:val="20"/>
        </w:rPr>
        <w:t xml:space="preserve"> </w:t>
      </w:r>
      <w:r w:rsidRPr="00EC395E">
        <w:rPr>
          <w:sz w:val="20"/>
          <w:szCs w:val="20"/>
        </w:rPr>
        <w:t>%.</w:t>
      </w:r>
    </w:p>
    <w:p w:rsidR="00603F19" w:rsidRPr="00EC395E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EC395E">
        <w:rPr>
          <w:sz w:val="20"/>
          <w:szCs w:val="20"/>
        </w:rPr>
        <w:t>Среди областей по производству сыра лидирует Брестская о</w:t>
      </w:r>
      <w:r w:rsidRPr="00EC395E">
        <w:rPr>
          <w:sz w:val="20"/>
          <w:szCs w:val="20"/>
        </w:rPr>
        <w:t>б</w:t>
      </w:r>
      <w:r w:rsidRPr="00EC395E">
        <w:rPr>
          <w:sz w:val="20"/>
          <w:szCs w:val="20"/>
        </w:rPr>
        <w:t>ласть. На ее долю приходится треть республиканского объема. На Минскую область – 25</w:t>
      </w:r>
      <w:r>
        <w:rPr>
          <w:sz w:val="20"/>
          <w:szCs w:val="20"/>
        </w:rPr>
        <w:t xml:space="preserve"> </w:t>
      </w:r>
      <w:r w:rsidRPr="00EC395E">
        <w:rPr>
          <w:sz w:val="20"/>
          <w:szCs w:val="20"/>
        </w:rPr>
        <w:t>%, Гродненскую – 19</w:t>
      </w:r>
      <w:r>
        <w:rPr>
          <w:sz w:val="20"/>
          <w:szCs w:val="20"/>
        </w:rPr>
        <w:t xml:space="preserve"> </w:t>
      </w:r>
      <w:r w:rsidRPr="00EC395E">
        <w:rPr>
          <w:sz w:val="20"/>
          <w:szCs w:val="20"/>
        </w:rPr>
        <w:t>%. Основными прои</w:t>
      </w:r>
      <w:r w:rsidRPr="00EC395E">
        <w:rPr>
          <w:sz w:val="20"/>
          <w:szCs w:val="20"/>
        </w:rPr>
        <w:t>з</w:t>
      </w:r>
      <w:r w:rsidRPr="00EC395E">
        <w:rPr>
          <w:sz w:val="20"/>
          <w:szCs w:val="20"/>
        </w:rPr>
        <w:t>водителями с</w:t>
      </w:r>
      <w:r w:rsidRPr="00EC395E">
        <w:rPr>
          <w:sz w:val="20"/>
          <w:szCs w:val="20"/>
        </w:rPr>
        <w:t>ы</w:t>
      </w:r>
      <w:r w:rsidRPr="00EC395E">
        <w:rPr>
          <w:sz w:val="20"/>
          <w:szCs w:val="20"/>
        </w:rPr>
        <w:t xml:space="preserve">ра являются ОАО </w:t>
      </w:r>
      <w:r>
        <w:rPr>
          <w:sz w:val="20"/>
          <w:szCs w:val="20"/>
        </w:rPr>
        <w:t>«</w:t>
      </w:r>
      <w:r w:rsidRPr="00EC395E">
        <w:rPr>
          <w:sz w:val="20"/>
          <w:szCs w:val="20"/>
        </w:rPr>
        <w:t>Савушкин продукт</w:t>
      </w:r>
      <w:r>
        <w:rPr>
          <w:sz w:val="20"/>
          <w:szCs w:val="20"/>
        </w:rPr>
        <w:t>»</w:t>
      </w:r>
      <w:r w:rsidRPr="00EC395E">
        <w:rPr>
          <w:sz w:val="20"/>
          <w:szCs w:val="20"/>
        </w:rPr>
        <w:t>, Березовский сыродельный комбинат, Слуцкий сыродельный комбинат. Удел</w:t>
      </w:r>
      <w:r w:rsidRPr="00EC395E">
        <w:rPr>
          <w:sz w:val="20"/>
          <w:szCs w:val="20"/>
        </w:rPr>
        <w:t>ь</w:t>
      </w:r>
      <w:r w:rsidRPr="00EC395E">
        <w:rPr>
          <w:sz w:val="20"/>
          <w:szCs w:val="20"/>
        </w:rPr>
        <w:t>ный вес каждого из них – более 10% республиканского объема.</w:t>
      </w:r>
    </w:p>
    <w:p w:rsidR="00603F19" w:rsidRPr="00EC395E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EC395E">
        <w:rPr>
          <w:sz w:val="20"/>
          <w:szCs w:val="20"/>
        </w:rPr>
        <w:t>Сыры пользуются неизменным спросом у населения нашей страны. Однако уровень потребления его в республике еще не в</w:t>
      </w:r>
      <w:r w:rsidRPr="00EC395E">
        <w:rPr>
          <w:sz w:val="20"/>
          <w:szCs w:val="20"/>
        </w:rPr>
        <w:t>ы</w:t>
      </w:r>
      <w:r w:rsidRPr="00EC395E">
        <w:rPr>
          <w:sz w:val="20"/>
          <w:szCs w:val="20"/>
        </w:rPr>
        <w:t>сок. Так, в странах Евросоюза годовое потребление сыра на одного человека в среднем составляет 12-16 кг, а в Беларуси только 7,5 кг (4,5 кг сыров и 3 кг творога). по итогам 2011 г.</w:t>
      </w:r>
    </w:p>
    <w:p w:rsidR="00603F19" w:rsidRPr="00EC395E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EC395E">
        <w:rPr>
          <w:sz w:val="20"/>
          <w:szCs w:val="20"/>
        </w:rPr>
        <w:t xml:space="preserve"> Беларусь имеет 6% в объеме мирового экспорта сыра, занимая при этом 5-ю позицию в списке  мировых экспортеров и производя всего 0,8% от мирового объема. Главным критерием для потребит</w:t>
      </w:r>
      <w:r w:rsidRPr="00EC395E">
        <w:rPr>
          <w:sz w:val="20"/>
          <w:szCs w:val="20"/>
        </w:rPr>
        <w:t>е</w:t>
      </w:r>
      <w:r w:rsidRPr="00EC395E">
        <w:rPr>
          <w:sz w:val="20"/>
          <w:szCs w:val="20"/>
        </w:rPr>
        <w:t>ля при выборе в пользу данной отечественной продукции были ее высокое качество и приемлемая цена. Основной объем белорусского экспорта сыра и творога приходится на Россию (98,8</w:t>
      </w:r>
      <w:r>
        <w:rPr>
          <w:sz w:val="20"/>
          <w:szCs w:val="20"/>
        </w:rPr>
        <w:t xml:space="preserve"> </w:t>
      </w:r>
      <w:r w:rsidRPr="00EC395E">
        <w:rPr>
          <w:sz w:val="20"/>
          <w:szCs w:val="20"/>
        </w:rPr>
        <w:t>%). В списке экспортеров данной продукции также Казахстан (0,6</w:t>
      </w:r>
      <w:r>
        <w:rPr>
          <w:sz w:val="20"/>
          <w:szCs w:val="20"/>
        </w:rPr>
        <w:t xml:space="preserve"> </w:t>
      </w:r>
      <w:r w:rsidRPr="00EC395E">
        <w:rPr>
          <w:sz w:val="20"/>
          <w:szCs w:val="20"/>
        </w:rPr>
        <w:t>%), Молдова (0,3</w:t>
      </w:r>
      <w:r>
        <w:rPr>
          <w:sz w:val="20"/>
          <w:szCs w:val="20"/>
        </w:rPr>
        <w:t xml:space="preserve"> </w:t>
      </w:r>
      <w:r w:rsidRPr="00EC395E">
        <w:rPr>
          <w:sz w:val="20"/>
          <w:szCs w:val="20"/>
        </w:rPr>
        <w:t>%), Азе</w:t>
      </w:r>
      <w:r w:rsidRPr="00EC395E">
        <w:rPr>
          <w:sz w:val="20"/>
          <w:szCs w:val="20"/>
        </w:rPr>
        <w:t>р</w:t>
      </w:r>
      <w:r w:rsidRPr="00EC395E">
        <w:rPr>
          <w:sz w:val="20"/>
          <w:szCs w:val="20"/>
        </w:rPr>
        <w:t>байджан (0,2</w:t>
      </w:r>
      <w:r>
        <w:rPr>
          <w:sz w:val="20"/>
          <w:szCs w:val="20"/>
        </w:rPr>
        <w:t xml:space="preserve"> </w:t>
      </w:r>
      <w:r w:rsidRPr="00EC395E">
        <w:rPr>
          <w:sz w:val="20"/>
          <w:szCs w:val="20"/>
        </w:rPr>
        <w:t>%) и Украина (0,1</w:t>
      </w:r>
      <w:r>
        <w:rPr>
          <w:sz w:val="20"/>
          <w:szCs w:val="20"/>
        </w:rPr>
        <w:t xml:space="preserve"> </w:t>
      </w:r>
      <w:r w:rsidRPr="00EC395E">
        <w:rPr>
          <w:sz w:val="20"/>
          <w:szCs w:val="20"/>
        </w:rPr>
        <w:t>%).  Доля других стран СНГ (Кыргы</w:t>
      </w:r>
      <w:r w:rsidRPr="00EC395E">
        <w:rPr>
          <w:sz w:val="20"/>
          <w:szCs w:val="20"/>
        </w:rPr>
        <w:t>з</w:t>
      </w:r>
      <w:r w:rsidRPr="00EC395E">
        <w:rPr>
          <w:sz w:val="20"/>
          <w:szCs w:val="20"/>
        </w:rPr>
        <w:t>стан, Таджикистан, Армения) и дальнего зарубежья (Канада, Объед</w:t>
      </w:r>
      <w:r w:rsidRPr="00EC395E">
        <w:rPr>
          <w:sz w:val="20"/>
          <w:szCs w:val="20"/>
        </w:rPr>
        <w:t>и</w:t>
      </w:r>
      <w:r w:rsidRPr="00EC395E">
        <w:rPr>
          <w:sz w:val="20"/>
          <w:szCs w:val="20"/>
        </w:rPr>
        <w:t>ненные Арабские Эмираты) составляет сотые доли процента. Объем экспорта сыров и творога составил в 2011 году 132,2 тыс. тонн, в том числе на российский рынок было поставлено 130,4 тыс. тонн. Раньше было ок</w:t>
      </w:r>
      <w:r w:rsidRPr="00EC395E">
        <w:rPr>
          <w:sz w:val="20"/>
          <w:szCs w:val="20"/>
        </w:rPr>
        <w:t>о</w:t>
      </w:r>
      <w:r w:rsidRPr="00EC395E">
        <w:rPr>
          <w:sz w:val="20"/>
          <w:szCs w:val="20"/>
        </w:rPr>
        <w:t>ло 10 поставщиков импортной молочной продукции, сейчас их список сузился до двух компаний, и по сути рынок стал монополизирован. Реализация белорусских с</w:t>
      </w:r>
      <w:r w:rsidRPr="00EC395E">
        <w:rPr>
          <w:sz w:val="20"/>
          <w:szCs w:val="20"/>
        </w:rPr>
        <w:t>ы</w:t>
      </w:r>
      <w:r w:rsidRPr="00EC395E">
        <w:rPr>
          <w:sz w:val="20"/>
          <w:szCs w:val="20"/>
        </w:rPr>
        <w:t xml:space="preserve">ров в России имеет высокую рентабельность  </w:t>
      </w:r>
      <w:r>
        <w:rPr>
          <w:b/>
          <w:i/>
          <w:sz w:val="20"/>
          <w:szCs w:val="20"/>
        </w:rPr>
        <w:t xml:space="preserve"> </w:t>
      </w:r>
      <w:r w:rsidRPr="00D06E91">
        <w:rPr>
          <w:b/>
          <w:i/>
          <w:sz w:val="20"/>
          <w:szCs w:val="20"/>
        </w:rPr>
        <w:t>–</w:t>
      </w:r>
      <w:r>
        <w:rPr>
          <w:b/>
          <w:i/>
          <w:sz w:val="20"/>
          <w:szCs w:val="20"/>
        </w:rPr>
        <w:t xml:space="preserve"> </w:t>
      </w:r>
      <w:r w:rsidRPr="00EC395E">
        <w:rPr>
          <w:sz w:val="20"/>
          <w:szCs w:val="20"/>
        </w:rPr>
        <w:t xml:space="preserve"> почти 27</w:t>
      </w:r>
      <w:r>
        <w:rPr>
          <w:sz w:val="20"/>
          <w:szCs w:val="20"/>
        </w:rPr>
        <w:t xml:space="preserve"> </w:t>
      </w:r>
      <w:r w:rsidRPr="00EC395E">
        <w:rPr>
          <w:sz w:val="20"/>
          <w:szCs w:val="20"/>
        </w:rPr>
        <w:t>% на н</w:t>
      </w:r>
      <w:r w:rsidRPr="00EC395E">
        <w:rPr>
          <w:sz w:val="20"/>
          <w:szCs w:val="20"/>
        </w:rPr>
        <w:t>а</w:t>
      </w:r>
      <w:r w:rsidRPr="00EC395E">
        <w:rPr>
          <w:sz w:val="20"/>
          <w:szCs w:val="20"/>
        </w:rPr>
        <w:t>чало текущего года, в то время как рентабельность продаж на вну</w:t>
      </w:r>
      <w:r w:rsidRPr="00EC395E">
        <w:rPr>
          <w:sz w:val="20"/>
          <w:szCs w:val="20"/>
        </w:rPr>
        <w:t>т</w:t>
      </w:r>
      <w:r w:rsidRPr="00EC395E">
        <w:rPr>
          <w:sz w:val="20"/>
          <w:szCs w:val="20"/>
        </w:rPr>
        <w:t>реннем рынке составляла 1,8</w:t>
      </w:r>
      <w:r>
        <w:rPr>
          <w:sz w:val="20"/>
          <w:szCs w:val="20"/>
        </w:rPr>
        <w:t xml:space="preserve"> </w:t>
      </w:r>
      <w:r w:rsidRPr="00EC395E">
        <w:rPr>
          <w:sz w:val="20"/>
          <w:szCs w:val="20"/>
        </w:rPr>
        <w:t>%. Белорусским сыроделам принадл</w:t>
      </w:r>
      <w:r w:rsidRPr="00EC395E">
        <w:rPr>
          <w:sz w:val="20"/>
          <w:szCs w:val="20"/>
        </w:rPr>
        <w:t>е</w:t>
      </w:r>
      <w:r w:rsidRPr="00EC395E">
        <w:rPr>
          <w:sz w:val="20"/>
          <w:szCs w:val="20"/>
        </w:rPr>
        <w:t>жат около 30</w:t>
      </w:r>
      <w:r>
        <w:rPr>
          <w:b/>
          <w:i/>
          <w:sz w:val="20"/>
          <w:szCs w:val="20"/>
        </w:rPr>
        <w:t xml:space="preserve"> </w:t>
      </w:r>
      <w:r w:rsidRPr="00D06E91">
        <w:rPr>
          <w:b/>
          <w:i/>
          <w:sz w:val="20"/>
          <w:szCs w:val="20"/>
        </w:rPr>
        <w:t>–</w:t>
      </w:r>
      <w:r>
        <w:rPr>
          <w:b/>
          <w:i/>
          <w:sz w:val="20"/>
          <w:szCs w:val="20"/>
        </w:rPr>
        <w:t xml:space="preserve"> </w:t>
      </w:r>
      <w:r w:rsidRPr="00EC395E">
        <w:rPr>
          <w:sz w:val="20"/>
          <w:szCs w:val="20"/>
        </w:rPr>
        <w:t>40</w:t>
      </w:r>
      <w:r>
        <w:rPr>
          <w:sz w:val="20"/>
          <w:szCs w:val="20"/>
        </w:rPr>
        <w:t xml:space="preserve"> </w:t>
      </w:r>
      <w:r w:rsidRPr="00EC395E">
        <w:rPr>
          <w:sz w:val="20"/>
          <w:szCs w:val="20"/>
        </w:rPr>
        <w:t>% в общем объеме импорта сыров в России. Ко</w:t>
      </w:r>
      <w:r w:rsidRPr="00EC395E">
        <w:rPr>
          <w:sz w:val="20"/>
          <w:szCs w:val="20"/>
        </w:rPr>
        <w:t>н</w:t>
      </w:r>
      <w:r w:rsidRPr="00EC395E">
        <w:rPr>
          <w:sz w:val="20"/>
          <w:szCs w:val="20"/>
        </w:rPr>
        <w:t>куренцию им составляют производители из Украины, Финля</w:t>
      </w:r>
      <w:r w:rsidRPr="00EC395E">
        <w:rPr>
          <w:sz w:val="20"/>
          <w:szCs w:val="20"/>
        </w:rPr>
        <w:t>н</w:t>
      </w:r>
      <w:r w:rsidRPr="00EC395E">
        <w:rPr>
          <w:sz w:val="20"/>
          <w:szCs w:val="20"/>
        </w:rPr>
        <w:t>дии, Аргентины, Германии, Литвы, Польши, Франции. По сути, главный конкурент белорусов на российском рынке — страны ЕС. Однако по ценовому фактору они уступают белорусским произв</w:t>
      </w:r>
      <w:r w:rsidRPr="00EC395E">
        <w:rPr>
          <w:sz w:val="20"/>
          <w:szCs w:val="20"/>
        </w:rPr>
        <w:t>о</w:t>
      </w:r>
      <w:r w:rsidRPr="00EC395E">
        <w:rPr>
          <w:sz w:val="20"/>
          <w:szCs w:val="20"/>
        </w:rPr>
        <w:t xml:space="preserve">дителям. </w:t>
      </w:r>
    </w:p>
    <w:p w:rsidR="00603F19" w:rsidRPr="00EC395E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EC395E">
        <w:rPr>
          <w:sz w:val="20"/>
          <w:szCs w:val="20"/>
        </w:rPr>
        <w:t xml:space="preserve">В структуре импорта молокопродуктов в России сыры и творог занимают самый значительный объем </w:t>
      </w:r>
      <w:r>
        <w:rPr>
          <w:b/>
          <w:i/>
          <w:sz w:val="20"/>
          <w:szCs w:val="20"/>
        </w:rPr>
        <w:t xml:space="preserve"> </w:t>
      </w:r>
      <w:r w:rsidRPr="00D06E91">
        <w:rPr>
          <w:b/>
          <w:i/>
          <w:sz w:val="20"/>
          <w:szCs w:val="20"/>
        </w:rPr>
        <w:t>–</w:t>
      </w:r>
      <w:r>
        <w:rPr>
          <w:b/>
          <w:i/>
          <w:sz w:val="20"/>
          <w:szCs w:val="20"/>
        </w:rPr>
        <w:t xml:space="preserve"> </w:t>
      </w:r>
      <w:r w:rsidRPr="00EC395E">
        <w:rPr>
          <w:sz w:val="20"/>
          <w:szCs w:val="20"/>
        </w:rPr>
        <w:t xml:space="preserve"> примерно 40% </w:t>
      </w:r>
      <w:r>
        <w:rPr>
          <w:b/>
          <w:i/>
          <w:sz w:val="20"/>
          <w:szCs w:val="20"/>
        </w:rPr>
        <w:t xml:space="preserve"> </w:t>
      </w:r>
      <w:r w:rsidRPr="00D06E91">
        <w:rPr>
          <w:b/>
          <w:i/>
          <w:sz w:val="20"/>
          <w:szCs w:val="20"/>
        </w:rPr>
        <w:t>–</w:t>
      </w:r>
      <w:r>
        <w:rPr>
          <w:b/>
          <w:i/>
          <w:sz w:val="20"/>
          <w:szCs w:val="20"/>
        </w:rPr>
        <w:t xml:space="preserve"> </w:t>
      </w:r>
      <w:r w:rsidRPr="00EC395E">
        <w:rPr>
          <w:sz w:val="20"/>
          <w:szCs w:val="20"/>
        </w:rPr>
        <w:t xml:space="preserve"> по сра</w:t>
      </w:r>
      <w:r w:rsidRPr="00EC395E">
        <w:rPr>
          <w:sz w:val="20"/>
          <w:szCs w:val="20"/>
        </w:rPr>
        <w:t>в</w:t>
      </w:r>
      <w:r w:rsidRPr="00EC395E">
        <w:rPr>
          <w:sz w:val="20"/>
          <w:szCs w:val="20"/>
        </w:rPr>
        <w:t xml:space="preserve">нению с другими продуктами питания. 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EC395E">
        <w:rPr>
          <w:sz w:val="20"/>
          <w:szCs w:val="20"/>
        </w:rPr>
        <w:t>Валютные проблемы в стране породили увеличение поставок на экспорт. Белорусским заводам и раньше было выгодно продавать пр</w:t>
      </w:r>
      <w:r w:rsidRPr="00EC395E">
        <w:rPr>
          <w:sz w:val="20"/>
          <w:szCs w:val="20"/>
        </w:rPr>
        <w:t>о</w:t>
      </w:r>
      <w:r w:rsidRPr="00EC395E">
        <w:rPr>
          <w:sz w:val="20"/>
          <w:szCs w:val="20"/>
        </w:rPr>
        <w:t xml:space="preserve">дукцию в Россию, потому что разница в ценах двух стран все еще есть. В этом году на внутреннем рынке, в частности, на твердые </w:t>
      </w:r>
      <w:r w:rsidRPr="00EC395E">
        <w:rPr>
          <w:sz w:val="20"/>
          <w:szCs w:val="20"/>
        </w:rPr>
        <w:lastRenderedPageBreak/>
        <w:t>сыры цена прирастала на 10</w:t>
      </w:r>
      <w:r>
        <w:rPr>
          <w:b/>
          <w:i/>
          <w:sz w:val="20"/>
          <w:szCs w:val="20"/>
        </w:rPr>
        <w:t xml:space="preserve"> </w:t>
      </w:r>
      <w:r w:rsidRPr="00D06E91">
        <w:rPr>
          <w:b/>
          <w:i/>
          <w:sz w:val="20"/>
          <w:szCs w:val="20"/>
        </w:rPr>
        <w:t>–</w:t>
      </w:r>
      <w:r>
        <w:rPr>
          <w:b/>
          <w:i/>
          <w:sz w:val="20"/>
          <w:szCs w:val="20"/>
        </w:rPr>
        <w:t xml:space="preserve"> </w:t>
      </w:r>
      <w:r w:rsidRPr="00EC395E">
        <w:rPr>
          <w:sz w:val="20"/>
          <w:szCs w:val="20"/>
        </w:rPr>
        <w:t>15</w:t>
      </w:r>
      <w:r>
        <w:rPr>
          <w:sz w:val="20"/>
          <w:szCs w:val="20"/>
        </w:rPr>
        <w:t xml:space="preserve"> </w:t>
      </w:r>
      <w:r w:rsidRPr="00EC395E">
        <w:rPr>
          <w:sz w:val="20"/>
          <w:szCs w:val="20"/>
        </w:rPr>
        <w:t>% в месяц в зависимости от сезо</w:t>
      </w:r>
      <w:r w:rsidRPr="00EC395E">
        <w:rPr>
          <w:sz w:val="20"/>
          <w:szCs w:val="20"/>
        </w:rPr>
        <w:t>н</w:t>
      </w:r>
      <w:r w:rsidRPr="00EC395E">
        <w:rPr>
          <w:sz w:val="20"/>
          <w:szCs w:val="20"/>
        </w:rPr>
        <w:t>ных колебаний и в сопоста</w:t>
      </w:r>
      <w:r>
        <w:rPr>
          <w:sz w:val="20"/>
          <w:szCs w:val="20"/>
        </w:rPr>
        <w:t>вимых условиях выросла на 100 %.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Pr="007A6F13" w:rsidRDefault="00603F19" w:rsidP="00603F19">
      <w:pPr>
        <w:pStyle w:val="af3"/>
        <w:tabs>
          <w:tab w:val="left" w:pos="6113"/>
        </w:tabs>
        <w:spacing w:after="0" w:line="216" w:lineRule="auto"/>
        <w:rPr>
          <w:sz w:val="20"/>
          <w:szCs w:val="20"/>
        </w:rPr>
      </w:pPr>
      <w:r>
        <w:rPr>
          <w:sz w:val="20"/>
          <w:szCs w:val="20"/>
        </w:rPr>
        <w:t>УДК 659.113.26:637.3(476.1)</w:t>
      </w:r>
    </w:p>
    <w:p w:rsidR="00603F19" w:rsidRPr="00722A44" w:rsidRDefault="00603F19" w:rsidP="00603F19">
      <w:pPr>
        <w:pStyle w:val="af3"/>
        <w:spacing w:after="0" w:line="216" w:lineRule="auto"/>
        <w:rPr>
          <w:sz w:val="20"/>
          <w:szCs w:val="20"/>
        </w:rPr>
      </w:pPr>
      <w:r w:rsidRPr="00722A44">
        <w:rPr>
          <w:b/>
          <w:sz w:val="20"/>
          <w:szCs w:val="20"/>
        </w:rPr>
        <w:t xml:space="preserve">Прокопчик Е. А. – </w:t>
      </w:r>
      <w:r w:rsidRPr="00722A44">
        <w:rPr>
          <w:sz w:val="20"/>
          <w:szCs w:val="20"/>
        </w:rPr>
        <w:t xml:space="preserve"> студентка</w:t>
      </w:r>
    </w:p>
    <w:p w:rsidR="00603F19" w:rsidRDefault="00603F19" w:rsidP="00603F19">
      <w:pPr>
        <w:pStyle w:val="af3"/>
        <w:spacing w:after="0" w:line="21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ЭКОНОМИЧЕСКИЙ АНАЛИЗ СОСТОЯНИЯ</w:t>
      </w:r>
    </w:p>
    <w:p w:rsidR="00603F19" w:rsidRDefault="00603F19" w:rsidP="00603F19">
      <w:pPr>
        <w:pStyle w:val="af3"/>
        <w:spacing w:after="0" w:line="216" w:lineRule="auto"/>
        <w:rPr>
          <w:b/>
          <w:sz w:val="20"/>
          <w:szCs w:val="20"/>
        </w:rPr>
      </w:pPr>
      <w:r w:rsidRPr="00881FDB">
        <w:rPr>
          <w:b/>
          <w:sz w:val="20"/>
          <w:szCs w:val="20"/>
        </w:rPr>
        <w:t>И ПЕРСПЕКТИ</w:t>
      </w:r>
      <w:r>
        <w:rPr>
          <w:b/>
          <w:sz w:val="20"/>
          <w:szCs w:val="20"/>
        </w:rPr>
        <w:t>ВЫ РАЗВИТИЯ</w:t>
      </w:r>
    </w:p>
    <w:p w:rsidR="00603F19" w:rsidRDefault="00603F19" w:rsidP="00603F19">
      <w:pPr>
        <w:pStyle w:val="af3"/>
        <w:spacing w:after="0" w:line="216" w:lineRule="auto"/>
        <w:rPr>
          <w:b/>
          <w:sz w:val="20"/>
          <w:szCs w:val="20"/>
        </w:rPr>
      </w:pPr>
      <w:r w:rsidRPr="00881FDB">
        <w:rPr>
          <w:b/>
          <w:sz w:val="20"/>
          <w:szCs w:val="20"/>
        </w:rPr>
        <w:t>ОАО «СЛУЦКИЙ СЫРОДЕЛЬНЫЙ КОМБИНАТ»</w:t>
      </w:r>
    </w:p>
    <w:p w:rsidR="00603F19" w:rsidRPr="00B6226F" w:rsidRDefault="00603F19" w:rsidP="00603F19">
      <w:pPr>
        <w:spacing w:line="216" w:lineRule="auto"/>
        <w:rPr>
          <w:i/>
          <w:sz w:val="20"/>
          <w:szCs w:val="20"/>
        </w:rPr>
      </w:pPr>
      <w:r w:rsidRPr="00B6226F">
        <w:rPr>
          <w:i/>
          <w:sz w:val="20"/>
          <w:szCs w:val="20"/>
        </w:rPr>
        <w:t>Научный руководитель</w:t>
      </w:r>
      <w:r>
        <w:rPr>
          <w:i/>
          <w:sz w:val="20"/>
          <w:szCs w:val="20"/>
        </w:rPr>
        <w:t xml:space="preserve"> </w:t>
      </w:r>
      <w:r>
        <w:rPr>
          <w:sz w:val="20"/>
          <w:szCs w:val="20"/>
        </w:rPr>
        <w:t xml:space="preserve">– </w:t>
      </w:r>
      <w:r w:rsidRPr="00722A44">
        <w:rPr>
          <w:b/>
          <w:i/>
          <w:sz w:val="20"/>
          <w:szCs w:val="20"/>
        </w:rPr>
        <w:t>Колеснев В. И.</w:t>
      </w:r>
      <w:r>
        <w:rPr>
          <w:b/>
          <w:i/>
          <w:sz w:val="20"/>
          <w:szCs w:val="20"/>
        </w:rPr>
        <w:t xml:space="preserve"> </w:t>
      </w:r>
      <w:r w:rsidRPr="00D06E91">
        <w:rPr>
          <w:b/>
          <w:i/>
          <w:sz w:val="20"/>
          <w:szCs w:val="20"/>
        </w:rPr>
        <w:t>–</w:t>
      </w:r>
      <w:r>
        <w:rPr>
          <w:b/>
          <w:i/>
          <w:sz w:val="20"/>
          <w:szCs w:val="20"/>
        </w:rPr>
        <w:t xml:space="preserve"> </w:t>
      </w:r>
      <w:r w:rsidRPr="00B6226F">
        <w:rPr>
          <w:i/>
          <w:sz w:val="20"/>
          <w:szCs w:val="20"/>
        </w:rPr>
        <w:t xml:space="preserve"> к. э. н</w:t>
      </w:r>
      <w:r>
        <w:rPr>
          <w:i/>
          <w:sz w:val="20"/>
          <w:szCs w:val="20"/>
        </w:rPr>
        <w:t>.</w:t>
      </w:r>
      <w:r w:rsidRPr="00B6226F">
        <w:rPr>
          <w:i/>
          <w:sz w:val="20"/>
          <w:szCs w:val="20"/>
        </w:rPr>
        <w:t>, доцент</w:t>
      </w:r>
    </w:p>
    <w:p w:rsidR="00603F19" w:rsidRPr="007A6F13" w:rsidRDefault="00603F19" w:rsidP="00603F19">
      <w:pPr>
        <w:pStyle w:val="af3"/>
        <w:spacing w:after="0" w:line="216" w:lineRule="auto"/>
        <w:rPr>
          <w:sz w:val="20"/>
          <w:szCs w:val="20"/>
        </w:rPr>
      </w:pPr>
    </w:p>
    <w:p w:rsidR="00603F19" w:rsidRPr="007A6F13" w:rsidRDefault="00603F19" w:rsidP="00603F19">
      <w:pPr>
        <w:pStyle w:val="af3"/>
        <w:spacing w:after="0" w:line="216" w:lineRule="auto"/>
        <w:ind w:firstLine="284"/>
        <w:jc w:val="both"/>
        <w:rPr>
          <w:sz w:val="20"/>
          <w:szCs w:val="20"/>
        </w:rPr>
      </w:pPr>
      <w:r w:rsidRPr="007A6F13">
        <w:rPr>
          <w:sz w:val="20"/>
          <w:szCs w:val="20"/>
        </w:rPr>
        <w:t>ОАО «Слуцкий сыродельный комбинат» один из крупнейших производителей сыров, масла и цельномолочной продукции в Ре</w:t>
      </w:r>
      <w:r w:rsidRPr="007A6F13">
        <w:rPr>
          <w:sz w:val="20"/>
          <w:szCs w:val="20"/>
        </w:rPr>
        <w:t>с</w:t>
      </w:r>
      <w:r w:rsidRPr="007A6F13">
        <w:rPr>
          <w:sz w:val="20"/>
          <w:szCs w:val="20"/>
        </w:rPr>
        <w:t>публике Беларусь. Широкий ассортимент продукции представлен сычужными сырами, сырными рулетами, сырами плавлеными ко</w:t>
      </w:r>
      <w:r w:rsidRPr="007A6F13">
        <w:rPr>
          <w:sz w:val="20"/>
          <w:szCs w:val="20"/>
        </w:rPr>
        <w:t>л</w:t>
      </w:r>
      <w:r w:rsidRPr="007A6F13">
        <w:rPr>
          <w:sz w:val="20"/>
          <w:szCs w:val="20"/>
        </w:rPr>
        <w:t>басными копч</w:t>
      </w:r>
      <w:r w:rsidRPr="007A6F13">
        <w:rPr>
          <w:sz w:val="20"/>
          <w:szCs w:val="20"/>
        </w:rPr>
        <w:t>е</w:t>
      </w:r>
      <w:r w:rsidRPr="007A6F13">
        <w:rPr>
          <w:sz w:val="20"/>
          <w:szCs w:val="20"/>
        </w:rPr>
        <w:t>ными и некопчеными, сырами творожными, маслом сливочным, спр</w:t>
      </w:r>
      <w:r w:rsidRPr="007A6F13">
        <w:rPr>
          <w:sz w:val="20"/>
          <w:szCs w:val="20"/>
        </w:rPr>
        <w:t>е</w:t>
      </w:r>
      <w:r w:rsidRPr="007A6F13">
        <w:rPr>
          <w:sz w:val="20"/>
          <w:szCs w:val="20"/>
        </w:rPr>
        <w:t>дами, майонезом, моро</w:t>
      </w:r>
      <w:r>
        <w:rPr>
          <w:sz w:val="20"/>
          <w:szCs w:val="20"/>
        </w:rPr>
        <w:t>женым, цельномолочной продукцией</w:t>
      </w:r>
      <w:r w:rsidRPr="007A6F13">
        <w:rPr>
          <w:sz w:val="20"/>
          <w:szCs w:val="20"/>
        </w:rPr>
        <w:t>, сухим обезжиренным молоком, сухой молочной сыв</w:t>
      </w:r>
      <w:r w:rsidRPr="007A6F13">
        <w:rPr>
          <w:sz w:val="20"/>
          <w:szCs w:val="20"/>
        </w:rPr>
        <w:t>о</w:t>
      </w:r>
      <w:r w:rsidRPr="007A6F13">
        <w:rPr>
          <w:sz w:val="20"/>
          <w:szCs w:val="20"/>
        </w:rPr>
        <w:t>роткой, заменителями цельного молока и казеином. В структуру комбината входят цеха основного производства (сыродельный, ма</w:t>
      </w:r>
      <w:r w:rsidRPr="007A6F13">
        <w:rPr>
          <w:sz w:val="20"/>
          <w:szCs w:val="20"/>
        </w:rPr>
        <w:t>с</w:t>
      </w:r>
      <w:r w:rsidRPr="007A6F13">
        <w:rPr>
          <w:sz w:val="20"/>
          <w:szCs w:val="20"/>
        </w:rPr>
        <w:t>лодельный, цельномолочной продукции, мороженого и майонеза, плавленых сыров, сухих моло</w:t>
      </w:r>
      <w:r w:rsidRPr="007A6F13">
        <w:rPr>
          <w:sz w:val="20"/>
          <w:szCs w:val="20"/>
        </w:rPr>
        <w:t>ч</w:t>
      </w:r>
      <w:r w:rsidRPr="007A6F13">
        <w:rPr>
          <w:sz w:val="20"/>
          <w:szCs w:val="20"/>
        </w:rPr>
        <w:t>ных продуктов), участки и службы вспомогательного производства, непромышленное хозяйство Чи</w:t>
      </w:r>
      <w:r w:rsidRPr="007A6F13">
        <w:rPr>
          <w:sz w:val="20"/>
          <w:szCs w:val="20"/>
        </w:rPr>
        <w:t>с</w:t>
      </w:r>
      <w:r w:rsidRPr="007A6F13">
        <w:rPr>
          <w:sz w:val="20"/>
          <w:szCs w:val="20"/>
        </w:rPr>
        <w:t>ленность комбината с учетом производственных участков и фили</w:t>
      </w:r>
      <w:r w:rsidRPr="007A6F13">
        <w:rPr>
          <w:sz w:val="20"/>
          <w:szCs w:val="20"/>
        </w:rPr>
        <w:t>а</w:t>
      </w:r>
      <w:r w:rsidRPr="007A6F13">
        <w:rPr>
          <w:sz w:val="20"/>
          <w:szCs w:val="20"/>
        </w:rPr>
        <w:t>ла стала более 1300 человек.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7A6F13">
        <w:rPr>
          <w:sz w:val="20"/>
          <w:szCs w:val="20"/>
        </w:rPr>
        <w:t>В 2011 г</w:t>
      </w:r>
      <w:r>
        <w:rPr>
          <w:sz w:val="20"/>
          <w:szCs w:val="20"/>
        </w:rPr>
        <w:t>.</w:t>
      </w:r>
      <w:r w:rsidRPr="007A6F13">
        <w:rPr>
          <w:sz w:val="20"/>
          <w:szCs w:val="20"/>
        </w:rPr>
        <w:t xml:space="preserve"> на комбинат поступило на переработку в пересчете на м</w:t>
      </w:r>
      <w:r w:rsidRPr="007A6F13">
        <w:rPr>
          <w:sz w:val="20"/>
          <w:szCs w:val="20"/>
        </w:rPr>
        <w:t>о</w:t>
      </w:r>
      <w:r w:rsidRPr="007A6F13">
        <w:rPr>
          <w:sz w:val="20"/>
          <w:szCs w:val="20"/>
        </w:rPr>
        <w:t>локо 275123 тонн жирного сырья (в 2010 г – 249021 тонна), или 110,5% к уровню 2010 года. Из общего объема поступившего мол</w:t>
      </w:r>
      <w:r w:rsidRPr="007A6F13">
        <w:rPr>
          <w:sz w:val="20"/>
          <w:szCs w:val="20"/>
        </w:rPr>
        <w:t>о</w:t>
      </w:r>
      <w:r w:rsidRPr="007A6F13">
        <w:rPr>
          <w:sz w:val="20"/>
          <w:szCs w:val="20"/>
        </w:rPr>
        <w:t>ка – 234788 тонн (85,3%) закуплено от хозяйств сырьевой зоны: Слуцкого, Пух</w:t>
      </w:r>
      <w:r w:rsidRPr="007A6F13">
        <w:rPr>
          <w:sz w:val="20"/>
          <w:szCs w:val="20"/>
        </w:rPr>
        <w:t>о</w:t>
      </w:r>
      <w:r w:rsidRPr="007A6F13">
        <w:rPr>
          <w:sz w:val="20"/>
          <w:szCs w:val="20"/>
        </w:rPr>
        <w:t>вичского, Узденского и Стародорожского районов, что составило 96% к доведенному плану поставок, 32654 тонны (11,9%) от хозяйств др</w:t>
      </w:r>
      <w:r w:rsidRPr="007A6F13">
        <w:rPr>
          <w:sz w:val="20"/>
          <w:szCs w:val="20"/>
        </w:rPr>
        <w:t>у</w:t>
      </w:r>
      <w:r w:rsidRPr="007A6F13">
        <w:rPr>
          <w:sz w:val="20"/>
          <w:szCs w:val="20"/>
        </w:rPr>
        <w:t>гих районов, 7681 тонна (2,8</w:t>
      </w:r>
      <w:r>
        <w:rPr>
          <w:sz w:val="20"/>
          <w:szCs w:val="20"/>
        </w:rPr>
        <w:t xml:space="preserve"> </w:t>
      </w:r>
      <w:r w:rsidRPr="007A6F13">
        <w:rPr>
          <w:sz w:val="20"/>
          <w:szCs w:val="20"/>
        </w:rPr>
        <w:t>%) принято на переработку на давальческих условиях. Кроме жирного сырья зак</w:t>
      </w:r>
      <w:r w:rsidRPr="007A6F13">
        <w:rPr>
          <w:sz w:val="20"/>
          <w:szCs w:val="20"/>
        </w:rPr>
        <w:t>у</w:t>
      </w:r>
      <w:r w:rsidRPr="007A6F13">
        <w:rPr>
          <w:sz w:val="20"/>
          <w:szCs w:val="20"/>
        </w:rPr>
        <w:t>плено и принято на давал</w:t>
      </w:r>
      <w:r w:rsidRPr="007A6F13">
        <w:rPr>
          <w:sz w:val="20"/>
          <w:szCs w:val="20"/>
        </w:rPr>
        <w:t>ь</w:t>
      </w:r>
      <w:r w:rsidRPr="007A6F13">
        <w:rPr>
          <w:sz w:val="20"/>
          <w:szCs w:val="20"/>
        </w:rPr>
        <w:t>ческих условиях на переработку 28324 тонн обезжиренного мол</w:t>
      </w:r>
      <w:r w:rsidRPr="007A6F13">
        <w:rPr>
          <w:sz w:val="20"/>
          <w:szCs w:val="20"/>
        </w:rPr>
        <w:t>о</w:t>
      </w:r>
      <w:r w:rsidRPr="007A6F13">
        <w:rPr>
          <w:sz w:val="20"/>
          <w:szCs w:val="20"/>
        </w:rPr>
        <w:t>ка, что составило к предыдущему году 89,3</w:t>
      </w:r>
      <w:r>
        <w:rPr>
          <w:sz w:val="20"/>
          <w:szCs w:val="20"/>
        </w:rPr>
        <w:t xml:space="preserve"> </w:t>
      </w:r>
      <w:r w:rsidRPr="007A6F13">
        <w:rPr>
          <w:sz w:val="20"/>
          <w:szCs w:val="20"/>
        </w:rPr>
        <w:t>%. В 2011 г</w:t>
      </w:r>
      <w:r>
        <w:rPr>
          <w:sz w:val="20"/>
          <w:szCs w:val="20"/>
        </w:rPr>
        <w:t>.</w:t>
      </w:r>
      <w:r w:rsidRPr="007A6F13">
        <w:rPr>
          <w:sz w:val="20"/>
          <w:szCs w:val="20"/>
        </w:rPr>
        <w:t xml:space="preserve"> на комбинат п</w:t>
      </w:r>
      <w:r w:rsidRPr="007A6F13">
        <w:rPr>
          <w:sz w:val="20"/>
          <w:szCs w:val="20"/>
        </w:rPr>
        <w:t>о</w:t>
      </w:r>
      <w:r w:rsidRPr="007A6F13">
        <w:rPr>
          <w:sz w:val="20"/>
          <w:szCs w:val="20"/>
        </w:rPr>
        <w:t>ступило от хозяйств  молока сортом «экстра» - 26,4%, высшим со</w:t>
      </w:r>
      <w:r w:rsidRPr="007A6F13">
        <w:rPr>
          <w:sz w:val="20"/>
          <w:szCs w:val="20"/>
        </w:rPr>
        <w:t>р</w:t>
      </w:r>
      <w:r w:rsidRPr="007A6F13">
        <w:rPr>
          <w:sz w:val="20"/>
          <w:szCs w:val="20"/>
        </w:rPr>
        <w:t>том 58,4%,  первым сортом 9,2</w:t>
      </w:r>
      <w:r>
        <w:rPr>
          <w:sz w:val="20"/>
          <w:szCs w:val="20"/>
        </w:rPr>
        <w:t xml:space="preserve"> </w:t>
      </w:r>
      <w:r w:rsidRPr="007A6F13">
        <w:rPr>
          <w:sz w:val="20"/>
          <w:szCs w:val="20"/>
        </w:rPr>
        <w:t>% от общего  объема заготовок.  Мощности комбината вместе с прои</w:t>
      </w:r>
      <w:r w:rsidRPr="007A6F13">
        <w:rPr>
          <w:sz w:val="20"/>
          <w:szCs w:val="20"/>
        </w:rPr>
        <w:t>з</w:t>
      </w:r>
      <w:r w:rsidRPr="007A6F13">
        <w:rPr>
          <w:sz w:val="20"/>
          <w:szCs w:val="20"/>
        </w:rPr>
        <w:t>водственными участками позволяют перер</w:t>
      </w:r>
      <w:r w:rsidRPr="007A6F13">
        <w:rPr>
          <w:sz w:val="20"/>
          <w:szCs w:val="20"/>
        </w:rPr>
        <w:t>а</w:t>
      </w:r>
      <w:r w:rsidRPr="007A6F13">
        <w:rPr>
          <w:sz w:val="20"/>
          <w:szCs w:val="20"/>
        </w:rPr>
        <w:t xml:space="preserve">батывать 395 тыс. тонн молока в год. 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7A6F13">
        <w:rPr>
          <w:sz w:val="20"/>
          <w:szCs w:val="20"/>
        </w:rPr>
        <w:t>Из общего объема поступившего жирного сырья направлено на: производство масла - 50,4</w:t>
      </w:r>
      <w:r>
        <w:rPr>
          <w:sz w:val="20"/>
          <w:szCs w:val="20"/>
        </w:rPr>
        <w:t xml:space="preserve"> </w:t>
      </w:r>
      <w:r w:rsidRPr="007A6F13">
        <w:rPr>
          <w:sz w:val="20"/>
          <w:szCs w:val="20"/>
        </w:rPr>
        <w:t>%; сыров жирных - 35,6</w:t>
      </w:r>
      <w:r>
        <w:rPr>
          <w:sz w:val="20"/>
          <w:szCs w:val="20"/>
        </w:rPr>
        <w:t xml:space="preserve"> </w:t>
      </w:r>
      <w:r w:rsidRPr="007A6F13">
        <w:rPr>
          <w:sz w:val="20"/>
          <w:szCs w:val="20"/>
        </w:rPr>
        <w:t>% ; ЦМП - 13,9</w:t>
      </w:r>
      <w:r>
        <w:rPr>
          <w:sz w:val="20"/>
          <w:szCs w:val="20"/>
        </w:rPr>
        <w:t xml:space="preserve"> </w:t>
      </w:r>
      <w:r w:rsidRPr="007A6F13">
        <w:rPr>
          <w:sz w:val="20"/>
          <w:szCs w:val="20"/>
        </w:rPr>
        <w:t>%; мороженого - 0,1%. Произведено продукции с учетом давальч</w:t>
      </w:r>
      <w:r w:rsidRPr="007A6F13">
        <w:rPr>
          <w:sz w:val="20"/>
          <w:szCs w:val="20"/>
        </w:rPr>
        <w:t>е</w:t>
      </w:r>
      <w:r w:rsidRPr="007A6F13">
        <w:rPr>
          <w:sz w:val="20"/>
          <w:szCs w:val="20"/>
        </w:rPr>
        <w:t xml:space="preserve">ской: масла животное - 7152 т, сыров жирных </w:t>
      </w:r>
      <w:r w:rsidRPr="007A6F13">
        <w:rPr>
          <w:sz w:val="20"/>
          <w:szCs w:val="20"/>
        </w:rPr>
        <w:tab/>
        <w:t>-12209 т, цельн</w:t>
      </w:r>
      <w:r w:rsidRPr="007A6F13">
        <w:rPr>
          <w:sz w:val="20"/>
          <w:szCs w:val="20"/>
        </w:rPr>
        <w:t>о</w:t>
      </w:r>
      <w:r w:rsidRPr="007A6F13">
        <w:rPr>
          <w:sz w:val="20"/>
          <w:szCs w:val="20"/>
        </w:rPr>
        <w:lastRenderedPageBreak/>
        <w:t>молочной продукции – 39437 т, мороженого - 639 т, майонеза - 845 т, сухих пр</w:t>
      </w:r>
      <w:r w:rsidRPr="007A6F13">
        <w:rPr>
          <w:sz w:val="20"/>
          <w:szCs w:val="20"/>
        </w:rPr>
        <w:t>о</w:t>
      </w:r>
      <w:r w:rsidRPr="007A6F13">
        <w:rPr>
          <w:sz w:val="20"/>
          <w:szCs w:val="20"/>
        </w:rPr>
        <w:t>дуктов - 7674 т, казеин - 990 т.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7A6F13">
        <w:rPr>
          <w:sz w:val="20"/>
          <w:szCs w:val="20"/>
        </w:rPr>
        <w:t>Всего произведено в денежном выражении в действующих ценах продукции на сумму 638 008 млн. рублей  или 169,9% к предыд</w:t>
      </w:r>
      <w:r w:rsidRPr="007A6F13">
        <w:rPr>
          <w:sz w:val="20"/>
          <w:szCs w:val="20"/>
        </w:rPr>
        <w:t>у</w:t>
      </w:r>
      <w:r w:rsidRPr="007A6F13">
        <w:rPr>
          <w:sz w:val="20"/>
          <w:szCs w:val="20"/>
        </w:rPr>
        <w:t>щему году.  Товаров народного потребления на сумму 493 252 млн. рублей или 107,5% к прошлому году. Объем производства проду</w:t>
      </w:r>
      <w:r w:rsidRPr="007A6F13">
        <w:rPr>
          <w:sz w:val="20"/>
          <w:szCs w:val="20"/>
        </w:rPr>
        <w:t>к</w:t>
      </w:r>
      <w:r w:rsidRPr="007A6F13">
        <w:rPr>
          <w:sz w:val="20"/>
          <w:szCs w:val="20"/>
        </w:rPr>
        <w:t>ции из н</w:t>
      </w:r>
      <w:r w:rsidRPr="007A6F13">
        <w:rPr>
          <w:sz w:val="20"/>
          <w:szCs w:val="20"/>
        </w:rPr>
        <w:t>е</w:t>
      </w:r>
      <w:r w:rsidRPr="007A6F13">
        <w:rPr>
          <w:sz w:val="20"/>
          <w:szCs w:val="20"/>
        </w:rPr>
        <w:t>традиционного сырья (майонез) составил 0,9% в общем объеме прои</w:t>
      </w:r>
      <w:r w:rsidRPr="007A6F13">
        <w:rPr>
          <w:sz w:val="20"/>
          <w:szCs w:val="20"/>
        </w:rPr>
        <w:t>з</w:t>
      </w:r>
      <w:r w:rsidRPr="007A6F13">
        <w:rPr>
          <w:sz w:val="20"/>
          <w:szCs w:val="20"/>
        </w:rPr>
        <w:t>водства. Из общего объема произведенного масла из сырья Госресурсов 6,2</w:t>
      </w:r>
      <w:r>
        <w:rPr>
          <w:sz w:val="20"/>
          <w:szCs w:val="20"/>
        </w:rPr>
        <w:t xml:space="preserve"> </w:t>
      </w:r>
      <w:r w:rsidRPr="007A6F13">
        <w:rPr>
          <w:sz w:val="20"/>
          <w:szCs w:val="20"/>
        </w:rPr>
        <w:t>% выработано с растительными наполнит</w:t>
      </w:r>
      <w:r w:rsidRPr="007A6F13">
        <w:rPr>
          <w:sz w:val="20"/>
          <w:szCs w:val="20"/>
        </w:rPr>
        <w:t>е</w:t>
      </w:r>
      <w:r w:rsidRPr="007A6F13">
        <w:rPr>
          <w:sz w:val="20"/>
          <w:szCs w:val="20"/>
        </w:rPr>
        <w:t>лями (442 тонны), продукта сметанного 40,9</w:t>
      </w:r>
      <w:r>
        <w:rPr>
          <w:sz w:val="20"/>
          <w:szCs w:val="20"/>
        </w:rPr>
        <w:t xml:space="preserve"> </w:t>
      </w:r>
      <w:r w:rsidRPr="007A6F13">
        <w:rPr>
          <w:sz w:val="20"/>
          <w:szCs w:val="20"/>
        </w:rPr>
        <w:t>% (848 тонн), что п</w:t>
      </w:r>
      <w:r w:rsidRPr="007A6F13">
        <w:rPr>
          <w:sz w:val="20"/>
          <w:szCs w:val="20"/>
        </w:rPr>
        <w:t>о</w:t>
      </w:r>
      <w:r w:rsidRPr="007A6F13">
        <w:rPr>
          <w:sz w:val="20"/>
          <w:szCs w:val="20"/>
        </w:rPr>
        <w:t>зволило сэкономить 6459 тонн молока, заменив молочный жир ра</w:t>
      </w:r>
      <w:r w:rsidRPr="007A6F13">
        <w:rPr>
          <w:sz w:val="20"/>
          <w:szCs w:val="20"/>
        </w:rPr>
        <w:t>с</w:t>
      </w:r>
      <w:r w:rsidRPr="007A6F13">
        <w:rPr>
          <w:sz w:val="20"/>
          <w:szCs w:val="20"/>
        </w:rPr>
        <w:t>тительным.  Экономия составила 1580 млн. рублей. Ассортимент вырабатываемой продукции составляет свыше 100 наименований, из которых 18 видов продукции освоены в 2011 году. За 2011 год комбинат произвел товарной проду</w:t>
      </w:r>
      <w:r w:rsidRPr="007A6F13">
        <w:rPr>
          <w:sz w:val="20"/>
          <w:szCs w:val="20"/>
        </w:rPr>
        <w:t>к</w:t>
      </w:r>
      <w:r w:rsidRPr="007A6F13">
        <w:rPr>
          <w:sz w:val="20"/>
          <w:szCs w:val="20"/>
        </w:rPr>
        <w:t>ции в действующих ценах – 638 008 млн. рублей. Себестоимость т</w:t>
      </w:r>
      <w:r w:rsidRPr="007A6F13">
        <w:rPr>
          <w:sz w:val="20"/>
          <w:szCs w:val="20"/>
        </w:rPr>
        <w:t>о</w:t>
      </w:r>
      <w:r w:rsidRPr="007A6F13">
        <w:rPr>
          <w:sz w:val="20"/>
          <w:szCs w:val="20"/>
        </w:rPr>
        <w:t>варной продукции составила 580 834 млн. рублей. Прибыль   от прои</w:t>
      </w:r>
      <w:r w:rsidRPr="007A6F13">
        <w:rPr>
          <w:sz w:val="20"/>
          <w:szCs w:val="20"/>
        </w:rPr>
        <w:t>з</w:t>
      </w:r>
      <w:r w:rsidRPr="007A6F13">
        <w:rPr>
          <w:sz w:val="20"/>
          <w:szCs w:val="20"/>
        </w:rPr>
        <w:t>водства продукции  – 57 175 млн. рублей, уровень рентабельности производства -  9,8%. Выручка от реализации продукции за 2011 г</w:t>
      </w:r>
      <w:r>
        <w:rPr>
          <w:sz w:val="20"/>
          <w:szCs w:val="20"/>
        </w:rPr>
        <w:t>.</w:t>
      </w:r>
      <w:r w:rsidRPr="007A6F13">
        <w:rPr>
          <w:sz w:val="20"/>
          <w:szCs w:val="20"/>
        </w:rPr>
        <w:t xml:space="preserve"> составила 707 263 млн. рублей. Себестоимость реализованной проду</w:t>
      </w:r>
      <w:r w:rsidRPr="007A6F13">
        <w:rPr>
          <w:sz w:val="20"/>
          <w:szCs w:val="20"/>
        </w:rPr>
        <w:t>к</w:t>
      </w:r>
      <w:r w:rsidRPr="007A6F13">
        <w:rPr>
          <w:sz w:val="20"/>
          <w:szCs w:val="20"/>
        </w:rPr>
        <w:t>ции в 2011 году составила 549 295 млн. рублей. От реализации продукции получена прибыль в размере – 93 639 млн. рублей, уровень рентабельности реализова</w:t>
      </w:r>
      <w:r w:rsidRPr="007A6F13">
        <w:rPr>
          <w:sz w:val="20"/>
          <w:szCs w:val="20"/>
        </w:rPr>
        <w:t>н</w:t>
      </w:r>
      <w:r w:rsidRPr="007A6F13">
        <w:rPr>
          <w:sz w:val="20"/>
          <w:szCs w:val="20"/>
        </w:rPr>
        <w:t>ной продукции -  + 16,1</w:t>
      </w:r>
      <w:r>
        <w:rPr>
          <w:sz w:val="20"/>
          <w:szCs w:val="20"/>
        </w:rPr>
        <w:t xml:space="preserve"> </w:t>
      </w:r>
      <w:r w:rsidRPr="007A6F13">
        <w:rPr>
          <w:sz w:val="20"/>
          <w:szCs w:val="20"/>
        </w:rPr>
        <w:t>%. Уровень рентабельности продаж сост</w:t>
      </w:r>
      <w:r w:rsidRPr="007A6F13">
        <w:rPr>
          <w:sz w:val="20"/>
          <w:szCs w:val="20"/>
        </w:rPr>
        <w:t>а</w:t>
      </w:r>
      <w:r w:rsidRPr="007A6F13">
        <w:rPr>
          <w:sz w:val="20"/>
          <w:szCs w:val="20"/>
        </w:rPr>
        <w:t>вил +13,2%. В целом за 2011 г</w:t>
      </w:r>
      <w:r>
        <w:rPr>
          <w:sz w:val="20"/>
          <w:szCs w:val="20"/>
        </w:rPr>
        <w:t>.</w:t>
      </w:r>
      <w:r w:rsidRPr="007A6F13">
        <w:rPr>
          <w:sz w:val="20"/>
          <w:szCs w:val="20"/>
        </w:rPr>
        <w:t xml:space="preserve"> получено ч</w:t>
      </w:r>
      <w:r w:rsidRPr="007A6F13">
        <w:rPr>
          <w:sz w:val="20"/>
          <w:szCs w:val="20"/>
        </w:rPr>
        <w:t>и</w:t>
      </w:r>
      <w:r w:rsidRPr="007A6F13">
        <w:rPr>
          <w:sz w:val="20"/>
          <w:szCs w:val="20"/>
        </w:rPr>
        <w:t>стой прибыли  - 74 177 млн. рублей. За 2011 год комбинатом реализовано на экспорт гот</w:t>
      </w:r>
      <w:r w:rsidRPr="007A6F13">
        <w:rPr>
          <w:sz w:val="20"/>
          <w:szCs w:val="20"/>
        </w:rPr>
        <w:t>о</w:t>
      </w:r>
      <w:r w:rsidRPr="007A6F13">
        <w:rPr>
          <w:sz w:val="20"/>
          <w:szCs w:val="20"/>
        </w:rPr>
        <w:t>вой продукции на сумму 86,8 млн.долларов США, темп роста к уровню прошлого года составил 116,5. Сальдо внешней торговли товарами и услугами за год сложилось положительное в ра</w:t>
      </w:r>
      <w:r w:rsidRPr="007A6F13">
        <w:rPr>
          <w:sz w:val="20"/>
          <w:szCs w:val="20"/>
        </w:rPr>
        <w:t>з</w:t>
      </w:r>
      <w:r w:rsidRPr="007A6F13">
        <w:rPr>
          <w:sz w:val="20"/>
          <w:szCs w:val="20"/>
        </w:rPr>
        <w:t>мере 83,3 млн.долл.США. Реализовано на экспорт: масло животное – 4389 тонн или 61</w:t>
      </w:r>
      <w:r>
        <w:rPr>
          <w:sz w:val="20"/>
          <w:szCs w:val="20"/>
        </w:rPr>
        <w:t xml:space="preserve"> </w:t>
      </w:r>
      <w:r w:rsidRPr="007A6F13">
        <w:rPr>
          <w:sz w:val="20"/>
          <w:szCs w:val="20"/>
        </w:rPr>
        <w:t>% от объема производства масла, сыры твердые – 7723 тонн или 69</w:t>
      </w:r>
      <w:r>
        <w:rPr>
          <w:sz w:val="20"/>
          <w:szCs w:val="20"/>
        </w:rPr>
        <w:t xml:space="preserve"> </w:t>
      </w:r>
      <w:r w:rsidRPr="007A6F13">
        <w:rPr>
          <w:sz w:val="20"/>
          <w:szCs w:val="20"/>
        </w:rPr>
        <w:t>%,СОМ  - 1850 тонн или 50</w:t>
      </w:r>
      <w:r>
        <w:rPr>
          <w:sz w:val="20"/>
          <w:szCs w:val="20"/>
        </w:rPr>
        <w:t xml:space="preserve"> </w:t>
      </w:r>
      <w:r w:rsidRPr="007A6F13">
        <w:rPr>
          <w:sz w:val="20"/>
          <w:szCs w:val="20"/>
        </w:rPr>
        <w:t>%, казеин  -   940 тонн или 100%, мороженое – 19 тонн или 3</w:t>
      </w:r>
      <w:r>
        <w:rPr>
          <w:sz w:val="20"/>
          <w:szCs w:val="20"/>
        </w:rPr>
        <w:t xml:space="preserve"> </w:t>
      </w:r>
      <w:r w:rsidRPr="007A6F13">
        <w:rPr>
          <w:sz w:val="20"/>
          <w:szCs w:val="20"/>
        </w:rPr>
        <w:t>%;цельномолочная продукция – 313 тонн или 0,8</w:t>
      </w:r>
      <w:r>
        <w:rPr>
          <w:sz w:val="20"/>
          <w:szCs w:val="20"/>
        </w:rPr>
        <w:t xml:space="preserve"> </w:t>
      </w:r>
      <w:r w:rsidRPr="007A6F13">
        <w:rPr>
          <w:sz w:val="20"/>
          <w:szCs w:val="20"/>
        </w:rPr>
        <w:t>%. По состоянию на 1 января 2012 года складские з</w:t>
      </w:r>
      <w:r w:rsidRPr="007A6F13">
        <w:rPr>
          <w:sz w:val="20"/>
          <w:szCs w:val="20"/>
        </w:rPr>
        <w:t>а</w:t>
      </w:r>
      <w:r w:rsidRPr="007A6F13">
        <w:rPr>
          <w:sz w:val="20"/>
          <w:szCs w:val="20"/>
        </w:rPr>
        <w:t>пасы по предприятию составляли 30 млрд.рублей.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7A6F13">
        <w:rPr>
          <w:sz w:val="20"/>
          <w:szCs w:val="20"/>
        </w:rPr>
        <w:t>ОАО «Слуцкий сыродельный комбинат» планирует и в дал</w:t>
      </w:r>
      <w:r w:rsidRPr="007A6F13">
        <w:rPr>
          <w:sz w:val="20"/>
          <w:szCs w:val="20"/>
        </w:rPr>
        <w:t>ь</w:t>
      </w:r>
      <w:r w:rsidRPr="007A6F13">
        <w:rPr>
          <w:sz w:val="20"/>
          <w:szCs w:val="20"/>
        </w:rPr>
        <w:t>нейшем сохранять позиции лидера области и одного из крупнейших пр</w:t>
      </w:r>
      <w:r w:rsidRPr="007A6F13">
        <w:rPr>
          <w:sz w:val="20"/>
          <w:szCs w:val="20"/>
        </w:rPr>
        <w:t>о</w:t>
      </w:r>
      <w:r w:rsidRPr="007A6F13">
        <w:rPr>
          <w:sz w:val="20"/>
          <w:szCs w:val="20"/>
        </w:rPr>
        <w:t>изводителей сыров в Республике. Установка современной линии по производству жирных сыров позволила улучшить качество, ра</w:t>
      </w:r>
      <w:r w:rsidRPr="007A6F13">
        <w:rPr>
          <w:sz w:val="20"/>
          <w:szCs w:val="20"/>
        </w:rPr>
        <w:t>с</w:t>
      </w:r>
      <w:r w:rsidRPr="007A6F13">
        <w:rPr>
          <w:sz w:val="20"/>
          <w:szCs w:val="20"/>
        </w:rPr>
        <w:t>ширить ассортимент, увеличить объемы производства сыров. На комбинате планируется увеличение объема производства продукции в действу</w:t>
      </w:r>
      <w:r w:rsidRPr="007A6F13">
        <w:rPr>
          <w:sz w:val="20"/>
          <w:szCs w:val="20"/>
        </w:rPr>
        <w:t>ю</w:t>
      </w:r>
      <w:r w:rsidRPr="007A6F13">
        <w:rPr>
          <w:sz w:val="20"/>
          <w:szCs w:val="20"/>
        </w:rPr>
        <w:t>щих ценах на 169,2</w:t>
      </w:r>
      <w:r>
        <w:rPr>
          <w:sz w:val="20"/>
          <w:szCs w:val="20"/>
        </w:rPr>
        <w:t xml:space="preserve"> </w:t>
      </w:r>
      <w:r w:rsidRPr="007A6F13">
        <w:rPr>
          <w:sz w:val="20"/>
          <w:szCs w:val="20"/>
        </w:rPr>
        <w:t>%. Увеличение объемов переработки молока приведет к наращиванию объемов производства и реализ</w:t>
      </w:r>
      <w:r w:rsidRPr="007A6F13">
        <w:rPr>
          <w:sz w:val="20"/>
          <w:szCs w:val="20"/>
        </w:rPr>
        <w:t>а</w:t>
      </w:r>
      <w:r w:rsidRPr="007A6F13">
        <w:rPr>
          <w:sz w:val="20"/>
          <w:szCs w:val="20"/>
        </w:rPr>
        <w:t>ции продукции, что обеспечит рост оборотного капитала предпр</w:t>
      </w:r>
      <w:r w:rsidRPr="007A6F13">
        <w:rPr>
          <w:sz w:val="20"/>
          <w:szCs w:val="20"/>
        </w:rPr>
        <w:t>и</w:t>
      </w:r>
      <w:r w:rsidRPr="007A6F13">
        <w:rPr>
          <w:sz w:val="20"/>
          <w:szCs w:val="20"/>
        </w:rPr>
        <w:t xml:space="preserve">ятия. Планируется освоение и увеличение объемов производства </w:t>
      </w:r>
      <w:r w:rsidRPr="007A6F13">
        <w:rPr>
          <w:sz w:val="20"/>
          <w:szCs w:val="20"/>
        </w:rPr>
        <w:lastRenderedPageBreak/>
        <w:t>н</w:t>
      </w:r>
      <w:r w:rsidRPr="007A6F13">
        <w:rPr>
          <w:sz w:val="20"/>
          <w:szCs w:val="20"/>
        </w:rPr>
        <w:t>о</w:t>
      </w:r>
      <w:r w:rsidRPr="007A6F13">
        <w:rPr>
          <w:sz w:val="20"/>
          <w:szCs w:val="20"/>
        </w:rPr>
        <w:t>вых видов продукции витаминного, диетического и лечебно-профилактического действия на 154%. В 2013 г</w:t>
      </w:r>
      <w:r>
        <w:rPr>
          <w:sz w:val="20"/>
          <w:szCs w:val="20"/>
        </w:rPr>
        <w:t>.</w:t>
      </w:r>
      <w:r w:rsidRPr="007A6F13">
        <w:rPr>
          <w:sz w:val="20"/>
          <w:szCs w:val="20"/>
        </w:rPr>
        <w:t xml:space="preserve"> планируется техн</w:t>
      </w:r>
      <w:r w:rsidRPr="007A6F13">
        <w:rPr>
          <w:sz w:val="20"/>
          <w:szCs w:val="20"/>
        </w:rPr>
        <w:t>и</w:t>
      </w:r>
      <w:r w:rsidRPr="007A6F13">
        <w:rPr>
          <w:sz w:val="20"/>
          <w:szCs w:val="20"/>
        </w:rPr>
        <w:t>ческое перевооружение цеха сухих молочных продуктов, сыродел</w:t>
      </w:r>
      <w:r w:rsidRPr="007A6F13">
        <w:rPr>
          <w:sz w:val="20"/>
          <w:szCs w:val="20"/>
        </w:rPr>
        <w:t>ь</w:t>
      </w:r>
      <w:r w:rsidRPr="007A6F13">
        <w:rPr>
          <w:sz w:val="20"/>
          <w:szCs w:val="20"/>
        </w:rPr>
        <w:t>ного цеха, цеха мороженого, строительства мини-ТЭЦ, реконстру</w:t>
      </w:r>
      <w:r w:rsidRPr="007A6F13">
        <w:rPr>
          <w:sz w:val="20"/>
          <w:szCs w:val="20"/>
        </w:rPr>
        <w:t>к</w:t>
      </w:r>
      <w:r w:rsidRPr="007A6F13">
        <w:rPr>
          <w:sz w:val="20"/>
          <w:szCs w:val="20"/>
        </w:rPr>
        <w:t>ция казеиновой линии, строительства собственного водозабора, внедрения мероприятий по улучшению охраны труда СТБ 18001. Выполнение целевых параметров развития позволит обновить парк оборудования, расширить ассортимент выр</w:t>
      </w:r>
      <w:r w:rsidRPr="007A6F13">
        <w:rPr>
          <w:sz w:val="20"/>
          <w:szCs w:val="20"/>
        </w:rPr>
        <w:t>а</w:t>
      </w:r>
      <w:r w:rsidRPr="007A6F13">
        <w:rPr>
          <w:sz w:val="20"/>
          <w:szCs w:val="20"/>
        </w:rPr>
        <w:t>батываемой продукции, снизить эксплуатационные расходы на производство. Осуществл</w:t>
      </w:r>
      <w:r w:rsidRPr="007A6F13">
        <w:rPr>
          <w:sz w:val="20"/>
          <w:szCs w:val="20"/>
        </w:rPr>
        <w:t>е</w:t>
      </w:r>
      <w:r w:rsidRPr="007A6F13">
        <w:rPr>
          <w:sz w:val="20"/>
          <w:szCs w:val="20"/>
        </w:rPr>
        <w:t>ние намеченных мероприятий и программ обе</w:t>
      </w:r>
      <w:r w:rsidRPr="007A6F13">
        <w:rPr>
          <w:sz w:val="20"/>
          <w:szCs w:val="20"/>
        </w:rPr>
        <w:t>с</w:t>
      </w:r>
      <w:r w:rsidRPr="007A6F13">
        <w:rPr>
          <w:sz w:val="20"/>
          <w:szCs w:val="20"/>
        </w:rPr>
        <w:t>печит</w:t>
      </w:r>
      <w:r>
        <w:rPr>
          <w:sz w:val="20"/>
          <w:szCs w:val="20"/>
        </w:rPr>
        <w:t xml:space="preserve"> безубыточную работу комбината.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Pr="0099623A" w:rsidRDefault="00603F19" w:rsidP="00603F19">
      <w:pPr>
        <w:spacing w:line="216" w:lineRule="auto"/>
        <w:jc w:val="both"/>
        <w:rPr>
          <w:sz w:val="20"/>
          <w:szCs w:val="20"/>
        </w:rPr>
      </w:pPr>
      <w:r w:rsidRPr="0099623A">
        <w:rPr>
          <w:sz w:val="20"/>
          <w:szCs w:val="20"/>
        </w:rPr>
        <w:t>УДК 330.564.2</w:t>
      </w:r>
    </w:p>
    <w:p w:rsidR="00603F19" w:rsidRPr="00722A44" w:rsidRDefault="00603F19" w:rsidP="00603F19">
      <w:pPr>
        <w:spacing w:line="216" w:lineRule="auto"/>
        <w:jc w:val="both"/>
        <w:rPr>
          <w:sz w:val="20"/>
          <w:szCs w:val="20"/>
        </w:rPr>
      </w:pPr>
      <w:r w:rsidRPr="00722A44">
        <w:rPr>
          <w:b/>
          <w:sz w:val="20"/>
          <w:szCs w:val="20"/>
        </w:rPr>
        <w:t xml:space="preserve">Протченко О. М. – </w:t>
      </w:r>
      <w:r w:rsidRPr="00722A44">
        <w:rPr>
          <w:sz w:val="20"/>
          <w:szCs w:val="20"/>
        </w:rPr>
        <w:t xml:space="preserve"> студент</w:t>
      </w:r>
    </w:p>
    <w:p w:rsidR="00603F19" w:rsidRPr="0099623A" w:rsidRDefault="00603F19" w:rsidP="00603F19">
      <w:pPr>
        <w:spacing w:line="216" w:lineRule="auto"/>
        <w:rPr>
          <w:b/>
          <w:sz w:val="20"/>
          <w:szCs w:val="20"/>
        </w:rPr>
      </w:pPr>
      <w:r w:rsidRPr="0099623A">
        <w:rPr>
          <w:b/>
          <w:sz w:val="20"/>
          <w:szCs w:val="20"/>
        </w:rPr>
        <w:t>ДОХОДЫ И УРОВЕНЬ ЖИЗНИ</w:t>
      </w:r>
    </w:p>
    <w:p w:rsidR="00603F19" w:rsidRDefault="00603F19" w:rsidP="00603F19">
      <w:pPr>
        <w:spacing w:line="216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Научный руководитель – </w:t>
      </w:r>
      <w:r w:rsidRPr="00722A44">
        <w:rPr>
          <w:b/>
          <w:i/>
          <w:sz w:val="20"/>
          <w:szCs w:val="20"/>
        </w:rPr>
        <w:t>Китаева Л. И.</w:t>
      </w:r>
      <w:r>
        <w:rPr>
          <w:b/>
          <w:i/>
          <w:sz w:val="20"/>
          <w:szCs w:val="20"/>
        </w:rPr>
        <w:t xml:space="preserve"> </w:t>
      </w:r>
      <w:r w:rsidRPr="00D06E91">
        <w:rPr>
          <w:b/>
          <w:i/>
          <w:sz w:val="20"/>
          <w:szCs w:val="20"/>
        </w:rPr>
        <w:t>–</w:t>
      </w:r>
      <w:r>
        <w:rPr>
          <w:b/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 xml:space="preserve"> к. э. н., доцент</w:t>
      </w:r>
    </w:p>
    <w:p w:rsidR="00603F19" w:rsidRPr="0099623A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Pr="00281D23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281D23">
        <w:rPr>
          <w:spacing w:val="4"/>
          <w:sz w:val="20"/>
          <w:szCs w:val="20"/>
        </w:rPr>
        <w:t>На сегодняшний день по некоторым показателям социально-экономического развития Республика Беларусь опережает многие страны СНГ; в последнее десятилетие заметно улучшился ур</w:t>
      </w:r>
      <w:r w:rsidRPr="00281D23">
        <w:rPr>
          <w:spacing w:val="4"/>
          <w:sz w:val="20"/>
          <w:szCs w:val="20"/>
        </w:rPr>
        <w:t>о</w:t>
      </w:r>
      <w:r w:rsidRPr="00281D23">
        <w:rPr>
          <w:spacing w:val="4"/>
          <w:sz w:val="20"/>
          <w:szCs w:val="20"/>
        </w:rPr>
        <w:t>вень и качество жизни населения. Наблюдается увеличение те</w:t>
      </w:r>
      <w:r w:rsidRPr="00281D23">
        <w:rPr>
          <w:spacing w:val="4"/>
          <w:sz w:val="20"/>
          <w:szCs w:val="20"/>
        </w:rPr>
        <w:t>м</w:t>
      </w:r>
      <w:r w:rsidRPr="00281D23">
        <w:rPr>
          <w:spacing w:val="4"/>
          <w:sz w:val="20"/>
          <w:szCs w:val="20"/>
        </w:rPr>
        <w:t>пов разв</w:t>
      </w:r>
      <w:r w:rsidRPr="00281D23">
        <w:rPr>
          <w:spacing w:val="4"/>
          <w:sz w:val="20"/>
          <w:szCs w:val="20"/>
        </w:rPr>
        <w:t>и</w:t>
      </w:r>
      <w:r w:rsidRPr="00281D23">
        <w:rPr>
          <w:spacing w:val="4"/>
          <w:sz w:val="20"/>
          <w:szCs w:val="20"/>
        </w:rPr>
        <w:t>тия экономики страны и социальной сферы. Беларусь существенно пр</w:t>
      </w:r>
      <w:r w:rsidRPr="00281D23">
        <w:rPr>
          <w:spacing w:val="4"/>
          <w:sz w:val="20"/>
          <w:szCs w:val="20"/>
        </w:rPr>
        <w:t>о</w:t>
      </w:r>
      <w:r w:rsidRPr="00281D23">
        <w:rPr>
          <w:spacing w:val="4"/>
          <w:sz w:val="20"/>
          <w:szCs w:val="20"/>
        </w:rPr>
        <w:t>двинулась по пути инновационного развития.</w:t>
      </w:r>
    </w:p>
    <w:p w:rsidR="00603F19" w:rsidRPr="00281D23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281D23">
        <w:rPr>
          <w:spacing w:val="4"/>
          <w:sz w:val="20"/>
          <w:szCs w:val="20"/>
        </w:rPr>
        <w:t>Однако финансовый кризис в Беларуси привел к девальвации национальной валюты. Начиная 1990 по 2011 г., Беларусь являе</w:t>
      </w:r>
      <w:r w:rsidRPr="00281D23">
        <w:rPr>
          <w:spacing w:val="4"/>
          <w:sz w:val="20"/>
          <w:szCs w:val="20"/>
        </w:rPr>
        <w:t>т</w:t>
      </w:r>
      <w:r w:rsidRPr="00281D23">
        <w:rPr>
          <w:spacing w:val="4"/>
          <w:sz w:val="20"/>
          <w:szCs w:val="20"/>
        </w:rPr>
        <w:t>ся мировым лидером по уровню девальвации национальной в</w:t>
      </w:r>
      <w:r w:rsidRPr="00281D23">
        <w:rPr>
          <w:spacing w:val="4"/>
          <w:sz w:val="20"/>
          <w:szCs w:val="20"/>
        </w:rPr>
        <w:t>а</w:t>
      </w:r>
      <w:r w:rsidRPr="00281D23">
        <w:rPr>
          <w:spacing w:val="4"/>
          <w:sz w:val="20"/>
          <w:szCs w:val="20"/>
        </w:rPr>
        <w:t>люты, вызванной инфляционными процессами (за 2011 г. темп роста инфляции составил, по оценкам специалистов, 208%). Т</w:t>
      </w:r>
      <w:r w:rsidRPr="00281D23">
        <w:rPr>
          <w:spacing w:val="4"/>
          <w:sz w:val="20"/>
          <w:szCs w:val="20"/>
        </w:rPr>
        <w:t>а</w:t>
      </w:r>
      <w:r w:rsidRPr="00281D23">
        <w:rPr>
          <w:spacing w:val="4"/>
          <w:sz w:val="20"/>
          <w:szCs w:val="20"/>
        </w:rPr>
        <w:t>ким образом, заработная плата в долларовом эквиваленте сокр</w:t>
      </w:r>
      <w:r w:rsidRPr="00281D23">
        <w:rPr>
          <w:spacing w:val="4"/>
          <w:sz w:val="20"/>
          <w:szCs w:val="20"/>
        </w:rPr>
        <w:t>а</w:t>
      </w:r>
      <w:r w:rsidRPr="00281D23">
        <w:rPr>
          <w:spacing w:val="4"/>
          <w:sz w:val="20"/>
          <w:szCs w:val="20"/>
        </w:rPr>
        <w:t>тилась с 530 до</w:t>
      </w:r>
      <w:r w:rsidRPr="00281D23">
        <w:rPr>
          <w:spacing w:val="4"/>
          <w:sz w:val="20"/>
          <w:szCs w:val="20"/>
        </w:rPr>
        <w:t>л</w:t>
      </w:r>
      <w:r w:rsidRPr="00281D23">
        <w:rPr>
          <w:spacing w:val="4"/>
          <w:sz w:val="20"/>
          <w:szCs w:val="20"/>
        </w:rPr>
        <w:t>ларов США в декабре 2010 г. до 280 долларов США в ноябре 2011. И если в 2010 г. Беларусь являлась лидером среди стран СНГ по уровню зарплаты, то к концу 2011 г.мы ве</w:t>
      </w:r>
      <w:r w:rsidRPr="00281D23">
        <w:rPr>
          <w:spacing w:val="4"/>
          <w:sz w:val="20"/>
          <w:szCs w:val="20"/>
        </w:rPr>
        <w:t>р</w:t>
      </w:r>
      <w:r w:rsidRPr="00281D23">
        <w:rPr>
          <w:spacing w:val="4"/>
          <w:sz w:val="20"/>
          <w:szCs w:val="20"/>
        </w:rPr>
        <w:t>нулись к уровню 2006 г.  и находимся на после</w:t>
      </w:r>
      <w:r w:rsidRPr="00281D23">
        <w:rPr>
          <w:spacing w:val="4"/>
          <w:sz w:val="20"/>
          <w:szCs w:val="20"/>
        </w:rPr>
        <w:t>д</w:t>
      </w:r>
      <w:r w:rsidRPr="00281D23">
        <w:rPr>
          <w:spacing w:val="4"/>
          <w:sz w:val="20"/>
          <w:szCs w:val="20"/>
        </w:rPr>
        <w:t>нем месте среди стран СНГ.</w:t>
      </w:r>
    </w:p>
    <w:p w:rsidR="00603F19" w:rsidRPr="00281D23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281D23">
        <w:rPr>
          <w:spacing w:val="4"/>
          <w:sz w:val="20"/>
          <w:szCs w:val="20"/>
        </w:rPr>
        <w:t>Что касается пенсионных систем, то следует отметить, что в ноябре 2011 года размер средней трудовой пенсии достиг 949 тысяч рублей или 109 долларов (по курсу Нацбанка на конец н</w:t>
      </w:r>
      <w:r w:rsidRPr="00281D23">
        <w:rPr>
          <w:spacing w:val="4"/>
          <w:sz w:val="20"/>
          <w:szCs w:val="20"/>
        </w:rPr>
        <w:t>о</w:t>
      </w:r>
      <w:r w:rsidRPr="00281D23">
        <w:rPr>
          <w:spacing w:val="4"/>
          <w:sz w:val="20"/>
          <w:szCs w:val="20"/>
        </w:rPr>
        <w:t>ября 2011 г.). И е</w:t>
      </w:r>
      <w:r w:rsidRPr="00281D23">
        <w:rPr>
          <w:spacing w:val="4"/>
          <w:sz w:val="20"/>
          <w:szCs w:val="20"/>
        </w:rPr>
        <w:t>с</w:t>
      </w:r>
      <w:r w:rsidRPr="00281D23">
        <w:rPr>
          <w:spacing w:val="4"/>
          <w:sz w:val="20"/>
          <w:szCs w:val="20"/>
        </w:rPr>
        <w:t>ли оценивать в долларовом эквиваленте, то это почти в 2 раза мен</w:t>
      </w:r>
      <w:r w:rsidRPr="00281D23">
        <w:rPr>
          <w:spacing w:val="4"/>
          <w:sz w:val="20"/>
          <w:szCs w:val="20"/>
        </w:rPr>
        <w:t>ь</w:t>
      </w:r>
      <w:r w:rsidRPr="00281D23">
        <w:rPr>
          <w:spacing w:val="4"/>
          <w:sz w:val="20"/>
          <w:szCs w:val="20"/>
        </w:rPr>
        <w:t xml:space="preserve">ше чем в 2010 г. </w:t>
      </w:r>
    </w:p>
    <w:p w:rsidR="00603F19" w:rsidRPr="00281D23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281D23">
        <w:rPr>
          <w:spacing w:val="4"/>
          <w:sz w:val="20"/>
          <w:szCs w:val="20"/>
        </w:rPr>
        <w:t>В тоже время растет нагрузка на пенсионную систему в р</w:t>
      </w:r>
      <w:r w:rsidRPr="00281D23">
        <w:rPr>
          <w:spacing w:val="4"/>
          <w:sz w:val="20"/>
          <w:szCs w:val="20"/>
        </w:rPr>
        <w:t>е</w:t>
      </w:r>
      <w:r w:rsidRPr="00281D23">
        <w:rPr>
          <w:spacing w:val="4"/>
          <w:sz w:val="20"/>
          <w:szCs w:val="20"/>
        </w:rPr>
        <w:t>зультате увеличения числа лиц пенсионного возраста и более интенси</w:t>
      </w:r>
      <w:r w:rsidRPr="00281D23">
        <w:rPr>
          <w:spacing w:val="4"/>
          <w:sz w:val="20"/>
          <w:szCs w:val="20"/>
        </w:rPr>
        <w:t>в</w:t>
      </w:r>
      <w:r w:rsidRPr="00281D23">
        <w:rPr>
          <w:spacing w:val="4"/>
          <w:sz w:val="20"/>
          <w:szCs w:val="20"/>
        </w:rPr>
        <w:t xml:space="preserve">ного старения населения. Ежегодно из-за уменьшения </w:t>
      </w:r>
      <w:r w:rsidRPr="00281D23">
        <w:rPr>
          <w:spacing w:val="4"/>
          <w:sz w:val="20"/>
          <w:szCs w:val="20"/>
        </w:rPr>
        <w:lastRenderedPageBreak/>
        <w:t>рождаемости растет число пенсионеров по отношению к труд</w:t>
      </w:r>
      <w:r w:rsidRPr="00281D23">
        <w:rPr>
          <w:spacing w:val="4"/>
          <w:sz w:val="20"/>
          <w:szCs w:val="20"/>
        </w:rPr>
        <w:t>о</w:t>
      </w:r>
      <w:r w:rsidRPr="00281D23">
        <w:rPr>
          <w:spacing w:val="4"/>
          <w:sz w:val="20"/>
          <w:szCs w:val="20"/>
        </w:rPr>
        <w:t>способному населению. Государство развивает пенсионную си</w:t>
      </w:r>
      <w:r w:rsidRPr="00281D23">
        <w:rPr>
          <w:spacing w:val="4"/>
          <w:sz w:val="20"/>
          <w:szCs w:val="20"/>
        </w:rPr>
        <w:t>с</w:t>
      </w:r>
      <w:r w:rsidRPr="00281D23">
        <w:rPr>
          <w:spacing w:val="4"/>
          <w:sz w:val="20"/>
          <w:szCs w:val="20"/>
        </w:rPr>
        <w:t>тему и считается, что население пенсионного возраста достато</w:t>
      </w:r>
      <w:r w:rsidRPr="00281D23">
        <w:rPr>
          <w:spacing w:val="4"/>
          <w:sz w:val="20"/>
          <w:szCs w:val="20"/>
        </w:rPr>
        <w:t>ч</w:t>
      </w:r>
      <w:r w:rsidRPr="00281D23">
        <w:rPr>
          <w:spacing w:val="4"/>
          <w:sz w:val="20"/>
          <w:szCs w:val="20"/>
        </w:rPr>
        <w:t>но обеспечено и даже не относится к бедному населению, о</w:t>
      </w:r>
      <w:r w:rsidRPr="00281D23">
        <w:rPr>
          <w:spacing w:val="4"/>
          <w:sz w:val="20"/>
          <w:szCs w:val="20"/>
        </w:rPr>
        <w:t>д</w:t>
      </w:r>
      <w:r w:rsidRPr="00281D23">
        <w:rPr>
          <w:spacing w:val="4"/>
          <w:sz w:val="20"/>
          <w:szCs w:val="20"/>
        </w:rPr>
        <w:t>нако на данном этапе система слаба и не справляется со сложи</w:t>
      </w:r>
      <w:r w:rsidRPr="00281D23">
        <w:rPr>
          <w:spacing w:val="4"/>
          <w:sz w:val="20"/>
          <w:szCs w:val="20"/>
        </w:rPr>
        <w:t>в</w:t>
      </w:r>
      <w:r w:rsidRPr="00281D23">
        <w:rPr>
          <w:spacing w:val="4"/>
          <w:sz w:val="20"/>
          <w:szCs w:val="20"/>
        </w:rPr>
        <w:t>шейся демографической и экономической ситуацией. Таким о</w:t>
      </w:r>
      <w:r w:rsidRPr="00281D23">
        <w:rPr>
          <w:spacing w:val="4"/>
          <w:sz w:val="20"/>
          <w:szCs w:val="20"/>
        </w:rPr>
        <w:t>б</w:t>
      </w:r>
      <w:r w:rsidRPr="00281D23">
        <w:rPr>
          <w:spacing w:val="4"/>
          <w:sz w:val="20"/>
          <w:szCs w:val="20"/>
        </w:rPr>
        <w:t>разом, уровень жизни население пе</w:t>
      </w:r>
      <w:r w:rsidRPr="00281D23">
        <w:rPr>
          <w:spacing w:val="4"/>
          <w:sz w:val="20"/>
          <w:szCs w:val="20"/>
        </w:rPr>
        <w:t>н</w:t>
      </w:r>
      <w:r w:rsidRPr="00281D23">
        <w:rPr>
          <w:spacing w:val="4"/>
          <w:sz w:val="20"/>
          <w:szCs w:val="20"/>
        </w:rPr>
        <w:t>сионного возраста не высок.</w:t>
      </w:r>
    </w:p>
    <w:p w:rsidR="00603F19" w:rsidRPr="00281D23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281D23">
        <w:rPr>
          <w:spacing w:val="4"/>
          <w:sz w:val="20"/>
          <w:szCs w:val="20"/>
        </w:rPr>
        <w:t>Следует заметить, что общий уровень безработицы в стране падает, но в период с 2009 г.  по 2011 г. возросла численность населения с н</w:t>
      </w:r>
      <w:r w:rsidRPr="00281D23">
        <w:rPr>
          <w:spacing w:val="4"/>
          <w:sz w:val="20"/>
          <w:szCs w:val="20"/>
        </w:rPr>
        <w:t>е</w:t>
      </w:r>
      <w:r w:rsidRPr="00281D23">
        <w:rPr>
          <w:spacing w:val="4"/>
          <w:sz w:val="20"/>
          <w:szCs w:val="20"/>
        </w:rPr>
        <w:t>полной занятостью. За 2009 г. в промышленности в 3,4 раза больше, по сравнению с 2008 г., работников были п</w:t>
      </w:r>
      <w:r w:rsidRPr="00281D23">
        <w:rPr>
          <w:spacing w:val="4"/>
          <w:sz w:val="20"/>
          <w:szCs w:val="20"/>
        </w:rPr>
        <w:t>е</w:t>
      </w:r>
      <w:r w:rsidRPr="00281D23">
        <w:rPr>
          <w:spacing w:val="4"/>
          <w:sz w:val="20"/>
          <w:szCs w:val="20"/>
        </w:rPr>
        <w:t>реведены на работу с неполной рабочей неделей (днем) по ин</w:t>
      </w:r>
      <w:r w:rsidRPr="00281D23">
        <w:rPr>
          <w:spacing w:val="4"/>
          <w:sz w:val="20"/>
          <w:szCs w:val="20"/>
        </w:rPr>
        <w:t>и</w:t>
      </w:r>
      <w:r w:rsidRPr="00281D23">
        <w:rPr>
          <w:spacing w:val="4"/>
          <w:sz w:val="20"/>
          <w:szCs w:val="20"/>
        </w:rPr>
        <w:t>циативе нанимателя. Только за декабрь 2010 г. численность р</w:t>
      </w:r>
      <w:r w:rsidRPr="00281D23">
        <w:rPr>
          <w:spacing w:val="4"/>
          <w:sz w:val="20"/>
          <w:szCs w:val="20"/>
        </w:rPr>
        <w:t>а</w:t>
      </w:r>
      <w:r w:rsidRPr="00281D23">
        <w:rPr>
          <w:spacing w:val="4"/>
          <w:sz w:val="20"/>
          <w:szCs w:val="20"/>
        </w:rPr>
        <w:t>ботников, работавших неполное раб</w:t>
      </w:r>
      <w:r w:rsidRPr="00281D23">
        <w:rPr>
          <w:spacing w:val="4"/>
          <w:sz w:val="20"/>
          <w:szCs w:val="20"/>
        </w:rPr>
        <w:t>о</w:t>
      </w:r>
      <w:r w:rsidRPr="00281D23">
        <w:rPr>
          <w:spacing w:val="4"/>
          <w:sz w:val="20"/>
          <w:szCs w:val="20"/>
        </w:rPr>
        <w:t>чее время по инициативе нанимателя, выросла на 84,4 %, а численность работников, кот</w:t>
      </w:r>
      <w:r w:rsidRPr="00281D23">
        <w:rPr>
          <w:spacing w:val="4"/>
          <w:sz w:val="20"/>
          <w:szCs w:val="20"/>
        </w:rPr>
        <w:t>о</w:t>
      </w:r>
      <w:r w:rsidRPr="00281D23">
        <w:rPr>
          <w:spacing w:val="4"/>
          <w:sz w:val="20"/>
          <w:szCs w:val="20"/>
        </w:rPr>
        <w:t>рым были пр</w:t>
      </w:r>
      <w:r w:rsidRPr="00281D23">
        <w:rPr>
          <w:spacing w:val="4"/>
          <w:sz w:val="20"/>
          <w:szCs w:val="20"/>
        </w:rPr>
        <w:t>е</w:t>
      </w:r>
      <w:r w:rsidRPr="00281D23">
        <w:rPr>
          <w:spacing w:val="4"/>
          <w:sz w:val="20"/>
          <w:szCs w:val="20"/>
        </w:rPr>
        <w:t>доставлены отпуска, выросла в 3,2 раза.</w:t>
      </w:r>
    </w:p>
    <w:p w:rsidR="00603F19" w:rsidRPr="00281D23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281D23">
        <w:rPr>
          <w:spacing w:val="4"/>
          <w:sz w:val="20"/>
          <w:szCs w:val="20"/>
        </w:rPr>
        <w:t>Уровень обеспеченности населения жильем в конце 2010 г по сравнению 2000 г вырос на 15%. Число граждан (семей), пол</w:t>
      </w:r>
      <w:r w:rsidRPr="00281D23">
        <w:rPr>
          <w:spacing w:val="4"/>
          <w:sz w:val="20"/>
          <w:szCs w:val="20"/>
        </w:rPr>
        <w:t>у</w:t>
      </w:r>
      <w:r w:rsidRPr="00281D23">
        <w:rPr>
          <w:spacing w:val="4"/>
          <w:sz w:val="20"/>
          <w:szCs w:val="20"/>
        </w:rPr>
        <w:t>чивших жилье и улучшивших жилищные условия в 2010 г в 2 раза больше чем в 2000 г.</w:t>
      </w:r>
    </w:p>
    <w:p w:rsidR="00603F19" w:rsidRPr="00281D23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281D23">
        <w:rPr>
          <w:spacing w:val="4"/>
          <w:sz w:val="20"/>
          <w:szCs w:val="20"/>
        </w:rPr>
        <w:t>Следует так же учесть, что за 2010-2011 г. г. заметно увел</w:t>
      </w:r>
      <w:r w:rsidRPr="00281D23">
        <w:rPr>
          <w:spacing w:val="4"/>
          <w:sz w:val="20"/>
          <w:szCs w:val="20"/>
        </w:rPr>
        <w:t>и</w:t>
      </w:r>
      <w:r w:rsidRPr="00281D23">
        <w:rPr>
          <w:spacing w:val="4"/>
          <w:sz w:val="20"/>
          <w:szCs w:val="20"/>
        </w:rPr>
        <w:t>чилась стоимость жилья и число лиц (семей) нуждающихся в улучш</w:t>
      </w:r>
      <w:r w:rsidRPr="00281D23">
        <w:rPr>
          <w:spacing w:val="4"/>
          <w:sz w:val="20"/>
          <w:szCs w:val="20"/>
        </w:rPr>
        <w:t>е</w:t>
      </w:r>
      <w:r w:rsidRPr="00281D23">
        <w:rPr>
          <w:spacing w:val="4"/>
          <w:sz w:val="20"/>
          <w:szCs w:val="20"/>
        </w:rPr>
        <w:t>нии условий, а объем льготного кредитования за 2011 г сократился в 2 р</w:t>
      </w:r>
      <w:r w:rsidRPr="00281D23">
        <w:rPr>
          <w:spacing w:val="4"/>
          <w:sz w:val="20"/>
          <w:szCs w:val="20"/>
        </w:rPr>
        <w:t>а</w:t>
      </w:r>
      <w:r w:rsidRPr="00281D23">
        <w:rPr>
          <w:spacing w:val="4"/>
          <w:sz w:val="20"/>
          <w:szCs w:val="20"/>
        </w:rPr>
        <w:t>за. В результате чего заметно снизился уровень доступности приобретения жилья в собственность, и в первую очередь для населения с невысок</w:t>
      </w:r>
      <w:r w:rsidRPr="00281D23">
        <w:rPr>
          <w:spacing w:val="4"/>
          <w:sz w:val="20"/>
          <w:szCs w:val="20"/>
        </w:rPr>
        <w:t>и</w:t>
      </w:r>
      <w:r w:rsidRPr="00281D23">
        <w:rPr>
          <w:spacing w:val="4"/>
          <w:sz w:val="20"/>
          <w:szCs w:val="20"/>
        </w:rPr>
        <w:t>ми доходами.</w:t>
      </w:r>
    </w:p>
    <w:p w:rsidR="00603F19" w:rsidRPr="00281D23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281D23">
        <w:rPr>
          <w:spacing w:val="4"/>
          <w:sz w:val="20"/>
          <w:szCs w:val="20"/>
        </w:rPr>
        <w:t>Таким образом, в Республике Беларусь за последнее десятил</w:t>
      </w:r>
      <w:r w:rsidRPr="00281D23">
        <w:rPr>
          <w:spacing w:val="4"/>
          <w:sz w:val="20"/>
          <w:szCs w:val="20"/>
        </w:rPr>
        <w:t>е</w:t>
      </w:r>
      <w:r w:rsidRPr="00281D23">
        <w:rPr>
          <w:spacing w:val="4"/>
          <w:sz w:val="20"/>
          <w:szCs w:val="20"/>
        </w:rPr>
        <w:t>тие по многим показателям заметно повысились уровень и кач</w:t>
      </w:r>
      <w:r w:rsidRPr="00281D23">
        <w:rPr>
          <w:spacing w:val="4"/>
          <w:sz w:val="20"/>
          <w:szCs w:val="20"/>
        </w:rPr>
        <w:t>е</w:t>
      </w:r>
      <w:r w:rsidRPr="00281D23">
        <w:rPr>
          <w:spacing w:val="4"/>
          <w:sz w:val="20"/>
          <w:szCs w:val="20"/>
        </w:rPr>
        <w:t>ство жизни населения. Однако под действием мирового финанс</w:t>
      </w:r>
      <w:r w:rsidRPr="00281D23">
        <w:rPr>
          <w:spacing w:val="4"/>
          <w:sz w:val="20"/>
          <w:szCs w:val="20"/>
        </w:rPr>
        <w:t>о</w:t>
      </w:r>
      <w:r w:rsidRPr="00281D23">
        <w:rPr>
          <w:spacing w:val="4"/>
          <w:sz w:val="20"/>
          <w:szCs w:val="20"/>
        </w:rPr>
        <w:t>вого кризиса и финансового кризиса в Беларуси, темпы роста основных показателей существенно замедлились. И в первую очередь это сказалось на уровне доходов населения, соотнош</w:t>
      </w:r>
      <w:r w:rsidRPr="00281D23">
        <w:rPr>
          <w:spacing w:val="4"/>
          <w:sz w:val="20"/>
          <w:szCs w:val="20"/>
        </w:rPr>
        <w:t>е</w:t>
      </w:r>
      <w:r w:rsidRPr="00281D23">
        <w:rPr>
          <w:spacing w:val="4"/>
          <w:sz w:val="20"/>
          <w:szCs w:val="20"/>
        </w:rPr>
        <w:t>нии средней заработной платы и уровне цен на продовольстве</w:t>
      </w:r>
      <w:r w:rsidRPr="00281D23">
        <w:rPr>
          <w:spacing w:val="4"/>
          <w:sz w:val="20"/>
          <w:szCs w:val="20"/>
        </w:rPr>
        <w:t>н</w:t>
      </w:r>
      <w:r w:rsidRPr="00281D23">
        <w:rPr>
          <w:spacing w:val="4"/>
          <w:sz w:val="20"/>
          <w:szCs w:val="20"/>
        </w:rPr>
        <w:t>ные и непродовольственные товары, транспорт, образование, здравоохранение, сферу услуг и жилье. Эти факторы существе</w:t>
      </w:r>
      <w:r w:rsidRPr="00281D23">
        <w:rPr>
          <w:spacing w:val="4"/>
          <w:sz w:val="20"/>
          <w:szCs w:val="20"/>
        </w:rPr>
        <w:t>н</w:t>
      </w:r>
      <w:r w:rsidRPr="00281D23">
        <w:rPr>
          <w:spacing w:val="4"/>
          <w:sz w:val="20"/>
          <w:szCs w:val="20"/>
        </w:rPr>
        <w:t>но влияют на уровень благососто</w:t>
      </w:r>
      <w:r w:rsidRPr="00281D23">
        <w:rPr>
          <w:spacing w:val="4"/>
          <w:sz w:val="20"/>
          <w:szCs w:val="20"/>
        </w:rPr>
        <w:t>я</w:t>
      </w:r>
      <w:r w:rsidRPr="00281D23">
        <w:rPr>
          <w:spacing w:val="4"/>
          <w:sz w:val="20"/>
          <w:szCs w:val="20"/>
        </w:rPr>
        <w:t>ния населения.</w:t>
      </w:r>
    </w:p>
    <w:p w:rsidR="00603F19" w:rsidRDefault="00603F19" w:rsidP="00603F19">
      <w:pPr>
        <w:spacing w:line="216" w:lineRule="auto"/>
        <w:rPr>
          <w:sz w:val="20"/>
          <w:szCs w:val="20"/>
        </w:rPr>
      </w:pPr>
      <w:r>
        <w:rPr>
          <w:sz w:val="20"/>
          <w:szCs w:val="20"/>
        </w:rPr>
        <w:t>УДК 336.531.2:63</w:t>
      </w:r>
    </w:p>
    <w:p w:rsidR="00603F19" w:rsidRPr="00BF4A58" w:rsidRDefault="00603F19" w:rsidP="00603F19">
      <w:pPr>
        <w:spacing w:line="216" w:lineRule="auto"/>
        <w:rPr>
          <w:sz w:val="20"/>
          <w:szCs w:val="20"/>
        </w:rPr>
      </w:pPr>
      <w:r>
        <w:rPr>
          <w:b/>
          <w:sz w:val="20"/>
          <w:szCs w:val="20"/>
        </w:rPr>
        <w:t>Прохорова А.П.</w:t>
      </w:r>
      <w:r w:rsidRPr="00BF4A58">
        <w:rPr>
          <w:sz w:val="20"/>
          <w:szCs w:val="20"/>
        </w:rPr>
        <w:t>– студентка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ИНВЕСТИЦИИ в АПК</w:t>
      </w:r>
    </w:p>
    <w:p w:rsidR="00603F19" w:rsidRPr="00BF4A58" w:rsidRDefault="00603F19" w:rsidP="00603F19">
      <w:pPr>
        <w:spacing w:line="216" w:lineRule="auto"/>
        <w:rPr>
          <w:i/>
          <w:sz w:val="20"/>
          <w:szCs w:val="20"/>
        </w:rPr>
      </w:pPr>
      <w:r w:rsidRPr="00BF4A58">
        <w:rPr>
          <w:i/>
          <w:sz w:val="20"/>
          <w:szCs w:val="20"/>
        </w:rPr>
        <w:t xml:space="preserve">Научный руководитель – </w:t>
      </w:r>
      <w:r w:rsidRPr="00722A44">
        <w:rPr>
          <w:b/>
          <w:i/>
          <w:sz w:val="20"/>
          <w:szCs w:val="20"/>
        </w:rPr>
        <w:t>Антоненкова Т.Ю</w:t>
      </w:r>
      <w:r>
        <w:rPr>
          <w:i/>
          <w:sz w:val="20"/>
          <w:szCs w:val="20"/>
        </w:rPr>
        <w:t>. - ассистент</w:t>
      </w:r>
    </w:p>
    <w:p w:rsidR="00603F19" w:rsidRPr="007D4497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</w:p>
    <w:p w:rsidR="00603F19" w:rsidRPr="007D4497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16"/>
        </w:rPr>
      </w:pPr>
      <w:r w:rsidRPr="007D4497">
        <w:rPr>
          <w:spacing w:val="4"/>
          <w:sz w:val="20"/>
          <w:szCs w:val="16"/>
        </w:rPr>
        <w:t>Инвестиции играют важнейшую роль в жизни государства. Они определяют будущее страны в целом, отдельного субъекта хозя</w:t>
      </w:r>
      <w:r w:rsidRPr="007D4497">
        <w:rPr>
          <w:spacing w:val="4"/>
          <w:sz w:val="20"/>
          <w:szCs w:val="16"/>
        </w:rPr>
        <w:t>й</w:t>
      </w:r>
      <w:r w:rsidRPr="007D4497">
        <w:rPr>
          <w:spacing w:val="4"/>
          <w:sz w:val="20"/>
          <w:szCs w:val="16"/>
        </w:rPr>
        <w:t xml:space="preserve">ствования и являются локомотивом в развитии экономики.  </w:t>
      </w:r>
      <w:r w:rsidRPr="007D4497">
        <w:rPr>
          <w:spacing w:val="4"/>
          <w:sz w:val="20"/>
          <w:szCs w:val="16"/>
        </w:rPr>
        <w:lastRenderedPageBreak/>
        <w:t>Привл</w:t>
      </w:r>
      <w:r w:rsidRPr="007D4497">
        <w:rPr>
          <w:spacing w:val="4"/>
          <w:sz w:val="20"/>
          <w:szCs w:val="16"/>
        </w:rPr>
        <w:t>е</w:t>
      </w:r>
      <w:r w:rsidRPr="007D4497">
        <w:rPr>
          <w:spacing w:val="4"/>
          <w:sz w:val="20"/>
          <w:szCs w:val="16"/>
        </w:rPr>
        <w:t>чение иностранных инвестиций в экономику республики и их осв</w:t>
      </w:r>
      <w:r w:rsidRPr="007D4497">
        <w:rPr>
          <w:spacing w:val="4"/>
          <w:sz w:val="20"/>
          <w:szCs w:val="16"/>
        </w:rPr>
        <w:t>о</w:t>
      </w:r>
      <w:r w:rsidRPr="007D4497">
        <w:rPr>
          <w:spacing w:val="4"/>
          <w:sz w:val="20"/>
          <w:szCs w:val="16"/>
        </w:rPr>
        <w:t>ение способствуют повышению ее производительного потенци</w:t>
      </w:r>
      <w:r w:rsidRPr="007D4497">
        <w:rPr>
          <w:spacing w:val="4"/>
          <w:sz w:val="20"/>
          <w:szCs w:val="16"/>
        </w:rPr>
        <w:t>а</w:t>
      </w:r>
      <w:r w:rsidRPr="007D4497">
        <w:rPr>
          <w:spacing w:val="4"/>
          <w:sz w:val="20"/>
          <w:szCs w:val="16"/>
        </w:rPr>
        <w:t xml:space="preserve">ла. </w:t>
      </w:r>
    </w:p>
    <w:p w:rsidR="00603F19" w:rsidRPr="007D4497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16"/>
        </w:rPr>
      </w:pPr>
      <w:r w:rsidRPr="007D4497">
        <w:rPr>
          <w:spacing w:val="4"/>
          <w:sz w:val="20"/>
          <w:szCs w:val="16"/>
        </w:rPr>
        <w:t>Резкое снижение объемов инвестиций во всех сферах АПК пре</w:t>
      </w:r>
      <w:r w:rsidRPr="007D4497">
        <w:rPr>
          <w:spacing w:val="4"/>
          <w:sz w:val="20"/>
          <w:szCs w:val="16"/>
        </w:rPr>
        <w:t>д</w:t>
      </w:r>
      <w:r w:rsidRPr="007D4497">
        <w:rPr>
          <w:spacing w:val="4"/>
          <w:sz w:val="20"/>
          <w:szCs w:val="16"/>
        </w:rPr>
        <w:t>ставляет собой одну из сырьевых проблем АПК. Невысокая дохо</w:t>
      </w:r>
      <w:r w:rsidRPr="007D4497">
        <w:rPr>
          <w:spacing w:val="4"/>
          <w:sz w:val="20"/>
          <w:szCs w:val="16"/>
        </w:rPr>
        <w:t>д</w:t>
      </w:r>
      <w:r w:rsidRPr="007D4497">
        <w:rPr>
          <w:spacing w:val="4"/>
          <w:sz w:val="20"/>
          <w:szCs w:val="16"/>
        </w:rPr>
        <w:t>ность отраслей, закредитованность и острый недостаток оборотных средств, отсутствие ликвидного залогового имущес</w:t>
      </w:r>
      <w:r w:rsidRPr="007D4497">
        <w:rPr>
          <w:spacing w:val="4"/>
          <w:sz w:val="20"/>
          <w:szCs w:val="16"/>
        </w:rPr>
        <w:t>т</w:t>
      </w:r>
      <w:r w:rsidRPr="007D4497">
        <w:rPr>
          <w:spacing w:val="4"/>
          <w:sz w:val="20"/>
          <w:szCs w:val="16"/>
        </w:rPr>
        <w:t>ва ставят пре</w:t>
      </w:r>
      <w:r w:rsidRPr="007D4497">
        <w:rPr>
          <w:spacing w:val="4"/>
          <w:sz w:val="20"/>
          <w:szCs w:val="16"/>
        </w:rPr>
        <w:t>д</w:t>
      </w:r>
      <w:r w:rsidRPr="007D4497">
        <w:rPr>
          <w:spacing w:val="4"/>
          <w:sz w:val="20"/>
          <w:szCs w:val="16"/>
        </w:rPr>
        <w:t>приятия в положение весьма неперспективных для привлечения инв</w:t>
      </w:r>
      <w:r w:rsidRPr="007D4497">
        <w:rPr>
          <w:spacing w:val="4"/>
          <w:sz w:val="20"/>
          <w:szCs w:val="16"/>
        </w:rPr>
        <w:t>е</w:t>
      </w:r>
      <w:r w:rsidRPr="007D4497">
        <w:rPr>
          <w:spacing w:val="4"/>
          <w:sz w:val="20"/>
          <w:szCs w:val="16"/>
        </w:rPr>
        <w:t>стиций [2].</w:t>
      </w:r>
    </w:p>
    <w:p w:rsidR="00603F19" w:rsidRPr="007D4497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16"/>
        </w:rPr>
      </w:pPr>
      <w:r w:rsidRPr="007D4497">
        <w:rPr>
          <w:spacing w:val="4"/>
          <w:sz w:val="20"/>
          <w:szCs w:val="16"/>
        </w:rPr>
        <w:t>На данном этапе инвестиции в АПК Республики Беларусь н</w:t>
      </w:r>
      <w:r w:rsidRPr="007D4497">
        <w:rPr>
          <w:spacing w:val="4"/>
          <w:sz w:val="20"/>
          <w:szCs w:val="16"/>
        </w:rPr>
        <w:t>а</w:t>
      </w:r>
      <w:r w:rsidRPr="007D4497">
        <w:rPr>
          <w:spacing w:val="4"/>
          <w:sz w:val="20"/>
          <w:szCs w:val="16"/>
        </w:rPr>
        <w:t>правлены на  расширение и создание новых производств, инв</w:t>
      </w:r>
      <w:r w:rsidRPr="007D4497">
        <w:rPr>
          <w:spacing w:val="4"/>
          <w:sz w:val="20"/>
          <w:szCs w:val="16"/>
        </w:rPr>
        <w:t>е</w:t>
      </w:r>
      <w:r w:rsidRPr="007D4497">
        <w:rPr>
          <w:spacing w:val="4"/>
          <w:sz w:val="20"/>
          <w:szCs w:val="16"/>
        </w:rPr>
        <w:t>стиции в исследования и инновации, строительство объектов производственного и социального назначения, приобретение техники, транспортных средств, развитие перерабатывающих отраслей и хранения сельскохозяйственной продукции; освоение ресурсосбер</w:t>
      </w:r>
      <w:r w:rsidRPr="007D4497">
        <w:rPr>
          <w:spacing w:val="4"/>
          <w:sz w:val="20"/>
          <w:szCs w:val="16"/>
        </w:rPr>
        <w:t>е</w:t>
      </w:r>
      <w:r w:rsidRPr="007D4497">
        <w:rPr>
          <w:spacing w:val="4"/>
          <w:sz w:val="20"/>
          <w:szCs w:val="16"/>
        </w:rPr>
        <w:t>гающих технологий[1].</w:t>
      </w:r>
    </w:p>
    <w:p w:rsidR="00603F19" w:rsidRPr="007D4497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16"/>
        </w:rPr>
      </w:pPr>
      <w:r w:rsidRPr="007D4497">
        <w:rPr>
          <w:spacing w:val="4"/>
          <w:sz w:val="20"/>
          <w:szCs w:val="16"/>
        </w:rPr>
        <w:t>Одним из основных направлений инвестиций в АПК респу</w:t>
      </w:r>
      <w:r w:rsidRPr="007D4497">
        <w:rPr>
          <w:spacing w:val="4"/>
          <w:sz w:val="20"/>
          <w:szCs w:val="16"/>
        </w:rPr>
        <w:t>б</w:t>
      </w:r>
      <w:r w:rsidRPr="007D4497">
        <w:rPr>
          <w:spacing w:val="4"/>
          <w:sz w:val="20"/>
          <w:szCs w:val="16"/>
        </w:rPr>
        <w:t>лики является повышение их экономической эффективности. Н</w:t>
      </w:r>
      <w:r w:rsidRPr="007D4497">
        <w:rPr>
          <w:spacing w:val="4"/>
          <w:sz w:val="20"/>
          <w:szCs w:val="16"/>
        </w:rPr>
        <w:t>а</w:t>
      </w:r>
      <w:r w:rsidRPr="007D4497">
        <w:rPr>
          <w:spacing w:val="4"/>
          <w:sz w:val="20"/>
          <w:szCs w:val="16"/>
        </w:rPr>
        <w:t>пример, государственная программа «Лен», целью которой явл</w:t>
      </w:r>
      <w:r w:rsidRPr="007D4497">
        <w:rPr>
          <w:spacing w:val="4"/>
          <w:sz w:val="20"/>
          <w:szCs w:val="16"/>
        </w:rPr>
        <w:t>я</w:t>
      </w:r>
      <w:r w:rsidRPr="007D4497">
        <w:rPr>
          <w:spacing w:val="4"/>
          <w:sz w:val="20"/>
          <w:szCs w:val="16"/>
        </w:rPr>
        <w:t>ется модернизация отрасли, увеличение производства льна, п</w:t>
      </w:r>
      <w:r w:rsidRPr="007D4497">
        <w:rPr>
          <w:spacing w:val="4"/>
          <w:sz w:val="20"/>
          <w:szCs w:val="16"/>
        </w:rPr>
        <w:t>о</w:t>
      </w:r>
      <w:r w:rsidRPr="007D4497">
        <w:rPr>
          <w:spacing w:val="4"/>
          <w:sz w:val="20"/>
          <w:szCs w:val="16"/>
        </w:rPr>
        <w:t>вышение кач</w:t>
      </w:r>
      <w:r w:rsidRPr="007D4497">
        <w:rPr>
          <w:spacing w:val="4"/>
          <w:sz w:val="20"/>
          <w:szCs w:val="16"/>
        </w:rPr>
        <w:t>е</w:t>
      </w:r>
      <w:r w:rsidRPr="007D4497">
        <w:rPr>
          <w:spacing w:val="4"/>
          <w:sz w:val="20"/>
          <w:szCs w:val="16"/>
        </w:rPr>
        <w:t>ства и степени его переработки.</w:t>
      </w:r>
    </w:p>
    <w:p w:rsidR="00603F19" w:rsidRPr="007D4497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16"/>
        </w:rPr>
      </w:pPr>
      <w:r w:rsidRPr="007D4497">
        <w:rPr>
          <w:spacing w:val="4"/>
          <w:sz w:val="20"/>
          <w:szCs w:val="16"/>
        </w:rPr>
        <w:t>В 2011 году Совет Министров Республики Беларусь утвердил программу деятельности правительства на 2011-2015 годы. Гла</w:t>
      </w:r>
      <w:r w:rsidRPr="007D4497">
        <w:rPr>
          <w:spacing w:val="4"/>
          <w:sz w:val="20"/>
          <w:szCs w:val="16"/>
        </w:rPr>
        <w:t>в</w:t>
      </w:r>
      <w:r w:rsidRPr="007D4497">
        <w:rPr>
          <w:spacing w:val="4"/>
          <w:sz w:val="20"/>
          <w:szCs w:val="16"/>
        </w:rPr>
        <w:t>ная цел</w:t>
      </w:r>
      <w:r w:rsidRPr="007D4497">
        <w:rPr>
          <w:spacing w:val="4"/>
          <w:sz w:val="20"/>
          <w:szCs w:val="16"/>
        </w:rPr>
        <w:t>ь</w:t>
      </w:r>
      <w:r w:rsidRPr="007D4497">
        <w:rPr>
          <w:spacing w:val="4"/>
          <w:sz w:val="20"/>
          <w:szCs w:val="16"/>
        </w:rPr>
        <w:t>которой – выполнение Программы социально-экономического развития,  создание новых производств, пре</w:t>
      </w:r>
      <w:r w:rsidRPr="007D4497">
        <w:rPr>
          <w:spacing w:val="4"/>
          <w:sz w:val="20"/>
          <w:szCs w:val="16"/>
        </w:rPr>
        <w:t>д</w:t>
      </w:r>
      <w:r w:rsidRPr="007D4497">
        <w:rPr>
          <w:spacing w:val="4"/>
          <w:sz w:val="20"/>
          <w:szCs w:val="16"/>
        </w:rPr>
        <w:t>приятий и отраслей, выпуск</w:t>
      </w:r>
      <w:r w:rsidRPr="007D4497">
        <w:rPr>
          <w:spacing w:val="4"/>
          <w:sz w:val="20"/>
          <w:szCs w:val="16"/>
        </w:rPr>
        <w:t>а</w:t>
      </w:r>
      <w:r w:rsidRPr="007D4497">
        <w:rPr>
          <w:spacing w:val="4"/>
          <w:sz w:val="20"/>
          <w:szCs w:val="16"/>
        </w:rPr>
        <w:t>ющих экспортоориентированную, высокотехнологичную проду</w:t>
      </w:r>
      <w:r w:rsidRPr="007D4497">
        <w:rPr>
          <w:spacing w:val="4"/>
          <w:sz w:val="20"/>
          <w:szCs w:val="16"/>
        </w:rPr>
        <w:t>к</w:t>
      </w:r>
      <w:r w:rsidRPr="007D4497">
        <w:rPr>
          <w:spacing w:val="4"/>
          <w:sz w:val="20"/>
          <w:szCs w:val="16"/>
        </w:rPr>
        <w:t xml:space="preserve">цию. </w:t>
      </w:r>
    </w:p>
    <w:p w:rsidR="00603F19" w:rsidRPr="007D4497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16"/>
        </w:rPr>
      </w:pPr>
      <w:r w:rsidRPr="007D4497">
        <w:rPr>
          <w:spacing w:val="4"/>
          <w:sz w:val="20"/>
          <w:szCs w:val="16"/>
        </w:rPr>
        <w:t>В связи с этим основными задачами на ближайшую пятилетку правительство определило: увеличение объемов производства сел</w:t>
      </w:r>
      <w:r w:rsidRPr="007D4497">
        <w:rPr>
          <w:spacing w:val="4"/>
          <w:sz w:val="20"/>
          <w:szCs w:val="16"/>
        </w:rPr>
        <w:t>ь</w:t>
      </w:r>
      <w:r w:rsidRPr="007D4497">
        <w:rPr>
          <w:spacing w:val="4"/>
          <w:sz w:val="20"/>
          <w:szCs w:val="16"/>
        </w:rPr>
        <w:t>хозпродукции исходя из экономической целесообразности на 39 – 45 % к уровню 2010 года. К концу пятилетки объем прои</w:t>
      </w:r>
      <w:r w:rsidRPr="007D4497">
        <w:rPr>
          <w:spacing w:val="4"/>
          <w:sz w:val="20"/>
          <w:szCs w:val="16"/>
        </w:rPr>
        <w:t>з</w:t>
      </w:r>
      <w:r w:rsidRPr="007D4497">
        <w:rPr>
          <w:spacing w:val="4"/>
          <w:sz w:val="20"/>
          <w:szCs w:val="16"/>
        </w:rPr>
        <w:t>водства зерна до</w:t>
      </w:r>
      <w:r w:rsidRPr="007D4497">
        <w:rPr>
          <w:spacing w:val="4"/>
          <w:sz w:val="20"/>
          <w:szCs w:val="16"/>
        </w:rPr>
        <w:t>л</w:t>
      </w:r>
      <w:r w:rsidRPr="007D4497">
        <w:rPr>
          <w:spacing w:val="4"/>
          <w:sz w:val="20"/>
          <w:szCs w:val="16"/>
        </w:rPr>
        <w:t>жен быть обеспечен на уровне 12 млн, сахарной свеклы  – 5,5 млн, картофеля – 7,75 млн, овощей – 2,2 млн, пл</w:t>
      </w:r>
      <w:r w:rsidRPr="007D4497">
        <w:rPr>
          <w:spacing w:val="4"/>
          <w:sz w:val="20"/>
          <w:szCs w:val="16"/>
        </w:rPr>
        <w:t>о</w:t>
      </w:r>
      <w:r w:rsidRPr="007D4497">
        <w:rPr>
          <w:spacing w:val="4"/>
          <w:sz w:val="20"/>
          <w:szCs w:val="16"/>
        </w:rPr>
        <w:t>дов  –  640 тыс., ягод – 60 тыс., льноволокна  – 60 тыс., рапса – 1,1 млн, молока  – 10,7 млн т. Реализация скота и птицы (в живом весе) должна возра</w:t>
      </w:r>
      <w:r w:rsidRPr="007D4497">
        <w:rPr>
          <w:spacing w:val="4"/>
          <w:sz w:val="20"/>
          <w:szCs w:val="16"/>
        </w:rPr>
        <w:t>с</w:t>
      </w:r>
      <w:r w:rsidRPr="007D4497">
        <w:rPr>
          <w:spacing w:val="4"/>
          <w:sz w:val="20"/>
          <w:szCs w:val="16"/>
        </w:rPr>
        <w:t>ти до 2 млн т [4].</w:t>
      </w:r>
    </w:p>
    <w:p w:rsidR="00603F19" w:rsidRPr="007D4497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16"/>
        </w:rPr>
      </w:pPr>
      <w:r w:rsidRPr="007D4497">
        <w:rPr>
          <w:spacing w:val="4"/>
          <w:sz w:val="20"/>
          <w:szCs w:val="16"/>
        </w:rPr>
        <w:t>В последнее время государство стимулирует развитие крест</w:t>
      </w:r>
      <w:r w:rsidRPr="007D4497">
        <w:rPr>
          <w:spacing w:val="4"/>
          <w:sz w:val="20"/>
          <w:szCs w:val="16"/>
        </w:rPr>
        <w:t>ь</w:t>
      </w:r>
      <w:r w:rsidRPr="007D4497">
        <w:rPr>
          <w:spacing w:val="4"/>
          <w:sz w:val="20"/>
          <w:szCs w:val="16"/>
        </w:rPr>
        <w:t>янских и фермерских хозяйств, создание частных агрохолди</w:t>
      </w:r>
      <w:r w:rsidRPr="007D4497">
        <w:rPr>
          <w:spacing w:val="4"/>
          <w:sz w:val="20"/>
          <w:szCs w:val="16"/>
        </w:rPr>
        <w:t>н</w:t>
      </w:r>
      <w:r w:rsidRPr="007D4497">
        <w:rPr>
          <w:spacing w:val="4"/>
          <w:sz w:val="20"/>
          <w:szCs w:val="16"/>
        </w:rPr>
        <w:t>гов. В этих целях предполагается реализовать ряд мер, включая пер</w:t>
      </w:r>
      <w:r w:rsidRPr="007D4497">
        <w:rPr>
          <w:spacing w:val="4"/>
          <w:sz w:val="20"/>
          <w:szCs w:val="16"/>
        </w:rPr>
        <w:t>е</w:t>
      </w:r>
      <w:r w:rsidRPr="007D4497">
        <w:rPr>
          <w:spacing w:val="4"/>
          <w:sz w:val="20"/>
          <w:szCs w:val="16"/>
        </w:rPr>
        <w:t>дачу фермерам неэффективно используемых земель крупных сельхозпредприятий, приватизацию земель сельскохозяйственн</w:t>
      </w:r>
      <w:r w:rsidRPr="007D4497">
        <w:rPr>
          <w:spacing w:val="4"/>
          <w:sz w:val="20"/>
          <w:szCs w:val="16"/>
        </w:rPr>
        <w:t>о</w:t>
      </w:r>
      <w:r w:rsidRPr="007D4497">
        <w:rPr>
          <w:spacing w:val="4"/>
          <w:sz w:val="20"/>
          <w:szCs w:val="16"/>
        </w:rPr>
        <w:t>го назначения.</w:t>
      </w:r>
    </w:p>
    <w:p w:rsidR="00603F19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16"/>
        </w:rPr>
      </w:pPr>
      <w:r w:rsidRPr="007D4497">
        <w:rPr>
          <w:spacing w:val="4"/>
          <w:sz w:val="20"/>
          <w:szCs w:val="16"/>
        </w:rPr>
        <w:t>Большую роль играют также и иностранные инвестиции. За 2012 год в реальный сектор экономики (кроме банков) иностра</w:t>
      </w:r>
      <w:r w:rsidRPr="007D4497">
        <w:rPr>
          <w:spacing w:val="4"/>
          <w:sz w:val="20"/>
          <w:szCs w:val="16"/>
        </w:rPr>
        <w:t>н</w:t>
      </w:r>
      <w:r w:rsidRPr="007D4497">
        <w:rPr>
          <w:spacing w:val="4"/>
          <w:sz w:val="20"/>
          <w:szCs w:val="16"/>
        </w:rPr>
        <w:lastRenderedPageBreak/>
        <w:t>ные и</w:t>
      </w:r>
      <w:r w:rsidRPr="007D4497">
        <w:rPr>
          <w:spacing w:val="4"/>
          <w:sz w:val="20"/>
          <w:szCs w:val="16"/>
        </w:rPr>
        <w:t>н</w:t>
      </w:r>
      <w:r w:rsidRPr="007D4497">
        <w:rPr>
          <w:spacing w:val="4"/>
          <w:sz w:val="20"/>
          <w:szCs w:val="16"/>
        </w:rPr>
        <w:t xml:space="preserve">весторы вложили 14,3 млрд. долларов США инвестиций, что на 24,1% меньше, чем за 2011 г. </w:t>
      </w:r>
    </w:p>
    <w:p w:rsidR="00603F19" w:rsidRPr="007D4497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16"/>
        </w:rPr>
      </w:pPr>
      <w:r w:rsidRPr="007D4497">
        <w:rPr>
          <w:spacing w:val="4"/>
          <w:sz w:val="20"/>
          <w:szCs w:val="16"/>
        </w:rPr>
        <w:t>Основными инвесторами организаций республики были суб</w:t>
      </w:r>
      <w:r w:rsidRPr="007D4497">
        <w:rPr>
          <w:spacing w:val="4"/>
          <w:sz w:val="20"/>
          <w:szCs w:val="16"/>
        </w:rPr>
        <w:t>ъ</w:t>
      </w:r>
      <w:r w:rsidRPr="007D4497">
        <w:rPr>
          <w:spacing w:val="4"/>
          <w:sz w:val="20"/>
          <w:szCs w:val="16"/>
        </w:rPr>
        <w:t>екты хозяйствования России (46,7 % от всех поступивших инв</w:t>
      </w:r>
      <w:r w:rsidRPr="007D4497">
        <w:rPr>
          <w:spacing w:val="4"/>
          <w:sz w:val="20"/>
          <w:szCs w:val="16"/>
        </w:rPr>
        <w:t>е</w:t>
      </w:r>
      <w:r w:rsidRPr="007D4497">
        <w:rPr>
          <w:spacing w:val="4"/>
          <w:sz w:val="20"/>
          <w:szCs w:val="16"/>
        </w:rPr>
        <w:t>стиций), Соединенного Королевства (25,2 %), Кипра (6,4 %), А</w:t>
      </w:r>
      <w:r w:rsidRPr="007D4497">
        <w:rPr>
          <w:spacing w:val="4"/>
          <w:sz w:val="20"/>
          <w:szCs w:val="16"/>
        </w:rPr>
        <w:t>в</w:t>
      </w:r>
      <w:r w:rsidRPr="007D4497">
        <w:rPr>
          <w:spacing w:val="4"/>
          <w:sz w:val="20"/>
          <w:szCs w:val="16"/>
        </w:rPr>
        <w:t>стрии (4 %).Объем инвестиций израильских компаний в белору</w:t>
      </w:r>
      <w:r w:rsidRPr="007D4497">
        <w:rPr>
          <w:spacing w:val="4"/>
          <w:sz w:val="20"/>
          <w:szCs w:val="16"/>
        </w:rPr>
        <w:t>с</w:t>
      </w:r>
      <w:r w:rsidRPr="007D4497">
        <w:rPr>
          <w:spacing w:val="4"/>
          <w:sz w:val="20"/>
          <w:szCs w:val="16"/>
        </w:rPr>
        <w:t>скую экономику по итогам 2013 года может сост</w:t>
      </w:r>
      <w:r w:rsidRPr="007D4497">
        <w:rPr>
          <w:spacing w:val="4"/>
          <w:sz w:val="20"/>
          <w:szCs w:val="16"/>
        </w:rPr>
        <w:t>а</w:t>
      </w:r>
      <w:r w:rsidRPr="007D4497">
        <w:rPr>
          <w:spacing w:val="4"/>
          <w:sz w:val="20"/>
          <w:szCs w:val="16"/>
        </w:rPr>
        <w:t>вить порядка $400 млн [3].</w:t>
      </w:r>
    </w:p>
    <w:p w:rsidR="00603F19" w:rsidRPr="007D4497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16"/>
        </w:rPr>
      </w:pPr>
      <w:r w:rsidRPr="007D4497">
        <w:rPr>
          <w:spacing w:val="4"/>
          <w:sz w:val="20"/>
          <w:szCs w:val="16"/>
        </w:rPr>
        <w:t>Таким образом, можно сделать вывод, что  наша страна а</w:t>
      </w:r>
      <w:r w:rsidRPr="007D4497">
        <w:rPr>
          <w:spacing w:val="4"/>
          <w:sz w:val="20"/>
          <w:szCs w:val="16"/>
        </w:rPr>
        <w:t>к</w:t>
      </w:r>
      <w:r w:rsidRPr="007D4497">
        <w:rPr>
          <w:spacing w:val="4"/>
          <w:sz w:val="20"/>
          <w:szCs w:val="16"/>
        </w:rPr>
        <w:t>тивно старается увеличить поток инвестиций в АПК, разрабат</w:t>
      </w:r>
      <w:r w:rsidRPr="007D4497">
        <w:rPr>
          <w:spacing w:val="4"/>
          <w:sz w:val="20"/>
          <w:szCs w:val="16"/>
        </w:rPr>
        <w:t>ы</w:t>
      </w:r>
      <w:r w:rsidRPr="007D4497">
        <w:rPr>
          <w:spacing w:val="4"/>
          <w:sz w:val="20"/>
          <w:szCs w:val="16"/>
        </w:rPr>
        <w:t>вает  различные программы по повышению экономической э</w:t>
      </w:r>
      <w:r w:rsidRPr="007D4497">
        <w:rPr>
          <w:spacing w:val="4"/>
          <w:sz w:val="20"/>
          <w:szCs w:val="16"/>
        </w:rPr>
        <w:t>ф</w:t>
      </w:r>
      <w:r w:rsidRPr="007D4497">
        <w:rPr>
          <w:spacing w:val="4"/>
          <w:sz w:val="20"/>
          <w:szCs w:val="16"/>
        </w:rPr>
        <w:t>фективности. Следует отметить, что суммы иностранных инв</w:t>
      </w:r>
      <w:r w:rsidRPr="007D4497">
        <w:rPr>
          <w:spacing w:val="4"/>
          <w:sz w:val="20"/>
          <w:szCs w:val="16"/>
        </w:rPr>
        <w:t>е</w:t>
      </w:r>
      <w:r w:rsidRPr="007D4497">
        <w:rPr>
          <w:spacing w:val="4"/>
          <w:sz w:val="20"/>
          <w:szCs w:val="16"/>
        </w:rPr>
        <w:t xml:space="preserve">стиций растут из года в год. </w:t>
      </w:r>
    </w:p>
    <w:p w:rsidR="00603F19" w:rsidRPr="007D4497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16"/>
        </w:rPr>
      </w:pPr>
      <w:r w:rsidRPr="007D4497">
        <w:rPr>
          <w:spacing w:val="4"/>
          <w:sz w:val="20"/>
          <w:szCs w:val="16"/>
        </w:rPr>
        <w:t>Основными путями повышения экономической эффективн</w:t>
      </w:r>
      <w:r w:rsidRPr="007D4497">
        <w:rPr>
          <w:spacing w:val="4"/>
          <w:sz w:val="20"/>
          <w:szCs w:val="16"/>
        </w:rPr>
        <w:t>о</w:t>
      </w:r>
      <w:r w:rsidRPr="007D4497">
        <w:rPr>
          <w:spacing w:val="4"/>
          <w:sz w:val="20"/>
          <w:szCs w:val="16"/>
        </w:rPr>
        <w:t>сти инвестиций в АПК являются: финансовая поддержка сел</w:t>
      </w:r>
      <w:r w:rsidRPr="007D4497">
        <w:rPr>
          <w:spacing w:val="4"/>
          <w:sz w:val="20"/>
          <w:szCs w:val="16"/>
        </w:rPr>
        <w:t>ь</w:t>
      </w:r>
      <w:r w:rsidRPr="007D4497">
        <w:rPr>
          <w:spacing w:val="4"/>
          <w:sz w:val="20"/>
          <w:szCs w:val="16"/>
        </w:rPr>
        <w:t>скохозяйственных предприятий; формирование производстве</w:t>
      </w:r>
      <w:r w:rsidRPr="007D4497">
        <w:rPr>
          <w:spacing w:val="4"/>
          <w:sz w:val="20"/>
          <w:szCs w:val="16"/>
        </w:rPr>
        <w:t>н</w:t>
      </w:r>
      <w:r w:rsidRPr="007D4497">
        <w:rPr>
          <w:spacing w:val="4"/>
          <w:sz w:val="20"/>
          <w:szCs w:val="16"/>
        </w:rPr>
        <w:t>ных и соц</w:t>
      </w:r>
      <w:r w:rsidRPr="007D4497">
        <w:rPr>
          <w:spacing w:val="4"/>
          <w:sz w:val="20"/>
          <w:szCs w:val="16"/>
        </w:rPr>
        <w:t>и</w:t>
      </w:r>
      <w:r w:rsidRPr="007D4497">
        <w:rPr>
          <w:spacing w:val="4"/>
          <w:sz w:val="20"/>
          <w:szCs w:val="16"/>
        </w:rPr>
        <w:t>альных инфраструктур; обеспечение экономической безопасности; максимальная загрузка действующих производс</w:t>
      </w:r>
      <w:r w:rsidRPr="007D4497">
        <w:rPr>
          <w:spacing w:val="4"/>
          <w:sz w:val="20"/>
          <w:szCs w:val="16"/>
        </w:rPr>
        <w:t>т</w:t>
      </w:r>
      <w:r w:rsidRPr="007D4497">
        <w:rPr>
          <w:spacing w:val="4"/>
          <w:sz w:val="20"/>
          <w:szCs w:val="16"/>
        </w:rPr>
        <w:t>венных мощностей; концентрация капитальных вложений на пусковых объектах; сбалансир</w:t>
      </w:r>
      <w:r w:rsidRPr="007D4497">
        <w:rPr>
          <w:spacing w:val="4"/>
          <w:sz w:val="20"/>
          <w:szCs w:val="16"/>
        </w:rPr>
        <w:t>о</w:t>
      </w:r>
      <w:r w:rsidRPr="007D4497">
        <w:rPr>
          <w:spacing w:val="4"/>
          <w:sz w:val="20"/>
          <w:szCs w:val="16"/>
        </w:rPr>
        <w:t>ванность капитальных вложений и строительно-монтажных работ с финансовыми и материальн</w:t>
      </w:r>
      <w:r w:rsidRPr="007D4497">
        <w:rPr>
          <w:spacing w:val="4"/>
          <w:sz w:val="20"/>
          <w:szCs w:val="16"/>
        </w:rPr>
        <w:t>ы</w:t>
      </w:r>
      <w:r w:rsidRPr="007D4497">
        <w:rPr>
          <w:spacing w:val="4"/>
          <w:sz w:val="20"/>
          <w:szCs w:val="16"/>
        </w:rPr>
        <w:t>ми ресурсами, сокращение сроков стро</w:t>
      </w:r>
      <w:r w:rsidRPr="007D4497">
        <w:rPr>
          <w:spacing w:val="4"/>
          <w:sz w:val="20"/>
          <w:szCs w:val="16"/>
        </w:rPr>
        <w:t>и</w:t>
      </w:r>
      <w:r w:rsidRPr="007D4497">
        <w:rPr>
          <w:spacing w:val="4"/>
          <w:sz w:val="20"/>
          <w:szCs w:val="16"/>
        </w:rPr>
        <w:t>тельства, снижение его сметной стоимости; улучшение качества и ускорение освоения вновь введенных в действие проектных мощн</w:t>
      </w:r>
      <w:r w:rsidRPr="007D4497">
        <w:rPr>
          <w:spacing w:val="4"/>
          <w:sz w:val="20"/>
          <w:szCs w:val="16"/>
        </w:rPr>
        <w:t>о</w:t>
      </w:r>
      <w:r w:rsidRPr="007D4497">
        <w:rPr>
          <w:spacing w:val="4"/>
          <w:sz w:val="20"/>
          <w:szCs w:val="16"/>
        </w:rPr>
        <w:t xml:space="preserve">стей. 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16"/>
        </w:rPr>
      </w:pPr>
    </w:p>
    <w:p w:rsidR="00603F19" w:rsidRPr="007D4497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16"/>
        </w:rPr>
      </w:pPr>
    </w:p>
    <w:p w:rsidR="00603F19" w:rsidRPr="007D4497" w:rsidRDefault="00603F19" w:rsidP="00603F19">
      <w:pPr>
        <w:spacing w:line="216" w:lineRule="auto"/>
        <w:ind w:firstLine="284"/>
        <w:jc w:val="center"/>
        <w:rPr>
          <w:spacing w:val="4"/>
          <w:sz w:val="16"/>
          <w:szCs w:val="16"/>
        </w:rPr>
      </w:pPr>
      <w:r w:rsidRPr="007D4497">
        <w:rPr>
          <w:spacing w:val="4"/>
          <w:sz w:val="16"/>
          <w:szCs w:val="16"/>
        </w:rPr>
        <w:t>ЛИТЕРАТУРА</w:t>
      </w:r>
    </w:p>
    <w:p w:rsidR="00603F19" w:rsidRPr="007D4497" w:rsidRDefault="00603F19" w:rsidP="00603F19">
      <w:pPr>
        <w:spacing w:line="216" w:lineRule="auto"/>
        <w:ind w:firstLine="284"/>
        <w:jc w:val="center"/>
        <w:rPr>
          <w:spacing w:val="4"/>
          <w:sz w:val="16"/>
          <w:szCs w:val="16"/>
        </w:rPr>
      </w:pPr>
    </w:p>
    <w:p w:rsidR="00603F19" w:rsidRPr="007D4497" w:rsidRDefault="00603F19" w:rsidP="00603F19">
      <w:pPr>
        <w:pStyle w:val="ListParagraph"/>
        <w:numPr>
          <w:ilvl w:val="0"/>
          <w:numId w:val="51"/>
        </w:numPr>
        <w:spacing w:line="216" w:lineRule="auto"/>
        <w:ind w:left="0" w:firstLine="284"/>
        <w:rPr>
          <w:spacing w:val="4"/>
          <w:sz w:val="16"/>
          <w:szCs w:val="16"/>
        </w:rPr>
      </w:pPr>
      <w:r w:rsidRPr="007D4497">
        <w:rPr>
          <w:spacing w:val="4"/>
          <w:sz w:val="16"/>
          <w:szCs w:val="16"/>
        </w:rPr>
        <w:t>Жудро М. Инвестиционный потенциал АПК и перспективы его разв</w:t>
      </w:r>
      <w:r w:rsidRPr="007D4497">
        <w:rPr>
          <w:spacing w:val="4"/>
          <w:sz w:val="16"/>
          <w:szCs w:val="16"/>
        </w:rPr>
        <w:t>и</w:t>
      </w:r>
      <w:r w:rsidRPr="007D4497">
        <w:rPr>
          <w:spacing w:val="4"/>
          <w:sz w:val="16"/>
          <w:szCs w:val="16"/>
        </w:rPr>
        <w:t xml:space="preserve">тия // Аграрная экономика. </w:t>
      </w:r>
      <w:r w:rsidRPr="007D4497">
        <w:rPr>
          <w:spacing w:val="4"/>
          <w:sz w:val="20"/>
          <w:szCs w:val="16"/>
        </w:rPr>
        <w:t xml:space="preserve">– </w:t>
      </w:r>
      <w:r w:rsidRPr="007D4497">
        <w:rPr>
          <w:spacing w:val="4"/>
          <w:sz w:val="16"/>
          <w:szCs w:val="16"/>
        </w:rPr>
        <w:t xml:space="preserve">2009. </w:t>
      </w:r>
      <w:r w:rsidRPr="007D4497">
        <w:rPr>
          <w:spacing w:val="4"/>
          <w:sz w:val="20"/>
          <w:szCs w:val="16"/>
        </w:rPr>
        <w:t xml:space="preserve">– </w:t>
      </w:r>
      <w:r w:rsidRPr="007D4497">
        <w:rPr>
          <w:spacing w:val="4"/>
          <w:sz w:val="16"/>
          <w:szCs w:val="16"/>
        </w:rPr>
        <w:t xml:space="preserve"> № 3. – С. 18-21.</w:t>
      </w:r>
    </w:p>
    <w:p w:rsidR="00603F19" w:rsidRPr="007D4497" w:rsidRDefault="00603F19" w:rsidP="00603F19">
      <w:pPr>
        <w:pStyle w:val="ListParagraph"/>
        <w:numPr>
          <w:ilvl w:val="0"/>
          <w:numId w:val="51"/>
        </w:numPr>
        <w:spacing w:line="216" w:lineRule="auto"/>
        <w:ind w:left="0" w:firstLine="284"/>
        <w:rPr>
          <w:spacing w:val="4"/>
          <w:sz w:val="16"/>
          <w:szCs w:val="16"/>
        </w:rPr>
      </w:pPr>
      <w:r w:rsidRPr="007D4497">
        <w:rPr>
          <w:spacing w:val="4"/>
          <w:sz w:val="16"/>
          <w:szCs w:val="16"/>
        </w:rPr>
        <w:t>Шапиро С.Б. Актуальные проблемы агропромышленного комплекса Беларуси // Вести НАН Беларуси. Серия аграрных наук. – 2008.</w:t>
      </w:r>
      <w:r w:rsidRPr="007D4497">
        <w:rPr>
          <w:spacing w:val="4"/>
          <w:sz w:val="20"/>
          <w:szCs w:val="16"/>
        </w:rPr>
        <w:t xml:space="preserve"> – </w:t>
      </w:r>
      <w:r w:rsidRPr="007D4497">
        <w:rPr>
          <w:spacing w:val="4"/>
          <w:sz w:val="16"/>
          <w:szCs w:val="16"/>
        </w:rPr>
        <w:t>№4. – С.20-  26.</w:t>
      </w:r>
    </w:p>
    <w:p w:rsidR="00603F19" w:rsidRPr="007D4497" w:rsidRDefault="00603F19" w:rsidP="00603F19">
      <w:pPr>
        <w:pStyle w:val="ListParagraph"/>
        <w:numPr>
          <w:ilvl w:val="0"/>
          <w:numId w:val="51"/>
        </w:numPr>
        <w:spacing w:line="216" w:lineRule="auto"/>
        <w:ind w:left="0" w:firstLine="284"/>
        <w:rPr>
          <w:spacing w:val="4"/>
          <w:sz w:val="16"/>
          <w:szCs w:val="16"/>
        </w:rPr>
      </w:pPr>
      <w:r w:rsidRPr="007D4497">
        <w:rPr>
          <w:spacing w:val="4"/>
          <w:sz w:val="16"/>
          <w:szCs w:val="16"/>
        </w:rPr>
        <w:t>Инвестиционные возможности Республики Беларусь. Режим доступа: http://www.president.gov. by/press29505.html- Дата доступа: 10.04.2013.</w:t>
      </w:r>
    </w:p>
    <w:p w:rsidR="00603F19" w:rsidRPr="007D4497" w:rsidRDefault="00603F19" w:rsidP="00603F19">
      <w:pPr>
        <w:pStyle w:val="ListParagraph"/>
        <w:numPr>
          <w:ilvl w:val="0"/>
          <w:numId w:val="51"/>
        </w:numPr>
        <w:spacing w:line="216" w:lineRule="auto"/>
        <w:ind w:left="0" w:firstLine="284"/>
        <w:rPr>
          <w:spacing w:val="4"/>
          <w:sz w:val="16"/>
          <w:szCs w:val="16"/>
        </w:rPr>
      </w:pPr>
      <w:r w:rsidRPr="007D4497">
        <w:rPr>
          <w:spacing w:val="4"/>
          <w:sz w:val="16"/>
          <w:szCs w:val="16"/>
        </w:rPr>
        <w:t>4.Сельское хозяйство. Режим доступа: http://belstat.gov.by/homep/ru/indicators/doclad/2013_3/06.pdf – Дата доступа: 20.04.2013.</w:t>
      </w:r>
    </w:p>
    <w:p w:rsidR="00603F19" w:rsidRPr="007D4497" w:rsidRDefault="00603F19" w:rsidP="00603F19">
      <w:pPr>
        <w:spacing w:line="216" w:lineRule="auto"/>
        <w:jc w:val="both"/>
        <w:rPr>
          <w:rStyle w:val="FontStyle14"/>
          <w:spacing w:val="4"/>
          <w:sz w:val="20"/>
          <w:szCs w:val="20"/>
        </w:rPr>
      </w:pPr>
    </w:p>
    <w:p w:rsidR="00603F19" w:rsidRPr="0099623A" w:rsidRDefault="00603F19" w:rsidP="00603F19">
      <w:pPr>
        <w:spacing w:line="216" w:lineRule="auto"/>
        <w:jc w:val="both"/>
        <w:rPr>
          <w:rStyle w:val="FontStyle14"/>
          <w:sz w:val="20"/>
          <w:szCs w:val="20"/>
        </w:rPr>
      </w:pPr>
      <w:r>
        <w:rPr>
          <w:rStyle w:val="FontStyle14"/>
          <w:sz w:val="20"/>
          <w:szCs w:val="20"/>
        </w:rPr>
        <w:t>УДК 637.143:339.1(476)</w:t>
      </w:r>
    </w:p>
    <w:p w:rsidR="00603F19" w:rsidRPr="00722A44" w:rsidRDefault="00603F19" w:rsidP="00603F19">
      <w:pPr>
        <w:spacing w:line="216" w:lineRule="auto"/>
        <w:jc w:val="both"/>
        <w:rPr>
          <w:rStyle w:val="FontStyle14"/>
          <w:sz w:val="20"/>
          <w:szCs w:val="20"/>
        </w:rPr>
      </w:pPr>
      <w:r w:rsidRPr="00722A44">
        <w:rPr>
          <w:rStyle w:val="FontStyle14"/>
          <w:b/>
          <w:sz w:val="20"/>
          <w:szCs w:val="20"/>
        </w:rPr>
        <w:t>Пунько И. Г.</w:t>
      </w:r>
      <w:r w:rsidRPr="00722A44">
        <w:rPr>
          <w:b/>
          <w:sz w:val="20"/>
          <w:szCs w:val="20"/>
        </w:rPr>
        <w:t xml:space="preserve"> – </w:t>
      </w:r>
      <w:r w:rsidRPr="00722A44">
        <w:rPr>
          <w:rStyle w:val="FontStyle14"/>
          <w:sz w:val="20"/>
          <w:szCs w:val="20"/>
        </w:rPr>
        <w:t xml:space="preserve"> студент</w:t>
      </w:r>
    </w:p>
    <w:p w:rsidR="00603F19" w:rsidRDefault="00603F19" w:rsidP="00603F19">
      <w:pPr>
        <w:spacing w:line="216" w:lineRule="auto"/>
        <w:rPr>
          <w:rStyle w:val="FontStyle14"/>
          <w:b/>
          <w:sz w:val="20"/>
          <w:szCs w:val="20"/>
        </w:rPr>
      </w:pPr>
      <w:r>
        <w:rPr>
          <w:rStyle w:val="FontStyle14"/>
          <w:b/>
          <w:sz w:val="20"/>
          <w:szCs w:val="20"/>
        </w:rPr>
        <w:t>ПЕРСПЕКТИВЫ И ПРОБЛЕМЫ РАЗВИТИЯ</w:t>
      </w:r>
    </w:p>
    <w:p w:rsidR="00603F19" w:rsidRPr="0022761A" w:rsidRDefault="00603F19" w:rsidP="00603F19">
      <w:pPr>
        <w:spacing w:line="216" w:lineRule="auto"/>
        <w:rPr>
          <w:rStyle w:val="FontStyle14"/>
          <w:b/>
          <w:sz w:val="20"/>
          <w:szCs w:val="20"/>
        </w:rPr>
      </w:pPr>
      <w:r>
        <w:rPr>
          <w:rStyle w:val="FontStyle14"/>
          <w:b/>
          <w:sz w:val="20"/>
          <w:szCs w:val="20"/>
        </w:rPr>
        <w:t>ЭКСПОРТА МОЛОЧНОЙ ПРОДУКЦИИ В БЕЛАРУСИ</w:t>
      </w:r>
    </w:p>
    <w:p w:rsidR="00603F19" w:rsidRPr="00B6226F" w:rsidRDefault="00603F19" w:rsidP="00603F19">
      <w:pPr>
        <w:spacing w:line="216" w:lineRule="auto"/>
        <w:rPr>
          <w:i/>
          <w:sz w:val="20"/>
          <w:szCs w:val="20"/>
        </w:rPr>
      </w:pPr>
      <w:r w:rsidRPr="00B6226F">
        <w:rPr>
          <w:i/>
          <w:sz w:val="20"/>
          <w:szCs w:val="20"/>
        </w:rPr>
        <w:t>Научный руководитель</w:t>
      </w:r>
      <w:r>
        <w:rPr>
          <w:sz w:val="20"/>
          <w:szCs w:val="20"/>
        </w:rPr>
        <w:t xml:space="preserve"> – </w:t>
      </w:r>
      <w:r w:rsidRPr="00722A44">
        <w:rPr>
          <w:b/>
          <w:i/>
          <w:sz w:val="20"/>
          <w:szCs w:val="20"/>
        </w:rPr>
        <w:t>Колеснев В. И.</w:t>
      </w:r>
      <w:r>
        <w:rPr>
          <w:b/>
          <w:i/>
          <w:sz w:val="20"/>
          <w:szCs w:val="20"/>
        </w:rPr>
        <w:t xml:space="preserve"> </w:t>
      </w:r>
      <w:r w:rsidRPr="00D06E91">
        <w:rPr>
          <w:b/>
          <w:i/>
          <w:sz w:val="20"/>
          <w:szCs w:val="20"/>
        </w:rPr>
        <w:t>–</w:t>
      </w:r>
      <w:r>
        <w:rPr>
          <w:b/>
          <w:i/>
          <w:sz w:val="20"/>
          <w:szCs w:val="20"/>
        </w:rPr>
        <w:t xml:space="preserve"> </w:t>
      </w:r>
      <w:r w:rsidRPr="00B6226F">
        <w:rPr>
          <w:i/>
          <w:sz w:val="20"/>
          <w:szCs w:val="20"/>
        </w:rPr>
        <w:t xml:space="preserve"> к. э. н</w:t>
      </w:r>
      <w:r>
        <w:rPr>
          <w:i/>
          <w:sz w:val="20"/>
          <w:szCs w:val="20"/>
        </w:rPr>
        <w:t>.</w:t>
      </w:r>
      <w:r w:rsidRPr="00B6226F">
        <w:rPr>
          <w:i/>
          <w:sz w:val="20"/>
          <w:szCs w:val="20"/>
        </w:rPr>
        <w:t>, доцент</w:t>
      </w:r>
    </w:p>
    <w:p w:rsidR="00603F19" w:rsidRPr="0022761A" w:rsidRDefault="00603F19" w:rsidP="00603F19">
      <w:pPr>
        <w:spacing w:line="216" w:lineRule="auto"/>
        <w:ind w:firstLine="708"/>
        <w:jc w:val="both"/>
        <w:rPr>
          <w:sz w:val="20"/>
          <w:szCs w:val="20"/>
        </w:rPr>
      </w:pPr>
    </w:p>
    <w:p w:rsidR="00603F19" w:rsidRPr="0022761A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22761A">
        <w:rPr>
          <w:sz w:val="20"/>
          <w:szCs w:val="20"/>
        </w:rPr>
        <w:lastRenderedPageBreak/>
        <w:t>Основным рынком сбыта белорусской молочной продукции я</w:t>
      </w:r>
      <w:r w:rsidRPr="0022761A">
        <w:rPr>
          <w:sz w:val="20"/>
          <w:szCs w:val="20"/>
        </w:rPr>
        <w:t>в</w:t>
      </w:r>
      <w:r w:rsidRPr="0022761A">
        <w:rPr>
          <w:sz w:val="20"/>
          <w:szCs w:val="20"/>
        </w:rPr>
        <w:t>ляется Российская Федерация. На долю стран СНГ в 2008 г. прих</w:t>
      </w:r>
      <w:r w:rsidRPr="0022761A">
        <w:rPr>
          <w:sz w:val="20"/>
          <w:szCs w:val="20"/>
        </w:rPr>
        <w:t>о</w:t>
      </w:r>
      <w:r w:rsidRPr="0022761A">
        <w:rPr>
          <w:sz w:val="20"/>
          <w:szCs w:val="20"/>
        </w:rPr>
        <w:t>дилось 94,0% всех экспортных поставок при удельном весе Росси</w:t>
      </w:r>
      <w:r w:rsidRPr="0022761A">
        <w:rPr>
          <w:sz w:val="20"/>
          <w:szCs w:val="20"/>
        </w:rPr>
        <w:t>й</w:t>
      </w:r>
      <w:r w:rsidRPr="0022761A">
        <w:rPr>
          <w:sz w:val="20"/>
          <w:szCs w:val="20"/>
        </w:rPr>
        <w:t>ской Федерации в 84,0%. На иных рынках преобладают незнач</w:t>
      </w:r>
      <w:r w:rsidRPr="0022761A">
        <w:rPr>
          <w:sz w:val="20"/>
          <w:szCs w:val="20"/>
        </w:rPr>
        <w:t>и</w:t>
      </w:r>
      <w:r w:rsidRPr="0022761A">
        <w:rPr>
          <w:sz w:val="20"/>
          <w:szCs w:val="20"/>
        </w:rPr>
        <w:t>тельные по стоимости сделки. Можно выделить рост поставок сух</w:t>
      </w:r>
      <w:r w:rsidRPr="0022761A">
        <w:rPr>
          <w:sz w:val="20"/>
          <w:szCs w:val="20"/>
        </w:rPr>
        <w:t>о</w:t>
      </w:r>
      <w:r w:rsidRPr="0022761A">
        <w:rPr>
          <w:sz w:val="20"/>
          <w:szCs w:val="20"/>
        </w:rPr>
        <w:t>го цельного молока в Венесуэлу, на долю которой в 2008 г. пр</w:t>
      </w:r>
      <w:r w:rsidRPr="0022761A">
        <w:rPr>
          <w:sz w:val="20"/>
          <w:szCs w:val="20"/>
        </w:rPr>
        <w:t>и</w:t>
      </w:r>
      <w:r w:rsidRPr="0022761A">
        <w:rPr>
          <w:sz w:val="20"/>
          <w:szCs w:val="20"/>
        </w:rPr>
        <w:t>шлось почти 13% всего экспорта данного продукта. Стабильно в</w:t>
      </w:r>
      <w:r w:rsidRPr="0022761A">
        <w:rPr>
          <w:sz w:val="20"/>
          <w:szCs w:val="20"/>
        </w:rPr>
        <w:t>ы</w:t>
      </w:r>
      <w:r w:rsidRPr="0022761A">
        <w:rPr>
          <w:sz w:val="20"/>
          <w:szCs w:val="20"/>
        </w:rPr>
        <w:t>сока доля казеина, реализуемого в страны вне СНГ (ЕС – 90,2% о</w:t>
      </w:r>
      <w:r w:rsidRPr="0022761A">
        <w:rPr>
          <w:sz w:val="20"/>
          <w:szCs w:val="20"/>
        </w:rPr>
        <w:t>б</w:t>
      </w:r>
      <w:r w:rsidRPr="0022761A">
        <w:rPr>
          <w:sz w:val="20"/>
          <w:szCs w:val="20"/>
        </w:rPr>
        <w:t>щего объема реализ</w:t>
      </w:r>
      <w:r w:rsidRPr="0022761A">
        <w:rPr>
          <w:sz w:val="20"/>
          <w:szCs w:val="20"/>
        </w:rPr>
        <w:t>а</w:t>
      </w:r>
      <w:r w:rsidRPr="0022761A">
        <w:rPr>
          <w:sz w:val="20"/>
          <w:szCs w:val="20"/>
        </w:rPr>
        <w:t>ции, в том числе Германия – 34,8%, Польша – 49,2%). Ожидать, что в перспективе ситуация кардинально измени</w:t>
      </w:r>
      <w:r w:rsidRPr="0022761A">
        <w:rPr>
          <w:sz w:val="20"/>
          <w:szCs w:val="20"/>
        </w:rPr>
        <w:t>т</w:t>
      </w:r>
      <w:r w:rsidRPr="0022761A">
        <w:rPr>
          <w:sz w:val="20"/>
          <w:szCs w:val="20"/>
        </w:rPr>
        <w:t>ся, неправомерно. Совокупный белорусский экспорт молокопроду</w:t>
      </w:r>
      <w:r w:rsidRPr="0022761A">
        <w:rPr>
          <w:sz w:val="20"/>
          <w:szCs w:val="20"/>
        </w:rPr>
        <w:t>к</w:t>
      </w:r>
      <w:r w:rsidRPr="0022761A">
        <w:rPr>
          <w:sz w:val="20"/>
          <w:szCs w:val="20"/>
        </w:rPr>
        <w:t>тов в пересчете на молоко составляет около 3,0 млн. т, из которого на Россию приходится 2,6-2,7 млн. т, т.е. около половины росси</w:t>
      </w:r>
      <w:r w:rsidRPr="0022761A">
        <w:rPr>
          <w:sz w:val="20"/>
          <w:szCs w:val="20"/>
        </w:rPr>
        <w:t>й</w:t>
      </w:r>
      <w:r w:rsidRPr="0022761A">
        <w:rPr>
          <w:sz w:val="20"/>
          <w:szCs w:val="20"/>
        </w:rPr>
        <w:t>ского импорта.</w:t>
      </w:r>
    </w:p>
    <w:p w:rsidR="00603F19" w:rsidRPr="0022761A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22761A">
        <w:rPr>
          <w:sz w:val="20"/>
          <w:szCs w:val="20"/>
        </w:rPr>
        <w:t>По основным экспортным позициям страны (сыры, сухое обе</w:t>
      </w:r>
      <w:r w:rsidRPr="0022761A">
        <w:rPr>
          <w:sz w:val="20"/>
          <w:szCs w:val="20"/>
        </w:rPr>
        <w:t>з</w:t>
      </w:r>
      <w:r w:rsidRPr="0022761A">
        <w:rPr>
          <w:sz w:val="20"/>
          <w:szCs w:val="20"/>
        </w:rPr>
        <w:t>жиренное и цельное молоко, масло) доля в российском экспорте значительно превышает средний показатель. Например, сухое обе</w:t>
      </w:r>
      <w:r w:rsidRPr="0022761A">
        <w:rPr>
          <w:sz w:val="20"/>
          <w:szCs w:val="20"/>
        </w:rPr>
        <w:t>з</w:t>
      </w:r>
      <w:r w:rsidRPr="0022761A">
        <w:rPr>
          <w:sz w:val="20"/>
          <w:szCs w:val="20"/>
        </w:rPr>
        <w:t xml:space="preserve">жиренное молоко практически полностью Россия импортирует из Беларуси. </w:t>
      </w:r>
    </w:p>
    <w:p w:rsidR="00603F19" w:rsidRPr="0022761A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22761A">
        <w:rPr>
          <w:sz w:val="20"/>
          <w:szCs w:val="20"/>
        </w:rPr>
        <w:t>Молочная промышленность Республики Беларусь достигла уровня, когда экспортоориентированная  направленность  приобр</w:t>
      </w:r>
      <w:r w:rsidRPr="0022761A">
        <w:rPr>
          <w:sz w:val="20"/>
          <w:szCs w:val="20"/>
        </w:rPr>
        <w:t>е</w:t>
      </w:r>
      <w:r w:rsidRPr="0022761A">
        <w:rPr>
          <w:sz w:val="20"/>
          <w:szCs w:val="20"/>
        </w:rPr>
        <w:t>тает  приоритет и в этой связи промышленная деятельность молок</w:t>
      </w:r>
      <w:r w:rsidRPr="0022761A">
        <w:rPr>
          <w:sz w:val="20"/>
          <w:szCs w:val="20"/>
        </w:rPr>
        <w:t>о</w:t>
      </w:r>
      <w:r w:rsidRPr="0022761A">
        <w:rPr>
          <w:sz w:val="20"/>
          <w:szCs w:val="20"/>
        </w:rPr>
        <w:t>перерабат</w:t>
      </w:r>
      <w:r w:rsidRPr="0022761A">
        <w:rPr>
          <w:sz w:val="20"/>
          <w:szCs w:val="20"/>
        </w:rPr>
        <w:t>ы</w:t>
      </w:r>
      <w:r w:rsidRPr="0022761A">
        <w:rPr>
          <w:sz w:val="20"/>
          <w:szCs w:val="20"/>
        </w:rPr>
        <w:t>вающих предприятий должна быть нацелена на создание мощного и</w:t>
      </w:r>
      <w:r w:rsidRPr="0022761A">
        <w:rPr>
          <w:sz w:val="20"/>
          <w:szCs w:val="20"/>
        </w:rPr>
        <w:t>н</w:t>
      </w:r>
      <w:r w:rsidRPr="0022761A">
        <w:rPr>
          <w:sz w:val="20"/>
          <w:szCs w:val="20"/>
        </w:rPr>
        <w:t>дустриального   комплекса, способного заво</w:t>
      </w:r>
      <w:r>
        <w:rPr>
          <w:sz w:val="20"/>
          <w:szCs w:val="20"/>
        </w:rPr>
        <w:t>е</w:t>
      </w:r>
      <w:r w:rsidRPr="0022761A">
        <w:rPr>
          <w:sz w:val="20"/>
          <w:szCs w:val="20"/>
        </w:rPr>
        <w:t>вывать на мировом рынке отдельные «ниши» для молока и молочной проду</w:t>
      </w:r>
      <w:r w:rsidRPr="0022761A">
        <w:rPr>
          <w:sz w:val="20"/>
          <w:szCs w:val="20"/>
        </w:rPr>
        <w:t>к</w:t>
      </w:r>
      <w:r w:rsidRPr="0022761A">
        <w:rPr>
          <w:sz w:val="20"/>
          <w:szCs w:val="20"/>
        </w:rPr>
        <w:t>ции.</w:t>
      </w:r>
    </w:p>
    <w:p w:rsidR="00603F19" w:rsidRPr="0022761A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22761A">
        <w:rPr>
          <w:sz w:val="20"/>
          <w:szCs w:val="20"/>
        </w:rPr>
        <w:t>Учитывая, что внутренний рынок молока и продуктов на его о</w:t>
      </w:r>
      <w:r w:rsidRPr="0022761A">
        <w:rPr>
          <w:sz w:val="20"/>
          <w:szCs w:val="20"/>
        </w:rPr>
        <w:t>с</w:t>
      </w:r>
      <w:r w:rsidRPr="0022761A">
        <w:rPr>
          <w:sz w:val="20"/>
          <w:szCs w:val="20"/>
        </w:rPr>
        <w:t xml:space="preserve">нове стабилизировался, дальнейший прирост производства молока должен формировать экспортную конъюнктуру. Для дальнейшего увеличения объемов экспорта белорусских молокопродуктов они должны успешно конкурировать на мировом рынке как по цене, так и по качеству, а также искать новые рынки. </w:t>
      </w:r>
    </w:p>
    <w:p w:rsidR="00603F19" w:rsidRPr="0022761A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22761A">
        <w:rPr>
          <w:sz w:val="20"/>
          <w:szCs w:val="20"/>
        </w:rPr>
        <w:t>Если первая проблема – повышение конкурентоспособности м</w:t>
      </w:r>
      <w:r w:rsidRPr="0022761A">
        <w:rPr>
          <w:sz w:val="20"/>
          <w:szCs w:val="20"/>
        </w:rPr>
        <w:t>о</w:t>
      </w:r>
      <w:r w:rsidRPr="0022761A">
        <w:rPr>
          <w:sz w:val="20"/>
          <w:szCs w:val="20"/>
        </w:rPr>
        <w:t>лока и молочных продуктов, в первую очередь по цене и качеству – в полной мере решается за счет внутренних факторов (инновацио</w:t>
      </w:r>
      <w:r w:rsidRPr="0022761A">
        <w:rPr>
          <w:sz w:val="20"/>
          <w:szCs w:val="20"/>
        </w:rPr>
        <w:t>н</w:t>
      </w:r>
      <w:r w:rsidRPr="0022761A">
        <w:rPr>
          <w:sz w:val="20"/>
          <w:szCs w:val="20"/>
        </w:rPr>
        <w:t>ного развития продуктового подкомплекса), то вторая  всецело з</w:t>
      </w:r>
      <w:r w:rsidRPr="0022761A">
        <w:rPr>
          <w:sz w:val="20"/>
          <w:szCs w:val="20"/>
        </w:rPr>
        <w:t>а</w:t>
      </w:r>
      <w:r w:rsidRPr="0022761A">
        <w:rPr>
          <w:sz w:val="20"/>
          <w:szCs w:val="20"/>
        </w:rPr>
        <w:t>висит от внешних условий  (конъюнктуры  мирового рынка и з</w:t>
      </w:r>
      <w:r w:rsidRPr="0022761A">
        <w:rPr>
          <w:sz w:val="20"/>
          <w:szCs w:val="20"/>
        </w:rPr>
        <w:t>а</w:t>
      </w:r>
      <w:r w:rsidRPr="0022761A">
        <w:rPr>
          <w:sz w:val="20"/>
          <w:szCs w:val="20"/>
        </w:rPr>
        <w:t>щитных мер страны-импортера). Например, ближайшим по геогр</w:t>
      </w:r>
      <w:r w:rsidRPr="0022761A">
        <w:rPr>
          <w:sz w:val="20"/>
          <w:szCs w:val="20"/>
        </w:rPr>
        <w:t>а</w:t>
      </w:r>
      <w:r w:rsidRPr="0022761A">
        <w:rPr>
          <w:sz w:val="20"/>
          <w:szCs w:val="20"/>
        </w:rPr>
        <w:t>фическому положению регионом (наряду с СНГ) является Европе</w:t>
      </w:r>
      <w:r w:rsidRPr="0022761A">
        <w:rPr>
          <w:sz w:val="20"/>
          <w:szCs w:val="20"/>
        </w:rPr>
        <w:t>й</w:t>
      </w:r>
      <w:r w:rsidRPr="0022761A">
        <w:rPr>
          <w:sz w:val="20"/>
          <w:szCs w:val="20"/>
        </w:rPr>
        <w:t>ский Союз, но вы</w:t>
      </w:r>
      <w:r w:rsidRPr="0022761A">
        <w:rPr>
          <w:sz w:val="20"/>
          <w:szCs w:val="20"/>
        </w:rPr>
        <w:t>й</w:t>
      </w:r>
      <w:r w:rsidRPr="0022761A">
        <w:rPr>
          <w:sz w:val="20"/>
          <w:szCs w:val="20"/>
        </w:rPr>
        <w:t>ти на его рынок более чем сложно. Во-первых, для поставок молок</w:t>
      </w:r>
      <w:r w:rsidRPr="0022761A">
        <w:rPr>
          <w:sz w:val="20"/>
          <w:szCs w:val="20"/>
        </w:rPr>
        <w:t>о</w:t>
      </w:r>
      <w:r w:rsidRPr="0022761A">
        <w:rPr>
          <w:sz w:val="20"/>
          <w:szCs w:val="20"/>
        </w:rPr>
        <w:t>продуктов в страны Евросоюза иностранное предприятие должно п</w:t>
      </w:r>
      <w:r w:rsidRPr="0022761A">
        <w:rPr>
          <w:sz w:val="20"/>
          <w:szCs w:val="20"/>
        </w:rPr>
        <w:t>о</w:t>
      </w:r>
      <w:r w:rsidRPr="0022761A">
        <w:rPr>
          <w:sz w:val="20"/>
          <w:szCs w:val="20"/>
        </w:rPr>
        <w:t>лучить статус номерного завода ЕС, то есть своеобразный код, кот</w:t>
      </w:r>
      <w:r w:rsidRPr="0022761A">
        <w:rPr>
          <w:sz w:val="20"/>
          <w:szCs w:val="20"/>
        </w:rPr>
        <w:t>о</w:t>
      </w:r>
      <w:r w:rsidRPr="0022761A">
        <w:rPr>
          <w:sz w:val="20"/>
          <w:szCs w:val="20"/>
        </w:rPr>
        <w:t xml:space="preserve">рый позволит свободно торговать на рынке европейских государств. Во-вторых, практически непреодолимым </w:t>
      </w:r>
      <w:r w:rsidRPr="0022761A">
        <w:rPr>
          <w:sz w:val="20"/>
          <w:szCs w:val="20"/>
        </w:rPr>
        <w:lastRenderedPageBreak/>
        <w:t>препятствием для экспорта молочной  продукции  в  страны  Евр</w:t>
      </w:r>
      <w:r w:rsidRPr="0022761A">
        <w:rPr>
          <w:sz w:val="20"/>
          <w:szCs w:val="20"/>
        </w:rPr>
        <w:t>о</w:t>
      </w:r>
      <w:r w:rsidRPr="0022761A">
        <w:rPr>
          <w:sz w:val="20"/>
          <w:szCs w:val="20"/>
        </w:rPr>
        <w:t>пейского союза являются низкая степень переработки сырья и о</w:t>
      </w:r>
      <w:r w:rsidRPr="0022761A">
        <w:rPr>
          <w:sz w:val="20"/>
          <w:szCs w:val="20"/>
        </w:rPr>
        <w:t>т</w:t>
      </w:r>
      <w:r w:rsidRPr="0022761A">
        <w:rPr>
          <w:sz w:val="20"/>
          <w:szCs w:val="20"/>
        </w:rPr>
        <w:t>сутствие сертификации по междун</w:t>
      </w:r>
      <w:r w:rsidRPr="0022761A">
        <w:rPr>
          <w:sz w:val="20"/>
          <w:szCs w:val="20"/>
        </w:rPr>
        <w:t>а</w:t>
      </w:r>
      <w:r w:rsidRPr="0022761A">
        <w:rPr>
          <w:sz w:val="20"/>
          <w:szCs w:val="20"/>
        </w:rPr>
        <w:t xml:space="preserve">родным стандартам. </w:t>
      </w:r>
    </w:p>
    <w:p w:rsidR="00603F19" w:rsidRPr="0022761A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22761A">
        <w:rPr>
          <w:sz w:val="20"/>
          <w:szCs w:val="20"/>
        </w:rPr>
        <w:t>Поэтому молокоперерабатывающие предприятия как произво</w:t>
      </w:r>
      <w:r w:rsidRPr="0022761A">
        <w:rPr>
          <w:sz w:val="20"/>
          <w:szCs w:val="20"/>
        </w:rPr>
        <w:t>д</w:t>
      </w:r>
      <w:r w:rsidRPr="0022761A">
        <w:rPr>
          <w:sz w:val="20"/>
          <w:szCs w:val="20"/>
        </w:rPr>
        <w:t>ственные комплексы, выпускающие продукцию животного прои</w:t>
      </w:r>
      <w:r w:rsidRPr="0022761A">
        <w:rPr>
          <w:sz w:val="20"/>
          <w:szCs w:val="20"/>
        </w:rPr>
        <w:t>с</w:t>
      </w:r>
      <w:r w:rsidRPr="0022761A">
        <w:rPr>
          <w:sz w:val="20"/>
          <w:szCs w:val="20"/>
        </w:rPr>
        <w:t>хождения, причем с ориентацией на экспорт, прежде других прои</w:t>
      </w:r>
      <w:r w:rsidRPr="0022761A">
        <w:rPr>
          <w:sz w:val="20"/>
          <w:szCs w:val="20"/>
        </w:rPr>
        <w:t>з</w:t>
      </w:r>
      <w:r w:rsidRPr="0022761A">
        <w:rPr>
          <w:sz w:val="20"/>
          <w:szCs w:val="20"/>
        </w:rPr>
        <w:t>водств обязаны учитывать в своей деятельности требования НАССР и ISO 22000. То же касается и ветеринарных лабораторий как орг</w:t>
      </w:r>
      <w:r w:rsidRPr="0022761A">
        <w:rPr>
          <w:sz w:val="20"/>
          <w:szCs w:val="20"/>
        </w:rPr>
        <w:t>а</w:t>
      </w:r>
      <w:r w:rsidRPr="0022761A">
        <w:rPr>
          <w:sz w:val="20"/>
          <w:szCs w:val="20"/>
        </w:rPr>
        <w:t>низаций, осуществляющих контроль качества и безопасности сырья, поступа</w:t>
      </w:r>
      <w:r w:rsidRPr="0022761A">
        <w:rPr>
          <w:sz w:val="20"/>
          <w:szCs w:val="20"/>
        </w:rPr>
        <w:t>ю</w:t>
      </w:r>
      <w:r w:rsidRPr="0022761A">
        <w:rPr>
          <w:sz w:val="20"/>
          <w:szCs w:val="20"/>
        </w:rPr>
        <w:t xml:space="preserve">щего на переработку. </w:t>
      </w:r>
    </w:p>
    <w:p w:rsidR="00603F19" w:rsidRPr="0022761A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22761A">
        <w:rPr>
          <w:sz w:val="20"/>
          <w:szCs w:val="20"/>
        </w:rPr>
        <w:t>К настоящему времени 249 организаций системы Минсельхо</w:t>
      </w:r>
      <w:r w:rsidRPr="0022761A">
        <w:rPr>
          <w:sz w:val="20"/>
          <w:szCs w:val="20"/>
        </w:rPr>
        <w:t>з</w:t>
      </w:r>
      <w:r w:rsidRPr="0022761A">
        <w:rPr>
          <w:sz w:val="20"/>
          <w:szCs w:val="20"/>
        </w:rPr>
        <w:t>прода имеют сертификаты управления качеством, соответств</w:t>
      </w:r>
      <w:r w:rsidRPr="0022761A">
        <w:rPr>
          <w:sz w:val="20"/>
          <w:szCs w:val="20"/>
        </w:rPr>
        <w:t>у</w:t>
      </w:r>
      <w:r w:rsidRPr="0022761A">
        <w:rPr>
          <w:sz w:val="20"/>
          <w:szCs w:val="20"/>
        </w:rPr>
        <w:t>ющие международным стандартам ИСО 9001; 122 – сертифицир</w:t>
      </w:r>
      <w:r w:rsidRPr="0022761A">
        <w:rPr>
          <w:sz w:val="20"/>
          <w:szCs w:val="20"/>
        </w:rPr>
        <w:t>о</w:t>
      </w:r>
      <w:r w:rsidRPr="0022761A">
        <w:rPr>
          <w:sz w:val="20"/>
          <w:szCs w:val="20"/>
        </w:rPr>
        <w:t>ваны на соотве</w:t>
      </w:r>
      <w:r w:rsidRPr="0022761A">
        <w:rPr>
          <w:sz w:val="20"/>
          <w:szCs w:val="20"/>
        </w:rPr>
        <w:t>т</w:t>
      </w:r>
      <w:r w:rsidRPr="0022761A">
        <w:rPr>
          <w:sz w:val="20"/>
          <w:szCs w:val="20"/>
        </w:rPr>
        <w:t xml:space="preserve">ствие международным принципам НАССР. </w:t>
      </w:r>
    </w:p>
    <w:p w:rsidR="00603F19" w:rsidRPr="0022761A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22761A">
        <w:rPr>
          <w:sz w:val="20"/>
          <w:szCs w:val="20"/>
        </w:rPr>
        <w:t>За 2005-2010 г.г. на всех молокоперерабатывающих предприят</w:t>
      </w:r>
      <w:r w:rsidRPr="0022761A">
        <w:rPr>
          <w:sz w:val="20"/>
          <w:szCs w:val="20"/>
        </w:rPr>
        <w:t>и</w:t>
      </w:r>
      <w:r w:rsidRPr="0022761A">
        <w:rPr>
          <w:sz w:val="20"/>
          <w:szCs w:val="20"/>
        </w:rPr>
        <w:t>ях завершено внедрение системы качества ИСО 9001, на 48 – сист</w:t>
      </w:r>
      <w:r w:rsidRPr="0022761A">
        <w:rPr>
          <w:sz w:val="20"/>
          <w:szCs w:val="20"/>
        </w:rPr>
        <w:t>е</w:t>
      </w:r>
      <w:r w:rsidRPr="0022761A">
        <w:rPr>
          <w:sz w:val="20"/>
          <w:szCs w:val="20"/>
        </w:rPr>
        <w:t>мы анализа рисков и критических контрольных точек (НАССР), на 11 с</w:t>
      </w:r>
      <w:r w:rsidRPr="0022761A">
        <w:rPr>
          <w:sz w:val="20"/>
          <w:szCs w:val="20"/>
        </w:rPr>
        <w:t>и</w:t>
      </w:r>
      <w:r w:rsidRPr="0022761A">
        <w:rPr>
          <w:sz w:val="20"/>
          <w:szCs w:val="20"/>
        </w:rPr>
        <w:t>стемы управления окружающей средой согласно требованиям ИСО 14001, на 4 – системы управления безопасностью пищевых продуктов ИСО 22000.</w:t>
      </w:r>
    </w:p>
    <w:p w:rsidR="00603F19" w:rsidRPr="0022761A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22761A">
        <w:rPr>
          <w:sz w:val="20"/>
          <w:szCs w:val="20"/>
        </w:rPr>
        <w:t>В современных условиях необходимость повышения качества молочной продукции является важнейшим фактором конкурент</w:t>
      </w:r>
      <w:r w:rsidRPr="0022761A">
        <w:rPr>
          <w:sz w:val="20"/>
          <w:szCs w:val="20"/>
        </w:rPr>
        <w:t>о</w:t>
      </w:r>
      <w:r w:rsidRPr="0022761A">
        <w:rPr>
          <w:sz w:val="20"/>
          <w:szCs w:val="20"/>
        </w:rPr>
        <w:t>спосо</w:t>
      </w:r>
      <w:r w:rsidRPr="0022761A">
        <w:rPr>
          <w:sz w:val="20"/>
          <w:szCs w:val="20"/>
        </w:rPr>
        <w:t>б</w:t>
      </w:r>
      <w:r w:rsidRPr="0022761A">
        <w:rPr>
          <w:sz w:val="20"/>
          <w:szCs w:val="20"/>
        </w:rPr>
        <w:t>ности ее производителя.</w:t>
      </w:r>
      <w:r>
        <w:rPr>
          <w:sz w:val="20"/>
          <w:szCs w:val="20"/>
        </w:rPr>
        <w:t xml:space="preserve"> </w:t>
      </w:r>
      <w:r w:rsidRPr="0022761A">
        <w:rPr>
          <w:sz w:val="20"/>
          <w:szCs w:val="20"/>
        </w:rPr>
        <w:t>На сегодняшний день конъюнктура внешних рынков продолжает бла</w:t>
      </w:r>
      <w:r w:rsidRPr="0022761A">
        <w:rPr>
          <w:sz w:val="20"/>
          <w:szCs w:val="20"/>
        </w:rPr>
        <w:softHyphen/>
        <w:t>гоприятствовать нашему экспорту, что по</w:t>
      </w:r>
      <w:r w:rsidRPr="0022761A">
        <w:rPr>
          <w:sz w:val="20"/>
          <w:szCs w:val="20"/>
        </w:rPr>
        <w:t>д</w:t>
      </w:r>
      <w:r w:rsidRPr="0022761A">
        <w:rPr>
          <w:sz w:val="20"/>
          <w:szCs w:val="20"/>
        </w:rPr>
        <w:t>держивает рыночную стои</w:t>
      </w:r>
      <w:r w:rsidRPr="0022761A">
        <w:rPr>
          <w:sz w:val="20"/>
          <w:szCs w:val="20"/>
        </w:rPr>
        <w:softHyphen/>
        <w:t>мость отечественных активов мо</w:t>
      </w:r>
      <w:r w:rsidRPr="0022761A">
        <w:rPr>
          <w:sz w:val="20"/>
          <w:szCs w:val="20"/>
        </w:rPr>
        <w:softHyphen/>
        <w:t>лочной и</w:t>
      </w:r>
      <w:r w:rsidRPr="0022761A">
        <w:rPr>
          <w:sz w:val="20"/>
          <w:szCs w:val="20"/>
        </w:rPr>
        <w:t>н</w:t>
      </w:r>
      <w:r w:rsidRPr="0022761A">
        <w:rPr>
          <w:sz w:val="20"/>
          <w:szCs w:val="20"/>
        </w:rPr>
        <w:t>дустрии. Стабильный рост потребления молока в мире со стабильно возрастающими ценами благоприятствует прибыльной пепеработке молочной продукции,  даже традиционно убыточное в Беларуси производство коровьего масла в 2010 г. стало прибыл</w:t>
      </w:r>
      <w:r w:rsidRPr="0022761A">
        <w:rPr>
          <w:sz w:val="20"/>
          <w:szCs w:val="20"/>
        </w:rPr>
        <w:t>ь</w:t>
      </w:r>
      <w:r w:rsidRPr="0022761A">
        <w:rPr>
          <w:sz w:val="20"/>
          <w:szCs w:val="20"/>
        </w:rPr>
        <w:t>ным, а рентабел</w:t>
      </w:r>
      <w:r w:rsidRPr="0022761A">
        <w:rPr>
          <w:sz w:val="20"/>
          <w:szCs w:val="20"/>
        </w:rPr>
        <w:t>ь</w:t>
      </w:r>
      <w:r w:rsidRPr="0022761A">
        <w:rPr>
          <w:sz w:val="20"/>
          <w:szCs w:val="20"/>
        </w:rPr>
        <w:t>ность сыров и СОМ достигла 40-50%.</w:t>
      </w:r>
    </w:p>
    <w:p w:rsidR="00603F19" w:rsidRPr="0022761A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Н</w:t>
      </w:r>
      <w:r w:rsidRPr="0022761A">
        <w:rPr>
          <w:sz w:val="20"/>
          <w:szCs w:val="20"/>
        </w:rPr>
        <w:t>аши молочники вынуждены работать в условиях, когда адм</w:t>
      </w:r>
      <w:r w:rsidRPr="0022761A">
        <w:rPr>
          <w:sz w:val="20"/>
          <w:szCs w:val="20"/>
        </w:rPr>
        <w:t>и</w:t>
      </w:r>
      <w:r w:rsidRPr="0022761A">
        <w:rPr>
          <w:sz w:val="20"/>
          <w:szCs w:val="20"/>
        </w:rPr>
        <w:t>нистративные рычаги зачастую доминируют там, где стоило бы прим</w:t>
      </w:r>
      <w:r w:rsidRPr="0022761A">
        <w:rPr>
          <w:sz w:val="20"/>
          <w:szCs w:val="20"/>
        </w:rPr>
        <w:t>е</w:t>
      </w:r>
      <w:r w:rsidRPr="0022761A">
        <w:rPr>
          <w:sz w:val="20"/>
          <w:szCs w:val="20"/>
        </w:rPr>
        <w:t>нять экономические методы эффективного хозяйствования. В экспортных поставках белорусские молочники не вс</w:t>
      </w:r>
      <w:r w:rsidRPr="0022761A">
        <w:rPr>
          <w:sz w:val="20"/>
          <w:szCs w:val="20"/>
        </w:rPr>
        <w:t>е</w:t>
      </w:r>
      <w:r w:rsidRPr="0022761A">
        <w:rPr>
          <w:sz w:val="20"/>
          <w:szCs w:val="20"/>
        </w:rPr>
        <w:t>гда чувствуют комфорт, ведь по нашим правилам игры без долгих консультаций, согласований, отмашек «сверху» не обойтись, а п</w:t>
      </w:r>
      <w:r w:rsidRPr="0022761A">
        <w:rPr>
          <w:sz w:val="20"/>
          <w:szCs w:val="20"/>
        </w:rPr>
        <w:t>о</w:t>
      </w:r>
      <w:r w:rsidRPr="0022761A">
        <w:rPr>
          <w:sz w:val="20"/>
          <w:szCs w:val="20"/>
        </w:rPr>
        <w:t>тому слишком часто приходится упускать выгоду, если, например, ситуация ди</w:t>
      </w:r>
      <w:r w:rsidRPr="0022761A">
        <w:rPr>
          <w:sz w:val="20"/>
          <w:szCs w:val="20"/>
        </w:rPr>
        <w:t>к</w:t>
      </w:r>
      <w:r w:rsidRPr="0022761A">
        <w:rPr>
          <w:sz w:val="20"/>
          <w:szCs w:val="20"/>
        </w:rPr>
        <w:t>тует быстрое принятие решений.</w:t>
      </w:r>
    </w:p>
    <w:p w:rsidR="00603F19" w:rsidRDefault="00603F19" w:rsidP="00603F19">
      <w:pPr>
        <w:spacing w:line="216" w:lineRule="auto"/>
        <w:rPr>
          <w:sz w:val="20"/>
          <w:szCs w:val="20"/>
        </w:rPr>
      </w:pPr>
      <w:r>
        <w:rPr>
          <w:sz w:val="20"/>
          <w:szCs w:val="20"/>
        </w:rPr>
        <w:t>УДК 658:637.5(476,7)</w:t>
      </w:r>
    </w:p>
    <w:p w:rsidR="00603F19" w:rsidRPr="00D37C33" w:rsidRDefault="00603F19" w:rsidP="00603F19">
      <w:pPr>
        <w:spacing w:line="216" w:lineRule="auto"/>
        <w:rPr>
          <w:i/>
          <w:sz w:val="20"/>
          <w:szCs w:val="20"/>
        </w:rPr>
      </w:pPr>
      <w:r>
        <w:rPr>
          <w:b/>
          <w:sz w:val="20"/>
          <w:szCs w:val="20"/>
        </w:rPr>
        <w:t>Пускова К. И.</w:t>
      </w:r>
      <w:r>
        <w:rPr>
          <w:i/>
          <w:sz w:val="20"/>
          <w:szCs w:val="20"/>
        </w:rPr>
        <w:t xml:space="preserve"> - студентка</w:t>
      </w:r>
    </w:p>
    <w:p w:rsidR="00603F19" w:rsidRPr="00D37C33" w:rsidRDefault="00603F19" w:rsidP="00603F19">
      <w:pPr>
        <w:spacing w:line="216" w:lineRule="auto"/>
        <w:rPr>
          <w:b/>
          <w:sz w:val="20"/>
          <w:szCs w:val="20"/>
        </w:rPr>
      </w:pPr>
      <w:r w:rsidRPr="00D37C33">
        <w:rPr>
          <w:b/>
          <w:sz w:val="20"/>
          <w:szCs w:val="20"/>
        </w:rPr>
        <w:t>РАЗВИТИЕ И СОВРЕМЕННОЕ СОСТОЯНИЕ</w:t>
      </w:r>
    </w:p>
    <w:p w:rsidR="00603F19" w:rsidRPr="00D37C33" w:rsidRDefault="00603F19" w:rsidP="00603F19">
      <w:pPr>
        <w:spacing w:line="216" w:lineRule="auto"/>
        <w:rPr>
          <w:b/>
          <w:sz w:val="20"/>
          <w:szCs w:val="20"/>
        </w:rPr>
      </w:pPr>
      <w:r w:rsidRPr="00D37C33">
        <w:rPr>
          <w:b/>
          <w:sz w:val="20"/>
          <w:szCs w:val="20"/>
        </w:rPr>
        <w:t>ОАО «ПИНСКИЙ МЯСОКОМБИНАТ»</w:t>
      </w:r>
    </w:p>
    <w:p w:rsidR="00603F19" w:rsidRPr="00890474" w:rsidRDefault="00603F19" w:rsidP="00603F19">
      <w:pPr>
        <w:spacing w:line="216" w:lineRule="auto"/>
        <w:rPr>
          <w:sz w:val="20"/>
          <w:szCs w:val="20"/>
        </w:rPr>
      </w:pPr>
      <w:r w:rsidRPr="00890474">
        <w:rPr>
          <w:i/>
          <w:sz w:val="20"/>
          <w:szCs w:val="20"/>
        </w:rPr>
        <w:t xml:space="preserve">Научный руководитель – </w:t>
      </w:r>
      <w:r>
        <w:rPr>
          <w:b/>
          <w:i/>
          <w:sz w:val="20"/>
          <w:szCs w:val="20"/>
        </w:rPr>
        <w:t>Некрашевич С. И.</w:t>
      </w:r>
      <w:r>
        <w:rPr>
          <w:i/>
          <w:sz w:val="20"/>
          <w:szCs w:val="20"/>
        </w:rPr>
        <w:t xml:space="preserve"> –</w:t>
      </w:r>
      <w:r w:rsidRPr="00890474">
        <w:rPr>
          <w:i/>
          <w:sz w:val="20"/>
          <w:szCs w:val="20"/>
        </w:rPr>
        <w:t xml:space="preserve"> к</w:t>
      </w:r>
      <w:r>
        <w:rPr>
          <w:i/>
          <w:sz w:val="20"/>
          <w:szCs w:val="20"/>
        </w:rPr>
        <w:t>.</w:t>
      </w:r>
      <w:r w:rsidRPr="00890474">
        <w:rPr>
          <w:i/>
          <w:sz w:val="20"/>
          <w:szCs w:val="20"/>
        </w:rPr>
        <w:t>э.н. д</w:t>
      </w:r>
      <w:r w:rsidRPr="00890474">
        <w:rPr>
          <w:i/>
          <w:sz w:val="20"/>
          <w:szCs w:val="20"/>
        </w:rPr>
        <w:t>о</w:t>
      </w:r>
      <w:r w:rsidRPr="00890474">
        <w:rPr>
          <w:i/>
          <w:sz w:val="20"/>
          <w:szCs w:val="20"/>
        </w:rPr>
        <w:t>цент</w:t>
      </w:r>
    </w:p>
    <w:p w:rsidR="00603F19" w:rsidRDefault="00603F19" w:rsidP="00603F19">
      <w:pPr>
        <w:spacing w:line="216" w:lineRule="auto"/>
        <w:jc w:val="center"/>
        <w:rPr>
          <w:sz w:val="20"/>
          <w:szCs w:val="20"/>
        </w:rPr>
      </w:pPr>
    </w:p>
    <w:p w:rsidR="00603F19" w:rsidRPr="00CF12B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CF12B9">
        <w:rPr>
          <w:sz w:val="20"/>
          <w:szCs w:val="20"/>
        </w:rPr>
        <w:lastRenderedPageBreak/>
        <w:t>Развитие Пинского мясокомбината начинается с сентября 1939 года</w:t>
      </w:r>
      <w:r>
        <w:rPr>
          <w:sz w:val="20"/>
          <w:szCs w:val="20"/>
        </w:rPr>
        <w:t>. В</w:t>
      </w:r>
      <w:r w:rsidRPr="00CF12B9">
        <w:rPr>
          <w:sz w:val="20"/>
          <w:szCs w:val="20"/>
        </w:rPr>
        <w:t xml:space="preserve"> период великой Отечественной войны мясокомбинат прио</w:t>
      </w:r>
      <w:r w:rsidRPr="00CF12B9">
        <w:rPr>
          <w:sz w:val="20"/>
          <w:szCs w:val="20"/>
        </w:rPr>
        <w:t>с</w:t>
      </w:r>
      <w:r w:rsidRPr="00CF12B9">
        <w:rPr>
          <w:sz w:val="20"/>
          <w:szCs w:val="20"/>
        </w:rPr>
        <w:t>тановил свою деятельность</w:t>
      </w:r>
      <w:r>
        <w:rPr>
          <w:sz w:val="20"/>
          <w:szCs w:val="20"/>
        </w:rPr>
        <w:t>, ас</w:t>
      </w:r>
      <w:r w:rsidRPr="00CF12B9">
        <w:rPr>
          <w:sz w:val="20"/>
          <w:szCs w:val="20"/>
        </w:rPr>
        <w:t xml:space="preserve"> 22 июля 19</w:t>
      </w:r>
      <w:r>
        <w:rPr>
          <w:sz w:val="20"/>
          <w:szCs w:val="20"/>
        </w:rPr>
        <w:t>4</w:t>
      </w:r>
      <w:r w:rsidRPr="00CF12B9">
        <w:rPr>
          <w:sz w:val="20"/>
          <w:szCs w:val="20"/>
        </w:rPr>
        <w:t>4</w:t>
      </w:r>
      <w:r>
        <w:rPr>
          <w:sz w:val="20"/>
          <w:szCs w:val="20"/>
        </w:rPr>
        <w:t xml:space="preserve"> г., вскоре после осв</w:t>
      </w:r>
      <w:r>
        <w:rPr>
          <w:sz w:val="20"/>
          <w:szCs w:val="20"/>
        </w:rPr>
        <w:t>о</w:t>
      </w:r>
      <w:r>
        <w:rPr>
          <w:sz w:val="20"/>
          <w:szCs w:val="20"/>
        </w:rPr>
        <w:t>божд</w:t>
      </w:r>
      <w:r>
        <w:rPr>
          <w:sz w:val="20"/>
          <w:szCs w:val="20"/>
        </w:rPr>
        <w:t>е</w:t>
      </w:r>
      <w:r>
        <w:rPr>
          <w:sz w:val="20"/>
          <w:szCs w:val="20"/>
        </w:rPr>
        <w:t xml:space="preserve">ния Пинска, </w:t>
      </w:r>
      <w:r w:rsidRPr="00CF12B9">
        <w:rPr>
          <w:sz w:val="20"/>
          <w:szCs w:val="20"/>
        </w:rPr>
        <w:t>предприятие возобновило свою работу.</w:t>
      </w:r>
    </w:p>
    <w:p w:rsidR="00603F19" w:rsidRPr="00CF12B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CF12B9">
        <w:rPr>
          <w:sz w:val="20"/>
          <w:szCs w:val="20"/>
        </w:rPr>
        <w:t>По мере развития производства началось строительство новых пр</w:t>
      </w:r>
      <w:r w:rsidRPr="00CF12B9">
        <w:rPr>
          <w:sz w:val="20"/>
          <w:szCs w:val="20"/>
        </w:rPr>
        <w:t>о</w:t>
      </w:r>
      <w:r w:rsidRPr="00CF12B9">
        <w:rPr>
          <w:sz w:val="20"/>
          <w:szCs w:val="20"/>
        </w:rPr>
        <w:t>изводственных корпусов и административных зданий. В 1995 году построен новый мясожировой корпус, что позволило увел</w:t>
      </w:r>
      <w:r w:rsidRPr="00CF12B9">
        <w:rPr>
          <w:sz w:val="20"/>
          <w:szCs w:val="20"/>
        </w:rPr>
        <w:t>и</w:t>
      </w:r>
      <w:r w:rsidRPr="00CF12B9">
        <w:rPr>
          <w:sz w:val="20"/>
          <w:szCs w:val="20"/>
        </w:rPr>
        <w:t>чить проектную мощность по производству мяса до 60 т/см (до строительства нового МЖЦ мощность цеха составляла 15 т/см), у</w:t>
      </w:r>
      <w:r w:rsidRPr="00CF12B9">
        <w:rPr>
          <w:sz w:val="20"/>
          <w:szCs w:val="20"/>
        </w:rPr>
        <w:t>с</w:t>
      </w:r>
      <w:r w:rsidRPr="00CF12B9">
        <w:rPr>
          <w:sz w:val="20"/>
          <w:szCs w:val="20"/>
        </w:rPr>
        <w:t>тановить совр</w:t>
      </w:r>
      <w:r w:rsidRPr="00CF12B9">
        <w:rPr>
          <w:sz w:val="20"/>
          <w:szCs w:val="20"/>
        </w:rPr>
        <w:t>е</w:t>
      </w:r>
      <w:r w:rsidRPr="00CF12B9">
        <w:rPr>
          <w:sz w:val="20"/>
          <w:szCs w:val="20"/>
        </w:rPr>
        <w:t>менное высокопроизводительное оборудование по первичной переработке скота, повысить качество продукции, улу</w:t>
      </w:r>
      <w:r w:rsidRPr="00CF12B9">
        <w:rPr>
          <w:sz w:val="20"/>
          <w:szCs w:val="20"/>
        </w:rPr>
        <w:t>ч</w:t>
      </w:r>
      <w:r w:rsidRPr="00CF12B9">
        <w:rPr>
          <w:sz w:val="20"/>
          <w:szCs w:val="20"/>
        </w:rPr>
        <w:t>шить условия труда, промышленную санитарию</w:t>
      </w:r>
      <w:r>
        <w:rPr>
          <w:sz w:val="20"/>
          <w:szCs w:val="20"/>
        </w:rPr>
        <w:t>.</w:t>
      </w:r>
    </w:p>
    <w:p w:rsidR="00603F19" w:rsidRPr="00CF12B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CF12B9">
        <w:rPr>
          <w:sz w:val="20"/>
          <w:szCs w:val="20"/>
        </w:rPr>
        <w:t>В 1999 г</w:t>
      </w:r>
      <w:r>
        <w:rPr>
          <w:sz w:val="20"/>
          <w:szCs w:val="20"/>
        </w:rPr>
        <w:t>.</w:t>
      </w:r>
      <w:r w:rsidRPr="00CF12B9">
        <w:rPr>
          <w:sz w:val="20"/>
          <w:szCs w:val="20"/>
        </w:rPr>
        <w:t xml:space="preserve"> закончена реконструкция аммиачной компрессорной со станцией оборотного водоснабжения, построены 40-тонные автом</w:t>
      </w:r>
      <w:r w:rsidRPr="00CF12B9">
        <w:rPr>
          <w:sz w:val="20"/>
          <w:szCs w:val="20"/>
        </w:rPr>
        <w:t>о</w:t>
      </w:r>
      <w:r w:rsidRPr="00CF12B9">
        <w:rPr>
          <w:sz w:val="20"/>
          <w:szCs w:val="20"/>
        </w:rPr>
        <w:t>бильные весы, полностью модернизирован колбасный цех и на 80% кулинарный. Модернизация и техническое перевооружение в о</w:t>
      </w:r>
      <w:r w:rsidRPr="00CF12B9">
        <w:rPr>
          <w:sz w:val="20"/>
          <w:szCs w:val="20"/>
        </w:rPr>
        <w:t>с</w:t>
      </w:r>
      <w:r w:rsidRPr="00CF12B9">
        <w:rPr>
          <w:sz w:val="20"/>
          <w:szCs w:val="20"/>
        </w:rPr>
        <w:t>новном производилось за счет собственных средств, хотя иногда использовались долгосрочные кредиты банков и лизинг. Это позв</w:t>
      </w:r>
      <w:r w:rsidRPr="00CF12B9">
        <w:rPr>
          <w:sz w:val="20"/>
          <w:szCs w:val="20"/>
        </w:rPr>
        <w:t>о</w:t>
      </w:r>
      <w:r w:rsidRPr="00CF12B9">
        <w:rPr>
          <w:sz w:val="20"/>
          <w:szCs w:val="20"/>
        </w:rPr>
        <w:t>лило внедрить новейшие технологии, дающие возможность изг</w:t>
      </w:r>
      <w:r w:rsidRPr="00CF12B9">
        <w:rPr>
          <w:sz w:val="20"/>
          <w:szCs w:val="20"/>
        </w:rPr>
        <w:t>о</w:t>
      </w:r>
      <w:r w:rsidRPr="00CF12B9">
        <w:rPr>
          <w:sz w:val="20"/>
          <w:szCs w:val="20"/>
        </w:rPr>
        <w:t>тавливать выс</w:t>
      </w:r>
      <w:r w:rsidRPr="00CF12B9">
        <w:rPr>
          <w:sz w:val="20"/>
          <w:szCs w:val="20"/>
        </w:rPr>
        <w:t>о</w:t>
      </w:r>
      <w:r w:rsidRPr="00CF12B9">
        <w:rPr>
          <w:sz w:val="20"/>
          <w:szCs w:val="20"/>
        </w:rPr>
        <w:t>кокачественные изделия.</w:t>
      </w:r>
    </w:p>
    <w:p w:rsidR="00603F19" w:rsidRPr="00CF12B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CF12B9">
        <w:rPr>
          <w:sz w:val="20"/>
          <w:szCs w:val="20"/>
        </w:rPr>
        <w:t>В 2009 г</w:t>
      </w:r>
      <w:r>
        <w:rPr>
          <w:sz w:val="20"/>
          <w:szCs w:val="20"/>
        </w:rPr>
        <w:t>.</w:t>
      </w:r>
      <w:r w:rsidRPr="00CF12B9">
        <w:rPr>
          <w:sz w:val="20"/>
          <w:szCs w:val="20"/>
        </w:rPr>
        <w:t xml:space="preserve"> сдана в эксплуатацию собственная котельная, что п</w:t>
      </w:r>
      <w:r w:rsidRPr="00CF12B9">
        <w:rPr>
          <w:sz w:val="20"/>
          <w:szCs w:val="20"/>
        </w:rPr>
        <w:t>о</w:t>
      </w:r>
      <w:r w:rsidRPr="00CF12B9">
        <w:rPr>
          <w:sz w:val="20"/>
          <w:szCs w:val="20"/>
        </w:rPr>
        <w:t>зволило обеспечить все производственные цеха необходимым кол</w:t>
      </w:r>
      <w:r w:rsidRPr="00CF12B9">
        <w:rPr>
          <w:sz w:val="20"/>
          <w:szCs w:val="20"/>
        </w:rPr>
        <w:t>и</w:t>
      </w:r>
      <w:r w:rsidRPr="00CF12B9">
        <w:rPr>
          <w:sz w:val="20"/>
          <w:szCs w:val="20"/>
        </w:rPr>
        <w:t>чеством пара для соблюдения технологических режимов произво</w:t>
      </w:r>
      <w:r w:rsidRPr="00CF12B9">
        <w:rPr>
          <w:sz w:val="20"/>
          <w:szCs w:val="20"/>
        </w:rPr>
        <w:t>д</w:t>
      </w:r>
      <w:r w:rsidRPr="00CF12B9">
        <w:rPr>
          <w:sz w:val="20"/>
          <w:szCs w:val="20"/>
        </w:rPr>
        <w:t>ства продукции.</w:t>
      </w:r>
    </w:p>
    <w:p w:rsidR="00603F19" w:rsidRPr="00CF12B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CF12B9">
        <w:rPr>
          <w:sz w:val="20"/>
          <w:szCs w:val="20"/>
        </w:rPr>
        <w:t>За счет собственных средств, на базе имеющихся площадей п</w:t>
      </w:r>
      <w:r w:rsidRPr="00CF12B9">
        <w:rPr>
          <w:sz w:val="20"/>
          <w:szCs w:val="20"/>
        </w:rPr>
        <w:t>о</w:t>
      </w:r>
      <w:r w:rsidRPr="00CF12B9">
        <w:rPr>
          <w:sz w:val="20"/>
          <w:szCs w:val="20"/>
        </w:rPr>
        <w:t>строен и оснащен современным высокопроизводительным оборуд</w:t>
      </w:r>
      <w:r w:rsidRPr="00CF12B9">
        <w:rPr>
          <w:sz w:val="20"/>
          <w:szCs w:val="20"/>
        </w:rPr>
        <w:t>о</w:t>
      </w:r>
      <w:r w:rsidRPr="00CF12B9">
        <w:rPr>
          <w:sz w:val="20"/>
          <w:szCs w:val="20"/>
        </w:rPr>
        <w:t>ванием цех по производству продуктов из свинины копчено-запеченных и копчено-вареных, что позволило увеличить выпуск продукции в семь раз, улучшить качество выпускаемой продукции.</w:t>
      </w:r>
    </w:p>
    <w:p w:rsidR="00603F19" w:rsidRPr="00CF12B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CF12B9">
        <w:rPr>
          <w:sz w:val="20"/>
          <w:szCs w:val="20"/>
        </w:rPr>
        <w:t>Для улучшения качества выпускаемой продукции постоянно проводится замена морально устаревшего оборудования на совр</w:t>
      </w:r>
      <w:r w:rsidRPr="00CF12B9">
        <w:rPr>
          <w:sz w:val="20"/>
          <w:szCs w:val="20"/>
        </w:rPr>
        <w:t>е</w:t>
      </w:r>
      <w:r w:rsidRPr="00CF12B9">
        <w:rPr>
          <w:sz w:val="20"/>
          <w:szCs w:val="20"/>
        </w:rPr>
        <w:t>менное высокопроизводительное.</w:t>
      </w:r>
    </w:p>
    <w:p w:rsidR="00603F19" w:rsidRPr="00CF12B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CF12B9">
        <w:rPr>
          <w:sz w:val="20"/>
          <w:szCs w:val="20"/>
        </w:rPr>
        <w:t>Так, для улучшения качества выпускаемой продукции, обесп</w:t>
      </w:r>
      <w:r w:rsidRPr="00CF12B9">
        <w:rPr>
          <w:sz w:val="20"/>
          <w:szCs w:val="20"/>
        </w:rPr>
        <w:t>е</w:t>
      </w:r>
      <w:r w:rsidRPr="00CF12B9">
        <w:rPr>
          <w:sz w:val="20"/>
          <w:szCs w:val="20"/>
        </w:rPr>
        <w:t>чения санитарных правил и норм при производстве колбасных и</w:t>
      </w:r>
      <w:r w:rsidRPr="00CF12B9">
        <w:rPr>
          <w:sz w:val="20"/>
          <w:szCs w:val="20"/>
        </w:rPr>
        <w:t>з</w:t>
      </w:r>
      <w:r w:rsidRPr="00CF12B9">
        <w:rPr>
          <w:sz w:val="20"/>
          <w:szCs w:val="20"/>
        </w:rPr>
        <w:t>делий и копченостей, установлены термокамеры с автоматическим режимом процесса термообработки продукции.</w:t>
      </w:r>
    </w:p>
    <w:p w:rsidR="00603F19" w:rsidRPr="00CF12B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CF12B9">
        <w:rPr>
          <w:sz w:val="20"/>
          <w:szCs w:val="20"/>
        </w:rPr>
        <w:t>В настоящее время ОАО «Пинский мясокомбинат» является крупнейшим на Полесье предприятием мясной отрасли, продукция которого соответствует международным стандартам качества. Гла</w:t>
      </w:r>
      <w:r w:rsidRPr="00CF12B9">
        <w:rPr>
          <w:sz w:val="20"/>
          <w:szCs w:val="20"/>
        </w:rPr>
        <w:t>в</w:t>
      </w:r>
      <w:r w:rsidRPr="00CF12B9">
        <w:rPr>
          <w:sz w:val="20"/>
          <w:szCs w:val="20"/>
        </w:rPr>
        <w:t>ным направлением деятельности является выпуск продукции для разли</w:t>
      </w:r>
      <w:r w:rsidRPr="00CF12B9">
        <w:rPr>
          <w:sz w:val="20"/>
          <w:szCs w:val="20"/>
        </w:rPr>
        <w:t>ч</w:t>
      </w:r>
      <w:r w:rsidRPr="00CF12B9">
        <w:rPr>
          <w:sz w:val="20"/>
          <w:szCs w:val="20"/>
        </w:rPr>
        <w:t xml:space="preserve">ных социальных групп населения. </w:t>
      </w:r>
    </w:p>
    <w:p w:rsidR="00603F19" w:rsidRPr="00CF12B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CF12B9">
        <w:rPr>
          <w:sz w:val="20"/>
          <w:szCs w:val="20"/>
        </w:rPr>
        <w:t>Предприятие состоит из производства, расположенного в запа</w:t>
      </w:r>
      <w:r w:rsidRPr="00CF12B9">
        <w:rPr>
          <w:sz w:val="20"/>
          <w:szCs w:val="20"/>
        </w:rPr>
        <w:t>д</w:t>
      </w:r>
      <w:r w:rsidRPr="00CF12B9">
        <w:rPr>
          <w:sz w:val="20"/>
          <w:szCs w:val="20"/>
        </w:rPr>
        <w:t>ной части г. Пинска, четырех фирменных магазинов и одного п</w:t>
      </w:r>
      <w:r w:rsidRPr="00CF12B9">
        <w:rPr>
          <w:sz w:val="20"/>
          <w:szCs w:val="20"/>
        </w:rPr>
        <w:t>а</w:t>
      </w:r>
      <w:r w:rsidRPr="00CF12B9">
        <w:rPr>
          <w:sz w:val="20"/>
          <w:szCs w:val="20"/>
        </w:rPr>
        <w:t>вильона в г. Пинске, одного фирменного магазина в г. Столине, то</w:t>
      </w:r>
      <w:r w:rsidRPr="00CF12B9">
        <w:rPr>
          <w:sz w:val="20"/>
          <w:szCs w:val="20"/>
        </w:rPr>
        <w:t>р</w:t>
      </w:r>
      <w:r w:rsidRPr="00CF12B9">
        <w:rPr>
          <w:sz w:val="20"/>
          <w:szCs w:val="20"/>
        </w:rPr>
        <w:lastRenderedPageBreak/>
        <w:t>гового пав</w:t>
      </w:r>
      <w:r w:rsidRPr="00CF12B9">
        <w:rPr>
          <w:sz w:val="20"/>
          <w:szCs w:val="20"/>
        </w:rPr>
        <w:t>и</w:t>
      </w:r>
      <w:r w:rsidRPr="00CF12B9">
        <w:rPr>
          <w:sz w:val="20"/>
          <w:szCs w:val="20"/>
        </w:rPr>
        <w:t>льона в г. Иваново, столовой на 96 посадочных мест. При комбинате работает здравпункт, стоматологический кабинет. Территория предприятия занимает площадь 10,77 га. Производс</w:t>
      </w:r>
      <w:r w:rsidRPr="00CF12B9">
        <w:rPr>
          <w:sz w:val="20"/>
          <w:szCs w:val="20"/>
        </w:rPr>
        <w:t>т</w:t>
      </w:r>
      <w:r w:rsidRPr="00CF12B9">
        <w:rPr>
          <w:sz w:val="20"/>
          <w:szCs w:val="20"/>
        </w:rPr>
        <w:t>венные мощности мясокомбината составляют 50 т. мяса в смену, 8,5 т. колбасных изделий в смену, в том числе 2 т. продуктов из свин</w:t>
      </w:r>
      <w:r w:rsidRPr="00CF12B9">
        <w:rPr>
          <w:sz w:val="20"/>
          <w:szCs w:val="20"/>
        </w:rPr>
        <w:t>и</w:t>
      </w:r>
      <w:r w:rsidRPr="00CF12B9">
        <w:rPr>
          <w:sz w:val="20"/>
          <w:szCs w:val="20"/>
        </w:rPr>
        <w:t>ны и говядины. Фактически вырабатывается колбасных изделий – до 25 т. в сутки, продуктов из свинины и говядины до 2 т.</w:t>
      </w:r>
    </w:p>
    <w:p w:rsidR="00603F19" w:rsidRPr="00CF12B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CF12B9">
        <w:rPr>
          <w:sz w:val="20"/>
          <w:szCs w:val="20"/>
        </w:rPr>
        <w:t>Руководство ОАО «Пинский мясокомбинат» делает ставку на максимальное удовлетворение потребителя. Все интенсивнее на предприятии переходят на производство и реализацию мясопроду</w:t>
      </w:r>
      <w:r w:rsidRPr="00CF12B9">
        <w:rPr>
          <w:sz w:val="20"/>
          <w:szCs w:val="20"/>
        </w:rPr>
        <w:t>к</w:t>
      </w:r>
      <w:r w:rsidRPr="00CF12B9">
        <w:rPr>
          <w:sz w:val="20"/>
          <w:szCs w:val="20"/>
        </w:rPr>
        <w:t>тов в охлажденном виде, в том числе в вакуумной упаковке и газ</w:t>
      </w:r>
      <w:r w:rsidRPr="00CF12B9">
        <w:rPr>
          <w:sz w:val="20"/>
          <w:szCs w:val="20"/>
        </w:rPr>
        <w:t>о</w:t>
      </w:r>
      <w:r w:rsidRPr="00CF12B9">
        <w:rPr>
          <w:sz w:val="20"/>
          <w:szCs w:val="20"/>
        </w:rPr>
        <w:t>вой среде, производится выпуск мясных изделий с недлительными сроками ре</w:t>
      </w:r>
      <w:r w:rsidRPr="00CF12B9">
        <w:rPr>
          <w:sz w:val="20"/>
          <w:szCs w:val="20"/>
        </w:rPr>
        <w:t>а</w:t>
      </w:r>
      <w:r w:rsidRPr="00CF12B9">
        <w:rPr>
          <w:sz w:val="20"/>
          <w:szCs w:val="20"/>
        </w:rPr>
        <w:t>лизации. В первую очередь, это, безусловно, говорит о натуральности продукта с минимальным содержанием консерва</w:t>
      </w:r>
      <w:r w:rsidRPr="00CF12B9">
        <w:rPr>
          <w:sz w:val="20"/>
          <w:szCs w:val="20"/>
        </w:rPr>
        <w:t>н</w:t>
      </w:r>
      <w:r w:rsidRPr="00CF12B9">
        <w:rPr>
          <w:sz w:val="20"/>
          <w:szCs w:val="20"/>
        </w:rPr>
        <w:t>тов. Мясокомбинат берет на вооружение новейшие тенденции уп</w:t>
      </w:r>
      <w:r w:rsidRPr="00CF12B9">
        <w:rPr>
          <w:sz w:val="20"/>
          <w:szCs w:val="20"/>
        </w:rPr>
        <w:t>а</w:t>
      </w:r>
      <w:r w:rsidRPr="00CF12B9">
        <w:rPr>
          <w:sz w:val="20"/>
          <w:szCs w:val="20"/>
        </w:rPr>
        <w:t>ковки, маркировки и дизайна.В ассортимент предприятия входит более 300 наименований изделий.</w:t>
      </w:r>
    </w:p>
    <w:p w:rsidR="00603F19" w:rsidRPr="00CF12B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CF12B9">
        <w:rPr>
          <w:sz w:val="20"/>
          <w:szCs w:val="20"/>
        </w:rPr>
        <w:t xml:space="preserve"> В настоящее время на предприятии увеличивается поставка продукции на экспорт производится ежедневно и за 2011 год сост</w:t>
      </w:r>
      <w:r w:rsidRPr="00CF12B9">
        <w:rPr>
          <w:sz w:val="20"/>
          <w:szCs w:val="20"/>
        </w:rPr>
        <w:t>а</w:t>
      </w:r>
      <w:r w:rsidRPr="00CF12B9">
        <w:rPr>
          <w:sz w:val="20"/>
          <w:szCs w:val="20"/>
        </w:rPr>
        <w:t>вила 35 млн. долларов США. Основным покупателем является Ро</w:t>
      </w:r>
      <w:r w:rsidRPr="00CF12B9">
        <w:rPr>
          <w:sz w:val="20"/>
          <w:szCs w:val="20"/>
        </w:rPr>
        <w:t>с</w:t>
      </w:r>
      <w:r w:rsidRPr="00CF12B9">
        <w:rPr>
          <w:sz w:val="20"/>
          <w:szCs w:val="20"/>
        </w:rPr>
        <w:t>сийская Федерация, товары так же экспортируются в Украину, Ли</w:t>
      </w:r>
      <w:r w:rsidRPr="00CF12B9">
        <w:rPr>
          <w:sz w:val="20"/>
          <w:szCs w:val="20"/>
        </w:rPr>
        <w:t>т</w:t>
      </w:r>
      <w:r w:rsidRPr="00CF12B9">
        <w:rPr>
          <w:sz w:val="20"/>
          <w:szCs w:val="20"/>
        </w:rPr>
        <w:t>ву, Италию, Германию и Польшу.</w:t>
      </w:r>
    </w:p>
    <w:p w:rsidR="00603F19" w:rsidRPr="00CF12B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CF12B9">
        <w:rPr>
          <w:sz w:val="20"/>
          <w:szCs w:val="20"/>
        </w:rPr>
        <w:t>Производство полностью оснащено новым высокотехнологич</w:t>
      </w:r>
      <w:r w:rsidRPr="00CF12B9">
        <w:rPr>
          <w:sz w:val="20"/>
          <w:szCs w:val="20"/>
        </w:rPr>
        <w:t>е</w:t>
      </w:r>
      <w:r w:rsidRPr="00CF12B9">
        <w:rPr>
          <w:sz w:val="20"/>
          <w:szCs w:val="20"/>
        </w:rPr>
        <w:t>ским импортным оборудованием, что позволяет выпускать проду</w:t>
      </w:r>
      <w:r w:rsidRPr="00CF12B9">
        <w:rPr>
          <w:sz w:val="20"/>
          <w:szCs w:val="20"/>
        </w:rPr>
        <w:t>к</w:t>
      </w:r>
      <w:r w:rsidRPr="00CF12B9">
        <w:rPr>
          <w:sz w:val="20"/>
          <w:szCs w:val="20"/>
        </w:rPr>
        <w:t>цию высокого качества.</w:t>
      </w:r>
      <w:r>
        <w:rPr>
          <w:sz w:val="20"/>
          <w:szCs w:val="20"/>
        </w:rPr>
        <w:t xml:space="preserve"> С</w:t>
      </w:r>
      <w:r w:rsidRPr="00CF12B9">
        <w:rPr>
          <w:sz w:val="20"/>
          <w:szCs w:val="20"/>
        </w:rPr>
        <w:t>ледует отметить  достижения ОАО « Пи</w:t>
      </w:r>
      <w:r w:rsidRPr="00CF12B9">
        <w:rPr>
          <w:sz w:val="20"/>
          <w:szCs w:val="20"/>
        </w:rPr>
        <w:t>н</w:t>
      </w:r>
      <w:r w:rsidRPr="00CF12B9">
        <w:rPr>
          <w:sz w:val="20"/>
          <w:szCs w:val="20"/>
        </w:rPr>
        <w:t>ского м</w:t>
      </w:r>
      <w:r w:rsidRPr="00CF12B9">
        <w:rPr>
          <w:sz w:val="20"/>
          <w:szCs w:val="20"/>
        </w:rPr>
        <w:t>я</w:t>
      </w:r>
      <w:r w:rsidRPr="00CF12B9">
        <w:rPr>
          <w:sz w:val="20"/>
          <w:szCs w:val="20"/>
        </w:rPr>
        <w:t>сокомбината»</w:t>
      </w:r>
      <w:r>
        <w:rPr>
          <w:sz w:val="20"/>
          <w:szCs w:val="20"/>
        </w:rPr>
        <w:t>.</w:t>
      </w:r>
      <w:r w:rsidRPr="00CF12B9">
        <w:rPr>
          <w:sz w:val="20"/>
          <w:szCs w:val="20"/>
        </w:rPr>
        <w:t xml:space="preserve"> Так</w:t>
      </w:r>
      <w:r>
        <w:rPr>
          <w:sz w:val="20"/>
          <w:szCs w:val="20"/>
        </w:rPr>
        <w:t>,</w:t>
      </w:r>
      <w:r w:rsidRPr="00CF12B9">
        <w:rPr>
          <w:sz w:val="20"/>
          <w:szCs w:val="20"/>
        </w:rPr>
        <w:t xml:space="preserve"> ОАО «Пинский мясокомбинат» первым в респу</w:t>
      </w:r>
      <w:r w:rsidRPr="00CF12B9">
        <w:rPr>
          <w:sz w:val="20"/>
          <w:szCs w:val="20"/>
        </w:rPr>
        <w:t>б</w:t>
      </w:r>
      <w:r w:rsidRPr="00CF12B9">
        <w:rPr>
          <w:sz w:val="20"/>
          <w:szCs w:val="20"/>
        </w:rPr>
        <w:t>лике получил сертификат соответствия системы качества по производству колбасных изделий и продуктов из свинины и г</w:t>
      </w:r>
      <w:r w:rsidRPr="00CF12B9">
        <w:rPr>
          <w:sz w:val="20"/>
          <w:szCs w:val="20"/>
        </w:rPr>
        <w:t>о</w:t>
      </w:r>
      <w:r w:rsidRPr="00CF12B9">
        <w:rPr>
          <w:sz w:val="20"/>
          <w:szCs w:val="20"/>
        </w:rPr>
        <w:t>вядины согласно требованиям международного стандарта ИСО - 9000.</w:t>
      </w:r>
    </w:p>
    <w:p w:rsidR="00603F19" w:rsidRPr="00CF12B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CF12B9">
        <w:rPr>
          <w:sz w:val="20"/>
          <w:szCs w:val="20"/>
        </w:rPr>
        <w:t>Ежегодно ОАО «Пинский мясокомбинат» участвует и имеет ряд побед в различных республиканских и международных конкурсах, выставках и ярмарках. 2011 г. - ОАО «Пинский мясокомбинат» вн</w:t>
      </w:r>
      <w:r w:rsidRPr="00CF12B9">
        <w:rPr>
          <w:sz w:val="20"/>
          <w:szCs w:val="20"/>
        </w:rPr>
        <w:t>е</w:t>
      </w:r>
      <w:r w:rsidRPr="00CF12B9">
        <w:rPr>
          <w:sz w:val="20"/>
          <w:szCs w:val="20"/>
        </w:rPr>
        <w:t xml:space="preserve">дрило систему управления </w:t>
      </w:r>
      <w:r>
        <w:rPr>
          <w:sz w:val="20"/>
          <w:szCs w:val="20"/>
        </w:rPr>
        <w:t xml:space="preserve">безопасностью пищевых продуктов. </w:t>
      </w:r>
      <w:r w:rsidRPr="00CF12B9">
        <w:rPr>
          <w:sz w:val="20"/>
          <w:szCs w:val="20"/>
        </w:rPr>
        <w:t>По итогам 2011 г</w:t>
      </w:r>
      <w:r>
        <w:rPr>
          <w:sz w:val="20"/>
          <w:szCs w:val="20"/>
        </w:rPr>
        <w:t>.</w:t>
      </w:r>
      <w:r w:rsidRPr="00CF12B9">
        <w:rPr>
          <w:sz w:val="20"/>
          <w:szCs w:val="20"/>
        </w:rPr>
        <w:t xml:space="preserve"> предприятие вошло в список ста крупнейших ОАО Беларуси. При участии в Республиканском конкурсе потребител</w:t>
      </w:r>
      <w:r w:rsidRPr="00CF12B9">
        <w:rPr>
          <w:sz w:val="20"/>
          <w:szCs w:val="20"/>
        </w:rPr>
        <w:t>ь</w:t>
      </w:r>
      <w:r w:rsidRPr="00CF12B9">
        <w:rPr>
          <w:sz w:val="20"/>
          <w:szCs w:val="20"/>
        </w:rPr>
        <w:t>ских предпочтений «ПРОДУКТ ГОДА-2012» ОАО «Пинский мяс</w:t>
      </w:r>
      <w:r w:rsidRPr="00CF12B9">
        <w:rPr>
          <w:sz w:val="20"/>
          <w:szCs w:val="20"/>
        </w:rPr>
        <w:t>о</w:t>
      </w:r>
      <w:r w:rsidRPr="00CF12B9">
        <w:rPr>
          <w:sz w:val="20"/>
          <w:szCs w:val="20"/>
        </w:rPr>
        <w:t>комб</w:t>
      </w:r>
      <w:r w:rsidRPr="00CF12B9">
        <w:rPr>
          <w:sz w:val="20"/>
          <w:szCs w:val="20"/>
        </w:rPr>
        <w:t>и</w:t>
      </w:r>
      <w:r w:rsidRPr="00CF12B9">
        <w:rPr>
          <w:sz w:val="20"/>
          <w:szCs w:val="20"/>
        </w:rPr>
        <w:t>нат» получил специальную награду конкурса «Гран При» за эффективную работу  в области качества и разработку новых в</w:t>
      </w:r>
      <w:r w:rsidRPr="00CF12B9">
        <w:rPr>
          <w:sz w:val="20"/>
          <w:szCs w:val="20"/>
        </w:rPr>
        <w:t>и</w:t>
      </w:r>
      <w:r w:rsidRPr="00CF12B9">
        <w:rPr>
          <w:sz w:val="20"/>
          <w:szCs w:val="20"/>
        </w:rPr>
        <w:t>дов продукции в н</w:t>
      </w:r>
      <w:r w:rsidRPr="00CF12B9">
        <w:rPr>
          <w:sz w:val="20"/>
          <w:szCs w:val="20"/>
        </w:rPr>
        <w:t>о</w:t>
      </w:r>
      <w:r w:rsidRPr="00CF12B9">
        <w:rPr>
          <w:sz w:val="20"/>
          <w:szCs w:val="20"/>
        </w:rPr>
        <w:t>минации «Изделия колбасные вареные».</w:t>
      </w:r>
    </w:p>
    <w:p w:rsidR="00603F19" w:rsidRPr="00CF12B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CF12B9">
        <w:rPr>
          <w:sz w:val="20"/>
          <w:szCs w:val="20"/>
        </w:rPr>
        <w:t>ОАО «Пинский мясокомбинат» в очередной раз подтвердил л</w:t>
      </w:r>
      <w:r w:rsidRPr="00CF12B9">
        <w:rPr>
          <w:sz w:val="20"/>
          <w:szCs w:val="20"/>
        </w:rPr>
        <w:t>и</w:t>
      </w:r>
      <w:r w:rsidRPr="00CF12B9">
        <w:rPr>
          <w:sz w:val="20"/>
          <w:szCs w:val="20"/>
        </w:rPr>
        <w:t>дерство в области качества. Таким образом</w:t>
      </w:r>
      <w:r>
        <w:rPr>
          <w:sz w:val="20"/>
          <w:szCs w:val="20"/>
        </w:rPr>
        <w:t>,</w:t>
      </w:r>
      <w:r w:rsidRPr="00CF12B9">
        <w:rPr>
          <w:sz w:val="20"/>
          <w:szCs w:val="20"/>
        </w:rPr>
        <w:t xml:space="preserve"> проведенные нами и</w:t>
      </w:r>
      <w:r w:rsidRPr="00CF12B9">
        <w:rPr>
          <w:sz w:val="20"/>
          <w:szCs w:val="20"/>
        </w:rPr>
        <w:t>с</w:t>
      </w:r>
      <w:r w:rsidRPr="00CF12B9">
        <w:rPr>
          <w:sz w:val="20"/>
          <w:szCs w:val="20"/>
        </w:rPr>
        <w:t>след</w:t>
      </w:r>
      <w:r w:rsidRPr="00CF12B9">
        <w:rPr>
          <w:sz w:val="20"/>
          <w:szCs w:val="20"/>
        </w:rPr>
        <w:t>о</w:t>
      </w:r>
      <w:r w:rsidRPr="00CF12B9">
        <w:rPr>
          <w:sz w:val="20"/>
          <w:szCs w:val="20"/>
        </w:rPr>
        <w:t>вания свидетельствуют о высоком потенциале ОАО «Пинский мясокомбинат», который основывается на высоких стандартах  к</w:t>
      </w:r>
      <w:r w:rsidRPr="00CF12B9">
        <w:rPr>
          <w:sz w:val="20"/>
          <w:szCs w:val="20"/>
        </w:rPr>
        <w:t>а</w:t>
      </w:r>
      <w:r w:rsidRPr="00CF12B9">
        <w:rPr>
          <w:sz w:val="20"/>
          <w:szCs w:val="20"/>
        </w:rPr>
        <w:lastRenderedPageBreak/>
        <w:t>чества и безопасной продукции. Это подтверждается многочисле</w:t>
      </w:r>
      <w:r w:rsidRPr="00CF12B9">
        <w:rPr>
          <w:sz w:val="20"/>
          <w:szCs w:val="20"/>
        </w:rPr>
        <w:t>н</w:t>
      </w:r>
      <w:r w:rsidRPr="00CF12B9">
        <w:rPr>
          <w:sz w:val="20"/>
          <w:szCs w:val="20"/>
        </w:rPr>
        <w:t>ными нагр</w:t>
      </w:r>
      <w:r w:rsidRPr="00CF12B9">
        <w:rPr>
          <w:sz w:val="20"/>
          <w:szCs w:val="20"/>
        </w:rPr>
        <w:t>а</w:t>
      </w:r>
      <w:r w:rsidRPr="00CF12B9">
        <w:rPr>
          <w:sz w:val="20"/>
          <w:szCs w:val="20"/>
        </w:rPr>
        <w:t>дами, получен</w:t>
      </w:r>
      <w:r>
        <w:rPr>
          <w:sz w:val="20"/>
          <w:szCs w:val="20"/>
        </w:rPr>
        <w:t>н</w:t>
      </w:r>
      <w:r w:rsidRPr="00CF12B9">
        <w:rPr>
          <w:sz w:val="20"/>
          <w:szCs w:val="20"/>
        </w:rPr>
        <w:t>ы</w:t>
      </w:r>
      <w:r>
        <w:rPr>
          <w:sz w:val="20"/>
          <w:szCs w:val="20"/>
        </w:rPr>
        <w:t>ми</w:t>
      </w:r>
      <w:r w:rsidRPr="00CF12B9">
        <w:rPr>
          <w:sz w:val="20"/>
          <w:szCs w:val="20"/>
        </w:rPr>
        <w:t xml:space="preserve"> как в Республике Беларусь</w:t>
      </w:r>
      <w:r>
        <w:rPr>
          <w:sz w:val="20"/>
          <w:szCs w:val="20"/>
        </w:rPr>
        <w:t>,</w:t>
      </w:r>
      <w:r w:rsidRPr="00CF12B9">
        <w:rPr>
          <w:sz w:val="20"/>
          <w:szCs w:val="20"/>
        </w:rPr>
        <w:t xml:space="preserve"> так и за ее пределами.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Pr="0022761A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Pr="00FE2880" w:rsidRDefault="00603F19" w:rsidP="00603F19">
      <w:pPr>
        <w:pStyle w:val="af3"/>
        <w:spacing w:after="0" w:line="216" w:lineRule="auto"/>
        <w:jc w:val="both"/>
        <w:rPr>
          <w:sz w:val="20"/>
          <w:szCs w:val="20"/>
        </w:rPr>
      </w:pPr>
      <w:r w:rsidRPr="00FE2880">
        <w:rPr>
          <w:sz w:val="20"/>
          <w:szCs w:val="20"/>
        </w:rPr>
        <w:t>УДК 336.221.4:33.021.8 (476)</w:t>
      </w:r>
    </w:p>
    <w:p w:rsidR="00603F19" w:rsidRPr="00722A44" w:rsidRDefault="00603F19" w:rsidP="00603F19">
      <w:pPr>
        <w:spacing w:line="216" w:lineRule="auto"/>
        <w:rPr>
          <w:sz w:val="20"/>
          <w:szCs w:val="20"/>
        </w:rPr>
      </w:pPr>
      <w:r w:rsidRPr="00722A44">
        <w:rPr>
          <w:b/>
          <w:sz w:val="20"/>
          <w:szCs w:val="20"/>
        </w:rPr>
        <w:t xml:space="preserve">Розумовская А. В. – </w:t>
      </w:r>
      <w:r w:rsidRPr="00722A44">
        <w:rPr>
          <w:sz w:val="20"/>
          <w:szCs w:val="20"/>
        </w:rPr>
        <w:t xml:space="preserve"> студентка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НЕОБХОДИМОСТЬ РЕФОРМИРОВАНИЯ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 w:rsidRPr="00E85961">
        <w:rPr>
          <w:b/>
          <w:sz w:val="20"/>
          <w:szCs w:val="20"/>
        </w:rPr>
        <w:t>НАЛОГОВОЙ СИСТЕМЫ В УСЛОВИЯХ РАЗВИТИЯ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 w:rsidRPr="00E85961">
        <w:rPr>
          <w:b/>
          <w:sz w:val="20"/>
          <w:szCs w:val="20"/>
        </w:rPr>
        <w:t>РЫНОЧНОЙ ЭКОНОМИКИ</w:t>
      </w:r>
    </w:p>
    <w:p w:rsidR="00603F19" w:rsidRDefault="00603F19" w:rsidP="00603F19">
      <w:pPr>
        <w:spacing w:line="216" w:lineRule="auto"/>
        <w:rPr>
          <w:i/>
          <w:sz w:val="20"/>
          <w:szCs w:val="20"/>
        </w:rPr>
      </w:pPr>
      <w:r w:rsidRPr="00F91124">
        <w:rPr>
          <w:i/>
          <w:sz w:val="20"/>
          <w:szCs w:val="20"/>
        </w:rPr>
        <w:t xml:space="preserve">Научный руководитель – </w:t>
      </w:r>
      <w:r w:rsidRPr="00722A44">
        <w:rPr>
          <w:b/>
          <w:i/>
          <w:sz w:val="20"/>
          <w:szCs w:val="20"/>
        </w:rPr>
        <w:t>Китаева Л. И</w:t>
      </w:r>
      <w:r>
        <w:rPr>
          <w:i/>
          <w:sz w:val="20"/>
          <w:szCs w:val="20"/>
        </w:rPr>
        <w:t>.</w:t>
      </w:r>
      <w:r w:rsidRPr="00F91124">
        <w:rPr>
          <w:i/>
          <w:sz w:val="20"/>
          <w:szCs w:val="20"/>
        </w:rPr>
        <w:t xml:space="preserve"> – к.э.н., доцент</w:t>
      </w:r>
    </w:p>
    <w:p w:rsidR="00603F19" w:rsidRPr="00E85961" w:rsidRDefault="00603F19" w:rsidP="00603F19">
      <w:pPr>
        <w:spacing w:line="216" w:lineRule="auto"/>
        <w:rPr>
          <w:b/>
          <w:sz w:val="20"/>
          <w:szCs w:val="20"/>
        </w:rPr>
      </w:pPr>
    </w:p>
    <w:p w:rsidR="00603F19" w:rsidRPr="00E85961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E85961">
        <w:rPr>
          <w:sz w:val="20"/>
          <w:szCs w:val="20"/>
        </w:rPr>
        <w:t>В условиях рыночной экономики любое государство широко и</w:t>
      </w:r>
      <w:r w:rsidRPr="00E85961">
        <w:rPr>
          <w:sz w:val="20"/>
          <w:szCs w:val="20"/>
        </w:rPr>
        <w:t>с</w:t>
      </w:r>
      <w:r w:rsidRPr="00E85961">
        <w:rPr>
          <w:sz w:val="20"/>
          <w:szCs w:val="20"/>
        </w:rPr>
        <w:t>пользует налоговую политику в качестве определенного регулятора воздействия на негативные явления рынка. Налоги, как и вся нал</w:t>
      </w:r>
      <w:r w:rsidRPr="00E85961">
        <w:rPr>
          <w:sz w:val="20"/>
          <w:szCs w:val="20"/>
        </w:rPr>
        <w:t>о</w:t>
      </w:r>
      <w:r w:rsidRPr="00E85961">
        <w:rPr>
          <w:sz w:val="20"/>
          <w:szCs w:val="20"/>
        </w:rPr>
        <w:t>говая система, являются мощным инструментом управления экон</w:t>
      </w:r>
      <w:r w:rsidRPr="00E85961">
        <w:rPr>
          <w:sz w:val="20"/>
          <w:szCs w:val="20"/>
        </w:rPr>
        <w:t>о</w:t>
      </w:r>
      <w:r w:rsidRPr="00E85961">
        <w:rPr>
          <w:sz w:val="20"/>
          <w:szCs w:val="20"/>
        </w:rPr>
        <w:t>микой в условиях рынка.</w:t>
      </w:r>
    </w:p>
    <w:p w:rsidR="00603F19" w:rsidRPr="00E85961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E85961">
        <w:rPr>
          <w:sz w:val="20"/>
          <w:szCs w:val="20"/>
        </w:rPr>
        <w:t xml:space="preserve">В </w:t>
      </w:r>
      <w:r>
        <w:rPr>
          <w:sz w:val="20"/>
          <w:szCs w:val="20"/>
        </w:rPr>
        <w:t>период становления и развития</w:t>
      </w:r>
      <w:r w:rsidRPr="00E85961">
        <w:rPr>
          <w:sz w:val="20"/>
          <w:szCs w:val="20"/>
        </w:rPr>
        <w:t xml:space="preserve"> рынк</w:t>
      </w:r>
      <w:r>
        <w:rPr>
          <w:sz w:val="20"/>
          <w:szCs w:val="20"/>
        </w:rPr>
        <w:t xml:space="preserve">а </w:t>
      </w:r>
      <w:r w:rsidRPr="00E85961">
        <w:rPr>
          <w:sz w:val="20"/>
          <w:szCs w:val="20"/>
        </w:rPr>
        <w:t>налоговая система явл</w:t>
      </w:r>
      <w:r w:rsidRPr="00E85961">
        <w:rPr>
          <w:sz w:val="20"/>
          <w:szCs w:val="20"/>
        </w:rPr>
        <w:t>я</w:t>
      </w:r>
      <w:r w:rsidRPr="00E85961">
        <w:rPr>
          <w:sz w:val="20"/>
          <w:szCs w:val="20"/>
        </w:rPr>
        <w:t>ется одним из важнейших экономических регуляторов, основой ф</w:t>
      </w:r>
      <w:r w:rsidRPr="00E85961">
        <w:rPr>
          <w:sz w:val="20"/>
          <w:szCs w:val="20"/>
        </w:rPr>
        <w:t>и</w:t>
      </w:r>
      <w:r w:rsidRPr="00E85961">
        <w:rPr>
          <w:sz w:val="20"/>
          <w:szCs w:val="20"/>
        </w:rPr>
        <w:t>на</w:t>
      </w:r>
      <w:r w:rsidRPr="00E85961">
        <w:rPr>
          <w:sz w:val="20"/>
          <w:szCs w:val="20"/>
        </w:rPr>
        <w:t>н</w:t>
      </w:r>
      <w:r w:rsidRPr="00E85961">
        <w:rPr>
          <w:sz w:val="20"/>
          <w:szCs w:val="20"/>
        </w:rPr>
        <w:t>сово-кредитного механизма государственного регулирования экономики. От того, насколько правильно построена система нал</w:t>
      </w:r>
      <w:r w:rsidRPr="00E85961">
        <w:rPr>
          <w:sz w:val="20"/>
          <w:szCs w:val="20"/>
        </w:rPr>
        <w:t>о</w:t>
      </w:r>
      <w:r w:rsidRPr="00E85961">
        <w:rPr>
          <w:sz w:val="20"/>
          <w:szCs w:val="20"/>
        </w:rPr>
        <w:t>гообложения, зависит эффективное функционирование все</w:t>
      </w:r>
      <w:r>
        <w:rPr>
          <w:sz w:val="20"/>
          <w:szCs w:val="20"/>
        </w:rPr>
        <w:t>й наци</w:t>
      </w:r>
      <w:r>
        <w:rPr>
          <w:sz w:val="20"/>
          <w:szCs w:val="20"/>
        </w:rPr>
        <w:t>о</w:t>
      </w:r>
      <w:r>
        <w:rPr>
          <w:sz w:val="20"/>
          <w:szCs w:val="20"/>
        </w:rPr>
        <w:t>нальной эк</w:t>
      </w:r>
      <w:r>
        <w:rPr>
          <w:sz w:val="20"/>
          <w:szCs w:val="20"/>
        </w:rPr>
        <w:t>о</w:t>
      </w:r>
      <w:r>
        <w:rPr>
          <w:sz w:val="20"/>
          <w:szCs w:val="20"/>
        </w:rPr>
        <w:t>номики</w:t>
      </w:r>
      <w:r w:rsidRPr="00E85961">
        <w:rPr>
          <w:sz w:val="20"/>
          <w:szCs w:val="20"/>
        </w:rPr>
        <w:t>. Именно налоговая система на сегодняшний день оказалась, пожалуй, главным предметом дискуссий о путях и методах реформ</w:t>
      </w:r>
      <w:r w:rsidRPr="00E85961">
        <w:rPr>
          <w:sz w:val="20"/>
          <w:szCs w:val="20"/>
        </w:rPr>
        <w:t>и</w:t>
      </w:r>
      <w:r w:rsidRPr="00E85961">
        <w:rPr>
          <w:sz w:val="20"/>
          <w:szCs w:val="20"/>
        </w:rPr>
        <w:t>рования, равно как и острой критики.</w:t>
      </w:r>
    </w:p>
    <w:p w:rsidR="00603F19" w:rsidRPr="00E85961" w:rsidRDefault="00603F19" w:rsidP="00603F19">
      <w:pPr>
        <w:pStyle w:val="ae"/>
        <w:shd w:val="clear" w:color="auto" w:fill="FFFFFF"/>
        <w:spacing w:before="0" w:after="0" w:line="216" w:lineRule="auto"/>
        <w:ind w:firstLine="284"/>
        <w:jc w:val="both"/>
        <w:rPr>
          <w:color w:val="000000"/>
          <w:sz w:val="20"/>
          <w:szCs w:val="20"/>
        </w:rPr>
      </w:pPr>
      <w:r w:rsidRPr="00E85961">
        <w:rPr>
          <w:sz w:val="20"/>
          <w:szCs w:val="20"/>
        </w:rPr>
        <w:t>В основе реформирования налоговой системы лежат три осно</w:t>
      </w:r>
      <w:r w:rsidRPr="00E85961">
        <w:rPr>
          <w:sz w:val="20"/>
          <w:szCs w:val="20"/>
        </w:rPr>
        <w:t>в</w:t>
      </w:r>
      <w:r w:rsidRPr="00E85961">
        <w:rPr>
          <w:sz w:val="20"/>
          <w:szCs w:val="20"/>
        </w:rPr>
        <w:t>ных направления. Сокращение количества применяемых налогов, что позволит снизить налоговую нагрузку на экономику. Сокращ</w:t>
      </w:r>
      <w:r w:rsidRPr="00E85961">
        <w:rPr>
          <w:sz w:val="20"/>
          <w:szCs w:val="20"/>
        </w:rPr>
        <w:t>е</w:t>
      </w:r>
      <w:r w:rsidRPr="00E85961">
        <w:rPr>
          <w:sz w:val="20"/>
          <w:szCs w:val="20"/>
        </w:rPr>
        <w:t>ние пери</w:t>
      </w:r>
      <w:r w:rsidRPr="00E85961">
        <w:rPr>
          <w:sz w:val="20"/>
          <w:szCs w:val="20"/>
        </w:rPr>
        <w:t>о</w:t>
      </w:r>
      <w:r w:rsidRPr="00E85961">
        <w:rPr>
          <w:sz w:val="20"/>
          <w:szCs w:val="20"/>
        </w:rPr>
        <w:t>дичности уплаты налогов и подачи налоговой декларации.  Это снизит временные и трудовые затраты налогоплательщика на уплату налогов. Усовершенствование механизма взимания осно</w:t>
      </w:r>
      <w:r w:rsidRPr="00E85961">
        <w:rPr>
          <w:sz w:val="20"/>
          <w:szCs w:val="20"/>
        </w:rPr>
        <w:t>в</w:t>
      </w:r>
      <w:r w:rsidRPr="00E85961">
        <w:rPr>
          <w:sz w:val="20"/>
          <w:szCs w:val="20"/>
        </w:rPr>
        <w:t>ных налогов и расш</w:t>
      </w:r>
      <w:r w:rsidRPr="00E85961">
        <w:rPr>
          <w:sz w:val="20"/>
          <w:szCs w:val="20"/>
        </w:rPr>
        <w:t>и</w:t>
      </w:r>
      <w:r w:rsidRPr="00E85961">
        <w:rPr>
          <w:sz w:val="20"/>
          <w:szCs w:val="20"/>
        </w:rPr>
        <w:t>рение инвестиционных льгот.</w:t>
      </w:r>
    </w:p>
    <w:p w:rsidR="00603F19" w:rsidRPr="00E85961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E85961">
        <w:rPr>
          <w:sz w:val="20"/>
          <w:szCs w:val="20"/>
        </w:rPr>
        <w:t>С 2011 г</w:t>
      </w:r>
      <w:r>
        <w:rPr>
          <w:sz w:val="20"/>
          <w:szCs w:val="20"/>
        </w:rPr>
        <w:t>.</w:t>
      </w:r>
      <w:r w:rsidRPr="00E85961">
        <w:rPr>
          <w:sz w:val="20"/>
          <w:szCs w:val="20"/>
        </w:rPr>
        <w:t xml:space="preserve"> отмен</w:t>
      </w:r>
      <w:r>
        <w:rPr>
          <w:sz w:val="20"/>
          <w:szCs w:val="20"/>
        </w:rPr>
        <w:t>ены</w:t>
      </w:r>
      <w:r w:rsidRPr="00E85961">
        <w:rPr>
          <w:sz w:val="20"/>
          <w:szCs w:val="20"/>
        </w:rPr>
        <w:t xml:space="preserve"> два местных налога - сбор на развитие те</w:t>
      </w:r>
      <w:r w:rsidRPr="00E85961">
        <w:rPr>
          <w:sz w:val="20"/>
          <w:szCs w:val="20"/>
        </w:rPr>
        <w:t>р</w:t>
      </w:r>
      <w:r w:rsidRPr="00E85961">
        <w:rPr>
          <w:sz w:val="20"/>
          <w:szCs w:val="20"/>
        </w:rPr>
        <w:t>риторий и местный налог на услуги. В составе экологического нал</w:t>
      </w:r>
      <w:r w:rsidRPr="00E85961">
        <w:rPr>
          <w:sz w:val="20"/>
          <w:szCs w:val="20"/>
        </w:rPr>
        <w:t>о</w:t>
      </w:r>
      <w:r w:rsidRPr="00E85961">
        <w:rPr>
          <w:sz w:val="20"/>
          <w:szCs w:val="20"/>
        </w:rPr>
        <w:t>га о</w:t>
      </w:r>
      <w:r w:rsidRPr="00E85961">
        <w:rPr>
          <w:sz w:val="20"/>
          <w:szCs w:val="20"/>
        </w:rPr>
        <w:t>т</w:t>
      </w:r>
      <w:r w:rsidRPr="00E85961">
        <w:rPr>
          <w:sz w:val="20"/>
          <w:szCs w:val="20"/>
        </w:rPr>
        <w:t>менили три платежа. Таким образом, принятые меры позволили сн</w:t>
      </w:r>
      <w:r w:rsidRPr="00E85961">
        <w:rPr>
          <w:sz w:val="20"/>
          <w:szCs w:val="20"/>
        </w:rPr>
        <w:t>и</w:t>
      </w:r>
      <w:r w:rsidRPr="00E85961">
        <w:rPr>
          <w:sz w:val="20"/>
          <w:szCs w:val="20"/>
        </w:rPr>
        <w:t>зить налоговую нагрузку в 2011 г</w:t>
      </w:r>
      <w:r>
        <w:rPr>
          <w:sz w:val="20"/>
          <w:szCs w:val="20"/>
        </w:rPr>
        <w:t>.</w:t>
      </w:r>
      <w:r w:rsidRPr="00E85961">
        <w:rPr>
          <w:sz w:val="20"/>
          <w:szCs w:val="20"/>
        </w:rPr>
        <w:t xml:space="preserve"> на 0,4</w:t>
      </w:r>
      <w:r>
        <w:rPr>
          <w:sz w:val="20"/>
          <w:szCs w:val="20"/>
        </w:rPr>
        <w:t xml:space="preserve"> </w:t>
      </w:r>
      <w:r w:rsidRPr="00E85961">
        <w:rPr>
          <w:sz w:val="20"/>
          <w:szCs w:val="20"/>
        </w:rPr>
        <w:t>% ВВП (с 27,5% в 2010 до 27,1</w:t>
      </w:r>
      <w:r>
        <w:rPr>
          <w:sz w:val="20"/>
          <w:szCs w:val="20"/>
        </w:rPr>
        <w:t xml:space="preserve"> </w:t>
      </w:r>
      <w:r w:rsidRPr="00E85961">
        <w:rPr>
          <w:sz w:val="20"/>
          <w:szCs w:val="20"/>
        </w:rPr>
        <w:t>% в 2011 г</w:t>
      </w:r>
      <w:r>
        <w:rPr>
          <w:sz w:val="20"/>
          <w:szCs w:val="20"/>
        </w:rPr>
        <w:t>.</w:t>
      </w:r>
      <w:r w:rsidRPr="00E85961">
        <w:rPr>
          <w:sz w:val="20"/>
          <w:szCs w:val="20"/>
        </w:rPr>
        <w:t>), что составило более Br700млрд. Эти средства остались в экономике в виде инвестиций, прибыли, заработной пл</w:t>
      </w:r>
      <w:r w:rsidRPr="00E85961">
        <w:rPr>
          <w:sz w:val="20"/>
          <w:szCs w:val="20"/>
        </w:rPr>
        <w:t>а</w:t>
      </w:r>
      <w:r w:rsidRPr="00E85961">
        <w:rPr>
          <w:sz w:val="20"/>
          <w:szCs w:val="20"/>
        </w:rPr>
        <w:t>ты, они в целом способствовали экономическому росту.</w:t>
      </w:r>
    </w:p>
    <w:p w:rsidR="00603F19" w:rsidRPr="00E85961" w:rsidRDefault="00603F19" w:rsidP="00603F19">
      <w:pPr>
        <w:spacing w:line="216" w:lineRule="auto"/>
        <w:ind w:firstLine="284"/>
        <w:jc w:val="both"/>
        <w:rPr>
          <w:sz w:val="20"/>
          <w:szCs w:val="20"/>
          <w:shd w:val="clear" w:color="auto" w:fill="FFFFFF"/>
        </w:rPr>
      </w:pPr>
      <w:r w:rsidRPr="00E85961">
        <w:rPr>
          <w:sz w:val="20"/>
          <w:szCs w:val="20"/>
        </w:rPr>
        <w:t>Что касается изменений</w:t>
      </w:r>
      <w:r w:rsidRPr="00E85961">
        <w:rPr>
          <w:sz w:val="20"/>
          <w:szCs w:val="20"/>
          <w:shd w:val="clear" w:color="auto" w:fill="FFFFFF"/>
        </w:rPr>
        <w:t>, вступивших в силу с 1 января 2012 г</w:t>
      </w:r>
      <w:r>
        <w:rPr>
          <w:sz w:val="20"/>
          <w:szCs w:val="20"/>
          <w:shd w:val="clear" w:color="auto" w:fill="FFFFFF"/>
        </w:rPr>
        <w:t>.</w:t>
      </w:r>
      <w:r w:rsidRPr="00E85961">
        <w:rPr>
          <w:sz w:val="20"/>
          <w:szCs w:val="20"/>
          <w:shd w:val="clear" w:color="auto" w:fill="FFFFFF"/>
        </w:rPr>
        <w:t>, то они направлены на дальнейшее упрощение налоговой системы, на снижение налоговой нагрузки, на установление налоговых ст</w:t>
      </w:r>
      <w:r w:rsidRPr="00E85961">
        <w:rPr>
          <w:sz w:val="20"/>
          <w:szCs w:val="20"/>
          <w:shd w:val="clear" w:color="auto" w:fill="FFFFFF"/>
        </w:rPr>
        <w:t>и</w:t>
      </w:r>
      <w:r w:rsidRPr="00E85961">
        <w:rPr>
          <w:sz w:val="20"/>
          <w:szCs w:val="20"/>
          <w:shd w:val="clear" w:color="auto" w:fill="FFFFFF"/>
        </w:rPr>
        <w:t>мулов для инвесторов, для развития перспективных технологий и инновационной деятельности. Так</w:t>
      </w:r>
      <w:r>
        <w:rPr>
          <w:sz w:val="20"/>
          <w:szCs w:val="20"/>
          <w:shd w:val="clear" w:color="auto" w:fill="FFFFFF"/>
        </w:rPr>
        <w:t xml:space="preserve">же изменения направлены на </w:t>
      </w:r>
      <w:r w:rsidRPr="00E85961">
        <w:rPr>
          <w:sz w:val="20"/>
          <w:szCs w:val="20"/>
          <w:shd w:val="clear" w:color="auto" w:fill="FFFFFF"/>
        </w:rPr>
        <w:t>с</w:t>
      </w:r>
      <w:r w:rsidRPr="00E85961">
        <w:rPr>
          <w:sz w:val="20"/>
          <w:szCs w:val="20"/>
          <w:shd w:val="clear" w:color="auto" w:fill="FFFFFF"/>
        </w:rPr>
        <w:t>о</w:t>
      </w:r>
      <w:r w:rsidRPr="00E85961">
        <w:rPr>
          <w:sz w:val="20"/>
          <w:szCs w:val="20"/>
          <w:shd w:val="clear" w:color="auto" w:fill="FFFFFF"/>
        </w:rPr>
        <w:lastRenderedPageBreak/>
        <w:t>кращение временных и трудовых затрат плательщиков, связанных с уплатой налогов.</w:t>
      </w:r>
    </w:p>
    <w:p w:rsidR="00603F19" w:rsidRPr="00E85961" w:rsidRDefault="00603F19" w:rsidP="00603F19">
      <w:pPr>
        <w:spacing w:line="216" w:lineRule="auto"/>
        <w:ind w:firstLine="284"/>
        <w:jc w:val="both"/>
        <w:rPr>
          <w:sz w:val="20"/>
          <w:szCs w:val="20"/>
          <w:shd w:val="clear" w:color="auto" w:fill="FFFFFF"/>
        </w:rPr>
      </w:pPr>
      <w:r w:rsidRPr="00E85961">
        <w:rPr>
          <w:sz w:val="20"/>
          <w:szCs w:val="20"/>
          <w:shd w:val="clear" w:color="auto" w:fill="FFFFFF"/>
        </w:rPr>
        <w:t>Так, одним из существенных изменений является снижение н</w:t>
      </w:r>
      <w:r w:rsidRPr="00E85961">
        <w:rPr>
          <w:sz w:val="20"/>
          <w:szCs w:val="20"/>
          <w:shd w:val="clear" w:color="auto" w:fill="FFFFFF"/>
        </w:rPr>
        <w:t>а</w:t>
      </w:r>
      <w:r w:rsidRPr="00E85961">
        <w:rPr>
          <w:sz w:val="20"/>
          <w:szCs w:val="20"/>
          <w:shd w:val="clear" w:color="auto" w:fill="FFFFFF"/>
        </w:rPr>
        <w:t>лога на прибыль с 24 до 18</w:t>
      </w:r>
      <w:r>
        <w:rPr>
          <w:sz w:val="20"/>
          <w:szCs w:val="20"/>
          <w:shd w:val="clear" w:color="auto" w:fill="FFFFFF"/>
        </w:rPr>
        <w:t xml:space="preserve"> </w:t>
      </w:r>
      <w:r w:rsidRPr="00E85961">
        <w:rPr>
          <w:sz w:val="20"/>
          <w:szCs w:val="20"/>
          <w:shd w:val="clear" w:color="auto" w:fill="FFFFFF"/>
        </w:rPr>
        <w:t>%. Ставка 18</w:t>
      </w:r>
      <w:r>
        <w:rPr>
          <w:sz w:val="20"/>
          <w:szCs w:val="20"/>
          <w:shd w:val="clear" w:color="auto" w:fill="FFFFFF"/>
        </w:rPr>
        <w:t xml:space="preserve"> </w:t>
      </w:r>
      <w:r w:rsidRPr="00E85961">
        <w:rPr>
          <w:sz w:val="20"/>
          <w:szCs w:val="20"/>
          <w:shd w:val="clear" w:color="auto" w:fill="FFFFFF"/>
        </w:rPr>
        <w:t>% — самая низкая в Там</w:t>
      </w:r>
      <w:r w:rsidRPr="00E85961">
        <w:rPr>
          <w:sz w:val="20"/>
          <w:szCs w:val="20"/>
          <w:shd w:val="clear" w:color="auto" w:fill="FFFFFF"/>
        </w:rPr>
        <w:t>о</w:t>
      </w:r>
      <w:r w:rsidRPr="00E85961">
        <w:rPr>
          <w:sz w:val="20"/>
          <w:szCs w:val="20"/>
          <w:shd w:val="clear" w:color="auto" w:fill="FFFFFF"/>
        </w:rPr>
        <w:t>женном союзе и одна из самых низких в Европе. Например, в Польше ставка налога на прибыль составляет 19</w:t>
      </w:r>
      <w:r>
        <w:rPr>
          <w:sz w:val="20"/>
          <w:szCs w:val="20"/>
          <w:shd w:val="clear" w:color="auto" w:fill="FFFFFF"/>
        </w:rPr>
        <w:t xml:space="preserve"> </w:t>
      </w:r>
      <w:r w:rsidRPr="00E85961">
        <w:rPr>
          <w:sz w:val="20"/>
          <w:szCs w:val="20"/>
          <w:shd w:val="clear" w:color="auto" w:fill="FFFFFF"/>
        </w:rPr>
        <w:t>%, в Украине — 21</w:t>
      </w:r>
      <w:r>
        <w:rPr>
          <w:sz w:val="20"/>
          <w:szCs w:val="20"/>
          <w:shd w:val="clear" w:color="auto" w:fill="FFFFFF"/>
        </w:rPr>
        <w:t xml:space="preserve"> </w:t>
      </w:r>
      <w:r w:rsidRPr="00E85961">
        <w:rPr>
          <w:sz w:val="20"/>
          <w:szCs w:val="20"/>
          <w:shd w:val="clear" w:color="auto" w:fill="FFFFFF"/>
        </w:rPr>
        <w:t>%, в Э</w:t>
      </w:r>
      <w:r>
        <w:rPr>
          <w:sz w:val="20"/>
          <w:szCs w:val="20"/>
          <w:shd w:val="clear" w:color="auto" w:fill="FFFFFF"/>
        </w:rPr>
        <w:t>стонии — 21 %, в Австрии — 25 %</w:t>
      </w:r>
      <w:r w:rsidRPr="00E85961">
        <w:rPr>
          <w:sz w:val="20"/>
          <w:szCs w:val="20"/>
          <w:shd w:val="clear" w:color="auto" w:fill="FFFFFF"/>
        </w:rPr>
        <w:t>. Такое снижение ставки позволит оставить в распоряжении плательщиков порядка 2 трлн</w:t>
      </w:r>
      <w:r>
        <w:rPr>
          <w:sz w:val="20"/>
          <w:szCs w:val="20"/>
          <w:shd w:val="clear" w:color="auto" w:fill="FFFFFF"/>
        </w:rPr>
        <w:t>.</w:t>
      </w:r>
      <w:r w:rsidRPr="00E85961">
        <w:rPr>
          <w:sz w:val="20"/>
          <w:szCs w:val="20"/>
          <w:shd w:val="clear" w:color="auto" w:fill="FFFFFF"/>
        </w:rPr>
        <w:t xml:space="preserve"> рублей. </w:t>
      </w:r>
    </w:p>
    <w:p w:rsidR="00603F19" w:rsidRPr="00E85961" w:rsidRDefault="00603F19" w:rsidP="00603F19">
      <w:pPr>
        <w:spacing w:line="216" w:lineRule="auto"/>
        <w:ind w:firstLine="284"/>
        <w:jc w:val="both"/>
        <w:rPr>
          <w:sz w:val="20"/>
          <w:szCs w:val="20"/>
          <w:shd w:val="clear" w:color="auto" w:fill="FFFFFF"/>
        </w:rPr>
      </w:pPr>
      <w:r w:rsidRPr="00E85961">
        <w:rPr>
          <w:sz w:val="20"/>
          <w:szCs w:val="20"/>
          <w:shd w:val="clear" w:color="auto" w:fill="FFFFFF"/>
        </w:rPr>
        <w:t>На снижение налоговой нагрузки также направлен механизм п</w:t>
      </w:r>
      <w:r w:rsidRPr="00E85961">
        <w:rPr>
          <w:sz w:val="20"/>
          <w:szCs w:val="20"/>
          <w:shd w:val="clear" w:color="auto" w:fill="FFFFFF"/>
        </w:rPr>
        <w:t>е</w:t>
      </w:r>
      <w:r w:rsidRPr="00E85961">
        <w:rPr>
          <w:sz w:val="20"/>
          <w:szCs w:val="20"/>
          <w:shd w:val="clear" w:color="auto" w:fill="FFFFFF"/>
        </w:rPr>
        <w:t>реноса убытков на будущие налоговые периоды. Этот механизм пред</w:t>
      </w:r>
      <w:r w:rsidRPr="00E85961">
        <w:rPr>
          <w:sz w:val="20"/>
          <w:szCs w:val="20"/>
          <w:shd w:val="clear" w:color="auto" w:fill="FFFFFF"/>
        </w:rPr>
        <w:t>у</w:t>
      </w:r>
      <w:r w:rsidRPr="00E85961">
        <w:rPr>
          <w:sz w:val="20"/>
          <w:szCs w:val="20"/>
          <w:shd w:val="clear" w:color="auto" w:fill="FFFFFF"/>
        </w:rPr>
        <w:t>сматривает, что те плательщики, которые понесли убытки по итогам истекшего налогового периода, могут перенести их на б</w:t>
      </w:r>
      <w:r w:rsidRPr="00E85961">
        <w:rPr>
          <w:sz w:val="20"/>
          <w:szCs w:val="20"/>
          <w:shd w:val="clear" w:color="auto" w:fill="FFFFFF"/>
        </w:rPr>
        <w:t>у</w:t>
      </w:r>
      <w:r>
        <w:rPr>
          <w:sz w:val="20"/>
          <w:szCs w:val="20"/>
          <w:shd w:val="clear" w:color="auto" w:fill="FFFFFF"/>
        </w:rPr>
        <w:t xml:space="preserve">дущие налоговые периоды. </w:t>
      </w:r>
      <w:r w:rsidRPr="00E85961">
        <w:rPr>
          <w:sz w:val="20"/>
          <w:szCs w:val="20"/>
          <w:shd w:val="clear" w:color="auto" w:fill="FFFFFF"/>
        </w:rPr>
        <w:t>Этот механизм применяется как в стр</w:t>
      </w:r>
      <w:r w:rsidRPr="00E85961">
        <w:rPr>
          <w:sz w:val="20"/>
          <w:szCs w:val="20"/>
          <w:shd w:val="clear" w:color="auto" w:fill="FFFFFF"/>
        </w:rPr>
        <w:t>а</w:t>
      </w:r>
      <w:r w:rsidRPr="00E85961">
        <w:rPr>
          <w:sz w:val="20"/>
          <w:szCs w:val="20"/>
          <w:shd w:val="clear" w:color="auto" w:fill="FFFFFF"/>
        </w:rPr>
        <w:t>нах Таможенн</w:t>
      </w:r>
      <w:r w:rsidRPr="00E85961">
        <w:rPr>
          <w:sz w:val="20"/>
          <w:szCs w:val="20"/>
          <w:shd w:val="clear" w:color="auto" w:fill="FFFFFF"/>
        </w:rPr>
        <w:t>о</w:t>
      </w:r>
      <w:r w:rsidRPr="00E85961">
        <w:rPr>
          <w:sz w:val="20"/>
          <w:szCs w:val="20"/>
          <w:shd w:val="clear" w:color="auto" w:fill="FFFFFF"/>
        </w:rPr>
        <w:t>го союза, так и ЕС.  Плательщики,  которые понесли убыткипо итогам 2011 г</w:t>
      </w:r>
      <w:r>
        <w:rPr>
          <w:sz w:val="20"/>
          <w:szCs w:val="20"/>
          <w:shd w:val="clear" w:color="auto" w:fill="FFFFFF"/>
        </w:rPr>
        <w:t>.</w:t>
      </w:r>
      <w:r w:rsidRPr="00E85961">
        <w:rPr>
          <w:sz w:val="20"/>
          <w:szCs w:val="20"/>
          <w:shd w:val="clear" w:color="auto" w:fill="FFFFFF"/>
        </w:rPr>
        <w:t>, могут перенести их на налого</w:t>
      </w:r>
      <w:r>
        <w:rPr>
          <w:sz w:val="20"/>
          <w:szCs w:val="20"/>
          <w:shd w:val="clear" w:color="auto" w:fill="FFFFFF"/>
        </w:rPr>
        <w:t>вый пер</w:t>
      </w:r>
      <w:r>
        <w:rPr>
          <w:sz w:val="20"/>
          <w:szCs w:val="20"/>
          <w:shd w:val="clear" w:color="auto" w:fill="FFFFFF"/>
        </w:rPr>
        <w:t>и</w:t>
      </w:r>
      <w:r>
        <w:rPr>
          <w:sz w:val="20"/>
          <w:szCs w:val="20"/>
          <w:shd w:val="clear" w:color="auto" w:fill="FFFFFF"/>
        </w:rPr>
        <w:t>од 2012 г.</w:t>
      </w:r>
    </w:p>
    <w:p w:rsidR="00603F19" w:rsidRPr="00E85961" w:rsidRDefault="00603F19" w:rsidP="00603F19">
      <w:pPr>
        <w:spacing w:line="216" w:lineRule="auto"/>
        <w:ind w:firstLine="284"/>
        <w:jc w:val="both"/>
        <w:rPr>
          <w:sz w:val="20"/>
          <w:szCs w:val="20"/>
          <w:shd w:val="clear" w:color="auto" w:fill="FFFFFF"/>
        </w:rPr>
      </w:pPr>
      <w:r w:rsidRPr="00E85961">
        <w:rPr>
          <w:sz w:val="20"/>
          <w:szCs w:val="20"/>
          <w:shd w:val="clear" w:color="auto" w:fill="FFFFFF"/>
        </w:rPr>
        <w:t>В интересах бизнеса с 2012 г</w:t>
      </w:r>
      <w:r>
        <w:rPr>
          <w:sz w:val="20"/>
          <w:szCs w:val="20"/>
          <w:shd w:val="clear" w:color="auto" w:fill="FFFFFF"/>
        </w:rPr>
        <w:t>.</w:t>
      </w:r>
      <w:r w:rsidRPr="00E85961">
        <w:rPr>
          <w:sz w:val="20"/>
          <w:szCs w:val="20"/>
          <w:shd w:val="clear" w:color="auto" w:fill="FFFFFF"/>
        </w:rPr>
        <w:t xml:space="preserve"> усовершенствован порядок взим</w:t>
      </w:r>
      <w:r w:rsidRPr="00E85961">
        <w:rPr>
          <w:sz w:val="20"/>
          <w:szCs w:val="20"/>
          <w:shd w:val="clear" w:color="auto" w:fill="FFFFFF"/>
        </w:rPr>
        <w:t>а</w:t>
      </w:r>
      <w:r w:rsidRPr="00E85961">
        <w:rPr>
          <w:sz w:val="20"/>
          <w:szCs w:val="20"/>
          <w:shd w:val="clear" w:color="auto" w:fill="FFFFFF"/>
        </w:rPr>
        <w:t>ния НДС посредством предоставления налоговых вычетов. В целях пов</w:t>
      </w:r>
      <w:r w:rsidRPr="00E85961">
        <w:rPr>
          <w:sz w:val="20"/>
          <w:szCs w:val="20"/>
          <w:shd w:val="clear" w:color="auto" w:fill="FFFFFF"/>
        </w:rPr>
        <w:t>ы</w:t>
      </w:r>
      <w:r w:rsidRPr="00E85961">
        <w:rPr>
          <w:sz w:val="20"/>
          <w:szCs w:val="20"/>
          <w:shd w:val="clear" w:color="auto" w:fill="FFFFFF"/>
        </w:rPr>
        <w:t>шения конкурентоспособности экономики предусматривается осв</w:t>
      </w:r>
      <w:r w:rsidRPr="00E85961">
        <w:rPr>
          <w:sz w:val="20"/>
          <w:szCs w:val="20"/>
          <w:shd w:val="clear" w:color="auto" w:fill="FFFFFF"/>
        </w:rPr>
        <w:t>о</w:t>
      </w:r>
      <w:r w:rsidRPr="00E85961">
        <w:rPr>
          <w:sz w:val="20"/>
          <w:szCs w:val="20"/>
          <w:shd w:val="clear" w:color="auto" w:fill="FFFFFF"/>
        </w:rPr>
        <w:t>бождение предприятий от уплаты налога на прибыль в случае, если прибыль получена от реализации инновационной продукции со</w:t>
      </w:r>
      <w:r w:rsidRPr="00E85961">
        <w:rPr>
          <w:sz w:val="20"/>
          <w:szCs w:val="20"/>
          <w:shd w:val="clear" w:color="auto" w:fill="FFFFFF"/>
        </w:rPr>
        <w:t>б</w:t>
      </w:r>
      <w:r>
        <w:rPr>
          <w:sz w:val="20"/>
          <w:szCs w:val="20"/>
          <w:shd w:val="clear" w:color="auto" w:fill="FFFFFF"/>
        </w:rPr>
        <w:t xml:space="preserve">ственного производства. Также </w:t>
      </w:r>
      <w:r w:rsidRPr="00E85961">
        <w:rPr>
          <w:sz w:val="20"/>
          <w:szCs w:val="20"/>
          <w:shd w:val="clear" w:color="auto" w:fill="FFFFFF"/>
        </w:rPr>
        <w:t>субъектам хозяйствования будут предоставлены     налоговые льготы при реализации высокотехнол</w:t>
      </w:r>
      <w:r w:rsidRPr="00E85961">
        <w:rPr>
          <w:sz w:val="20"/>
          <w:szCs w:val="20"/>
          <w:shd w:val="clear" w:color="auto" w:fill="FFFFFF"/>
        </w:rPr>
        <w:t>о</w:t>
      </w:r>
      <w:r w:rsidRPr="00E85961">
        <w:rPr>
          <w:sz w:val="20"/>
          <w:szCs w:val="20"/>
          <w:shd w:val="clear" w:color="auto" w:fill="FFFFFF"/>
        </w:rPr>
        <w:t xml:space="preserve">гичной продукции. </w:t>
      </w:r>
    </w:p>
    <w:p w:rsidR="00603F19" w:rsidRPr="00E85961" w:rsidRDefault="00603F19" w:rsidP="00603F19">
      <w:pPr>
        <w:spacing w:line="216" w:lineRule="auto"/>
        <w:ind w:firstLine="284"/>
        <w:jc w:val="both"/>
        <w:rPr>
          <w:sz w:val="20"/>
          <w:szCs w:val="20"/>
          <w:shd w:val="clear" w:color="auto" w:fill="FFFFFF"/>
        </w:rPr>
      </w:pPr>
      <w:r w:rsidRPr="00E85961">
        <w:rPr>
          <w:sz w:val="20"/>
          <w:szCs w:val="20"/>
          <w:shd w:val="clear" w:color="auto" w:fill="FFFFFF"/>
        </w:rPr>
        <w:t>В 2012 г</w:t>
      </w:r>
      <w:r>
        <w:rPr>
          <w:sz w:val="20"/>
          <w:szCs w:val="20"/>
          <w:shd w:val="clear" w:color="auto" w:fill="FFFFFF"/>
        </w:rPr>
        <w:t>.</w:t>
      </w:r>
      <w:r w:rsidRPr="00E85961">
        <w:rPr>
          <w:sz w:val="20"/>
          <w:szCs w:val="20"/>
          <w:shd w:val="clear" w:color="auto" w:fill="FFFFFF"/>
        </w:rPr>
        <w:t xml:space="preserve"> будет введена такая форма поощрения, как присвоение статуса </w:t>
      </w:r>
      <w:r>
        <w:rPr>
          <w:sz w:val="20"/>
          <w:szCs w:val="20"/>
          <w:shd w:val="clear" w:color="auto" w:fill="FFFFFF"/>
        </w:rPr>
        <w:t>«Лучший плательщик»</w:t>
      </w:r>
      <w:r w:rsidRPr="00E85961">
        <w:rPr>
          <w:sz w:val="20"/>
          <w:szCs w:val="20"/>
          <w:shd w:val="clear" w:color="auto" w:fill="FFFFFF"/>
        </w:rPr>
        <w:t>. Присвоение этого статуса будет способствовать повышению уровня налоговой культуры и стимул</w:t>
      </w:r>
      <w:r w:rsidRPr="00E85961">
        <w:rPr>
          <w:sz w:val="20"/>
          <w:szCs w:val="20"/>
          <w:shd w:val="clear" w:color="auto" w:fill="FFFFFF"/>
        </w:rPr>
        <w:t>и</w:t>
      </w:r>
      <w:r w:rsidRPr="00E85961">
        <w:rPr>
          <w:sz w:val="20"/>
          <w:szCs w:val="20"/>
          <w:shd w:val="clear" w:color="auto" w:fill="FFFFFF"/>
        </w:rPr>
        <w:t>ровать плательщиков на дальнейшую добровольную уплату налогов в бю</w:t>
      </w:r>
      <w:r w:rsidRPr="00E85961">
        <w:rPr>
          <w:sz w:val="20"/>
          <w:szCs w:val="20"/>
          <w:shd w:val="clear" w:color="auto" w:fill="FFFFFF"/>
        </w:rPr>
        <w:t>д</w:t>
      </w:r>
      <w:r w:rsidRPr="00E85961">
        <w:rPr>
          <w:sz w:val="20"/>
          <w:szCs w:val="20"/>
          <w:shd w:val="clear" w:color="auto" w:fill="FFFFFF"/>
        </w:rPr>
        <w:t>жет.</w:t>
      </w:r>
    </w:p>
    <w:p w:rsidR="00603F19" w:rsidRPr="00E85961" w:rsidRDefault="00603F19" w:rsidP="00603F19">
      <w:pPr>
        <w:pStyle w:val="ae"/>
        <w:shd w:val="clear" w:color="auto" w:fill="FFFFFF"/>
        <w:spacing w:before="0" w:after="0" w:line="216" w:lineRule="auto"/>
        <w:ind w:firstLine="284"/>
        <w:jc w:val="both"/>
        <w:rPr>
          <w:color w:val="000000"/>
          <w:sz w:val="20"/>
          <w:szCs w:val="20"/>
        </w:rPr>
      </w:pPr>
      <w:r w:rsidRPr="00E85961">
        <w:rPr>
          <w:color w:val="000000"/>
          <w:sz w:val="20"/>
          <w:szCs w:val="20"/>
        </w:rPr>
        <w:t>Каждый год в налоговом законодательстве происходят измен</w:t>
      </w:r>
      <w:r w:rsidRPr="00E85961">
        <w:rPr>
          <w:color w:val="000000"/>
          <w:sz w:val="20"/>
          <w:szCs w:val="20"/>
        </w:rPr>
        <w:t>е</w:t>
      </w:r>
      <w:r w:rsidRPr="00E85961">
        <w:rPr>
          <w:color w:val="000000"/>
          <w:sz w:val="20"/>
          <w:szCs w:val="20"/>
        </w:rPr>
        <w:t>ния. В текущем году несколько снижена налоговая нагрузка, упр</w:t>
      </w:r>
      <w:r w:rsidRPr="00E85961">
        <w:rPr>
          <w:color w:val="000000"/>
          <w:sz w:val="20"/>
          <w:szCs w:val="20"/>
        </w:rPr>
        <w:t>о</w:t>
      </w:r>
      <w:r w:rsidRPr="00E85961">
        <w:rPr>
          <w:color w:val="000000"/>
          <w:sz w:val="20"/>
          <w:szCs w:val="20"/>
        </w:rPr>
        <w:t>щена налоговая система. И в будущем основными направлениями налогового реформирования в Республике Беларусь должны пр</w:t>
      </w:r>
      <w:r w:rsidRPr="00E85961">
        <w:rPr>
          <w:color w:val="000000"/>
          <w:sz w:val="20"/>
          <w:szCs w:val="20"/>
        </w:rPr>
        <w:t>о</w:t>
      </w:r>
      <w:r w:rsidRPr="00E85961">
        <w:rPr>
          <w:color w:val="000000"/>
          <w:sz w:val="20"/>
          <w:szCs w:val="20"/>
        </w:rPr>
        <w:t>должать остават</w:t>
      </w:r>
      <w:r w:rsidRPr="00E85961">
        <w:rPr>
          <w:color w:val="000000"/>
          <w:sz w:val="20"/>
          <w:szCs w:val="20"/>
        </w:rPr>
        <w:t>ь</w:t>
      </w:r>
      <w:r w:rsidRPr="00E85961">
        <w:rPr>
          <w:color w:val="000000"/>
          <w:sz w:val="20"/>
          <w:szCs w:val="20"/>
        </w:rPr>
        <w:t>ся: снижение налоговой нагрузки; равномерное распределение налогового бремени; упрощение налоговой системы. Повышение справедл</w:t>
      </w:r>
      <w:r w:rsidRPr="00E85961">
        <w:rPr>
          <w:color w:val="000000"/>
          <w:sz w:val="20"/>
          <w:szCs w:val="20"/>
        </w:rPr>
        <w:t>и</w:t>
      </w:r>
      <w:r w:rsidRPr="00E85961">
        <w:rPr>
          <w:color w:val="000000"/>
          <w:sz w:val="20"/>
          <w:szCs w:val="20"/>
        </w:rPr>
        <w:t>вости и нейтральности налоговой системы требует, прежде всего, ликвидации многочисленных налоговых льгот, урегулирования значительного объема задолженности пре</w:t>
      </w:r>
      <w:r w:rsidRPr="00E85961">
        <w:rPr>
          <w:color w:val="000000"/>
          <w:sz w:val="20"/>
          <w:szCs w:val="20"/>
        </w:rPr>
        <w:t>д</w:t>
      </w:r>
      <w:r w:rsidRPr="00E85961">
        <w:rPr>
          <w:color w:val="000000"/>
          <w:sz w:val="20"/>
          <w:szCs w:val="20"/>
        </w:rPr>
        <w:t>приятий по налоговым пл</w:t>
      </w:r>
      <w:r w:rsidRPr="00E85961">
        <w:rPr>
          <w:color w:val="000000"/>
          <w:sz w:val="20"/>
          <w:szCs w:val="20"/>
        </w:rPr>
        <w:t>а</w:t>
      </w:r>
      <w:r w:rsidRPr="00E85961">
        <w:rPr>
          <w:color w:val="000000"/>
          <w:sz w:val="20"/>
          <w:szCs w:val="20"/>
        </w:rPr>
        <w:t>тежам и совершенствования процедур уплаты налогов, сборов.</w:t>
      </w:r>
    </w:p>
    <w:p w:rsidR="00603F19" w:rsidRPr="00E85961" w:rsidRDefault="00603F19" w:rsidP="00603F19">
      <w:pPr>
        <w:pStyle w:val="ae"/>
        <w:shd w:val="clear" w:color="auto" w:fill="FFFFFF"/>
        <w:spacing w:before="0" w:after="0" w:line="216" w:lineRule="auto"/>
        <w:ind w:firstLine="284"/>
        <w:jc w:val="both"/>
        <w:rPr>
          <w:color w:val="000000"/>
          <w:sz w:val="20"/>
          <w:szCs w:val="20"/>
        </w:rPr>
      </w:pPr>
      <w:r w:rsidRPr="00E85961">
        <w:rPr>
          <w:color w:val="000000"/>
          <w:sz w:val="20"/>
          <w:szCs w:val="20"/>
        </w:rPr>
        <w:t>При определении основных направлений налоговой политики следует исходить из особой важности стимулирования роста прои</w:t>
      </w:r>
      <w:r w:rsidRPr="00E85961">
        <w:rPr>
          <w:color w:val="000000"/>
          <w:sz w:val="20"/>
          <w:szCs w:val="20"/>
        </w:rPr>
        <w:t>з</w:t>
      </w:r>
      <w:r w:rsidRPr="00E85961">
        <w:rPr>
          <w:color w:val="000000"/>
          <w:sz w:val="20"/>
          <w:szCs w:val="20"/>
        </w:rPr>
        <w:t>во</w:t>
      </w:r>
      <w:r w:rsidRPr="00E85961">
        <w:rPr>
          <w:color w:val="000000"/>
          <w:sz w:val="20"/>
          <w:szCs w:val="20"/>
        </w:rPr>
        <w:t>д</w:t>
      </w:r>
      <w:r w:rsidRPr="00E85961">
        <w:rPr>
          <w:color w:val="000000"/>
          <w:sz w:val="20"/>
          <w:szCs w:val="20"/>
        </w:rPr>
        <w:t>ства и его качественных параметров.</w:t>
      </w:r>
    </w:p>
    <w:p w:rsidR="00603F19" w:rsidRPr="00E85961" w:rsidRDefault="00603F19" w:rsidP="00603F19">
      <w:pPr>
        <w:pStyle w:val="ae"/>
        <w:shd w:val="clear" w:color="auto" w:fill="FFFFFF"/>
        <w:spacing w:before="0" w:after="0" w:line="216" w:lineRule="auto"/>
        <w:ind w:firstLine="284"/>
        <w:jc w:val="both"/>
        <w:rPr>
          <w:color w:val="000000"/>
          <w:sz w:val="20"/>
          <w:szCs w:val="20"/>
        </w:rPr>
      </w:pPr>
      <w:r w:rsidRPr="00E85961">
        <w:rPr>
          <w:color w:val="000000"/>
          <w:sz w:val="20"/>
          <w:szCs w:val="20"/>
        </w:rPr>
        <w:lastRenderedPageBreak/>
        <w:t>В стратегическом плане в основу налоговой политики должна быть заложена концепция приоритетных направлений развития тех отра</w:t>
      </w:r>
      <w:r w:rsidRPr="00E85961">
        <w:rPr>
          <w:color w:val="000000"/>
          <w:sz w:val="20"/>
          <w:szCs w:val="20"/>
        </w:rPr>
        <w:t>с</w:t>
      </w:r>
      <w:r w:rsidRPr="00E85961">
        <w:rPr>
          <w:color w:val="000000"/>
          <w:sz w:val="20"/>
          <w:szCs w:val="20"/>
        </w:rPr>
        <w:t>лей, которые обеспечат эффективный экономический рост.</w:t>
      </w:r>
    </w:p>
    <w:p w:rsidR="00603F19" w:rsidRDefault="00603F19" w:rsidP="00603F19">
      <w:pPr>
        <w:pStyle w:val="ae"/>
        <w:shd w:val="clear" w:color="auto" w:fill="FFFFFF"/>
        <w:spacing w:before="0" w:after="0" w:line="216" w:lineRule="auto"/>
        <w:ind w:firstLine="284"/>
        <w:jc w:val="both"/>
        <w:rPr>
          <w:color w:val="000000"/>
          <w:sz w:val="20"/>
          <w:szCs w:val="20"/>
        </w:rPr>
      </w:pPr>
      <w:r w:rsidRPr="00E85961">
        <w:rPr>
          <w:color w:val="000000"/>
          <w:sz w:val="20"/>
          <w:szCs w:val="20"/>
        </w:rPr>
        <w:t>Реформирование налоговой системы должно также включать у</w:t>
      </w:r>
      <w:r w:rsidRPr="00E85961">
        <w:rPr>
          <w:color w:val="000000"/>
          <w:sz w:val="20"/>
          <w:szCs w:val="20"/>
        </w:rPr>
        <w:t>с</w:t>
      </w:r>
      <w:r w:rsidRPr="00E85961">
        <w:rPr>
          <w:color w:val="000000"/>
          <w:sz w:val="20"/>
          <w:szCs w:val="20"/>
        </w:rPr>
        <w:t>тановление жесткого оперативного контроля за соблюдением дейс</w:t>
      </w:r>
      <w:r w:rsidRPr="00E85961">
        <w:rPr>
          <w:color w:val="000000"/>
          <w:sz w:val="20"/>
          <w:szCs w:val="20"/>
        </w:rPr>
        <w:t>т</w:t>
      </w:r>
      <w:r w:rsidRPr="00E85961">
        <w:rPr>
          <w:color w:val="000000"/>
          <w:sz w:val="20"/>
          <w:szCs w:val="20"/>
        </w:rPr>
        <w:t>вующих законов и усиление мер, направленных на пресечение пр</w:t>
      </w:r>
      <w:r w:rsidRPr="00E85961">
        <w:rPr>
          <w:color w:val="000000"/>
          <w:sz w:val="20"/>
          <w:szCs w:val="20"/>
        </w:rPr>
        <w:t>о</w:t>
      </w:r>
      <w:r w:rsidRPr="00E85961">
        <w:rPr>
          <w:color w:val="000000"/>
          <w:sz w:val="20"/>
          <w:szCs w:val="20"/>
        </w:rPr>
        <w:t>тивоз</w:t>
      </w:r>
      <w:r w:rsidRPr="00E85961">
        <w:rPr>
          <w:color w:val="000000"/>
          <w:sz w:val="20"/>
          <w:szCs w:val="20"/>
        </w:rPr>
        <w:t>а</w:t>
      </w:r>
      <w:r w:rsidRPr="00E85961">
        <w:rPr>
          <w:color w:val="000000"/>
          <w:sz w:val="20"/>
          <w:szCs w:val="20"/>
        </w:rPr>
        <w:t>конной деятельности и теневых экономических операций, не подпад</w:t>
      </w:r>
      <w:r w:rsidRPr="00E85961">
        <w:rPr>
          <w:color w:val="000000"/>
          <w:sz w:val="20"/>
          <w:szCs w:val="20"/>
        </w:rPr>
        <w:t>а</w:t>
      </w:r>
      <w:r w:rsidRPr="00E85961">
        <w:rPr>
          <w:color w:val="000000"/>
          <w:sz w:val="20"/>
          <w:szCs w:val="20"/>
        </w:rPr>
        <w:t>ющих под налогообложение.</w:t>
      </w:r>
    </w:p>
    <w:p w:rsidR="00603F19" w:rsidRDefault="00603F19" w:rsidP="00603F19">
      <w:pPr>
        <w:pStyle w:val="ae"/>
        <w:shd w:val="clear" w:color="auto" w:fill="FFFFFF"/>
        <w:spacing w:before="0" w:after="0" w:line="216" w:lineRule="auto"/>
        <w:ind w:firstLine="284"/>
        <w:jc w:val="both"/>
        <w:rPr>
          <w:color w:val="000000"/>
          <w:sz w:val="20"/>
          <w:szCs w:val="20"/>
        </w:rPr>
      </w:pPr>
    </w:p>
    <w:p w:rsidR="00603F19" w:rsidRDefault="00603F19" w:rsidP="00603F19">
      <w:pPr>
        <w:pStyle w:val="ae"/>
        <w:shd w:val="clear" w:color="auto" w:fill="FFFFFF"/>
        <w:spacing w:before="0" w:after="0" w:line="216" w:lineRule="auto"/>
        <w:ind w:firstLine="284"/>
        <w:jc w:val="both"/>
        <w:rPr>
          <w:color w:val="000000"/>
          <w:sz w:val="20"/>
          <w:szCs w:val="20"/>
        </w:rPr>
      </w:pPr>
    </w:p>
    <w:p w:rsidR="00603F19" w:rsidRPr="002D7AA5" w:rsidRDefault="00603F19" w:rsidP="00603F19">
      <w:pPr>
        <w:spacing w:line="216" w:lineRule="auto"/>
        <w:rPr>
          <w:b/>
          <w:sz w:val="20"/>
          <w:szCs w:val="20"/>
        </w:rPr>
      </w:pPr>
      <w:r w:rsidRPr="006E7223">
        <w:rPr>
          <w:sz w:val="20"/>
          <w:szCs w:val="20"/>
        </w:rPr>
        <w:t>УДК</w:t>
      </w:r>
      <w:r>
        <w:rPr>
          <w:sz w:val="20"/>
          <w:szCs w:val="20"/>
        </w:rPr>
        <w:t xml:space="preserve"> 339.564 (476)</w:t>
      </w:r>
    </w:p>
    <w:p w:rsidR="00603F19" w:rsidRPr="00722A44" w:rsidRDefault="00603F19" w:rsidP="00603F19">
      <w:pPr>
        <w:spacing w:line="216" w:lineRule="auto"/>
        <w:rPr>
          <w:sz w:val="20"/>
          <w:szCs w:val="20"/>
        </w:rPr>
      </w:pPr>
      <w:r w:rsidRPr="00722A44">
        <w:rPr>
          <w:b/>
          <w:sz w:val="20"/>
          <w:szCs w:val="20"/>
        </w:rPr>
        <w:t xml:space="preserve">Романова Н. В. – </w:t>
      </w:r>
      <w:r w:rsidRPr="00722A44">
        <w:rPr>
          <w:sz w:val="20"/>
          <w:szCs w:val="20"/>
        </w:rPr>
        <w:t xml:space="preserve"> студентка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 w:rsidRPr="00FE2880">
        <w:rPr>
          <w:b/>
          <w:sz w:val="20"/>
          <w:szCs w:val="20"/>
        </w:rPr>
        <w:t xml:space="preserve">РОЛЬ И ЗНАЧЕНИЕ МАШИННО-ТРАКТОРНОГО ПАРКА 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 w:rsidRPr="00FE2880">
        <w:rPr>
          <w:b/>
          <w:sz w:val="20"/>
          <w:szCs w:val="20"/>
        </w:rPr>
        <w:t xml:space="preserve">В РАЗВИТИИ ПРОИЗВОДСТВА </w:t>
      </w:r>
    </w:p>
    <w:p w:rsidR="00603F19" w:rsidRPr="00FE2880" w:rsidRDefault="00603F19" w:rsidP="00603F19">
      <w:pPr>
        <w:spacing w:line="216" w:lineRule="auto"/>
        <w:rPr>
          <w:b/>
          <w:sz w:val="20"/>
          <w:szCs w:val="20"/>
        </w:rPr>
      </w:pPr>
      <w:r w:rsidRPr="00FE2880">
        <w:rPr>
          <w:b/>
          <w:sz w:val="20"/>
          <w:szCs w:val="20"/>
        </w:rPr>
        <w:t>СЕЛЬСКОХОЗЯЙСТВЕ</w:t>
      </w:r>
      <w:r w:rsidRPr="00FE2880">
        <w:rPr>
          <w:b/>
          <w:sz w:val="20"/>
          <w:szCs w:val="20"/>
        </w:rPr>
        <w:t>Н</w:t>
      </w:r>
      <w:r w:rsidRPr="00FE2880">
        <w:rPr>
          <w:b/>
          <w:sz w:val="20"/>
          <w:szCs w:val="20"/>
        </w:rPr>
        <w:t>НЫХ ПРЕДПРИЯТИЙ</w:t>
      </w:r>
    </w:p>
    <w:p w:rsidR="00603F19" w:rsidRDefault="00603F19" w:rsidP="00603F19">
      <w:pPr>
        <w:spacing w:line="216" w:lineRule="auto"/>
        <w:rPr>
          <w:i/>
          <w:sz w:val="20"/>
          <w:szCs w:val="20"/>
        </w:rPr>
      </w:pPr>
      <w:r w:rsidRPr="002D7AA5">
        <w:rPr>
          <w:i/>
          <w:sz w:val="20"/>
          <w:szCs w:val="20"/>
        </w:rPr>
        <w:t xml:space="preserve">Научный руководитель – </w:t>
      </w:r>
      <w:r w:rsidRPr="00722A44">
        <w:rPr>
          <w:b/>
          <w:i/>
          <w:sz w:val="20"/>
          <w:szCs w:val="20"/>
        </w:rPr>
        <w:t>Ленькова Р. К.</w:t>
      </w:r>
      <w:r>
        <w:rPr>
          <w:b/>
          <w:i/>
          <w:sz w:val="20"/>
          <w:szCs w:val="20"/>
        </w:rPr>
        <w:t xml:space="preserve"> </w:t>
      </w:r>
      <w:r w:rsidRPr="00D06E91">
        <w:rPr>
          <w:b/>
          <w:i/>
          <w:sz w:val="20"/>
          <w:szCs w:val="20"/>
        </w:rPr>
        <w:t>–</w:t>
      </w:r>
      <w:r>
        <w:rPr>
          <w:b/>
          <w:i/>
          <w:sz w:val="20"/>
          <w:szCs w:val="20"/>
        </w:rPr>
        <w:t xml:space="preserve"> </w:t>
      </w:r>
      <w:r w:rsidRPr="002D7AA5">
        <w:rPr>
          <w:i/>
          <w:sz w:val="20"/>
          <w:szCs w:val="20"/>
        </w:rPr>
        <w:t xml:space="preserve"> д. э. н., профессор</w:t>
      </w:r>
    </w:p>
    <w:p w:rsidR="00603F19" w:rsidRPr="002D7AA5" w:rsidRDefault="00603F19" w:rsidP="00603F19">
      <w:pPr>
        <w:spacing w:line="216" w:lineRule="auto"/>
        <w:ind w:firstLine="357"/>
        <w:rPr>
          <w:i/>
          <w:sz w:val="20"/>
          <w:szCs w:val="20"/>
        </w:rPr>
      </w:pPr>
    </w:p>
    <w:p w:rsidR="00603F19" w:rsidRPr="008C698F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8C698F">
        <w:rPr>
          <w:sz w:val="20"/>
          <w:szCs w:val="20"/>
        </w:rPr>
        <w:t>В состав машинно-тракторного парка (МТП) сельскохозяй</w:t>
      </w:r>
      <w:r w:rsidRPr="008C698F">
        <w:rPr>
          <w:sz w:val="20"/>
          <w:szCs w:val="20"/>
        </w:rPr>
        <w:softHyphen/>
        <w:t>ственного предприятия входят: тракторы, комбайны, сельскохо</w:t>
      </w:r>
      <w:r w:rsidRPr="008C698F">
        <w:rPr>
          <w:sz w:val="20"/>
          <w:szCs w:val="20"/>
        </w:rPr>
        <w:softHyphen/>
        <w:t>зяйственные машины, различное стационарное и другое оборудо</w:t>
      </w:r>
      <w:r w:rsidRPr="008C698F">
        <w:rPr>
          <w:sz w:val="20"/>
          <w:szCs w:val="20"/>
        </w:rPr>
        <w:softHyphen/>
        <w:t>вание, используемое для производства сельскохозяйственной про</w:t>
      </w:r>
      <w:r w:rsidRPr="008C698F">
        <w:rPr>
          <w:sz w:val="20"/>
          <w:szCs w:val="20"/>
        </w:rPr>
        <w:softHyphen/>
        <w:t>дукции.</w:t>
      </w:r>
    </w:p>
    <w:p w:rsidR="00603F19" w:rsidRDefault="00603F19" w:rsidP="00603F19">
      <w:pPr>
        <w:spacing w:line="216" w:lineRule="auto"/>
        <w:ind w:left="20" w:right="20" w:firstLine="284"/>
        <w:jc w:val="both"/>
        <w:rPr>
          <w:sz w:val="20"/>
          <w:szCs w:val="20"/>
        </w:rPr>
      </w:pPr>
      <w:r w:rsidRPr="008C698F">
        <w:rPr>
          <w:sz w:val="20"/>
          <w:szCs w:val="20"/>
        </w:rPr>
        <w:t>Основное назначение машинно-тракторного парка — обеспе</w:t>
      </w:r>
      <w:r w:rsidRPr="008C698F">
        <w:rPr>
          <w:sz w:val="20"/>
          <w:szCs w:val="20"/>
        </w:rPr>
        <w:softHyphen/>
        <w:t>чение своевременного и качественного выполнения механизиро</w:t>
      </w:r>
      <w:r w:rsidRPr="008C698F">
        <w:rPr>
          <w:sz w:val="20"/>
          <w:szCs w:val="20"/>
        </w:rPr>
        <w:softHyphen/>
        <w:t>ванных р</w:t>
      </w:r>
      <w:r w:rsidRPr="008C698F">
        <w:rPr>
          <w:sz w:val="20"/>
          <w:szCs w:val="20"/>
        </w:rPr>
        <w:t>а</w:t>
      </w:r>
      <w:r w:rsidRPr="008C698F">
        <w:rPr>
          <w:sz w:val="20"/>
          <w:szCs w:val="20"/>
        </w:rPr>
        <w:t>бот, предусмотренных технологией возделывания сельс</w:t>
      </w:r>
      <w:r w:rsidRPr="008C698F">
        <w:rPr>
          <w:sz w:val="20"/>
          <w:szCs w:val="20"/>
        </w:rPr>
        <w:softHyphen/>
        <w:t>кохозяйственных культур или ухода за животными.</w:t>
      </w:r>
    </w:p>
    <w:p w:rsidR="00603F19" w:rsidRPr="008C698F" w:rsidRDefault="00603F19" w:rsidP="00603F19">
      <w:pPr>
        <w:spacing w:line="216" w:lineRule="auto"/>
        <w:ind w:left="20" w:right="20" w:firstLine="284"/>
        <w:jc w:val="both"/>
        <w:rPr>
          <w:sz w:val="20"/>
          <w:szCs w:val="20"/>
        </w:rPr>
      </w:pPr>
      <w:r w:rsidRPr="008C698F">
        <w:rPr>
          <w:sz w:val="20"/>
          <w:szCs w:val="20"/>
        </w:rPr>
        <w:t>Транспорт является элементом инфраструктуры сельскохозяй</w:t>
      </w:r>
      <w:r w:rsidRPr="008C698F">
        <w:rPr>
          <w:sz w:val="20"/>
          <w:szCs w:val="20"/>
        </w:rPr>
        <w:softHyphen/>
      </w:r>
      <w:r w:rsidRPr="008C698F">
        <w:rPr>
          <w:bCs/>
          <w:sz w:val="20"/>
          <w:szCs w:val="20"/>
        </w:rPr>
        <w:t>ственного</w:t>
      </w:r>
      <w:r w:rsidRPr="008C698F">
        <w:rPr>
          <w:sz w:val="20"/>
          <w:szCs w:val="20"/>
        </w:rPr>
        <w:t xml:space="preserve"> производства, без его участия практически не осуще</w:t>
      </w:r>
      <w:r w:rsidRPr="008C698F">
        <w:rPr>
          <w:sz w:val="20"/>
          <w:szCs w:val="20"/>
        </w:rPr>
        <w:softHyphen/>
      </w:r>
      <w:r w:rsidRPr="008C698F">
        <w:rPr>
          <w:bCs/>
          <w:sz w:val="20"/>
          <w:szCs w:val="20"/>
        </w:rPr>
        <w:t>ствляется</w:t>
      </w:r>
      <w:r w:rsidRPr="008C698F">
        <w:rPr>
          <w:sz w:val="20"/>
          <w:szCs w:val="20"/>
        </w:rPr>
        <w:t xml:space="preserve"> ни один вид хозяйственной деятельности.</w:t>
      </w:r>
    </w:p>
    <w:p w:rsidR="00603F19" w:rsidRPr="001B0946" w:rsidRDefault="00603F19" w:rsidP="00603F19">
      <w:pPr>
        <w:spacing w:line="216" w:lineRule="auto"/>
        <w:ind w:left="40" w:right="20" w:firstLine="284"/>
        <w:jc w:val="both"/>
        <w:rPr>
          <w:sz w:val="20"/>
          <w:szCs w:val="20"/>
        </w:rPr>
      </w:pPr>
      <w:r w:rsidRPr="008C698F">
        <w:rPr>
          <w:sz w:val="20"/>
          <w:szCs w:val="20"/>
        </w:rPr>
        <w:t>В общем комплексе сельскохозяйственных работ транспортные работы относятся к числу наиболее трудоемких и энергоемких процессов, на них приходится около 1/3 всех затрат труда при воз</w:t>
      </w:r>
      <w:r w:rsidRPr="008C698F">
        <w:rPr>
          <w:sz w:val="20"/>
          <w:szCs w:val="20"/>
        </w:rPr>
        <w:softHyphen/>
        <w:t>делывании сельскохозяйственных культур, в себестоимости сельс</w:t>
      </w:r>
      <w:r w:rsidRPr="008C698F">
        <w:rPr>
          <w:sz w:val="20"/>
          <w:szCs w:val="20"/>
        </w:rPr>
        <w:softHyphen/>
        <w:t xml:space="preserve">кохозяйственной продукции транспортные расходы составляют от </w:t>
      </w:r>
      <w:r w:rsidRPr="008C698F">
        <w:rPr>
          <w:spacing w:val="-10"/>
          <w:sz w:val="20"/>
          <w:szCs w:val="20"/>
        </w:rPr>
        <w:t>15 до 40 %.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8C698F">
        <w:rPr>
          <w:sz w:val="20"/>
          <w:szCs w:val="20"/>
        </w:rPr>
        <w:t>На транспортных средствах в сельском хозяйстве перевозят то</w:t>
      </w:r>
      <w:r w:rsidRPr="008C698F">
        <w:rPr>
          <w:sz w:val="20"/>
          <w:szCs w:val="20"/>
        </w:rPr>
        <w:t>п</w:t>
      </w:r>
      <w:r w:rsidRPr="008C698F">
        <w:rPr>
          <w:sz w:val="20"/>
          <w:szCs w:val="20"/>
        </w:rPr>
        <w:t>ливо, смазочные материалы, удобрения, семена, урожай, работн</w:t>
      </w:r>
      <w:r w:rsidRPr="008C698F">
        <w:rPr>
          <w:sz w:val="20"/>
          <w:szCs w:val="20"/>
        </w:rPr>
        <w:t>и</w:t>
      </w:r>
      <w:r w:rsidRPr="008C698F">
        <w:rPr>
          <w:sz w:val="20"/>
          <w:szCs w:val="20"/>
        </w:rPr>
        <w:t>ков, продукцию животноводства и т.д. На транспортные и погр</w:t>
      </w:r>
      <w:r w:rsidRPr="008C698F">
        <w:rPr>
          <w:sz w:val="20"/>
          <w:szCs w:val="20"/>
        </w:rPr>
        <w:t>у</w:t>
      </w:r>
      <w:r w:rsidRPr="008C698F">
        <w:rPr>
          <w:sz w:val="20"/>
          <w:szCs w:val="20"/>
        </w:rPr>
        <w:t>зочно-разгрузочные  работы приходиться  30-35% всех затрат на возделывание сельскохозяйственных культур и до 50% затрат эне</w:t>
      </w:r>
      <w:r w:rsidRPr="008C698F">
        <w:rPr>
          <w:sz w:val="20"/>
          <w:szCs w:val="20"/>
        </w:rPr>
        <w:t>р</w:t>
      </w:r>
      <w:r w:rsidRPr="008C698F">
        <w:rPr>
          <w:sz w:val="20"/>
          <w:szCs w:val="20"/>
        </w:rPr>
        <w:t>гии.</w:t>
      </w:r>
    </w:p>
    <w:p w:rsidR="00603F19" w:rsidRPr="008C698F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8C698F">
        <w:rPr>
          <w:sz w:val="20"/>
          <w:szCs w:val="20"/>
        </w:rPr>
        <w:t>Из этого следует, что транспортные и погрузочно-разгрузочные работы оказывают существенное  влияние на себестоимость сел</w:t>
      </w:r>
      <w:r w:rsidRPr="008C698F">
        <w:rPr>
          <w:sz w:val="20"/>
          <w:szCs w:val="20"/>
        </w:rPr>
        <w:t>ь</w:t>
      </w:r>
      <w:r w:rsidRPr="008C698F">
        <w:rPr>
          <w:sz w:val="20"/>
          <w:szCs w:val="20"/>
        </w:rPr>
        <w:t>скох</w:t>
      </w:r>
      <w:r w:rsidRPr="008C698F">
        <w:rPr>
          <w:sz w:val="20"/>
          <w:szCs w:val="20"/>
        </w:rPr>
        <w:t>о</w:t>
      </w:r>
      <w:r w:rsidRPr="008C698F">
        <w:rPr>
          <w:sz w:val="20"/>
          <w:szCs w:val="20"/>
        </w:rPr>
        <w:t>зяйственной продукции.</w:t>
      </w:r>
    </w:p>
    <w:p w:rsidR="00603F19" w:rsidRPr="008C698F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8C698F">
        <w:rPr>
          <w:sz w:val="20"/>
          <w:szCs w:val="20"/>
        </w:rPr>
        <w:lastRenderedPageBreak/>
        <w:t>Условия работы транспортных агрегатов в сельском хозяйстве существенно отличаются от условий их работы в других отраслях. К о</w:t>
      </w:r>
      <w:r w:rsidRPr="008C698F">
        <w:rPr>
          <w:sz w:val="20"/>
          <w:szCs w:val="20"/>
        </w:rPr>
        <w:t>с</w:t>
      </w:r>
      <w:r w:rsidRPr="008C698F">
        <w:rPr>
          <w:sz w:val="20"/>
          <w:szCs w:val="20"/>
        </w:rPr>
        <w:t>новным особенностям относятся:</w:t>
      </w:r>
    </w:p>
    <w:p w:rsidR="00603F19" w:rsidRPr="008C698F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8C698F">
        <w:rPr>
          <w:sz w:val="20"/>
          <w:szCs w:val="20"/>
        </w:rPr>
        <w:t>Сезонность транспортных агрегатов  в течение года. Наиболее напряженные периоды – весна и время уборки урожая;</w:t>
      </w:r>
    </w:p>
    <w:p w:rsidR="00603F19" w:rsidRPr="008C698F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8C698F">
        <w:rPr>
          <w:sz w:val="20"/>
          <w:szCs w:val="20"/>
        </w:rPr>
        <w:t>Большое разнообразие грузов по габаритам, транспортабельн</w:t>
      </w:r>
      <w:r w:rsidRPr="008C698F">
        <w:rPr>
          <w:sz w:val="20"/>
          <w:szCs w:val="20"/>
        </w:rPr>
        <w:t>о</w:t>
      </w:r>
      <w:r w:rsidRPr="008C698F">
        <w:rPr>
          <w:sz w:val="20"/>
          <w:szCs w:val="20"/>
        </w:rPr>
        <w:t>сти, состоянию, свойствам и объемной массе;</w:t>
      </w:r>
    </w:p>
    <w:p w:rsidR="00603F19" w:rsidRPr="008C698F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8C698F">
        <w:rPr>
          <w:sz w:val="20"/>
          <w:szCs w:val="20"/>
        </w:rPr>
        <w:t>Большое разнообразие дорожных условий, что оказывает сущ</w:t>
      </w:r>
      <w:r w:rsidRPr="008C698F">
        <w:rPr>
          <w:sz w:val="20"/>
          <w:szCs w:val="20"/>
        </w:rPr>
        <w:t>е</w:t>
      </w:r>
      <w:r w:rsidRPr="008C698F">
        <w:rPr>
          <w:sz w:val="20"/>
          <w:szCs w:val="20"/>
        </w:rPr>
        <w:t>ственное влияние на скорость движения агрегатов;</w:t>
      </w:r>
    </w:p>
    <w:p w:rsidR="00603F19" w:rsidRPr="008C698F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8C698F">
        <w:rPr>
          <w:sz w:val="20"/>
          <w:szCs w:val="20"/>
        </w:rPr>
        <w:t>Значительная рассредоточенность сельскохозяйственных грузов и мест их доставки по территории хозяйства;</w:t>
      </w:r>
    </w:p>
    <w:p w:rsidR="00603F19" w:rsidRPr="008C698F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8C698F">
        <w:rPr>
          <w:sz w:val="20"/>
          <w:szCs w:val="20"/>
        </w:rPr>
        <w:t>Односторонность грузоперевозок из-за несовмещения ввоза и вывоза грузов по времени в связи с сезонностью сельскохозяйс</w:t>
      </w:r>
      <w:r w:rsidRPr="008C698F">
        <w:rPr>
          <w:sz w:val="20"/>
          <w:szCs w:val="20"/>
        </w:rPr>
        <w:t>т</w:t>
      </w:r>
      <w:r w:rsidRPr="008C698F">
        <w:rPr>
          <w:sz w:val="20"/>
          <w:szCs w:val="20"/>
        </w:rPr>
        <w:t>венных работ;</w:t>
      </w:r>
    </w:p>
    <w:p w:rsidR="00603F19" w:rsidRPr="001B0946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8C698F">
        <w:rPr>
          <w:sz w:val="20"/>
          <w:szCs w:val="20"/>
        </w:rPr>
        <w:t>Обслуживание различных сельскохозяйственных агрегатов (п</w:t>
      </w:r>
      <w:r w:rsidRPr="008C698F">
        <w:rPr>
          <w:sz w:val="20"/>
          <w:szCs w:val="20"/>
        </w:rPr>
        <w:t>о</w:t>
      </w:r>
      <w:r w:rsidRPr="008C698F">
        <w:rPr>
          <w:sz w:val="20"/>
          <w:szCs w:val="20"/>
        </w:rPr>
        <w:t>севных и посадочных, уборочных по отвозу зерна, силоса, сахарной свеклы, овощей и т.д.), когда работы должны быть выполнены сво</w:t>
      </w:r>
      <w:r w:rsidRPr="008C698F">
        <w:rPr>
          <w:sz w:val="20"/>
          <w:szCs w:val="20"/>
        </w:rPr>
        <w:t>е</w:t>
      </w:r>
      <w:r w:rsidRPr="008C698F">
        <w:rPr>
          <w:sz w:val="20"/>
          <w:szCs w:val="20"/>
        </w:rPr>
        <w:t>вр</w:t>
      </w:r>
      <w:r w:rsidRPr="008C698F">
        <w:rPr>
          <w:sz w:val="20"/>
          <w:szCs w:val="20"/>
        </w:rPr>
        <w:t>е</w:t>
      </w:r>
      <w:r w:rsidRPr="008C698F">
        <w:rPr>
          <w:sz w:val="20"/>
          <w:szCs w:val="20"/>
        </w:rPr>
        <w:t>менно и в сжаты сроки</w:t>
      </w:r>
      <w:r>
        <w:rPr>
          <w:sz w:val="20"/>
          <w:szCs w:val="20"/>
        </w:rPr>
        <w:t>.</w:t>
      </w:r>
    </w:p>
    <w:p w:rsidR="00603F19" w:rsidRPr="008C698F" w:rsidRDefault="00603F19" w:rsidP="00603F19">
      <w:pPr>
        <w:spacing w:line="216" w:lineRule="auto"/>
        <w:ind w:right="60" w:firstLine="284"/>
        <w:jc w:val="both"/>
        <w:rPr>
          <w:sz w:val="20"/>
          <w:szCs w:val="20"/>
        </w:rPr>
      </w:pPr>
      <w:r w:rsidRPr="008C698F">
        <w:rPr>
          <w:sz w:val="20"/>
          <w:szCs w:val="20"/>
        </w:rPr>
        <w:t>Основная</w:t>
      </w:r>
      <w:r w:rsidRPr="008C698F">
        <w:rPr>
          <w:bCs/>
          <w:sz w:val="20"/>
          <w:szCs w:val="20"/>
        </w:rPr>
        <w:t xml:space="preserve"> задача анализа использования МТП — объективная </w:t>
      </w:r>
      <w:r w:rsidRPr="008C698F">
        <w:rPr>
          <w:sz w:val="20"/>
          <w:szCs w:val="20"/>
        </w:rPr>
        <w:t>комплексная</w:t>
      </w:r>
      <w:r w:rsidRPr="008C698F">
        <w:rPr>
          <w:bCs/>
          <w:sz w:val="20"/>
          <w:szCs w:val="20"/>
        </w:rPr>
        <w:t xml:space="preserve"> оценка показателей его работы с учетом конкретных </w:t>
      </w:r>
      <w:r w:rsidRPr="008C698F">
        <w:rPr>
          <w:sz w:val="20"/>
          <w:szCs w:val="20"/>
        </w:rPr>
        <w:t>природно</w:t>
      </w:r>
      <w:r w:rsidRPr="008C698F">
        <w:rPr>
          <w:bCs/>
          <w:sz w:val="20"/>
          <w:szCs w:val="20"/>
        </w:rPr>
        <w:t>-производственных условий. Использование МТП неп</w:t>
      </w:r>
      <w:r w:rsidRPr="008C698F">
        <w:rPr>
          <w:bCs/>
          <w:sz w:val="20"/>
          <w:szCs w:val="20"/>
        </w:rPr>
        <w:t>о</w:t>
      </w:r>
      <w:r w:rsidRPr="008C698F">
        <w:rPr>
          <w:bCs/>
          <w:sz w:val="20"/>
          <w:szCs w:val="20"/>
        </w:rPr>
        <w:t>с</w:t>
      </w:r>
      <w:r w:rsidRPr="008C698F">
        <w:rPr>
          <w:sz w:val="20"/>
          <w:szCs w:val="20"/>
        </w:rPr>
        <w:t>ре</w:t>
      </w:r>
      <w:r w:rsidRPr="008C698F">
        <w:rPr>
          <w:sz w:val="20"/>
          <w:szCs w:val="20"/>
        </w:rPr>
        <w:t>д</w:t>
      </w:r>
      <w:r w:rsidRPr="008C698F">
        <w:rPr>
          <w:sz w:val="20"/>
          <w:szCs w:val="20"/>
        </w:rPr>
        <w:t>ственно охватывает все вопросы производственной и техничес</w:t>
      </w:r>
      <w:r w:rsidRPr="008C698F">
        <w:rPr>
          <w:sz w:val="20"/>
          <w:szCs w:val="20"/>
        </w:rPr>
        <w:softHyphen/>
        <w:t>кой эксплуатации машин в хозяйстве.</w:t>
      </w:r>
    </w:p>
    <w:p w:rsidR="00603F19" w:rsidRPr="008C698F" w:rsidRDefault="00603F19" w:rsidP="00603F19">
      <w:pPr>
        <w:spacing w:line="216" w:lineRule="auto"/>
        <w:ind w:left="20" w:right="40" w:firstLine="284"/>
        <w:jc w:val="both"/>
        <w:rPr>
          <w:sz w:val="20"/>
          <w:szCs w:val="20"/>
        </w:rPr>
      </w:pPr>
      <w:r w:rsidRPr="008C698F">
        <w:rPr>
          <w:sz w:val="20"/>
          <w:szCs w:val="20"/>
        </w:rPr>
        <w:t>Кроме того, от степени использования МТП зависят урожа</w:t>
      </w:r>
      <w:r w:rsidRPr="008C698F">
        <w:rPr>
          <w:sz w:val="20"/>
          <w:szCs w:val="20"/>
        </w:rPr>
        <w:t>й</w:t>
      </w:r>
      <w:r w:rsidRPr="008C698F">
        <w:rPr>
          <w:sz w:val="20"/>
          <w:szCs w:val="20"/>
        </w:rPr>
        <w:t>ность сельскохозяйственных культур, себестоимость работ и пр</w:t>
      </w:r>
      <w:r w:rsidRPr="008C698F">
        <w:rPr>
          <w:sz w:val="20"/>
          <w:szCs w:val="20"/>
        </w:rPr>
        <w:t>о</w:t>
      </w:r>
      <w:r w:rsidRPr="008C698F">
        <w:rPr>
          <w:sz w:val="20"/>
          <w:szCs w:val="20"/>
        </w:rPr>
        <w:t>дукции, а также другие общехозяйственные показатели. Поэтому комплексная оценка использования МТП возможна только на осн</w:t>
      </w:r>
      <w:r w:rsidRPr="008C698F">
        <w:rPr>
          <w:sz w:val="20"/>
          <w:szCs w:val="20"/>
        </w:rPr>
        <w:t>о</w:t>
      </w:r>
      <w:r w:rsidRPr="008C698F">
        <w:rPr>
          <w:sz w:val="20"/>
          <w:szCs w:val="20"/>
        </w:rPr>
        <w:t>ве техничес</w:t>
      </w:r>
      <w:r w:rsidRPr="008C698F">
        <w:rPr>
          <w:sz w:val="20"/>
          <w:szCs w:val="20"/>
        </w:rPr>
        <w:softHyphen/>
        <w:t>ких, организационных и экономических показателей.</w:t>
      </w:r>
    </w:p>
    <w:p w:rsidR="00603F19" w:rsidRPr="00A5495B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8C698F">
        <w:rPr>
          <w:sz w:val="20"/>
          <w:szCs w:val="20"/>
        </w:rPr>
        <w:t>Для определения размера и рационального состава машинно-тракторного парка необходимо провести тщательный и подроб</w:t>
      </w:r>
      <w:r w:rsidRPr="008C698F">
        <w:rPr>
          <w:sz w:val="20"/>
          <w:szCs w:val="20"/>
        </w:rPr>
        <w:softHyphen/>
        <w:t>ный анализ природных и производственных условий хозяйства: специ</w:t>
      </w:r>
      <w:r w:rsidRPr="008C698F">
        <w:rPr>
          <w:sz w:val="20"/>
          <w:szCs w:val="20"/>
        </w:rPr>
        <w:t>а</w:t>
      </w:r>
      <w:r w:rsidRPr="008C698F">
        <w:rPr>
          <w:sz w:val="20"/>
          <w:szCs w:val="20"/>
        </w:rPr>
        <w:t>лизации, перспектив развития отраслей растениеводства и животн</w:t>
      </w:r>
      <w:r w:rsidRPr="008C698F">
        <w:rPr>
          <w:sz w:val="20"/>
          <w:szCs w:val="20"/>
        </w:rPr>
        <w:t>о</w:t>
      </w:r>
      <w:r w:rsidRPr="008C698F">
        <w:rPr>
          <w:sz w:val="20"/>
          <w:szCs w:val="20"/>
        </w:rPr>
        <w:t>во</w:t>
      </w:r>
      <w:r w:rsidRPr="008C698F">
        <w:rPr>
          <w:sz w:val="20"/>
          <w:szCs w:val="20"/>
        </w:rPr>
        <w:t>д</w:t>
      </w:r>
      <w:r w:rsidRPr="008C698F">
        <w:rPr>
          <w:sz w:val="20"/>
          <w:szCs w:val="20"/>
        </w:rPr>
        <w:t>ства, структуры посевных площадей на конец расчет</w:t>
      </w:r>
      <w:r w:rsidRPr="008C698F">
        <w:rPr>
          <w:sz w:val="20"/>
          <w:szCs w:val="20"/>
        </w:rPr>
        <w:softHyphen/>
        <w:t>ного года, а также факторов, влияющих на использование техники (удельное сопротивление почв, длина и ширина гонов, размер по</w:t>
      </w:r>
      <w:r w:rsidRPr="008C698F">
        <w:rPr>
          <w:sz w:val="20"/>
          <w:szCs w:val="20"/>
        </w:rPr>
        <w:softHyphen/>
        <w:t>лей, конфиг</w:t>
      </w:r>
      <w:r w:rsidRPr="008C698F">
        <w:rPr>
          <w:sz w:val="20"/>
          <w:szCs w:val="20"/>
        </w:rPr>
        <w:t>у</w:t>
      </w:r>
      <w:r w:rsidRPr="008C698F">
        <w:rPr>
          <w:sz w:val="20"/>
          <w:szCs w:val="20"/>
        </w:rPr>
        <w:t>рац</w:t>
      </w:r>
      <w:r>
        <w:rPr>
          <w:sz w:val="20"/>
          <w:szCs w:val="20"/>
        </w:rPr>
        <w:t>ия з</w:t>
      </w:r>
      <w:r>
        <w:rPr>
          <w:sz w:val="20"/>
          <w:szCs w:val="20"/>
        </w:rPr>
        <w:t>е</w:t>
      </w:r>
      <w:r>
        <w:rPr>
          <w:sz w:val="20"/>
          <w:szCs w:val="20"/>
        </w:rPr>
        <w:t>мельных участков и т. д.).</w:t>
      </w:r>
    </w:p>
    <w:p w:rsidR="00603F19" w:rsidRPr="008C698F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8C698F">
        <w:rPr>
          <w:sz w:val="20"/>
          <w:szCs w:val="20"/>
        </w:rPr>
        <w:t>Обоснование оптимальной структуры и состава МТП с учетом природно-климатических и производственных условий каждого хозя</w:t>
      </w:r>
      <w:r w:rsidRPr="008C698F">
        <w:rPr>
          <w:sz w:val="20"/>
          <w:szCs w:val="20"/>
        </w:rPr>
        <w:t>й</w:t>
      </w:r>
      <w:r w:rsidRPr="008C698F">
        <w:rPr>
          <w:sz w:val="20"/>
          <w:szCs w:val="20"/>
        </w:rPr>
        <w:t>ства – одна из самых актуальных и сложных задач в области механизации сельского хозяйства. От правильности ее решения з</w:t>
      </w:r>
      <w:r w:rsidRPr="008C698F">
        <w:rPr>
          <w:sz w:val="20"/>
          <w:szCs w:val="20"/>
        </w:rPr>
        <w:t>а</w:t>
      </w:r>
      <w:r w:rsidRPr="008C698F">
        <w:rPr>
          <w:sz w:val="20"/>
          <w:szCs w:val="20"/>
        </w:rPr>
        <w:t>висят практ</w:t>
      </w:r>
      <w:r w:rsidRPr="008C698F">
        <w:rPr>
          <w:sz w:val="20"/>
          <w:szCs w:val="20"/>
        </w:rPr>
        <w:t>и</w:t>
      </w:r>
      <w:r w:rsidRPr="008C698F">
        <w:rPr>
          <w:sz w:val="20"/>
          <w:szCs w:val="20"/>
        </w:rPr>
        <w:t>чески все основные показатели сельскохозяйственного производства как в отдельных хозяйствах, так и в масштабе всей страны, включая урожайность сельскохозяйственных культур, себ</w:t>
      </w:r>
      <w:r w:rsidRPr="008C698F">
        <w:rPr>
          <w:sz w:val="20"/>
          <w:szCs w:val="20"/>
        </w:rPr>
        <w:t>е</w:t>
      </w:r>
      <w:r w:rsidRPr="008C698F">
        <w:rPr>
          <w:sz w:val="20"/>
          <w:szCs w:val="20"/>
        </w:rPr>
        <w:t>стоимость проду</w:t>
      </w:r>
      <w:r w:rsidRPr="008C698F">
        <w:rPr>
          <w:sz w:val="20"/>
          <w:szCs w:val="20"/>
        </w:rPr>
        <w:t>к</w:t>
      </w:r>
      <w:r w:rsidRPr="008C698F">
        <w:rPr>
          <w:sz w:val="20"/>
          <w:szCs w:val="20"/>
        </w:rPr>
        <w:t>ции, прибыль и т.д.</w:t>
      </w:r>
    </w:p>
    <w:p w:rsidR="00603F19" w:rsidRPr="008C698F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8C698F">
        <w:rPr>
          <w:sz w:val="20"/>
          <w:szCs w:val="20"/>
        </w:rPr>
        <w:lastRenderedPageBreak/>
        <w:t>При недостаточном численном составе МТП нарушаются агр</w:t>
      </w:r>
      <w:r w:rsidRPr="008C698F">
        <w:rPr>
          <w:sz w:val="20"/>
          <w:szCs w:val="20"/>
        </w:rPr>
        <w:t>о</w:t>
      </w:r>
      <w:r w:rsidRPr="008C698F">
        <w:rPr>
          <w:sz w:val="20"/>
          <w:szCs w:val="20"/>
        </w:rPr>
        <w:t>технические сроки выполнения полевых работ и соответственно уменьшается  урожайность сельскохозяйственных культур при о</w:t>
      </w:r>
      <w:r w:rsidRPr="008C698F">
        <w:rPr>
          <w:sz w:val="20"/>
          <w:szCs w:val="20"/>
        </w:rPr>
        <w:t>д</w:t>
      </w:r>
      <w:r w:rsidRPr="008C698F">
        <w:rPr>
          <w:sz w:val="20"/>
          <w:szCs w:val="20"/>
        </w:rPr>
        <w:t>новреме</w:t>
      </w:r>
      <w:r w:rsidRPr="008C698F">
        <w:rPr>
          <w:sz w:val="20"/>
          <w:szCs w:val="20"/>
        </w:rPr>
        <w:t>н</w:t>
      </w:r>
      <w:r w:rsidRPr="008C698F">
        <w:rPr>
          <w:sz w:val="20"/>
          <w:szCs w:val="20"/>
        </w:rPr>
        <w:t>ном снижении качества продукции.</w:t>
      </w:r>
    </w:p>
    <w:p w:rsidR="00603F19" w:rsidRPr="008C698F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8C698F">
        <w:rPr>
          <w:sz w:val="20"/>
          <w:szCs w:val="20"/>
        </w:rPr>
        <w:t>Лишние машины в составе МТП также требуют дополнительных расходов и увеличивают стоимость сельскохозяйственной проду</w:t>
      </w:r>
      <w:r w:rsidRPr="008C698F">
        <w:rPr>
          <w:sz w:val="20"/>
          <w:szCs w:val="20"/>
        </w:rPr>
        <w:t>к</w:t>
      </w:r>
      <w:r w:rsidRPr="008C698F">
        <w:rPr>
          <w:sz w:val="20"/>
          <w:szCs w:val="20"/>
        </w:rPr>
        <w:t>ции при одновременном снижении ее конкурентоспособности  в рыночных условиях.</w:t>
      </w:r>
    </w:p>
    <w:p w:rsidR="00603F19" w:rsidRPr="001B0946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8C698F">
        <w:rPr>
          <w:sz w:val="20"/>
          <w:szCs w:val="20"/>
        </w:rPr>
        <w:t>Важно также, чтобы типоразмеры машин и конкретные их марки наиболее полно соответствовали условиям работы, включая разм</w:t>
      </w:r>
      <w:r w:rsidRPr="008C698F">
        <w:rPr>
          <w:sz w:val="20"/>
          <w:szCs w:val="20"/>
        </w:rPr>
        <w:t>е</w:t>
      </w:r>
      <w:r w:rsidRPr="008C698F">
        <w:rPr>
          <w:sz w:val="20"/>
          <w:szCs w:val="20"/>
        </w:rPr>
        <w:t>ры полей, длину гона, урожайность и т.д.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Таким образом, в</w:t>
      </w:r>
      <w:r w:rsidRPr="008C698F">
        <w:rPr>
          <w:sz w:val="20"/>
          <w:szCs w:val="20"/>
        </w:rPr>
        <w:t xml:space="preserve"> современных условиях активное использов</w:t>
      </w:r>
      <w:r w:rsidRPr="008C698F">
        <w:rPr>
          <w:sz w:val="20"/>
          <w:szCs w:val="20"/>
        </w:rPr>
        <w:t>а</w:t>
      </w:r>
      <w:r w:rsidRPr="008C698F">
        <w:rPr>
          <w:sz w:val="20"/>
          <w:szCs w:val="20"/>
        </w:rPr>
        <w:t>ние машинных технологий и успешная работа машинно-тракторного парка выступают одним из важнейших средств обесп</w:t>
      </w:r>
      <w:r w:rsidRPr="008C698F">
        <w:rPr>
          <w:sz w:val="20"/>
          <w:szCs w:val="20"/>
        </w:rPr>
        <w:t>е</w:t>
      </w:r>
      <w:r w:rsidRPr="008C698F">
        <w:rPr>
          <w:sz w:val="20"/>
          <w:szCs w:val="20"/>
        </w:rPr>
        <w:t>чения эффективного функционирования каждого сельскохозяйс</w:t>
      </w:r>
      <w:r w:rsidRPr="008C698F">
        <w:rPr>
          <w:sz w:val="20"/>
          <w:szCs w:val="20"/>
        </w:rPr>
        <w:t>т</w:t>
      </w:r>
      <w:r w:rsidRPr="008C698F">
        <w:rPr>
          <w:sz w:val="20"/>
          <w:szCs w:val="20"/>
        </w:rPr>
        <w:t>венного товаропроизвод</w:t>
      </w:r>
      <w:r w:rsidRPr="008C698F">
        <w:rPr>
          <w:sz w:val="20"/>
          <w:szCs w:val="20"/>
        </w:rPr>
        <w:t>и</w:t>
      </w:r>
      <w:r w:rsidRPr="008C698F">
        <w:rPr>
          <w:sz w:val="20"/>
          <w:szCs w:val="20"/>
        </w:rPr>
        <w:t>теля. В связи с этим, исходя из условий свободного рынка при форм</w:t>
      </w:r>
      <w:r w:rsidRPr="008C698F">
        <w:rPr>
          <w:sz w:val="20"/>
          <w:szCs w:val="20"/>
        </w:rPr>
        <w:t>и</w:t>
      </w:r>
      <w:r w:rsidRPr="008C698F">
        <w:rPr>
          <w:sz w:val="20"/>
          <w:szCs w:val="20"/>
        </w:rPr>
        <w:t>ровании стратегии развития машинно-тракторного парка, необходимо в каждой организации использовать возможности выбора техники, систем технической поддержки и других сервисных услуг, определяя тем самым его рациональную структуру и эффективное использование в производственном пр</w:t>
      </w:r>
      <w:r w:rsidRPr="008C698F">
        <w:rPr>
          <w:sz w:val="20"/>
          <w:szCs w:val="20"/>
        </w:rPr>
        <w:t>о</w:t>
      </w:r>
      <w:r w:rsidRPr="008C698F">
        <w:rPr>
          <w:sz w:val="20"/>
          <w:szCs w:val="20"/>
        </w:rPr>
        <w:t>цессе, что в свою очередь обуславливает необходимость разработки своей технической политики в увязке с национальными и реги</w:t>
      </w:r>
      <w:r w:rsidRPr="008C698F">
        <w:rPr>
          <w:sz w:val="20"/>
          <w:szCs w:val="20"/>
        </w:rPr>
        <w:t>о</w:t>
      </w:r>
      <w:r w:rsidRPr="008C698F">
        <w:rPr>
          <w:sz w:val="20"/>
          <w:szCs w:val="20"/>
        </w:rPr>
        <w:t>нальными программами технического разв</w:t>
      </w:r>
      <w:r w:rsidRPr="008C698F">
        <w:rPr>
          <w:sz w:val="20"/>
          <w:szCs w:val="20"/>
        </w:rPr>
        <w:t>и</w:t>
      </w:r>
      <w:r w:rsidRPr="008C698F">
        <w:rPr>
          <w:sz w:val="20"/>
          <w:szCs w:val="20"/>
        </w:rPr>
        <w:t>тия.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Pr="0085378C" w:rsidRDefault="00603F19" w:rsidP="00603F19">
      <w:pPr>
        <w:spacing w:line="216" w:lineRule="auto"/>
        <w:rPr>
          <w:sz w:val="20"/>
          <w:szCs w:val="20"/>
        </w:rPr>
      </w:pPr>
    </w:p>
    <w:p w:rsidR="00603F19" w:rsidRPr="0085378C" w:rsidRDefault="00603F19" w:rsidP="00603F19">
      <w:pPr>
        <w:spacing w:line="216" w:lineRule="auto"/>
        <w:rPr>
          <w:sz w:val="20"/>
          <w:szCs w:val="20"/>
        </w:rPr>
      </w:pPr>
      <w:r w:rsidRPr="0085378C">
        <w:rPr>
          <w:sz w:val="20"/>
          <w:szCs w:val="20"/>
        </w:rPr>
        <w:t>УДК 637:331.65 (476)</w:t>
      </w:r>
    </w:p>
    <w:p w:rsidR="00603F19" w:rsidRPr="0085378C" w:rsidRDefault="00603F19" w:rsidP="00603F19">
      <w:pPr>
        <w:spacing w:line="216" w:lineRule="auto"/>
        <w:rPr>
          <w:i/>
          <w:sz w:val="20"/>
          <w:szCs w:val="20"/>
        </w:rPr>
      </w:pPr>
      <w:r w:rsidRPr="0085378C">
        <w:rPr>
          <w:b/>
          <w:sz w:val="20"/>
          <w:szCs w:val="20"/>
        </w:rPr>
        <w:t xml:space="preserve">Романова Н. В. </w:t>
      </w:r>
      <w:r w:rsidRPr="0085378C">
        <w:rPr>
          <w:i/>
          <w:sz w:val="20"/>
          <w:szCs w:val="20"/>
        </w:rPr>
        <w:t xml:space="preserve">– </w:t>
      </w:r>
      <w:r w:rsidRPr="0085378C">
        <w:rPr>
          <w:sz w:val="20"/>
          <w:szCs w:val="20"/>
        </w:rPr>
        <w:t>студентка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 w:rsidRPr="0085378C">
        <w:rPr>
          <w:b/>
          <w:sz w:val="20"/>
          <w:szCs w:val="20"/>
        </w:rPr>
        <w:t xml:space="preserve">ПРОБЛЕМЫ РАЗВИТИЯ СЕЛЬСКИХ ТЕРРИТОРИЙ </w:t>
      </w:r>
    </w:p>
    <w:p w:rsidR="00603F19" w:rsidRPr="0085378C" w:rsidRDefault="00603F19" w:rsidP="00603F19">
      <w:pPr>
        <w:spacing w:line="216" w:lineRule="auto"/>
        <w:rPr>
          <w:b/>
          <w:sz w:val="20"/>
          <w:szCs w:val="20"/>
        </w:rPr>
      </w:pPr>
      <w:r w:rsidRPr="0085378C">
        <w:rPr>
          <w:b/>
          <w:sz w:val="20"/>
          <w:szCs w:val="20"/>
        </w:rPr>
        <w:t>В РЕ</w:t>
      </w:r>
      <w:r w:rsidRPr="0085378C">
        <w:rPr>
          <w:b/>
          <w:sz w:val="20"/>
          <w:szCs w:val="20"/>
        </w:rPr>
        <w:t>С</w:t>
      </w:r>
      <w:r w:rsidRPr="0085378C">
        <w:rPr>
          <w:b/>
          <w:sz w:val="20"/>
          <w:szCs w:val="20"/>
        </w:rPr>
        <w:t>ПУБЛИКЕ БЕЛАРУСЬ</w:t>
      </w:r>
    </w:p>
    <w:p w:rsidR="00603F19" w:rsidRPr="0085378C" w:rsidRDefault="00603F19" w:rsidP="00603F19">
      <w:pPr>
        <w:spacing w:line="216" w:lineRule="auto"/>
        <w:rPr>
          <w:i/>
          <w:sz w:val="20"/>
          <w:szCs w:val="20"/>
        </w:rPr>
      </w:pPr>
      <w:r w:rsidRPr="0085378C">
        <w:rPr>
          <w:i/>
          <w:sz w:val="20"/>
          <w:szCs w:val="20"/>
        </w:rPr>
        <w:t xml:space="preserve">Научный руководитель </w:t>
      </w:r>
      <w:r w:rsidRPr="0085378C">
        <w:rPr>
          <w:b/>
          <w:i/>
          <w:sz w:val="20"/>
          <w:szCs w:val="20"/>
        </w:rPr>
        <w:t xml:space="preserve"> – </w:t>
      </w:r>
      <w:r w:rsidRPr="0085378C">
        <w:rPr>
          <w:i/>
          <w:sz w:val="20"/>
          <w:szCs w:val="20"/>
        </w:rPr>
        <w:t xml:space="preserve"> </w:t>
      </w:r>
      <w:r w:rsidRPr="0085378C">
        <w:rPr>
          <w:b/>
          <w:i/>
          <w:sz w:val="20"/>
          <w:szCs w:val="20"/>
        </w:rPr>
        <w:t xml:space="preserve"> Пакуш Л. В.</w:t>
      </w:r>
      <w:r w:rsidRPr="0085378C">
        <w:rPr>
          <w:i/>
          <w:sz w:val="20"/>
          <w:szCs w:val="20"/>
        </w:rPr>
        <w:t xml:space="preserve"> – д.э.н., профессор</w:t>
      </w:r>
    </w:p>
    <w:p w:rsidR="00603F19" w:rsidRPr="0085378C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Pr="0085378C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85378C">
        <w:rPr>
          <w:sz w:val="20"/>
          <w:szCs w:val="20"/>
        </w:rPr>
        <w:t>Термин «сельский»  имеет территориальный акцент вне завис</w:t>
      </w:r>
      <w:r w:rsidRPr="0085378C">
        <w:rPr>
          <w:sz w:val="20"/>
          <w:szCs w:val="20"/>
        </w:rPr>
        <w:t>и</w:t>
      </w:r>
      <w:r w:rsidRPr="0085378C">
        <w:rPr>
          <w:sz w:val="20"/>
          <w:szCs w:val="20"/>
        </w:rPr>
        <w:t>мости от способов землепользования, степени экономического ра</w:t>
      </w:r>
      <w:r w:rsidRPr="0085378C">
        <w:rPr>
          <w:sz w:val="20"/>
          <w:szCs w:val="20"/>
        </w:rPr>
        <w:t>з</w:t>
      </w:r>
      <w:r w:rsidRPr="0085378C">
        <w:rPr>
          <w:sz w:val="20"/>
          <w:szCs w:val="20"/>
        </w:rPr>
        <w:t>вития и преобладания какого-либо экономического сектора. Это обстоятел</w:t>
      </w:r>
      <w:r w:rsidRPr="0085378C">
        <w:rPr>
          <w:sz w:val="20"/>
          <w:szCs w:val="20"/>
        </w:rPr>
        <w:t>ь</w:t>
      </w:r>
      <w:r w:rsidRPr="0085378C">
        <w:rPr>
          <w:sz w:val="20"/>
          <w:szCs w:val="20"/>
        </w:rPr>
        <w:t>ство затрудняет сбор статистических данных, поскольку сельская местность не обязательно совп</w:t>
      </w:r>
      <w:r w:rsidRPr="0085378C">
        <w:rPr>
          <w:sz w:val="20"/>
          <w:szCs w:val="20"/>
        </w:rPr>
        <w:t>а</w:t>
      </w:r>
      <w:r w:rsidRPr="0085378C">
        <w:rPr>
          <w:sz w:val="20"/>
          <w:szCs w:val="20"/>
        </w:rPr>
        <w:t>дает с административными границами или зоной влияния определенного экономического се</w:t>
      </w:r>
      <w:r w:rsidRPr="0085378C">
        <w:rPr>
          <w:sz w:val="20"/>
          <w:szCs w:val="20"/>
        </w:rPr>
        <w:t>к</w:t>
      </w:r>
      <w:r w:rsidRPr="0085378C">
        <w:rPr>
          <w:sz w:val="20"/>
          <w:szCs w:val="20"/>
        </w:rPr>
        <w:t>тора.</w:t>
      </w:r>
    </w:p>
    <w:p w:rsidR="00603F19" w:rsidRPr="0085378C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85378C">
        <w:rPr>
          <w:sz w:val="20"/>
          <w:szCs w:val="20"/>
        </w:rPr>
        <w:t>Особенность сельской территории определяется тем, что она я</w:t>
      </w:r>
      <w:r w:rsidRPr="0085378C">
        <w:rPr>
          <w:sz w:val="20"/>
          <w:szCs w:val="20"/>
        </w:rPr>
        <w:t>в</w:t>
      </w:r>
      <w:r w:rsidRPr="0085378C">
        <w:rPr>
          <w:sz w:val="20"/>
          <w:szCs w:val="20"/>
        </w:rPr>
        <w:t>ляется источником множества благ: продовольствия и сель¬скохозяйственного сырья, кладовой природных ресурсов, м</w:t>
      </w:r>
      <w:r w:rsidRPr="0085378C">
        <w:rPr>
          <w:sz w:val="20"/>
          <w:szCs w:val="20"/>
        </w:rPr>
        <w:t>е</w:t>
      </w:r>
      <w:r w:rsidRPr="0085378C">
        <w:rPr>
          <w:sz w:val="20"/>
          <w:szCs w:val="20"/>
        </w:rPr>
        <w:t>стом проживания, рекреационным объектом, местом ассимиляции отх</w:t>
      </w:r>
      <w:r w:rsidRPr="0085378C">
        <w:rPr>
          <w:sz w:val="20"/>
          <w:szCs w:val="20"/>
        </w:rPr>
        <w:t>о</w:t>
      </w:r>
      <w:r w:rsidRPr="0085378C">
        <w:rPr>
          <w:sz w:val="20"/>
          <w:szCs w:val="20"/>
        </w:rPr>
        <w:t>дов.[3]</w:t>
      </w:r>
    </w:p>
    <w:p w:rsidR="00603F19" w:rsidRPr="0085378C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85378C">
        <w:rPr>
          <w:sz w:val="20"/>
          <w:szCs w:val="20"/>
        </w:rPr>
        <w:lastRenderedPageBreak/>
        <w:t>Устойчивое развитие любой территории определяется совоку</w:t>
      </w:r>
      <w:r w:rsidRPr="0085378C">
        <w:rPr>
          <w:sz w:val="20"/>
          <w:szCs w:val="20"/>
        </w:rPr>
        <w:t>п</w:t>
      </w:r>
      <w:r w:rsidRPr="0085378C">
        <w:rPr>
          <w:sz w:val="20"/>
          <w:szCs w:val="20"/>
        </w:rPr>
        <w:t>ностью социально- экономических и природно-экологических фа</w:t>
      </w:r>
      <w:r w:rsidRPr="0085378C">
        <w:rPr>
          <w:sz w:val="20"/>
          <w:szCs w:val="20"/>
        </w:rPr>
        <w:t>к</w:t>
      </w:r>
      <w:r w:rsidRPr="0085378C">
        <w:rPr>
          <w:sz w:val="20"/>
          <w:szCs w:val="20"/>
        </w:rPr>
        <w:t>торов. Недоучет любого из них ведет, к дисб</w:t>
      </w:r>
      <w:r w:rsidRPr="0085378C">
        <w:rPr>
          <w:sz w:val="20"/>
          <w:szCs w:val="20"/>
        </w:rPr>
        <w:t>а</w:t>
      </w:r>
      <w:r w:rsidRPr="0085378C">
        <w:rPr>
          <w:sz w:val="20"/>
          <w:szCs w:val="20"/>
        </w:rPr>
        <w:t>лансу и нарушению процесса развития. Основой учета всех факторов служит методол</w:t>
      </w:r>
      <w:r w:rsidRPr="0085378C">
        <w:rPr>
          <w:sz w:val="20"/>
          <w:szCs w:val="20"/>
        </w:rPr>
        <w:t>о</w:t>
      </w:r>
      <w:r w:rsidRPr="0085378C">
        <w:rPr>
          <w:sz w:val="20"/>
          <w:szCs w:val="20"/>
        </w:rPr>
        <w:t>гия системного анализа, которая позволяет вскрыть эти факторы и выявить все взаимосвязи между ними. Только после этого, пре</w:t>
      </w:r>
      <w:r w:rsidRPr="0085378C">
        <w:rPr>
          <w:sz w:val="20"/>
          <w:szCs w:val="20"/>
        </w:rPr>
        <w:t>д</w:t>
      </w:r>
      <w:r w:rsidRPr="0085378C">
        <w:rPr>
          <w:sz w:val="20"/>
          <w:szCs w:val="20"/>
        </w:rPr>
        <w:t>ставляется возможной разработка стратегии решения проблем у</w:t>
      </w:r>
      <w:r w:rsidRPr="0085378C">
        <w:rPr>
          <w:sz w:val="20"/>
          <w:szCs w:val="20"/>
        </w:rPr>
        <w:t>с</w:t>
      </w:r>
      <w:r w:rsidRPr="0085378C">
        <w:rPr>
          <w:sz w:val="20"/>
          <w:szCs w:val="20"/>
        </w:rPr>
        <w:t>тойчивого разв</w:t>
      </w:r>
      <w:r w:rsidRPr="0085378C">
        <w:rPr>
          <w:sz w:val="20"/>
          <w:szCs w:val="20"/>
        </w:rPr>
        <w:t>и</w:t>
      </w:r>
      <w:r w:rsidRPr="0085378C">
        <w:rPr>
          <w:sz w:val="20"/>
          <w:szCs w:val="20"/>
        </w:rPr>
        <w:t>тия любой конкретной сельской территории.</w:t>
      </w:r>
    </w:p>
    <w:p w:rsidR="00603F19" w:rsidRPr="0085378C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85378C">
        <w:rPr>
          <w:sz w:val="20"/>
          <w:szCs w:val="20"/>
        </w:rPr>
        <w:t>Отставание села от города по уровню и'условиям жизни яв¬ляется препятствием в формировании социально-экономических условий устойчивого долгосрочного развития сельских территорий. Прежде всего, это ведет к сдерживанию укрепления экономического потенциала сельских территорий, в том числе к сокращению ра</w:t>
      </w:r>
      <w:r w:rsidRPr="0085378C">
        <w:rPr>
          <w:sz w:val="20"/>
          <w:szCs w:val="20"/>
        </w:rPr>
        <w:t>з</w:t>
      </w:r>
      <w:r w:rsidRPr="0085378C">
        <w:rPr>
          <w:sz w:val="20"/>
          <w:szCs w:val="20"/>
        </w:rPr>
        <w:t>ме¬ров личного подсобного хозяйства и выведению из оборота з</w:t>
      </w:r>
      <w:r w:rsidRPr="0085378C">
        <w:rPr>
          <w:sz w:val="20"/>
          <w:szCs w:val="20"/>
        </w:rPr>
        <w:t>е</w:t>
      </w:r>
      <w:r w:rsidRPr="0085378C">
        <w:rPr>
          <w:sz w:val="20"/>
          <w:szCs w:val="20"/>
        </w:rPr>
        <w:t>мель, находящихся в пользовании населения.</w:t>
      </w:r>
    </w:p>
    <w:p w:rsidR="00603F19" w:rsidRPr="0085378C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85378C">
        <w:rPr>
          <w:sz w:val="20"/>
          <w:szCs w:val="20"/>
        </w:rPr>
        <w:t>Продолжают иметь место недостаточно высокая трудовая акти</w:t>
      </w:r>
      <w:r w:rsidRPr="0085378C">
        <w:rPr>
          <w:sz w:val="20"/>
          <w:szCs w:val="20"/>
        </w:rPr>
        <w:t>в</w:t>
      </w:r>
      <w:r w:rsidRPr="0085378C">
        <w:rPr>
          <w:sz w:val="20"/>
          <w:szCs w:val="20"/>
        </w:rPr>
        <w:t>ность сельского населения, иждивенческие настроения т</w:t>
      </w:r>
      <w:r w:rsidRPr="0085378C">
        <w:rPr>
          <w:sz w:val="20"/>
          <w:szCs w:val="20"/>
        </w:rPr>
        <w:t>о</w:t>
      </w:r>
      <w:r w:rsidRPr="0085378C">
        <w:rPr>
          <w:sz w:val="20"/>
          <w:szCs w:val="20"/>
        </w:rPr>
        <w:t>ва¬ропроизводителей, инерционность поведения и образа жизни, что ведёт к неприятию рыночных отношений, предпринимательства и д</w:t>
      </w:r>
      <w:r w:rsidRPr="0085378C">
        <w:rPr>
          <w:sz w:val="20"/>
          <w:szCs w:val="20"/>
        </w:rPr>
        <w:t>о</w:t>
      </w:r>
      <w:r w:rsidRPr="0085378C">
        <w:rPr>
          <w:sz w:val="20"/>
          <w:szCs w:val="20"/>
        </w:rPr>
        <w:t>полнительной зарабатываемости средств. [1]</w:t>
      </w:r>
    </w:p>
    <w:p w:rsidR="00603F19" w:rsidRPr="0085378C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85378C">
        <w:rPr>
          <w:sz w:val="20"/>
          <w:szCs w:val="20"/>
        </w:rPr>
        <w:t>Вместе с тем решение вопросов увеличения производительной способности сельского хозяйства и повышение уровня конкурент</w:t>
      </w:r>
      <w:r w:rsidRPr="0085378C">
        <w:rPr>
          <w:sz w:val="20"/>
          <w:szCs w:val="20"/>
        </w:rPr>
        <w:t>о</w:t>
      </w:r>
      <w:r w:rsidRPr="0085378C">
        <w:rPr>
          <w:sz w:val="20"/>
          <w:szCs w:val="20"/>
        </w:rPr>
        <w:t>способности агропромышленного производства неп</w:t>
      </w:r>
      <w:r w:rsidRPr="0085378C">
        <w:rPr>
          <w:sz w:val="20"/>
          <w:szCs w:val="20"/>
        </w:rPr>
        <w:t>о</w:t>
      </w:r>
      <w:r w:rsidRPr="0085378C">
        <w:rPr>
          <w:sz w:val="20"/>
          <w:szCs w:val="20"/>
        </w:rPr>
        <w:t>средственно связано с активизацией действий и инициативы сельских товар</w:t>
      </w:r>
      <w:r w:rsidRPr="0085378C">
        <w:rPr>
          <w:sz w:val="20"/>
          <w:szCs w:val="20"/>
        </w:rPr>
        <w:t>о</w:t>
      </w:r>
      <w:r w:rsidRPr="0085378C">
        <w:rPr>
          <w:sz w:val="20"/>
          <w:szCs w:val="20"/>
        </w:rPr>
        <w:t>производителей. Причины отставания экономического ра</w:t>
      </w:r>
      <w:r w:rsidRPr="0085378C">
        <w:rPr>
          <w:sz w:val="20"/>
          <w:szCs w:val="20"/>
        </w:rPr>
        <w:t>з</w:t>
      </w:r>
      <w:r w:rsidRPr="0085378C">
        <w:rPr>
          <w:sz w:val="20"/>
          <w:szCs w:val="20"/>
        </w:rPr>
        <w:t>ви¬тия сельского хозяйства от известных требований кроются в н</w:t>
      </w:r>
      <w:r w:rsidRPr="0085378C">
        <w:rPr>
          <w:sz w:val="20"/>
          <w:szCs w:val="20"/>
        </w:rPr>
        <w:t>е</w:t>
      </w:r>
      <w:r w:rsidRPr="0085378C">
        <w:rPr>
          <w:sz w:val="20"/>
          <w:szCs w:val="20"/>
        </w:rPr>
        <w:t>со¬вершенстве современных аграрных отношений. В первую оч</w:t>
      </w:r>
      <w:r w:rsidRPr="0085378C">
        <w:rPr>
          <w:sz w:val="20"/>
          <w:szCs w:val="20"/>
        </w:rPr>
        <w:t>е</w:t>
      </w:r>
      <w:r w:rsidRPr="0085378C">
        <w:rPr>
          <w:sz w:val="20"/>
          <w:szCs w:val="20"/>
        </w:rPr>
        <w:t>редь в том, что продукция сельского хозяйства играет социальную роль и реализационные цены при её продаже сдерживается госуда</w:t>
      </w:r>
      <w:r w:rsidRPr="0085378C">
        <w:rPr>
          <w:sz w:val="20"/>
          <w:szCs w:val="20"/>
        </w:rPr>
        <w:t>р</w:t>
      </w:r>
      <w:r w:rsidRPr="0085378C">
        <w:rPr>
          <w:sz w:val="20"/>
          <w:szCs w:val="20"/>
        </w:rPr>
        <w:t>ством, что не позволяет в полной мере компенсировать совокупные затра¬ты и сформировать необходимую прибыль, которая обесп</w:t>
      </w:r>
      <w:r w:rsidRPr="0085378C">
        <w:rPr>
          <w:sz w:val="20"/>
          <w:szCs w:val="20"/>
        </w:rPr>
        <w:t>е</w:t>
      </w:r>
      <w:r w:rsidRPr="0085378C">
        <w:rPr>
          <w:sz w:val="20"/>
          <w:szCs w:val="20"/>
        </w:rPr>
        <w:t>чивала бы расширенное воспроизводство за счёт собственных и</w:t>
      </w:r>
      <w:r w:rsidRPr="0085378C">
        <w:rPr>
          <w:sz w:val="20"/>
          <w:szCs w:val="20"/>
        </w:rPr>
        <w:t>с</w:t>
      </w:r>
      <w:r w:rsidRPr="0085378C">
        <w:rPr>
          <w:sz w:val="20"/>
          <w:szCs w:val="20"/>
        </w:rPr>
        <w:t>точни¬ков.</w:t>
      </w:r>
    </w:p>
    <w:p w:rsidR="00603F19" w:rsidRPr="0085378C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85378C">
        <w:rPr>
          <w:sz w:val="20"/>
          <w:szCs w:val="20"/>
        </w:rPr>
        <w:t>Основными целями Государственной программы 2011 -2015 гг. являются повышение экономической эффективности АПК, наращ</w:t>
      </w:r>
      <w:r w:rsidRPr="0085378C">
        <w:rPr>
          <w:sz w:val="20"/>
          <w:szCs w:val="20"/>
        </w:rPr>
        <w:t>и</w:t>
      </w:r>
      <w:r w:rsidRPr="0085378C">
        <w:rPr>
          <w:sz w:val="20"/>
          <w:szCs w:val="20"/>
        </w:rPr>
        <w:t>вание экспортного потенциала, повышение доходов сельского нас</w:t>
      </w:r>
      <w:r w:rsidRPr="0085378C">
        <w:rPr>
          <w:sz w:val="20"/>
          <w:szCs w:val="20"/>
        </w:rPr>
        <w:t>е</w:t>
      </w:r>
      <w:r w:rsidRPr="0085378C">
        <w:rPr>
          <w:sz w:val="20"/>
          <w:szCs w:val="20"/>
        </w:rPr>
        <w:t>ления, укрепление престижности проживания в сельской местности и на этой основе обеспечение устойчивости социально-экономического развития села.</w:t>
      </w:r>
    </w:p>
    <w:p w:rsidR="00603F19" w:rsidRPr="0085378C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85378C">
        <w:rPr>
          <w:sz w:val="20"/>
          <w:szCs w:val="20"/>
        </w:rPr>
        <w:t>Совершенствование механизма государственной поддержки сельского хозяйства направлено на создание благоприятных усл</w:t>
      </w:r>
      <w:r w:rsidRPr="0085378C">
        <w:rPr>
          <w:sz w:val="20"/>
          <w:szCs w:val="20"/>
        </w:rPr>
        <w:t>о</w:t>
      </w:r>
      <w:r w:rsidRPr="0085378C">
        <w:rPr>
          <w:sz w:val="20"/>
          <w:szCs w:val="20"/>
        </w:rPr>
        <w:t>вий для устойчивого и эффективного ведения сельскохозяйственн</w:t>
      </w:r>
      <w:r w:rsidRPr="0085378C">
        <w:rPr>
          <w:sz w:val="20"/>
          <w:szCs w:val="20"/>
        </w:rPr>
        <w:t>о</w:t>
      </w:r>
      <w:r w:rsidRPr="0085378C">
        <w:rPr>
          <w:sz w:val="20"/>
          <w:szCs w:val="20"/>
        </w:rPr>
        <w:t>го производства в различных условиях всеми субъектами, повыш</w:t>
      </w:r>
      <w:r w:rsidRPr="0085378C">
        <w:rPr>
          <w:sz w:val="20"/>
          <w:szCs w:val="20"/>
        </w:rPr>
        <w:t>е</w:t>
      </w:r>
      <w:r w:rsidRPr="0085378C">
        <w:rPr>
          <w:sz w:val="20"/>
          <w:szCs w:val="20"/>
        </w:rPr>
        <w:t>ние отдачи от вложенных средств за счет усиления взаимосвязи м</w:t>
      </w:r>
      <w:r w:rsidRPr="0085378C">
        <w:rPr>
          <w:sz w:val="20"/>
          <w:szCs w:val="20"/>
        </w:rPr>
        <w:t>е</w:t>
      </w:r>
      <w:r w:rsidRPr="0085378C">
        <w:rPr>
          <w:sz w:val="20"/>
          <w:szCs w:val="20"/>
        </w:rPr>
        <w:lastRenderedPageBreak/>
        <w:t>жду объемами бюджетных ресурсов, направляемых конкретным субъектам, и показателями производства сельскохозяйственной продукции, достигнутыми этими производителями. [4]</w:t>
      </w:r>
    </w:p>
    <w:p w:rsidR="00603F19" w:rsidRPr="0085378C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85378C">
        <w:rPr>
          <w:sz w:val="20"/>
          <w:szCs w:val="20"/>
        </w:rPr>
        <w:t>В целях создания основ повышения благосостояния сельского населения, эффективности АПК обеспечиваются условия беспр</w:t>
      </w:r>
      <w:r w:rsidRPr="0085378C">
        <w:rPr>
          <w:sz w:val="20"/>
          <w:szCs w:val="20"/>
        </w:rPr>
        <w:t>е</w:t>
      </w:r>
      <w:r w:rsidRPr="0085378C">
        <w:rPr>
          <w:sz w:val="20"/>
          <w:szCs w:val="20"/>
        </w:rPr>
        <w:t>пятственного функционирования, благоприятствования мотивир</w:t>
      </w:r>
      <w:r w:rsidRPr="0085378C">
        <w:rPr>
          <w:sz w:val="20"/>
          <w:szCs w:val="20"/>
        </w:rPr>
        <w:t>о</w:t>
      </w:r>
      <w:r w:rsidRPr="0085378C">
        <w:rPr>
          <w:sz w:val="20"/>
          <w:szCs w:val="20"/>
        </w:rPr>
        <w:t>ванному развитию юридических лиц различных форм собственн</w:t>
      </w:r>
      <w:r w:rsidRPr="0085378C">
        <w:rPr>
          <w:sz w:val="20"/>
          <w:szCs w:val="20"/>
        </w:rPr>
        <w:t>о</w:t>
      </w:r>
      <w:r w:rsidRPr="0085378C">
        <w:rPr>
          <w:sz w:val="20"/>
          <w:szCs w:val="20"/>
        </w:rPr>
        <w:t>сти и организационно-правового устройства, их размера и специ</w:t>
      </w:r>
      <w:r w:rsidRPr="0085378C">
        <w:rPr>
          <w:sz w:val="20"/>
          <w:szCs w:val="20"/>
        </w:rPr>
        <w:t>а</w:t>
      </w:r>
      <w:r w:rsidRPr="0085378C">
        <w:rPr>
          <w:sz w:val="20"/>
          <w:szCs w:val="20"/>
        </w:rPr>
        <w:t>лизации. При этом предпринимаются меры для укрепления стру</w:t>
      </w:r>
      <w:r w:rsidRPr="0085378C">
        <w:rPr>
          <w:sz w:val="20"/>
          <w:szCs w:val="20"/>
        </w:rPr>
        <w:t>к</w:t>
      </w:r>
      <w:r w:rsidRPr="0085378C">
        <w:rPr>
          <w:sz w:val="20"/>
          <w:szCs w:val="20"/>
        </w:rPr>
        <w:t>тур, которые всле</w:t>
      </w:r>
      <w:r w:rsidRPr="0085378C">
        <w:rPr>
          <w:sz w:val="20"/>
          <w:szCs w:val="20"/>
        </w:rPr>
        <w:t>д</w:t>
      </w:r>
      <w:r w:rsidRPr="0085378C">
        <w:rPr>
          <w:sz w:val="20"/>
          <w:szCs w:val="20"/>
        </w:rPr>
        <w:t>ствие технико-технологических, экономических и организационных преимуществ обеспечивают конкурентоспосо</w:t>
      </w:r>
      <w:r w:rsidRPr="0085378C">
        <w:rPr>
          <w:sz w:val="20"/>
          <w:szCs w:val="20"/>
        </w:rPr>
        <w:t>б</w:t>
      </w:r>
      <w:r w:rsidRPr="0085378C">
        <w:rPr>
          <w:sz w:val="20"/>
          <w:szCs w:val="20"/>
        </w:rPr>
        <w:t>ное производство товарных ресурсов и эффективный сбыт проду</w:t>
      </w:r>
      <w:r w:rsidRPr="0085378C">
        <w:rPr>
          <w:sz w:val="20"/>
          <w:szCs w:val="20"/>
        </w:rPr>
        <w:t>к</w:t>
      </w:r>
      <w:r w:rsidRPr="0085378C">
        <w:rPr>
          <w:sz w:val="20"/>
          <w:szCs w:val="20"/>
        </w:rPr>
        <w:t>ции. [2]</w:t>
      </w:r>
    </w:p>
    <w:p w:rsidR="00603F19" w:rsidRPr="0085378C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85378C">
        <w:rPr>
          <w:sz w:val="20"/>
          <w:szCs w:val="20"/>
        </w:rPr>
        <w:t>В заключении можно сделать вывод, что в современных услов</w:t>
      </w:r>
      <w:r w:rsidRPr="0085378C">
        <w:rPr>
          <w:sz w:val="20"/>
          <w:szCs w:val="20"/>
        </w:rPr>
        <w:t>и</w:t>
      </w:r>
      <w:r w:rsidRPr="0085378C">
        <w:rPr>
          <w:sz w:val="20"/>
          <w:szCs w:val="20"/>
        </w:rPr>
        <w:t>ях сельские поселения обладают типичными проблемами:</w:t>
      </w:r>
    </w:p>
    <w:p w:rsidR="00603F19" w:rsidRPr="0085378C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85378C">
        <w:rPr>
          <w:sz w:val="20"/>
          <w:szCs w:val="20"/>
        </w:rPr>
        <w:t>– отсутствие четких стратегических целей и приоритетов в соц</w:t>
      </w:r>
      <w:r w:rsidRPr="0085378C">
        <w:rPr>
          <w:sz w:val="20"/>
          <w:szCs w:val="20"/>
        </w:rPr>
        <w:t>и</w:t>
      </w:r>
      <w:r w:rsidRPr="0085378C">
        <w:rPr>
          <w:sz w:val="20"/>
          <w:szCs w:val="20"/>
        </w:rPr>
        <w:t>ально-экономическом развитии сельских территорий;</w:t>
      </w:r>
    </w:p>
    <w:p w:rsidR="00603F19" w:rsidRPr="0085378C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85378C">
        <w:rPr>
          <w:sz w:val="20"/>
          <w:szCs w:val="20"/>
        </w:rPr>
        <w:t>–недостаточность экономической основы сельских муниципал</w:t>
      </w:r>
      <w:r w:rsidRPr="0085378C">
        <w:rPr>
          <w:sz w:val="20"/>
          <w:szCs w:val="20"/>
        </w:rPr>
        <w:t>ь</w:t>
      </w:r>
      <w:r w:rsidRPr="0085378C">
        <w:rPr>
          <w:sz w:val="20"/>
          <w:szCs w:val="20"/>
        </w:rPr>
        <w:t>ных образований для их устойчивого и комплексного социально-экономического развития, прежде всего низкий уровень собстве</w:t>
      </w:r>
      <w:r w:rsidRPr="0085378C">
        <w:rPr>
          <w:sz w:val="20"/>
          <w:szCs w:val="20"/>
        </w:rPr>
        <w:t>н</w:t>
      </w:r>
      <w:r w:rsidRPr="0085378C">
        <w:rPr>
          <w:sz w:val="20"/>
          <w:szCs w:val="20"/>
        </w:rPr>
        <w:t>ных доходов местных бюджетов;</w:t>
      </w:r>
    </w:p>
    <w:p w:rsidR="00603F19" w:rsidRPr="0085378C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85378C">
        <w:rPr>
          <w:sz w:val="20"/>
          <w:szCs w:val="20"/>
        </w:rPr>
        <w:t>–нехватка квалифицированных кадров для осуществления мун</w:t>
      </w:r>
      <w:r w:rsidRPr="0085378C">
        <w:rPr>
          <w:sz w:val="20"/>
          <w:szCs w:val="20"/>
        </w:rPr>
        <w:t>и</w:t>
      </w:r>
      <w:r w:rsidRPr="0085378C">
        <w:rPr>
          <w:sz w:val="20"/>
          <w:szCs w:val="20"/>
        </w:rPr>
        <w:t>ципального управления;</w:t>
      </w:r>
    </w:p>
    <w:p w:rsidR="00603F19" w:rsidRPr="0085378C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85378C">
        <w:rPr>
          <w:sz w:val="20"/>
          <w:szCs w:val="20"/>
        </w:rPr>
        <w:t>–демографические проблемы: сокращение рождаемости, естес</w:t>
      </w:r>
      <w:r w:rsidRPr="0085378C">
        <w:rPr>
          <w:sz w:val="20"/>
          <w:szCs w:val="20"/>
        </w:rPr>
        <w:t>т</w:t>
      </w:r>
      <w:r w:rsidRPr="0085378C">
        <w:rPr>
          <w:sz w:val="20"/>
          <w:szCs w:val="20"/>
        </w:rPr>
        <w:t>венная убыль населения, выбытие из сельской местности, низкая привл</w:t>
      </w:r>
      <w:r w:rsidRPr="0085378C">
        <w:rPr>
          <w:sz w:val="20"/>
          <w:szCs w:val="20"/>
        </w:rPr>
        <w:t>е</w:t>
      </w:r>
      <w:r w:rsidRPr="0085378C">
        <w:rPr>
          <w:sz w:val="20"/>
          <w:szCs w:val="20"/>
        </w:rPr>
        <w:t>кательность и перспективность жизни и работы на селе для молодежи.</w:t>
      </w:r>
    </w:p>
    <w:p w:rsidR="00603F19" w:rsidRPr="0085378C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Pr="0085378C" w:rsidRDefault="00603F19" w:rsidP="00603F19">
      <w:pPr>
        <w:tabs>
          <w:tab w:val="left" w:pos="540"/>
        </w:tabs>
        <w:spacing w:line="216" w:lineRule="auto"/>
        <w:ind w:firstLine="284"/>
        <w:jc w:val="center"/>
        <w:rPr>
          <w:sz w:val="16"/>
          <w:szCs w:val="16"/>
        </w:rPr>
      </w:pPr>
      <w:r w:rsidRPr="0085378C">
        <w:rPr>
          <w:sz w:val="16"/>
          <w:szCs w:val="16"/>
        </w:rPr>
        <w:t>ЛИТЕРАТУРА</w:t>
      </w:r>
    </w:p>
    <w:p w:rsidR="00603F19" w:rsidRPr="0085378C" w:rsidRDefault="00603F19" w:rsidP="00603F19">
      <w:pPr>
        <w:tabs>
          <w:tab w:val="left" w:pos="540"/>
        </w:tabs>
        <w:spacing w:line="216" w:lineRule="auto"/>
        <w:ind w:firstLine="284"/>
        <w:jc w:val="center"/>
        <w:rPr>
          <w:b/>
          <w:sz w:val="16"/>
          <w:szCs w:val="16"/>
        </w:rPr>
      </w:pPr>
    </w:p>
    <w:p w:rsidR="00603F19" w:rsidRPr="0085378C" w:rsidRDefault="00603F19" w:rsidP="00603F19">
      <w:pPr>
        <w:tabs>
          <w:tab w:val="left" w:pos="540"/>
        </w:tabs>
        <w:spacing w:line="216" w:lineRule="auto"/>
        <w:ind w:firstLine="284"/>
        <w:jc w:val="both"/>
        <w:rPr>
          <w:sz w:val="16"/>
          <w:szCs w:val="16"/>
        </w:rPr>
      </w:pPr>
      <w:r w:rsidRPr="0085378C">
        <w:rPr>
          <w:sz w:val="16"/>
          <w:szCs w:val="16"/>
        </w:rPr>
        <w:t>1.</w:t>
      </w:r>
      <w:r w:rsidRPr="0085378C">
        <w:rPr>
          <w:sz w:val="16"/>
          <w:szCs w:val="16"/>
        </w:rPr>
        <w:tab/>
        <w:t>Баутин В.М., Козлов В.В., Мерзлов А.В. и др. Устойчивое развитие сельских территорий: вопросы стратегии и тактики. М.: ФГНУ «Росинформагротех». -2004.-312 с</w:t>
      </w:r>
    </w:p>
    <w:p w:rsidR="00603F19" w:rsidRPr="0085378C" w:rsidRDefault="00603F19" w:rsidP="00603F19">
      <w:pPr>
        <w:tabs>
          <w:tab w:val="left" w:pos="540"/>
        </w:tabs>
        <w:spacing w:line="216" w:lineRule="auto"/>
        <w:ind w:firstLine="284"/>
        <w:jc w:val="both"/>
        <w:rPr>
          <w:sz w:val="16"/>
          <w:szCs w:val="16"/>
        </w:rPr>
      </w:pPr>
      <w:r w:rsidRPr="0085378C">
        <w:rPr>
          <w:sz w:val="16"/>
          <w:szCs w:val="16"/>
        </w:rPr>
        <w:t>2.</w:t>
      </w:r>
      <w:r w:rsidRPr="0085378C">
        <w:rPr>
          <w:sz w:val="16"/>
          <w:szCs w:val="16"/>
        </w:rPr>
        <w:tab/>
        <w:t>Габдуалиева, Р.С. Сельское хозяйство региона как объект государственного регулирования: Сельское хозяйство.// Вестник КазНУ. Серия экономическая.- 2006. - № 6,- С. 55.</w:t>
      </w:r>
    </w:p>
    <w:p w:rsidR="00603F19" w:rsidRPr="0085378C" w:rsidRDefault="00603F19" w:rsidP="00603F19">
      <w:pPr>
        <w:tabs>
          <w:tab w:val="left" w:pos="540"/>
        </w:tabs>
        <w:spacing w:line="216" w:lineRule="auto"/>
        <w:ind w:firstLine="284"/>
        <w:jc w:val="both"/>
        <w:rPr>
          <w:sz w:val="16"/>
          <w:szCs w:val="16"/>
        </w:rPr>
      </w:pPr>
      <w:r w:rsidRPr="0085378C">
        <w:rPr>
          <w:sz w:val="16"/>
          <w:szCs w:val="16"/>
        </w:rPr>
        <w:t>3.</w:t>
      </w:r>
      <w:r w:rsidRPr="0085378C">
        <w:rPr>
          <w:sz w:val="16"/>
          <w:szCs w:val="16"/>
        </w:rPr>
        <w:tab/>
        <w:t>Учебник для студ. эк. спец. вузов / В. Н. Шимов [и др. ]; под ред. В. Н. Ш</w:t>
      </w:r>
      <w:r w:rsidRPr="0085378C">
        <w:rPr>
          <w:sz w:val="16"/>
          <w:szCs w:val="16"/>
        </w:rPr>
        <w:t>и</w:t>
      </w:r>
      <w:r w:rsidRPr="0085378C">
        <w:rPr>
          <w:sz w:val="16"/>
          <w:szCs w:val="16"/>
        </w:rPr>
        <w:t>мова. - 3-е изд. - Минск: БГЭУ, 2009. - 752 с.</w:t>
      </w:r>
    </w:p>
    <w:p w:rsidR="00603F19" w:rsidRPr="00A06CBF" w:rsidRDefault="00603F19" w:rsidP="00603F19">
      <w:pPr>
        <w:spacing w:line="216" w:lineRule="auto"/>
        <w:jc w:val="both"/>
        <w:rPr>
          <w:sz w:val="20"/>
          <w:szCs w:val="20"/>
        </w:rPr>
      </w:pPr>
      <w:r w:rsidRPr="00A06CBF">
        <w:rPr>
          <w:sz w:val="20"/>
          <w:szCs w:val="20"/>
        </w:rPr>
        <w:t>УДК 636.085.55:338.43(476)</w:t>
      </w:r>
    </w:p>
    <w:p w:rsidR="00603F19" w:rsidRPr="00CC0137" w:rsidRDefault="00603F19" w:rsidP="00603F19">
      <w:pPr>
        <w:spacing w:line="216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>Росадкина</w:t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А.А. </w:t>
      </w:r>
      <w:r>
        <w:rPr>
          <w:sz w:val="20"/>
          <w:szCs w:val="20"/>
        </w:rPr>
        <w:t>– студентка</w:t>
      </w:r>
    </w:p>
    <w:p w:rsidR="00603F19" w:rsidRDefault="00603F19" w:rsidP="00603F19">
      <w:pPr>
        <w:spacing w:line="216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СОВРЕМЕННОЕ СОСТОЯНИЕ </w:t>
      </w:r>
      <w:r w:rsidRPr="00CC0137">
        <w:rPr>
          <w:b/>
          <w:sz w:val="20"/>
          <w:szCs w:val="20"/>
        </w:rPr>
        <w:t>ПРОИЗВОДСТВ</w:t>
      </w:r>
      <w:r>
        <w:rPr>
          <w:b/>
          <w:sz w:val="20"/>
          <w:szCs w:val="20"/>
        </w:rPr>
        <w:t>А</w:t>
      </w:r>
      <w:r w:rsidRPr="00CC0137">
        <w:rPr>
          <w:b/>
          <w:sz w:val="20"/>
          <w:szCs w:val="20"/>
        </w:rPr>
        <w:t xml:space="preserve"> </w:t>
      </w:r>
    </w:p>
    <w:p w:rsidR="00603F19" w:rsidRPr="00CC0137" w:rsidRDefault="00603F19" w:rsidP="00603F19">
      <w:pPr>
        <w:spacing w:line="216" w:lineRule="auto"/>
        <w:jc w:val="both"/>
        <w:rPr>
          <w:b/>
          <w:sz w:val="20"/>
          <w:szCs w:val="20"/>
        </w:rPr>
      </w:pPr>
      <w:r w:rsidRPr="00CC0137">
        <w:rPr>
          <w:b/>
          <w:sz w:val="20"/>
          <w:szCs w:val="20"/>
        </w:rPr>
        <w:t>КОМБ</w:t>
      </w:r>
      <w:r w:rsidRPr="00CC0137">
        <w:rPr>
          <w:b/>
          <w:sz w:val="20"/>
          <w:szCs w:val="20"/>
        </w:rPr>
        <w:t>И</w:t>
      </w:r>
      <w:r w:rsidRPr="00CC0137">
        <w:rPr>
          <w:b/>
          <w:sz w:val="20"/>
          <w:szCs w:val="20"/>
        </w:rPr>
        <w:t xml:space="preserve">КОРМОВ В БЕЛАРУСИ </w:t>
      </w:r>
    </w:p>
    <w:p w:rsidR="00603F19" w:rsidRPr="00CC0137" w:rsidRDefault="00603F19" w:rsidP="00603F19">
      <w:pPr>
        <w:spacing w:line="216" w:lineRule="auto"/>
        <w:jc w:val="both"/>
        <w:rPr>
          <w:i/>
          <w:sz w:val="20"/>
          <w:szCs w:val="20"/>
        </w:rPr>
      </w:pPr>
      <w:r w:rsidRPr="00CC0137">
        <w:rPr>
          <w:i/>
          <w:sz w:val="20"/>
          <w:szCs w:val="20"/>
        </w:rPr>
        <w:t>Научный руководитель –</w:t>
      </w:r>
      <w:r>
        <w:rPr>
          <w:i/>
          <w:sz w:val="20"/>
          <w:szCs w:val="20"/>
        </w:rPr>
        <w:t xml:space="preserve"> </w:t>
      </w:r>
      <w:r w:rsidRPr="00CC0137">
        <w:rPr>
          <w:b/>
          <w:i/>
          <w:sz w:val="20"/>
          <w:szCs w:val="20"/>
        </w:rPr>
        <w:t>Велейшикова</w:t>
      </w:r>
      <w:r w:rsidRPr="00722A44">
        <w:rPr>
          <w:b/>
          <w:i/>
          <w:sz w:val="20"/>
          <w:szCs w:val="20"/>
        </w:rPr>
        <w:t xml:space="preserve"> </w:t>
      </w:r>
      <w:r w:rsidRPr="00CC0137">
        <w:rPr>
          <w:b/>
          <w:i/>
          <w:sz w:val="20"/>
          <w:szCs w:val="20"/>
        </w:rPr>
        <w:t>Е.В.</w:t>
      </w:r>
      <w:r>
        <w:rPr>
          <w:b/>
          <w:i/>
          <w:sz w:val="20"/>
          <w:szCs w:val="20"/>
        </w:rPr>
        <w:t xml:space="preserve"> </w:t>
      </w:r>
      <w:r w:rsidRPr="00D06E91">
        <w:rPr>
          <w:b/>
          <w:i/>
          <w:sz w:val="20"/>
          <w:szCs w:val="20"/>
        </w:rPr>
        <w:t>–</w:t>
      </w:r>
      <w:r>
        <w:rPr>
          <w:b/>
          <w:i/>
          <w:sz w:val="20"/>
          <w:szCs w:val="20"/>
        </w:rPr>
        <w:t xml:space="preserve"> </w:t>
      </w:r>
      <w:r w:rsidRPr="00CC0137">
        <w:rPr>
          <w:b/>
          <w:i/>
          <w:sz w:val="20"/>
          <w:szCs w:val="20"/>
        </w:rPr>
        <w:t xml:space="preserve"> </w:t>
      </w:r>
      <w:r w:rsidRPr="00890474">
        <w:rPr>
          <w:i/>
          <w:sz w:val="20"/>
          <w:szCs w:val="20"/>
        </w:rPr>
        <w:t>ассистент</w:t>
      </w:r>
      <w:r w:rsidRPr="00CC0137">
        <w:rPr>
          <w:b/>
          <w:i/>
          <w:sz w:val="20"/>
          <w:szCs w:val="20"/>
        </w:rPr>
        <w:t xml:space="preserve"> </w:t>
      </w:r>
    </w:p>
    <w:p w:rsidR="00603F19" w:rsidRPr="00CC0137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Pr="00CC0137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CC0137">
        <w:rPr>
          <w:sz w:val="20"/>
          <w:szCs w:val="20"/>
        </w:rPr>
        <w:t>В настоящее время одной из наиболее актуальных проблем ск</w:t>
      </w:r>
      <w:r w:rsidRPr="00CC0137">
        <w:rPr>
          <w:sz w:val="20"/>
          <w:szCs w:val="20"/>
        </w:rPr>
        <w:t>о</w:t>
      </w:r>
      <w:r w:rsidRPr="00CC0137">
        <w:rPr>
          <w:sz w:val="20"/>
          <w:szCs w:val="20"/>
        </w:rPr>
        <w:t>товодства, обусловленной переводом скотоводства на индустриал</w:t>
      </w:r>
      <w:r w:rsidRPr="00CC0137">
        <w:rPr>
          <w:sz w:val="20"/>
          <w:szCs w:val="20"/>
        </w:rPr>
        <w:t>ь</w:t>
      </w:r>
      <w:r w:rsidRPr="00CC0137">
        <w:rPr>
          <w:sz w:val="20"/>
          <w:szCs w:val="20"/>
        </w:rPr>
        <w:lastRenderedPageBreak/>
        <w:t>ные ресурсоэффективные технологии, является создание качестве</w:t>
      </w:r>
      <w:r w:rsidRPr="00CC0137">
        <w:rPr>
          <w:sz w:val="20"/>
          <w:szCs w:val="20"/>
        </w:rPr>
        <w:t>н</w:t>
      </w:r>
      <w:r w:rsidRPr="00CC0137">
        <w:rPr>
          <w:sz w:val="20"/>
          <w:szCs w:val="20"/>
        </w:rPr>
        <w:t xml:space="preserve">ной кормовой базы, а именно </w:t>
      </w:r>
      <w:r w:rsidRPr="00CC0137">
        <w:rPr>
          <w:sz w:val="20"/>
          <w:szCs w:val="20"/>
        </w:rPr>
        <w:noBreakHyphen/>
        <w:t xml:space="preserve"> производство и использование ко</w:t>
      </w:r>
      <w:r w:rsidRPr="00CC0137">
        <w:rPr>
          <w:sz w:val="20"/>
          <w:szCs w:val="20"/>
        </w:rPr>
        <w:t>м</w:t>
      </w:r>
      <w:r w:rsidRPr="00CC0137">
        <w:rPr>
          <w:sz w:val="20"/>
          <w:szCs w:val="20"/>
        </w:rPr>
        <w:t>бикормов. Так как обеспечение прогнозных показателей животн</w:t>
      </w:r>
      <w:r w:rsidRPr="00CC0137">
        <w:rPr>
          <w:sz w:val="20"/>
          <w:szCs w:val="20"/>
        </w:rPr>
        <w:t>о</w:t>
      </w:r>
      <w:r w:rsidRPr="00CC0137">
        <w:rPr>
          <w:sz w:val="20"/>
          <w:szCs w:val="20"/>
        </w:rPr>
        <w:t>водства является важной задачей, стоящей как перед наукой, так и перед комбикормовой промышленностью, определяя стратегию ра</w:t>
      </w:r>
      <w:r w:rsidRPr="00CC0137">
        <w:rPr>
          <w:sz w:val="20"/>
          <w:szCs w:val="20"/>
        </w:rPr>
        <w:t>з</w:t>
      </w:r>
      <w:r w:rsidRPr="00CC0137">
        <w:rPr>
          <w:sz w:val="20"/>
          <w:szCs w:val="20"/>
        </w:rPr>
        <w:t>вития комб</w:t>
      </w:r>
      <w:r w:rsidRPr="00CC0137">
        <w:rPr>
          <w:sz w:val="20"/>
          <w:szCs w:val="20"/>
        </w:rPr>
        <w:t>и</w:t>
      </w:r>
      <w:r w:rsidRPr="00CC0137">
        <w:rPr>
          <w:sz w:val="20"/>
          <w:szCs w:val="20"/>
        </w:rPr>
        <w:t>кормовой промышленности в Республике Беларусь, необходимо по</w:t>
      </w:r>
      <w:r w:rsidRPr="00CC0137">
        <w:rPr>
          <w:sz w:val="20"/>
          <w:szCs w:val="20"/>
        </w:rPr>
        <w:t>м</w:t>
      </w:r>
      <w:r w:rsidRPr="00CC0137">
        <w:rPr>
          <w:sz w:val="20"/>
          <w:szCs w:val="20"/>
        </w:rPr>
        <w:t>нить, что в условиях индустриального производства животноводческой продукции именно комбикорм остается связу</w:t>
      </w:r>
      <w:r w:rsidRPr="00CC0137">
        <w:rPr>
          <w:sz w:val="20"/>
          <w:szCs w:val="20"/>
        </w:rPr>
        <w:t>ю</w:t>
      </w:r>
      <w:r w:rsidRPr="00CC0137">
        <w:rPr>
          <w:sz w:val="20"/>
          <w:szCs w:val="20"/>
        </w:rPr>
        <w:t>щим звеном между животными и природой. Только это звено ост</w:t>
      </w:r>
      <w:r w:rsidRPr="00CC0137">
        <w:rPr>
          <w:sz w:val="20"/>
          <w:szCs w:val="20"/>
        </w:rPr>
        <w:t>а</w:t>
      </w:r>
      <w:r w:rsidRPr="00CC0137">
        <w:rPr>
          <w:sz w:val="20"/>
          <w:szCs w:val="20"/>
        </w:rPr>
        <w:t>ется низкоэффекти</w:t>
      </w:r>
      <w:r w:rsidRPr="00CC0137">
        <w:rPr>
          <w:sz w:val="20"/>
          <w:szCs w:val="20"/>
        </w:rPr>
        <w:t>в</w:t>
      </w:r>
      <w:r w:rsidRPr="00CC0137">
        <w:rPr>
          <w:sz w:val="20"/>
          <w:szCs w:val="20"/>
        </w:rPr>
        <w:t>ным по восполнению питательной ценности кормовых рационов животных и убыточным по получаемой пр</w:t>
      </w:r>
      <w:r w:rsidRPr="00CC0137">
        <w:rPr>
          <w:sz w:val="20"/>
          <w:szCs w:val="20"/>
        </w:rPr>
        <w:t>о</w:t>
      </w:r>
      <w:r w:rsidRPr="00CC0137">
        <w:rPr>
          <w:sz w:val="20"/>
          <w:szCs w:val="20"/>
        </w:rPr>
        <w:t>дукции в сельхозпредприятиях. Образно говоря, за счет необосн</w:t>
      </w:r>
      <w:r w:rsidRPr="00CC0137">
        <w:rPr>
          <w:sz w:val="20"/>
          <w:szCs w:val="20"/>
        </w:rPr>
        <w:t>о</w:t>
      </w:r>
      <w:r w:rsidRPr="00CC0137">
        <w:rPr>
          <w:sz w:val="20"/>
          <w:szCs w:val="20"/>
        </w:rPr>
        <w:t>ванно завышенных цен на комбикорм происходит переливание ф</w:t>
      </w:r>
      <w:r w:rsidRPr="00CC0137">
        <w:rPr>
          <w:sz w:val="20"/>
          <w:szCs w:val="20"/>
        </w:rPr>
        <w:t>и</w:t>
      </w:r>
      <w:r w:rsidRPr="00CC0137">
        <w:rPr>
          <w:sz w:val="20"/>
          <w:szCs w:val="20"/>
        </w:rPr>
        <w:t>нансовых средств из одного кармана (сельскохозяйственных пре</w:t>
      </w:r>
      <w:r w:rsidRPr="00CC0137">
        <w:rPr>
          <w:sz w:val="20"/>
          <w:szCs w:val="20"/>
        </w:rPr>
        <w:t>д</w:t>
      </w:r>
      <w:r w:rsidRPr="00CC0137">
        <w:rPr>
          <w:sz w:val="20"/>
          <w:szCs w:val="20"/>
        </w:rPr>
        <w:t>приятий) в другой (комбикормовой промышленности). Анализ ко</w:t>
      </w:r>
      <w:r w:rsidRPr="00CC0137">
        <w:rPr>
          <w:sz w:val="20"/>
          <w:szCs w:val="20"/>
        </w:rPr>
        <w:t>м</w:t>
      </w:r>
      <w:r w:rsidRPr="00CC0137">
        <w:rPr>
          <w:sz w:val="20"/>
          <w:szCs w:val="20"/>
        </w:rPr>
        <w:t>бикормовой промышленности показывает, что комбикорма, выпу</w:t>
      </w:r>
      <w:r w:rsidRPr="00CC0137">
        <w:rPr>
          <w:sz w:val="20"/>
          <w:szCs w:val="20"/>
        </w:rPr>
        <w:t>с</w:t>
      </w:r>
      <w:r w:rsidRPr="00CC0137">
        <w:rPr>
          <w:sz w:val="20"/>
          <w:szCs w:val="20"/>
        </w:rPr>
        <w:t>каемые отечественной промышленностью, не соответствуют кач</w:t>
      </w:r>
      <w:r w:rsidRPr="00CC0137">
        <w:rPr>
          <w:sz w:val="20"/>
          <w:szCs w:val="20"/>
        </w:rPr>
        <w:t>е</w:t>
      </w:r>
      <w:r w:rsidRPr="00CC0137">
        <w:rPr>
          <w:sz w:val="20"/>
          <w:szCs w:val="20"/>
        </w:rPr>
        <w:t>ству, питательной ценности к другим всевозрастающим к ним тр</w:t>
      </w:r>
      <w:r w:rsidRPr="00CC0137">
        <w:rPr>
          <w:sz w:val="20"/>
          <w:szCs w:val="20"/>
        </w:rPr>
        <w:t>е</w:t>
      </w:r>
      <w:r w:rsidRPr="00CC0137">
        <w:rPr>
          <w:sz w:val="20"/>
          <w:szCs w:val="20"/>
        </w:rPr>
        <w:t>бованиям, к тому же неконкурентны с аналогичной мировой пр</w:t>
      </w:r>
      <w:r w:rsidRPr="00CC0137">
        <w:rPr>
          <w:sz w:val="20"/>
          <w:szCs w:val="20"/>
        </w:rPr>
        <w:t>о</w:t>
      </w:r>
      <w:r w:rsidRPr="00CC0137">
        <w:rPr>
          <w:sz w:val="20"/>
          <w:szCs w:val="20"/>
        </w:rPr>
        <w:t>дукцией. Поэтому хозяйства ищут альтернативные пути обеспеч</w:t>
      </w:r>
      <w:r w:rsidRPr="00CC0137">
        <w:rPr>
          <w:sz w:val="20"/>
          <w:szCs w:val="20"/>
        </w:rPr>
        <w:t>е</w:t>
      </w:r>
      <w:r w:rsidRPr="00CC0137">
        <w:rPr>
          <w:sz w:val="20"/>
          <w:szCs w:val="20"/>
        </w:rPr>
        <w:t>ния качественным и приемлемым по цеце комбикормом. Крупным предприятиям комбикормовой промышленности Беларуси следует адаптироваться к современным требованиям и условиям развива</w:t>
      </w:r>
      <w:r w:rsidRPr="00CC0137">
        <w:rPr>
          <w:sz w:val="20"/>
          <w:szCs w:val="20"/>
        </w:rPr>
        <w:t>ю</w:t>
      </w:r>
      <w:r w:rsidRPr="00CC0137">
        <w:rPr>
          <w:sz w:val="20"/>
          <w:szCs w:val="20"/>
        </w:rPr>
        <w:t>щегося рынка кормов. Конечно, вопрос этот не простой, но надо находить нишу своих потребителей. Ряд суждений и подходов к реш</w:t>
      </w:r>
      <w:r w:rsidRPr="00CC0137">
        <w:rPr>
          <w:sz w:val="20"/>
          <w:szCs w:val="20"/>
        </w:rPr>
        <w:t>е</w:t>
      </w:r>
      <w:r w:rsidRPr="00CC0137">
        <w:rPr>
          <w:sz w:val="20"/>
          <w:szCs w:val="20"/>
        </w:rPr>
        <w:t xml:space="preserve">нию этой важной и сложной проблемы излагаются в данной статье. </w:t>
      </w:r>
    </w:p>
    <w:p w:rsidR="00603F19" w:rsidRPr="00CC0137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Н</w:t>
      </w:r>
      <w:r w:rsidRPr="00CC0137">
        <w:rPr>
          <w:sz w:val="20"/>
          <w:szCs w:val="20"/>
        </w:rPr>
        <w:t>а территории Республики Беларусь насчитывается 30 предпр</w:t>
      </w:r>
      <w:r w:rsidRPr="00CC0137">
        <w:rPr>
          <w:sz w:val="20"/>
          <w:szCs w:val="20"/>
        </w:rPr>
        <w:t>и</w:t>
      </w:r>
      <w:r w:rsidRPr="00CC0137">
        <w:rPr>
          <w:sz w:val="20"/>
          <w:szCs w:val="20"/>
        </w:rPr>
        <w:t>ятие комбикормовой промышленности, из них 26 предприятий ра</w:t>
      </w:r>
      <w:r w:rsidRPr="00CC0137">
        <w:rPr>
          <w:sz w:val="20"/>
          <w:szCs w:val="20"/>
        </w:rPr>
        <w:t>з</w:t>
      </w:r>
      <w:r w:rsidRPr="00CC0137">
        <w:rPr>
          <w:sz w:val="20"/>
          <w:szCs w:val="20"/>
        </w:rPr>
        <w:t>личной формы собственности находятся в подчинении Департаме</w:t>
      </w:r>
      <w:r w:rsidRPr="00CC0137">
        <w:rPr>
          <w:sz w:val="20"/>
          <w:szCs w:val="20"/>
        </w:rPr>
        <w:t>н</w:t>
      </w:r>
      <w:r w:rsidRPr="00CC0137">
        <w:rPr>
          <w:sz w:val="20"/>
          <w:szCs w:val="20"/>
        </w:rPr>
        <w:t>та по хлебопродуктам. Производственные мощности этих предпр</w:t>
      </w:r>
      <w:r w:rsidRPr="00CC0137">
        <w:rPr>
          <w:sz w:val="20"/>
          <w:szCs w:val="20"/>
        </w:rPr>
        <w:t>и</w:t>
      </w:r>
      <w:r w:rsidRPr="00CC0137">
        <w:rPr>
          <w:sz w:val="20"/>
          <w:szCs w:val="20"/>
        </w:rPr>
        <w:t>ятий составляют около 2,0 млн. тонн комбикормов в год и позвол</w:t>
      </w:r>
      <w:r w:rsidRPr="00CC0137">
        <w:rPr>
          <w:sz w:val="20"/>
          <w:szCs w:val="20"/>
        </w:rPr>
        <w:t>я</w:t>
      </w:r>
      <w:r w:rsidRPr="00CC0137">
        <w:rPr>
          <w:sz w:val="20"/>
          <w:szCs w:val="20"/>
        </w:rPr>
        <w:t>ют вырабатывать комбикорма для любых половозрастных групп животных, птицы и рыбы более чем по 50 рецептам. Кроме того, приготовлением комбикормов занимаются межхозяйственные и вну</w:t>
      </w:r>
      <w:r w:rsidRPr="00CC0137">
        <w:rPr>
          <w:sz w:val="20"/>
          <w:szCs w:val="20"/>
        </w:rPr>
        <w:t>т</w:t>
      </w:r>
      <w:r w:rsidRPr="00CC0137">
        <w:rPr>
          <w:sz w:val="20"/>
          <w:szCs w:val="20"/>
        </w:rPr>
        <w:t>рихозяйственные комбикормовые цеха.</w:t>
      </w:r>
    </w:p>
    <w:p w:rsidR="00603F19" w:rsidRPr="00CC0137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CC0137">
        <w:rPr>
          <w:sz w:val="20"/>
          <w:szCs w:val="20"/>
        </w:rPr>
        <w:t>Предприятия, подотчетные Департаменту по хлебопродуктам, производят комбикорма для:свиней (54% от общего объема прои</w:t>
      </w:r>
      <w:r w:rsidRPr="00CC0137">
        <w:rPr>
          <w:sz w:val="20"/>
          <w:szCs w:val="20"/>
        </w:rPr>
        <w:t>з</w:t>
      </w:r>
      <w:r w:rsidRPr="00CC0137">
        <w:rPr>
          <w:sz w:val="20"/>
          <w:szCs w:val="20"/>
        </w:rPr>
        <w:t>водства); крупного рогатого скота (КРС) (26% от общего объема прои</w:t>
      </w:r>
      <w:r w:rsidRPr="00CC0137">
        <w:rPr>
          <w:sz w:val="20"/>
          <w:szCs w:val="20"/>
        </w:rPr>
        <w:t>з</w:t>
      </w:r>
      <w:r w:rsidRPr="00CC0137">
        <w:rPr>
          <w:sz w:val="20"/>
          <w:szCs w:val="20"/>
        </w:rPr>
        <w:t>водства);  птицы (19% от общего объема производства); рыбы и д</w:t>
      </w:r>
      <w:r w:rsidRPr="00CC0137">
        <w:rPr>
          <w:sz w:val="20"/>
          <w:szCs w:val="20"/>
        </w:rPr>
        <w:t>о</w:t>
      </w:r>
      <w:r w:rsidRPr="00CC0137">
        <w:rPr>
          <w:sz w:val="20"/>
          <w:szCs w:val="20"/>
        </w:rPr>
        <w:t>машних животных (овец, лошадей, кроликов, собак); белково-минеральные витаминные добавки (БМВД) для свиней, КРС и пт</w:t>
      </w:r>
      <w:r w:rsidRPr="00CC0137">
        <w:rPr>
          <w:sz w:val="20"/>
          <w:szCs w:val="20"/>
        </w:rPr>
        <w:t>и</w:t>
      </w:r>
      <w:r w:rsidRPr="00CC0137">
        <w:rPr>
          <w:sz w:val="20"/>
          <w:szCs w:val="20"/>
        </w:rPr>
        <w:t>цы; премиксы для свиней, КРС и птицы</w:t>
      </w:r>
      <w:r w:rsidRPr="00186C26">
        <w:rPr>
          <w:sz w:val="20"/>
          <w:szCs w:val="20"/>
        </w:rPr>
        <w:t>[</w:t>
      </w:r>
      <w:r>
        <w:rPr>
          <w:sz w:val="20"/>
          <w:szCs w:val="20"/>
        </w:rPr>
        <w:t>3</w:t>
      </w:r>
      <w:r w:rsidRPr="00186C26">
        <w:rPr>
          <w:sz w:val="20"/>
          <w:szCs w:val="20"/>
        </w:rPr>
        <w:t>]</w:t>
      </w:r>
      <w:r w:rsidRPr="00CC0137">
        <w:rPr>
          <w:sz w:val="20"/>
          <w:szCs w:val="20"/>
        </w:rPr>
        <w:t>.</w:t>
      </w:r>
    </w:p>
    <w:p w:rsidR="00603F19" w:rsidRPr="00CC0137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CC0137">
        <w:rPr>
          <w:sz w:val="20"/>
          <w:szCs w:val="20"/>
        </w:rPr>
        <w:lastRenderedPageBreak/>
        <w:t>Динамика производства комбикормов предприятиями Департ</w:t>
      </w:r>
      <w:r w:rsidRPr="00CC0137">
        <w:rPr>
          <w:sz w:val="20"/>
          <w:szCs w:val="20"/>
        </w:rPr>
        <w:t>а</w:t>
      </w:r>
      <w:r w:rsidRPr="00CC0137">
        <w:rPr>
          <w:sz w:val="20"/>
          <w:szCs w:val="20"/>
        </w:rPr>
        <w:t>мента по хлебо</w:t>
      </w:r>
      <w:r>
        <w:rPr>
          <w:sz w:val="20"/>
          <w:szCs w:val="20"/>
        </w:rPr>
        <w:t>продуктам за 2005</w:t>
      </w:r>
      <w:r w:rsidRPr="00CC0137">
        <w:rPr>
          <w:sz w:val="20"/>
          <w:szCs w:val="20"/>
        </w:rPr>
        <w:t xml:space="preserve">-2011 гг. представлена в </w:t>
      </w:r>
      <w:r>
        <w:rPr>
          <w:sz w:val="20"/>
          <w:szCs w:val="20"/>
        </w:rPr>
        <w:t>таблице</w:t>
      </w:r>
      <w:r w:rsidRPr="00CC0137">
        <w:rPr>
          <w:sz w:val="20"/>
          <w:szCs w:val="20"/>
        </w:rPr>
        <w:t>.</w:t>
      </w:r>
    </w:p>
    <w:p w:rsidR="00603F19" w:rsidRPr="00CC0137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Pr="00DA5D89" w:rsidRDefault="00603F19" w:rsidP="00603F19">
      <w:pPr>
        <w:spacing w:line="216" w:lineRule="auto"/>
        <w:jc w:val="both"/>
        <w:rPr>
          <w:b/>
          <w:sz w:val="16"/>
          <w:szCs w:val="16"/>
        </w:rPr>
      </w:pPr>
      <w:r w:rsidRPr="00890474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890474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890474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890474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890474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890474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890474">
        <w:rPr>
          <w:sz w:val="16"/>
          <w:szCs w:val="16"/>
        </w:rPr>
        <w:t>а</w:t>
      </w:r>
      <w:r>
        <w:rPr>
          <w:sz w:val="16"/>
          <w:szCs w:val="16"/>
        </w:rPr>
        <w:t xml:space="preserve"> 1.</w:t>
      </w:r>
      <w:r w:rsidRPr="00890474">
        <w:rPr>
          <w:sz w:val="16"/>
          <w:szCs w:val="16"/>
        </w:rPr>
        <w:t xml:space="preserve"> </w:t>
      </w:r>
      <w:r w:rsidRPr="00DA5D89">
        <w:rPr>
          <w:b/>
          <w:sz w:val="16"/>
          <w:szCs w:val="16"/>
        </w:rPr>
        <w:t>Производство комбикормов предприятиями Департамента по хлеб</w:t>
      </w:r>
      <w:r w:rsidRPr="00DA5D89">
        <w:rPr>
          <w:b/>
          <w:sz w:val="16"/>
          <w:szCs w:val="16"/>
        </w:rPr>
        <w:t>о</w:t>
      </w:r>
      <w:r w:rsidRPr="00DA5D89">
        <w:rPr>
          <w:b/>
          <w:sz w:val="16"/>
          <w:szCs w:val="16"/>
        </w:rPr>
        <w:t>продуктам Республики Беларусь, тыс. тонн [3]</w:t>
      </w:r>
    </w:p>
    <w:p w:rsidR="00603F19" w:rsidRPr="00890474" w:rsidRDefault="00603F19" w:rsidP="00603F19">
      <w:pPr>
        <w:spacing w:line="216" w:lineRule="auto"/>
        <w:jc w:val="both"/>
        <w:rPr>
          <w:sz w:val="16"/>
          <w:szCs w:val="16"/>
        </w:rPr>
      </w:pPr>
    </w:p>
    <w:tbl>
      <w:tblPr>
        <w:tblW w:w="592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242"/>
        <w:gridCol w:w="567"/>
        <w:gridCol w:w="567"/>
        <w:gridCol w:w="567"/>
        <w:gridCol w:w="567"/>
        <w:gridCol w:w="567"/>
        <w:gridCol w:w="567"/>
        <w:gridCol w:w="567"/>
        <w:gridCol w:w="709"/>
      </w:tblGrid>
      <w:tr w:rsidR="00603F19" w:rsidRPr="0062693D" w:rsidTr="0051221A">
        <w:tc>
          <w:tcPr>
            <w:tcW w:w="1242" w:type="dxa"/>
            <w:vMerge w:val="restart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Показатель</w:t>
            </w:r>
          </w:p>
        </w:tc>
        <w:tc>
          <w:tcPr>
            <w:tcW w:w="3969" w:type="dxa"/>
            <w:gridSpan w:val="7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Годы</w:t>
            </w:r>
          </w:p>
        </w:tc>
        <w:tc>
          <w:tcPr>
            <w:tcW w:w="709" w:type="dxa"/>
            <w:vMerge w:val="restart"/>
            <w:vAlign w:val="center"/>
          </w:tcPr>
          <w:p w:rsidR="00603F19" w:rsidRPr="0062693D" w:rsidRDefault="00603F19" w:rsidP="0051221A">
            <w:pPr>
              <w:spacing w:line="216" w:lineRule="auto"/>
              <w:ind w:left="-108" w:right="-108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2011 к 2005, %</w:t>
            </w:r>
          </w:p>
        </w:tc>
      </w:tr>
      <w:tr w:rsidR="00603F19" w:rsidRPr="0062693D" w:rsidTr="0051221A">
        <w:tc>
          <w:tcPr>
            <w:tcW w:w="1242" w:type="dxa"/>
            <w:vMerge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2005</w:t>
            </w:r>
          </w:p>
        </w:tc>
        <w:tc>
          <w:tcPr>
            <w:tcW w:w="567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2006</w:t>
            </w:r>
          </w:p>
        </w:tc>
        <w:tc>
          <w:tcPr>
            <w:tcW w:w="567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2007</w:t>
            </w:r>
          </w:p>
        </w:tc>
        <w:tc>
          <w:tcPr>
            <w:tcW w:w="567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2008</w:t>
            </w:r>
          </w:p>
        </w:tc>
        <w:tc>
          <w:tcPr>
            <w:tcW w:w="567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2009</w:t>
            </w:r>
          </w:p>
        </w:tc>
        <w:tc>
          <w:tcPr>
            <w:tcW w:w="567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2010</w:t>
            </w:r>
          </w:p>
        </w:tc>
        <w:tc>
          <w:tcPr>
            <w:tcW w:w="567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2011</w:t>
            </w:r>
          </w:p>
        </w:tc>
        <w:tc>
          <w:tcPr>
            <w:tcW w:w="709" w:type="dxa"/>
            <w:vMerge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</w:tr>
      <w:tr w:rsidR="00603F19" w:rsidRPr="0062693D" w:rsidTr="0051221A">
        <w:tc>
          <w:tcPr>
            <w:tcW w:w="1242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Производство комбикормов</w:t>
            </w:r>
          </w:p>
        </w:tc>
        <w:tc>
          <w:tcPr>
            <w:tcW w:w="567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1594</w:t>
            </w:r>
          </w:p>
        </w:tc>
        <w:tc>
          <w:tcPr>
            <w:tcW w:w="567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1902</w:t>
            </w:r>
          </w:p>
        </w:tc>
        <w:tc>
          <w:tcPr>
            <w:tcW w:w="567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1952</w:t>
            </w:r>
          </w:p>
        </w:tc>
        <w:tc>
          <w:tcPr>
            <w:tcW w:w="567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2129</w:t>
            </w:r>
          </w:p>
        </w:tc>
        <w:tc>
          <w:tcPr>
            <w:tcW w:w="567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2336</w:t>
            </w:r>
          </w:p>
        </w:tc>
        <w:tc>
          <w:tcPr>
            <w:tcW w:w="567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2634</w:t>
            </w:r>
          </w:p>
        </w:tc>
        <w:tc>
          <w:tcPr>
            <w:tcW w:w="567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2936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184,2</w:t>
            </w:r>
          </w:p>
        </w:tc>
      </w:tr>
    </w:tbl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Pr="00186C26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CC0137">
        <w:rPr>
          <w:sz w:val="20"/>
          <w:szCs w:val="20"/>
        </w:rPr>
        <w:t>Мощности по производству комбикормовой продукции орган</w:t>
      </w:r>
      <w:r w:rsidRPr="00CC0137">
        <w:rPr>
          <w:sz w:val="20"/>
          <w:szCs w:val="20"/>
        </w:rPr>
        <w:t>и</w:t>
      </w:r>
      <w:r w:rsidRPr="00CC0137">
        <w:rPr>
          <w:sz w:val="20"/>
          <w:szCs w:val="20"/>
        </w:rPr>
        <w:t>заций всех форм собственности в республике на 1 января 2011 г</w:t>
      </w:r>
      <w:r>
        <w:rPr>
          <w:sz w:val="20"/>
          <w:szCs w:val="20"/>
        </w:rPr>
        <w:t>.</w:t>
      </w:r>
      <w:r w:rsidRPr="00CC0137">
        <w:rPr>
          <w:sz w:val="20"/>
          <w:szCs w:val="20"/>
        </w:rPr>
        <w:t xml:space="preserve"> соста</w:t>
      </w:r>
      <w:r w:rsidRPr="00CC0137">
        <w:rPr>
          <w:sz w:val="20"/>
          <w:szCs w:val="20"/>
        </w:rPr>
        <w:t>в</w:t>
      </w:r>
      <w:r w:rsidRPr="00CC0137">
        <w:rPr>
          <w:sz w:val="20"/>
          <w:szCs w:val="20"/>
        </w:rPr>
        <w:t>ляли 8,3 млн. тонн. В 2011 г</w:t>
      </w:r>
      <w:r>
        <w:rPr>
          <w:sz w:val="20"/>
          <w:szCs w:val="20"/>
        </w:rPr>
        <w:t>.</w:t>
      </w:r>
      <w:r w:rsidRPr="00CC0137">
        <w:rPr>
          <w:sz w:val="20"/>
          <w:szCs w:val="20"/>
        </w:rPr>
        <w:t xml:space="preserve"> было произведено 5,3 млн. тонн комб</w:t>
      </w:r>
      <w:r w:rsidRPr="00CC0137">
        <w:rPr>
          <w:sz w:val="20"/>
          <w:szCs w:val="20"/>
        </w:rPr>
        <w:t>и</w:t>
      </w:r>
      <w:r w:rsidRPr="00CC0137">
        <w:rPr>
          <w:sz w:val="20"/>
          <w:szCs w:val="20"/>
        </w:rPr>
        <w:t>кормовой продукции, из них 2,936 млн. тонн – организациями Депа</w:t>
      </w:r>
      <w:r w:rsidRPr="00CC0137">
        <w:rPr>
          <w:sz w:val="20"/>
          <w:szCs w:val="20"/>
        </w:rPr>
        <w:t>р</w:t>
      </w:r>
      <w:r w:rsidRPr="00CC0137">
        <w:rPr>
          <w:sz w:val="20"/>
          <w:szCs w:val="20"/>
        </w:rPr>
        <w:t>тамента по хлебопродуктам Минсельхозпрода (удельный вес которых составляет 55%). С 200</w:t>
      </w:r>
      <w:r>
        <w:rPr>
          <w:sz w:val="20"/>
          <w:szCs w:val="20"/>
        </w:rPr>
        <w:t>5</w:t>
      </w:r>
      <w:r w:rsidRPr="00CC0137">
        <w:rPr>
          <w:sz w:val="20"/>
          <w:szCs w:val="20"/>
        </w:rPr>
        <w:t xml:space="preserve"> по 2011 г</w:t>
      </w:r>
      <w:r>
        <w:rPr>
          <w:sz w:val="20"/>
          <w:szCs w:val="20"/>
        </w:rPr>
        <w:t>.</w:t>
      </w:r>
      <w:r w:rsidRPr="00CC0137">
        <w:rPr>
          <w:sz w:val="20"/>
          <w:szCs w:val="20"/>
        </w:rPr>
        <w:t xml:space="preserve"> темп роста объемов произво</w:t>
      </w:r>
      <w:r w:rsidRPr="00CC0137">
        <w:rPr>
          <w:sz w:val="20"/>
          <w:szCs w:val="20"/>
        </w:rPr>
        <w:t>д</w:t>
      </w:r>
      <w:r w:rsidRPr="00CC0137">
        <w:rPr>
          <w:sz w:val="20"/>
          <w:szCs w:val="20"/>
        </w:rPr>
        <w:t>ства комбикормов организациями департамента соста</w:t>
      </w:r>
      <w:r>
        <w:rPr>
          <w:sz w:val="20"/>
          <w:szCs w:val="20"/>
        </w:rPr>
        <w:t xml:space="preserve">вил 184,2 </w:t>
      </w:r>
      <w:r w:rsidRPr="00CC0137">
        <w:rPr>
          <w:sz w:val="20"/>
          <w:szCs w:val="20"/>
        </w:rPr>
        <w:t>%. Увеличение объемов производства комбикормовой пр</w:t>
      </w:r>
      <w:r w:rsidRPr="00CC0137">
        <w:rPr>
          <w:sz w:val="20"/>
          <w:szCs w:val="20"/>
        </w:rPr>
        <w:t>о</w:t>
      </w:r>
      <w:r w:rsidRPr="00CC0137">
        <w:rPr>
          <w:sz w:val="20"/>
          <w:szCs w:val="20"/>
        </w:rPr>
        <w:t>дукции обусловл</w:t>
      </w:r>
      <w:r w:rsidRPr="00CC0137">
        <w:rPr>
          <w:sz w:val="20"/>
          <w:szCs w:val="20"/>
        </w:rPr>
        <w:t>е</w:t>
      </w:r>
      <w:r w:rsidRPr="00CC0137">
        <w:rPr>
          <w:sz w:val="20"/>
          <w:szCs w:val="20"/>
        </w:rPr>
        <w:t>но проведением модернизации и технического переоснащения организаций. С 2006 по 2010 год на их модерниз</w:t>
      </w:r>
      <w:r w:rsidRPr="00CC0137">
        <w:rPr>
          <w:sz w:val="20"/>
          <w:szCs w:val="20"/>
        </w:rPr>
        <w:t>а</w:t>
      </w:r>
      <w:r w:rsidRPr="00CC0137">
        <w:rPr>
          <w:sz w:val="20"/>
          <w:szCs w:val="20"/>
        </w:rPr>
        <w:t>цию направлено ок</w:t>
      </w:r>
      <w:r w:rsidRPr="00CC0137">
        <w:rPr>
          <w:sz w:val="20"/>
          <w:szCs w:val="20"/>
        </w:rPr>
        <w:t>о</w:t>
      </w:r>
      <w:r w:rsidRPr="00CC0137">
        <w:rPr>
          <w:sz w:val="20"/>
          <w:szCs w:val="20"/>
        </w:rPr>
        <w:t>ло Br 90 млрд.</w:t>
      </w:r>
    </w:p>
    <w:p w:rsidR="00603F19" w:rsidRPr="00CC0137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CC0137">
        <w:rPr>
          <w:sz w:val="20"/>
          <w:szCs w:val="20"/>
        </w:rPr>
        <w:t>Проблемной остается и реализация комбикормовой продукции по причине несвоевременного расчета потребителей за комбикорма, а также из-за высокой стоимости комбикормовой продукции и ж</w:t>
      </w:r>
      <w:r w:rsidRPr="00CC0137">
        <w:rPr>
          <w:sz w:val="20"/>
          <w:szCs w:val="20"/>
        </w:rPr>
        <w:t>е</w:t>
      </w:r>
      <w:r w:rsidRPr="00CC0137">
        <w:rPr>
          <w:sz w:val="20"/>
          <w:szCs w:val="20"/>
        </w:rPr>
        <w:t xml:space="preserve">сткой привязки потребителей по региональному признаку. </w:t>
      </w:r>
    </w:p>
    <w:p w:rsidR="00603F19" w:rsidRPr="00CC0137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CC0137">
        <w:rPr>
          <w:sz w:val="20"/>
          <w:szCs w:val="20"/>
        </w:rPr>
        <w:t>Увеличить объемы реализации комбикормовой продукции п</w:t>
      </w:r>
      <w:r w:rsidRPr="00CC0137">
        <w:rPr>
          <w:sz w:val="20"/>
          <w:szCs w:val="20"/>
        </w:rPr>
        <w:t>о</w:t>
      </w:r>
      <w:r w:rsidRPr="00CC0137">
        <w:rPr>
          <w:sz w:val="20"/>
          <w:szCs w:val="20"/>
        </w:rPr>
        <w:t>зволяет продажа комбикормов населению</w:t>
      </w:r>
      <w:r w:rsidRPr="0061795C">
        <w:rPr>
          <w:sz w:val="20"/>
          <w:szCs w:val="20"/>
        </w:rPr>
        <w:t>[</w:t>
      </w:r>
      <w:r>
        <w:rPr>
          <w:sz w:val="20"/>
          <w:szCs w:val="20"/>
        </w:rPr>
        <w:t>3</w:t>
      </w:r>
      <w:r w:rsidRPr="0061795C">
        <w:rPr>
          <w:sz w:val="20"/>
          <w:szCs w:val="20"/>
        </w:rPr>
        <w:t>]</w:t>
      </w:r>
      <w:r w:rsidRPr="00CC0137">
        <w:rPr>
          <w:sz w:val="20"/>
          <w:szCs w:val="20"/>
        </w:rPr>
        <w:t>.</w:t>
      </w:r>
    </w:p>
    <w:p w:rsidR="00603F19" w:rsidRPr="00CC0137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CC0137">
        <w:rPr>
          <w:sz w:val="20"/>
          <w:szCs w:val="20"/>
        </w:rPr>
        <w:t>В настоящее время животноводство Республики Беларусь исп</w:t>
      </w:r>
      <w:r w:rsidRPr="00CC0137">
        <w:rPr>
          <w:sz w:val="20"/>
          <w:szCs w:val="20"/>
        </w:rPr>
        <w:t>ы</w:t>
      </w:r>
      <w:r w:rsidRPr="00CC0137">
        <w:rPr>
          <w:sz w:val="20"/>
          <w:szCs w:val="20"/>
        </w:rPr>
        <w:t>тывает серьезные трудности с обеспечением полноценности раци</w:t>
      </w:r>
      <w:r w:rsidRPr="00CC0137">
        <w:rPr>
          <w:sz w:val="20"/>
          <w:szCs w:val="20"/>
        </w:rPr>
        <w:t>о</w:t>
      </w:r>
      <w:r w:rsidRPr="00CC0137">
        <w:rPr>
          <w:sz w:val="20"/>
          <w:szCs w:val="20"/>
        </w:rPr>
        <w:t>нов кормления и комбикормов для сельскохозяйственных животных и птицы из-за огромного дефицита важнейших биологически акти</w:t>
      </w:r>
      <w:r w:rsidRPr="00CC0137">
        <w:rPr>
          <w:sz w:val="20"/>
          <w:szCs w:val="20"/>
        </w:rPr>
        <w:t>в</w:t>
      </w:r>
      <w:r w:rsidRPr="00CC0137">
        <w:rPr>
          <w:sz w:val="20"/>
          <w:szCs w:val="20"/>
        </w:rPr>
        <w:t>ных веществ, таких как макро- и микроэлементы, витамины, фе</w:t>
      </w:r>
      <w:r w:rsidRPr="00CC0137">
        <w:rPr>
          <w:sz w:val="20"/>
          <w:szCs w:val="20"/>
        </w:rPr>
        <w:t>р</w:t>
      </w:r>
      <w:r w:rsidRPr="00CC0137">
        <w:rPr>
          <w:sz w:val="20"/>
          <w:szCs w:val="20"/>
        </w:rPr>
        <w:t>менты, аминокислоты, антибиотики, антиокислители и др. Закупа</w:t>
      </w:r>
      <w:r w:rsidRPr="00CC0137">
        <w:rPr>
          <w:sz w:val="20"/>
          <w:szCs w:val="20"/>
        </w:rPr>
        <w:t>е</w:t>
      </w:r>
      <w:r w:rsidRPr="00CC0137">
        <w:rPr>
          <w:sz w:val="20"/>
          <w:szCs w:val="20"/>
        </w:rPr>
        <w:t>мые за пределами республики премиксы не соответствуют требов</w:t>
      </w:r>
      <w:r w:rsidRPr="00CC0137">
        <w:rPr>
          <w:sz w:val="20"/>
          <w:szCs w:val="20"/>
        </w:rPr>
        <w:t>а</w:t>
      </w:r>
      <w:r w:rsidRPr="00CC0137">
        <w:rPr>
          <w:sz w:val="20"/>
          <w:szCs w:val="20"/>
        </w:rPr>
        <w:t>ниям обесп</w:t>
      </w:r>
      <w:r w:rsidRPr="00CC0137">
        <w:rPr>
          <w:sz w:val="20"/>
          <w:szCs w:val="20"/>
        </w:rPr>
        <w:t>е</w:t>
      </w:r>
      <w:r w:rsidRPr="00CC0137">
        <w:rPr>
          <w:sz w:val="20"/>
          <w:szCs w:val="20"/>
        </w:rPr>
        <w:t>чения полноценного кормления скота и птицы, в них зачастую отсутствуют необходимые элементы питания или они вв</w:t>
      </w:r>
      <w:r w:rsidRPr="00CC0137">
        <w:rPr>
          <w:sz w:val="20"/>
          <w:szCs w:val="20"/>
        </w:rPr>
        <w:t>о</w:t>
      </w:r>
      <w:r w:rsidRPr="00CC0137">
        <w:rPr>
          <w:sz w:val="20"/>
          <w:szCs w:val="20"/>
        </w:rPr>
        <w:t>дятся в недостаточном количестве. Кроме этого, закупаемые по и</w:t>
      </w:r>
      <w:r w:rsidRPr="00CC0137">
        <w:rPr>
          <w:sz w:val="20"/>
          <w:szCs w:val="20"/>
        </w:rPr>
        <w:t>м</w:t>
      </w:r>
      <w:r w:rsidRPr="00CC0137">
        <w:rPr>
          <w:sz w:val="20"/>
          <w:szCs w:val="20"/>
        </w:rPr>
        <w:t>порту премиксы очень дороги.</w:t>
      </w:r>
    </w:p>
    <w:p w:rsidR="00603F19" w:rsidRPr="00186C26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CC0137">
        <w:rPr>
          <w:sz w:val="20"/>
          <w:szCs w:val="20"/>
        </w:rPr>
        <w:t>Одним из направлений решений проблемы замены зернового сырья в составе комбикормов является максимальная утилизация вторичных кормовых ресурсов и сырья местных источников в кач</w:t>
      </w:r>
      <w:r w:rsidRPr="00CC0137">
        <w:rPr>
          <w:sz w:val="20"/>
          <w:szCs w:val="20"/>
        </w:rPr>
        <w:t>е</w:t>
      </w:r>
      <w:r w:rsidRPr="00CC0137">
        <w:rPr>
          <w:sz w:val="20"/>
          <w:szCs w:val="20"/>
        </w:rPr>
        <w:t>стве кормовых добавок дл</w:t>
      </w:r>
      <w:r>
        <w:rPr>
          <w:sz w:val="20"/>
          <w:szCs w:val="20"/>
        </w:rPr>
        <w:t xml:space="preserve">я сельскохозяйственных животных </w:t>
      </w:r>
      <w:r w:rsidRPr="00186C26">
        <w:rPr>
          <w:sz w:val="20"/>
          <w:szCs w:val="20"/>
        </w:rPr>
        <w:t>[1]</w:t>
      </w:r>
      <w:r>
        <w:rPr>
          <w:sz w:val="20"/>
          <w:szCs w:val="20"/>
        </w:rPr>
        <w:t>.</w:t>
      </w:r>
    </w:p>
    <w:p w:rsidR="00603F19" w:rsidRPr="00CC0137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CC0137">
        <w:rPr>
          <w:sz w:val="20"/>
          <w:szCs w:val="20"/>
        </w:rPr>
        <w:t>В настоящее время во всех развитых странах мира предприн</w:t>
      </w:r>
      <w:r w:rsidRPr="00CC0137">
        <w:rPr>
          <w:sz w:val="20"/>
          <w:szCs w:val="20"/>
        </w:rPr>
        <w:t>и</w:t>
      </w:r>
      <w:r w:rsidRPr="00CC0137">
        <w:rPr>
          <w:sz w:val="20"/>
          <w:szCs w:val="20"/>
        </w:rPr>
        <w:t>маю</w:t>
      </w:r>
      <w:r w:rsidRPr="00CC0137">
        <w:rPr>
          <w:sz w:val="20"/>
          <w:szCs w:val="20"/>
        </w:rPr>
        <w:t>т</w:t>
      </w:r>
      <w:r w:rsidRPr="00CC0137">
        <w:rPr>
          <w:sz w:val="20"/>
          <w:szCs w:val="20"/>
        </w:rPr>
        <w:t xml:space="preserve">ся большие усилия, </w:t>
      </w:r>
      <w:r>
        <w:rPr>
          <w:sz w:val="20"/>
          <w:szCs w:val="20"/>
        </w:rPr>
        <w:t xml:space="preserve">направленные на </w:t>
      </w:r>
      <w:r w:rsidRPr="00CC0137">
        <w:rPr>
          <w:sz w:val="20"/>
          <w:szCs w:val="20"/>
        </w:rPr>
        <w:t>сокра</w:t>
      </w:r>
      <w:r>
        <w:rPr>
          <w:sz w:val="20"/>
          <w:szCs w:val="20"/>
        </w:rPr>
        <w:t>щениесодержания</w:t>
      </w:r>
      <w:r w:rsidRPr="00CC0137">
        <w:rPr>
          <w:sz w:val="20"/>
          <w:szCs w:val="20"/>
        </w:rPr>
        <w:t xml:space="preserve"> </w:t>
      </w:r>
      <w:r w:rsidRPr="00CC0137">
        <w:rPr>
          <w:sz w:val="20"/>
          <w:szCs w:val="20"/>
        </w:rPr>
        <w:lastRenderedPageBreak/>
        <w:t>зерна в комбикормах. В среднем на 1 кг фуражной зерносмеси пр</w:t>
      </w:r>
      <w:r w:rsidRPr="00CC0137">
        <w:rPr>
          <w:sz w:val="20"/>
          <w:szCs w:val="20"/>
        </w:rPr>
        <w:t>и</w:t>
      </w:r>
      <w:r w:rsidRPr="00CC0137">
        <w:rPr>
          <w:sz w:val="20"/>
          <w:szCs w:val="20"/>
        </w:rPr>
        <w:t>ходится 5 частей растительных отходов: 4 – животного происхо</w:t>
      </w:r>
      <w:r w:rsidRPr="00CC0137">
        <w:rPr>
          <w:sz w:val="20"/>
          <w:szCs w:val="20"/>
        </w:rPr>
        <w:t>ж</w:t>
      </w:r>
      <w:r w:rsidRPr="00CC0137">
        <w:rPr>
          <w:sz w:val="20"/>
          <w:szCs w:val="20"/>
        </w:rPr>
        <w:t>дения и одна – пищевых отходов, не считая растительных отходов технических пр</w:t>
      </w:r>
      <w:r w:rsidRPr="00CC0137">
        <w:rPr>
          <w:sz w:val="20"/>
          <w:szCs w:val="20"/>
        </w:rPr>
        <w:t>о</w:t>
      </w:r>
      <w:r w:rsidRPr="00CC0137">
        <w:rPr>
          <w:sz w:val="20"/>
          <w:szCs w:val="20"/>
        </w:rPr>
        <w:t>изводств. Опыт показывает, что с помощью такой стратегии можно поднять общую рентабельность производства на 300 и даже 400 %. Однако для применения в кормовых целях бол</w:t>
      </w:r>
      <w:r w:rsidRPr="00CC0137">
        <w:rPr>
          <w:sz w:val="20"/>
          <w:szCs w:val="20"/>
        </w:rPr>
        <w:t>ь</w:t>
      </w:r>
      <w:r w:rsidRPr="00CC0137">
        <w:rPr>
          <w:sz w:val="20"/>
          <w:szCs w:val="20"/>
        </w:rPr>
        <w:t>шинства отходов тр</w:t>
      </w:r>
      <w:r w:rsidRPr="00CC0137">
        <w:rPr>
          <w:sz w:val="20"/>
          <w:szCs w:val="20"/>
        </w:rPr>
        <w:t>е</w:t>
      </w:r>
      <w:r w:rsidRPr="00CC0137">
        <w:rPr>
          <w:sz w:val="20"/>
          <w:szCs w:val="20"/>
        </w:rPr>
        <w:t>буется глубокая многофактурная переработка исходного сырья. Причиной является то, что в естественном состо</w:t>
      </w:r>
      <w:r w:rsidRPr="00CC0137">
        <w:rPr>
          <w:sz w:val="20"/>
          <w:szCs w:val="20"/>
        </w:rPr>
        <w:t>я</w:t>
      </w:r>
      <w:r w:rsidRPr="00CC0137">
        <w:rPr>
          <w:sz w:val="20"/>
          <w:szCs w:val="20"/>
        </w:rPr>
        <w:t>нии отходы пищевых производств характеризуются низкой корм</w:t>
      </w:r>
      <w:r w:rsidRPr="00CC0137">
        <w:rPr>
          <w:sz w:val="20"/>
          <w:szCs w:val="20"/>
        </w:rPr>
        <w:t>о</w:t>
      </w:r>
      <w:r w:rsidRPr="00CC0137">
        <w:rPr>
          <w:sz w:val="20"/>
          <w:szCs w:val="20"/>
        </w:rPr>
        <w:t>вой ценностью, не совместимы с технологиями традиционного ко</w:t>
      </w:r>
      <w:r w:rsidRPr="00CC0137">
        <w:rPr>
          <w:sz w:val="20"/>
          <w:szCs w:val="20"/>
        </w:rPr>
        <w:t>р</w:t>
      </w:r>
      <w:r w:rsidRPr="00CC0137">
        <w:rPr>
          <w:sz w:val="20"/>
          <w:szCs w:val="20"/>
        </w:rPr>
        <w:t>мопроизводства из-за высокой влажности, наличия трудно гидрол</w:t>
      </w:r>
      <w:r w:rsidRPr="00CC0137">
        <w:rPr>
          <w:sz w:val="20"/>
          <w:szCs w:val="20"/>
        </w:rPr>
        <w:t>и</w:t>
      </w:r>
      <w:r w:rsidRPr="00CC0137">
        <w:rPr>
          <w:sz w:val="20"/>
          <w:szCs w:val="20"/>
        </w:rPr>
        <w:t>зуемых полисахаридов и невысокого содержания усваиваемого бе</w:t>
      </w:r>
      <w:r w:rsidRPr="00CC0137">
        <w:rPr>
          <w:sz w:val="20"/>
          <w:szCs w:val="20"/>
        </w:rPr>
        <w:t>л</w:t>
      </w:r>
      <w:r w:rsidRPr="00CC0137">
        <w:rPr>
          <w:sz w:val="20"/>
          <w:szCs w:val="20"/>
        </w:rPr>
        <w:t>ка. Некоторые виды отходов содержат компоненты, сдерживающие их использование на корм ск</w:t>
      </w:r>
      <w:r w:rsidRPr="00CC0137">
        <w:rPr>
          <w:sz w:val="20"/>
          <w:szCs w:val="20"/>
        </w:rPr>
        <w:t>о</w:t>
      </w:r>
      <w:r w:rsidRPr="00CC0137">
        <w:rPr>
          <w:sz w:val="20"/>
          <w:szCs w:val="20"/>
        </w:rPr>
        <w:t>ту.</w:t>
      </w:r>
    </w:p>
    <w:p w:rsidR="00603F19" w:rsidRPr="00CC0137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CC0137">
        <w:rPr>
          <w:sz w:val="20"/>
          <w:szCs w:val="20"/>
        </w:rPr>
        <w:t>Как показывает опыт стран дальнего зарубежья, технология ал</w:t>
      </w:r>
      <w:r w:rsidRPr="00CC0137">
        <w:rPr>
          <w:sz w:val="20"/>
          <w:szCs w:val="20"/>
        </w:rPr>
        <w:t>ь</w:t>
      </w:r>
      <w:r w:rsidRPr="00CC0137">
        <w:rPr>
          <w:sz w:val="20"/>
          <w:szCs w:val="20"/>
        </w:rPr>
        <w:t>тернативного (зернозамещающего) кормопроизводства по сравн</w:t>
      </w:r>
      <w:r w:rsidRPr="00CC0137">
        <w:rPr>
          <w:sz w:val="20"/>
          <w:szCs w:val="20"/>
        </w:rPr>
        <w:t>е</w:t>
      </w:r>
      <w:r w:rsidRPr="00CC0137">
        <w:rPr>
          <w:sz w:val="20"/>
          <w:szCs w:val="20"/>
        </w:rPr>
        <w:t>нию с традиционной зерновой технологией, обеспечивает получ</w:t>
      </w:r>
      <w:r w:rsidRPr="00CC0137">
        <w:rPr>
          <w:sz w:val="20"/>
          <w:szCs w:val="20"/>
        </w:rPr>
        <w:t>е</w:t>
      </w:r>
      <w:r w:rsidRPr="00CC0137">
        <w:rPr>
          <w:sz w:val="20"/>
          <w:szCs w:val="20"/>
        </w:rPr>
        <w:t>ние комб</w:t>
      </w:r>
      <w:r w:rsidRPr="00CC0137">
        <w:rPr>
          <w:sz w:val="20"/>
          <w:szCs w:val="20"/>
        </w:rPr>
        <w:t>и</w:t>
      </w:r>
      <w:r w:rsidRPr="00CC0137">
        <w:rPr>
          <w:sz w:val="20"/>
          <w:szCs w:val="20"/>
        </w:rPr>
        <w:t>кормов с высокими зоотехническими и качественными параметрами. По информации разработчиков технологии, получа</w:t>
      </w:r>
      <w:r w:rsidRPr="00CC0137">
        <w:rPr>
          <w:sz w:val="20"/>
          <w:szCs w:val="20"/>
        </w:rPr>
        <w:t>е</w:t>
      </w:r>
      <w:r w:rsidRPr="00CC0137">
        <w:rPr>
          <w:sz w:val="20"/>
          <w:szCs w:val="20"/>
        </w:rPr>
        <w:t>мый корм отлич</w:t>
      </w:r>
      <w:r w:rsidRPr="00CC0137">
        <w:rPr>
          <w:sz w:val="20"/>
          <w:szCs w:val="20"/>
        </w:rPr>
        <w:t>а</w:t>
      </w:r>
      <w:r w:rsidRPr="00CC0137">
        <w:rPr>
          <w:sz w:val="20"/>
          <w:szCs w:val="20"/>
        </w:rPr>
        <w:t>ется высокой питательностью (протеин 22–24%), легкой усвояемостью, биологической активностью, а также фе</w:t>
      </w:r>
      <w:r w:rsidRPr="00CC0137">
        <w:rPr>
          <w:sz w:val="20"/>
          <w:szCs w:val="20"/>
        </w:rPr>
        <w:t>р</w:t>
      </w:r>
      <w:r w:rsidRPr="00CC0137">
        <w:rPr>
          <w:sz w:val="20"/>
          <w:szCs w:val="20"/>
        </w:rPr>
        <w:t>ментной, витаминной и минеральной ценностью.</w:t>
      </w:r>
    </w:p>
    <w:p w:rsidR="00603F19" w:rsidRPr="00CC0137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CC0137">
        <w:rPr>
          <w:sz w:val="20"/>
          <w:szCs w:val="20"/>
        </w:rPr>
        <w:t>Теоретически это объясняется тем, что сырье в процессе биоко</w:t>
      </w:r>
      <w:r w:rsidRPr="00CC0137">
        <w:rPr>
          <w:sz w:val="20"/>
          <w:szCs w:val="20"/>
        </w:rPr>
        <w:t>н</w:t>
      </w:r>
      <w:r w:rsidRPr="00CC0137">
        <w:rPr>
          <w:sz w:val="20"/>
          <w:szCs w:val="20"/>
        </w:rPr>
        <w:t>версии проходит обработку в среде, аналогичной микрофлоре н</w:t>
      </w:r>
      <w:r w:rsidRPr="00CC0137">
        <w:rPr>
          <w:sz w:val="20"/>
          <w:szCs w:val="20"/>
        </w:rPr>
        <w:t>а</w:t>
      </w:r>
      <w:r w:rsidRPr="00CC0137">
        <w:rPr>
          <w:sz w:val="20"/>
          <w:szCs w:val="20"/>
        </w:rPr>
        <w:t>чального участка пищевода, т. е. первый этап пищеварения – «по</w:t>
      </w:r>
      <w:r w:rsidRPr="00CC0137">
        <w:rPr>
          <w:sz w:val="20"/>
          <w:szCs w:val="20"/>
        </w:rPr>
        <w:t>д</w:t>
      </w:r>
      <w:r w:rsidRPr="00CC0137">
        <w:rPr>
          <w:sz w:val="20"/>
          <w:szCs w:val="20"/>
        </w:rPr>
        <w:t>готовка корма к перевариванию» – начинается вне пищевода. П</w:t>
      </w:r>
      <w:r w:rsidRPr="00CC0137">
        <w:rPr>
          <w:sz w:val="20"/>
          <w:szCs w:val="20"/>
        </w:rPr>
        <w:t>о</w:t>
      </w:r>
      <w:r w:rsidRPr="00CC0137">
        <w:rPr>
          <w:sz w:val="20"/>
          <w:szCs w:val="20"/>
        </w:rPr>
        <w:t>этому процесс переваривания таких кормов уже непосредственно в пищеводе живо</w:t>
      </w:r>
      <w:r w:rsidRPr="00CC0137">
        <w:rPr>
          <w:sz w:val="20"/>
          <w:szCs w:val="20"/>
        </w:rPr>
        <w:t>т</w:t>
      </w:r>
      <w:r w:rsidRPr="00CC0137">
        <w:rPr>
          <w:sz w:val="20"/>
          <w:szCs w:val="20"/>
        </w:rPr>
        <w:t>ного характеризуется высокой переваримостью корма, а также сниженными ферментными и энергетическими з</w:t>
      </w:r>
      <w:r w:rsidRPr="00CC0137">
        <w:rPr>
          <w:sz w:val="20"/>
          <w:szCs w:val="20"/>
        </w:rPr>
        <w:t>а</w:t>
      </w:r>
      <w:r w:rsidRPr="00CC0137">
        <w:rPr>
          <w:sz w:val="20"/>
          <w:szCs w:val="20"/>
        </w:rPr>
        <w:t>тратами организма во время всего пищеварения. Как и традицио</w:t>
      </w:r>
      <w:r w:rsidRPr="00CC0137">
        <w:rPr>
          <w:sz w:val="20"/>
          <w:szCs w:val="20"/>
        </w:rPr>
        <w:t>н</w:t>
      </w:r>
      <w:r w:rsidRPr="00CC0137">
        <w:rPr>
          <w:sz w:val="20"/>
          <w:szCs w:val="20"/>
        </w:rPr>
        <w:t>ные корма, продукция, п</w:t>
      </w:r>
      <w:r w:rsidRPr="00CC0137">
        <w:rPr>
          <w:sz w:val="20"/>
          <w:szCs w:val="20"/>
        </w:rPr>
        <w:t>о</w:t>
      </w:r>
      <w:r w:rsidRPr="00CC0137">
        <w:rPr>
          <w:sz w:val="20"/>
          <w:szCs w:val="20"/>
        </w:rPr>
        <w:t>лученная по альтернативной технологии, соответствует принятым стандартам по питательности и содерж</w:t>
      </w:r>
      <w:r w:rsidRPr="00CC0137">
        <w:rPr>
          <w:sz w:val="20"/>
          <w:szCs w:val="20"/>
        </w:rPr>
        <w:t>а</w:t>
      </w:r>
      <w:r w:rsidRPr="00CC0137">
        <w:rPr>
          <w:sz w:val="20"/>
          <w:szCs w:val="20"/>
        </w:rPr>
        <w:t>нию необходимого набора в</w:t>
      </w:r>
      <w:r w:rsidRPr="00CC0137">
        <w:rPr>
          <w:sz w:val="20"/>
          <w:szCs w:val="20"/>
        </w:rPr>
        <w:t>и</w:t>
      </w:r>
      <w:r w:rsidRPr="00CC0137">
        <w:rPr>
          <w:sz w:val="20"/>
          <w:szCs w:val="20"/>
        </w:rPr>
        <w:t>таминов и микроэлементов, безопасна с ветеринарной точки зрения, может быть сертифицирована. Сре</w:t>
      </w:r>
      <w:r w:rsidRPr="00CC0137">
        <w:rPr>
          <w:sz w:val="20"/>
          <w:szCs w:val="20"/>
        </w:rPr>
        <w:t>д</w:t>
      </w:r>
      <w:r w:rsidRPr="00CC0137">
        <w:rPr>
          <w:sz w:val="20"/>
          <w:szCs w:val="20"/>
        </w:rPr>
        <w:t>ние же затраты на производство 1 кг корма по рассматриваемой технологии соизмеримы со стоимостью 0,5 кг фуражного зерна, а по кормовой ценности превышают показат</w:t>
      </w:r>
      <w:r w:rsidRPr="00CC0137">
        <w:rPr>
          <w:sz w:val="20"/>
          <w:szCs w:val="20"/>
        </w:rPr>
        <w:t>е</w:t>
      </w:r>
      <w:r w:rsidRPr="00CC0137">
        <w:rPr>
          <w:sz w:val="20"/>
          <w:szCs w:val="20"/>
        </w:rPr>
        <w:t>ли фуража в 1,4-2,0 раза. Удельный же вес стоимости зернового компонента в составе комб</w:t>
      </w:r>
      <w:r w:rsidRPr="00CC0137">
        <w:rPr>
          <w:sz w:val="20"/>
          <w:szCs w:val="20"/>
        </w:rPr>
        <w:t>и</w:t>
      </w:r>
      <w:r w:rsidRPr="00CC0137">
        <w:rPr>
          <w:sz w:val="20"/>
          <w:szCs w:val="20"/>
        </w:rPr>
        <w:t>корма занимает 60-70%, или 45-50% себестоимости продукции пт</w:t>
      </w:r>
      <w:r w:rsidRPr="00CC0137">
        <w:rPr>
          <w:sz w:val="20"/>
          <w:szCs w:val="20"/>
        </w:rPr>
        <w:t>и</w:t>
      </w:r>
      <w:r w:rsidRPr="00CC0137">
        <w:rPr>
          <w:sz w:val="20"/>
          <w:szCs w:val="20"/>
        </w:rPr>
        <w:t>цеводства и свиноводства, следовательно, уд</w:t>
      </w:r>
      <w:r w:rsidRPr="00CC0137">
        <w:rPr>
          <w:sz w:val="20"/>
          <w:szCs w:val="20"/>
        </w:rPr>
        <w:t>е</w:t>
      </w:r>
      <w:r w:rsidRPr="00CC0137">
        <w:rPr>
          <w:sz w:val="20"/>
          <w:szCs w:val="20"/>
        </w:rPr>
        <w:t>шевление зернового компонента означает снижение себестоимости и этой продукции</w:t>
      </w:r>
      <w:r w:rsidRPr="00186C26">
        <w:rPr>
          <w:sz w:val="20"/>
          <w:szCs w:val="20"/>
        </w:rPr>
        <w:t>[2]</w:t>
      </w:r>
      <w:r w:rsidRPr="00CC0137">
        <w:rPr>
          <w:sz w:val="20"/>
          <w:szCs w:val="20"/>
        </w:rPr>
        <w:t>.</w:t>
      </w:r>
    </w:p>
    <w:p w:rsidR="00603F19" w:rsidRPr="00CC0137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CC0137">
        <w:rPr>
          <w:sz w:val="20"/>
          <w:szCs w:val="20"/>
        </w:rPr>
        <w:t>Проблема изыскания и привлечения в комбикормовую промы</w:t>
      </w:r>
      <w:r w:rsidRPr="00CC0137">
        <w:rPr>
          <w:sz w:val="20"/>
          <w:szCs w:val="20"/>
        </w:rPr>
        <w:t>ш</w:t>
      </w:r>
      <w:r w:rsidRPr="00CC0137">
        <w:rPr>
          <w:sz w:val="20"/>
          <w:szCs w:val="20"/>
        </w:rPr>
        <w:t>ленность побочных продуктов перерабатывающих отраслей являе</w:t>
      </w:r>
      <w:r w:rsidRPr="00CC0137">
        <w:rPr>
          <w:sz w:val="20"/>
          <w:szCs w:val="20"/>
        </w:rPr>
        <w:t>т</w:t>
      </w:r>
      <w:r w:rsidRPr="00CC0137">
        <w:rPr>
          <w:sz w:val="20"/>
          <w:szCs w:val="20"/>
        </w:rPr>
        <w:t>ся актуальной. Для ее решения необходимы разработка или сове</w:t>
      </w:r>
      <w:r w:rsidRPr="00CC0137">
        <w:rPr>
          <w:sz w:val="20"/>
          <w:szCs w:val="20"/>
        </w:rPr>
        <w:t>р</w:t>
      </w:r>
      <w:r w:rsidRPr="00CC0137">
        <w:rPr>
          <w:sz w:val="20"/>
          <w:szCs w:val="20"/>
        </w:rPr>
        <w:lastRenderedPageBreak/>
        <w:t>шенствование технологических процессов, внедрение безотходных техн</w:t>
      </w:r>
      <w:r w:rsidRPr="00CC0137">
        <w:rPr>
          <w:sz w:val="20"/>
          <w:szCs w:val="20"/>
        </w:rPr>
        <w:t>о</w:t>
      </w:r>
      <w:r w:rsidRPr="00CC0137">
        <w:rPr>
          <w:sz w:val="20"/>
          <w:szCs w:val="20"/>
        </w:rPr>
        <w:t>логий для получения на основе этих и побочных продуктов биологически полноценных добавок. Наиболее эффективными п</w:t>
      </w:r>
      <w:r w:rsidRPr="00CC0137">
        <w:rPr>
          <w:sz w:val="20"/>
          <w:szCs w:val="20"/>
        </w:rPr>
        <w:t>и</w:t>
      </w:r>
      <w:r w:rsidRPr="00CC0137">
        <w:rPr>
          <w:sz w:val="20"/>
          <w:szCs w:val="20"/>
        </w:rPr>
        <w:t>щевыми ко</w:t>
      </w:r>
      <w:r w:rsidRPr="00CC0137">
        <w:rPr>
          <w:sz w:val="20"/>
          <w:szCs w:val="20"/>
        </w:rPr>
        <w:t>м</w:t>
      </w:r>
      <w:r w:rsidRPr="00CC0137">
        <w:rPr>
          <w:sz w:val="20"/>
          <w:szCs w:val="20"/>
        </w:rPr>
        <w:t>понентами являются жом, картофельная мезга, меласса, мелассная барда (как молокогонные корма для жвачных живо</w:t>
      </w:r>
      <w:r w:rsidRPr="00CC0137">
        <w:rPr>
          <w:sz w:val="20"/>
          <w:szCs w:val="20"/>
        </w:rPr>
        <w:t>т</w:t>
      </w:r>
      <w:r w:rsidRPr="00CC0137">
        <w:rPr>
          <w:sz w:val="20"/>
          <w:szCs w:val="20"/>
        </w:rPr>
        <w:t>ных)</w:t>
      </w:r>
      <w:r w:rsidRPr="00186C26">
        <w:rPr>
          <w:sz w:val="20"/>
          <w:szCs w:val="20"/>
        </w:rPr>
        <w:t>[</w:t>
      </w:r>
      <w:r>
        <w:rPr>
          <w:sz w:val="20"/>
          <w:szCs w:val="20"/>
        </w:rPr>
        <w:t>4</w:t>
      </w:r>
      <w:r w:rsidRPr="00186C26">
        <w:rPr>
          <w:sz w:val="20"/>
          <w:szCs w:val="20"/>
        </w:rPr>
        <w:t>]</w:t>
      </w:r>
      <w:r w:rsidRPr="00CC0137">
        <w:rPr>
          <w:sz w:val="20"/>
          <w:szCs w:val="20"/>
        </w:rPr>
        <w:t xml:space="preserve">. </w:t>
      </w:r>
    </w:p>
    <w:p w:rsidR="00603F19" w:rsidRPr="00CC0137" w:rsidRDefault="00603F19" w:rsidP="00603F19">
      <w:pPr>
        <w:spacing w:line="216" w:lineRule="auto"/>
        <w:ind w:firstLine="284"/>
        <w:jc w:val="both"/>
        <w:rPr>
          <w:sz w:val="16"/>
          <w:szCs w:val="16"/>
        </w:rPr>
      </w:pPr>
    </w:p>
    <w:p w:rsidR="00603F19" w:rsidRDefault="00603F19" w:rsidP="00603F19">
      <w:pPr>
        <w:spacing w:line="216" w:lineRule="auto"/>
        <w:ind w:firstLine="284"/>
        <w:jc w:val="center"/>
        <w:rPr>
          <w:b/>
          <w:sz w:val="16"/>
          <w:szCs w:val="16"/>
        </w:rPr>
      </w:pPr>
      <w:r w:rsidRPr="00890474">
        <w:rPr>
          <w:sz w:val="16"/>
          <w:szCs w:val="16"/>
        </w:rPr>
        <w:t>ЛИТЕРАТУРА</w:t>
      </w:r>
    </w:p>
    <w:p w:rsidR="00603F19" w:rsidRPr="00CC0137" w:rsidRDefault="00603F19" w:rsidP="00603F19">
      <w:pPr>
        <w:spacing w:line="216" w:lineRule="auto"/>
        <w:ind w:firstLine="284"/>
        <w:jc w:val="center"/>
        <w:rPr>
          <w:b/>
          <w:sz w:val="16"/>
          <w:szCs w:val="16"/>
        </w:rPr>
      </w:pPr>
    </w:p>
    <w:p w:rsidR="00603F19" w:rsidRPr="00CC0137" w:rsidRDefault="00603F19" w:rsidP="00603F19">
      <w:pPr>
        <w:spacing w:line="216" w:lineRule="auto"/>
        <w:ind w:firstLine="284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1. </w:t>
      </w:r>
      <w:r w:rsidRPr="00CC0137">
        <w:rPr>
          <w:sz w:val="16"/>
          <w:szCs w:val="16"/>
        </w:rPr>
        <w:t>Грибоедова, И.А. Роль АПК Республики Беларусь в формировании внутренн</w:t>
      </w:r>
      <w:r w:rsidRPr="00CC0137">
        <w:rPr>
          <w:sz w:val="16"/>
          <w:szCs w:val="16"/>
        </w:rPr>
        <w:t>е</w:t>
      </w:r>
      <w:r w:rsidRPr="00CC0137">
        <w:rPr>
          <w:sz w:val="16"/>
          <w:szCs w:val="16"/>
        </w:rPr>
        <w:t>го и внешнего рынков / И.А. Грибоедова // Белорусское сельское хозяйство. – 2009. – №5. – С. 6–11.</w:t>
      </w:r>
    </w:p>
    <w:p w:rsidR="00603F19" w:rsidRPr="00CC0137" w:rsidRDefault="00603F19" w:rsidP="00603F19">
      <w:pPr>
        <w:spacing w:line="216" w:lineRule="auto"/>
        <w:ind w:firstLine="284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2. </w:t>
      </w:r>
      <w:r w:rsidRPr="00CC0137">
        <w:rPr>
          <w:sz w:val="16"/>
          <w:szCs w:val="16"/>
        </w:rPr>
        <w:t>Лапотко, А. М. Производству комбикормов – новые ориентиры / А.М. Лапо</w:t>
      </w:r>
      <w:r w:rsidRPr="00CC0137">
        <w:rPr>
          <w:sz w:val="16"/>
          <w:szCs w:val="16"/>
        </w:rPr>
        <w:t>т</w:t>
      </w:r>
      <w:r w:rsidRPr="00CC0137">
        <w:rPr>
          <w:sz w:val="16"/>
          <w:szCs w:val="16"/>
        </w:rPr>
        <w:t>ко, А.Л. Зиновенко // Белорусское сельское хозяйство. – 2008. – № 11 (79). – С. 32-35.</w:t>
      </w:r>
    </w:p>
    <w:p w:rsidR="00603F19" w:rsidRPr="00CC0137" w:rsidRDefault="00603F19" w:rsidP="00603F19">
      <w:pPr>
        <w:spacing w:line="216" w:lineRule="auto"/>
        <w:ind w:firstLine="284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3. </w:t>
      </w:r>
      <w:r w:rsidRPr="00CC0137">
        <w:rPr>
          <w:sz w:val="16"/>
          <w:szCs w:val="16"/>
        </w:rPr>
        <w:t>Официальный сайт Департамента по хлебопродуктам Министерства сельского х</w:t>
      </w:r>
      <w:r w:rsidRPr="00CC0137">
        <w:rPr>
          <w:sz w:val="16"/>
          <w:szCs w:val="16"/>
        </w:rPr>
        <w:t>о</w:t>
      </w:r>
      <w:r w:rsidRPr="00CC0137">
        <w:rPr>
          <w:sz w:val="16"/>
          <w:szCs w:val="16"/>
        </w:rPr>
        <w:t xml:space="preserve">зяйства и продовольствия Республики Беларусь [Электронный ресурс] / Минск, 2012. Режим доступа: </w:t>
      </w:r>
      <w:r w:rsidRPr="00CC0137">
        <w:rPr>
          <w:sz w:val="16"/>
          <w:szCs w:val="16"/>
          <w:lang w:val="en-US"/>
        </w:rPr>
        <w:t>http</w:t>
      </w:r>
      <w:r w:rsidRPr="00CC0137">
        <w:rPr>
          <w:sz w:val="16"/>
          <w:szCs w:val="16"/>
        </w:rPr>
        <w:t xml:space="preserve">: // </w:t>
      </w:r>
      <w:r w:rsidRPr="00CC0137">
        <w:rPr>
          <w:sz w:val="16"/>
          <w:szCs w:val="16"/>
          <w:lang w:val="en-US"/>
        </w:rPr>
        <w:t>www</w:t>
      </w:r>
      <w:r w:rsidRPr="00CC0137">
        <w:rPr>
          <w:sz w:val="16"/>
          <w:szCs w:val="16"/>
        </w:rPr>
        <w:t xml:space="preserve">. </w:t>
      </w:r>
      <w:r w:rsidRPr="00CC0137">
        <w:rPr>
          <w:sz w:val="16"/>
          <w:szCs w:val="16"/>
          <w:lang w:val="en-US"/>
        </w:rPr>
        <w:t>ihp</w:t>
      </w:r>
      <w:r w:rsidRPr="00CC0137">
        <w:rPr>
          <w:sz w:val="16"/>
          <w:szCs w:val="16"/>
        </w:rPr>
        <w:t xml:space="preserve">. </w:t>
      </w:r>
      <w:r w:rsidRPr="00CC0137">
        <w:rPr>
          <w:sz w:val="16"/>
          <w:szCs w:val="16"/>
          <w:lang w:val="en-US"/>
        </w:rPr>
        <w:t>by</w:t>
      </w:r>
      <w:r w:rsidRPr="00CC0137">
        <w:rPr>
          <w:sz w:val="16"/>
          <w:szCs w:val="16"/>
        </w:rPr>
        <w:t xml:space="preserve">. </w:t>
      </w:r>
    </w:p>
    <w:p w:rsidR="00603F19" w:rsidRPr="00CC0137" w:rsidRDefault="00603F19" w:rsidP="00603F19">
      <w:pPr>
        <w:spacing w:line="216" w:lineRule="auto"/>
        <w:ind w:firstLine="284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4. </w:t>
      </w:r>
      <w:r w:rsidRPr="00CC0137">
        <w:rPr>
          <w:sz w:val="16"/>
          <w:szCs w:val="16"/>
        </w:rPr>
        <w:t>Стратегия устойчивости развития АПК – продовольственная безопасность / В.Г. Гусаков [и др.]; под ред. В.Г. Гусакова. – Минск: Белорус. наука, 2008. – №4 (66). – С. 76-84.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Pr="000249B0" w:rsidRDefault="00603F19" w:rsidP="00603F19">
      <w:pPr>
        <w:spacing w:line="216" w:lineRule="auto"/>
        <w:rPr>
          <w:sz w:val="20"/>
          <w:szCs w:val="20"/>
        </w:rPr>
      </w:pPr>
      <w:r w:rsidRPr="000249B0">
        <w:rPr>
          <w:sz w:val="20"/>
          <w:szCs w:val="20"/>
        </w:rPr>
        <w:t>УДК 658.152:637.1/.3(476.4)</w:t>
      </w:r>
    </w:p>
    <w:p w:rsidR="00603F19" w:rsidRPr="00DA5D89" w:rsidRDefault="00603F19" w:rsidP="00603F19">
      <w:pPr>
        <w:spacing w:line="216" w:lineRule="auto"/>
        <w:rPr>
          <w:sz w:val="20"/>
          <w:szCs w:val="20"/>
        </w:rPr>
      </w:pPr>
      <w:r w:rsidRPr="00DA5D89">
        <w:rPr>
          <w:b/>
          <w:sz w:val="20"/>
          <w:szCs w:val="20"/>
        </w:rPr>
        <w:t xml:space="preserve">Самодедов С. Г. – </w:t>
      </w:r>
      <w:r w:rsidRPr="00DA5D89">
        <w:rPr>
          <w:sz w:val="20"/>
          <w:szCs w:val="20"/>
        </w:rPr>
        <w:t xml:space="preserve"> студент</w:t>
      </w:r>
    </w:p>
    <w:p w:rsidR="00603F19" w:rsidRPr="000249B0" w:rsidRDefault="00603F19" w:rsidP="00603F19">
      <w:pPr>
        <w:spacing w:line="216" w:lineRule="auto"/>
        <w:rPr>
          <w:b/>
          <w:sz w:val="20"/>
          <w:szCs w:val="20"/>
        </w:rPr>
      </w:pPr>
      <w:r w:rsidRPr="000249B0">
        <w:rPr>
          <w:b/>
          <w:sz w:val="20"/>
          <w:szCs w:val="20"/>
        </w:rPr>
        <w:t>АНАЛИЗ ОСНОВНЫХ СРЕДСТВ ПРЕДПРИЯТИЙ</w:t>
      </w:r>
    </w:p>
    <w:p w:rsidR="00603F19" w:rsidRPr="000249B0" w:rsidRDefault="00603F19" w:rsidP="00603F19">
      <w:pPr>
        <w:spacing w:line="216" w:lineRule="auto"/>
        <w:rPr>
          <w:b/>
          <w:sz w:val="20"/>
          <w:szCs w:val="20"/>
        </w:rPr>
      </w:pPr>
      <w:r w:rsidRPr="000249B0">
        <w:rPr>
          <w:b/>
          <w:sz w:val="20"/>
          <w:szCs w:val="20"/>
        </w:rPr>
        <w:t>МОЛОЧНОЙ ОТРАСЛИ МОГИЛЕВСКОЙ ОБЛАСТИ</w:t>
      </w:r>
    </w:p>
    <w:p w:rsidR="00603F19" w:rsidRPr="000249B0" w:rsidRDefault="00603F19" w:rsidP="00603F19">
      <w:pPr>
        <w:spacing w:line="216" w:lineRule="auto"/>
        <w:rPr>
          <w:b/>
          <w:bCs/>
          <w:sz w:val="20"/>
          <w:szCs w:val="20"/>
        </w:rPr>
      </w:pPr>
      <w:r w:rsidRPr="000249B0">
        <w:rPr>
          <w:i/>
          <w:iCs/>
          <w:sz w:val="20"/>
          <w:szCs w:val="20"/>
        </w:rPr>
        <w:t xml:space="preserve">Научный руководитель – </w:t>
      </w:r>
      <w:r w:rsidRPr="00DA5D89">
        <w:rPr>
          <w:b/>
          <w:i/>
          <w:iCs/>
          <w:sz w:val="20"/>
          <w:szCs w:val="20"/>
        </w:rPr>
        <w:t>Тоболич З. А.</w:t>
      </w:r>
      <w:r>
        <w:rPr>
          <w:b/>
          <w:i/>
          <w:sz w:val="20"/>
          <w:szCs w:val="20"/>
        </w:rPr>
        <w:t xml:space="preserve"> </w:t>
      </w:r>
      <w:r w:rsidRPr="00D06E91">
        <w:rPr>
          <w:b/>
          <w:i/>
          <w:sz w:val="20"/>
          <w:szCs w:val="20"/>
        </w:rPr>
        <w:t>–</w:t>
      </w:r>
      <w:r>
        <w:rPr>
          <w:b/>
          <w:i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 xml:space="preserve"> </w:t>
      </w:r>
      <w:r w:rsidRPr="000249B0">
        <w:rPr>
          <w:i/>
          <w:iCs/>
          <w:sz w:val="20"/>
          <w:szCs w:val="20"/>
        </w:rPr>
        <w:t>ст</w:t>
      </w:r>
      <w:r>
        <w:rPr>
          <w:i/>
          <w:iCs/>
          <w:sz w:val="20"/>
          <w:szCs w:val="20"/>
        </w:rPr>
        <w:t xml:space="preserve">. </w:t>
      </w:r>
      <w:r w:rsidRPr="000249B0">
        <w:rPr>
          <w:i/>
          <w:iCs/>
          <w:sz w:val="20"/>
          <w:szCs w:val="20"/>
        </w:rPr>
        <w:t>преподаватель</w:t>
      </w:r>
    </w:p>
    <w:p w:rsidR="00603F19" w:rsidRPr="000249B0" w:rsidRDefault="00603F19" w:rsidP="00603F19">
      <w:pPr>
        <w:spacing w:line="216" w:lineRule="auto"/>
        <w:ind w:firstLine="283"/>
        <w:jc w:val="both"/>
        <w:rPr>
          <w:sz w:val="20"/>
          <w:szCs w:val="20"/>
        </w:rPr>
      </w:pPr>
    </w:p>
    <w:p w:rsidR="00603F19" w:rsidRPr="000249B0" w:rsidRDefault="00603F19" w:rsidP="00603F19">
      <w:pPr>
        <w:spacing w:line="216" w:lineRule="auto"/>
        <w:ind w:firstLine="283"/>
        <w:jc w:val="both"/>
        <w:rPr>
          <w:sz w:val="20"/>
          <w:szCs w:val="20"/>
        </w:rPr>
      </w:pPr>
      <w:r w:rsidRPr="000249B0">
        <w:rPr>
          <w:b/>
          <w:sz w:val="20"/>
          <w:szCs w:val="20"/>
        </w:rPr>
        <w:t>Введение.</w:t>
      </w:r>
      <w:r w:rsidRPr="000249B0">
        <w:rPr>
          <w:sz w:val="20"/>
          <w:szCs w:val="20"/>
        </w:rPr>
        <w:t xml:space="preserve"> Основные фонды – решающий фактор развития эк</w:t>
      </w:r>
      <w:r w:rsidRPr="000249B0">
        <w:rPr>
          <w:sz w:val="20"/>
          <w:szCs w:val="20"/>
        </w:rPr>
        <w:t>о</w:t>
      </w:r>
      <w:r w:rsidRPr="000249B0">
        <w:rPr>
          <w:sz w:val="20"/>
          <w:szCs w:val="20"/>
        </w:rPr>
        <w:t>номики страны, всех отраслей агропромышленного комплекса, о</w:t>
      </w:r>
      <w:r w:rsidRPr="000249B0">
        <w:rPr>
          <w:sz w:val="20"/>
          <w:szCs w:val="20"/>
        </w:rPr>
        <w:t>с</w:t>
      </w:r>
      <w:r w:rsidRPr="000249B0">
        <w:rPr>
          <w:sz w:val="20"/>
          <w:szCs w:val="20"/>
        </w:rPr>
        <w:t>нова увеличения внутреннего валового продукта, объемов проду</w:t>
      </w:r>
      <w:r w:rsidRPr="000249B0">
        <w:rPr>
          <w:sz w:val="20"/>
          <w:szCs w:val="20"/>
        </w:rPr>
        <w:t>к</w:t>
      </w:r>
      <w:r w:rsidRPr="000249B0">
        <w:rPr>
          <w:sz w:val="20"/>
          <w:szCs w:val="20"/>
        </w:rPr>
        <w:t>ции пре</w:t>
      </w:r>
      <w:r w:rsidRPr="000249B0">
        <w:rPr>
          <w:sz w:val="20"/>
          <w:szCs w:val="20"/>
        </w:rPr>
        <w:t>д</w:t>
      </w:r>
      <w:r w:rsidRPr="000249B0">
        <w:rPr>
          <w:sz w:val="20"/>
          <w:szCs w:val="20"/>
        </w:rPr>
        <w:t>приятий, благоустройства населения. Основные фонды определяют уровень развития материально-технической базы агр</w:t>
      </w:r>
      <w:r w:rsidRPr="000249B0">
        <w:rPr>
          <w:sz w:val="20"/>
          <w:szCs w:val="20"/>
        </w:rPr>
        <w:t>о</w:t>
      </w:r>
      <w:r w:rsidRPr="000249B0">
        <w:rPr>
          <w:sz w:val="20"/>
          <w:szCs w:val="20"/>
        </w:rPr>
        <w:t>промышленных предприятий, фондовооруженность труда, его кв</w:t>
      </w:r>
      <w:r w:rsidRPr="000249B0">
        <w:rPr>
          <w:sz w:val="20"/>
          <w:szCs w:val="20"/>
        </w:rPr>
        <w:t>а</w:t>
      </w:r>
      <w:r w:rsidRPr="000249B0">
        <w:rPr>
          <w:sz w:val="20"/>
          <w:szCs w:val="20"/>
        </w:rPr>
        <w:t>лификацию и производительность во всех отраслях агропромы</w:t>
      </w:r>
      <w:r w:rsidRPr="000249B0">
        <w:rPr>
          <w:sz w:val="20"/>
          <w:szCs w:val="20"/>
        </w:rPr>
        <w:t>ш</w:t>
      </w:r>
      <w:r w:rsidRPr="000249B0">
        <w:rPr>
          <w:sz w:val="20"/>
          <w:szCs w:val="20"/>
        </w:rPr>
        <w:t>ленного комплекса.</w:t>
      </w:r>
    </w:p>
    <w:p w:rsidR="00603F19" w:rsidRPr="000249B0" w:rsidRDefault="00603F19" w:rsidP="00603F19">
      <w:pPr>
        <w:spacing w:line="216" w:lineRule="auto"/>
        <w:ind w:firstLine="283"/>
        <w:jc w:val="both"/>
        <w:rPr>
          <w:sz w:val="20"/>
          <w:szCs w:val="20"/>
        </w:rPr>
      </w:pPr>
      <w:r w:rsidRPr="000249B0">
        <w:rPr>
          <w:sz w:val="20"/>
          <w:szCs w:val="20"/>
        </w:rPr>
        <w:t>Значение основных средств для национальной экономики, эк</w:t>
      </w:r>
      <w:r w:rsidRPr="000249B0">
        <w:rPr>
          <w:sz w:val="20"/>
          <w:szCs w:val="20"/>
        </w:rPr>
        <w:t>о</w:t>
      </w:r>
      <w:r w:rsidRPr="000249B0">
        <w:rPr>
          <w:sz w:val="20"/>
          <w:szCs w:val="20"/>
        </w:rPr>
        <w:t>номики отраслей и экономики предприятий обуславливает необх</w:t>
      </w:r>
      <w:r w:rsidRPr="000249B0">
        <w:rPr>
          <w:sz w:val="20"/>
          <w:szCs w:val="20"/>
        </w:rPr>
        <w:t>о</w:t>
      </w:r>
      <w:r w:rsidRPr="000249B0">
        <w:rPr>
          <w:sz w:val="20"/>
          <w:szCs w:val="20"/>
        </w:rPr>
        <w:t>димость постоянного изучения их состояния, движения и эффекти</w:t>
      </w:r>
      <w:r w:rsidRPr="000249B0">
        <w:rPr>
          <w:sz w:val="20"/>
          <w:szCs w:val="20"/>
        </w:rPr>
        <w:t>в</w:t>
      </w:r>
      <w:r w:rsidRPr="000249B0">
        <w:rPr>
          <w:sz w:val="20"/>
          <w:szCs w:val="20"/>
        </w:rPr>
        <w:t>ности использования. Целью настоящей работы является исслед</w:t>
      </w:r>
      <w:r w:rsidRPr="000249B0">
        <w:rPr>
          <w:sz w:val="20"/>
          <w:szCs w:val="20"/>
        </w:rPr>
        <w:t>о</w:t>
      </w:r>
      <w:r w:rsidRPr="000249B0">
        <w:rPr>
          <w:sz w:val="20"/>
          <w:szCs w:val="20"/>
        </w:rPr>
        <w:t>вание показателей основных средств предприятий молочной отра</w:t>
      </w:r>
      <w:r w:rsidRPr="000249B0">
        <w:rPr>
          <w:sz w:val="20"/>
          <w:szCs w:val="20"/>
        </w:rPr>
        <w:t>с</w:t>
      </w:r>
      <w:r w:rsidRPr="000249B0">
        <w:rPr>
          <w:sz w:val="20"/>
          <w:szCs w:val="20"/>
        </w:rPr>
        <w:t>ли Могиле</w:t>
      </w:r>
      <w:r w:rsidRPr="000249B0">
        <w:rPr>
          <w:sz w:val="20"/>
          <w:szCs w:val="20"/>
        </w:rPr>
        <w:t>в</w:t>
      </w:r>
      <w:r w:rsidRPr="000249B0">
        <w:rPr>
          <w:sz w:val="20"/>
          <w:szCs w:val="20"/>
        </w:rPr>
        <w:t>ской области.</w:t>
      </w:r>
    </w:p>
    <w:p w:rsidR="00603F19" w:rsidRPr="000249B0" w:rsidRDefault="00603F19" w:rsidP="00603F19">
      <w:pPr>
        <w:spacing w:line="216" w:lineRule="auto"/>
        <w:ind w:firstLine="283"/>
        <w:jc w:val="both"/>
        <w:rPr>
          <w:sz w:val="20"/>
          <w:szCs w:val="20"/>
        </w:rPr>
      </w:pPr>
      <w:r w:rsidRPr="000249B0">
        <w:rPr>
          <w:b/>
          <w:sz w:val="20"/>
          <w:szCs w:val="20"/>
        </w:rPr>
        <w:t>Методика исследования.</w:t>
      </w:r>
      <w:r w:rsidRPr="000249B0">
        <w:rPr>
          <w:sz w:val="20"/>
          <w:szCs w:val="20"/>
        </w:rPr>
        <w:t xml:space="preserve"> Предметом исследования являлись показатели основных средств предприятий молочной отрасли М</w:t>
      </w:r>
      <w:r w:rsidRPr="000249B0">
        <w:rPr>
          <w:sz w:val="20"/>
          <w:szCs w:val="20"/>
        </w:rPr>
        <w:t>о</w:t>
      </w:r>
      <w:r w:rsidRPr="000249B0">
        <w:rPr>
          <w:sz w:val="20"/>
          <w:szCs w:val="20"/>
        </w:rPr>
        <w:t>гилевской области, объектами изучения – ОАО «Бабушкина кры</w:t>
      </w:r>
      <w:r w:rsidRPr="000249B0">
        <w:rPr>
          <w:sz w:val="20"/>
          <w:szCs w:val="20"/>
        </w:rPr>
        <w:t>н</w:t>
      </w:r>
      <w:r w:rsidRPr="000249B0">
        <w:rPr>
          <w:sz w:val="20"/>
          <w:szCs w:val="20"/>
        </w:rPr>
        <w:t>ка», ОАО «М</w:t>
      </w:r>
      <w:r w:rsidRPr="000249B0">
        <w:rPr>
          <w:sz w:val="20"/>
          <w:szCs w:val="20"/>
        </w:rPr>
        <w:t>о</w:t>
      </w:r>
      <w:r w:rsidRPr="000249B0">
        <w:rPr>
          <w:sz w:val="20"/>
          <w:szCs w:val="20"/>
        </w:rPr>
        <w:t>лочные горки», ОАО «Мстиславский маслодельно-</w:t>
      </w:r>
      <w:r w:rsidRPr="000249B0">
        <w:rPr>
          <w:sz w:val="20"/>
          <w:szCs w:val="20"/>
        </w:rPr>
        <w:lastRenderedPageBreak/>
        <w:t>сыродельный з</w:t>
      </w:r>
      <w:r w:rsidRPr="000249B0">
        <w:rPr>
          <w:sz w:val="20"/>
          <w:szCs w:val="20"/>
        </w:rPr>
        <w:t>а</w:t>
      </w:r>
      <w:r w:rsidRPr="000249B0">
        <w:rPr>
          <w:sz w:val="20"/>
          <w:szCs w:val="20"/>
        </w:rPr>
        <w:t>вод», ОАО «Осиповичский молочный комбинат» и ОАО «Шкловский маслодельно-сыродельный завод».</w:t>
      </w:r>
    </w:p>
    <w:p w:rsidR="00603F19" w:rsidRPr="000249B0" w:rsidRDefault="00603F19" w:rsidP="00603F19">
      <w:pPr>
        <w:spacing w:line="216" w:lineRule="auto"/>
        <w:ind w:firstLine="283"/>
        <w:jc w:val="both"/>
        <w:rPr>
          <w:sz w:val="20"/>
          <w:szCs w:val="20"/>
        </w:rPr>
      </w:pPr>
      <w:r w:rsidRPr="000249B0">
        <w:rPr>
          <w:sz w:val="20"/>
          <w:szCs w:val="20"/>
        </w:rPr>
        <w:t>Накопление информации об изучаемом явления осуществлялось путем использования статистических материалов, а именно годовых отчетов организаций. При изучении работы предприятий использ</w:t>
      </w:r>
      <w:r w:rsidRPr="000249B0">
        <w:rPr>
          <w:sz w:val="20"/>
          <w:szCs w:val="20"/>
        </w:rPr>
        <w:t>о</w:t>
      </w:r>
      <w:r w:rsidRPr="000249B0">
        <w:rPr>
          <w:sz w:val="20"/>
          <w:szCs w:val="20"/>
        </w:rPr>
        <w:t>вались приемы монографического метода исследования: прием комплексного функционального анализа и прием сравнения.</w:t>
      </w:r>
    </w:p>
    <w:p w:rsidR="00603F19" w:rsidRPr="000249B0" w:rsidRDefault="00603F19" w:rsidP="00603F19">
      <w:pPr>
        <w:spacing w:line="216" w:lineRule="auto"/>
        <w:ind w:firstLine="283"/>
        <w:jc w:val="both"/>
        <w:rPr>
          <w:sz w:val="20"/>
          <w:szCs w:val="20"/>
        </w:rPr>
      </w:pPr>
      <w:r w:rsidRPr="000249B0">
        <w:rPr>
          <w:b/>
          <w:sz w:val="20"/>
          <w:szCs w:val="20"/>
        </w:rPr>
        <w:t>Основная часть.</w:t>
      </w:r>
      <w:r w:rsidRPr="000249B0">
        <w:rPr>
          <w:sz w:val="20"/>
          <w:szCs w:val="20"/>
        </w:rPr>
        <w:t xml:space="preserve"> Техническое состояние основных средств ок</w:t>
      </w:r>
      <w:r w:rsidRPr="000249B0">
        <w:rPr>
          <w:sz w:val="20"/>
          <w:szCs w:val="20"/>
        </w:rPr>
        <w:t>а</w:t>
      </w:r>
      <w:r w:rsidRPr="000249B0">
        <w:rPr>
          <w:sz w:val="20"/>
          <w:szCs w:val="20"/>
        </w:rPr>
        <w:t>зывает значительное влияние на объем продукции. Его характер</w:t>
      </w:r>
      <w:r w:rsidRPr="000249B0">
        <w:rPr>
          <w:sz w:val="20"/>
          <w:szCs w:val="20"/>
        </w:rPr>
        <w:t>и</w:t>
      </w:r>
      <w:r w:rsidRPr="000249B0">
        <w:rPr>
          <w:sz w:val="20"/>
          <w:szCs w:val="20"/>
        </w:rPr>
        <w:t>зуют коэффициент износа и коэффициент годности.</w:t>
      </w:r>
    </w:p>
    <w:p w:rsidR="00603F19" w:rsidRPr="000249B0" w:rsidRDefault="00603F19" w:rsidP="00603F19">
      <w:pPr>
        <w:spacing w:line="216" w:lineRule="auto"/>
        <w:ind w:firstLine="283"/>
        <w:jc w:val="both"/>
        <w:rPr>
          <w:sz w:val="20"/>
          <w:szCs w:val="20"/>
        </w:rPr>
      </w:pPr>
      <w:r w:rsidRPr="000249B0">
        <w:rPr>
          <w:sz w:val="20"/>
          <w:szCs w:val="20"/>
        </w:rPr>
        <w:t>В таблице 1 приведены показатели состояния и движения осно</w:t>
      </w:r>
      <w:r w:rsidRPr="000249B0">
        <w:rPr>
          <w:sz w:val="20"/>
          <w:szCs w:val="20"/>
        </w:rPr>
        <w:t>в</w:t>
      </w:r>
      <w:r w:rsidRPr="000249B0">
        <w:rPr>
          <w:sz w:val="20"/>
          <w:szCs w:val="20"/>
        </w:rPr>
        <w:t>ных средств предприятий молочной отрасли Могилевской области на 1 января 2012 г.</w:t>
      </w:r>
    </w:p>
    <w:p w:rsidR="00603F19" w:rsidRPr="000249B0" w:rsidRDefault="00603F19" w:rsidP="00603F19">
      <w:pPr>
        <w:spacing w:line="216" w:lineRule="auto"/>
        <w:ind w:firstLine="283"/>
        <w:jc w:val="both"/>
        <w:rPr>
          <w:sz w:val="20"/>
          <w:szCs w:val="20"/>
        </w:rPr>
      </w:pPr>
      <w:r w:rsidRPr="000249B0">
        <w:rPr>
          <w:sz w:val="20"/>
          <w:szCs w:val="20"/>
        </w:rPr>
        <w:t>Из материалов, представленных в таблице 1 видно, что технич</w:t>
      </w:r>
      <w:r w:rsidRPr="000249B0">
        <w:rPr>
          <w:sz w:val="20"/>
          <w:szCs w:val="20"/>
        </w:rPr>
        <w:t>е</w:t>
      </w:r>
      <w:r w:rsidRPr="000249B0">
        <w:rPr>
          <w:sz w:val="20"/>
          <w:szCs w:val="20"/>
        </w:rPr>
        <w:t>ское состояние основных средств предприятий в целом удовлетв</w:t>
      </w:r>
      <w:r w:rsidRPr="000249B0">
        <w:rPr>
          <w:sz w:val="20"/>
          <w:szCs w:val="20"/>
        </w:rPr>
        <w:t>о</w:t>
      </w:r>
      <w:r w:rsidRPr="000249B0">
        <w:rPr>
          <w:sz w:val="20"/>
          <w:szCs w:val="20"/>
        </w:rPr>
        <w:t>рительное: наилучшее техническое состояние имеет ОАО «Моло</w:t>
      </w:r>
      <w:r w:rsidRPr="000249B0">
        <w:rPr>
          <w:sz w:val="20"/>
          <w:szCs w:val="20"/>
        </w:rPr>
        <w:t>ч</w:t>
      </w:r>
      <w:r w:rsidRPr="000249B0">
        <w:rPr>
          <w:sz w:val="20"/>
          <w:szCs w:val="20"/>
        </w:rPr>
        <w:t>ные го</w:t>
      </w:r>
      <w:r w:rsidRPr="000249B0">
        <w:rPr>
          <w:sz w:val="20"/>
          <w:szCs w:val="20"/>
        </w:rPr>
        <w:t>р</w:t>
      </w:r>
      <w:r w:rsidRPr="000249B0">
        <w:rPr>
          <w:sz w:val="20"/>
          <w:szCs w:val="20"/>
        </w:rPr>
        <w:t>ки», где степень годности составляет 74,3 %, а наихудшее состояние технического состояние – ОАО «Мстиславский масл</w:t>
      </w:r>
      <w:r w:rsidRPr="000249B0">
        <w:rPr>
          <w:sz w:val="20"/>
          <w:szCs w:val="20"/>
        </w:rPr>
        <w:t>о</w:t>
      </w:r>
      <w:r w:rsidRPr="000249B0">
        <w:rPr>
          <w:sz w:val="20"/>
          <w:szCs w:val="20"/>
        </w:rPr>
        <w:t>дельно-сыродельный завод», на котором степень износа составляет 53,1 %.</w:t>
      </w:r>
    </w:p>
    <w:p w:rsidR="00603F19" w:rsidRPr="000249B0" w:rsidRDefault="00603F19" w:rsidP="00603F19">
      <w:pPr>
        <w:spacing w:line="216" w:lineRule="auto"/>
        <w:ind w:firstLine="283"/>
        <w:jc w:val="both"/>
        <w:rPr>
          <w:sz w:val="16"/>
          <w:szCs w:val="16"/>
        </w:rPr>
      </w:pPr>
    </w:p>
    <w:p w:rsidR="00603F19" w:rsidRDefault="00603F19" w:rsidP="00603F19">
      <w:pPr>
        <w:spacing w:line="216" w:lineRule="auto"/>
        <w:rPr>
          <w:b/>
          <w:sz w:val="16"/>
          <w:szCs w:val="16"/>
        </w:rPr>
      </w:pPr>
      <w:r w:rsidRPr="00DA5D89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DA5D89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DA5D89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DA5D89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DA5D89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DA5D89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DA5D89">
        <w:rPr>
          <w:sz w:val="16"/>
          <w:szCs w:val="16"/>
        </w:rPr>
        <w:t xml:space="preserve">а 1. </w:t>
      </w:r>
      <w:r w:rsidRPr="0092742B">
        <w:rPr>
          <w:b/>
          <w:sz w:val="16"/>
          <w:szCs w:val="16"/>
        </w:rPr>
        <w:t>Показатели состояния и движения основных средств предприятий м</w:t>
      </w:r>
      <w:r w:rsidRPr="0092742B">
        <w:rPr>
          <w:b/>
          <w:sz w:val="16"/>
          <w:szCs w:val="16"/>
        </w:rPr>
        <w:t>о</w:t>
      </w:r>
      <w:r w:rsidRPr="0092742B">
        <w:rPr>
          <w:b/>
          <w:sz w:val="16"/>
          <w:szCs w:val="16"/>
        </w:rPr>
        <w:t>лочной отрасли Могилевской области</w:t>
      </w:r>
    </w:p>
    <w:p w:rsidR="00603F19" w:rsidRPr="0092742B" w:rsidRDefault="00603F19" w:rsidP="00603F19">
      <w:pPr>
        <w:spacing w:line="216" w:lineRule="auto"/>
        <w:rPr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20"/>
        <w:gridCol w:w="611"/>
        <w:gridCol w:w="611"/>
        <w:gridCol w:w="612"/>
        <w:gridCol w:w="612"/>
        <w:gridCol w:w="612"/>
      </w:tblGrid>
      <w:tr w:rsidR="00603F19" w:rsidRPr="0062693D" w:rsidTr="0051221A">
        <w:trPr>
          <w:cantSplit/>
          <w:trHeight w:val="1204"/>
        </w:trPr>
        <w:tc>
          <w:tcPr>
            <w:tcW w:w="2920" w:type="dxa"/>
            <w:tcMar>
              <w:left w:w="85" w:type="dxa"/>
              <w:right w:w="85" w:type="dxa"/>
            </w:tcMar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Предприятие</w:t>
            </w:r>
          </w:p>
        </w:tc>
        <w:tc>
          <w:tcPr>
            <w:tcW w:w="611" w:type="dxa"/>
            <w:tcMar>
              <w:left w:w="85" w:type="dxa"/>
              <w:right w:w="85" w:type="dxa"/>
            </w:tcMar>
            <w:textDirection w:val="btLr"/>
            <w:vAlign w:val="center"/>
          </w:tcPr>
          <w:p w:rsidR="00603F19" w:rsidRPr="0062693D" w:rsidRDefault="00603F19" w:rsidP="0051221A">
            <w:pPr>
              <w:spacing w:line="216" w:lineRule="auto"/>
              <w:ind w:left="113" w:right="11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Степень</w:t>
            </w:r>
          </w:p>
          <w:p w:rsidR="00603F19" w:rsidRPr="0062693D" w:rsidRDefault="00603F19" w:rsidP="0051221A">
            <w:pPr>
              <w:spacing w:line="216" w:lineRule="auto"/>
              <w:ind w:left="113" w:right="11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износа, %</w:t>
            </w:r>
          </w:p>
        </w:tc>
        <w:tc>
          <w:tcPr>
            <w:tcW w:w="611" w:type="dxa"/>
            <w:tcMar>
              <w:left w:w="85" w:type="dxa"/>
              <w:right w:w="85" w:type="dxa"/>
            </w:tcMar>
            <w:textDirection w:val="btLr"/>
            <w:vAlign w:val="center"/>
          </w:tcPr>
          <w:p w:rsidR="00603F19" w:rsidRPr="0062693D" w:rsidRDefault="00603F19" w:rsidP="0051221A">
            <w:pPr>
              <w:spacing w:line="216" w:lineRule="auto"/>
              <w:ind w:left="113" w:right="11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Степень</w:t>
            </w:r>
          </w:p>
          <w:p w:rsidR="00603F19" w:rsidRPr="0062693D" w:rsidRDefault="00603F19" w:rsidP="0051221A">
            <w:pPr>
              <w:spacing w:line="216" w:lineRule="auto"/>
              <w:ind w:left="113" w:right="11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годности, %</w:t>
            </w:r>
          </w:p>
        </w:tc>
        <w:tc>
          <w:tcPr>
            <w:tcW w:w="612" w:type="dxa"/>
            <w:tcMar>
              <w:left w:w="85" w:type="dxa"/>
              <w:right w:w="85" w:type="dxa"/>
            </w:tcMar>
            <w:textDirection w:val="btLr"/>
            <w:vAlign w:val="center"/>
          </w:tcPr>
          <w:p w:rsidR="00603F19" w:rsidRPr="0062693D" w:rsidRDefault="00603F19" w:rsidP="0051221A">
            <w:pPr>
              <w:spacing w:line="216" w:lineRule="auto"/>
              <w:ind w:left="113" w:right="11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Коэффициент</w:t>
            </w:r>
          </w:p>
          <w:p w:rsidR="00603F19" w:rsidRPr="0062693D" w:rsidRDefault="00603F19" w:rsidP="0051221A">
            <w:pPr>
              <w:spacing w:line="216" w:lineRule="auto"/>
              <w:ind w:left="113" w:right="11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поступления, %</w:t>
            </w:r>
          </w:p>
        </w:tc>
        <w:tc>
          <w:tcPr>
            <w:tcW w:w="612" w:type="dxa"/>
            <w:tcMar>
              <w:left w:w="85" w:type="dxa"/>
              <w:right w:w="85" w:type="dxa"/>
            </w:tcMar>
            <w:textDirection w:val="btLr"/>
            <w:vAlign w:val="center"/>
          </w:tcPr>
          <w:p w:rsidR="00603F19" w:rsidRPr="0062693D" w:rsidRDefault="00603F19" w:rsidP="0051221A">
            <w:pPr>
              <w:spacing w:line="216" w:lineRule="auto"/>
              <w:ind w:left="113" w:right="11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Коэффициент</w:t>
            </w:r>
          </w:p>
          <w:p w:rsidR="00603F19" w:rsidRPr="0062693D" w:rsidRDefault="00603F19" w:rsidP="0051221A">
            <w:pPr>
              <w:spacing w:line="216" w:lineRule="auto"/>
              <w:ind w:left="113" w:right="11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выбытия, %</w:t>
            </w:r>
          </w:p>
        </w:tc>
        <w:tc>
          <w:tcPr>
            <w:tcW w:w="612" w:type="dxa"/>
            <w:tcMar>
              <w:left w:w="85" w:type="dxa"/>
              <w:right w:w="85" w:type="dxa"/>
            </w:tcMar>
            <w:textDirection w:val="btLr"/>
            <w:vAlign w:val="center"/>
          </w:tcPr>
          <w:p w:rsidR="00603F19" w:rsidRPr="0062693D" w:rsidRDefault="00603F19" w:rsidP="0051221A">
            <w:pPr>
              <w:spacing w:line="216" w:lineRule="auto"/>
              <w:ind w:left="113" w:right="11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Коэффициент</w:t>
            </w:r>
          </w:p>
          <w:p w:rsidR="00603F19" w:rsidRPr="0062693D" w:rsidRDefault="00603F19" w:rsidP="0051221A">
            <w:pPr>
              <w:spacing w:line="216" w:lineRule="auto"/>
              <w:ind w:left="113" w:right="11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прироста, %</w:t>
            </w:r>
          </w:p>
        </w:tc>
      </w:tr>
      <w:tr w:rsidR="00603F19" w:rsidRPr="0062693D" w:rsidTr="0051221A">
        <w:trPr>
          <w:trHeight w:val="20"/>
        </w:trPr>
        <w:tc>
          <w:tcPr>
            <w:tcW w:w="2920" w:type="dxa"/>
            <w:tcMar>
              <w:left w:w="85" w:type="dxa"/>
              <w:right w:w="85" w:type="dxa"/>
            </w:tcMar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Бабушкина крынка</w:t>
            </w:r>
          </w:p>
        </w:tc>
        <w:tc>
          <w:tcPr>
            <w:tcW w:w="611" w:type="dxa"/>
            <w:tcMar>
              <w:left w:w="85" w:type="dxa"/>
              <w:right w:w="85" w:type="dxa"/>
            </w:tcMar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46,9</w:t>
            </w:r>
          </w:p>
        </w:tc>
        <w:tc>
          <w:tcPr>
            <w:tcW w:w="611" w:type="dxa"/>
            <w:tcMar>
              <w:left w:w="85" w:type="dxa"/>
              <w:right w:w="85" w:type="dxa"/>
            </w:tcMar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53,1</w:t>
            </w:r>
          </w:p>
        </w:tc>
        <w:tc>
          <w:tcPr>
            <w:tcW w:w="612" w:type="dxa"/>
            <w:tcMar>
              <w:left w:w="85" w:type="dxa"/>
              <w:right w:w="85" w:type="dxa"/>
            </w:tcMar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17,2</w:t>
            </w:r>
          </w:p>
        </w:tc>
        <w:tc>
          <w:tcPr>
            <w:tcW w:w="612" w:type="dxa"/>
            <w:tcMar>
              <w:left w:w="85" w:type="dxa"/>
              <w:right w:w="85" w:type="dxa"/>
            </w:tcMar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4,7</w:t>
            </w:r>
          </w:p>
        </w:tc>
        <w:tc>
          <w:tcPr>
            <w:tcW w:w="612" w:type="dxa"/>
            <w:tcMar>
              <w:left w:w="85" w:type="dxa"/>
              <w:right w:w="85" w:type="dxa"/>
            </w:tcMar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6,0</w:t>
            </w:r>
          </w:p>
        </w:tc>
      </w:tr>
      <w:tr w:rsidR="00603F19" w:rsidRPr="0062693D" w:rsidTr="0051221A">
        <w:trPr>
          <w:trHeight w:val="20"/>
        </w:trPr>
        <w:tc>
          <w:tcPr>
            <w:tcW w:w="2920" w:type="dxa"/>
            <w:tcMar>
              <w:left w:w="85" w:type="dxa"/>
              <w:right w:w="85" w:type="dxa"/>
            </w:tcMar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Молочные горки</w:t>
            </w:r>
          </w:p>
        </w:tc>
        <w:tc>
          <w:tcPr>
            <w:tcW w:w="611" w:type="dxa"/>
            <w:tcMar>
              <w:left w:w="85" w:type="dxa"/>
              <w:right w:w="85" w:type="dxa"/>
            </w:tcMar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23,7</w:t>
            </w:r>
          </w:p>
        </w:tc>
        <w:tc>
          <w:tcPr>
            <w:tcW w:w="611" w:type="dxa"/>
            <w:tcMar>
              <w:left w:w="85" w:type="dxa"/>
              <w:right w:w="85" w:type="dxa"/>
            </w:tcMar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74,3</w:t>
            </w:r>
          </w:p>
        </w:tc>
        <w:tc>
          <w:tcPr>
            <w:tcW w:w="612" w:type="dxa"/>
            <w:tcMar>
              <w:left w:w="85" w:type="dxa"/>
              <w:right w:w="85" w:type="dxa"/>
            </w:tcMar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12,0</w:t>
            </w:r>
          </w:p>
        </w:tc>
        <w:tc>
          <w:tcPr>
            <w:tcW w:w="612" w:type="dxa"/>
            <w:tcMar>
              <w:left w:w="85" w:type="dxa"/>
              <w:right w:w="85" w:type="dxa"/>
            </w:tcMar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1,2</w:t>
            </w:r>
          </w:p>
        </w:tc>
        <w:tc>
          <w:tcPr>
            <w:tcW w:w="612" w:type="dxa"/>
            <w:tcMar>
              <w:left w:w="85" w:type="dxa"/>
              <w:right w:w="85" w:type="dxa"/>
            </w:tcMar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57,0</w:t>
            </w:r>
          </w:p>
        </w:tc>
      </w:tr>
      <w:tr w:rsidR="00603F19" w:rsidRPr="0062693D" w:rsidTr="0051221A">
        <w:trPr>
          <w:trHeight w:val="20"/>
        </w:trPr>
        <w:tc>
          <w:tcPr>
            <w:tcW w:w="2920" w:type="dxa"/>
            <w:tcMar>
              <w:left w:w="85" w:type="dxa"/>
              <w:right w:w="85" w:type="dxa"/>
            </w:tcMar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Мстиславский маслосырзавод</w:t>
            </w:r>
          </w:p>
        </w:tc>
        <w:tc>
          <w:tcPr>
            <w:tcW w:w="611" w:type="dxa"/>
            <w:tcMar>
              <w:left w:w="85" w:type="dxa"/>
              <w:right w:w="85" w:type="dxa"/>
            </w:tcMar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53,1</w:t>
            </w:r>
          </w:p>
        </w:tc>
        <w:tc>
          <w:tcPr>
            <w:tcW w:w="611" w:type="dxa"/>
            <w:tcMar>
              <w:left w:w="85" w:type="dxa"/>
              <w:right w:w="85" w:type="dxa"/>
            </w:tcMar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46,9</w:t>
            </w:r>
          </w:p>
        </w:tc>
        <w:tc>
          <w:tcPr>
            <w:tcW w:w="612" w:type="dxa"/>
            <w:tcMar>
              <w:left w:w="85" w:type="dxa"/>
              <w:right w:w="85" w:type="dxa"/>
            </w:tcMar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4,5</w:t>
            </w:r>
          </w:p>
        </w:tc>
        <w:tc>
          <w:tcPr>
            <w:tcW w:w="612" w:type="dxa"/>
            <w:tcMar>
              <w:left w:w="85" w:type="dxa"/>
              <w:right w:w="85" w:type="dxa"/>
            </w:tcMar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2,8</w:t>
            </w:r>
          </w:p>
        </w:tc>
        <w:tc>
          <w:tcPr>
            <w:tcW w:w="612" w:type="dxa"/>
            <w:tcMar>
              <w:left w:w="85" w:type="dxa"/>
              <w:right w:w="85" w:type="dxa"/>
            </w:tcMar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36,5</w:t>
            </w:r>
          </w:p>
        </w:tc>
      </w:tr>
      <w:tr w:rsidR="00603F19" w:rsidRPr="0062693D" w:rsidTr="0051221A">
        <w:trPr>
          <w:trHeight w:val="20"/>
        </w:trPr>
        <w:tc>
          <w:tcPr>
            <w:tcW w:w="2920" w:type="dxa"/>
            <w:tcMar>
              <w:left w:w="85" w:type="dxa"/>
              <w:right w:w="85" w:type="dxa"/>
            </w:tcMar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Осиповичский молочный комбинат</w:t>
            </w:r>
          </w:p>
        </w:tc>
        <w:tc>
          <w:tcPr>
            <w:tcW w:w="611" w:type="dxa"/>
            <w:tcMar>
              <w:left w:w="85" w:type="dxa"/>
              <w:right w:w="85" w:type="dxa"/>
            </w:tcMar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44,3</w:t>
            </w:r>
          </w:p>
        </w:tc>
        <w:tc>
          <w:tcPr>
            <w:tcW w:w="611" w:type="dxa"/>
            <w:tcMar>
              <w:left w:w="85" w:type="dxa"/>
              <w:right w:w="85" w:type="dxa"/>
            </w:tcMar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65,7</w:t>
            </w:r>
          </w:p>
        </w:tc>
        <w:tc>
          <w:tcPr>
            <w:tcW w:w="612" w:type="dxa"/>
            <w:tcMar>
              <w:left w:w="85" w:type="dxa"/>
              <w:right w:w="85" w:type="dxa"/>
            </w:tcMar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27,2</w:t>
            </w:r>
          </w:p>
        </w:tc>
        <w:tc>
          <w:tcPr>
            <w:tcW w:w="612" w:type="dxa"/>
            <w:tcMar>
              <w:left w:w="85" w:type="dxa"/>
              <w:right w:w="85" w:type="dxa"/>
            </w:tcMar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6,3</w:t>
            </w:r>
          </w:p>
        </w:tc>
        <w:tc>
          <w:tcPr>
            <w:tcW w:w="612" w:type="dxa"/>
            <w:tcMar>
              <w:left w:w="85" w:type="dxa"/>
              <w:right w:w="85" w:type="dxa"/>
            </w:tcMar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81,1</w:t>
            </w:r>
          </w:p>
        </w:tc>
      </w:tr>
      <w:tr w:rsidR="00603F19" w:rsidRPr="0062693D" w:rsidTr="0051221A">
        <w:trPr>
          <w:trHeight w:val="20"/>
        </w:trPr>
        <w:tc>
          <w:tcPr>
            <w:tcW w:w="2920" w:type="dxa"/>
            <w:tcMar>
              <w:left w:w="85" w:type="dxa"/>
              <w:right w:w="85" w:type="dxa"/>
            </w:tcMar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Шкловский маслосырзавод</w:t>
            </w:r>
          </w:p>
        </w:tc>
        <w:tc>
          <w:tcPr>
            <w:tcW w:w="611" w:type="dxa"/>
            <w:tcMar>
              <w:left w:w="85" w:type="dxa"/>
              <w:right w:w="85" w:type="dxa"/>
            </w:tcMar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38,3</w:t>
            </w:r>
          </w:p>
        </w:tc>
        <w:tc>
          <w:tcPr>
            <w:tcW w:w="611" w:type="dxa"/>
            <w:tcMar>
              <w:left w:w="85" w:type="dxa"/>
              <w:right w:w="85" w:type="dxa"/>
            </w:tcMar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41,7</w:t>
            </w:r>
          </w:p>
        </w:tc>
        <w:tc>
          <w:tcPr>
            <w:tcW w:w="612" w:type="dxa"/>
            <w:tcMar>
              <w:left w:w="85" w:type="dxa"/>
              <w:right w:w="85" w:type="dxa"/>
            </w:tcMar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11,0</w:t>
            </w:r>
          </w:p>
        </w:tc>
        <w:tc>
          <w:tcPr>
            <w:tcW w:w="612" w:type="dxa"/>
            <w:tcMar>
              <w:left w:w="85" w:type="dxa"/>
              <w:right w:w="85" w:type="dxa"/>
            </w:tcMar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5,3</w:t>
            </w:r>
          </w:p>
        </w:tc>
        <w:tc>
          <w:tcPr>
            <w:tcW w:w="612" w:type="dxa"/>
            <w:tcMar>
              <w:left w:w="85" w:type="dxa"/>
              <w:right w:w="85" w:type="dxa"/>
            </w:tcMar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9,2</w:t>
            </w:r>
          </w:p>
        </w:tc>
      </w:tr>
    </w:tbl>
    <w:p w:rsidR="00603F19" w:rsidRPr="000249B0" w:rsidRDefault="00603F19" w:rsidP="00603F19">
      <w:pPr>
        <w:spacing w:line="216" w:lineRule="auto"/>
        <w:ind w:firstLine="283"/>
        <w:jc w:val="both"/>
        <w:rPr>
          <w:sz w:val="16"/>
          <w:szCs w:val="16"/>
        </w:rPr>
      </w:pPr>
    </w:p>
    <w:p w:rsidR="00603F19" w:rsidRPr="000249B0" w:rsidRDefault="00603F19" w:rsidP="00603F19">
      <w:pPr>
        <w:spacing w:line="216" w:lineRule="auto"/>
        <w:ind w:firstLine="283"/>
        <w:jc w:val="both"/>
        <w:rPr>
          <w:sz w:val="20"/>
          <w:szCs w:val="20"/>
        </w:rPr>
      </w:pPr>
      <w:r w:rsidRPr="000249B0">
        <w:rPr>
          <w:sz w:val="20"/>
          <w:szCs w:val="20"/>
        </w:rPr>
        <w:t>Для характеристики движения основных средств рассчитываю</w:t>
      </w:r>
      <w:r w:rsidRPr="000249B0">
        <w:rPr>
          <w:sz w:val="20"/>
          <w:szCs w:val="20"/>
        </w:rPr>
        <w:t>т</w:t>
      </w:r>
      <w:r w:rsidRPr="000249B0">
        <w:rPr>
          <w:sz w:val="20"/>
          <w:szCs w:val="20"/>
        </w:rPr>
        <w:t>ся следующие относительные показатели: коэффициент поступл</w:t>
      </w:r>
      <w:r w:rsidRPr="000249B0">
        <w:rPr>
          <w:sz w:val="20"/>
          <w:szCs w:val="20"/>
        </w:rPr>
        <w:t>е</w:t>
      </w:r>
      <w:r w:rsidRPr="000249B0">
        <w:rPr>
          <w:sz w:val="20"/>
          <w:szCs w:val="20"/>
        </w:rPr>
        <w:t>ния, коэффициент выбытия и коэффициент прироста основных средств. Значение показателей движения состоит в том, что они п</w:t>
      </w:r>
      <w:r w:rsidRPr="000249B0">
        <w:rPr>
          <w:sz w:val="20"/>
          <w:szCs w:val="20"/>
        </w:rPr>
        <w:t>о</w:t>
      </w:r>
      <w:r w:rsidRPr="000249B0">
        <w:rPr>
          <w:sz w:val="20"/>
          <w:szCs w:val="20"/>
        </w:rPr>
        <w:t>зволяют с</w:t>
      </w:r>
      <w:r w:rsidRPr="000249B0">
        <w:rPr>
          <w:sz w:val="20"/>
          <w:szCs w:val="20"/>
        </w:rPr>
        <w:t>у</w:t>
      </w:r>
      <w:r w:rsidRPr="000249B0">
        <w:rPr>
          <w:sz w:val="20"/>
          <w:szCs w:val="20"/>
        </w:rPr>
        <w:t>дить об инвестиционной деятельности предприятий.</w:t>
      </w:r>
    </w:p>
    <w:p w:rsidR="00603F19" w:rsidRPr="000249B0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0249B0">
        <w:rPr>
          <w:sz w:val="20"/>
          <w:szCs w:val="20"/>
        </w:rPr>
        <w:t>Из материалов таблицы 1 видно, что в 2011 г. крупные кап</w:t>
      </w:r>
      <w:r w:rsidRPr="000249B0">
        <w:rPr>
          <w:sz w:val="20"/>
          <w:szCs w:val="20"/>
        </w:rPr>
        <w:t>и</w:t>
      </w:r>
      <w:r w:rsidRPr="000249B0">
        <w:rPr>
          <w:sz w:val="20"/>
          <w:szCs w:val="20"/>
        </w:rPr>
        <w:t>тальные вложения осуществлены ОАО «Молочные горки», ОАО «Мстиславский маслодельно-сыродельный завод» и ОАО «Осип</w:t>
      </w:r>
      <w:r w:rsidRPr="000249B0">
        <w:rPr>
          <w:sz w:val="20"/>
          <w:szCs w:val="20"/>
        </w:rPr>
        <w:t>о</w:t>
      </w:r>
      <w:r w:rsidRPr="000249B0">
        <w:rPr>
          <w:sz w:val="20"/>
          <w:szCs w:val="20"/>
        </w:rPr>
        <w:t>вичский молочный комбинат», что видно по коэффициенту приро</w:t>
      </w:r>
      <w:r w:rsidRPr="000249B0">
        <w:rPr>
          <w:sz w:val="20"/>
          <w:szCs w:val="20"/>
        </w:rPr>
        <w:t>с</w:t>
      </w:r>
      <w:r w:rsidRPr="000249B0">
        <w:rPr>
          <w:sz w:val="20"/>
          <w:szCs w:val="20"/>
        </w:rPr>
        <w:t xml:space="preserve">та основных средств, который составляет для данных предприятий </w:t>
      </w:r>
      <w:r w:rsidRPr="000249B0">
        <w:rPr>
          <w:sz w:val="20"/>
          <w:szCs w:val="20"/>
        </w:rPr>
        <w:lastRenderedPageBreak/>
        <w:t>от 36,5 % до 81,1 %. Инвестиции в основной капитал для данных предприятий с</w:t>
      </w:r>
      <w:r w:rsidRPr="000249B0">
        <w:rPr>
          <w:sz w:val="20"/>
          <w:szCs w:val="20"/>
        </w:rPr>
        <w:t>о</w:t>
      </w:r>
      <w:r w:rsidRPr="000249B0">
        <w:rPr>
          <w:sz w:val="20"/>
          <w:szCs w:val="20"/>
        </w:rPr>
        <w:t>ставили: ОАО «Молочные горки» – 667 млн руб., ОАО «Мстиславский маслодельно-сыродельный завод» – 1 351 млн руб., ОАО «Осипови</w:t>
      </w:r>
      <w:r w:rsidRPr="000249B0">
        <w:rPr>
          <w:sz w:val="20"/>
          <w:szCs w:val="20"/>
        </w:rPr>
        <w:t>ч</w:t>
      </w:r>
      <w:r w:rsidRPr="000249B0">
        <w:rPr>
          <w:sz w:val="20"/>
          <w:szCs w:val="20"/>
        </w:rPr>
        <w:t>ский молочный комбинат» – 1 342 млн руб. Это можно проследить и по коэффициентам поступления, которые составляют соответственно 12,0 %, 4,5 % и 27,2 %.</w:t>
      </w:r>
    </w:p>
    <w:p w:rsidR="00603F19" w:rsidRPr="000249B0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0249B0">
        <w:rPr>
          <w:sz w:val="20"/>
          <w:szCs w:val="20"/>
        </w:rPr>
        <w:t>Объем производства продукции зависит не столько от обесп</w:t>
      </w:r>
      <w:r w:rsidRPr="000249B0">
        <w:rPr>
          <w:sz w:val="20"/>
          <w:szCs w:val="20"/>
        </w:rPr>
        <w:t>е</w:t>
      </w:r>
      <w:r w:rsidRPr="000249B0">
        <w:rPr>
          <w:sz w:val="20"/>
          <w:szCs w:val="20"/>
        </w:rPr>
        <w:t>ченности основными средствами, их технического состояния, но в большей степени от эффективности использования основных средств. Значения показателей эффективности использования о</w:t>
      </w:r>
      <w:r w:rsidRPr="000249B0">
        <w:rPr>
          <w:sz w:val="20"/>
          <w:szCs w:val="20"/>
        </w:rPr>
        <w:t>с</w:t>
      </w:r>
      <w:r w:rsidRPr="000249B0">
        <w:rPr>
          <w:sz w:val="20"/>
          <w:szCs w:val="20"/>
        </w:rPr>
        <w:t>новных средств предприятий молочной отрасли Могилевской о</w:t>
      </w:r>
      <w:r w:rsidRPr="000249B0">
        <w:rPr>
          <w:sz w:val="20"/>
          <w:szCs w:val="20"/>
        </w:rPr>
        <w:t>б</w:t>
      </w:r>
      <w:r w:rsidRPr="000249B0">
        <w:rPr>
          <w:sz w:val="20"/>
          <w:szCs w:val="20"/>
        </w:rPr>
        <w:t>ласти представлены в таблице 2.</w:t>
      </w:r>
    </w:p>
    <w:p w:rsidR="00603F19" w:rsidRPr="000249B0" w:rsidRDefault="00603F19" w:rsidP="00603F19">
      <w:pPr>
        <w:spacing w:line="216" w:lineRule="auto"/>
        <w:ind w:firstLine="283"/>
        <w:jc w:val="both"/>
        <w:rPr>
          <w:b/>
          <w:sz w:val="16"/>
          <w:szCs w:val="16"/>
        </w:rPr>
      </w:pPr>
    </w:p>
    <w:p w:rsidR="00603F19" w:rsidRDefault="00603F19" w:rsidP="00603F19">
      <w:pPr>
        <w:spacing w:line="216" w:lineRule="auto"/>
        <w:jc w:val="both"/>
        <w:rPr>
          <w:b/>
          <w:sz w:val="16"/>
          <w:szCs w:val="16"/>
        </w:rPr>
      </w:pPr>
      <w:r w:rsidRPr="00DA5D89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DA5D89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DA5D89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DA5D89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DA5D89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DA5D89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DA5D89">
        <w:rPr>
          <w:sz w:val="16"/>
          <w:szCs w:val="16"/>
        </w:rPr>
        <w:t>а 2.</w:t>
      </w:r>
      <w:r>
        <w:rPr>
          <w:b/>
          <w:sz w:val="16"/>
          <w:szCs w:val="16"/>
        </w:rPr>
        <w:t xml:space="preserve"> </w:t>
      </w:r>
      <w:r w:rsidRPr="000249B0">
        <w:rPr>
          <w:b/>
          <w:sz w:val="16"/>
          <w:szCs w:val="16"/>
        </w:rPr>
        <w:t>Общие показатели эффективности основных средств предприятий м</w:t>
      </w:r>
      <w:r w:rsidRPr="000249B0">
        <w:rPr>
          <w:b/>
          <w:sz w:val="16"/>
          <w:szCs w:val="16"/>
        </w:rPr>
        <w:t>о</w:t>
      </w:r>
      <w:r w:rsidRPr="000249B0">
        <w:rPr>
          <w:b/>
          <w:sz w:val="16"/>
          <w:szCs w:val="16"/>
        </w:rPr>
        <w:t>лочной отрасли Могилевской области</w:t>
      </w:r>
    </w:p>
    <w:p w:rsidR="00603F19" w:rsidRPr="000249B0" w:rsidRDefault="00603F19" w:rsidP="00603F19">
      <w:pPr>
        <w:spacing w:line="216" w:lineRule="auto"/>
        <w:jc w:val="both"/>
        <w:rPr>
          <w:b/>
          <w:sz w:val="16"/>
          <w:szCs w:val="16"/>
        </w:rPr>
      </w:pPr>
    </w:p>
    <w:tbl>
      <w:tblPr>
        <w:tblW w:w="5895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35"/>
        <w:gridCol w:w="1020"/>
        <w:gridCol w:w="1020"/>
        <w:gridCol w:w="1020"/>
      </w:tblGrid>
      <w:tr w:rsidR="00603F19" w:rsidRPr="0062693D" w:rsidTr="0051221A">
        <w:trPr>
          <w:cantSplit/>
          <w:trHeight w:val="957"/>
        </w:trPr>
        <w:tc>
          <w:tcPr>
            <w:tcW w:w="2835" w:type="dxa"/>
            <w:tcMar>
              <w:left w:w="85" w:type="dxa"/>
              <w:right w:w="85" w:type="dxa"/>
            </w:tcMar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Организация</w:t>
            </w:r>
          </w:p>
        </w:tc>
        <w:tc>
          <w:tcPr>
            <w:tcW w:w="1020" w:type="dxa"/>
            <w:tcMar>
              <w:left w:w="85" w:type="dxa"/>
              <w:right w:w="85" w:type="dxa"/>
            </w:tcMar>
            <w:textDirection w:val="btLr"/>
            <w:vAlign w:val="center"/>
          </w:tcPr>
          <w:p w:rsidR="00603F19" w:rsidRPr="0062693D" w:rsidRDefault="00603F19" w:rsidP="0051221A">
            <w:pPr>
              <w:spacing w:line="216" w:lineRule="auto"/>
              <w:ind w:left="113" w:right="11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Фондоо</w:t>
            </w:r>
            <w:r w:rsidRPr="0062693D">
              <w:rPr>
                <w:sz w:val="16"/>
                <w:szCs w:val="16"/>
              </w:rPr>
              <w:t>т</w:t>
            </w:r>
            <w:r w:rsidRPr="0062693D">
              <w:rPr>
                <w:sz w:val="16"/>
                <w:szCs w:val="16"/>
              </w:rPr>
              <w:t>дача,</w:t>
            </w:r>
          </w:p>
          <w:p w:rsidR="00603F19" w:rsidRPr="0062693D" w:rsidRDefault="00603F19" w:rsidP="0051221A">
            <w:pPr>
              <w:spacing w:line="216" w:lineRule="auto"/>
              <w:ind w:left="113" w:right="11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руб./руб.</w:t>
            </w:r>
          </w:p>
        </w:tc>
        <w:tc>
          <w:tcPr>
            <w:tcW w:w="1020" w:type="dxa"/>
            <w:textDirection w:val="btLr"/>
            <w:vAlign w:val="center"/>
          </w:tcPr>
          <w:p w:rsidR="00603F19" w:rsidRPr="0062693D" w:rsidRDefault="00603F19" w:rsidP="0051221A">
            <w:pPr>
              <w:spacing w:line="216" w:lineRule="auto"/>
              <w:ind w:left="113" w:right="11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Фондое</w:t>
            </w:r>
            <w:r w:rsidRPr="0062693D">
              <w:rPr>
                <w:sz w:val="16"/>
                <w:szCs w:val="16"/>
              </w:rPr>
              <w:t>м</w:t>
            </w:r>
            <w:r w:rsidRPr="0062693D">
              <w:rPr>
                <w:sz w:val="16"/>
                <w:szCs w:val="16"/>
              </w:rPr>
              <w:t>кость,</w:t>
            </w:r>
          </w:p>
          <w:p w:rsidR="00603F19" w:rsidRPr="0062693D" w:rsidRDefault="00603F19" w:rsidP="0051221A">
            <w:pPr>
              <w:spacing w:line="216" w:lineRule="auto"/>
              <w:ind w:left="113" w:right="11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руб./руб.</w:t>
            </w:r>
          </w:p>
        </w:tc>
        <w:tc>
          <w:tcPr>
            <w:tcW w:w="1020" w:type="dxa"/>
            <w:textDirection w:val="btLr"/>
            <w:vAlign w:val="center"/>
          </w:tcPr>
          <w:p w:rsidR="00603F19" w:rsidRPr="0062693D" w:rsidRDefault="00603F19" w:rsidP="0051221A">
            <w:pPr>
              <w:spacing w:line="216" w:lineRule="auto"/>
              <w:ind w:left="113" w:right="113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Фодоре</w:t>
            </w:r>
            <w:r w:rsidRPr="0062693D">
              <w:rPr>
                <w:sz w:val="16"/>
                <w:szCs w:val="16"/>
              </w:rPr>
              <w:t>н</w:t>
            </w:r>
            <w:r w:rsidRPr="0062693D">
              <w:rPr>
                <w:sz w:val="16"/>
                <w:szCs w:val="16"/>
              </w:rPr>
              <w:t>табель-ность, %</w:t>
            </w:r>
          </w:p>
        </w:tc>
      </w:tr>
      <w:tr w:rsidR="00603F19" w:rsidRPr="0062693D" w:rsidTr="0051221A">
        <w:tc>
          <w:tcPr>
            <w:tcW w:w="2835" w:type="dxa"/>
            <w:tcMar>
              <w:left w:w="85" w:type="dxa"/>
              <w:right w:w="85" w:type="dxa"/>
            </w:tcMar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Бабушкина крынка</w:t>
            </w:r>
          </w:p>
        </w:tc>
        <w:tc>
          <w:tcPr>
            <w:tcW w:w="1020" w:type="dxa"/>
            <w:tcMar>
              <w:left w:w="85" w:type="dxa"/>
              <w:right w:w="85" w:type="dxa"/>
            </w:tcMar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0,829</w:t>
            </w:r>
          </w:p>
        </w:tc>
        <w:tc>
          <w:tcPr>
            <w:tcW w:w="1020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1,888</w:t>
            </w:r>
          </w:p>
        </w:tc>
        <w:tc>
          <w:tcPr>
            <w:tcW w:w="1020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18,4</w:t>
            </w:r>
          </w:p>
        </w:tc>
      </w:tr>
      <w:tr w:rsidR="00603F19" w:rsidRPr="0062693D" w:rsidTr="0051221A">
        <w:tc>
          <w:tcPr>
            <w:tcW w:w="2835" w:type="dxa"/>
            <w:tcMar>
              <w:left w:w="85" w:type="dxa"/>
              <w:right w:w="85" w:type="dxa"/>
            </w:tcMar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Молочные горки</w:t>
            </w:r>
          </w:p>
        </w:tc>
        <w:tc>
          <w:tcPr>
            <w:tcW w:w="1020" w:type="dxa"/>
            <w:tcMar>
              <w:left w:w="85" w:type="dxa"/>
              <w:right w:w="85" w:type="dxa"/>
            </w:tcMar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3,559</w:t>
            </w:r>
          </w:p>
        </w:tc>
        <w:tc>
          <w:tcPr>
            <w:tcW w:w="1020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0,319</w:t>
            </w:r>
          </w:p>
        </w:tc>
        <w:tc>
          <w:tcPr>
            <w:tcW w:w="1020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19,9</w:t>
            </w:r>
          </w:p>
        </w:tc>
      </w:tr>
      <w:tr w:rsidR="00603F19" w:rsidRPr="0062693D" w:rsidTr="0051221A">
        <w:tc>
          <w:tcPr>
            <w:tcW w:w="2835" w:type="dxa"/>
            <w:tcMar>
              <w:left w:w="85" w:type="dxa"/>
              <w:right w:w="85" w:type="dxa"/>
            </w:tcMar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Мстиславский маслодельно-сыродельный завод</w:t>
            </w:r>
          </w:p>
        </w:tc>
        <w:tc>
          <w:tcPr>
            <w:tcW w:w="1020" w:type="dxa"/>
            <w:tcMar>
              <w:left w:w="85" w:type="dxa"/>
              <w:right w:w="85" w:type="dxa"/>
            </w:tcMar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9,287</w:t>
            </w:r>
          </w:p>
        </w:tc>
        <w:tc>
          <w:tcPr>
            <w:tcW w:w="1020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0,142</w:t>
            </w:r>
          </w:p>
        </w:tc>
        <w:tc>
          <w:tcPr>
            <w:tcW w:w="1020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177,5</w:t>
            </w:r>
          </w:p>
        </w:tc>
      </w:tr>
      <w:tr w:rsidR="00603F19" w:rsidRPr="0062693D" w:rsidTr="0051221A">
        <w:tc>
          <w:tcPr>
            <w:tcW w:w="2835" w:type="dxa"/>
            <w:tcMar>
              <w:left w:w="85" w:type="dxa"/>
              <w:right w:w="85" w:type="dxa"/>
            </w:tcMar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Осиповичский молочный комбинат</w:t>
            </w:r>
          </w:p>
        </w:tc>
        <w:tc>
          <w:tcPr>
            <w:tcW w:w="1020" w:type="dxa"/>
            <w:tcMar>
              <w:left w:w="85" w:type="dxa"/>
              <w:right w:w="85" w:type="dxa"/>
            </w:tcMar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5,751</w:t>
            </w:r>
          </w:p>
        </w:tc>
        <w:tc>
          <w:tcPr>
            <w:tcW w:w="1020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0,205</w:t>
            </w:r>
          </w:p>
        </w:tc>
        <w:tc>
          <w:tcPr>
            <w:tcW w:w="1020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39,9</w:t>
            </w:r>
          </w:p>
        </w:tc>
      </w:tr>
      <w:tr w:rsidR="00603F19" w:rsidRPr="0062693D" w:rsidTr="0051221A">
        <w:tc>
          <w:tcPr>
            <w:tcW w:w="2835" w:type="dxa"/>
            <w:tcMar>
              <w:left w:w="85" w:type="dxa"/>
              <w:right w:w="85" w:type="dxa"/>
            </w:tcMar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Шкловский маслодельно-сыродельный завод</w:t>
            </w:r>
          </w:p>
        </w:tc>
        <w:tc>
          <w:tcPr>
            <w:tcW w:w="1020" w:type="dxa"/>
            <w:tcMar>
              <w:left w:w="85" w:type="dxa"/>
              <w:right w:w="85" w:type="dxa"/>
            </w:tcMar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13,619</w:t>
            </w:r>
          </w:p>
        </w:tc>
        <w:tc>
          <w:tcPr>
            <w:tcW w:w="1020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0,089</w:t>
            </w:r>
          </w:p>
        </w:tc>
        <w:tc>
          <w:tcPr>
            <w:tcW w:w="1020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104,1</w:t>
            </w:r>
          </w:p>
        </w:tc>
      </w:tr>
    </w:tbl>
    <w:p w:rsidR="00603F19" w:rsidRPr="000249B0" w:rsidRDefault="00603F19" w:rsidP="00603F19">
      <w:pPr>
        <w:spacing w:line="216" w:lineRule="auto"/>
        <w:ind w:firstLine="283"/>
        <w:jc w:val="both"/>
        <w:rPr>
          <w:sz w:val="20"/>
          <w:szCs w:val="20"/>
        </w:rPr>
      </w:pPr>
    </w:p>
    <w:p w:rsidR="00603F19" w:rsidRPr="000249B0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0249B0">
        <w:rPr>
          <w:sz w:val="20"/>
          <w:szCs w:val="20"/>
        </w:rPr>
        <w:t>Основным показателем, характеризующим эффективность и</w:t>
      </w:r>
      <w:r w:rsidRPr="000249B0">
        <w:rPr>
          <w:sz w:val="20"/>
          <w:szCs w:val="20"/>
        </w:rPr>
        <w:t>с</w:t>
      </w:r>
      <w:r w:rsidRPr="000249B0">
        <w:rPr>
          <w:sz w:val="20"/>
          <w:szCs w:val="20"/>
        </w:rPr>
        <w:t>пользования основных средств является фондоотдача. Самый выс</w:t>
      </w:r>
      <w:r w:rsidRPr="000249B0">
        <w:rPr>
          <w:sz w:val="20"/>
          <w:szCs w:val="20"/>
        </w:rPr>
        <w:t>о</w:t>
      </w:r>
      <w:r w:rsidRPr="000249B0">
        <w:rPr>
          <w:sz w:val="20"/>
          <w:szCs w:val="20"/>
        </w:rPr>
        <w:t>кий ур</w:t>
      </w:r>
      <w:r w:rsidRPr="000249B0">
        <w:rPr>
          <w:sz w:val="20"/>
          <w:szCs w:val="20"/>
        </w:rPr>
        <w:t>о</w:t>
      </w:r>
      <w:r w:rsidRPr="000249B0">
        <w:rPr>
          <w:sz w:val="20"/>
          <w:szCs w:val="20"/>
        </w:rPr>
        <w:t>вень фондоотдачи имеет ОАО «Шкловский маслодельно-сыродельный завод», где он составляет 13,619 руб./руб., а наимен</w:t>
      </w:r>
      <w:r w:rsidRPr="000249B0">
        <w:rPr>
          <w:sz w:val="20"/>
          <w:szCs w:val="20"/>
        </w:rPr>
        <w:t>ь</w:t>
      </w:r>
      <w:r w:rsidRPr="000249B0">
        <w:rPr>
          <w:sz w:val="20"/>
          <w:szCs w:val="20"/>
        </w:rPr>
        <w:t>ший уровень фо</w:t>
      </w:r>
      <w:r w:rsidRPr="000249B0">
        <w:rPr>
          <w:sz w:val="20"/>
          <w:szCs w:val="20"/>
        </w:rPr>
        <w:t>н</w:t>
      </w:r>
      <w:r w:rsidRPr="000249B0">
        <w:rPr>
          <w:sz w:val="20"/>
          <w:szCs w:val="20"/>
        </w:rPr>
        <w:t>доотдачи сложился на ОАО «Бабушкина крынка», где он составил 0,829 руб./руб.</w:t>
      </w:r>
    </w:p>
    <w:p w:rsidR="00603F19" w:rsidRPr="000249B0" w:rsidRDefault="00603F19" w:rsidP="00603F19">
      <w:pPr>
        <w:spacing w:line="216" w:lineRule="auto"/>
        <w:ind w:firstLine="283"/>
        <w:jc w:val="both"/>
        <w:rPr>
          <w:sz w:val="20"/>
          <w:szCs w:val="20"/>
        </w:rPr>
      </w:pPr>
      <w:r w:rsidRPr="000249B0">
        <w:rPr>
          <w:sz w:val="20"/>
          <w:szCs w:val="20"/>
        </w:rPr>
        <w:t>Конечной целью предпринимательской деятельности является максимальная прибыль. Поэтому один из показателей эффективн</w:t>
      </w:r>
      <w:r w:rsidRPr="000249B0">
        <w:rPr>
          <w:sz w:val="20"/>
          <w:szCs w:val="20"/>
        </w:rPr>
        <w:t>о</w:t>
      </w:r>
      <w:r w:rsidRPr="000249B0">
        <w:rPr>
          <w:sz w:val="20"/>
          <w:szCs w:val="20"/>
        </w:rPr>
        <w:t>сти использования основных средств – фондорентабельность. На</w:t>
      </w:r>
      <w:r w:rsidRPr="000249B0">
        <w:rPr>
          <w:sz w:val="20"/>
          <w:szCs w:val="20"/>
        </w:rPr>
        <w:t>и</w:t>
      </w:r>
      <w:r w:rsidRPr="000249B0">
        <w:rPr>
          <w:sz w:val="20"/>
          <w:szCs w:val="20"/>
        </w:rPr>
        <w:t>большую фондорентабельность имеет ОАО «Мстиславский масл</w:t>
      </w:r>
      <w:r w:rsidRPr="000249B0">
        <w:rPr>
          <w:sz w:val="20"/>
          <w:szCs w:val="20"/>
        </w:rPr>
        <w:t>о</w:t>
      </w:r>
      <w:r w:rsidRPr="000249B0">
        <w:rPr>
          <w:sz w:val="20"/>
          <w:szCs w:val="20"/>
        </w:rPr>
        <w:t>дельно-сыродельный завод» – 177,7 %. После него идет ОАО «Шкловский маслодельно-сыродельный завод», фондорентабел</w:t>
      </w:r>
      <w:r w:rsidRPr="000249B0">
        <w:rPr>
          <w:sz w:val="20"/>
          <w:szCs w:val="20"/>
        </w:rPr>
        <w:t>ь</w:t>
      </w:r>
      <w:r w:rsidRPr="000249B0">
        <w:rPr>
          <w:sz w:val="20"/>
          <w:szCs w:val="20"/>
        </w:rPr>
        <w:t>ность которого с</w:t>
      </w:r>
      <w:r w:rsidRPr="000249B0">
        <w:rPr>
          <w:sz w:val="20"/>
          <w:szCs w:val="20"/>
        </w:rPr>
        <w:t>о</w:t>
      </w:r>
      <w:r w:rsidRPr="000249B0">
        <w:rPr>
          <w:sz w:val="20"/>
          <w:szCs w:val="20"/>
        </w:rPr>
        <w:t>ставляет 104,1 %.</w:t>
      </w:r>
    </w:p>
    <w:p w:rsidR="00603F19" w:rsidRDefault="00603F19" w:rsidP="00603F19">
      <w:pPr>
        <w:spacing w:line="216" w:lineRule="auto"/>
        <w:ind w:firstLine="283"/>
        <w:jc w:val="both"/>
        <w:rPr>
          <w:sz w:val="20"/>
          <w:szCs w:val="20"/>
        </w:rPr>
      </w:pPr>
      <w:r w:rsidRPr="000249B0">
        <w:rPr>
          <w:b/>
          <w:sz w:val="20"/>
          <w:szCs w:val="20"/>
        </w:rPr>
        <w:t>Заключение.</w:t>
      </w:r>
      <w:r w:rsidRPr="000249B0">
        <w:rPr>
          <w:sz w:val="20"/>
          <w:szCs w:val="20"/>
        </w:rPr>
        <w:t xml:space="preserve"> Анализ основных средств предприятий молочной отрасли Могилевской</w:t>
      </w:r>
      <w:r>
        <w:rPr>
          <w:sz w:val="20"/>
          <w:szCs w:val="20"/>
        </w:rPr>
        <w:t xml:space="preserve"> области показал что, во-первых,</w:t>
      </w:r>
      <w:r w:rsidRPr="000249B0">
        <w:rPr>
          <w:sz w:val="20"/>
          <w:szCs w:val="20"/>
        </w:rPr>
        <w:t xml:space="preserve"> предприятия м</w:t>
      </w:r>
      <w:r w:rsidRPr="000249B0">
        <w:rPr>
          <w:sz w:val="20"/>
          <w:szCs w:val="20"/>
        </w:rPr>
        <w:t>о</w:t>
      </w:r>
      <w:r w:rsidRPr="000249B0">
        <w:rPr>
          <w:sz w:val="20"/>
          <w:szCs w:val="20"/>
        </w:rPr>
        <w:t>лочной отрасли Могилевской области имеют удовлетворительное с</w:t>
      </w:r>
      <w:r w:rsidRPr="000249B0">
        <w:rPr>
          <w:sz w:val="20"/>
          <w:szCs w:val="20"/>
        </w:rPr>
        <w:t>о</w:t>
      </w:r>
      <w:r w:rsidRPr="000249B0">
        <w:rPr>
          <w:sz w:val="20"/>
          <w:szCs w:val="20"/>
        </w:rPr>
        <w:t>стояние основных средств; во-в</w:t>
      </w:r>
      <w:r>
        <w:rPr>
          <w:sz w:val="20"/>
          <w:szCs w:val="20"/>
        </w:rPr>
        <w:t>торых,</w:t>
      </w:r>
      <w:r w:rsidRPr="000249B0">
        <w:rPr>
          <w:sz w:val="20"/>
          <w:szCs w:val="20"/>
        </w:rPr>
        <w:t xml:space="preserve"> в </w:t>
      </w:r>
      <w:r>
        <w:rPr>
          <w:sz w:val="20"/>
          <w:szCs w:val="20"/>
        </w:rPr>
        <w:t>2011 г.</w:t>
      </w:r>
      <w:r w:rsidRPr="000249B0">
        <w:rPr>
          <w:sz w:val="20"/>
          <w:szCs w:val="20"/>
        </w:rPr>
        <w:t xml:space="preserve"> на трех из пяти </w:t>
      </w:r>
      <w:r w:rsidRPr="000249B0">
        <w:rPr>
          <w:sz w:val="20"/>
          <w:szCs w:val="20"/>
        </w:rPr>
        <w:lastRenderedPageBreak/>
        <w:t>предприятий были осуществлены крупные капитальные влож</w:t>
      </w:r>
      <w:r w:rsidRPr="000249B0">
        <w:rPr>
          <w:sz w:val="20"/>
          <w:szCs w:val="20"/>
        </w:rPr>
        <w:t>е</w:t>
      </w:r>
      <w:r>
        <w:rPr>
          <w:sz w:val="20"/>
          <w:szCs w:val="20"/>
        </w:rPr>
        <w:t>ния; в-третьих,</w:t>
      </w:r>
      <w:r w:rsidRPr="000249B0">
        <w:rPr>
          <w:sz w:val="20"/>
          <w:szCs w:val="20"/>
        </w:rPr>
        <w:t xml:space="preserve"> предприятия являются прибыльными, а это обеспечивает в</w:t>
      </w:r>
      <w:r w:rsidRPr="000249B0">
        <w:rPr>
          <w:sz w:val="20"/>
          <w:szCs w:val="20"/>
        </w:rPr>
        <w:t>ы</w:t>
      </w:r>
      <w:r w:rsidRPr="000249B0">
        <w:rPr>
          <w:sz w:val="20"/>
          <w:szCs w:val="20"/>
        </w:rPr>
        <w:t>сок</w:t>
      </w:r>
      <w:r>
        <w:rPr>
          <w:sz w:val="20"/>
          <w:szCs w:val="20"/>
        </w:rPr>
        <w:t>ую</w:t>
      </w:r>
      <w:r w:rsidRPr="000249B0">
        <w:rPr>
          <w:sz w:val="20"/>
          <w:szCs w:val="20"/>
        </w:rPr>
        <w:t xml:space="preserve"> фондоотдач</w:t>
      </w:r>
      <w:r>
        <w:rPr>
          <w:sz w:val="20"/>
          <w:szCs w:val="20"/>
        </w:rPr>
        <w:t>у.</w:t>
      </w:r>
    </w:p>
    <w:p w:rsidR="00603F19" w:rsidRDefault="00603F19" w:rsidP="00603F19">
      <w:pPr>
        <w:spacing w:line="216" w:lineRule="auto"/>
        <w:rPr>
          <w:sz w:val="20"/>
          <w:szCs w:val="20"/>
        </w:rPr>
      </w:pPr>
    </w:p>
    <w:p w:rsidR="00603F19" w:rsidRDefault="00603F19" w:rsidP="00603F19">
      <w:pPr>
        <w:spacing w:line="216" w:lineRule="auto"/>
        <w:rPr>
          <w:sz w:val="20"/>
          <w:szCs w:val="20"/>
        </w:rPr>
      </w:pPr>
    </w:p>
    <w:p w:rsidR="00603F19" w:rsidRPr="00365A38" w:rsidRDefault="00603F19" w:rsidP="00603F19">
      <w:pPr>
        <w:spacing w:line="216" w:lineRule="auto"/>
        <w:rPr>
          <w:sz w:val="20"/>
          <w:szCs w:val="20"/>
        </w:rPr>
      </w:pPr>
      <w:r w:rsidRPr="00365A38">
        <w:rPr>
          <w:sz w:val="20"/>
          <w:szCs w:val="20"/>
        </w:rPr>
        <w:t>УДК [659.1+004.738.4]:637./3</w:t>
      </w:r>
    </w:p>
    <w:p w:rsidR="00603F19" w:rsidRPr="00DA5D89" w:rsidRDefault="00603F19" w:rsidP="00603F19">
      <w:pPr>
        <w:spacing w:line="216" w:lineRule="auto"/>
        <w:rPr>
          <w:sz w:val="20"/>
          <w:szCs w:val="20"/>
        </w:rPr>
      </w:pPr>
      <w:r w:rsidRPr="00DA5D89">
        <w:rPr>
          <w:b/>
          <w:sz w:val="20"/>
          <w:szCs w:val="20"/>
        </w:rPr>
        <w:t xml:space="preserve">Самодедов С. Г. – </w:t>
      </w:r>
      <w:r w:rsidRPr="00DA5D89">
        <w:rPr>
          <w:sz w:val="20"/>
          <w:szCs w:val="20"/>
        </w:rPr>
        <w:t>студент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 w:rsidRPr="0033245E">
        <w:rPr>
          <w:b/>
          <w:sz w:val="20"/>
          <w:szCs w:val="20"/>
        </w:rPr>
        <w:t>КОМПЬЮТЕРИЗОВАННАЯ РЕКЛАМА</w:t>
      </w:r>
      <w:r>
        <w:rPr>
          <w:b/>
          <w:sz w:val="20"/>
          <w:szCs w:val="20"/>
        </w:rPr>
        <w:t xml:space="preserve"> </w:t>
      </w:r>
      <w:r w:rsidRPr="0033245E">
        <w:rPr>
          <w:b/>
          <w:sz w:val="20"/>
          <w:szCs w:val="20"/>
        </w:rPr>
        <w:t>ПРЕДПРИЯТИЙ</w:t>
      </w:r>
      <w:r>
        <w:rPr>
          <w:b/>
          <w:sz w:val="20"/>
          <w:szCs w:val="20"/>
        </w:rPr>
        <w:t xml:space="preserve"> </w:t>
      </w:r>
    </w:p>
    <w:p w:rsidR="00603F19" w:rsidRPr="0033245E" w:rsidRDefault="00603F19" w:rsidP="00603F19">
      <w:pPr>
        <w:spacing w:line="216" w:lineRule="auto"/>
        <w:rPr>
          <w:b/>
          <w:sz w:val="20"/>
          <w:szCs w:val="20"/>
        </w:rPr>
      </w:pPr>
      <w:r w:rsidRPr="0033245E">
        <w:rPr>
          <w:b/>
          <w:sz w:val="20"/>
          <w:szCs w:val="20"/>
        </w:rPr>
        <w:t>М</w:t>
      </w:r>
      <w:r w:rsidRPr="0033245E">
        <w:rPr>
          <w:b/>
          <w:sz w:val="20"/>
          <w:szCs w:val="20"/>
        </w:rPr>
        <w:t>О</w:t>
      </w:r>
      <w:r w:rsidRPr="0033245E">
        <w:rPr>
          <w:b/>
          <w:sz w:val="20"/>
          <w:szCs w:val="20"/>
        </w:rPr>
        <w:t>ЛОЧНОЙ ОТРАСЛИ</w:t>
      </w:r>
    </w:p>
    <w:p w:rsidR="00603F19" w:rsidRPr="000249B0" w:rsidRDefault="00603F19" w:rsidP="00603F19">
      <w:pPr>
        <w:spacing w:line="216" w:lineRule="auto"/>
        <w:rPr>
          <w:b/>
          <w:bCs/>
          <w:sz w:val="20"/>
          <w:szCs w:val="20"/>
        </w:rPr>
      </w:pPr>
      <w:r w:rsidRPr="000249B0">
        <w:rPr>
          <w:i/>
          <w:iCs/>
          <w:sz w:val="20"/>
          <w:szCs w:val="20"/>
        </w:rPr>
        <w:t xml:space="preserve">Научный руководитель – </w:t>
      </w:r>
      <w:r w:rsidRPr="00DA5D89">
        <w:rPr>
          <w:b/>
          <w:i/>
          <w:iCs/>
          <w:sz w:val="20"/>
          <w:szCs w:val="20"/>
        </w:rPr>
        <w:t>Тоболич З. А</w:t>
      </w:r>
      <w:r>
        <w:rPr>
          <w:i/>
          <w:iCs/>
          <w:sz w:val="20"/>
          <w:szCs w:val="20"/>
        </w:rPr>
        <w:t>.</w:t>
      </w:r>
      <w:r>
        <w:rPr>
          <w:b/>
          <w:i/>
          <w:sz w:val="20"/>
          <w:szCs w:val="20"/>
        </w:rPr>
        <w:t xml:space="preserve"> </w:t>
      </w:r>
      <w:r w:rsidRPr="00D06E91">
        <w:rPr>
          <w:b/>
          <w:i/>
          <w:sz w:val="20"/>
          <w:szCs w:val="20"/>
        </w:rPr>
        <w:t>–</w:t>
      </w:r>
      <w:r>
        <w:rPr>
          <w:b/>
          <w:i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 xml:space="preserve"> </w:t>
      </w:r>
      <w:r w:rsidRPr="000249B0">
        <w:rPr>
          <w:i/>
          <w:iCs/>
          <w:sz w:val="20"/>
          <w:szCs w:val="20"/>
        </w:rPr>
        <w:t>ст</w:t>
      </w:r>
      <w:r>
        <w:rPr>
          <w:i/>
          <w:iCs/>
          <w:sz w:val="20"/>
          <w:szCs w:val="20"/>
        </w:rPr>
        <w:t xml:space="preserve">. </w:t>
      </w:r>
      <w:r w:rsidRPr="000249B0">
        <w:rPr>
          <w:i/>
          <w:iCs/>
          <w:sz w:val="20"/>
          <w:szCs w:val="20"/>
        </w:rPr>
        <w:t>преподаватель</w:t>
      </w:r>
    </w:p>
    <w:p w:rsidR="00603F19" w:rsidRPr="0033245E" w:rsidRDefault="00603F19" w:rsidP="00603F19">
      <w:pPr>
        <w:spacing w:line="216" w:lineRule="auto"/>
        <w:rPr>
          <w:b/>
          <w:bCs/>
          <w:sz w:val="20"/>
          <w:szCs w:val="20"/>
        </w:rPr>
      </w:pPr>
    </w:p>
    <w:p w:rsidR="00603F19" w:rsidRPr="0086189C" w:rsidRDefault="00603F19" w:rsidP="00603F19">
      <w:pPr>
        <w:spacing w:line="216" w:lineRule="auto"/>
        <w:ind w:firstLine="283"/>
        <w:jc w:val="both"/>
        <w:rPr>
          <w:spacing w:val="4"/>
          <w:sz w:val="20"/>
          <w:szCs w:val="20"/>
        </w:rPr>
      </w:pPr>
      <w:r w:rsidRPr="0086189C">
        <w:rPr>
          <w:spacing w:val="4"/>
          <w:sz w:val="20"/>
          <w:szCs w:val="20"/>
        </w:rPr>
        <w:t>Любая организация сама должна заботиться о своем имидже, о том, чтобы создать мнение о престижности выпускаемых тов</w:t>
      </w:r>
      <w:r w:rsidRPr="0086189C">
        <w:rPr>
          <w:spacing w:val="4"/>
          <w:sz w:val="20"/>
          <w:szCs w:val="20"/>
        </w:rPr>
        <w:t>а</w:t>
      </w:r>
      <w:r w:rsidRPr="0086189C">
        <w:rPr>
          <w:spacing w:val="4"/>
          <w:sz w:val="20"/>
          <w:szCs w:val="20"/>
        </w:rPr>
        <w:t>ров. Все это обеспечивается путем разработки и правильной ре</w:t>
      </w:r>
      <w:r w:rsidRPr="0086189C">
        <w:rPr>
          <w:spacing w:val="4"/>
          <w:sz w:val="20"/>
          <w:szCs w:val="20"/>
        </w:rPr>
        <w:t>а</w:t>
      </w:r>
      <w:r w:rsidRPr="0086189C">
        <w:rPr>
          <w:spacing w:val="4"/>
          <w:sz w:val="20"/>
          <w:szCs w:val="20"/>
        </w:rPr>
        <w:t>лизацией коммуникационной политики. Основным средством ее осуществл</w:t>
      </w:r>
      <w:r w:rsidRPr="0086189C">
        <w:rPr>
          <w:spacing w:val="4"/>
          <w:sz w:val="20"/>
          <w:szCs w:val="20"/>
        </w:rPr>
        <w:t>е</w:t>
      </w:r>
      <w:r w:rsidRPr="0086189C">
        <w:rPr>
          <w:spacing w:val="4"/>
          <w:sz w:val="20"/>
          <w:szCs w:val="20"/>
        </w:rPr>
        <w:t>ния является использование рекламы.</w:t>
      </w:r>
    </w:p>
    <w:p w:rsidR="00603F19" w:rsidRPr="0086189C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86189C">
        <w:rPr>
          <w:spacing w:val="4"/>
          <w:sz w:val="20"/>
          <w:szCs w:val="20"/>
        </w:rPr>
        <w:t>Продукция перерабатывающих предприятий молочнопроду</w:t>
      </w:r>
      <w:r w:rsidRPr="0086189C">
        <w:rPr>
          <w:spacing w:val="4"/>
          <w:sz w:val="20"/>
          <w:szCs w:val="20"/>
        </w:rPr>
        <w:t>к</w:t>
      </w:r>
      <w:r w:rsidRPr="0086189C">
        <w:rPr>
          <w:spacing w:val="4"/>
          <w:sz w:val="20"/>
          <w:szCs w:val="20"/>
        </w:rPr>
        <w:t>тового подкомплекса относится к товарам повседневного спроса. Это означает то, что покупки совершаются часто, без раздумий и с минимальными усилиями на сравнение. Следовательно, нео</w:t>
      </w:r>
      <w:r w:rsidRPr="0086189C">
        <w:rPr>
          <w:spacing w:val="4"/>
          <w:sz w:val="20"/>
          <w:szCs w:val="20"/>
        </w:rPr>
        <w:t>б</w:t>
      </w:r>
      <w:r w:rsidRPr="0086189C">
        <w:rPr>
          <w:spacing w:val="4"/>
          <w:sz w:val="20"/>
          <w:szCs w:val="20"/>
        </w:rPr>
        <w:t>ходима активная коммуникационная политика производителя. Современным средством улучшения коммуникационной полит</w:t>
      </w:r>
      <w:r w:rsidRPr="0086189C">
        <w:rPr>
          <w:spacing w:val="4"/>
          <w:sz w:val="20"/>
          <w:szCs w:val="20"/>
        </w:rPr>
        <w:t>и</w:t>
      </w:r>
      <w:r w:rsidRPr="0086189C">
        <w:rPr>
          <w:spacing w:val="4"/>
          <w:sz w:val="20"/>
          <w:szCs w:val="20"/>
        </w:rPr>
        <w:t>ки предприятий молочной о</w:t>
      </w:r>
      <w:r w:rsidRPr="0086189C">
        <w:rPr>
          <w:spacing w:val="4"/>
          <w:sz w:val="20"/>
          <w:szCs w:val="20"/>
        </w:rPr>
        <w:t>т</w:t>
      </w:r>
      <w:r w:rsidRPr="0086189C">
        <w:rPr>
          <w:spacing w:val="4"/>
          <w:sz w:val="20"/>
          <w:szCs w:val="20"/>
        </w:rPr>
        <w:t>расли является компьютеризованная реклама.</w:t>
      </w:r>
    </w:p>
    <w:p w:rsidR="00603F19" w:rsidRPr="0086189C" w:rsidRDefault="00603F19" w:rsidP="00603F19">
      <w:pPr>
        <w:spacing w:line="216" w:lineRule="auto"/>
        <w:ind w:firstLine="283"/>
        <w:jc w:val="both"/>
        <w:rPr>
          <w:spacing w:val="4"/>
          <w:sz w:val="20"/>
          <w:szCs w:val="20"/>
        </w:rPr>
      </w:pPr>
      <w:r w:rsidRPr="0086189C">
        <w:rPr>
          <w:spacing w:val="4"/>
          <w:sz w:val="20"/>
          <w:szCs w:val="20"/>
        </w:rPr>
        <w:t>Компьютеризованная реклама – это относительно новое сре</w:t>
      </w:r>
      <w:r w:rsidRPr="0086189C">
        <w:rPr>
          <w:spacing w:val="4"/>
          <w:sz w:val="20"/>
          <w:szCs w:val="20"/>
        </w:rPr>
        <w:t>д</w:t>
      </w:r>
      <w:r w:rsidRPr="0086189C">
        <w:rPr>
          <w:spacing w:val="4"/>
          <w:sz w:val="20"/>
          <w:szCs w:val="20"/>
        </w:rPr>
        <w:t>ство распространения рекламы, но она внесла много нового в подготовку и проведение рекламных кампаний. Используя гл</w:t>
      </w:r>
      <w:r w:rsidRPr="0086189C">
        <w:rPr>
          <w:spacing w:val="4"/>
          <w:sz w:val="20"/>
          <w:szCs w:val="20"/>
        </w:rPr>
        <w:t>о</w:t>
      </w:r>
      <w:r w:rsidRPr="0086189C">
        <w:rPr>
          <w:spacing w:val="4"/>
          <w:sz w:val="20"/>
          <w:szCs w:val="20"/>
        </w:rPr>
        <w:t>бальную сеть при проведении рекламных кампаний, предприятия молочн</w:t>
      </w:r>
      <w:r w:rsidRPr="0086189C">
        <w:rPr>
          <w:spacing w:val="4"/>
          <w:sz w:val="20"/>
          <w:szCs w:val="20"/>
        </w:rPr>
        <w:t>о</w:t>
      </w:r>
      <w:r w:rsidRPr="0086189C">
        <w:rPr>
          <w:spacing w:val="4"/>
          <w:sz w:val="20"/>
          <w:szCs w:val="20"/>
        </w:rPr>
        <w:t>продуктового подкомплекса могут решать ряд задач:</w:t>
      </w:r>
    </w:p>
    <w:p w:rsidR="00603F19" w:rsidRPr="0086189C" w:rsidRDefault="00603F19" w:rsidP="00603F19">
      <w:pPr>
        <w:spacing w:line="216" w:lineRule="auto"/>
        <w:ind w:firstLine="283"/>
        <w:jc w:val="both"/>
        <w:rPr>
          <w:spacing w:val="4"/>
          <w:sz w:val="20"/>
          <w:szCs w:val="20"/>
        </w:rPr>
      </w:pPr>
      <w:r w:rsidRPr="0086189C">
        <w:rPr>
          <w:spacing w:val="4"/>
          <w:sz w:val="20"/>
          <w:szCs w:val="20"/>
        </w:rPr>
        <w:t>– создание благоприятного имиджа предприятия и товара. О</w:t>
      </w:r>
      <w:r w:rsidRPr="0086189C">
        <w:rPr>
          <w:spacing w:val="4"/>
          <w:sz w:val="20"/>
          <w:szCs w:val="20"/>
        </w:rPr>
        <w:t>с</w:t>
      </w:r>
      <w:r w:rsidRPr="0086189C">
        <w:rPr>
          <w:spacing w:val="4"/>
          <w:sz w:val="20"/>
          <w:szCs w:val="20"/>
        </w:rPr>
        <w:t>нову компьютеризованной рекламы организаций составляют корпоративные сайты и, в отличие от других средств коммуник</w:t>
      </w:r>
      <w:r w:rsidRPr="0086189C">
        <w:rPr>
          <w:spacing w:val="4"/>
          <w:sz w:val="20"/>
          <w:szCs w:val="20"/>
        </w:rPr>
        <w:t>а</w:t>
      </w:r>
      <w:r w:rsidRPr="0086189C">
        <w:rPr>
          <w:spacing w:val="4"/>
          <w:sz w:val="20"/>
          <w:szCs w:val="20"/>
        </w:rPr>
        <w:t>ционной полит</w:t>
      </w:r>
      <w:r w:rsidRPr="0086189C">
        <w:rPr>
          <w:spacing w:val="4"/>
          <w:sz w:val="20"/>
          <w:szCs w:val="20"/>
        </w:rPr>
        <w:t>и</w:t>
      </w:r>
      <w:r w:rsidRPr="0086189C">
        <w:rPr>
          <w:spacing w:val="4"/>
          <w:sz w:val="20"/>
          <w:szCs w:val="20"/>
        </w:rPr>
        <w:t>ки, размещаемый объем информации на них не ограничен. Это означает то, что имеется возможность размещ</w:t>
      </w:r>
      <w:r w:rsidRPr="0086189C">
        <w:rPr>
          <w:spacing w:val="4"/>
          <w:sz w:val="20"/>
          <w:szCs w:val="20"/>
        </w:rPr>
        <w:t>е</w:t>
      </w:r>
      <w:r w:rsidRPr="0086189C">
        <w:rPr>
          <w:spacing w:val="4"/>
          <w:sz w:val="20"/>
          <w:szCs w:val="20"/>
        </w:rPr>
        <w:t>ния информации об истории, миссии и ценностях, проектах и достижениях предприятия, условиях торговых сделок, ассорт</w:t>
      </w:r>
      <w:r w:rsidRPr="0086189C">
        <w:rPr>
          <w:spacing w:val="4"/>
          <w:sz w:val="20"/>
          <w:szCs w:val="20"/>
        </w:rPr>
        <w:t>и</w:t>
      </w:r>
      <w:r w:rsidRPr="0086189C">
        <w:rPr>
          <w:spacing w:val="4"/>
          <w:sz w:val="20"/>
          <w:szCs w:val="20"/>
        </w:rPr>
        <w:t>менте и номенклатуре тов</w:t>
      </w:r>
      <w:r w:rsidRPr="0086189C">
        <w:rPr>
          <w:spacing w:val="4"/>
          <w:sz w:val="20"/>
          <w:szCs w:val="20"/>
        </w:rPr>
        <w:t>а</w:t>
      </w:r>
      <w:r w:rsidRPr="0086189C">
        <w:rPr>
          <w:spacing w:val="4"/>
          <w:sz w:val="20"/>
          <w:szCs w:val="20"/>
        </w:rPr>
        <w:t>ров;</w:t>
      </w:r>
    </w:p>
    <w:p w:rsidR="00603F19" w:rsidRPr="0086189C" w:rsidRDefault="00603F19" w:rsidP="00603F19">
      <w:pPr>
        <w:spacing w:line="216" w:lineRule="auto"/>
        <w:ind w:firstLine="283"/>
        <w:jc w:val="both"/>
        <w:rPr>
          <w:spacing w:val="4"/>
          <w:sz w:val="20"/>
          <w:szCs w:val="20"/>
        </w:rPr>
      </w:pPr>
      <w:r w:rsidRPr="0086189C">
        <w:rPr>
          <w:spacing w:val="4"/>
          <w:sz w:val="20"/>
          <w:szCs w:val="20"/>
        </w:rPr>
        <w:t>– обеспечение доступности информации о предприятии и его товарах для огромной целевой аудитории, в том числе и для п</w:t>
      </w:r>
      <w:r w:rsidRPr="0086189C">
        <w:rPr>
          <w:spacing w:val="4"/>
          <w:sz w:val="20"/>
          <w:szCs w:val="20"/>
        </w:rPr>
        <w:t>о</w:t>
      </w:r>
      <w:r w:rsidRPr="0086189C">
        <w:rPr>
          <w:spacing w:val="4"/>
          <w:sz w:val="20"/>
          <w:szCs w:val="20"/>
        </w:rPr>
        <w:t>сетителей удаленных территорий. Размещенная на корпорати</w:t>
      </w:r>
      <w:r w:rsidRPr="0086189C">
        <w:rPr>
          <w:spacing w:val="4"/>
          <w:sz w:val="20"/>
          <w:szCs w:val="20"/>
        </w:rPr>
        <w:t>в</w:t>
      </w:r>
      <w:r w:rsidRPr="0086189C">
        <w:rPr>
          <w:spacing w:val="4"/>
          <w:sz w:val="20"/>
          <w:szCs w:val="20"/>
        </w:rPr>
        <w:t>ном сайте информация доступна как отечественным, так и зар</w:t>
      </w:r>
      <w:r w:rsidRPr="0086189C">
        <w:rPr>
          <w:spacing w:val="4"/>
          <w:sz w:val="20"/>
          <w:szCs w:val="20"/>
        </w:rPr>
        <w:t>у</w:t>
      </w:r>
      <w:r w:rsidRPr="0086189C">
        <w:rPr>
          <w:spacing w:val="4"/>
          <w:sz w:val="20"/>
          <w:szCs w:val="20"/>
        </w:rPr>
        <w:t>бежным пол</w:t>
      </w:r>
      <w:r w:rsidRPr="0086189C">
        <w:rPr>
          <w:spacing w:val="4"/>
          <w:sz w:val="20"/>
          <w:szCs w:val="20"/>
        </w:rPr>
        <w:t>ь</w:t>
      </w:r>
      <w:r w:rsidRPr="0086189C">
        <w:rPr>
          <w:spacing w:val="4"/>
          <w:sz w:val="20"/>
          <w:szCs w:val="20"/>
        </w:rPr>
        <w:t>зователям сети Интернет. Это приобретает особую важность при выходе на новые зарубежные рынки, так как там немаловажное зн</w:t>
      </w:r>
      <w:r w:rsidRPr="0086189C">
        <w:rPr>
          <w:spacing w:val="4"/>
          <w:sz w:val="20"/>
          <w:szCs w:val="20"/>
        </w:rPr>
        <w:t>а</w:t>
      </w:r>
      <w:r w:rsidRPr="0086189C">
        <w:rPr>
          <w:spacing w:val="4"/>
          <w:sz w:val="20"/>
          <w:szCs w:val="20"/>
        </w:rPr>
        <w:t xml:space="preserve">чение при решении вопроса о сотрудничестве </w:t>
      </w:r>
      <w:r w:rsidRPr="0086189C">
        <w:rPr>
          <w:spacing w:val="4"/>
          <w:sz w:val="20"/>
          <w:szCs w:val="20"/>
        </w:rPr>
        <w:lastRenderedPageBreak/>
        <w:t>имеет культура предприятия, проявляющаяся в наличии фирме</w:t>
      </w:r>
      <w:r w:rsidRPr="0086189C">
        <w:rPr>
          <w:spacing w:val="4"/>
          <w:sz w:val="20"/>
          <w:szCs w:val="20"/>
        </w:rPr>
        <w:t>н</w:t>
      </w:r>
      <w:r w:rsidRPr="0086189C">
        <w:rPr>
          <w:spacing w:val="4"/>
          <w:sz w:val="20"/>
          <w:szCs w:val="20"/>
        </w:rPr>
        <w:t>ного стиля, бренда, использованию современных средств комм</w:t>
      </w:r>
      <w:r w:rsidRPr="0086189C">
        <w:rPr>
          <w:spacing w:val="4"/>
          <w:sz w:val="20"/>
          <w:szCs w:val="20"/>
        </w:rPr>
        <w:t>у</w:t>
      </w:r>
      <w:r w:rsidRPr="0086189C">
        <w:rPr>
          <w:spacing w:val="4"/>
          <w:sz w:val="20"/>
          <w:szCs w:val="20"/>
        </w:rPr>
        <w:t>никации;</w:t>
      </w:r>
    </w:p>
    <w:p w:rsidR="00603F19" w:rsidRPr="0086189C" w:rsidRDefault="00603F19" w:rsidP="00603F19">
      <w:pPr>
        <w:spacing w:line="216" w:lineRule="auto"/>
        <w:ind w:firstLine="283"/>
        <w:jc w:val="both"/>
        <w:rPr>
          <w:spacing w:val="4"/>
          <w:sz w:val="20"/>
          <w:szCs w:val="20"/>
        </w:rPr>
      </w:pPr>
      <w:r w:rsidRPr="0086189C">
        <w:rPr>
          <w:spacing w:val="4"/>
          <w:sz w:val="20"/>
          <w:szCs w:val="20"/>
        </w:rPr>
        <w:t>– реализация всех возможных представлений информации о товарах и воздействии на органы чувств потенциального потр</w:t>
      </w:r>
      <w:r w:rsidRPr="0086189C">
        <w:rPr>
          <w:spacing w:val="4"/>
          <w:sz w:val="20"/>
          <w:szCs w:val="20"/>
        </w:rPr>
        <w:t>е</w:t>
      </w:r>
      <w:r w:rsidRPr="0086189C">
        <w:rPr>
          <w:spacing w:val="4"/>
          <w:sz w:val="20"/>
          <w:szCs w:val="20"/>
        </w:rPr>
        <w:t>бителя (графика, звук, видеоизображения, анимация). При гр</w:t>
      </w:r>
      <w:r w:rsidRPr="0086189C">
        <w:rPr>
          <w:spacing w:val="4"/>
          <w:sz w:val="20"/>
          <w:szCs w:val="20"/>
        </w:rPr>
        <w:t>а</w:t>
      </w:r>
      <w:r w:rsidRPr="0086189C">
        <w:rPr>
          <w:spacing w:val="4"/>
          <w:sz w:val="20"/>
          <w:szCs w:val="20"/>
        </w:rPr>
        <w:t>мотном оформлении сайта предприятия имеется возможность формиров</w:t>
      </w:r>
      <w:r w:rsidRPr="0086189C">
        <w:rPr>
          <w:spacing w:val="4"/>
          <w:sz w:val="20"/>
          <w:szCs w:val="20"/>
        </w:rPr>
        <w:t>а</w:t>
      </w:r>
      <w:r w:rsidRPr="0086189C">
        <w:rPr>
          <w:spacing w:val="4"/>
          <w:sz w:val="20"/>
          <w:szCs w:val="20"/>
        </w:rPr>
        <w:t>ния положительных ассоциаций у потребителей с уже производ</w:t>
      </w:r>
      <w:r w:rsidRPr="0086189C">
        <w:rPr>
          <w:spacing w:val="4"/>
          <w:sz w:val="20"/>
          <w:szCs w:val="20"/>
        </w:rPr>
        <w:t>и</w:t>
      </w:r>
      <w:r w:rsidRPr="0086189C">
        <w:rPr>
          <w:spacing w:val="4"/>
          <w:sz w:val="20"/>
          <w:szCs w:val="20"/>
        </w:rPr>
        <w:t>мой и новой продукцией;</w:t>
      </w:r>
    </w:p>
    <w:p w:rsidR="00603F19" w:rsidRPr="0086189C" w:rsidRDefault="00603F19" w:rsidP="00603F19">
      <w:pPr>
        <w:spacing w:line="216" w:lineRule="auto"/>
        <w:ind w:firstLine="283"/>
        <w:jc w:val="both"/>
        <w:rPr>
          <w:spacing w:val="4"/>
          <w:sz w:val="20"/>
          <w:szCs w:val="20"/>
        </w:rPr>
      </w:pPr>
      <w:r w:rsidRPr="0086189C">
        <w:rPr>
          <w:spacing w:val="4"/>
          <w:sz w:val="20"/>
          <w:szCs w:val="20"/>
        </w:rPr>
        <w:t>– продажа товаров. Для предприятий молочнопродуктового подкомплекса это заключается в возможности размещения и</w:t>
      </w:r>
      <w:r w:rsidRPr="0086189C">
        <w:rPr>
          <w:spacing w:val="4"/>
          <w:sz w:val="20"/>
          <w:szCs w:val="20"/>
        </w:rPr>
        <w:t>н</w:t>
      </w:r>
      <w:r w:rsidRPr="0086189C">
        <w:rPr>
          <w:spacing w:val="4"/>
          <w:sz w:val="20"/>
          <w:szCs w:val="20"/>
        </w:rPr>
        <w:t>формации об условиях купли-продажи молока и молочных пр</w:t>
      </w:r>
      <w:r w:rsidRPr="0086189C">
        <w:rPr>
          <w:spacing w:val="4"/>
          <w:sz w:val="20"/>
          <w:szCs w:val="20"/>
        </w:rPr>
        <w:t>о</w:t>
      </w:r>
      <w:r w:rsidRPr="0086189C">
        <w:rPr>
          <w:spacing w:val="4"/>
          <w:sz w:val="20"/>
          <w:szCs w:val="20"/>
        </w:rPr>
        <w:t>дуктов;</w:t>
      </w:r>
    </w:p>
    <w:p w:rsidR="00603F19" w:rsidRPr="0086189C" w:rsidRDefault="00603F19" w:rsidP="00603F19">
      <w:pPr>
        <w:spacing w:line="216" w:lineRule="auto"/>
        <w:ind w:firstLine="283"/>
        <w:jc w:val="both"/>
        <w:rPr>
          <w:spacing w:val="4"/>
          <w:sz w:val="20"/>
          <w:szCs w:val="20"/>
        </w:rPr>
      </w:pPr>
      <w:r w:rsidRPr="0086189C">
        <w:rPr>
          <w:spacing w:val="4"/>
          <w:sz w:val="20"/>
          <w:szCs w:val="20"/>
        </w:rPr>
        <w:t>– возможность оперативного определения эффективности рекламной кампании: обычно ведется статистика, где видно, сколько рекламных баннеров показано и сколько человек пр</w:t>
      </w:r>
      <w:r w:rsidRPr="0086189C">
        <w:rPr>
          <w:spacing w:val="4"/>
          <w:sz w:val="20"/>
          <w:szCs w:val="20"/>
        </w:rPr>
        <w:t>о</w:t>
      </w:r>
      <w:r w:rsidRPr="0086189C">
        <w:rPr>
          <w:spacing w:val="4"/>
          <w:sz w:val="20"/>
          <w:szCs w:val="20"/>
        </w:rPr>
        <w:t>явило интерес к определенному баннеру. Также на корпорати</w:t>
      </w:r>
      <w:r w:rsidRPr="0086189C">
        <w:rPr>
          <w:spacing w:val="4"/>
          <w:sz w:val="20"/>
          <w:szCs w:val="20"/>
        </w:rPr>
        <w:t>в</w:t>
      </w:r>
      <w:r w:rsidRPr="0086189C">
        <w:rPr>
          <w:spacing w:val="4"/>
          <w:sz w:val="20"/>
          <w:szCs w:val="20"/>
        </w:rPr>
        <w:t>ных сайтах возможно размещение опросов, касающихся пре</w:t>
      </w:r>
      <w:r w:rsidRPr="0086189C">
        <w:rPr>
          <w:spacing w:val="4"/>
          <w:sz w:val="20"/>
          <w:szCs w:val="20"/>
        </w:rPr>
        <w:t>д</w:t>
      </w:r>
      <w:r w:rsidRPr="0086189C">
        <w:rPr>
          <w:spacing w:val="4"/>
          <w:sz w:val="20"/>
          <w:szCs w:val="20"/>
        </w:rPr>
        <w:t>приятия и его продукции.</w:t>
      </w:r>
    </w:p>
    <w:p w:rsidR="00603F19" w:rsidRPr="0086189C" w:rsidRDefault="00603F19" w:rsidP="00603F19">
      <w:pPr>
        <w:spacing w:line="216" w:lineRule="auto"/>
        <w:ind w:firstLine="283"/>
        <w:jc w:val="both"/>
        <w:rPr>
          <w:spacing w:val="4"/>
          <w:sz w:val="20"/>
          <w:szCs w:val="20"/>
        </w:rPr>
      </w:pPr>
      <w:r w:rsidRPr="0086189C">
        <w:rPr>
          <w:spacing w:val="4"/>
          <w:sz w:val="20"/>
          <w:szCs w:val="20"/>
        </w:rPr>
        <w:t>К настоящему моменту времени наибольшее распространение получили следующие виды рекламы в Интернете: регистрация в поисковых системах и каталогах, участие в электронных аукци</w:t>
      </w:r>
      <w:r w:rsidRPr="0086189C">
        <w:rPr>
          <w:spacing w:val="4"/>
          <w:sz w:val="20"/>
          <w:szCs w:val="20"/>
        </w:rPr>
        <w:t>о</w:t>
      </w:r>
      <w:r w:rsidRPr="0086189C">
        <w:rPr>
          <w:spacing w:val="4"/>
          <w:sz w:val="20"/>
          <w:szCs w:val="20"/>
        </w:rPr>
        <w:t>нах и супермаркетах, реклама на досках объявлений и дискусс</w:t>
      </w:r>
      <w:r w:rsidRPr="0086189C">
        <w:rPr>
          <w:spacing w:val="4"/>
          <w:sz w:val="20"/>
          <w:szCs w:val="20"/>
        </w:rPr>
        <w:t>и</w:t>
      </w:r>
      <w:r w:rsidRPr="0086189C">
        <w:rPr>
          <w:spacing w:val="4"/>
          <w:sz w:val="20"/>
          <w:szCs w:val="20"/>
        </w:rPr>
        <w:t>онных листах, а также баннерная реклама. Считаем, что пре</w:t>
      </w:r>
      <w:r w:rsidRPr="0086189C">
        <w:rPr>
          <w:spacing w:val="4"/>
          <w:sz w:val="20"/>
          <w:szCs w:val="20"/>
        </w:rPr>
        <w:t>д</w:t>
      </w:r>
      <w:r w:rsidRPr="0086189C">
        <w:rPr>
          <w:spacing w:val="4"/>
          <w:sz w:val="20"/>
          <w:szCs w:val="20"/>
        </w:rPr>
        <w:t>приятиям молочнопродуктового подкомплекса наиболее целес</w:t>
      </w:r>
      <w:r w:rsidRPr="0086189C">
        <w:rPr>
          <w:spacing w:val="4"/>
          <w:sz w:val="20"/>
          <w:szCs w:val="20"/>
        </w:rPr>
        <w:t>о</w:t>
      </w:r>
      <w:r w:rsidRPr="0086189C">
        <w:rPr>
          <w:spacing w:val="4"/>
          <w:sz w:val="20"/>
          <w:szCs w:val="20"/>
        </w:rPr>
        <w:t>образно использовать из п</w:t>
      </w:r>
      <w:r w:rsidRPr="0086189C">
        <w:rPr>
          <w:spacing w:val="4"/>
          <w:sz w:val="20"/>
          <w:szCs w:val="20"/>
        </w:rPr>
        <w:t>е</w:t>
      </w:r>
      <w:r w:rsidRPr="0086189C">
        <w:rPr>
          <w:spacing w:val="4"/>
          <w:sz w:val="20"/>
          <w:szCs w:val="20"/>
        </w:rPr>
        <w:t>речисленных первые три.</w:t>
      </w:r>
    </w:p>
    <w:p w:rsidR="00603F19" w:rsidRPr="0086189C" w:rsidRDefault="00603F19" w:rsidP="00603F19">
      <w:pPr>
        <w:spacing w:line="216" w:lineRule="auto"/>
        <w:ind w:firstLine="283"/>
        <w:jc w:val="both"/>
        <w:rPr>
          <w:spacing w:val="4"/>
          <w:sz w:val="20"/>
          <w:szCs w:val="20"/>
        </w:rPr>
      </w:pPr>
      <w:r w:rsidRPr="0086189C">
        <w:rPr>
          <w:spacing w:val="4"/>
          <w:sz w:val="20"/>
          <w:szCs w:val="20"/>
        </w:rPr>
        <w:t>Регистрация в поисковых системах и каталога необходима для того чтобы рекламодатели могли найти потребителей, которым интересна рекламная продукция. Рекламодатели обычно разм</w:t>
      </w:r>
      <w:r w:rsidRPr="0086189C">
        <w:rPr>
          <w:spacing w:val="4"/>
          <w:sz w:val="20"/>
          <w:szCs w:val="20"/>
        </w:rPr>
        <w:t>е</w:t>
      </w:r>
      <w:r w:rsidRPr="0086189C">
        <w:rPr>
          <w:spacing w:val="4"/>
          <w:sz w:val="20"/>
          <w:szCs w:val="20"/>
        </w:rPr>
        <w:t>щают информацию о предприятии на максимально большом к</w:t>
      </w:r>
      <w:r w:rsidRPr="0086189C">
        <w:rPr>
          <w:spacing w:val="4"/>
          <w:sz w:val="20"/>
          <w:szCs w:val="20"/>
        </w:rPr>
        <w:t>о</w:t>
      </w:r>
      <w:r w:rsidRPr="0086189C">
        <w:rPr>
          <w:spacing w:val="4"/>
          <w:sz w:val="20"/>
          <w:szCs w:val="20"/>
        </w:rPr>
        <w:t>личестве поисковых серв</w:t>
      </w:r>
      <w:r w:rsidRPr="0086189C">
        <w:rPr>
          <w:spacing w:val="4"/>
          <w:sz w:val="20"/>
          <w:szCs w:val="20"/>
        </w:rPr>
        <w:t>е</w:t>
      </w:r>
      <w:r w:rsidRPr="0086189C">
        <w:rPr>
          <w:spacing w:val="4"/>
          <w:sz w:val="20"/>
          <w:szCs w:val="20"/>
        </w:rPr>
        <w:t>ров.</w:t>
      </w:r>
    </w:p>
    <w:p w:rsidR="00603F19" w:rsidRPr="0086189C" w:rsidRDefault="00603F19" w:rsidP="00603F19">
      <w:pPr>
        <w:spacing w:line="216" w:lineRule="auto"/>
        <w:ind w:firstLine="283"/>
        <w:jc w:val="both"/>
        <w:rPr>
          <w:spacing w:val="4"/>
          <w:sz w:val="20"/>
          <w:szCs w:val="20"/>
        </w:rPr>
      </w:pPr>
      <w:r w:rsidRPr="0086189C">
        <w:rPr>
          <w:spacing w:val="4"/>
          <w:sz w:val="20"/>
          <w:szCs w:val="20"/>
        </w:rPr>
        <w:t>Следует отметить, что большинство отечественных предпр</w:t>
      </w:r>
      <w:r w:rsidRPr="0086189C">
        <w:rPr>
          <w:spacing w:val="4"/>
          <w:sz w:val="20"/>
          <w:szCs w:val="20"/>
        </w:rPr>
        <w:t>и</w:t>
      </w:r>
      <w:r w:rsidRPr="0086189C">
        <w:rPr>
          <w:spacing w:val="4"/>
          <w:sz w:val="20"/>
          <w:szCs w:val="20"/>
        </w:rPr>
        <w:t>ятий молочнопродуктового подкомплекса имеет корпоративные сайты, к</w:t>
      </w:r>
      <w:r w:rsidRPr="0086189C">
        <w:rPr>
          <w:spacing w:val="4"/>
          <w:sz w:val="20"/>
          <w:szCs w:val="20"/>
        </w:rPr>
        <w:t>о</w:t>
      </w:r>
      <w:r w:rsidRPr="0086189C">
        <w:rPr>
          <w:spacing w:val="4"/>
          <w:sz w:val="20"/>
          <w:szCs w:val="20"/>
        </w:rPr>
        <w:t>торые возможно найти по названию, но практически невозможно найти по общим запросам типа молоко, молочная продукция, произв</w:t>
      </w:r>
      <w:r w:rsidRPr="0086189C">
        <w:rPr>
          <w:spacing w:val="4"/>
          <w:sz w:val="20"/>
          <w:szCs w:val="20"/>
        </w:rPr>
        <w:t>о</w:t>
      </w:r>
      <w:r w:rsidRPr="0086189C">
        <w:rPr>
          <w:spacing w:val="4"/>
          <w:sz w:val="20"/>
          <w:szCs w:val="20"/>
        </w:rPr>
        <w:t>дители молока и молочной продукции. Это говорит о неполном использовании потенциала корпоративных сайтов. Следствием является то, что предприятия торговли с</w:t>
      </w:r>
      <w:r w:rsidRPr="0086189C">
        <w:rPr>
          <w:spacing w:val="4"/>
          <w:sz w:val="20"/>
          <w:szCs w:val="20"/>
        </w:rPr>
        <w:t>о</w:t>
      </w:r>
      <w:r w:rsidRPr="0086189C">
        <w:rPr>
          <w:spacing w:val="4"/>
          <w:sz w:val="20"/>
          <w:szCs w:val="20"/>
        </w:rPr>
        <w:t>трудничают с уже известными им поставщиками, такими как ОАО «Беллакт», ОАО «Бабушк</w:t>
      </w:r>
      <w:r w:rsidRPr="0086189C">
        <w:rPr>
          <w:spacing w:val="4"/>
          <w:sz w:val="20"/>
          <w:szCs w:val="20"/>
        </w:rPr>
        <w:t>и</w:t>
      </w:r>
      <w:r w:rsidRPr="0086189C">
        <w:rPr>
          <w:spacing w:val="4"/>
          <w:sz w:val="20"/>
          <w:szCs w:val="20"/>
        </w:rPr>
        <w:t>на крынка», ОАО «Савушкин продукт» и некоторыми другими производителями молока и м</w:t>
      </w:r>
      <w:r w:rsidRPr="0086189C">
        <w:rPr>
          <w:spacing w:val="4"/>
          <w:sz w:val="20"/>
          <w:szCs w:val="20"/>
        </w:rPr>
        <w:t>о</w:t>
      </w:r>
      <w:r w:rsidRPr="0086189C">
        <w:rPr>
          <w:spacing w:val="4"/>
          <w:sz w:val="20"/>
          <w:szCs w:val="20"/>
        </w:rPr>
        <w:t>лочной продукции, и в меньшей мере – иными производ</w:t>
      </w:r>
      <w:r w:rsidRPr="0086189C">
        <w:rPr>
          <w:spacing w:val="4"/>
          <w:sz w:val="20"/>
          <w:szCs w:val="20"/>
        </w:rPr>
        <w:t>и</w:t>
      </w:r>
      <w:r w:rsidRPr="0086189C">
        <w:rPr>
          <w:spacing w:val="4"/>
          <w:sz w:val="20"/>
          <w:szCs w:val="20"/>
        </w:rPr>
        <w:t>телями.</w:t>
      </w:r>
    </w:p>
    <w:p w:rsidR="00603F19" w:rsidRPr="0086189C" w:rsidRDefault="00603F19" w:rsidP="00603F19">
      <w:pPr>
        <w:spacing w:line="216" w:lineRule="auto"/>
        <w:ind w:firstLine="283"/>
        <w:jc w:val="both"/>
        <w:rPr>
          <w:spacing w:val="4"/>
          <w:sz w:val="20"/>
          <w:szCs w:val="20"/>
        </w:rPr>
      </w:pPr>
      <w:r w:rsidRPr="0086189C">
        <w:rPr>
          <w:spacing w:val="4"/>
          <w:sz w:val="20"/>
          <w:szCs w:val="20"/>
        </w:rPr>
        <w:t xml:space="preserve">Участие в электронных аукционах и супермаркетах, позволяет за относительно небольшую плату самостоятельно размещать </w:t>
      </w:r>
      <w:r w:rsidRPr="0086189C">
        <w:rPr>
          <w:spacing w:val="4"/>
          <w:sz w:val="20"/>
          <w:szCs w:val="20"/>
        </w:rPr>
        <w:lastRenderedPageBreak/>
        <w:t>информацию о товарах предприятия на существующих специал</w:t>
      </w:r>
      <w:r w:rsidRPr="0086189C">
        <w:rPr>
          <w:spacing w:val="4"/>
          <w:sz w:val="20"/>
          <w:szCs w:val="20"/>
        </w:rPr>
        <w:t>и</w:t>
      </w:r>
      <w:r w:rsidRPr="0086189C">
        <w:rPr>
          <w:spacing w:val="4"/>
          <w:sz w:val="20"/>
          <w:szCs w:val="20"/>
        </w:rPr>
        <w:t>зирова</w:t>
      </w:r>
      <w:r w:rsidRPr="0086189C">
        <w:rPr>
          <w:spacing w:val="4"/>
          <w:sz w:val="20"/>
          <w:szCs w:val="20"/>
        </w:rPr>
        <w:t>н</w:t>
      </w:r>
      <w:r w:rsidRPr="0086189C">
        <w:rPr>
          <w:spacing w:val="4"/>
          <w:sz w:val="20"/>
          <w:szCs w:val="20"/>
        </w:rPr>
        <w:t>ных сервисах.</w:t>
      </w:r>
    </w:p>
    <w:p w:rsidR="00603F19" w:rsidRPr="0086189C" w:rsidRDefault="00603F19" w:rsidP="00603F19">
      <w:pPr>
        <w:spacing w:line="216" w:lineRule="auto"/>
        <w:ind w:firstLine="283"/>
        <w:jc w:val="both"/>
        <w:rPr>
          <w:spacing w:val="4"/>
          <w:sz w:val="20"/>
          <w:szCs w:val="20"/>
        </w:rPr>
      </w:pPr>
      <w:r w:rsidRPr="0086189C">
        <w:rPr>
          <w:spacing w:val="4"/>
          <w:sz w:val="20"/>
          <w:szCs w:val="20"/>
        </w:rPr>
        <w:t xml:space="preserve">Наибольшее распространение в белорусской и российской практике получил сервис </w:t>
      </w:r>
      <w:r w:rsidRPr="0086189C">
        <w:rPr>
          <w:spacing w:val="4"/>
          <w:sz w:val="20"/>
          <w:szCs w:val="20"/>
          <w:lang w:val="en-US"/>
        </w:rPr>
        <w:t>eLama</w:t>
      </w:r>
      <w:r w:rsidRPr="0086189C">
        <w:rPr>
          <w:spacing w:val="4"/>
          <w:sz w:val="20"/>
          <w:szCs w:val="20"/>
        </w:rPr>
        <w:t>, который объединил три осно</w:t>
      </w:r>
      <w:r w:rsidRPr="0086189C">
        <w:rPr>
          <w:spacing w:val="4"/>
          <w:sz w:val="20"/>
          <w:szCs w:val="20"/>
        </w:rPr>
        <w:t>в</w:t>
      </w:r>
      <w:r w:rsidRPr="0086189C">
        <w:rPr>
          <w:spacing w:val="4"/>
          <w:sz w:val="20"/>
          <w:szCs w:val="20"/>
        </w:rPr>
        <w:t>ные площадки контекстной рекламы «Яндекс Директ» «</w:t>
      </w:r>
      <w:r w:rsidRPr="0086189C">
        <w:rPr>
          <w:spacing w:val="4"/>
          <w:sz w:val="20"/>
          <w:szCs w:val="20"/>
          <w:lang w:val="en-US"/>
        </w:rPr>
        <w:t>Goo</w:t>
      </w:r>
      <w:r w:rsidRPr="0086189C">
        <w:rPr>
          <w:spacing w:val="4"/>
          <w:sz w:val="20"/>
          <w:szCs w:val="20"/>
          <w:lang w:val="en-US"/>
        </w:rPr>
        <w:t>g</w:t>
      </w:r>
      <w:r w:rsidRPr="0086189C">
        <w:rPr>
          <w:spacing w:val="4"/>
          <w:sz w:val="20"/>
          <w:szCs w:val="20"/>
          <w:lang w:val="en-US"/>
        </w:rPr>
        <w:t>leAdWords</w:t>
      </w:r>
      <w:r w:rsidRPr="0086189C">
        <w:rPr>
          <w:spacing w:val="4"/>
          <w:sz w:val="20"/>
          <w:szCs w:val="20"/>
        </w:rPr>
        <w:t>». Использование данного сервиса обладает рядом преимуществ: во-первых, он бесплатен, производится оплата только площадок контекстной рекламы; во-вторых, сервис охв</w:t>
      </w:r>
      <w:r w:rsidRPr="0086189C">
        <w:rPr>
          <w:spacing w:val="4"/>
          <w:sz w:val="20"/>
          <w:szCs w:val="20"/>
        </w:rPr>
        <w:t>а</w:t>
      </w:r>
      <w:r w:rsidRPr="0086189C">
        <w:rPr>
          <w:spacing w:val="4"/>
          <w:sz w:val="20"/>
          <w:szCs w:val="20"/>
        </w:rPr>
        <w:t>тывает наиболее популярные порталы; в-третьих, сервис позв</w:t>
      </w:r>
      <w:r w:rsidRPr="0086189C">
        <w:rPr>
          <w:spacing w:val="4"/>
          <w:sz w:val="20"/>
          <w:szCs w:val="20"/>
        </w:rPr>
        <w:t>о</w:t>
      </w:r>
      <w:r w:rsidRPr="0086189C">
        <w:rPr>
          <w:spacing w:val="4"/>
          <w:sz w:val="20"/>
          <w:szCs w:val="20"/>
        </w:rPr>
        <w:t>ляет выбирать целевой регион распространения рекламы. И</w:t>
      </w:r>
      <w:r w:rsidRPr="0086189C">
        <w:rPr>
          <w:spacing w:val="4"/>
          <w:sz w:val="20"/>
          <w:szCs w:val="20"/>
        </w:rPr>
        <w:t>с</w:t>
      </w:r>
      <w:r w:rsidRPr="0086189C">
        <w:rPr>
          <w:spacing w:val="4"/>
          <w:sz w:val="20"/>
          <w:szCs w:val="20"/>
        </w:rPr>
        <w:t>пользование данного метода компьютеризированной р</w:t>
      </w:r>
      <w:r w:rsidRPr="0086189C">
        <w:rPr>
          <w:spacing w:val="4"/>
          <w:sz w:val="20"/>
          <w:szCs w:val="20"/>
        </w:rPr>
        <w:t>е</w:t>
      </w:r>
      <w:r w:rsidRPr="0086189C">
        <w:rPr>
          <w:spacing w:val="4"/>
          <w:sz w:val="20"/>
          <w:szCs w:val="20"/>
        </w:rPr>
        <w:t>кламы имеет хорошие перспективы.</w:t>
      </w:r>
    </w:p>
    <w:p w:rsidR="00603F19" w:rsidRPr="0086189C" w:rsidRDefault="00603F19" w:rsidP="00603F19">
      <w:pPr>
        <w:spacing w:line="216" w:lineRule="auto"/>
        <w:ind w:firstLine="283"/>
        <w:jc w:val="both"/>
        <w:rPr>
          <w:spacing w:val="4"/>
          <w:sz w:val="20"/>
          <w:szCs w:val="20"/>
        </w:rPr>
      </w:pPr>
      <w:r w:rsidRPr="0086189C">
        <w:rPr>
          <w:spacing w:val="4"/>
          <w:sz w:val="20"/>
          <w:szCs w:val="20"/>
        </w:rPr>
        <w:t>Реклама на досках объявлений и дискуссионных листах пре</w:t>
      </w:r>
      <w:r w:rsidRPr="0086189C">
        <w:rPr>
          <w:spacing w:val="4"/>
          <w:sz w:val="20"/>
          <w:szCs w:val="20"/>
        </w:rPr>
        <w:t>д</w:t>
      </w:r>
      <w:r w:rsidRPr="0086189C">
        <w:rPr>
          <w:spacing w:val="4"/>
          <w:sz w:val="20"/>
          <w:szCs w:val="20"/>
        </w:rPr>
        <w:t>ставляет собой каталоги в случае досок объявлений и листы в случае дискуссионных листов, посвященные определенной тем</w:t>
      </w:r>
      <w:r w:rsidRPr="0086189C">
        <w:rPr>
          <w:spacing w:val="4"/>
          <w:sz w:val="20"/>
          <w:szCs w:val="20"/>
        </w:rPr>
        <w:t>а</w:t>
      </w:r>
      <w:r w:rsidRPr="0086189C">
        <w:rPr>
          <w:spacing w:val="4"/>
          <w:sz w:val="20"/>
          <w:szCs w:val="20"/>
        </w:rPr>
        <w:t>тике и располагаемые как на собственном сайте предприятия, так и на др</w:t>
      </w:r>
      <w:r w:rsidRPr="0086189C">
        <w:rPr>
          <w:spacing w:val="4"/>
          <w:sz w:val="20"/>
          <w:szCs w:val="20"/>
        </w:rPr>
        <w:t>у</w:t>
      </w:r>
      <w:r w:rsidRPr="0086189C">
        <w:rPr>
          <w:spacing w:val="4"/>
          <w:sz w:val="20"/>
          <w:szCs w:val="20"/>
        </w:rPr>
        <w:t>гих сайтах.</w:t>
      </w:r>
    </w:p>
    <w:p w:rsidR="00603F19" w:rsidRPr="0086189C" w:rsidRDefault="00603F19" w:rsidP="00603F19">
      <w:pPr>
        <w:spacing w:line="216" w:lineRule="auto"/>
        <w:ind w:firstLine="283"/>
        <w:jc w:val="both"/>
        <w:rPr>
          <w:spacing w:val="4"/>
          <w:sz w:val="20"/>
          <w:szCs w:val="20"/>
        </w:rPr>
      </w:pPr>
      <w:r w:rsidRPr="0086189C">
        <w:rPr>
          <w:spacing w:val="4"/>
          <w:sz w:val="20"/>
          <w:szCs w:val="20"/>
        </w:rPr>
        <w:t>Для предприятий молочнопродуктового подкомплекса на</w:t>
      </w:r>
      <w:r w:rsidRPr="0086189C">
        <w:rPr>
          <w:spacing w:val="4"/>
          <w:sz w:val="20"/>
          <w:szCs w:val="20"/>
        </w:rPr>
        <w:t>и</w:t>
      </w:r>
      <w:r w:rsidRPr="0086189C">
        <w:rPr>
          <w:spacing w:val="4"/>
          <w:sz w:val="20"/>
          <w:szCs w:val="20"/>
        </w:rPr>
        <w:t>большую перспективность имеют создание дискуссионных ли</w:t>
      </w:r>
      <w:r w:rsidRPr="0086189C">
        <w:rPr>
          <w:spacing w:val="4"/>
          <w:sz w:val="20"/>
          <w:szCs w:val="20"/>
        </w:rPr>
        <w:t>с</w:t>
      </w:r>
      <w:r w:rsidRPr="0086189C">
        <w:rPr>
          <w:spacing w:val="4"/>
          <w:sz w:val="20"/>
          <w:szCs w:val="20"/>
        </w:rPr>
        <w:t>тов на собственных сайтах предприятия. Содержание дискусс</w:t>
      </w:r>
      <w:r w:rsidRPr="0086189C">
        <w:rPr>
          <w:spacing w:val="4"/>
          <w:sz w:val="20"/>
          <w:szCs w:val="20"/>
        </w:rPr>
        <w:t>и</w:t>
      </w:r>
      <w:r w:rsidRPr="0086189C">
        <w:rPr>
          <w:spacing w:val="4"/>
          <w:sz w:val="20"/>
          <w:szCs w:val="20"/>
        </w:rPr>
        <w:t>онных листов может включать прежде всего обсуждение това</w:t>
      </w:r>
      <w:r w:rsidRPr="0086189C">
        <w:rPr>
          <w:spacing w:val="4"/>
          <w:sz w:val="20"/>
          <w:szCs w:val="20"/>
        </w:rPr>
        <w:t>р</w:t>
      </w:r>
      <w:r w:rsidRPr="0086189C">
        <w:rPr>
          <w:spacing w:val="4"/>
          <w:sz w:val="20"/>
          <w:szCs w:val="20"/>
        </w:rPr>
        <w:t>ного ассортимента и номенклатуры молока и молочных проду</w:t>
      </w:r>
      <w:r w:rsidRPr="0086189C">
        <w:rPr>
          <w:spacing w:val="4"/>
          <w:sz w:val="20"/>
          <w:szCs w:val="20"/>
        </w:rPr>
        <w:t>к</w:t>
      </w:r>
      <w:r w:rsidRPr="0086189C">
        <w:rPr>
          <w:spacing w:val="4"/>
          <w:sz w:val="20"/>
          <w:szCs w:val="20"/>
        </w:rPr>
        <w:t>тов. Создание дискуссионных листов должно включать а</w:t>
      </w:r>
      <w:r w:rsidRPr="0086189C">
        <w:rPr>
          <w:spacing w:val="4"/>
          <w:sz w:val="20"/>
          <w:szCs w:val="20"/>
        </w:rPr>
        <w:t>н</w:t>
      </w:r>
      <w:r w:rsidRPr="0086189C">
        <w:rPr>
          <w:spacing w:val="4"/>
          <w:sz w:val="20"/>
          <w:szCs w:val="20"/>
        </w:rPr>
        <w:t>кетные опросы, что позволит собрать статистический материал, характ</w:t>
      </w:r>
      <w:r w:rsidRPr="0086189C">
        <w:rPr>
          <w:spacing w:val="4"/>
          <w:sz w:val="20"/>
          <w:szCs w:val="20"/>
        </w:rPr>
        <w:t>е</w:t>
      </w:r>
      <w:r w:rsidRPr="0086189C">
        <w:rPr>
          <w:spacing w:val="4"/>
          <w:sz w:val="20"/>
          <w:szCs w:val="20"/>
        </w:rPr>
        <w:t>ризующий как деятельность предприятия и качество пр</w:t>
      </w:r>
      <w:r w:rsidRPr="0086189C">
        <w:rPr>
          <w:spacing w:val="4"/>
          <w:sz w:val="20"/>
          <w:szCs w:val="20"/>
        </w:rPr>
        <w:t>о</w:t>
      </w:r>
      <w:r w:rsidRPr="0086189C">
        <w:rPr>
          <w:spacing w:val="4"/>
          <w:sz w:val="20"/>
          <w:szCs w:val="20"/>
        </w:rPr>
        <w:t>дукции, так и экономическую эффективность рекламных камп</w:t>
      </w:r>
      <w:r w:rsidRPr="0086189C">
        <w:rPr>
          <w:spacing w:val="4"/>
          <w:sz w:val="20"/>
          <w:szCs w:val="20"/>
        </w:rPr>
        <w:t>а</w:t>
      </w:r>
      <w:r w:rsidRPr="0086189C">
        <w:rPr>
          <w:spacing w:val="4"/>
          <w:sz w:val="20"/>
          <w:szCs w:val="20"/>
        </w:rPr>
        <w:t>ний.</w:t>
      </w:r>
    </w:p>
    <w:p w:rsidR="00603F19" w:rsidRPr="0086189C" w:rsidRDefault="00603F19" w:rsidP="00603F19">
      <w:pPr>
        <w:spacing w:line="216" w:lineRule="auto"/>
        <w:ind w:firstLine="283"/>
        <w:jc w:val="both"/>
        <w:rPr>
          <w:spacing w:val="4"/>
          <w:sz w:val="20"/>
          <w:szCs w:val="20"/>
        </w:rPr>
      </w:pPr>
      <w:r w:rsidRPr="0086189C">
        <w:rPr>
          <w:spacing w:val="4"/>
          <w:sz w:val="20"/>
          <w:szCs w:val="20"/>
        </w:rPr>
        <w:t>Таким образом, реклама в Интернете имеет ряд преимуществ, которые позволят компьютеризованной рекламе в самое бл</w:t>
      </w:r>
      <w:r w:rsidRPr="0086189C">
        <w:rPr>
          <w:spacing w:val="4"/>
          <w:sz w:val="20"/>
          <w:szCs w:val="20"/>
        </w:rPr>
        <w:t>и</w:t>
      </w:r>
      <w:r w:rsidRPr="0086189C">
        <w:rPr>
          <w:spacing w:val="4"/>
          <w:sz w:val="20"/>
          <w:szCs w:val="20"/>
        </w:rPr>
        <w:t>жайшее время существенно потеснить все остальные средства рекламы. Использование глобальной сети при проведении ре</w:t>
      </w:r>
      <w:r w:rsidRPr="0086189C">
        <w:rPr>
          <w:spacing w:val="4"/>
          <w:sz w:val="20"/>
          <w:szCs w:val="20"/>
        </w:rPr>
        <w:t>к</w:t>
      </w:r>
      <w:r w:rsidRPr="0086189C">
        <w:rPr>
          <w:spacing w:val="4"/>
          <w:sz w:val="20"/>
          <w:szCs w:val="20"/>
        </w:rPr>
        <w:t>ламных кампаний может использоваться и предприятиями м</w:t>
      </w:r>
      <w:r w:rsidRPr="0086189C">
        <w:rPr>
          <w:spacing w:val="4"/>
          <w:sz w:val="20"/>
          <w:szCs w:val="20"/>
        </w:rPr>
        <w:t>о</w:t>
      </w:r>
      <w:r w:rsidRPr="0086189C">
        <w:rPr>
          <w:spacing w:val="4"/>
          <w:sz w:val="20"/>
          <w:szCs w:val="20"/>
        </w:rPr>
        <w:t>лочнопродуктового по</w:t>
      </w:r>
      <w:r w:rsidRPr="0086189C">
        <w:rPr>
          <w:spacing w:val="4"/>
          <w:sz w:val="20"/>
          <w:szCs w:val="20"/>
        </w:rPr>
        <w:t>д</w:t>
      </w:r>
      <w:r w:rsidRPr="0086189C">
        <w:rPr>
          <w:spacing w:val="4"/>
          <w:sz w:val="20"/>
          <w:szCs w:val="20"/>
        </w:rPr>
        <w:t>комплекса.</w:t>
      </w:r>
    </w:p>
    <w:p w:rsidR="00603F19" w:rsidRPr="0086189C" w:rsidRDefault="00603F19" w:rsidP="00603F19">
      <w:pPr>
        <w:spacing w:line="216" w:lineRule="auto"/>
        <w:ind w:firstLine="283"/>
        <w:jc w:val="both"/>
        <w:rPr>
          <w:spacing w:val="4"/>
          <w:sz w:val="20"/>
          <w:szCs w:val="20"/>
        </w:rPr>
      </w:pPr>
      <w:r w:rsidRPr="0086189C">
        <w:rPr>
          <w:spacing w:val="4"/>
          <w:sz w:val="20"/>
          <w:szCs w:val="20"/>
        </w:rPr>
        <w:t>В настоящее время создана основа для использования комп</w:t>
      </w:r>
      <w:r w:rsidRPr="0086189C">
        <w:rPr>
          <w:spacing w:val="4"/>
          <w:sz w:val="20"/>
          <w:szCs w:val="20"/>
        </w:rPr>
        <w:t>ь</w:t>
      </w:r>
      <w:r w:rsidRPr="0086189C">
        <w:rPr>
          <w:spacing w:val="4"/>
          <w:sz w:val="20"/>
          <w:szCs w:val="20"/>
        </w:rPr>
        <w:t>ютеризованной рекламы предприятиями молочнороуктового подкомплекса – корпоративные сайты. Дальнейшая работа дол</w:t>
      </w:r>
      <w:r w:rsidRPr="0086189C">
        <w:rPr>
          <w:spacing w:val="4"/>
          <w:sz w:val="20"/>
          <w:szCs w:val="20"/>
        </w:rPr>
        <w:t>ж</w:t>
      </w:r>
      <w:r w:rsidRPr="0086189C">
        <w:rPr>
          <w:spacing w:val="4"/>
          <w:sz w:val="20"/>
          <w:szCs w:val="20"/>
        </w:rPr>
        <w:t>на быть сосредоточена вокруг регистрации сайтов в поисковых системах, размещении информации на специализированных се</w:t>
      </w:r>
      <w:r w:rsidRPr="0086189C">
        <w:rPr>
          <w:spacing w:val="4"/>
          <w:sz w:val="20"/>
          <w:szCs w:val="20"/>
        </w:rPr>
        <w:t>р</w:t>
      </w:r>
      <w:r w:rsidRPr="0086189C">
        <w:rPr>
          <w:spacing w:val="4"/>
          <w:sz w:val="20"/>
          <w:szCs w:val="20"/>
        </w:rPr>
        <w:t>висах и созд</w:t>
      </w:r>
      <w:r w:rsidRPr="0086189C">
        <w:rPr>
          <w:spacing w:val="4"/>
          <w:sz w:val="20"/>
          <w:szCs w:val="20"/>
        </w:rPr>
        <w:t>а</w:t>
      </w:r>
      <w:r w:rsidRPr="0086189C">
        <w:rPr>
          <w:spacing w:val="4"/>
          <w:sz w:val="20"/>
          <w:szCs w:val="20"/>
        </w:rPr>
        <w:t>нии дискуссионных листов.</w:t>
      </w:r>
    </w:p>
    <w:p w:rsidR="00603F19" w:rsidRDefault="00603F19" w:rsidP="00603F19">
      <w:pPr>
        <w:spacing w:line="216" w:lineRule="auto"/>
        <w:ind w:firstLine="283"/>
        <w:jc w:val="both"/>
        <w:rPr>
          <w:sz w:val="20"/>
          <w:szCs w:val="20"/>
        </w:rPr>
      </w:pPr>
    </w:p>
    <w:p w:rsidR="00603F19" w:rsidRPr="0098498C" w:rsidRDefault="00603F19" w:rsidP="00603F19">
      <w:pPr>
        <w:spacing w:line="216" w:lineRule="auto"/>
        <w:ind w:firstLine="283"/>
        <w:jc w:val="both"/>
        <w:rPr>
          <w:sz w:val="20"/>
          <w:szCs w:val="20"/>
        </w:rPr>
      </w:pPr>
    </w:p>
    <w:p w:rsidR="00603F19" w:rsidRPr="0098498C" w:rsidRDefault="00603F19" w:rsidP="00603F19">
      <w:pPr>
        <w:shd w:val="clear" w:color="auto" w:fill="FFFFFF"/>
        <w:tabs>
          <w:tab w:val="left" w:pos="726"/>
        </w:tabs>
        <w:spacing w:line="216" w:lineRule="auto"/>
        <w:rPr>
          <w:sz w:val="20"/>
          <w:szCs w:val="20"/>
        </w:rPr>
      </w:pPr>
      <w:r w:rsidRPr="0098498C">
        <w:rPr>
          <w:sz w:val="20"/>
          <w:szCs w:val="20"/>
        </w:rPr>
        <w:t>УДК 659:323.326</w:t>
      </w:r>
    </w:p>
    <w:p w:rsidR="00603F19" w:rsidRPr="00DA5D89" w:rsidRDefault="00603F19" w:rsidP="00603F19">
      <w:pPr>
        <w:shd w:val="clear" w:color="auto" w:fill="FFFFFF"/>
        <w:tabs>
          <w:tab w:val="left" w:pos="726"/>
        </w:tabs>
        <w:spacing w:line="216" w:lineRule="auto"/>
        <w:rPr>
          <w:sz w:val="20"/>
          <w:szCs w:val="20"/>
        </w:rPr>
      </w:pPr>
      <w:r w:rsidRPr="00DA5D89">
        <w:rPr>
          <w:b/>
          <w:sz w:val="20"/>
          <w:szCs w:val="20"/>
        </w:rPr>
        <w:t xml:space="preserve">Секацкая А. В. – </w:t>
      </w:r>
      <w:r w:rsidRPr="00DA5D89">
        <w:rPr>
          <w:sz w:val="20"/>
          <w:szCs w:val="20"/>
        </w:rPr>
        <w:t>студентка</w:t>
      </w:r>
    </w:p>
    <w:p w:rsidR="00603F19" w:rsidRPr="00D705D8" w:rsidRDefault="00603F19" w:rsidP="00603F19">
      <w:pPr>
        <w:shd w:val="clear" w:color="auto" w:fill="FFFFFF"/>
        <w:tabs>
          <w:tab w:val="left" w:pos="726"/>
        </w:tabs>
        <w:spacing w:line="216" w:lineRule="auto"/>
        <w:rPr>
          <w:b/>
          <w:caps/>
          <w:sz w:val="20"/>
          <w:szCs w:val="20"/>
        </w:rPr>
      </w:pPr>
      <w:r w:rsidRPr="00D705D8">
        <w:rPr>
          <w:b/>
          <w:caps/>
          <w:sz w:val="20"/>
          <w:szCs w:val="20"/>
        </w:rPr>
        <w:t>РЕКЛАМА и ее роль в развитии бизнеса</w:t>
      </w:r>
    </w:p>
    <w:p w:rsidR="00603F19" w:rsidRPr="0092230E" w:rsidRDefault="00603F19" w:rsidP="00603F19">
      <w:pPr>
        <w:shd w:val="clear" w:color="auto" w:fill="FFFFFF"/>
        <w:tabs>
          <w:tab w:val="left" w:pos="726"/>
        </w:tabs>
        <w:spacing w:line="216" w:lineRule="auto"/>
        <w:rPr>
          <w:i/>
          <w:sz w:val="20"/>
          <w:szCs w:val="20"/>
        </w:rPr>
      </w:pPr>
      <w:r w:rsidRPr="00387C52">
        <w:rPr>
          <w:i/>
          <w:sz w:val="20"/>
          <w:szCs w:val="20"/>
        </w:rPr>
        <w:t>Научный руководитель</w:t>
      </w:r>
      <w:r>
        <w:rPr>
          <w:i/>
          <w:sz w:val="20"/>
          <w:szCs w:val="20"/>
        </w:rPr>
        <w:t xml:space="preserve"> – </w:t>
      </w:r>
      <w:r w:rsidRPr="00DA5D89">
        <w:rPr>
          <w:b/>
          <w:i/>
          <w:sz w:val="20"/>
          <w:szCs w:val="20"/>
        </w:rPr>
        <w:t>Некрашевич С. И</w:t>
      </w:r>
      <w:r>
        <w:rPr>
          <w:i/>
          <w:sz w:val="20"/>
          <w:szCs w:val="20"/>
        </w:rPr>
        <w:t>.</w:t>
      </w:r>
      <w:r>
        <w:rPr>
          <w:b/>
          <w:i/>
          <w:sz w:val="20"/>
          <w:szCs w:val="20"/>
        </w:rPr>
        <w:t xml:space="preserve"> </w:t>
      </w:r>
      <w:r w:rsidRPr="00D06E91">
        <w:rPr>
          <w:b/>
          <w:i/>
          <w:sz w:val="20"/>
          <w:szCs w:val="20"/>
        </w:rPr>
        <w:t>–</w:t>
      </w:r>
      <w:r>
        <w:rPr>
          <w:b/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 xml:space="preserve"> к.э.н., доцент</w:t>
      </w:r>
    </w:p>
    <w:p w:rsidR="00603F19" w:rsidRDefault="00603F19" w:rsidP="00603F19">
      <w:pPr>
        <w:shd w:val="clear" w:color="auto" w:fill="FFFFFF"/>
        <w:tabs>
          <w:tab w:val="left" w:pos="726"/>
        </w:tabs>
        <w:spacing w:line="216" w:lineRule="auto"/>
        <w:jc w:val="both"/>
        <w:rPr>
          <w:sz w:val="20"/>
          <w:szCs w:val="20"/>
        </w:rPr>
      </w:pPr>
    </w:p>
    <w:p w:rsidR="00603F19" w:rsidRPr="001F0A95" w:rsidRDefault="00603F19" w:rsidP="00603F19">
      <w:pPr>
        <w:shd w:val="clear" w:color="auto" w:fill="FFFFFF"/>
        <w:tabs>
          <w:tab w:val="left" w:pos="726"/>
        </w:tabs>
        <w:spacing w:line="216" w:lineRule="auto"/>
        <w:ind w:firstLine="284"/>
        <w:jc w:val="both"/>
        <w:rPr>
          <w:sz w:val="20"/>
          <w:szCs w:val="20"/>
        </w:rPr>
      </w:pPr>
      <w:r w:rsidRPr="001F0A95">
        <w:rPr>
          <w:sz w:val="20"/>
          <w:szCs w:val="20"/>
        </w:rPr>
        <w:t xml:space="preserve">Слово </w:t>
      </w:r>
      <w:r>
        <w:rPr>
          <w:sz w:val="20"/>
          <w:szCs w:val="20"/>
        </w:rPr>
        <w:t>«</w:t>
      </w:r>
      <w:r w:rsidRPr="001F0A95">
        <w:rPr>
          <w:bCs/>
          <w:sz w:val="20"/>
          <w:szCs w:val="20"/>
        </w:rPr>
        <w:t>реклама</w:t>
      </w:r>
      <w:r>
        <w:rPr>
          <w:bCs/>
          <w:sz w:val="20"/>
          <w:szCs w:val="20"/>
        </w:rPr>
        <w:t>»</w:t>
      </w:r>
      <w:r w:rsidRPr="001F0A95">
        <w:rPr>
          <w:bCs/>
          <w:sz w:val="20"/>
          <w:szCs w:val="20"/>
        </w:rPr>
        <w:t xml:space="preserve"> </w:t>
      </w:r>
      <w:r w:rsidRPr="001F0A95">
        <w:rPr>
          <w:sz w:val="20"/>
          <w:szCs w:val="20"/>
        </w:rPr>
        <w:t xml:space="preserve">происходит от латинского слова </w:t>
      </w:r>
      <w:r>
        <w:rPr>
          <w:sz w:val="20"/>
          <w:szCs w:val="20"/>
        </w:rPr>
        <w:t>«</w:t>
      </w:r>
      <w:r w:rsidRPr="001F0A95">
        <w:rPr>
          <w:i/>
          <w:sz w:val="20"/>
          <w:szCs w:val="20"/>
          <w:lang w:val="en-US"/>
        </w:rPr>
        <w:t>reclamare</w:t>
      </w:r>
      <w:r>
        <w:rPr>
          <w:i/>
          <w:sz w:val="20"/>
          <w:szCs w:val="20"/>
        </w:rPr>
        <w:t>»</w:t>
      </w:r>
      <w:r w:rsidRPr="001F0A95">
        <w:rPr>
          <w:sz w:val="20"/>
          <w:szCs w:val="20"/>
        </w:rPr>
        <w:t xml:space="preserve"> (</w:t>
      </w:r>
      <w:r>
        <w:rPr>
          <w:sz w:val="20"/>
          <w:szCs w:val="20"/>
        </w:rPr>
        <w:t>«</w:t>
      </w:r>
      <w:r w:rsidRPr="001F0A95">
        <w:rPr>
          <w:sz w:val="20"/>
          <w:szCs w:val="20"/>
        </w:rPr>
        <w:t>выкрикивать</w:t>
      </w:r>
      <w:r>
        <w:rPr>
          <w:sz w:val="20"/>
          <w:szCs w:val="20"/>
        </w:rPr>
        <w:t>»</w:t>
      </w:r>
      <w:r w:rsidRPr="001F0A95">
        <w:rPr>
          <w:sz w:val="20"/>
          <w:szCs w:val="20"/>
        </w:rPr>
        <w:t>) и употребляется в значении информации о товарах и усл</w:t>
      </w:r>
      <w:r w:rsidRPr="001F0A95">
        <w:rPr>
          <w:sz w:val="20"/>
          <w:szCs w:val="20"/>
        </w:rPr>
        <w:t>у</w:t>
      </w:r>
      <w:r w:rsidRPr="001F0A95">
        <w:rPr>
          <w:sz w:val="20"/>
          <w:szCs w:val="20"/>
        </w:rPr>
        <w:t>гах с целью оповещения потребителей и создания спроса на эти тов</w:t>
      </w:r>
      <w:r w:rsidRPr="001F0A95">
        <w:rPr>
          <w:sz w:val="20"/>
          <w:szCs w:val="20"/>
        </w:rPr>
        <w:t>а</w:t>
      </w:r>
      <w:r w:rsidRPr="001F0A95">
        <w:rPr>
          <w:sz w:val="20"/>
          <w:szCs w:val="20"/>
        </w:rPr>
        <w:t>ры и услуги и в значении распространения сведений о ком-нибудь (чем-нибудь) с целью создания популярности.</w:t>
      </w:r>
    </w:p>
    <w:p w:rsidR="00603F19" w:rsidRPr="001F0A95" w:rsidRDefault="00603F19" w:rsidP="00603F19">
      <w:pPr>
        <w:shd w:val="clear" w:color="auto" w:fill="FFFFFF"/>
        <w:tabs>
          <w:tab w:val="left" w:pos="726"/>
        </w:tabs>
        <w:spacing w:line="216" w:lineRule="auto"/>
        <w:ind w:firstLine="284"/>
        <w:jc w:val="both"/>
        <w:rPr>
          <w:bCs/>
          <w:sz w:val="20"/>
          <w:szCs w:val="20"/>
        </w:rPr>
      </w:pPr>
      <w:r w:rsidRPr="001F0A95">
        <w:rPr>
          <w:sz w:val="20"/>
          <w:szCs w:val="20"/>
        </w:rPr>
        <w:t>Роль рекламы в становлении и развитии бизнеса общеизвестна – она является связующим звеном между продавцом и покупателем.</w:t>
      </w:r>
    </w:p>
    <w:p w:rsidR="00603F19" w:rsidRPr="001F0A95" w:rsidRDefault="00603F19" w:rsidP="00603F19">
      <w:pPr>
        <w:shd w:val="clear" w:color="auto" w:fill="FFFFFF"/>
        <w:tabs>
          <w:tab w:val="left" w:pos="726"/>
        </w:tabs>
        <w:spacing w:line="216" w:lineRule="auto"/>
        <w:ind w:firstLine="284"/>
        <w:jc w:val="both"/>
        <w:rPr>
          <w:sz w:val="20"/>
          <w:szCs w:val="20"/>
        </w:rPr>
      </w:pPr>
      <w:r w:rsidRPr="001F0A95">
        <w:rPr>
          <w:bCs/>
          <w:sz w:val="20"/>
          <w:szCs w:val="20"/>
        </w:rPr>
        <w:t>Реклама представляет собой доступную для понимания инфо</w:t>
      </w:r>
      <w:r w:rsidRPr="001F0A95">
        <w:rPr>
          <w:bCs/>
          <w:sz w:val="20"/>
          <w:szCs w:val="20"/>
        </w:rPr>
        <w:t>р</w:t>
      </w:r>
      <w:r w:rsidRPr="001F0A95">
        <w:rPr>
          <w:bCs/>
          <w:sz w:val="20"/>
          <w:szCs w:val="20"/>
        </w:rPr>
        <w:t>мацию о товарах, работах и услугах, которая представлена в сжатой, художественно выраженной форме. Реклама служит наиболее э</w:t>
      </w:r>
      <w:r w:rsidRPr="001F0A95">
        <w:rPr>
          <w:bCs/>
          <w:sz w:val="20"/>
          <w:szCs w:val="20"/>
        </w:rPr>
        <w:t>ф</w:t>
      </w:r>
      <w:r w:rsidRPr="001F0A95">
        <w:rPr>
          <w:bCs/>
          <w:sz w:val="20"/>
          <w:szCs w:val="20"/>
        </w:rPr>
        <w:t>фекти</w:t>
      </w:r>
      <w:r w:rsidRPr="001F0A95">
        <w:rPr>
          <w:bCs/>
          <w:sz w:val="20"/>
          <w:szCs w:val="20"/>
        </w:rPr>
        <w:t>в</w:t>
      </w:r>
      <w:r w:rsidRPr="001F0A95">
        <w:rPr>
          <w:bCs/>
          <w:sz w:val="20"/>
          <w:szCs w:val="20"/>
        </w:rPr>
        <w:t xml:space="preserve">ным средством привлечения потенциальных </w:t>
      </w:r>
      <w:r w:rsidRPr="001F0A95">
        <w:rPr>
          <w:sz w:val="20"/>
          <w:szCs w:val="20"/>
        </w:rPr>
        <w:t xml:space="preserve">покупателей. Часто </w:t>
      </w:r>
      <w:r w:rsidRPr="001F0A95">
        <w:rPr>
          <w:bCs/>
          <w:sz w:val="20"/>
          <w:szCs w:val="20"/>
        </w:rPr>
        <w:t xml:space="preserve">товар становится </w:t>
      </w:r>
      <w:r w:rsidRPr="001F0A95">
        <w:rPr>
          <w:sz w:val="20"/>
          <w:szCs w:val="20"/>
        </w:rPr>
        <w:t>популярным только благодаря ей. Она фо</w:t>
      </w:r>
      <w:r w:rsidRPr="001F0A95">
        <w:rPr>
          <w:sz w:val="20"/>
          <w:szCs w:val="20"/>
        </w:rPr>
        <w:t>р</w:t>
      </w:r>
      <w:r w:rsidRPr="001F0A95">
        <w:rPr>
          <w:sz w:val="20"/>
          <w:szCs w:val="20"/>
        </w:rPr>
        <w:t>мирует покуп</w:t>
      </w:r>
      <w:r w:rsidRPr="001F0A95">
        <w:rPr>
          <w:sz w:val="20"/>
          <w:szCs w:val="20"/>
        </w:rPr>
        <w:t>а</w:t>
      </w:r>
      <w:r w:rsidRPr="001F0A95">
        <w:rPr>
          <w:sz w:val="20"/>
          <w:szCs w:val="20"/>
        </w:rPr>
        <w:t>тельский спрос и тем самым активно воздействует на производство.К рекламированию своих товаров и услуг в той или иной форме прибегают практически все предприятия и фирмы, ра</w:t>
      </w:r>
      <w:r w:rsidRPr="001F0A95">
        <w:rPr>
          <w:sz w:val="20"/>
          <w:szCs w:val="20"/>
        </w:rPr>
        <w:t>с</w:t>
      </w:r>
      <w:r w:rsidRPr="001F0A95">
        <w:rPr>
          <w:sz w:val="20"/>
          <w:szCs w:val="20"/>
        </w:rPr>
        <w:t>считывающие на ускорение процесса купли-продажи, оборачива</w:t>
      </w:r>
      <w:r w:rsidRPr="001F0A95">
        <w:rPr>
          <w:sz w:val="20"/>
          <w:szCs w:val="20"/>
        </w:rPr>
        <w:t>е</w:t>
      </w:r>
      <w:r w:rsidRPr="001F0A95">
        <w:rPr>
          <w:sz w:val="20"/>
          <w:szCs w:val="20"/>
        </w:rPr>
        <w:t>мости капитала и пр</w:t>
      </w:r>
      <w:r w:rsidRPr="001F0A95">
        <w:rPr>
          <w:sz w:val="20"/>
          <w:szCs w:val="20"/>
        </w:rPr>
        <w:t>о</w:t>
      </w:r>
      <w:r w:rsidRPr="001F0A95">
        <w:rPr>
          <w:sz w:val="20"/>
          <w:szCs w:val="20"/>
        </w:rPr>
        <w:t>движение на рынке торговой марки.Конечная цель любой рекламной кампании – успешные продажи продукта и создание сильного бре</w:t>
      </w:r>
      <w:r w:rsidRPr="001F0A95">
        <w:rPr>
          <w:sz w:val="20"/>
          <w:szCs w:val="20"/>
        </w:rPr>
        <w:t>н</w:t>
      </w:r>
      <w:r w:rsidRPr="001F0A95">
        <w:rPr>
          <w:sz w:val="20"/>
          <w:szCs w:val="20"/>
        </w:rPr>
        <w:t>да</w:t>
      </w:r>
      <w:r w:rsidRPr="0098498C">
        <w:rPr>
          <w:sz w:val="20"/>
          <w:szCs w:val="20"/>
        </w:rPr>
        <w:t>[</w:t>
      </w:r>
      <w:r>
        <w:rPr>
          <w:sz w:val="20"/>
          <w:szCs w:val="20"/>
        </w:rPr>
        <w:t>2</w:t>
      </w:r>
      <w:r w:rsidRPr="0098498C">
        <w:rPr>
          <w:sz w:val="20"/>
          <w:szCs w:val="20"/>
        </w:rPr>
        <w:t>]</w:t>
      </w:r>
      <w:r w:rsidRPr="001F0A95">
        <w:rPr>
          <w:sz w:val="20"/>
          <w:szCs w:val="20"/>
        </w:rPr>
        <w:t>.</w:t>
      </w:r>
    </w:p>
    <w:p w:rsidR="00603F19" w:rsidRPr="001F0A95" w:rsidRDefault="00603F19" w:rsidP="00603F19">
      <w:pPr>
        <w:shd w:val="clear" w:color="auto" w:fill="FFFFFF"/>
        <w:tabs>
          <w:tab w:val="left" w:pos="726"/>
        </w:tabs>
        <w:spacing w:line="216" w:lineRule="auto"/>
        <w:ind w:firstLine="284"/>
        <w:jc w:val="both"/>
        <w:rPr>
          <w:sz w:val="20"/>
          <w:szCs w:val="20"/>
        </w:rPr>
      </w:pPr>
      <w:r w:rsidRPr="001F0A95">
        <w:rPr>
          <w:sz w:val="20"/>
          <w:szCs w:val="20"/>
        </w:rPr>
        <w:t>Рекламный рынок является одним из наиболее динамично ра</w:t>
      </w:r>
      <w:r w:rsidRPr="001F0A95">
        <w:rPr>
          <w:sz w:val="20"/>
          <w:szCs w:val="20"/>
        </w:rPr>
        <w:t>с</w:t>
      </w:r>
      <w:r w:rsidRPr="001F0A95">
        <w:rPr>
          <w:sz w:val="20"/>
          <w:szCs w:val="20"/>
        </w:rPr>
        <w:t>тущих рынков во всем мире.Магические свойства рекламы известны каждому, и в наши дни она появляется буквально везде: на телев</w:t>
      </w:r>
      <w:r w:rsidRPr="001F0A95">
        <w:rPr>
          <w:sz w:val="20"/>
          <w:szCs w:val="20"/>
        </w:rPr>
        <w:t>и</w:t>
      </w:r>
      <w:r w:rsidRPr="001F0A95">
        <w:rPr>
          <w:sz w:val="20"/>
          <w:szCs w:val="20"/>
        </w:rPr>
        <w:t>дении и радио, в газетах, журналах, метро, на автобусах, троллейб</w:t>
      </w:r>
      <w:r w:rsidRPr="001F0A95">
        <w:rPr>
          <w:sz w:val="20"/>
          <w:szCs w:val="20"/>
        </w:rPr>
        <w:t>у</w:t>
      </w:r>
      <w:r w:rsidRPr="001F0A95">
        <w:rPr>
          <w:sz w:val="20"/>
          <w:szCs w:val="20"/>
        </w:rPr>
        <w:t>сах, трамваях и такси, на рекламных щитах, на шариковых ручках и ма</w:t>
      </w:r>
      <w:r w:rsidRPr="001F0A95">
        <w:rPr>
          <w:sz w:val="20"/>
          <w:szCs w:val="20"/>
        </w:rPr>
        <w:t>й</w:t>
      </w:r>
      <w:r w:rsidRPr="001F0A95">
        <w:rPr>
          <w:sz w:val="20"/>
          <w:szCs w:val="20"/>
        </w:rPr>
        <w:t>ках.Основными средствами распространения рекламы в нашей стране в настоящее время являются телевидение, радио, периодич</w:t>
      </w:r>
      <w:r w:rsidRPr="001F0A95">
        <w:rPr>
          <w:sz w:val="20"/>
          <w:szCs w:val="20"/>
        </w:rPr>
        <w:t>е</w:t>
      </w:r>
      <w:r w:rsidRPr="001F0A95">
        <w:rPr>
          <w:sz w:val="20"/>
          <w:szCs w:val="20"/>
        </w:rPr>
        <w:t>ские п</w:t>
      </w:r>
      <w:r w:rsidRPr="001F0A95">
        <w:rPr>
          <w:sz w:val="20"/>
          <w:szCs w:val="20"/>
        </w:rPr>
        <w:t>е</w:t>
      </w:r>
      <w:r w:rsidRPr="001F0A95">
        <w:rPr>
          <w:sz w:val="20"/>
          <w:szCs w:val="20"/>
        </w:rPr>
        <w:t>чатные издания, а также наружная реклама,</w:t>
      </w:r>
    </w:p>
    <w:p w:rsidR="00603F19" w:rsidRPr="001F0A95" w:rsidRDefault="00603F19" w:rsidP="00603F19">
      <w:pPr>
        <w:shd w:val="clear" w:color="auto" w:fill="FFFFFF"/>
        <w:tabs>
          <w:tab w:val="left" w:pos="726"/>
        </w:tabs>
        <w:spacing w:line="216" w:lineRule="auto"/>
        <w:ind w:firstLine="284"/>
        <w:jc w:val="both"/>
        <w:rPr>
          <w:sz w:val="20"/>
          <w:szCs w:val="20"/>
        </w:rPr>
      </w:pPr>
      <w:r w:rsidRPr="001F0A95">
        <w:rPr>
          <w:sz w:val="20"/>
          <w:szCs w:val="20"/>
        </w:rPr>
        <w:t>Актуальность темы определяется тем, что в последнее время р</w:t>
      </w:r>
      <w:r w:rsidRPr="001F0A95">
        <w:rPr>
          <w:sz w:val="20"/>
          <w:szCs w:val="20"/>
        </w:rPr>
        <w:t>я</w:t>
      </w:r>
      <w:r w:rsidRPr="001F0A95">
        <w:rPr>
          <w:sz w:val="20"/>
          <w:szCs w:val="20"/>
        </w:rPr>
        <w:t>ды рекламодателей стремительно пополняются. Все больше ко</w:t>
      </w:r>
      <w:r w:rsidRPr="001F0A95">
        <w:rPr>
          <w:sz w:val="20"/>
          <w:szCs w:val="20"/>
        </w:rPr>
        <w:t>м</w:t>
      </w:r>
      <w:r w:rsidRPr="001F0A95">
        <w:rPr>
          <w:sz w:val="20"/>
          <w:szCs w:val="20"/>
        </w:rPr>
        <w:t>мерческих фирм проявляет профессиональное отношение к созд</w:t>
      </w:r>
      <w:r w:rsidRPr="001F0A95">
        <w:rPr>
          <w:sz w:val="20"/>
          <w:szCs w:val="20"/>
        </w:rPr>
        <w:t>а</w:t>
      </w:r>
      <w:r w:rsidRPr="001F0A95">
        <w:rPr>
          <w:sz w:val="20"/>
          <w:szCs w:val="20"/>
        </w:rPr>
        <w:t>нию фи</w:t>
      </w:r>
      <w:r w:rsidRPr="001F0A95">
        <w:rPr>
          <w:sz w:val="20"/>
          <w:szCs w:val="20"/>
        </w:rPr>
        <w:t>р</w:t>
      </w:r>
      <w:r w:rsidRPr="001F0A95">
        <w:rPr>
          <w:sz w:val="20"/>
          <w:szCs w:val="20"/>
        </w:rPr>
        <w:t>менного стиля и заинтересованность в рекламе. Вызвано это, в первую очередь, тем, что бизнес в нашей стране становится все более цивилизованным, то есть строится по тем правилам, кот</w:t>
      </w:r>
      <w:r w:rsidRPr="001F0A95">
        <w:rPr>
          <w:sz w:val="20"/>
          <w:szCs w:val="20"/>
        </w:rPr>
        <w:t>о</w:t>
      </w:r>
      <w:r w:rsidRPr="001F0A95">
        <w:rPr>
          <w:sz w:val="20"/>
          <w:szCs w:val="20"/>
        </w:rPr>
        <w:t>рые приняты во всем мире.</w:t>
      </w:r>
    </w:p>
    <w:p w:rsidR="00603F19" w:rsidRPr="001F0A95" w:rsidRDefault="00603F19" w:rsidP="00603F19">
      <w:pPr>
        <w:shd w:val="clear" w:color="auto" w:fill="FFFFFF"/>
        <w:tabs>
          <w:tab w:val="left" w:pos="726"/>
        </w:tabs>
        <w:spacing w:line="216" w:lineRule="auto"/>
        <w:ind w:firstLine="284"/>
        <w:jc w:val="both"/>
        <w:rPr>
          <w:sz w:val="20"/>
          <w:szCs w:val="20"/>
        </w:rPr>
      </w:pPr>
      <w:r w:rsidRPr="001F0A95">
        <w:rPr>
          <w:sz w:val="20"/>
          <w:szCs w:val="20"/>
        </w:rPr>
        <w:t>Однако следует помнить, что рекламные ошибки могут стоить очень дорого, особенно для маленькой фирмы. Именно по этой пр</w:t>
      </w:r>
      <w:r w:rsidRPr="001F0A95">
        <w:rPr>
          <w:sz w:val="20"/>
          <w:szCs w:val="20"/>
        </w:rPr>
        <w:t>и</w:t>
      </w:r>
      <w:r w:rsidRPr="001F0A95">
        <w:rPr>
          <w:sz w:val="20"/>
          <w:szCs w:val="20"/>
        </w:rPr>
        <w:t>чине многие представители малого бизнеса очень консервативны в своих решениях в отношении рекламы или же избегают рекламы в</w:t>
      </w:r>
      <w:r w:rsidRPr="001F0A95">
        <w:rPr>
          <w:sz w:val="20"/>
          <w:szCs w:val="20"/>
        </w:rPr>
        <w:t>о</w:t>
      </w:r>
      <w:r w:rsidRPr="001F0A95">
        <w:rPr>
          <w:sz w:val="20"/>
          <w:szCs w:val="20"/>
        </w:rPr>
        <w:t>обще</w:t>
      </w:r>
      <w:r w:rsidRPr="0098498C">
        <w:rPr>
          <w:sz w:val="20"/>
          <w:szCs w:val="20"/>
        </w:rPr>
        <w:t>[</w:t>
      </w:r>
      <w:r>
        <w:rPr>
          <w:sz w:val="20"/>
          <w:szCs w:val="20"/>
        </w:rPr>
        <w:t>1</w:t>
      </w:r>
      <w:r w:rsidRPr="0098498C">
        <w:rPr>
          <w:sz w:val="20"/>
          <w:szCs w:val="20"/>
        </w:rPr>
        <w:t>]</w:t>
      </w:r>
      <w:r w:rsidRPr="001F0A95">
        <w:rPr>
          <w:sz w:val="20"/>
          <w:szCs w:val="20"/>
        </w:rPr>
        <w:t>.</w:t>
      </w:r>
    </w:p>
    <w:p w:rsidR="00603F19" w:rsidRPr="001F0A95" w:rsidRDefault="00603F19" w:rsidP="00603F19">
      <w:pPr>
        <w:shd w:val="clear" w:color="auto" w:fill="FFFFFF"/>
        <w:tabs>
          <w:tab w:val="left" w:pos="726"/>
        </w:tabs>
        <w:spacing w:line="216" w:lineRule="auto"/>
        <w:ind w:firstLine="284"/>
        <w:jc w:val="both"/>
        <w:rPr>
          <w:sz w:val="20"/>
          <w:szCs w:val="20"/>
        </w:rPr>
      </w:pPr>
      <w:r w:rsidRPr="001F0A95">
        <w:rPr>
          <w:sz w:val="20"/>
          <w:szCs w:val="20"/>
        </w:rPr>
        <w:t xml:space="preserve">Как сказал Чарли Мортимер, глава компании </w:t>
      </w:r>
      <w:r w:rsidRPr="001F0A95">
        <w:rPr>
          <w:sz w:val="20"/>
          <w:szCs w:val="20"/>
          <w:lang w:val="en-US"/>
        </w:rPr>
        <w:t>GeneralFoods</w:t>
      </w:r>
      <w:r w:rsidRPr="001F0A95">
        <w:rPr>
          <w:sz w:val="20"/>
          <w:szCs w:val="20"/>
        </w:rPr>
        <w:t>, "вы обязательно истратите много, если захотите сэкономить на хорошей рекламе. Это подобно покупке билета на три четверти пути: деньги вы потратили, но так и не доехали".</w:t>
      </w:r>
    </w:p>
    <w:p w:rsidR="00603F19" w:rsidRDefault="00603F19" w:rsidP="00603F19">
      <w:pPr>
        <w:shd w:val="clear" w:color="auto" w:fill="FFFFFF"/>
        <w:tabs>
          <w:tab w:val="left" w:pos="726"/>
        </w:tabs>
        <w:spacing w:line="216" w:lineRule="auto"/>
        <w:ind w:firstLine="284"/>
        <w:jc w:val="both"/>
        <w:rPr>
          <w:sz w:val="20"/>
          <w:szCs w:val="20"/>
        </w:rPr>
      </w:pPr>
      <w:r w:rsidRPr="001F0A95">
        <w:rPr>
          <w:sz w:val="20"/>
          <w:szCs w:val="20"/>
        </w:rPr>
        <w:lastRenderedPageBreak/>
        <w:t xml:space="preserve">Таким образом, роль рекламы </w:t>
      </w:r>
      <w:r>
        <w:rPr>
          <w:sz w:val="20"/>
          <w:szCs w:val="20"/>
        </w:rPr>
        <w:t>в мировом аспекте довольно вел</w:t>
      </w:r>
      <w:r>
        <w:rPr>
          <w:sz w:val="20"/>
          <w:szCs w:val="20"/>
        </w:rPr>
        <w:t>и</w:t>
      </w:r>
      <w:r>
        <w:rPr>
          <w:sz w:val="20"/>
          <w:szCs w:val="20"/>
        </w:rPr>
        <w:t>ка</w:t>
      </w:r>
      <w:r w:rsidRPr="001F0A95">
        <w:rPr>
          <w:sz w:val="20"/>
          <w:szCs w:val="20"/>
        </w:rPr>
        <w:t xml:space="preserve">. Вместе с тем, использование </w:t>
      </w:r>
      <w:r>
        <w:rPr>
          <w:sz w:val="20"/>
          <w:szCs w:val="20"/>
        </w:rPr>
        <w:t xml:space="preserve">рекламы </w:t>
      </w:r>
      <w:r w:rsidRPr="001F0A95">
        <w:rPr>
          <w:sz w:val="20"/>
          <w:szCs w:val="20"/>
        </w:rPr>
        <w:t xml:space="preserve">в нашей стране не </w:t>
      </w:r>
      <w:r>
        <w:rPr>
          <w:sz w:val="20"/>
          <w:szCs w:val="20"/>
        </w:rPr>
        <w:t>сущес</w:t>
      </w:r>
      <w:r>
        <w:rPr>
          <w:sz w:val="20"/>
          <w:szCs w:val="20"/>
        </w:rPr>
        <w:t>т</w:t>
      </w:r>
      <w:r>
        <w:rPr>
          <w:sz w:val="20"/>
          <w:szCs w:val="20"/>
        </w:rPr>
        <w:t>венно в настоящее время</w:t>
      </w:r>
      <w:r w:rsidRPr="001F0A95">
        <w:rPr>
          <w:sz w:val="20"/>
          <w:szCs w:val="20"/>
        </w:rPr>
        <w:t xml:space="preserve"> и имеет огромный потенциал для роста. </w:t>
      </w:r>
      <w:r w:rsidRPr="005B77E4">
        <w:rPr>
          <w:sz w:val="20"/>
          <w:szCs w:val="20"/>
        </w:rPr>
        <w:t>Формула качественной рекламы - это точность, оригинальность, простота. Р</w:t>
      </w:r>
      <w:r w:rsidRPr="005B77E4">
        <w:rPr>
          <w:sz w:val="20"/>
          <w:szCs w:val="20"/>
        </w:rPr>
        <w:t>е</w:t>
      </w:r>
      <w:r w:rsidRPr="005B77E4">
        <w:rPr>
          <w:sz w:val="20"/>
          <w:szCs w:val="20"/>
        </w:rPr>
        <w:t>кламные ошибки могут стоить очень дорого, особенно для маленькой фирмы. Поэтому обращение к профессионалам в большинстве случаев является залогом будущего успеха рекламной кампании любой ко</w:t>
      </w:r>
      <w:r w:rsidRPr="005B77E4">
        <w:rPr>
          <w:sz w:val="20"/>
          <w:szCs w:val="20"/>
        </w:rPr>
        <w:t>м</w:t>
      </w:r>
      <w:r w:rsidRPr="005B77E4">
        <w:rPr>
          <w:sz w:val="20"/>
          <w:szCs w:val="20"/>
        </w:rPr>
        <w:t>мерческой организации.</w:t>
      </w:r>
    </w:p>
    <w:p w:rsidR="00603F19" w:rsidRDefault="00603F19" w:rsidP="00603F19">
      <w:pPr>
        <w:shd w:val="clear" w:color="auto" w:fill="FFFFFF"/>
        <w:tabs>
          <w:tab w:val="left" w:pos="726"/>
        </w:tabs>
        <w:spacing w:before="18" w:line="216" w:lineRule="auto"/>
        <w:ind w:firstLine="284"/>
        <w:jc w:val="center"/>
        <w:rPr>
          <w:sz w:val="16"/>
          <w:szCs w:val="16"/>
        </w:rPr>
      </w:pPr>
      <w:r w:rsidRPr="00DA5D89">
        <w:rPr>
          <w:sz w:val="16"/>
          <w:szCs w:val="16"/>
        </w:rPr>
        <w:t>ЛИТЕРАТУРА</w:t>
      </w:r>
    </w:p>
    <w:p w:rsidR="00603F19" w:rsidRPr="00DA5D89" w:rsidRDefault="00603F19" w:rsidP="00603F19">
      <w:pPr>
        <w:shd w:val="clear" w:color="auto" w:fill="FFFFFF"/>
        <w:tabs>
          <w:tab w:val="left" w:pos="726"/>
        </w:tabs>
        <w:spacing w:before="18" w:line="216" w:lineRule="auto"/>
        <w:ind w:firstLine="284"/>
        <w:jc w:val="center"/>
        <w:rPr>
          <w:sz w:val="16"/>
          <w:szCs w:val="16"/>
        </w:rPr>
      </w:pPr>
    </w:p>
    <w:p w:rsidR="00603F19" w:rsidRPr="00DA5D89" w:rsidRDefault="00603F19" w:rsidP="00603F19">
      <w:pPr>
        <w:numPr>
          <w:ilvl w:val="0"/>
          <w:numId w:val="9"/>
        </w:numPr>
        <w:shd w:val="clear" w:color="auto" w:fill="FFFFFF"/>
        <w:tabs>
          <w:tab w:val="left" w:pos="567"/>
          <w:tab w:val="left" w:pos="851"/>
        </w:tabs>
        <w:spacing w:before="18" w:line="216" w:lineRule="auto"/>
        <w:ind w:left="0" w:firstLine="284"/>
        <w:jc w:val="both"/>
        <w:rPr>
          <w:sz w:val="16"/>
          <w:szCs w:val="16"/>
        </w:rPr>
      </w:pPr>
      <w:r w:rsidRPr="00DA5D89">
        <w:rPr>
          <w:sz w:val="16"/>
          <w:szCs w:val="16"/>
        </w:rPr>
        <w:t>Евстафьев, В.А. Что, где и как рекламировать: практические советы / В.А. Евстафьев, В.Н. Ясонов. - СПб.: Питер, 2005. - 432 с.</w:t>
      </w:r>
    </w:p>
    <w:p w:rsidR="00603F19" w:rsidRPr="00DA5D89" w:rsidRDefault="00603F19" w:rsidP="00603F19">
      <w:pPr>
        <w:numPr>
          <w:ilvl w:val="0"/>
          <w:numId w:val="9"/>
        </w:numPr>
        <w:shd w:val="clear" w:color="auto" w:fill="FFFFFF"/>
        <w:tabs>
          <w:tab w:val="left" w:pos="567"/>
          <w:tab w:val="left" w:pos="851"/>
        </w:tabs>
        <w:spacing w:before="18" w:line="216" w:lineRule="auto"/>
        <w:ind w:left="0" w:firstLine="284"/>
        <w:jc w:val="both"/>
        <w:rPr>
          <w:sz w:val="16"/>
          <w:szCs w:val="16"/>
        </w:rPr>
      </w:pPr>
      <w:r w:rsidRPr="00DA5D89">
        <w:rPr>
          <w:sz w:val="16"/>
          <w:szCs w:val="16"/>
        </w:rPr>
        <w:t>Панкратов, Ф.Г., Баженов Ю.К., Серегина Т.К., Шахурин В.Г. Рекламная деятельность / Ф.Г. Панкратов,Ю.К. Баженов, Т.К. Серегина., В.Г. Шахурин. - М.: "Марк</w:t>
      </w:r>
      <w:r w:rsidRPr="00DA5D89">
        <w:rPr>
          <w:sz w:val="16"/>
          <w:szCs w:val="16"/>
        </w:rPr>
        <w:t>е</w:t>
      </w:r>
      <w:r w:rsidRPr="00DA5D89">
        <w:rPr>
          <w:sz w:val="16"/>
          <w:szCs w:val="16"/>
        </w:rPr>
        <w:t>тинг", 2000. - 386 с.</w:t>
      </w:r>
    </w:p>
    <w:p w:rsidR="00603F19" w:rsidRDefault="00603F19" w:rsidP="00603F19">
      <w:pPr>
        <w:shd w:val="clear" w:color="auto" w:fill="FFFFFF"/>
        <w:tabs>
          <w:tab w:val="left" w:pos="726"/>
        </w:tabs>
        <w:spacing w:line="216" w:lineRule="auto"/>
        <w:ind w:firstLine="284"/>
        <w:jc w:val="both"/>
        <w:rPr>
          <w:b/>
          <w:sz w:val="20"/>
          <w:szCs w:val="20"/>
        </w:rPr>
      </w:pPr>
    </w:p>
    <w:p w:rsidR="00603F19" w:rsidRDefault="00603F19" w:rsidP="00603F19">
      <w:pPr>
        <w:shd w:val="clear" w:color="auto" w:fill="FFFFFF"/>
        <w:tabs>
          <w:tab w:val="left" w:pos="726"/>
        </w:tabs>
        <w:spacing w:line="216" w:lineRule="auto"/>
        <w:ind w:firstLine="284"/>
        <w:jc w:val="both"/>
        <w:rPr>
          <w:b/>
          <w:sz w:val="20"/>
          <w:szCs w:val="20"/>
        </w:rPr>
      </w:pPr>
    </w:p>
    <w:p w:rsidR="00603F19" w:rsidRPr="0098498C" w:rsidRDefault="00603F19" w:rsidP="00603F19">
      <w:pPr>
        <w:shd w:val="clear" w:color="auto" w:fill="FFFFFF"/>
        <w:tabs>
          <w:tab w:val="left" w:pos="726"/>
        </w:tabs>
        <w:spacing w:line="216" w:lineRule="auto"/>
        <w:rPr>
          <w:sz w:val="20"/>
          <w:szCs w:val="20"/>
        </w:rPr>
      </w:pPr>
      <w:r w:rsidRPr="0098498C">
        <w:rPr>
          <w:sz w:val="20"/>
          <w:szCs w:val="20"/>
        </w:rPr>
        <w:t>УДК 620.2:339.138</w:t>
      </w:r>
    </w:p>
    <w:p w:rsidR="00603F19" w:rsidRPr="00DA5D89" w:rsidRDefault="00603F19" w:rsidP="00603F19">
      <w:pPr>
        <w:shd w:val="clear" w:color="auto" w:fill="FFFFFF"/>
        <w:tabs>
          <w:tab w:val="left" w:pos="726"/>
        </w:tabs>
        <w:spacing w:line="216" w:lineRule="auto"/>
        <w:rPr>
          <w:sz w:val="20"/>
          <w:szCs w:val="20"/>
        </w:rPr>
      </w:pPr>
      <w:r w:rsidRPr="00DA5D89">
        <w:rPr>
          <w:b/>
          <w:sz w:val="20"/>
          <w:szCs w:val="20"/>
        </w:rPr>
        <w:t xml:space="preserve">Секацкая А. В. – </w:t>
      </w:r>
      <w:r w:rsidRPr="00DA5D89">
        <w:rPr>
          <w:sz w:val="20"/>
          <w:szCs w:val="20"/>
        </w:rPr>
        <w:t xml:space="preserve"> студентка</w:t>
      </w:r>
    </w:p>
    <w:p w:rsidR="00603F19" w:rsidRPr="00387C52" w:rsidRDefault="00603F19" w:rsidP="00603F19">
      <w:pPr>
        <w:shd w:val="clear" w:color="auto" w:fill="FFFFFF"/>
        <w:tabs>
          <w:tab w:val="left" w:pos="726"/>
        </w:tabs>
        <w:spacing w:line="21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ТОВАР В МАРКЕТИНГЕ</w:t>
      </w:r>
    </w:p>
    <w:p w:rsidR="00603F19" w:rsidRPr="0092230E" w:rsidRDefault="00603F19" w:rsidP="00603F19">
      <w:pPr>
        <w:shd w:val="clear" w:color="auto" w:fill="FFFFFF"/>
        <w:tabs>
          <w:tab w:val="left" w:pos="726"/>
        </w:tabs>
        <w:spacing w:line="216" w:lineRule="auto"/>
        <w:rPr>
          <w:i/>
          <w:sz w:val="20"/>
          <w:szCs w:val="20"/>
        </w:rPr>
      </w:pPr>
      <w:r w:rsidRPr="00387C52">
        <w:rPr>
          <w:i/>
          <w:sz w:val="20"/>
          <w:szCs w:val="20"/>
        </w:rPr>
        <w:t>Научный руководитель</w:t>
      </w:r>
      <w:r>
        <w:rPr>
          <w:i/>
          <w:sz w:val="20"/>
          <w:szCs w:val="20"/>
        </w:rPr>
        <w:t xml:space="preserve"> – </w:t>
      </w:r>
      <w:r w:rsidRPr="00DA5D89">
        <w:rPr>
          <w:b/>
          <w:i/>
          <w:sz w:val="20"/>
          <w:szCs w:val="20"/>
        </w:rPr>
        <w:t>Некрашевич С. И</w:t>
      </w:r>
      <w:r>
        <w:rPr>
          <w:i/>
          <w:sz w:val="20"/>
          <w:szCs w:val="20"/>
        </w:rPr>
        <w:t>.</w:t>
      </w:r>
      <w:r>
        <w:rPr>
          <w:b/>
          <w:i/>
          <w:sz w:val="20"/>
          <w:szCs w:val="20"/>
        </w:rPr>
        <w:t xml:space="preserve"> </w:t>
      </w:r>
      <w:r w:rsidRPr="00D06E91">
        <w:rPr>
          <w:b/>
          <w:i/>
          <w:sz w:val="20"/>
          <w:szCs w:val="20"/>
        </w:rPr>
        <w:t>–</w:t>
      </w:r>
      <w:r>
        <w:rPr>
          <w:b/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 xml:space="preserve"> к. э. н., доцент</w:t>
      </w:r>
    </w:p>
    <w:p w:rsidR="00603F19" w:rsidRDefault="00603F19" w:rsidP="00603F19">
      <w:pPr>
        <w:shd w:val="clear" w:color="auto" w:fill="FFFFFF"/>
        <w:tabs>
          <w:tab w:val="left" w:pos="726"/>
        </w:tabs>
        <w:spacing w:line="216" w:lineRule="auto"/>
        <w:jc w:val="both"/>
        <w:rPr>
          <w:sz w:val="20"/>
          <w:szCs w:val="20"/>
        </w:rPr>
      </w:pPr>
    </w:p>
    <w:p w:rsidR="00603F19" w:rsidRDefault="00603F19" w:rsidP="00603F19">
      <w:pPr>
        <w:shd w:val="clear" w:color="000000" w:fill="auto"/>
        <w:spacing w:line="216" w:lineRule="auto"/>
        <w:ind w:firstLine="284"/>
        <w:contextualSpacing/>
        <w:jc w:val="both"/>
        <w:rPr>
          <w:color w:val="000000"/>
          <w:sz w:val="20"/>
          <w:szCs w:val="20"/>
        </w:rPr>
      </w:pPr>
      <w:r w:rsidRPr="004F3DC0">
        <w:rPr>
          <w:color w:val="000000"/>
          <w:sz w:val="20"/>
          <w:szCs w:val="20"/>
        </w:rPr>
        <w:t>Товар является сердцевиной всей деятельности предприятия. Е</w:t>
      </w:r>
      <w:r w:rsidRPr="004F3DC0">
        <w:rPr>
          <w:color w:val="000000"/>
          <w:sz w:val="20"/>
          <w:szCs w:val="20"/>
        </w:rPr>
        <w:t>с</w:t>
      </w:r>
      <w:r w:rsidRPr="004F3DC0">
        <w:rPr>
          <w:color w:val="000000"/>
          <w:sz w:val="20"/>
          <w:szCs w:val="20"/>
        </w:rPr>
        <w:t>ли товар неспособен удовлетворять потребности покупателя, то н</w:t>
      </w:r>
      <w:r w:rsidRPr="004F3DC0">
        <w:rPr>
          <w:color w:val="000000"/>
          <w:sz w:val="20"/>
          <w:szCs w:val="20"/>
        </w:rPr>
        <w:t>и</w:t>
      </w:r>
      <w:r w:rsidRPr="004F3DC0">
        <w:rPr>
          <w:color w:val="000000"/>
          <w:sz w:val="20"/>
          <w:szCs w:val="20"/>
        </w:rPr>
        <w:t>какие усилия, никакие дополнительные затраты не смогут улучшить позиции товаропроизводителя на рынке. Недаром одна из “запов</w:t>
      </w:r>
      <w:r w:rsidRPr="004F3DC0">
        <w:rPr>
          <w:color w:val="000000"/>
          <w:sz w:val="20"/>
          <w:szCs w:val="20"/>
        </w:rPr>
        <w:t>е</w:t>
      </w:r>
      <w:r w:rsidRPr="004F3DC0">
        <w:rPr>
          <w:color w:val="000000"/>
          <w:sz w:val="20"/>
          <w:szCs w:val="20"/>
        </w:rPr>
        <w:t>дей” марк</w:t>
      </w:r>
      <w:r w:rsidRPr="004F3DC0">
        <w:rPr>
          <w:color w:val="000000"/>
          <w:sz w:val="20"/>
          <w:szCs w:val="20"/>
        </w:rPr>
        <w:t>е</w:t>
      </w:r>
      <w:r w:rsidRPr="004F3DC0">
        <w:rPr>
          <w:color w:val="000000"/>
          <w:sz w:val="20"/>
          <w:szCs w:val="20"/>
        </w:rPr>
        <w:t>тинга говорит: “Если у Вас нет товара, у Вас ничего нет!” Итак, что же такое товар в маркетинге? Конечно, под товаром п</w:t>
      </w:r>
      <w:r w:rsidRPr="004F3DC0">
        <w:rPr>
          <w:color w:val="000000"/>
          <w:sz w:val="20"/>
          <w:szCs w:val="20"/>
        </w:rPr>
        <w:t>о</w:t>
      </w:r>
      <w:r w:rsidRPr="004F3DC0">
        <w:rPr>
          <w:color w:val="000000"/>
          <w:sz w:val="20"/>
          <w:szCs w:val="20"/>
        </w:rPr>
        <w:t xml:space="preserve">нимают продукт, сделанный на продажу. Каждый товар имеет </w:t>
      </w:r>
      <w:r>
        <w:rPr>
          <w:color w:val="000000"/>
          <w:sz w:val="20"/>
          <w:szCs w:val="20"/>
        </w:rPr>
        <w:t>опр</w:t>
      </w:r>
      <w:r>
        <w:rPr>
          <w:color w:val="000000"/>
          <w:sz w:val="20"/>
          <w:szCs w:val="20"/>
        </w:rPr>
        <w:t>е</w:t>
      </w:r>
      <w:r>
        <w:rPr>
          <w:color w:val="000000"/>
          <w:sz w:val="20"/>
          <w:szCs w:val="20"/>
        </w:rPr>
        <w:t xml:space="preserve">деленные </w:t>
      </w:r>
      <w:r w:rsidRPr="004F3DC0">
        <w:rPr>
          <w:color w:val="000000"/>
          <w:sz w:val="20"/>
          <w:szCs w:val="20"/>
        </w:rPr>
        <w:t>качества: потребительскую способность, то есть спосо</w:t>
      </w:r>
      <w:r w:rsidRPr="004F3DC0">
        <w:rPr>
          <w:color w:val="000000"/>
          <w:sz w:val="20"/>
          <w:szCs w:val="20"/>
        </w:rPr>
        <w:t>б</w:t>
      </w:r>
      <w:r w:rsidRPr="004F3DC0">
        <w:rPr>
          <w:color w:val="000000"/>
          <w:sz w:val="20"/>
          <w:szCs w:val="20"/>
        </w:rPr>
        <w:t>ность товара удовлетворять определенную потребность, и спосо</w:t>
      </w:r>
      <w:r w:rsidRPr="004F3DC0">
        <w:rPr>
          <w:color w:val="000000"/>
          <w:sz w:val="20"/>
          <w:szCs w:val="20"/>
        </w:rPr>
        <w:t>б</w:t>
      </w:r>
      <w:r w:rsidRPr="004F3DC0">
        <w:rPr>
          <w:color w:val="000000"/>
          <w:sz w:val="20"/>
          <w:szCs w:val="20"/>
        </w:rPr>
        <w:t>ность - количество работы, которая вложена в товар. Способность товара можно выражать количеством, потребительскую спосо</w:t>
      </w:r>
      <w:r w:rsidRPr="004F3DC0">
        <w:rPr>
          <w:color w:val="000000"/>
          <w:sz w:val="20"/>
          <w:szCs w:val="20"/>
        </w:rPr>
        <w:t>б</w:t>
      </w:r>
      <w:r w:rsidRPr="004F3DC0">
        <w:rPr>
          <w:color w:val="000000"/>
          <w:sz w:val="20"/>
          <w:szCs w:val="20"/>
        </w:rPr>
        <w:t>ность - качеством. Все товары обмениваются в определенной пр</w:t>
      </w:r>
      <w:r w:rsidRPr="004F3DC0">
        <w:rPr>
          <w:color w:val="000000"/>
          <w:sz w:val="20"/>
          <w:szCs w:val="20"/>
        </w:rPr>
        <w:t>о</w:t>
      </w:r>
      <w:r w:rsidRPr="004F3DC0">
        <w:rPr>
          <w:color w:val="000000"/>
          <w:sz w:val="20"/>
          <w:szCs w:val="20"/>
        </w:rPr>
        <w:t>порции. Это явление называется меновой способностью, которая при появлении денег переводится в цену.</w:t>
      </w:r>
    </w:p>
    <w:p w:rsidR="00603F19" w:rsidRDefault="00603F19" w:rsidP="00603F19">
      <w:pPr>
        <w:shd w:val="clear" w:color="000000" w:fill="auto"/>
        <w:spacing w:line="216" w:lineRule="auto"/>
        <w:ind w:firstLine="284"/>
        <w:contextualSpacing/>
        <w:jc w:val="both"/>
        <w:rPr>
          <w:color w:val="000000"/>
          <w:sz w:val="20"/>
          <w:szCs w:val="20"/>
        </w:rPr>
      </w:pPr>
      <w:r w:rsidRPr="004F3DC0">
        <w:rPr>
          <w:color w:val="000000"/>
          <w:sz w:val="20"/>
          <w:szCs w:val="20"/>
        </w:rPr>
        <w:t>В маркетинге выявляются все эти свойства товара, однако здесь на товар смотрят шире, выделяя одно из наиважнейших качеств т</w:t>
      </w:r>
      <w:r w:rsidRPr="004F3DC0">
        <w:rPr>
          <w:color w:val="000000"/>
          <w:sz w:val="20"/>
          <w:szCs w:val="20"/>
        </w:rPr>
        <w:t>о</w:t>
      </w:r>
      <w:r w:rsidRPr="004F3DC0">
        <w:rPr>
          <w:color w:val="000000"/>
          <w:sz w:val="20"/>
          <w:szCs w:val="20"/>
        </w:rPr>
        <w:t xml:space="preserve">вара </w:t>
      </w:r>
      <w:r>
        <w:rPr>
          <w:color w:val="000000"/>
          <w:sz w:val="20"/>
          <w:szCs w:val="20"/>
        </w:rPr>
        <w:t>–</w:t>
      </w:r>
      <w:r w:rsidRPr="004F3DC0">
        <w:rPr>
          <w:color w:val="000000"/>
          <w:sz w:val="20"/>
          <w:szCs w:val="20"/>
        </w:rPr>
        <w:t xml:space="preserve"> способность максимально удовлетворить определенную п</w:t>
      </w:r>
      <w:r w:rsidRPr="004F3DC0">
        <w:rPr>
          <w:color w:val="000000"/>
          <w:sz w:val="20"/>
          <w:szCs w:val="20"/>
        </w:rPr>
        <w:t>о</w:t>
      </w:r>
      <w:r w:rsidRPr="004F3DC0">
        <w:rPr>
          <w:color w:val="000000"/>
          <w:sz w:val="20"/>
          <w:szCs w:val="20"/>
        </w:rPr>
        <w:t xml:space="preserve">требность. Таким образом, товар в маркетинге </w:t>
      </w:r>
      <w:r>
        <w:rPr>
          <w:color w:val="000000"/>
          <w:sz w:val="20"/>
          <w:szCs w:val="20"/>
        </w:rPr>
        <w:t>–</w:t>
      </w:r>
      <w:r w:rsidRPr="004F3DC0">
        <w:rPr>
          <w:color w:val="000000"/>
          <w:sz w:val="20"/>
          <w:szCs w:val="20"/>
        </w:rPr>
        <w:t xml:space="preserve"> это способ, с п</w:t>
      </w:r>
      <w:r w:rsidRPr="004F3DC0">
        <w:rPr>
          <w:color w:val="000000"/>
          <w:sz w:val="20"/>
          <w:szCs w:val="20"/>
        </w:rPr>
        <w:t>о</w:t>
      </w:r>
      <w:r w:rsidRPr="004F3DC0">
        <w:rPr>
          <w:color w:val="000000"/>
          <w:sz w:val="20"/>
          <w:szCs w:val="20"/>
        </w:rPr>
        <w:t xml:space="preserve">мощью которого можно удовлетворить конкретные потребности, то есть товар </w:t>
      </w:r>
      <w:r>
        <w:rPr>
          <w:color w:val="000000"/>
          <w:sz w:val="20"/>
          <w:szCs w:val="20"/>
        </w:rPr>
        <w:t>–</w:t>
      </w:r>
      <w:r w:rsidRPr="004F3DC0">
        <w:rPr>
          <w:color w:val="000000"/>
          <w:sz w:val="20"/>
          <w:szCs w:val="20"/>
        </w:rPr>
        <w:t xml:space="preserve"> это комплекс необходимых качеств вещи. В марк</w:t>
      </w:r>
      <w:r w:rsidRPr="004F3DC0">
        <w:rPr>
          <w:color w:val="000000"/>
          <w:sz w:val="20"/>
          <w:szCs w:val="20"/>
        </w:rPr>
        <w:t>е</w:t>
      </w:r>
      <w:r w:rsidRPr="004F3DC0">
        <w:rPr>
          <w:color w:val="000000"/>
          <w:sz w:val="20"/>
          <w:szCs w:val="20"/>
        </w:rPr>
        <w:t>тинге в понятие товара включается не только вещь вообще, но и все то, что выплывает вместе с ней и влияет на удовлетворение потребн</w:t>
      </w:r>
      <w:r w:rsidRPr="004F3DC0">
        <w:rPr>
          <w:color w:val="000000"/>
          <w:sz w:val="20"/>
          <w:szCs w:val="20"/>
        </w:rPr>
        <w:t>о</w:t>
      </w:r>
      <w:r w:rsidRPr="004F3DC0">
        <w:rPr>
          <w:color w:val="000000"/>
          <w:sz w:val="20"/>
          <w:szCs w:val="20"/>
        </w:rPr>
        <w:lastRenderedPageBreak/>
        <w:t>стей (например, упаковка, сопроводительная документация, посл</w:t>
      </w:r>
      <w:r w:rsidRPr="004F3DC0">
        <w:rPr>
          <w:color w:val="000000"/>
          <w:sz w:val="20"/>
          <w:szCs w:val="20"/>
        </w:rPr>
        <w:t>е</w:t>
      </w:r>
      <w:r w:rsidRPr="004F3DC0">
        <w:rPr>
          <w:color w:val="000000"/>
          <w:sz w:val="20"/>
          <w:szCs w:val="20"/>
        </w:rPr>
        <w:t>продажное обслуж</w:t>
      </w:r>
      <w:r w:rsidRPr="004F3DC0">
        <w:rPr>
          <w:color w:val="000000"/>
          <w:sz w:val="20"/>
          <w:szCs w:val="20"/>
        </w:rPr>
        <w:t>и</w:t>
      </w:r>
      <w:r w:rsidRPr="004F3DC0">
        <w:rPr>
          <w:color w:val="000000"/>
          <w:sz w:val="20"/>
          <w:szCs w:val="20"/>
        </w:rPr>
        <w:t>вание и другое)</w:t>
      </w:r>
      <w:r>
        <w:rPr>
          <w:color w:val="000000"/>
          <w:sz w:val="20"/>
          <w:szCs w:val="20"/>
        </w:rPr>
        <w:t xml:space="preserve"> (1)</w:t>
      </w:r>
      <w:r w:rsidRPr="004F3DC0">
        <w:rPr>
          <w:color w:val="000000"/>
          <w:sz w:val="20"/>
          <w:szCs w:val="20"/>
        </w:rPr>
        <w:t>.</w:t>
      </w:r>
    </w:p>
    <w:p w:rsidR="00603F19" w:rsidRPr="004F3DC0" w:rsidRDefault="00603F19" w:rsidP="00603F19">
      <w:pPr>
        <w:shd w:val="clear" w:color="000000" w:fill="auto"/>
        <w:spacing w:line="216" w:lineRule="auto"/>
        <w:ind w:firstLine="284"/>
        <w:contextualSpacing/>
        <w:jc w:val="both"/>
        <w:rPr>
          <w:color w:val="000000"/>
          <w:sz w:val="20"/>
          <w:szCs w:val="20"/>
        </w:rPr>
      </w:pPr>
      <w:r w:rsidRPr="004F3DC0">
        <w:rPr>
          <w:color w:val="000000"/>
          <w:sz w:val="20"/>
          <w:szCs w:val="20"/>
        </w:rPr>
        <w:t>Поскольку товаров существует великое множество, постольку необходимо знать их отличительные признаки, потому что именно они влияют на особенности маркетинговой деятельности.</w:t>
      </w:r>
    </w:p>
    <w:p w:rsidR="00603F19" w:rsidRPr="00C3000E" w:rsidRDefault="00603F19" w:rsidP="00603F19">
      <w:pPr>
        <w:shd w:val="clear" w:color="000000" w:fill="auto"/>
        <w:spacing w:line="216" w:lineRule="auto"/>
        <w:ind w:firstLine="284"/>
        <w:contextualSpacing/>
        <w:jc w:val="both"/>
        <w:rPr>
          <w:color w:val="000000"/>
          <w:sz w:val="20"/>
          <w:szCs w:val="20"/>
        </w:rPr>
      </w:pPr>
      <w:r w:rsidRPr="004F3DC0">
        <w:rPr>
          <w:color w:val="000000"/>
          <w:sz w:val="20"/>
          <w:szCs w:val="20"/>
        </w:rPr>
        <w:t>В маркетинге основную роль уделяют характеристикам товара, которые определяют степень удовлетворения потребности потреб</w:t>
      </w:r>
      <w:r w:rsidRPr="004F3DC0">
        <w:rPr>
          <w:color w:val="000000"/>
          <w:sz w:val="20"/>
          <w:szCs w:val="20"/>
        </w:rPr>
        <w:t>и</w:t>
      </w:r>
      <w:r w:rsidRPr="004F3DC0">
        <w:rPr>
          <w:color w:val="000000"/>
          <w:sz w:val="20"/>
          <w:szCs w:val="20"/>
        </w:rPr>
        <w:t>телей. К ним относятся:</w:t>
      </w:r>
      <w:r>
        <w:rPr>
          <w:color w:val="000000"/>
          <w:sz w:val="20"/>
          <w:szCs w:val="20"/>
        </w:rPr>
        <w:t xml:space="preserve"> 1) </w:t>
      </w:r>
      <w:r w:rsidRPr="004F3DC0">
        <w:rPr>
          <w:color w:val="000000"/>
          <w:sz w:val="20"/>
          <w:szCs w:val="20"/>
        </w:rPr>
        <w:t>показатели функционального назнач</w:t>
      </w:r>
      <w:r w:rsidRPr="004F3DC0">
        <w:rPr>
          <w:color w:val="000000"/>
          <w:sz w:val="20"/>
          <w:szCs w:val="20"/>
        </w:rPr>
        <w:t>е</w:t>
      </w:r>
      <w:r w:rsidRPr="004F3DC0">
        <w:rPr>
          <w:color w:val="000000"/>
          <w:sz w:val="20"/>
          <w:szCs w:val="20"/>
        </w:rPr>
        <w:t>ния;</w:t>
      </w:r>
      <w:r>
        <w:rPr>
          <w:color w:val="000000"/>
          <w:sz w:val="20"/>
          <w:szCs w:val="20"/>
        </w:rPr>
        <w:t xml:space="preserve"> 2) </w:t>
      </w:r>
      <w:r w:rsidRPr="004F3DC0">
        <w:rPr>
          <w:color w:val="000000"/>
          <w:sz w:val="20"/>
          <w:szCs w:val="20"/>
        </w:rPr>
        <w:t>пок</w:t>
      </w:r>
      <w:r w:rsidRPr="004F3DC0">
        <w:rPr>
          <w:color w:val="000000"/>
          <w:sz w:val="20"/>
          <w:szCs w:val="20"/>
        </w:rPr>
        <w:t>а</w:t>
      </w:r>
      <w:r w:rsidRPr="004F3DC0">
        <w:rPr>
          <w:color w:val="000000"/>
          <w:sz w:val="20"/>
          <w:szCs w:val="20"/>
        </w:rPr>
        <w:t>затели надежности;</w:t>
      </w:r>
      <w:r>
        <w:rPr>
          <w:color w:val="000000"/>
          <w:sz w:val="20"/>
          <w:szCs w:val="20"/>
        </w:rPr>
        <w:t xml:space="preserve"> 3) </w:t>
      </w:r>
      <w:r w:rsidRPr="004F3DC0">
        <w:rPr>
          <w:color w:val="000000"/>
          <w:sz w:val="20"/>
          <w:szCs w:val="20"/>
        </w:rPr>
        <w:t>экономические показатели;</w:t>
      </w:r>
      <w:r>
        <w:rPr>
          <w:color w:val="000000"/>
          <w:sz w:val="20"/>
          <w:szCs w:val="20"/>
        </w:rPr>
        <w:t xml:space="preserve"> 4) </w:t>
      </w:r>
      <w:r w:rsidRPr="004F3DC0">
        <w:rPr>
          <w:color w:val="000000"/>
          <w:sz w:val="20"/>
          <w:szCs w:val="20"/>
        </w:rPr>
        <w:t>показатели тран</w:t>
      </w:r>
      <w:r w:rsidRPr="004F3DC0">
        <w:rPr>
          <w:color w:val="000000"/>
          <w:sz w:val="20"/>
          <w:szCs w:val="20"/>
        </w:rPr>
        <w:t>с</w:t>
      </w:r>
      <w:r w:rsidRPr="004F3DC0">
        <w:rPr>
          <w:color w:val="000000"/>
          <w:sz w:val="20"/>
          <w:szCs w:val="20"/>
        </w:rPr>
        <w:t>портабельности;</w:t>
      </w:r>
      <w:r>
        <w:rPr>
          <w:color w:val="000000"/>
          <w:sz w:val="20"/>
          <w:szCs w:val="20"/>
        </w:rPr>
        <w:t xml:space="preserve"> 5) </w:t>
      </w:r>
      <w:r w:rsidRPr="004F3DC0">
        <w:rPr>
          <w:color w:val="000000"/>
          <w:sz w:val="20"/>
          <w:szCs w:val="20"/>
        </w:rPr>
        <w:t>показатели безопасности;</w:t>
      </w:r>
      <w:r>
        <w:rPr>
          <w:color w:val="000000"/>
          <w:sz w:val="20"/>
          <w:szCs w:val="20"/>
        </w:rPr>
        <w:t xml:space="preserve"> 6) </w:t>
      </w:r>
      <w:r w:rsidRPr="004F3DC0">
        <w:rPr>
          <w:color w:val="000000"/>
          <w:sz w:val="20"/>
          <w:szCs w:val="20"/>
        </w:rPr>
        <w:t>надежность употре</w:t>
      </w:r>
      <w:r w:rsidRPr="004F3DC0">
        <w:rPr>
          <w:color w:val="000000"/>
          <w:sz w:val="20"/>
          <w:szCs w:val="20"/>
        </w:rPr>
        <w:t>б</w:t>
      </w:r>
      <w:r w:rsidRPr="004F3DC0">
        <w:rPr>
          <w:color w:val="000000"/>
          <w:sz w:val="20"/>
          <w:szCs w:val="20"/>
        </w:rPr>
        <w:t>ления;</w:t>
      </w:r>
      <w:r>
        <w:rPr>
          <w:color w:val="000000"/>
          <w:sz w:val="20"/>
          <w:szCs w:val="20"/>
        </w:rPr>
        <w:t xml:space="preserve"> 7) </w:t>
      </w:r>
      <w:r w:rsidRPr="004F3DC0">
        <w:rPr>
          <w:color w:val="000000"/>
          <w:sz w:val="20"/>
          <w:szCs w:val="20"/>
        </w:rPr>
        <w:t>гарантия производителя;</w:t>
      </w:r>
      <w:r>
        <w:rPr>
          <w:color w:val="000000"/>
          <w:sz w:val="20"/>
          <w:szCs w:val="20"/>
        </w:rPr>
        <w:t xml:space="preserve"> 8) </w:t>
      </w:r>
      <w:r w:rsidRPr="004F3DC0">
        <w:rPr>
          <w:color w:val="000000"/>
          <w:sz w:val="20"/>
          <w:szCs w:val="20"/>
        </w:rPr>
        <w:t>наличие сопров</w:t>
      </w:r>
      <w:r>
        <w:rPr>
          <w:color w:val="000000"/>
          <w:sz w:val="20"/>
          <w:szCs w:val="20"/>
        </w:rPr>
        <w:t>одительной док</w:t>
      </w:r>
      <w:r>
        <w:rPr>
          <w:color w:val="000000"/>
          <w:sz w:val="20"/>
          <w:szCs w:val="20"/>
        </w:rPr>
        <w:t>у</w:t>
      </w:r>
      <w:r>
        <w:rPr>
          <w:color w:val="000000"/>
          <w:sz w:val="20"/>
          <w:szCs w:val="20"/>
        </w:rPr>
        <w:t xml:space="preserve">ментации </w:t>
      </w:r>
      <w:r w:rsidRPr="00C3000E">
        <w:rPr>
          <w:color w:val="000000"/>
          <w:sz w:val="20"/>
          <w:szCs w:val="20"/>
        </w:rPr>
        <w:t>и др.</w:t>
      </w:r>
    </w:p>
    <w:p w:rsidR="00603F19" w:rsidRPr="004F3DC0" w:rsidRDefault="00603F19" w:rsidP="00603F19">
      <w:pPr>
        <w:shd w:val="clear" w:color="000000" w:fill="auto"/>
        <w:spacing w:line="216" w:lineRule="auto"/>
        <w:ind w:firstLine="284"/>
        <w:contextualSpacing/>
        <w:jc w:val="both"/>
        <w:rPr>
          <w:color w:val="000000"/>
          <w:sz w:val="20"/>
          <w:szCs w:val="20"/>
        </w:rPr>
      </w:pPr>
      <w:r w:rsidRPr="004F3DC0">
        <w:rPr>
          <w:color w:val="000000"/>
          <w:sz w:val="20"/>
          <w:szCs w:val="20"/>
        </w:rPr>
        <w:t>Чем в более полной мере товар удовлетворяет покупателя по своим потребительским свойствам, тем выше его потребительская спосо</w:t>
      </w:r>
      <w:r w:rsidRPr="004F3DC0">
        <w:rPr>
          <w:color w:val="000000"/>
          <w:sz w:val="20"/>
          <w:szCs w:val="20"/>
        </w:rPr>
        <w:t>б</w:t>
      </w:r>
      <w:r w:rsidRPr="004F3DC0">
        <w:rPr>
          <w:color w:val="000000"/>
          <w:sz w:val="20"/>
          <w:szCs w:val="20"/>
        </w:rPr>
        <w:t>ность.</w:t>
      </w:r>
    </w:p>
    <w:p w:rsidR="00603F19" w:rsidRPr="004F3DC0" w:rsidRDefault="00603F19" w:rsidP="00603F19">
      <w:pPr>
        <w:shd w:val="clear" w:color="000000" w:fill="auto"/>
        <w:spacing w:line="216" w:lineRule="auto"/>
        <w:ind w:firstLine="284"/>
        <w:contextualSpacing/>
        <w:jc w:val="both"/>
        <w:rPr>
          <w:color w:val="000000"/>
          <w:sz w:val="20"/>
          <w:szCs w:val="20"/>
        </w:rPr>
      </w:pPr>
      <w:r w:rsidRPr="004F3DC0">
        <w:rPr>
          <w:color w:val="000000"/>
          <w:sz w:val="20"/>
          <w:szCs w:val="20"/>
        </w:rPr>
        <w:t>Стремиться к обеспечению наилучших характеристик товара н</w:t>
      </w:r>
      <w:r w:rsidRPr="004F3DC0">
        <w:rPr>
          <w:color w:val="000000"/>
          <w:sz w:val="20"/>
          <w:szCs w:val="20"/>
        </w:rPr>
        <w:t>е</w:t>
      </w:r>
      <w:r w:rsidRPr="004F3DC0">
        <w:rPr>
          <w:color w:val="000000"/>
          <w:sz w:val="20"/>
          <w:szCs w:val="20"/>
        </w:rPr>
        <w:t>обходимо, однако это не всегда возможно, потому что:</w:t>
      </w:r>
    </w:p>
    <w:p w:rsidR="00603F19" w:rsidRPr="004F3DC0" w:rsidRDefault="00603F19" w:rsidP="00603F19">
      <w:pPr>
        <w:shd w:val="clear" w:color="000000" w:fill="auto"/>
        <w:spacing w:line="216" w:lineRule="auto"/>
        <w:ind w:firstLine="284"/>
        <w:contextualSpacing/>
        <w:jc w:val="both"/>
        <w:rPr>
          <w:color w:val="000000"/>
          <w:sz w:val="20"/>
          <w:szCs w:val="20"/>
        </w:rPr>
      </w:pPr>
      <w:r w:rsidRPr="00D06E91">
        <w:rPr>
          <w:b/>
          <w:i/>
          <w:sz w:val="20"/>
          <w:szCs w:val="20"/>
        </w:rPr>
        <w:t>–</w:t>
      </w:r>
      <w:r>
        <w:rPr>
          <w:b/>
          <w:i/>
          <w:sz w:val="20"/>
          <w:szCs w:val="20"/>
        </w:rPr>
        <w:t xml:space="preserve"> </w:t>
      </w:r>
      <w:r w:rsidRPr="004F3DC0">
        <w:rPr>
          <w:color w:val="000000"/>
          <w:sz w:val="20"/>
          <w:szCs w:val="20"/>
        </w:rPr>
        <w:t>удовлетворение всех требований, которые предъявляются к т</w:t>
      </w:r>
      <w:r w:rsidRPr="004F3DC0">
        <w:rPr>
          <w:color w:val="000000"/>
          <w:sz w:val="20"/>
          <w:szCs w:val="20"/>
        </w:rPr>
        <w:t>о</w:t>
      </w:r>
      <w:r w:rsidRPr="004F3DC0">
        <w:rPr>
          <w:color w:val="000000"/>
          <w:sz w:val="20"/>
          <w:szCs w:val="20"/>
        </w:rPr>
        <w:t>вару, возможно, но экономически невыгодно, поскольку очень д</w:t>
      </w:r>
      <w:r w:rsidRPr="004F3DC0">
        <w:rPr>
          <w:color w:val="000000"/>
          <w:sz w:val="20"/>
          <w:szCs w:val="20"/>
        </w:rPr>
        <w:t>о</w:t>
      </w:r>
      <w:r w:rsidRPr="004F3DC0">
        <w:rPr>
          <w:color w:val="000000"/>
          <w:sz w:val="20"/>
          <w:szCs w:val="20"/>
        </w:rPr>
        <w:t>рого обойдется его изготовление, и покупатель не признает этот товар;</w:t>
      </w:r>
    </w:p>
    <w:p w:rsidR="00603F19" w:rsidRPr="004F3DC0" w:rsidRDefault="00603F19" w:rsidP="00603F19">
      <w:pPr>
        <w:shd w:val="clear" w:color="000000" w:fill="auto"/>
        <w:spacing w:line="216" w:lineRule="auto"/>
        <w:ind w:firstLine="284"/>
        <w:contextualSpacing/>
        <w:jc w:val="both"/>
        <w:rPr>
          <w:color w:val="000000"/>
          <w:sz w:val="20"/>
          <w:szCs w:val="20"/>
        </w:rPr>
      </w:pPr>
      <w:r w:rsidRPr="00DA5D89">
        <w:rPr>
          <w:color w:val="000000"/>
          <w:sz w:val="20"/>
          <w:szCs w:val="20"/>
        </w:rPr>
        <w:t xml:space="preserve">– </w:t>
      </w:r>
      <w:r w:rsidRPr="004F3DC0">
        <w:rPr>
          <w:color w:val="000000"/>
          <w:sz w:val="20"/>
          <w:szCs w:val="20"/>
        </w:rPr>
        <w:t>претензии отдельных покупателей взаимно исключены;</w:t>
      </w:r>
    </w:p>
    <w:p w:rsidR="00603F19" w:rsidRPr="0057137D" w:rsidRDefault="00603F19" w:rsidP="00603F19">
      <w:pPr>
        <w:shd w:val="clear" w:color="000000" w:fill="auto"/>
        <w:spacing w:line="216" w:lineRule="auto"/>
        <w:ind w:firstLine="284"/>
        <w:contextualSpacing/>
        <w:jc w:val="both"/>
        <w:rPr>
          <w:color w:val="000000"/>
          <w:sz w:val="20"/>
          <w:szCs w:val="20"/>
        </w:rPr>
      </w:pPr>
      <w:r w:rsidRPr="00DA5D89">
        <w:rPr>
          <w:color w:val="000000"/>
          <w:sz w:val="20"/>
          <w:szCs w:val="20"/>
        </w:rPr>
        <w:t xml:space="preserve">– </w:t>
      </w:r>
      <w:r w:rsidRPr="004F3DC0">
        <w:rPr>
          <w:color w:val="000000"/>
          <w:sz w:val="20"/>
          <w:szCs w:val="20"/>
        </w:rPr>
        <w:t>меняется мода, вкусы, и пока товар будет изготовлен, он может не соответствовать времени.</w:t>
      </w:r>
    </w:p>
    <w:p w:rsidR="00603F19" w:rsidRDefault="00603F19" w:rsidP="00603F19">
      <w:pPr>
        <w:shd w:val="clear" w:color="000000" w:fill="auto"/>
        <w:spacing w:line="216" w:lineRule="auto"/>
        <w:ind w:firstLine="284"/>
        <w:contextualSpacing/>
        <w:jc w:val="both"/>
        <w:rPr>
          <w:color w:val="000000"/>
          <w:sz w:val="20"/>
          <w:szCs w:val="20"/>
        </w:rPr>
      </w:pPr>
      <w:r w:rsidRPr="004F3DC0">
        <w:rPr>
          <w:color w:val="000000"/>
          <w:sz w:val="20"/>
          <w:szCs w:val="20"/>
        </w:rPr>
        <w:t>В связи с этим предприятия, которые работают по концепции маркетинга должны:</w:t>
      </w:r>
    </w:p>
    <w:p w:rsidR="00603F19" w:rsidRPr="004F3DC0" w:rsidRDefault="00603F19" w:rsidP="00603F19">
      <w:pPr>
        <w:shd w:val="clear" w:color="000000" w:fill="auto"/>
        <w:spacing w:line="216" w:lineRule="auto"/>
        <w:ind w:firstLine="284"/>
        <w:contextualSpacing/>
        <w:jc w:val="both"/>
        <w:rPr>
          <w:color w:val="000000"/>
          <w:sz w:val="20"/>
          <w:szCs w:val="20"/>
        </w:rPr>
      </w:pPr>
      <w:r w:rsidRPr="00D06E91">
        <w:rPr>
          <w:b/>
          <w:i/>
          <w:sz w:val="20"/>
          <w:szCs w:val="20"/>
        </w:rPr>
        <w:t>–</w:t>
      </w:r>
      <w:r>
        <w:rPr>
          <w:b/>
          <w:i/>
          <w:sz w:val="20"/>
          <w:szCs w:val="20"/>
        </w:rPr>
        <w:t xml:space="preserve"> </w:t>
      </w:r>
      <w:r w:rsidRPr="004F3DC0">
        <w:rPr>
          <w:color w:val="000000"/>
          <w:sz w:val="20"/>
          <w:szCs w:val="20"/>
        </w:rPr>
        <w:t xml:space="preserve"> обеспечить потребительские свойства на экономически опра</w:t>
      </w:r>
      <w:r w:rsidRPr="004F3DC0">
        <w:rPr>
          <w:color w:val="000000"/>
          <w:sz w:val="20"/>
          <w:szCs w:val="20"/>
        </w:rPr>
        <w:t>в</w:t>
      </w:r>
      <w:r w:rsidRPr="004F3DC0">
        <w:rPr>
          <w:color w:val="000000"/>
          <w:sz w:val="20"/>
          <w:szCs w:val="20"/>
        </w:rPr>
        <w:t>данном уровне;</w:t>
      </w:r>
    </w:p>
    <w:p w:rsidR="00603F19" w:rsidRPr="004F3DC0" w:rsidRDefault="00603F19" w:rsidP="00603F19">
      <w:pPr>
        <w:shd w:val="clear" w:color="000000" w:fill="auto"/>
        <w:spacing w:line="216" w:lineRule="auto"/>
        <w:ind w:firstLine="284"/>
        <w:contextualSpacing/>
        <w:jc w:val="both"/>
        <w:rPr>
          <w:color w:val="000000"/>
          <w:sz w:val="20"/>
          <w:szCs w:val="20"/>
        </w:rPr>
      </w:pPr>
      <w:r w:rsidRPr="00D06E91">
        <w:rPr>
          <w:b/>
          <w:i/>
          <w:sz w:val="20"/>
          <w:szCs w:val="20"/>
        </w:rPr>
        <w:t>–</w:t>
      </w:r>
      <w:r>
        <w:rPr>
          <w:b/>
          <w:i/>
          <w:sz w:val="20"/>
          <w:szCs w:val="20"/>
        </w:rPr>
        <w:t xml:space="preserve"> </w:t>
      </w:r>
      <w:r w:rsidRPr="004F3DC0">
        <w:rPr>
          <w:color w:val="000000"/>
          <w:sz w:val="20"/>
          <w:szCs w:val="20"/>
        </w:rPr>
        <w:t xml:space="preserve"> работать с опережением, то есть прогнозировать спрос, вн</w:t>
      </w:r>
      <w:r w:rsidRPr="004F3DC0">
        <w:rPr>
          <w:color w:val="000000"/>
          <w:sz w:val="20"/>
          <w:szCs w:val="20"/>
        </w:rPr>
        <w:t>е</w:t>
      </w:r>
      <w:r w:rsidRPr="004F3DC0">
        <w:rPr>
          <w:color w:val="000000"/>
          <w:sz w:val="20"/>
          <w:szCs w:val="20"/>
        </w:rPr>
        <w:t>дрять моду, вкусы и др.</w:t>
      </w:r>
    </w:p>
    <w:p w:rsidR="00603F19" w:rsidRPr="004F3DC0" w:rsidRDefault="00603F19" w:rsidP="00603F19">
      <w:pPr>
        <w:spacing w:line="216" w:lineRule="auto"/>
        <w:ind w:firstLine="284"/>
        <w:contextualSpacing/>
        <w:jc w:val="both"/>
        <w:rPr>
          <w:color w:val="000000"/>
          <w:sz w:val="20"/>
          <w:szCs w:val="20"/>
        </w:rPr>
      </w:pPr>
      <w:r w:rsidRPr="00D06E91">
        <w:rPr>
          <w:b/>
          <w:i/>
          <w:sz w:val="20"/>
          <w:szCs w:val="20"/>
        </w:rPr>
        <w:t>–</w:t>
      </w:r>
      <w:r>
        <w:rPr>
          <w:b/>
          <w:i/>
          <w:sz w:val="20"/>
          <w:szCs w:val="20"/>
        </w:rPr>
        <w:t xml:space="preserve"> </w:t>
      </w:r>
      <w:r w:rsidRPr="004F3DC0">
        <w:rPr>
          <w:color w:val="000000"/>
          <w:sz w:val="20"/>
          <w:szCs w:val="20"/>
        </w:rPr>
        <w:t xml:space="preserve"> работать не на покупателей вообще, а на конкретные группы и на полные рынки</w:t>
      </w:r>
      <w:r>
        <w:rPr>
          <w:color w:val="000000"/>
          <w:sz w:val="20"/>
          <w:szCs w:val="20"/>
        </w:rPr>
        <w:t xml:space="preserve"> (2)</w:t>
      </w:r>
      <w:r w:rsidRPr="004F3DC0">
        <w:rPr>
          <w:color w:val="000000"/>
          <w:sz w:val="20"/>
          <w:szCs w:val="20"/>
        </w:rPr>
        <w:t>.</w:t>
      </w:r>
    </w:p>
    <w:p w:rsidR="00603F19" w:rsidRPr="004F3DC0" w:rsidRDefault="00603F19" w:rsidP="00603F19">
      <w:pPr>
        <w:shd w:val="clear" w:color="000000" w:fill="auto"/>
        <w:spacing w:line="216" w:lineRule="auto"/>
        <w:ind w:firstLine="284"/>
        <w:contextualSpacing/>
        <w:jc w:val="both"/>
        <w:rPr>
          <w:color w:val="000000"/>
          <w:sz w:val="20"/>
          <w:szCs w:val="20"/>
        </w:rPr>
      </w:pPr>
      <w:r w:rsidRPr="004F3DC0">
        <w:rPr>
          <w:bCs/>
          <w:color w:val="000000"/>
          <w:sz w:val="20"/>
          <w:szCs w:val="20"/>
        </w:rPr>
        <w:t>Таким образом, т</w:t>
      </w:r>
      <w:r w:rsidRPr="004F3DC0">
        <w:rPr>
          <w:color w:val="000000"/>
          <w:sz w:val="20"/>
          <w:szCs w:val="20"/>
        </w:rPr>
        <w:t>овар в маркетинге рассматривается в технол</w:t>
      </w:r>
      <w:r w:rsidRPr="004F3DC0">
        <w:rPr>
          <w:color w:val="000000"/>
          <w:sz w:val="20"/>
          <w:szCs w:val="20"/>
        </w:rPr>
        <w:t>о</w:t>
      </w:r>
      <w:r w:rsidRPr="004F3DC0">
        <w:rPr>
          <w:color w:val="000000"/>
          <w:sz w:val="20"/>
          <w:szCs w:val="20"/>
        </w:rPr>
        <w:t>гическом, экономическом и психологическом аспектах. В технол</w:t>
      </w:r>
      <w:r w:rsidRPr="004F3DC0">
        <w:rPr>
          <w:color w:val="000000"/>
          <w:sz w:val="20"/>
          <w:szCs w:val="20"/>
        </w:rPr>
        <w:t>о</w:t>
      </w:r>
      <w:r w:rsidRPr="004F3DC0">
        <w:rPr>
          <w:color w:val="000000"/>
          <w:sz w:val="20"/>
          <w:szCs w:val="20"/>
        </w:rPr>
        <w:t>гическом аспекте под товаром понимается объект, обладающий ра</w:t>
      </w:r>
      <w:r w:rsidRPr="004F3DC0">
        <w:rPr>
          <w:color w:val="000000"/>
          <w:sz w:val="20"/>
          <w:szCs w:val="20"/>
        </w:rPr>
        <w:t>з</w:t>
      </w:r>
      <w:r w:rsidRPr="004F3DC0">
        <w:rPr>
          <w:color w:val="000000"/>
          <w:sz w:val="20"/>
          <w:szCs w:val="20"/>
        </w:rPr>
        <w:t>ноо</w:t>
      </w:r>
      <w:r w:rsidRPr="004F3DC0">
        <w:rPr>
          <w:color w:val="000000"/>
          <w:sz w:val="20"/>
          <w:szCs w:val="20"/>
        </w:rPr>
        <w:t>б</w:t>
      </w:r>
      <w:r w:rsidRPr="004F3DC0">
        <w:rPr>
          <w:color w:val="000000"/>
          <w:sz w:val="20"/>
          <w:szCs w:val="20"/>
        </w:rPr>
        <w:t>разными физическими, химическими и прочими техническими сво</w:t>
      </w:r>
      <w:r w:rsidRPr="004F3DC0">
        <w:rPr>
          <w:color w:val="000000"/>
          <w:sz w:val="20"/>
          <w:szCs w:val="20"/>
        </w:rPr>
        <w:t>й</w:t>
      </w:r>
      <w:r w:rsidRPr="004F3DC0">
        <w:rPr>
          <w:color w:val="000000"/>
          <w:sz w:val="20"/>
          <w:szCs w:val="20"/>
        </w:rPr>
        <w:t>ствами и описываемыми параметрами, отражающими уровень этих свойств. В экономическом аспекте товар является материал</w:t>
      </w:r>
      <w:r w:rsidRPr="004F3DC0">
        <w:rPr>
          <w:color w:val="000000"/>
          <w:sz w:val="20"/>
          <w:szCs w:val="20"/>
        </w:rPr>
        <w:t>ь</w:t>
      </w:r>
      <w:r w:rsidRPr="004F3DC0">
        <w:rPr>
          <w:color w:val="000000"/>
          <w:sz w:val="20"/>
          <w:szCs w:val="20"/>
        </w:rPr>
        <w:t>ным или нематер</w:t>
      </w:r>
      <w:r w:rsidRPr="004F3DC0">
        <w:rPr>
          <w:color w:val="000000"/>
          <w:sz w:val="20"/>
          <w:szCs w:val="20"/>
        </w:rPr>
        <w:t>и</w:t>
      </w:r>
      <w:r w:rsidRPr="004F3DC0">
        <w:rPr>
          <w:color w:val="000000"/>
          <w:sz w:val="20"/>
          <w:szCs w:val="20"/>
        </w:rPr>
        <w:t>альным объектом, обладающим определенным потенциалом полезности и удовлетворяющим тем самым потребн</w:t>
      </w:r>
      <w:r w:rsidRPr="004F3DC0">
        <w:rPr>
          <w:color w:val="000000"/>
          <w:sz w:val="20"/>
          <w:szCs w:val="20"/>
        </w:rPr>
        <w:t>о</w:t>
      </w:r>
      <w:r w:rsidRPr="004F3DC0">
        <w:rPr>
          <w:color w:val="000000"/>
          <w:sz w:val="20"/>
          <w:szCs w:val="20"/>
        </w:rPr>
        <w:t>сти потребителей. В психологическом аспекте товар рассматривае</w:t>
      </w:r>
      <w:r w:rsidRPr="004F3DC0">
        <w:rPr>
          <w:color w:val="000000"/>
          <w:sz w:val="20"/>
          <w:szCs w:val="20"/>
        </w:rPr>
        <w:t>т</w:t>
      </w:r>
      <w:r w:rsidRPr="004F3DC0">
        <w:rPr>
          <w:color w:val="000000"/>
          <w:sz w:val="20"/>
          <w:szCs w:val="20"/>
        </w:rPr>
        <w:t>ся как комплекс предста</w:t>
      </w:r>
      <w:r w:rsidRPr="004F3DC0">
        <w:rPr>
          <w:color w:val="000000"/>
          <w:sz w:val="20"/>
          <w:szCs w:val="20"/>
        </w:rPr>
        <w:t>в</w:t>
      </w:r>
      <w:r w:rsidRPr="004F3DC0">
        <w:rPr>
          <w:color w:val="000000"/>
          <w:sz w:val="20"/>
          <w:szCs w:val="20"/>
        </w:rPr>
        <w:t>лений потребителя существующий в его индивидуальном воображении как имидж продукта. Эти три стор</w:t>
      </w:r>
      <w:r w:rsidRPr="004F3DC0">
        <w:rPr>
          <w:color w:val="000000"/>
          <w:sz w:val="20"/>
          <w:szCs w:val="20"/>
        </w:rPr>
        <w:t>о</w:t>
      </w:r>
      <w:r w:rsidRPr="004F3DC0">
        <w:rPr>
          <w:color w:val="000000"/>
          <w:sz w:val="20"/>
          <w:szCs w:val="20"/>
        </w:rPr>
        <w:lastRenderedPageBreak/>
        <w:t>ны рассматриваются и пре</w:t>
      </w:r>
      <w:r w:rsidRPr="004F3DC0">
        <w:rPr>
          <w:color w:val="000000"/>
          <w:sz w:val="20"/>
          <w:szCs w:val="20"/>
        </w:rPr>
        <w:t>д</w:t>
      </w:r>
      <w:r w:rsidRPr="004F3DC0">
        <w:rPr>
          <w:color w:val="000000"/>
          <w:sz w:val="20"/>
          <w:szCs w:val="20"/>
        </w:rPr>
        <w:t>ставляются на рынок в комплексе, и, в конечном счете, определ</w:t>
      </w:r>
      <w:r w:rsidRPr="004F3DC0">
        <w:rPr>
          <w:color w:val="000000"/>
          <w:sz w:val="20"/>
          <w:szCs w:val="20"/>
        </w:rPr>
        <w:t>я</w:t>
      </w:r>
      <w:r w:rsidRPr="004F3DC0">
        <w:rPr>
          <w:color w:val="000000"/>
          <w:sz w:val="20"/>
          <w:szCs w:val="20"/>
        </w:rPr>
        <w:t>ют конкурентоспособность продукта.</w:t>
      </w:r>
    </w:p>
    <w:p w:rsidR="00603F19" w:rsidRPr="00DA5D89" w:rsidRDefault="00603F19" w:rsidP="00603F19">
      <w:pPr>
        <w:spacing w:line="216" w:lineRule="auto"/>
        <w:contextualSpacing/>
        <w:rPr>
          <w:color w:val="000000"/>
          <w:sz w:val="16"/>
          <w:szCs w:val="16"/>
        </w:rPr>
      </w:pPr>
    </w:p>
    <w:p w:rsidR="00603F19" w:rsidRDefault="00603F19" w:rsidP="00603F19">
      <w:pPr>
        <w:shd w:val="clear" w:color="auto" w:fill="FFFFFF"/>
        <w:tabs>
          <w:tab w:val="left" w:pos="726"/>
        </w:tabs>
        <w:spacing w:line="216" w:lineRule="auto"/>
        <w:jc w:val="center"/>
        <w:rPr>
          <w:sz w:val="16"/>
          <w:szCs w:val="16"/>
        </w:rPr>
      </w:pPr>
      <w:r w:rsidRPr="00DA5D89">
        <w:rPr>
          <w:sz w:val="16"/>
          <w:szCs w:val="16"/>
        </w:rPr>
        <w:t>ЛИТЕРАТУРА</w:t>
      </w:r>
    </w:p>
    <w:p w:rsidR="00603F19" w:rsidRPr="00DA5D89" w:rsidRDefault="00603F19" w:rsidP="00603F19">
      <w:pPr>
        <w:shd w:val="clear" w:color="auto" w:fill="FFFFFF"/>
        <w:tabs>
          <w:tab w:val="left" w:pos="726"/>
        </w:tabs>
        <w:spacing w:line="216" w:lineRule="auto"/>
        <w:jc w:val="center"/>
        <w:rPr>
          <w:sz w:val="16"/>
          <w:szCs w:val="16"/>
        </w:rPr>
      </w:pPr>
    </w:p>
    <w:p w:rsidR="00603F19" w:rsidRPr="00DA5D89" w:rsidRDefault="00603F19" w:rsidP="00603F19">
      <w:pPr>
        <w:numPr>
          <w:ilvl w:val="0"/>
          <w:numId w:val="10"/>
        </w:numPr>
        <w:shd w:val="clear" w:color="000000" w:fill="auto"/>
        <w:suppressAutoHyphens/>
        <w:spacing w:line="216" w:lineRule="auto"/>
        <w:ind w:left="0" w:firstLine="284"/>
        <w:jc w:val="both"/>
        <w:rPr>
          <w:color w:val="000000"/>
          <w:sz w:val="16"/>
          <w:szCs w:val="16"/>
        </w:rPr>
      </w:pPr>
      <w:r w:rsidRPr="00DA5D89">
        <w:rPr>
          <w:color w:val="000000"/>
          <w:sz w:val="16"/>
          <w:szCs w:val="16"/>
        </w:rPr>
        <w:t>Алешина, И.В. Паблик Рилейшнз для менеджеров и маркетеров./ М.:ГНОМ-ПРЕСС, 1997. -256 с.</w:t>
      </w:r>
    </w:p>
    <w:p w:rsidR="00603F19" w:rsidRPr="00DA5D89" w:rsidRDefault="00603F19" w:rsidP="00603F19">
      <w:pPr>
        <w:numPr>
          <w:ilvl w:val="0"/>
          <w:numId w:val="10"/>
        </w:numPr>
        <w:shd w:val="clear" w:color="000000" w:fill="auto"/>
        <w:suppressAutoHyphens/>
        <w:spacing w:line="216" w:lineRule="auto"/>
        <w:ind w:left="0" w:firstLine="284"/>
        <w:jc w:val="both"/>
        <w:rPr>
          <w:color w:val="000000"/>
          <w:sz w:val="16"/>
          <w:szCs w:val="16"/>
        </w:rPr>
      </w:pPr>
      <w:r w:rsidRPr="00DA5D89">
        <w:rPr>
          <w:color w:val="000000"/>
          <w:sz w:val="16"/>
          <w:szCs w:val="16"/>
        </w:rPr>
        <w:t>Котлер Ф./ Основы маркетинга: пер. с англ. (Общ.ред. и вступ. слово Е.М.Пеньковой). - М: Прогресс, 1990. - 736 с</w:t>
      </w:r>
    </w:p>
    <w:p w:rsidR="00603F19" w:rsidRPr="00DA5D89" w:rsidRDefault="00603F19" w:rsidP="00603F19">
      <w:pPr>
        <w:shd w:val="clear" w:color="000000" w:fill="auto"/>
        <w:suppressAutoHyphens/>
        <w:spacing w:line="216" w:lineRule="auto"/>
        <w:jc w:val="both"/>
        <w:rPr>
          <w:color w:val="000000"/>
          <w:sz w:val="16"/>
          <w:szCs w:val="16"/>
        </w:rPr>
      </w:pPr>
    </w:p>
    <w:p w:rsidR="00603F19" w:rsidRPr="004F3DC0" w:rsidRDefault="00603F19" w:rsidP="00603F19">
      <w:pPr>
        <w:shd w:val="clear" w:color="000000" w:fill="auto"/>
        <w:suppressAutoHyphens/>
        <w:spacing w:line="216" w:lineRule="auto"/>
        <w:jc w:val="both"/>
        <w:rPr>
          <w:color w:val="000000"/>
          <w:sz w:val="20"/>
          <w:szCs w:val="20"/>
        </w:rPr>
      </w:pPr>
    </w:p>
    <w:p w:rsidR="00603F19" w:rsidRPr="00B80F47" w:rsidRDefault="00603F19" w:rsidP="00603F19">
      <w:pPr>
        <w:spacing w:line="216" w:lineRule="auto"/>
        <w:jc w:val="both"/>
        <w:rPr>
          <w:sz w:val="20"/>
          <w:szCs w:val="28"/>
        </w:rPr>
      </w:pPr>
      <w:r w:rsidRPr="00723F57">
        <w:rPr>
          <w:sz w:val="20"/>
          <w:szCs w:val="28"/>
        </w:rPr>
        <w:t>УДК</w:t>
      </w:r>
      <w:r w:rsidRPr="00B80F47">
        <w:rPr>
          <w:sz w:val="20"/>
          <w:szCs w:val="28"/>
        </w:rPr>
        <w:t xml:space="preserve"> 336.012.23 </w:t>
      </w:r>
    </w:p>
    <w:p w:rsidR="00603F19" w:rsidRPr="00524D7B" w:rsidRDefault="00603F19" w:rsidP="00603F19">
      <w:pPr>
        <w:spacing w:line="216" w:lineRule="auto"/>
        <w:rPr>
          <w:sz w:val="20"/>
          <w:szCs w:val="28"/>
        </w:rPr>
      </w:pPr>
      <w:r w:rsidRPr="00524D7B">
        <w:rPr>
          <w:b/>
          <w:sz w:val="20"/>
          <w:szCs w:val="28"/>
        </w:rPr>
        <w:t>Селятыцкий Р.Л.</w:t>
      </w:r>
      <w:r w:rsidRPr="00524D7B">
        <w:rPr>
          <w:sz w:val="20"/>
          <w:szCs w:val="28"/>
        </w:rPr>
        <w:t xml:space="preserve"> </w:t>
      </w:r>
      <w:r w:rsidRPr="00524D7B">
        <w:rPr>
          <w:b/>
          <w:sz w:val="20"/>
          <w:szCs w:val="20"/>
        </w:rPr>
        <w:t xml:space="preserve">– </w:t>
      </w:r>
      <w:r w:rsidRPr="00524D7B">
        <w:rPr>
          <w:sz w:val="20"/>
          <w:szCs w:val="28"/>
        </w:rPr>
        <w:t xml:space="preserve"> студент</w:t>
      </w:r>
    </w:p>
    <w:p w:rsidR="00603F19" w:rsidRDefault="00603F19" w:rsidP="00603F19">
      <w:pPr>
        <w:spacing w:line="216" w:lineRule="auto"/>
        <w:rPr>
          <w:b/>
          <w:sz w:val="20"/>
          <w:szCs w:val="28"/>
        </w:rPr>
      </w:pPr>
      <w:r w:rsidRPr="00B80F47">
        <w:rPr>
          <w:b/>
          <w:sz w:val="20"/>
          <w:szCs w:val="28"/>
        </w:rPr>
        <w:t>ДЕНЬГИ В РЫНОЧНОЙ ЭКОНОМИКЕ</w:t>
      </w:r>
    </w:p>
    <w:p w:rsidR="00603F19" w:rsidRPr="00145376" w:rsidRDefault="00603F19" w:rsidP="00603F19">
      <w:pPr>
        <w:spacing w:line="216" w:lineRule="auto"/>
        <w:rPr>
          <w:i/>
          <w:sz w:val="20"/>
          <w:szCs w:val="20"/>
        </w:rPr>
      </w:pPr>
      <w:r w:rsidRPr="00145376">
        <w:rPr>
          <w:i/>
          <w:sz w:val="20"/>
          <w:szCs w:val="20"/>
        </w:rPr>
        <w:t xml:space="preserve">Научный руководитель – </w:t>
      </w:r>
      <w:r w:rsidRPr="00DA5D89">
        <w:rPr>
          <w:b/>
          <w:i/>
          <w:sz w:val="20"/>
          <w:szCs w:val="20"/>
        </w:rPr>
        <w:t>Китаева Л.И.</w:t>
      </w:r>
      <w:r w:rsidRPr="00145376">
        <w:rPr>
          <w:i/>
          <w:sz w:val="20"/>
          <w:szCs w:val="20"/>
        </w:rPr>
        <w:t xml:space="preserve"> – к.э.н., доцент</w:t>
      </w:r>
    </w:p>
    <w:p w:rsidR="00603F19" w:rsidRPr="00145376" w:rsidRDefault="00603F19" w:rsidP="00603F19">
      <w:pPr>
        <w:spacing w:line="216" w:lineRule="auto"/>
        <w:ind w:firstLine="284"/>
        <w:jc w:val="both"/>
        <w:rPr>
          <w:sz w:val="20"/>
          <w:szCs w:val="28"/>
        </w:rPr>
      </w:pPr>
    </w:p>
    <w:p w:rsidR="00603F19" w:rsidRPr="00145376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8"/>
        </w:rPr>
      </w:pPr>
      <w:r w:rsidRPr="00145376">
        <w:rPr>
          <w:color w:val="000000"/>
          <w:sz w:val="20"/>
          <w:szCs w:val="28"/>
        </w:rPr>
        <w:t>Сущность денег как экономической категории проявляется в их функциях, которые выражают внутреннюю основу, содержание д</w:t>
      </w:r>
      <w:r w:rsidRPr="00145376">
        <w:rPr>
          <w:color w:val="000000"/>
          <w:sz w:val="20"/>
          <w:szCs w:val="28"/>
        </w:rPr>
        <w:t>е</w:t>
      </w:r>
      <w:r w:rsidRPr="00145376">
        <w:rPr>
          <w:color w:val="000000"/>
          <w:sz w:val="20"/>
          <w:szCs w:val="28"/>
        </w:rPr>
        <w:t>нег.</w:t>
      </w:r>
    </w:p>
    <w:p w:rsidR="00603F19" w:rsidRPr="00145376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8"/>
        </w:rPr>
      </w:pPr>
      <w:r w:rsidRPr="00145376">
        <w:rPr>
          <w:color w:val="000000"/>
          <w:sz w:val="20"/>
          <w:szCs w:val="28"/>
        </w:rPr>
        <w:t>Деньги выполняют следующие пять функций:</w:t>
      </w:r>
    </w:p>
    <w:p w:rsidR="00603F19" w:rsidRPr="002661D2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8"/>
        </w:rPr>
      </w:pPr>
      <w:r w:rsidRPr="002661D2">
        <w:rPr>
          <w:color w:val="000000"/>
          <w:sz w:val="20"/>
          <w:szCs w:val="28"/>
        </w:rPr>
        <w:t>– функция денег как средства обращения. Деньги при обращении товаров должны присутствовать реально. Товарное обращение включает: продажу товара, т.е. превращение его в деньги, и куплю товара, т.е. превращение денег в товары. В этом процессе деньги и</w:t>
      </w:r>
      <w:r w:rsidRPr="002661D2">
        <w:rPr>
          <w:color w:val="000000"/>
          <w:sz w:val="20"/>
          <w:szCs w:val="28"/>
        </w:rPr>
        <w:t>г</w:t>
      </w:r>
      <w:r w:rsidRPr="002661D2">
        <w:rPr>
          <w:color w:val="000000"/>
          <w:sz w:val="20"/>
          <w:szCs w:val="28"/>
        </w:rPr>
        <w:t>рают роль посредника в процессе обмена.</w:t>
      </w:r>
    </w:p>
    <w:p w:rsidR="00603F19" w:rsidRPr="002661D2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8"/>
        </w:rPr>
      </w:pPr>
      <w:r w:rsidRPr="002661D2">
        <w:rPr>
          <w:color w:val="000000"/>
          <w:sz w:val="20"/>
          <w:szCs w:val="28"/>
        </w:rPr>
        <w:t xml:space="preserve">  – функция денег как меры стоимости. Деньги как всеобщий э</w:t>
      </w:r>
      <w:r w:rsidRPr="002661D2">
        <w:rPr>
          <w:color w:val="000000"/>
          <w:sz w:val="20"/>
          <w:szCs w:val="28"/>
        </w:rPr>
        <w:t>к</w:t>
      </w:r>
      <w:r w:rsidRPr="002661D2">
        <w:rPr>
          <w:color w:val="000000"/>
          <w:sz w:val="20"/>
          <w:szCs w:val="28"/>
        </w:rPr>
        <w:t>вивалент измеряют стоимость всех товаров. Стоимость товара, в</w:t>
      </w:r>
      <w:r w:rsidRPr="002661D2">
        <w:rPr>
          <w:color w:val="000000"/>
          <w:sz w:val="20"/>
          <w:szCs w:val="28"/>
        </w:rPr>
        <w:t>ы</w:t>
      </w:r>
      <w:r w:rsidRPr="002661D2">
        <w:rPr>
          <w:color w:val="000000"/>
          <w:sz w:val="20"/>
          <w:szCs w:val="28"/>
        </w:rPr>
        <w:t>раженная в деньгах, называется ценой. Цена товара формир</w:t>
      </w:r>
      <w:r w:rsidRPr="002661D2">
        <w:rPr>
          <w:color w:val="000000"/>
          <w:sz w:val="20"/>
          <w:szCs w:val="28"/>
        </w:rPr>
        <w:t>у</w:t>
      </w:r>
      <w:r w:rsidRPr="002661D2">
        <w:rPr>
          <w:color w:val="000000"/>
          <w:sz w:val="20"/>
          <w:szCs w:val="28"/>
        </w:rPr>
        <w:t>ется на рынке, и при равенстве спроса и предложения на товары она зависит от стоим</w:t>
      </w:r>
      <w:r w:rsidRPr="002661D2">
        <w:rPr>
          <w:color w:val="000000"/>
          <w:sz w:val="20"/>
          <w:szCs w:val="28"/>
        </w:rPr>
        <w:t>о</w:t>
      </w:r>
      <w:r w:rsidRPr="002661D2">
        <w:rPr>
          <w:color w:val="000000"/>
          <w:sz w:val="20"/>
          <w:szCs w:val="28"/>
        </w:rPr>
        <w:t>сти товара и стоимости денег.</w:t>
      </w:r>
    </w:p>
    <w:p w:rsidR="00603F19" w:rsidRPr="002661D2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8"/>
        </w:rPr>
      </w:pPr>
      <w:r w:rsidRPr="002661D2">
        <w:rPr>
          <w:color w:val="000000"/>
          <w:sz w:val="20"/>
          <w:szCs w:val="28"/>
        </w:rPr>
        <w:t>– функция денег как средства накопления и сбережения. Деньги, являясь всеобщим эквивалентом, т.е. обеспечивая его владельцу, получение любого товара, становятся всеобщим воплощением о</w:t>
      </w:r>
      <w:r w:rsidRPr="002661D2">
        <w:rPr>
          <w:color w:val="000000"/>
          <w:sz w:val="20"/>
          <w:szCs w:val="28"/>
        </w:rPr>
        <w:t>б</w:t>
      </w:r>
      <w:r w:rsidRPr="002661D2">
        <w:rPr>
          <w:color w:val="000000"/>
          <w:sz w:val="20"/>
          <w:szCs w:val="28"/>
        </w:rPr>
        <w:t>ществе</w:t>
      </w:r>
      <w:r w:rsidRPr="002661D2">
        <w:rPr>
          <w:color w:val="000000"/>
          <w:sz w:val="20"/>
          <w:szCs w:val="28"/>
        </w:rPr>
        <w:t>н</w:t>
      </w:r>
      <w:r w:rsidRPr="002661D2">
        <w:rPr>
          <w:color w:val="000000"/>
          <w:sz w:val="20"/>
          <w:szCs w:val="28"/>
        </w:rPr>
        <w:t>ного богатства. Поэтому у людей возникает стремление к их накоплению и сбережению. Однако простое накопление и сбереж</w:t>
      </w:r>
      <w:r w:rsidRPr="002661D2">
        <w:rPr>
          <w:color w:val="000000"/>
          <w:sz w:val="20"/>
          <w:szCs w:val="28"/>
        </w:rPr>
        <w:t>е</w:t>
      </w:r>
      <w:r w:rsidRPr="002661D2">
        <w:rPr>
          <w:color w:val="000000"/>
          <w:sz w:val="20"/>
          <w:szCs w:val="28"/>
        </w:rPr>
        <w:t>ние денег владельцу дополнительного дохода не приносят. По мере разв</w:t>
      </w:r>
      <w:r w:rsidRPr="002661D2">
        <w:rPr>
          <w:color w:val="000000"/>
          <w:sz w:val="20"/>
          <w:szCs w:val="28"/>
        </w:rPr>
        <w:t>и</w:t>
      </w:r>
      <w:r w:rsidRPr="002661D2">
        <w:rPr>
          <w:color w:val="000000"/>
          <w:sz w:val="20"/>
          <w:szCs w:val="28"/>
        </w:rPr>
        <w:t>тия товарного производства значение функции как средства накопл</w:t>
      </w:r>
      <w:r w:rsidRPr="002661D2">
        <w:rPr>
          <w:color w:val="000000"/>
          <w:sz w:val="20"/>
          <w:szCs w:val="28"/>
        </w:rPr>
        <w:t>е</w:t>
      </w:r>
      <w:r w:rsidRPr="002661D2">
        <w:rPr>
          <w:color w:val="000000"/>
          <w:sz w:val="20"/>
          <w:szCs w:val="28"/>
        </w:rPr>
        <w:t>ния и сбережения возрастало. Без накопления и сбережений становилось невозможным осуществлять воспроизво</w:t>
      </w:r>
      <w:r w:rsidRPr="002661D2">
        <w:rPr>
          <w:color w:val="000000"/>
          <w:sz w:val="20"/>
          <w:szCs w:val="28"/>
        </w:rPr>
        <w:t>д</w:t>
      </w:r>
      <w:r w:rsidRPr="002661D2">
        <w:rPr>
          <w:color w:val="000000"/>
          <w:sz w:val="20"/>
          <w:szCs w:val="28"/>
        </w:rPr>
        <w:t>ство.</w:t>
      </w:r>
    </w:p>
    <w:p w:rsidR="00603F19" w:rsidRPr="002661D2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8"/>
        </w:rPr>
      </w:pPr>
      <w:r w:rsidRPr="002661D2">
        <w:rPr>
          <w:color w:val="000000"/>
          <w:sz w:val="20"/>
          <w:szCs w:val="28"/>
        </w:rPr>
        <w:t>– функция денег как средства платежа. В силу таких обсто</w:t>
      </w:r>
      <w:r w:rsidRPr="002661D2">
        <w:rPr>
          <w:color w:val="000000"/>
          <w:sz w:val="20"/>
          <w:szCs w:val="28"/>
        </w:rPr>
        <w:t>я</w:t>
      </w:r>
      <w:r w:rsidRPr="002661D2">
        <w:rPr>
          <w:color w:val="000000"/>
          <w:sz w:val="20"/>
          <w:szCs w:val="28"/>
        </w:rPr>
        <w:t>тельств как: неодинаковая продолжительность периодов произво</w:t>
      </w:r>
      <w:r w:rsidRPr="002661D2">
        <w:rPr>
          <w:color w:val="000000"/>
          <w:sz w:val="20"/>
          <w:szCs w:val="28"/>
        </w:rPr>
        <w:t>д</w:t>
      </w:r>
      <w:r w:rsidRPr="002661D2">
        <w:rPr>
          <w:color w:val="000000"/>
          <w:sz w:val="20"/>
          <w:szCs w:val="28"/>
        </w:rPr>
        <w:t>ства и обращения различных товаров, а также сезонный характер производства и сбыта ряда товаров, что создает нехватку дополн</w:t>
      </w:r>
      <w:r w:rsidRPr="002661D2">
        <w:rPr>
          <w:color w:val="000000"/>
          <w:sz w:val="20"/>
          <w:szCs w:val="28"/>
        </w:rPr>
        <w:t>и</w:t>
      </w:r>
      <w:r w:rsidRPr="002661D2">
        <w:rPr>
          <w:color w:val="000000"/>
          <w:sz w:val="20"/>
          <w:szCs w:val="28"/>
        </w:rPr>
        <w:t>тельных средств у хозяйствующего субъекта. . В результате возн</w:t>
      </w:r>
      <w:r w:rsidRPr="002661D2">
        <w:rPr>
          <w:color w:val="000000"/>
          <w:sz w:val="20"/>
          <w:szCs w:val="28"/>
        </w:rPr>
        <w:t>и</w:t>
      </w:r>
      <w:r w:rsidRPr="002661D2">
        <w:rPr>
          <w:color w:val="000000"/>
          <w:sz w:val="20"/>
          <w:szCs w:val="28"/>
        </w:rPr>
        <w:t>кает нео</w:t>
      </w:r>
      <w:r w:rsidRPr="002661D2">
        <w:rPr>
          <w:color w:val="000000"/>
          <w:sz w:val="20"/>
          <w:szCs w:val="28"/>
        </w:rPr>
        <w:t>б</w:t>
      </w:r>
      <w:r w:rsidRPr="002661D2">
        <w:rPr>
          <w:color w:val="000000"/>
          <w:sz w:val="20"/>
          <w:szCs w:val="28"/>
        </w:rPr>
        <w:t xml:space="preserve">ходимость купли-продажи товара с рассрочкой платежа, </w:t>
      </w:r>
      <w:r w:rsidRPr="002661D2">
        <w:rPr>
          <w:color w:val="000000"/>
          <w:sz w:val="20"/>
          <w:szCs w:val="28"/>
        </w:rPr>
        <w:lastRenderedPageBreak/>
        <w:t>т.е. в кр</w:t>
      </w:r>
      <w:r w:rsidRPr="002661D2">
        <w:rPr>
          <w:color w:val="000000"/>
          <w:sz w:val="20"/>
          <w:szCs w:val="28"/>
        </w:rPr>
        <w:t>е</w:t>
      </w:r>
      <w:r w:rsidRPr="002661D2">
        <w:rPr>
          <w:color w:val="000000"/>
          <w:sz w:val="20"/>
          <w:szCs w:val="28"/>
        </w:rPr>
        <w:t>дит. Разрыв между товаром и деньгами во времени создает опа</w:t>
      </w:r>
      <w:r w:rsidRPr="002661D2">
        <w:rPr>
          <w:color w:val="000000"/>
          <w:sz w:val="20"/>
          <w:szCs w:val="28"/>
        </w:rPr>
        <w:t>с</w:t>
      </w:r>
      <w:r w:rsidRPr="002661D2">
        <w:rPr>
          <w:color w:val="000000"/>
          <w:sz w:val="20"/>
          <w:szCs w:val="28"/>
        </w:rPr>
        <w:t>ность неплатежа должника кредитору. В условиях развитого това</w:t>
      </w:r>
      <w:r w:rsidRPr="002661D2">
        <w:rPr>
          <w:color w:val="000000"/>
          <w:sz w:val="20"/>
          <w:szCs w:val="28"/>
        </w:rPr>
        <w:t>р</w:t>
      </w:r>
      <w:r w:rsidRPr="002661D2">
        <w:rPr>
          <w:color w:val="000000"/>
          <w:sz w:val="20"/>
          <w:szCs w:val="28"/>
        </w:rPr>
        <w:t>ного хозяйства деньги в функции средства платежа связывают между собой множество товаровладельцев, каждый из которых п</w:t>
      </w:r>
      <w:r w:rsidRPr="002661D2">
        <w:rPr>
          <w:color w:val="000000"/>
          <w:sz w:val="20"/>
          <w:szCs w:val="28"/>
        </w:rPr>
        <w:t>о</w:t>
      </w:r>
      <w:r w:rsidRPr="002661D2">
        <w:rPr>
          <w:color w:val="000000"/>
          <w:sz w:val="20"/>
          <w:szCs w:val="28"/>
        </w:rPr>
        <w:t>куп</w:t>
      </w:r>
      <w:r w:rsidRPr="002661D2">
        <w:rPr>
          <w:color w:val="000000"/>
          <w:sz w:val="20"/>
          <w:szCs w:val="28"/>
        </w:rPr>
        <w:t>а</w:t>
      </w:r>
      <w:r w:rsidRPr="002661D2">
        <w:rPr>
          <w:color w:val="000000"/>
          <w:sz w:val="20"/>
          <w:szCs w:val="28"/>
        </w:rPr>
        <w:t>ет товары в кредит. В результате разрыв в одном из звеньев платежной цепи неизбежно приводит к разрушению всей цепи до</w:t>
      </w:r>
      <w:r w:rsidRPr="002661D2">
        <w:rPr>
          <w:color w:val="000000"/>
          <w:sz w:val="20"/>
          <w:szCs w:val="28"/>
        </w:rPr>
        <w:t>л</w:t>
      </w:r>
      <w:r w:rsidRPr="002661D2">
        <w:rPr>
          <w:color w:val="000000"/>
          <w:sz w:val="20"/>
          <w:szCs w:val="28"/>
        </w:rPr>
        <w:t>говых обязательств и возникновению массовых банкротств товар</w:t>
      </w:r>
      <w:r w:rsidRPr="002661D2">
        <w:rPr>
          <w:color w:val="000000"/>
          <w:sz w:val="20"/>
          <w:szCs w:val="28"/>
        </w:rPr>
        <w:t>о</w:t>
      </w:r>
      <w:r w:rsidRPr="002661D2">
        <w:rPr>
          <w:color w:val="000000"/>
          <w:sz w:val="20"/>
          <w:szCs w:val="28"/>
        </w:rPr>
        <w:t>владельцев.</w:t>
      </w:r>
    </w:p>
    <w:p w:rsidR="00603F19" w:rsidRPr="002661D2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8"/>
        </w:rPr>
      </w:pPr>
      <w:r w:rsidRPr="002661D2">
        <w:rPr>
          <w:color w:val="000000"/>
          <w:sz w:val="20"/>
          <w:szCs w:val="28"/>
        </w:rPr>
        <w:t>– функция мировых денег. Внешнеторговые связи, междунаро</w:t>
      </w:r>
      <w:r w:rsidRPr="002661D2">
        <w:rPr>
          <w:color w:val="000000"/>
          <w:sz w:val="20"/>
          <w:szCs w:val="28"/>
        </w:rPr>
        <w:t>д</w:t>
      </w:r>
      <w:r w:rsidRPr="002661D2">
        <w:rPr>
          <w:color w:val="000000"/>
          <w:sz w:val="20"/>
          <w:szCs w:val="28"/>
        </w:rPr>
        <w:t>ные займы, оказание услуг внешнему партнеру вызвали появление мировых денег. Мировые деньги в качестве международного сре</w:t>
      </w:r>
      <w:r w:rsidRPr="002661D2">
        <w:rPr>
          <w:color w:val="000000"/>
          <w:sz w:val="20"/>
          <w:szCs w:val="28"/>
        </w:rPr>
        <w:t>д</w:t>
      </w:r>
      <w:r w:rsidRPr="002661D2">
        <w:rPr>
          <w:color w:val="000000"/>
          <w:sz w:val="20"/>
          <w:szCs w:val="28"/>
        </w:rPr>
        <w:t>ства в</w:t>
      </w:r>
      <w:r w:rsidRPr="002661D2">
        <w:rPr>
          <w:color w:val="000000"/>
          <w:sz w:val="20"/>
          <w:szCs w:val="28"/>
        </w:rPr>
        <w:t>ы</w:t>
      </w:r>
      <w:r w:rsidRPr="002661D2">
        <w:rPr>
          <w:color w:val="000000"/>
          <w:sz w:val="20"/>
          <w:szCs w:val="28"/>
        </w:rPr>
        <w:t>ступают при расчетах</w:t>
      </w:r>
      <w:r w:rsidRPr="00145376">
        <w:rPr>
          <w:color w:val="000000"/>
          <w:sz w:val="20"/>
          <w:szCs w:val="28"/>
        </w:rPr>
        <w:t xml:space="preserve"> </w:t>
      </w:r>
      <w:r w:rsidRPr="002661D2">
        <w:rPr>
          <w:color w:val="000000"/>
          <w:sz w:val="20"/>
          <w:szCs w:val="28"/>
        </w:rPr>
        <w:t>по международным балансам: если платежи данной страны за определенный период превышают ее д</w:t>
      </w:r>
      <w:r w:rsidRPr="002661D2">
        <w:rPr>
          <w:color w:val="000000"/>
          <w:sz w:val="20"/>
          <w:szCs w:val="28"/>
        </w:rPr>
        <w:t>е</w:t>
      </w:r>
      <w:r w:rsidRPr="002661D2">
        <w:rPr>
          <w:color w:val="000000"/>
          <w:sz w:val="20"/>
          <w:szCs w:val="28"/>
        </w:rPr>
        <w:t>нежные п</w:t>
      </w:r>
      <w:r w:rsidRPr="002661D2">
        <w:rPr>
          <w:color w:val="000000"/>
          <w:sz w:val="20"/>
          <w:szCs w:val="28"/>
        </w:rPr>
        <w:t>о</w:t>
      </w:r>
      <w:r w:rsidRPr="002661D2">
        <w:rPr>
          <w:color w:val="000000"/>
          <w:sz w:val="20"/>
          <w:szCs w:val="28"/>
        </w:rPr>
        <w:t>ступления от других стран, то деньги представляют собой средство платежа.</w:t>
      </w:r>
    </w:p>
    <w:p w:rsidR="00603F19" w:rsidRPr="00145376" w:rsidRDefault="00603F19" w:rsidP="00603F19">
      <w:pPr>
        <w:pStyle w:val="ae"/>
        <w:spacing w:before="0" w:after="0" w:line="216" w:lineRule="auto"/>
        <w:ind w:firstLine="284"/>
        <w:jc w:val="both"/>
        <w:rPr>
          <w:color w:val="000000"/>
          <w:sz w:val="20"/>
          <w:szCs w:val="28"/>
        </w:rPr>
      </w:pPr>
      <w:r w:rsidRPr="00145376">
        <w:rPr>
          <w:color w:val="000000"/>
          <w:sz w:val="20"/>
          <w:szCs w:val="28"/>
        </w:rPr>
        <w:t>Количество денег, потребное для выполнения функций денег как средства обращения, зависит от трех факторов: количества прода</w:t>
      </w:r>
      <w:r w:rsidRPr="00145376">
        <w:rPr>
          <w:color w:val="000000"/>
          <w:sz w:val="20"/>
          <w:szCs w:val="28"/>
        </w:rPr>
        <w:t>н</w:t>
      </w:r>
      <w:r w:rsidRPr="00145376">
        <w:rPr>
          <w:color w:val="000000"/>
          <w:sz w:val="20"/>
          <w:szCs w:val="28"/>
        </w:rPr>
        <w:t>ных на рынке товаров и услуг; уровня цен товаров и тарифов; ск</w:t>
      </w:r>
      <w:r w:rsidRPr="00145376">
        <w:rPr>
          <w:color w:val="000000"/>
          <w:sz w:val="20"/>
          <w:szCs w:val="28"/>
        </w:rPr>
        <w:t>о</w:t>
      </w:r>
      <w:r w:rsidRPr="00145376">
        <w:rPr>
          <w:color w:val="000000"/>
          <w:sz w:val="20"/>
          <w:szCs w:val="28"/>
        </w:rPr>
        <w:t>рости обращения денег.</w:t>
      </w:r>
    </w:p>
    <w:p w:rsidR="00603F19" w:rsidRPr="00145376" w:rsidRDefault="00603F19" w:rsidP="00603F19">
      <w:pPr>
        <w:pStyle w:val="ae"/>
        <w:spacing w:before="0" w:after="0" w:line="216" w:lineRule="auto"/>
        <w:ind w:firstLine="284"/>
        <w:jc w:val="both"/>
        <w:rPr>
          <w:color w:val="000000"/>
          <w:sz w:val="20"/>
          <w:szCs w:val="28"/>
        </w:rPr>
      </w:pPr>
      <w:r w:rsidRPr="00145376">
        <w:rPr>
          <w:color w:val="000000"/>
          <w:sz w:val="20"/>
          <w:szCs w:val="28"/>
        </w:rPr>
        <w:t>Все факторы определяются условиями производства. Чем бол</w:t>
      </w:r>
      <w:r w:rsidRPr="00145376">
        <w:rPr>
          <w:color w:val="000000"/>
          <w:sz w:val="20"/>
          <w:szCs w:val="28"/>
        </w:rPr>
        <w:t>ь</w:t>
      </w:r>
      <w:r w:rsidRPr="00145376">
        <w:rPr>
          <w:color w:val="000000"/>
          <w:sz w:val="20"/>
          <w:szCs w:val="28"/>
        </w:rPr>
        <w:t>ше развито общественное разделение труда, тем больше объем пр</w:t>
      </w:r>
      <w:r w:rsidRPr="00145376">
        <w:rPr>
          <w:color w:val="000000"/>
          <w:sz w:val="20"/>
          <w:szCs w:val="28"/>
        </w:rPr>
        <w:t>о</w:t>
      </w:r>
      <w:r w:rsidRPr="00145376">
        <w:rPr>
          <w:color w:val="000000"/>
          <w:sz w:val="20"/>
          <w:szCs w:val="28"/>
        </w:rPr>
        <w:t>даваемых товаров и услуг на рынке; чем выше уровень производ</w:t>
      </w:r>
      <w:r w:rsidRPr="00145376">
        <w:rPr>
          <w:color w:val="000000"/>
          <w:sz w:val="20"/>
          <w:szCs w:val="28"/>
        </w:rPr>
        <w:t>и</w:t>
      </w:r>
      <w:r w:rsidRPr="00145376">
        <w:rPr>
          <w:color w:val="000000"/>
          <w:sz w:val="20"/>
          <w:szCs w:val="28"/>
        </w:rPr>
        <w:t>тельности труда, тем ниже стоимость товаров и услуг и цены.</w:t>
      </w:r>
    </w:p>
    <w:p w:rsidR="00603F19" w:rsidRPr="00145376" w:rsidRDefault="00603F19" w:rsidP="00603F19">
      <w:pPr>
        <w:pStyle w:val="ae"/>
        <w:spacing w:before="0" w:after="0" w:line="216" w:lineRule="auto"/>
        <w:ind w:firstLine="284"/>
        <w:jc w:val="both"/>
        <w:rPr>
          <w:color w:val="000000"/>
          <w:sz w:val="20"/>
          <w:szCs w:val="28"/>
        </w:rPr>
      </w:pPr>
      <w:r w:rsidRPr="00145376">
        <w:rPr>
          <w:color w:val="000000"/>
          <w:sz w:val="20"/>
          <w:szCs w:val="28"/>
        </w:rPr>
        <w:t>Результаты применения и воздействие денег на различные ст</w:t>
      </w:r>
      <w:r w:rsidRPr="00145376">
        <w:rPr>
          <w:color w:val="000000"/>
          <w:sz w:val="20"/>
          <w:szCs w:val="28"/>
        </w:rPr>
        <w:t>о</w:t>
      </w:r>
      <w:r w:rsidRPr="00145376">
        <w:rPr>
          <w:color w:val="000000"/>
          <w:sz w:val="20"/>
          <w:szCs w:val="28"/>
        </w:rPr>
        <w:t>роны деятельности и развития общества характеризуют их роль. Роль денег, прежде всего, проявляется в результатах участия денег в установлении цены товара. В условиях рыночной экономики эта величина складыв</w:t>
      </w:r>
      <w:r w:rsidRPr="00145376">
        <w:rPr>
          <w:color w:val="000000"/>
          <w:sz w:val="20"/>
          <w:szCs w:val="28"/>
        </w:rPr>
        <w:t>а</w:t>
      </w:r>
      <w:r w:rsidRPr="00145376">
        <w:rPr>
          <w:color w:val="000000"/>
          <w:sz w:val="20"/>
          <w:szCs w:val="28"/>
        </w:rPr>
        <w:t>ется, исходя из стоимости товара, с возможным отклонением цены от стоимости. На цену товара влияют соотнош</w:t>
      </w:r>
      <w:r w:rsidRPr="00145376">
        <w:rPr>
          <w:color w:val="000000"/>
          <w:sz w:val="20"/>
          <w:szCs w:val="28"/>
        </w:rPr>
        <w:t>е</w:t>
      </w:r>
      <w:r w:rsidRPr="00145376">
        <w:rPr>
          <w:color w:val="000000"/>
          <w:sz w:val="20"/>
          <w:szCs w:val="28"/>
        </w:rPr>
        <w:t>ние спроса и предложения и конкуренция, что позволяет снижать цену товара. Однако снижение цен могут допустить производители, у которых уровень издержек ниже. Напротив, производители, у к</w:t>
      </w:r>
      <w:r w:rsidRPr="00145376">
        <w:rPr>
          <w:color w:val="000000"/>
          <w:sz w:val="20"/>
          <w:szCs w:val="28"/>
        </w:rPr>
        <w:t>о</w:t>
      </w:r>
      <w:r w:rsidRPr="00145376">
        <w:rPr>
          <w:color w:val="000000"/>
          <w:sz w:val="20"/>
          <w:szCs w:val="28"/>
        </w:rPr>
        <w:t>торых уровень издержек выше, в</w:t>
      </w:r>
      <w:r w:rsidRPr="00145376">
        <w:rPr>
          <w:color w:val="000000"/>
          <w:sz w:val="20"/>
          <w:szCs w:val="28"/>
        </w:rPr>
        <w:t>ы</w:t>
      </w:r>
      <w:r w:rsidRPr="00145376">
        <w:rPr>
          <w:color w:val="000000"/>
          <w:sz w:val="20"/>
          <w:szCs w:val="28"/>
        </w:rPr>
        <w:t>нуждены либо добиться снижения издержек, либо сократить или прекратить производство таких тов</w:t>
      </w:r>
      <w:r w:rsidRPr="00145376">
        <w:rPr>
          <w:color w:val="000000"/>
          <w:sz w:val="20"/>
          <w:szCs w:val="28"/>
        </w:rPr>
        <w:t>а</w:t>
      </w:r>
      <w:r w:rsidRPr="00145376">
        <w:rPr>
          <w:color w:val="000000"/>
          <w:sz w:val="20"/>
          <w:szCs w:val="28"/>
        </w:rPr>
        <w:t xml:space="preserve">ров. </w:t>
      </w:r>
    </w:p>
    <w:p w:rsidR="00603F19" w:rsidRPr="00145376" w:rsidRDefault="00603F19" w:rsidP="00603F19">
      <w:pPr>
        <w:pStyle w:val="ae"/>
        <w:spacing w:before="0" w:after="0" w:line="216" w:lineRule="auto"/>
        <w:ind w:firstLine="284"/>
        <w:jc w:val="both"/>
        <w:rPr>
          <w:color w:val="000000"/>
          <w:sz w:val="20"/>
          <w:szCs w:val="28"/>
        </w:rPr>
      </w:pPr>
      <w:r w:rsidRPr="00145376">
        <w:rPr>
          <w:color w:val="000000"/>
          <w:sz w:val="20"/>
          <w:szCs w:val="28"/>
        </w:rPr>
        <w:t>Без использования денег определить совокупный объем затрат на изготовление отдельных видов продукции и совокупного ее об</w:t>
      </w:r>
      <w:r w:rsidRPr="00145376">
        <w:rPr>
          <w:color w:val="000000"/>
          <w:sz w:val="20"/>
          <w:szCs w:val="28"/>
        </w:rPr>
        <w:t>ъ</w:t>
      </w:r>
      <w:r w:rsidRPr="00145376">
        <w:rPr>
          <w:color w:val="000000"/>
          <w:sz w:val="20"/>
          <w:szCs w:val="28"/>
        </w:rPr>
        <w:t xml:space="preserve">ема не представляется возможным. </w:t>
      </w:r>
    </w:p>
    <w:p w:rsidR="00603F19" w:rsidRPr="00145376" w:rsidRDefault="00603F19" w:rsidP="00603F19">
      <w:pPr>
        <w:spacing w:line="216" w:lineRule="auto"/>
        <w:ind w:firstLine="284"/>
        <w:jc w:val="both"/>
        <w:rPr>
          <w:sz w:val="20"/>
          <w:szCs w:val="28"/>
        </w:rPr>
      </w:pPr>
      <w:r w:rsidRPr="00145376">
        <w:rPr>
          <w:sz w:val="20"/>
          <w:szCs w:val="28"/>
        </w:rPr>
        <w:t>Государство устанавливает:</w:t>
      </w:r>
    </w:p>
    <w:p w:rsidR="00603F19" w:rsidRPr="00145376" w:rsidRDefault="00603F19" w:rsidP="00603F19">
      <w:pPr>
        <w:spacing w:line="216" w:lineRule="auto"/>
        <w:ind w:firstLine="284"/>
        <w:jc w:val="both"/>
        <w:rPr>
          <w:sz w:val="20"/>
          <w:szCs w:val="28"/>
        </w:rPr>
      </w:pPr>
      <w:r w:rsidRPr="00D06E91">
        <w:rPr>
          <w:b/>
          <w:i/>
          <w:sz w:val="20"/>
          <w:szCs w:val="20"/>
        </w:rPr>
        <w:t>–</w:t>
      </w:r>
      <w:r w:rsidRPr="00145376">
        <w:rPr>
          <w:sz w:val="20"/>
          <w:szCs w:val="28"/>
        </w:rPr>
        <w:t xml:space="preserve"> название денежной единицы, порядок ее выпуска и изъятия, а также ее «купюрность»;</w:t>
      </w:r>
    </w:p>
    <w:p w:rsidR="00603F19" w:rsidRPr="00145376" w:rsidRDefault="00603F19" w:rsidP="00603F19">
      <w:pPr>
        <w:spacing w:line="216" w:lineRule="auto"/>
        <w:ind w:firstLine="284"/>
        <w:jc w:val="both"/>
        <w:rPr>
          <w:sz w:val="20"/>
          <w:szCs w:val="28"/>
        </w:rPr>
      </w:pPr>
      <w:r w:rsidRPr="00D06E91">
        <w:rPr>
          <w:b/>
          <w:i/>
          <w:sz w:val="20"/>
          <w:szCs w:val="20"/>
        </w:rPr>
        <w:t>–</w:t>
      </w:r>
      <w:r w:rsidRPr="00145376">
        <w:rPr>
          <w:sz w:val="20"/>
          <w:szCs w:val="28"/>
        </w:rPr>
        <w:t xml:space="preserve"> порядок выпуска более мелкой денежной единицы, изгото</w:t>
      </w:r>
      <w:r w:rsidRPr="00145376">
        <w:rPr>
          <w:sz w:val="20"/>
          <w:szCs w:val="28"/>
        </w:rPr>
        <w:t>в</w:t>
      </w:r>
      <w:r w:rsidRPr="00145376">
        <w:rPr>
          <w:sz w:val="20"/>
          <w:szCs w:val="28"/>
        </w:rPr>
        <w:t>ляемой, как правило, из дешевых металлов, определяя ее соотнош</w:t>
      </w:r>
      <w:r w:rsidRPr="00145376">
        <w:rPr>
          <w:sz w:val="20"/>
          <w:szCs w:val="28"/>
        </w:rPr>
        <w:t>е</w:t>
      </w:r>
      <w:r w:rsidRPr="00145376">
        <w:rPr>
          <w:sz w:val="20"/>
          <w:szCs w:val="28"/>
        </w:rPr>
        <w:t>ние к основной денежной единицы;</w:t>
      </w:r>
    </w:p>
    <w:p w:rsidR="00603F19" w:rsidRPr="00145376" w:rsidRDefault="00603F19" w:rsidP="00603F19">
      <w:pPr>
        <w:spacing w:line="216" w:lineRule="auto"/>
        <w:ind w:firstLine="284"/>
        <w:jc w:val="both"/>
        <w:rPr>
          <w:sz w:val="20"/>
          <w:szCs w:val="28"/>
        </w:rPr>
      </w:pPr>
      <w:r w:rsidRPr="00D06E91">
        <w:rPr>
          <w:b/>
          <w:i/>
          <w:sz w:val="20"/>
          <w:szCs w:val="20"/>
        </w:rPr>
        <w:lastRenderedPageBreak/>
        <w:t>–</w:t>
      </w:r>
      <w:r w:rsidRPr="00145376">
        <w:rPr>
          <w:sz w:val="20"/>
          <w:szCs w:val="28"/>
        </w:rPr>
        <w:t xml:space="preserve"> правила обращения наличных и безналичных денег;</w:t>
      </w:r>
    </w:p>
    <w:p w:rsidR="00603F19" w:rsidRPr="00145376" w:rsidRDefault="00603F19" w:rsidP="00603F19">
      <w:pPr>
        <w:spacing w:line="216" w:lineRule="auto"/>
        <w:ind w:firstLine="284"/>
        <w:jc w:val="both"/>
        <w:rPr>
          <w:sz w:val="20"/>
          <w:szCs w:val="28"/>
        </w:rPr>
      </w:pPr>
      <w:r w:rsidRPr="00D06E91">
        <w:rPr>
          <w:b/>
          <w:i/>
          <w:sz w:val="20"/>
          <w:szCs w:val="20"/>
        </w:rPr>
        <w:t>–</w:t>
      </w:r>
      <w:r w:rsidRPr="00145376">
        <w:rPr>
          <w:sz w:val="20"/>
          <w:szCs w:val="28"/>
        </w:rPr>
        <w:t xml:space="preserve"> валютный курс национальной денежной единицы к иностра</w:t>
      </w:r>
      <w:r w:rsidRPr="00145376">
        <w:rPr>
          <w:sz w:val="20"/>
          <w:szCs w:val="28"/>
        </w:rPr>
        <w:t>н</w:t>
      </w:r>
      <w:r w:rsidRPr="00145376">
        <w:rPr>
          <w:sz w:val="20"/>
          <w:szCs w:val="28"/>
        </w:rPr>
        <w:t>ным, исходя из спроса своей валюты, и публикует его в официал</w:t>
      </w:r>
      <w:r w:rsidRPr="00145376">
        <w:rPr>
          <w:sz w:val="20"/>
          <w:szCs w:val="28"/>
        </w:rPr>
        <w:t>ь</w:t>
      </w:r>
      <w:r w:rsidRPr="00145376">
        <w:rPr>
          <w:sz w:val="20"/>
          <w:szCs w:val="28"/>
        </w:rPr>
        <w:t>ной печ</w:t>
      </w:r>
      <w:r w:rsidRPr="00145376">
        <w:rPr>
          <w:sz w:val="20"/>
          <w:szCs w:val="28"/>
        </w:rPr>
        <w:t>а</w:t>
      </w:r>
      <w:r w:rsidRPr="00145376">
        <w:rPr>
          <w:sz w:val="20"/>
          <w:szCs w:val="28"/>
        </w:rPr>
        <w:t>ти.</w:t>
      </w:r>
    </w:p>
    <w:p w:rsidR="00603F19" w:rsidRPr="00145376" w:rsidRDefault="00603F19" w:rsidP="00603F19">
      <w:pPr>
        <w:pStyle w:val="ae"/>
        <w:spacing w:before="0" w:after="0" w:line="216" w:lineRule="auto"/>
        <w:ind w:firstLine="284"/>
        <w:jc w:val="both"/>
        <w:rPr>
          <w:color w:val="000000"/>
          <w:sz w:val="20"/>
          <w:szCs w:val="28"/>
        </w:rPr>
      </w:pPr>
      <w:r w:rsidRPr="00145376">
        <w:rPr>
          <w:color w:val="000000"/>
          <w:sz w:val="20"/>
          <w:szCs w:val="28"/>
        </w:rPr>
        <w:t>Деньги – это не просто технический инструмент счета и обмена, а воспроизводственная категория. Выполняя свои функции, деньги вл</w:t>
      </w:r>
      <w:r w:rsidRPr="00145376">
        <w:rPr>
          <w:color w:val="000000"/>
          <w:sz w:val="20"/>
          <w:szCs w:val="28"/>
        </w:rPr>
        <w:t>и</w:t>
      </w:r>
      <w:r w:rsidRPr="00145376">
        <w:rPr>
          <w:color w:val="000000"/>
          <w:sz w:val="20"/>
          <w:szCs w:val="28"/>
        </w:rPr>
        <w:t>яют на деятельность экономических субъектов на всех стадиях воспроизводственного процесса: на производство, распределение, о</w:t>
      </w:r>
      <w:r w:rsidRPr="00145376">
        <w:rPr>
          <w:color w:val="000000"/>
          <w:sz w:val="20"/>
          <w:szCs w:val="28"/>
        </w:rPr>
        <w:t>б</w:t>
      </w:r>
      <w:r w:rsidRPr="00145376">
        <w:rPr>
          <w:color w:val="000000"/>
          <w:sz w:val="20"/>
          <w:szCs w:val="28"/>
        </w:rPr>
        <w:t>мен и потребление.</w:t>
      </w:r>
    </w:p>
    <w:p w:rsidR="00603F19" w:rsidRDefault="00603F19" w:rsidP="00603F19">
      <w:pPr>
        <w:pStyle w:val="ae"/>
        <w:spacing w:before="0" w:after="0" w:line="216" w:lineRule="auto"/>
        <w:ind w:firstLine="284"/>
        <w:jc w:val="both"/>
        <w:rPr>
          <w:color w:val="000000"/>
          <w:sz w:val="20"/>
          <w:szCs w:val="28"/>
        </w:rPr>
      </w:pPr>
      <w:r w:rsidRPr="00145376">
        <w:rPr>
          <w:color w:val="000000"/>
          <w:sz w:val="20"/>
          <w:szCs w:val="28"/>
        </w:rPr>
        <w:t>Деньги как важнейшая экономическая категория связывают всех субъектов рынка в единый воспроизводственный процесс. Разн</w:t>
      </w:r>
      <w:r w:rsidRPr="00145376">
        <w:rPr>
          <w:color w:val="000000"/>
          <w:sz w:val="20"/>
          <w:szCs w:val="28"/>
        </w:rPr>
        <w:t>о</w:t>
      </w:r>
      <w:r w:rsidRPr="00145376">
        <w:rPr>
          <w:color w:val="000000"/>
          <w:sz w:val="20"/>
          <w:szCs w:val="28"/>
        </w:rPr>
        <w:t>стороннее использование денег и их влияние на развитие общества основываются во многом на том, что продукция производится суб</w:t>
      </w:r>
      <w:r w:rsidRPr="00145376">
        <w:rPr>
          <w:color w:val="000000"/>
          <w:sz w:val="20"/>
          <w:szCs w:val="28"/>
        </w:rPr>
        <w:t>ъ</w:t>
      </w:r>
      <w:r w:rsidRPr="00145376">
        <w:rPr>
          <w:color w:val="000000"/>
          <w:sz w:val="20"/>
          <w:szCs w:val="28"/>
        </w:rPr>
        <w:t>ектами рынка не для собственного потребления, а для других потр</w:t>
      </w:r>
      <w:r w:rsidRPr="00145376">
        <w:rPr>
          <w:color w:val="000000"/>
          <w:sz w:val="20"/>
          <w:szCs w:val="28"/>
        </w:rPr>
        <w:t>е</w:t>
      </w:r>
      <w:r w:rsidRPr="00145376">
        <w:rPr>
          <w:color w:val="000000"/>
          <w:sz w:val="20"/>
          <w:szCs w:val="28"/>
        </w:rPr>
        <w:t>бителей, которым она продается за деньги. Иными словами, выпу</w:t>
      </w:r>
      <w:r w:rsidRPr="00145376">
        <w:rPr>
          <w:color w:val="000000"/>
          <w:sz w:val="20"/>
          <w:szCs w:val="28"/>
        </w:rPr>
        <w:t>с</w:t>
      </w:r>
      <w:r w:rsidRPr="00145376">
        <w:rPr>
          <w:color w:val="000000"/>
          <w:sz w:val="20"/>
          <w:szCs w:val="28"/>
        </w:rPr>
        <w:t>каемая пр</w:t>
      </w:r>
      <w:r w:rsidRPr="00145376">
        <w:rPr>
          <w:color w:val="000000"/>
          <w:sz w:val="20"/>
          <w:szCs w:val="28"/>
        </w:rPr>
        <w:t>о</w:t>
      </w:r>
      <w:r w:rsidRPr="00145376">
        <w:rPr>
          <w:color w:val="000000"/>
          <w:sz w:val="20"/>
          <w:szCs w:val="28"/>
        </w:rPr>
        <w:t>дукция принимает форму товара, а между участниками процессов производства и реализации товаров складываются това</w:t>
      </w:r>
      <w:r w:rsidRPr="00145376">
        <w:rPr>
          <w:color w:val="000000"/>
          <w:sz w:val="20"/>
          <w:szCs w:val="28"/>
        </w:rPr>
        <w:t>р</w:t>
      </w:r>
      <w:r w:rsidRPr="00145376">
        <w:rPr>
          <w:color w:val="000000"/>
          <w:sz w:val="20"/>
          <w:szCs w:val="28"/>
        </w:rPr>
        <w:t>но-денежные о</w:t>
      </w:r>
      <w:r w:rsidRPr="00145376">
        <w:rPr>
          <w:color w:val="000000"/>
          <w:sz w:val="20"/>
          <w:szCs w:val="28"/>
        </w:rPr>
        <w:t>т</w:t>
      </w:r>
      <w:r w:rsidRPr="00145376">
        <w:rPr>
          <w:color w:val="000000"/>
          <w:sz w:val="20"/>
          <w:szCs w:val="28"/>
        </w:rPr>
        <w:t>ношения.</w:t>
      </w:r>
    </w:p>
    <w:p w:rsidR="00603F19" w:rsidRPr="001E0937" w:rsidRDefault="00603F19" w:rsidP="00603F19">
      <w:pPr>
        <w:pStyle w:val="ae"/>
        <w:spacing w:before="0" w:after="0" w:line="216" w:lineRule="auto"/>
        <w:ind w:firstLine="284"/>
        <w:jc w:val="both"/>
        <w:rPr>
          <w:color w:val="000000"/>
          <w:sz w:val="20"/>
          <w:szCs w:val="20"/>
        </w:rPr>
      </w:pPr>
    </w:p>
    <w:p w:rsidR="00603F19" w:rsidRPr="001E0937" w:rsidRDefault="00603F19" w:rsidP="00603F19">
      <w:pPr>
        <w:pStyle w:val="ae"/>
        <w:spacing w:before="0" w:after="0" w:line="216" w:lineRule="auto"/>
        <w:ind w:firstLine="284"/>
        <w:jc w:val="both"/>
        <w:rPr>
          <w:color w:val="000000"/>
          <w:sz w:val="20"/>
          <w:szCs w:val="20"/>
        </w:rPr>
      </w:pPr>
    </w:p>
    <w:p w:rsidR="00603F19" w:rsidRPr="001E0937" w:rsidRDefault="00603F19" w:rsidP="00603F19">
      <w:pPr>
        <w:spacing w:line="216" w:lineRule="auto"/>
        <w:contextualSpacing/>
        <w:rPr>
          <w:b/>
          <w:sz w:val="20"/>
          <w:szCs w:val="20"/>
        </w:rPr>
      </w:pPr>
      <w:r w:rsidRPr="001E0937">
        <w:rPr>
          <w:sz w:val="20"/>
          <w:szCs w:val="20"/>
        </w:rPr>
        <w:t>УДК 339. 137.2 (476)</w:t>
      </w:r>
    </w:p>
    <w:p w:rsidR="00603F19" w:rsidRPr="001E0937" w:rsidRDefault="00603F19" w:rsidP="00603F19">
      <w:pPr>
        <w:spacing w:line="216" w:lineRule="auto"/>
        <w:contextualSpacing/>
        <w:rPr>
          <w:sz w:val="20"/>
          <w:szCs w:val="20"/>
        </w:rPr>
      </w:pPr>
      <w:r w:rsidRPr="00365A38">
        <w:rPr>
          <w:b/>
          <w:sz w:val="20"/>
          <w:szCs w:val="20"/>
          <w:lang w:val="en-US"/>
        </w:rPr>
        <w:t>C</w:t>
      </w:r>
      <w:r w:rsidRPr="00365A38">
        <w:rPr>
          <w:b/>
          <w:sz w:val="20"/>
          <w:szCs w:val="20"/>
        </w:rPr>
        <w:t>емченко М.А</w:t>
      </w:r>
      <w:r w:rsidRPr="001E0937">
        <w:rPr>
          <w:sz w:val="20"/>
          <w:szCs w:val="20"/>
        </w:rPr>
        <w:t>. – студент</w:t>
      </w:r>
    </w:p>
    <w:p w:rsidR="00603F19" w:rsidRPr="001E0937" w:rsidRDefault="00603F19" w:rsidP="00603F19">
      <w:pPr>
        <w:spacing w:line="216" w:lineRule="auto"/>
        <w:contextualSpacing/>
        <w:rPr>
          <w:b/>
          <w:sz w:val="20"/>
          <w:szCs w:val="20"/>
        </w:rPr>
      </w:pPr>
      <w:r w:rsidRPr="001E0937">
        <w:rPr>
          <w:b/>
          <w:sz w:val="20"/>
          <w:szCs w:val="20"/>
        </w:rPr>
        <w:t>КОНКУРЕНТОСПОСОБНОСТЬ БЕЛОРУССКОЙ ПРОДУ</w:t>
      </w:r>
      <w:r w:rsidRPr="001E0937">
        <w:rPr>
          <w:b/>
          <w:sz w:val="20"/>
          <w:szCs w:val="20"/>
        </w:rPr>
        <w:t>К</w:t>
      </w:r>
      <w:r w:rsidRPr="001E0937">
        <w:rPr>
          <w:b/>
          <w:sz w:val="20"/>
          <w:szCs w:val="20"/>
        </w:rPr>
        <w:t>ЦИИ НА МИРОВОМ РЫНКЕ</w:t>
      </w:r>
    </w:p>
    <w:p w:rsidR="00603F19" w:rsidRPr="001E0937" w:rsidRDefault="00603F19" w:rsidP="00603F19">
      <w:pPr>
        <w:spacing w:line="216" w:lineRule="auto"/>
        <w:contextualSpacing/>
        <w:rPr>
          <w:i/>
          <w:sz w:val="20"/>
          <w:szCs w:val="20"/>
        </w:rPr>
      </w:pPr>
      <w:r w:rsidRPr="001E0937">
        <w:rPr>
          <w:i/>
          <w:sz w:val="20"/>
          <w:szCs w:val="20"/>
        </w:rPr>
        <w:t xml:space="preserve">Научный руководитель – </w:t>
      </w:r>
      <w:r w:rsidRPr="001E0937">
        <w:rPr>
          <w:b/>
          <w:i/>
          <w:sz w:val="20"/>
          <w:szCs w:val="20"/>
        </w:rPr>
        <w:t>Эйсмонт И.Т.</w:t>
      </w:r>
      <w:r w:rsidRPr="001E0937">
        <w:rPr>
          <w:i/>
          <w:sz w:val="20"/>
          <w:szCs w:val="20"/>
        </w:rPr>
        <w:t xml:space="preserve"> – ст. преподаватель</w:t>
      </w:r>
    </w:p>
    <w:p w:rsidR="00603F19" w:rsidRPr="001E0937" w:rsidRDefault="00603F19" w:rsidP="00603F19">
      <w:pPr>
        <w:spacing w:line="216" w:lineRule="auto"/>
        <w:ind w:firstLine="284"/>
        <w:contextualSpacing/>
        <w:rPr>
          <w:sz w:val="20"/>
          <w:szCs w:val="20"/>
        </w:rPr>
      </w:pPr>
    </w:p>
    <w:p w:rsidR="00603F19" w:rsidRPr="001E0937" w:rsidRDefault="00603F19" w:rsidP="00603F19">
      <w:pPr>
        <w:spacing w:line="216" w:lineRule="auto"/>
        <w:ind w:firstLine="284"/>
        <w:contextualSpacing/>
        <w:jc w:val="both"/>
        <w:rPr>
          <w:sz w:val="20"/>
          <w:szCs w:val="20"/>
        </w:rPr>
      </w:pPr>
      <w:r w:rsidRPr="001E0937">
        <w:rPr>
          <w:sz w:val="20"/>
          <w:szCs w:val="20"/>
        </w:rPr>
        <w:t>В настоящее время термин «конкурентоспособность» стал одним из наиболее употребляемых в научной литературе. В Республике Беларусь, как и в других странах, проблематика конкурентоспосо</w:t>
      </w:r>
      <w:r w:rsidRPr="001E0937">
        <w:rPr>
          <w:sz w:val="20"/>
          <w:szCs w:val="20"/>
        </w:rPr>
        <w:t>б</w:t>
      </w:r>
      <w:r w:rsidRPr="001E0937">
        <w:rPr>
          <w:sz w:val="20"/>
          <w:szCs w:val="20"/>
        </w:rPr>
        <w:t>ности занимает одно из центральных мест в экономическом анализе различных видов хозяйственной деятельности хозяйствующих субъектов.</w:t>
      </w:r>
    </w:p>
    <w:p w:rsidR="00603F19" w:rsidRPr="001E0937" w:rsidRDefault="00603F19" w:rsidP="00603F19">
      <w:pPr>
        <w:spacing w:line="216" w:lineRule="auto"/>
        <w:ind w:firstLine="284"/>
        <w:contextualSpacing/>
        <w:jc w:val="both"/>
        <w:rPr>
          <w:sz w:val="20"/>
          <w:szCs w:val="20"/>
        </w:rPr>
      </w:pPr>
      <w:r w:rsidRPr="001E0937">
        <w:rPr>
          <w:sz w:val="20"/>
          <w:szCs w:val="20"/>
        </w:rPr>
        <w:t>В условиях современной переходной экономики конкурентосп</w:t>
      </w:r>
      <w:r w:rsidRPr="001E0937">
        <w:rPr>
          <w:sz w:val="20"/>
          <w:szCs w:val="20"/>
        </w:rPr>
        <w:t>о</w:t>
      </w:r>
      <w:r w:rsidRPr="001E0937">
        <w:rPr>
          <w:sz w:val="20"/>
          <w:szCs w:val="20"/>
        </w:rPr>
        <w:t>собность начала рассматриваться как философия работы в условиях рынка, предполагающая:</w:t>
      </w:r>
    </w:p>
    <w:p w:rsidR="00603F19" w:rsidRPr="001E0937" w:rsidRDefault="00603F19" w:rsidP="00603F19">
      <w:pPr>
        <w:spacing w:line="216" w:lineRule="auto"/>
        <w:ind w:firstLine="284"/>
        <w:contextualSpacing/>
        <w:jc w:val="both"/>
        <w:rPr>
          <w:sz w:val="20"/>
          <w:szCs w:val="20"/>
        </w:rPr>
      </w:pPr>
      <w:r w:rsidRPr="00D06E91">
        <w:rPr>
          <w:b/>
          <w:i/>
          <w:sz w:val="20"/>
          <w:szCs w:val="20"/>
        </w:rPr>
        <w:t>–</w:t>
      </w:r>
      <w:r>
        <w:rPr>
          <w:b/>
          <w:i/>
          <w:sz w:val="20"/>
          <w:szCs w:val="20"/>
        </w:rPr>
        <w:t xml:space="preserve"> </w:t>
      </w:r>
      <w:r w:rsidRPr="001E0937">
        <w:rPr>
          <w:sz w:val="20"/>
          <w:szCs w:val="20"/>
        </w:rPr>
        <w:t xml:space="preserve"> понимание нужд потребителя и тенденций их развития;</w:t>
      </w:r>
    </w:p>
    <w:p w:rsidR="00603F19" w:rsidRPr="001E0937" w:rsidRDefault="00603F19" w:rsidP="00603F19">
      <w:pPr>
        <w:spacing w:line="216" w:lineRule="auto"/>
        <w:ind w:firstLine="284"/>
        <w:contextualSpacing/>
        <w:jc w:val="both"/>
        <w:rPr>
          <w:sz w:val="20"/>
          <w:szCs w:val="20"/>
        </w:rPr>
      </w:pPr>
      <w:r w:rsidRPr="00D06E91">
        <w:rPr>
          <w:b/>
          <w:i/>
          <w:sz w:val="20"/>
          <w:szCs w:val="20"/>
        </w:rPr>
        <w:t>–</w:t>
      </w:r>
      <w:r>
        <w:rPr>
          <w:b/>
          <w:i/>
          <w:sz w:val="20"/>
          <w:szCs w:val="20"/>
        </w:rPr>
        <w:t xml:space="preserve"> </w:t>
      </w:r>
      <w:r w:rsidRPr="001E0937">
        <w:rPr>
          <w:sz w:val="20"/>
          <w:szCs w:val="20"/>
        </w:rPr>
        <w:t xml:space="preserve"> знание поведения и возможностей конкурентов;</w:t>
      </w:r>
    </w:p>
    <w:p w:rsidR="00603F19" w:rsidRPr="001E0937" w:rsidRDefault="00603F19" w:rsidP="00603F19">
      <w:pPr>
        <w:spacing w:line="216" w:lineRule="auto"/>
        <w:ind w:firstLine="284"/>
        <w:contextualSpacing/>
        <w:jc w:val="both"/>
        <w:rPr>
          <w:sz w:val="20"/>
          <w:szCs w:val="20"/>
        </w:rPr>
      </w:pPr>
      <w:r w:rsidRPr="00D06E91">
        <w:rPr>
          <w:b/>
          <w:i/>
          <w:sz w:val="20"/>
          <w:szCs w:val="20"/>
        </w:rPr>
        <w:t>–</w:t>
      </w:r>
      <w:r>
        <w:rPr>
          <w:b/>
          <w:i/>
          <w:sz w:val="20"/>
          <w:szCs w:val="20"/>
        </w:rPr>
        <w:t xml:space="preserve"> </w:t>
      </w:r>
      <w:r w:rsidRPr="001E0937">
        <w:rPr>
          <w:sz w:val="20"/>
          <w:szCs w:val="20"/>
        </w:rPr>
        <w:t xml:space="preserve"> знание состояния и тенденций развития рынка и окружающей среды;</w:t>
      </w:r>
    </w:p>
    <w:p w:rsidR="00603F19" w:rsidRPr="001E0937" w:rsidRDefault="00603F19" w:rsidP="00603F19">
      <w:pPr>
        <w:spacing w:line="216" w:lineRule="auto"/>
        <w:ind w:firstLine="284"/>
        <w:contextualSpacing/>
        <w:jc w:val="both"/>
        <w:rPr>
          <w:sz w:val="20"/>
          <w:szCs w:val="20"/>
        </w:rPr>
      </w:pPr>
      <w:r w:rsidRPr="00D06E91">
        <w:rPr>
          <w:b/>
          <w:i/>
          <w:sz w:val="20"/>
          <w:szCs w:val="20"/>
        </w:rPr>
        <w:t>–</w:t>
      </w:r>
      <w:r>
        <w:rPr>
          <w:b/>
          <w:i/>
          <w:sz w:val="20"/>
          <w:szCs w:val="20"/>
        </w:rPr>
        <w:t xml:space="preserve"> </w:t>
      </w:r>
      <w:r w:rsidRPr="001E0937">
        <w:rPr>
          <w:sz w:val="20"/>
          <w:szCs w:val="20"/>
        </w:rPr>
        <w:t xml:space="preserve"> умение создать такой товар и так довести его до потребителя, чтобы потребитель предпочел его товару конкурента. </w:t>
      </w:r>
    </w:p>
    <w:p w:rsidR="00603F19" w:rsidRPr="001E0937" w:rsidRDefault="00603F19" w:rsidP="00603F19">
      <w:pPr>
        <w:spacing w:line="216" w:lineRule="auto"/>
        <w:ind w:firstLine="284"/>
        <w:contextualSpacing/>
        <w:jc w:val="both"/>
        <w:rPr>
          <w:sz w:val="20"/>
          <w:szCs w:val="20"/>
        </w:rPr>
      </w:pPr>
      <w:r w:rsidRPr="001E0937">
        <w:rPr>
          <w:sz w:val="20"/>
          <w:szCs w:val="20"/>
        </w:rPr>
        <w:t>Под конкуренцией (от лат.</w:t>
      </w:r>
      <w:r w:rsidRPr="001E0937">
        <w:rPr>
          <w:sz w:val="20"/>
          <w:szCs w:val="20"/>
          <w:lang w:val="en-US"/>
        </w:rPr>
        <w:t>Concurrentia</w:t>
      </w:r>
      <w:r w:rsidRPr="001E0937">
        <w:rPr>
          <w:sz w:val="20"/>
          <w:szCs w:val="20"/>
        </w:rPr>
        <w:t xml:space="preserve"> – сталкиваться) в экон</w:t>
      </w:r>
      <w:r w:rsidRPr="001E0937">
        <w:rPr>
          <w:sz w:val="20"/>
          <w:szCs w:val="20"/>
        </w:rPr>
        <w:t>о</w:t>
      </w:r>
      <w:r w:rsidRPr="001E0937">
        <w:rPr>
          <w:sz w:val="20"/>
          <w:szCs w:val="20"/>
        </w:rPr>
        <w:t>мике принято понимать состязание между экономическими субъе</w:t>
      </w:r>
      <w:r w:rsidRPr="001E0937">
        <w:rPr>
          <w:sz w:val="20"/>
          <w:szCs w:val="20"/>
        </w:rPr>
        <w:t>к</w:t>
      </w:r>
      <w:r w:rsidRPr="001E0937">
        <w:rPr>
          <w:sz w:val="20"/>
          <w:szCs w:val="20"/>
        </w:rPr>
        <w:t xml:space="preserve">тами за наиболее выгодные сферы приложения капитала, рынки </w:t>
      </w:r>
      <w:r w:rsidRPr="001E0937">
        <w:rPr>
          <w:sz w:val="20"/>
          <w:szCs w:val="20"/>
        </w:rPr>
        <w:lastRenderedPageBreak/>
        <w:t>сбыта, источники сырья. Это неотъемлемый элемент механизма р</w:t>
      </w:r>
      <w:r w:rsidRPr="001E0937">
        <w:rPr>
          <w:sz w:val="20"/>
          <w:szCs w:val="20"/>
        </w:rPr>
        <w:t>е</w:t>
      </w:r>
      <w:r w:rsidRPr="001E0937">
        <w:rPr>
          <w:sz w:val="20"/>
          <w:szCs w:val="20"/>
        </w:rPr>
        <w:t>гулирования в рыночной экономике.</w:t>
      </w:r>
    </w:p>
    <w:p w:rsidR="00603F19" w:rsidRPr="001E0937" w:rsidRDefault="00603F19" w:rsidP="00603F19">
      <w:pPr>
        <w:spacing w:line="216" w:lineRule="auto"/>
        <w:ind w:firstLine="284"/>
        <w:contextualSpacing/>
        <w:jc w:val="both"/>
        <w:rPr>
          <w:sz w:val="20"/>
          <w:szCs w:val="20"/>
        </w:rPr>
      </w:pPr>
      <w:r w:rsidRPr="001E0937">
        <w:rPr>
          <w:sz w:val="20"/>
          <w:szCs w:val="20"/>
        </w:rPr>
        <w:t>Одной из составляющих конкурентоспособности является кач</w:t>
      </w:r>
      <w:r w:rsidRPr="001E0937">
        <w:rPr>
          <w:sz w:val="20"/>
          <w:szCs w:val="20"/>
        </w:rPr>
        <w:t>е</w:t>
      </w:r>
      <w:r w:rsidRPr="001E0937">
        <w:rPr>
          <w:sz w:val="20"/>
          <w:szCs w:val="20"/>
        </w:rPr>
        <w:t>ство продукции (услуги). Качество продукции – это определенная совокупность свойств товара, способная в той или иной мере удо</w:t>
      </w:r>
      <w:r w:rsidRPr="001E0937">
        <w:rPr>
          <w:sz w:val="20"/>
          <w:szCs w:val="20"/>
        </w:rPr>
        <w:t>в</w:t>
      </w:r>
      <w:r w:rsidRPr="001E0937">
        <w:rPr>
          <w:sz w:val="20"/>
          <w:szCs w:val="20"/>
        </w:rPr>
        <w:t>летворять требуемым потребностям при их использовании по н</w:t>
      </w:r>
      <w:r w:rsidRPr="001E0937">
        <w:rPr>
          <w:sz w:val="20"/>
          <w:szCs w:val="20"/>
        </w:rPr>
        <w:t>а</w:t>
      </w:r>
      <w:r w:rsidRPr="001E0937">
        <w:rPr>
          <w:sz w:val="20"/>
          <w:szCs w:val="20"/>
        </w:rPr>
        <w:t>значению, вкл</w:t>
      </w:r>
      <w:r w:rsidRPr="001E0937">
        <w:rPr>
          <w:sz w:val="20"/>
          <w:szCs w:val="20"/>
        </w:rPr>
        <w:t>ю</w:t>
      </w:r>
      <w:r w:rsidRPr="001E0937">
        <w:rPr>
          <w:sz w:val="20"/>
          <w:szCs w:val="20"/>
        </w:rPr>
        <w:t>чая утилизацию или уничтожение.</w:t>
      </w:r>
    </w:p>
    <w:p w:rsidR="00603F19" w:rsidRPr="001E0937" w:rsidRDefault="00603F19" w:rsidP="00603F19">
      <w:pPr>
        <w:spacing w:line="216" w:lineRule="auto"/>
        <w:ind w:firstLine="284"/>
        <w:contextualSpacing/>
        <w:rPr>
          <w:sz w:val="20"/>
          <w:szCs w:val="20"/>
        </w:rPr>
      </w:pPr>
      <w:r w:rsidRPr="001E0937">
        <w:rPr>
          <w:sz w:val="20"/>
          <w:szCs w:val="20"/>
        </w:rPr>
        <w:t>Приоценки конкурентоспособности продукции важное значение имеют такие показатели как экспорт и импорт. Процентное соотн</w:t>
      </w:r>
      <w:r w:rsidRPr="001E0937">
        <w:rPr>
          <w:sz w:val="20"/>
          <w:szCs w:val="20"/>
        </w:rPr>
        <w:t>о</w:t>
      </w:r>
      <w:r w:rsidRPr="001E0937">
        <w:rPr>
          <w:sz w:val="20"/>
          <w:szCs w:val="20"/>
        </w:rPr>
        <w:t>шение экспорт и импорта представлено в таблице.</w:t>
      </w:r>
    </w:p>
    <w:p w:rsidR="00603F19" w:rsidRPr="001E0937" w:rsidRDefault="00603F19" w:rsidP="00603F19">
      <w:pPr>
        <w:spacing w:line="216" w:lineRule="auto"/>
        <w:ind w:firstLine="284"/>
        <w:contextualSpacing/>
        <w:rPr>
          <w:sz w:val="20"/>
          <w:szCs w:val="20"/>
        </w:rPr>
      </w:pPr>
    </w:p>
    <w:p w:rsidR="00603F19" w:rsidRDefault="00603F19" w:rsidP="00603F19">
      <w:pPr>
        <w:spacing w:line="216" w:lineRule="auto"/>
        <w:contextualSpacing/>
        <w:rPr>
          <w:sz w:val="16"/>
          <w:szCs w:val="16"/>
        </w:rPr>
      </w:pPr>
      <w:r w:rsidRPr="002661D2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2661D2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2661D2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2661D2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2661D2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2661D2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2661D2">
        <w:rPr>
          <w:sz w:val="16"/>
          <w:szCs w:val="16"/>
        </w:rPr>
        <w:t>а</w:t>
      </w:r>
      <w:r>
        <w:rPr>
          <w:sz w:val="16"/>
          <w:szCs w:val="16"/>
        </w:rPr>
        <w:t xml:space="preserve">. </w:t>
      </w:r>
      <w:r w:rsidRPr="00524D7B">
        <w:rPr>
          <w:b/>
          <w:spacing w:val="-4"/>
          <w:sz w:val="16"/>
          <w:szCs w:val="16"/>
        </w:rPr>
        <w:t>Товарная структура экспорта и импорта в Республике Бел</w:t>
      </w:r>
      <w:r w:rsidRPr="00524D7B">
        <w:rPr>
          <w:b/>
          <w:spacing w:val="-4"/>
          <w:sz w:val="16"/>
          <w:szCs w:val="16"/>
        </w:rPr>
        <w:t>а</w:t>
      </w:r>
      <w:r w:rsidRPr="00524D7B">
        <w:rPr>
          <w:b/>
          <w:spacing w:val="-4"/>
          <w:sz w:val="16"/>
          <w:szCs w:val="16"/>
        </w:rPr>
        <w:t>русь в 2012 г.</w:t>
      </w:r>
    </w:p>
    <w:p w:rsidR="00603F19" w:rsidRPr="002661D2" w:rsidRDefault="00603F19" w:rsidP="00603F19">
      <w:pPr>
        <w:spacing w:line="216" w:lineRule="auto"/>
        <w:contextualSpacing/>
        <w:rPr>
          <w:sz w:val="16"/>
          <w:szCs w:val="16"/>
        </w:rPr>
      </w:pPr>
    </w:p>
    <w:tbl>
      <w:tblPr>
        <w:tblW w:w="58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13"/>
        <w:gridCol w:w="1007"/>
        <w:gridCol w:w="992"/>
      </w:tblGrid>
      <w:tr w:rsidR="00603F19" w:rsidRPr="0062693D" w:rsidTr="0051221A">
        <w:trPr>
          <w:trHeight w:val="102"/>
        </w:trPr>
        <w:tc>
          <w:tcPr>
            <w:tcW w:w="3813" w:type="dxa"/>
            <w:vAlign w:val="center"/>
          </w:tcPr>
          <w:p w:rsidR="00603F19" w:rsidRPr="00365A38" w:rsidRDefault="00603F19" w:rsidP="0051221A">
            <w:pPr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365A38">
              <w:rPr>
                <w:sz w:val="16"/>
                <w:szCs w:val="16"/>
              </w:rPr>
              <w:t>Наименование продукции</w:t>
            </w:r>
          </w:p>
        </w:tc>
        <w:tc>
          <w:tcPr>
            <w:tcW w:w="1007" w:type="dxa"/>
            <w:vAlign w:val="center"/>
          </w:tcPr>
          <w:p w:rsidR="00603F19" w:rsidRPr="00365A38" w:rsidRDefault="00603F19" w:rsidP="0051221A">
            <w:pPr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365A38">
              <w:rPr>
                <w:sz w:val="16"/>
                <w:szCs w:val="16"/>
              </w:rPr>
              <w:t>Экспорт, %</w:t>
            </w:r>
          </w:p>
        </w:tc>
        <w:tc>
          <w:tcPr>
            <w:tcW w:w="992" w:type="dxa"/>
            <w:vAlign w:val="center"/>
          </w:tcPr>
          <w:p w:rsidR="00603F19" w:rsidRPr="00365A38" w:rsidRDefault="00603F19" w:rsidP="0051221A">
            <w:pPr>
              <w:spacing w:line="216" w:lineRule="auto"/>
              <w:contextualSpacing/>
              <w:jc w:val="center"/>
              <w:rPr>
                <w:sz w:val="16"/>
                <w:szCs w:val="16"/>
              </w:rPr>
            </w:pPr>
            <w:r w:rsidRPr="00365A38">
              <w:rPr>
                <w:sz w:val="16"/>
                <w:szCs w:val="16"/>
              </w:rPr>
              <w:t>Импорт, %</w:t>
            </w:r>
          </w:p>
        </w:tc>
      </w:tr>
      <w:tr w:rsidR="00603F19" w:rsidRPr="0062693D" w:rsidTr="0051221A">
        <w:trPr>
          <w:trHeight w:val="115"/>
        </w:trPr>
        <w:tc>
          <w:tcPr>
            <w:tcW w:w="3813" w:type="dxa"/>
          </w:tcPr>
          <w:p w:rsidR="00603F19" w:rsidRPr="00365A38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365A38">
              <w:rPr>
                <w:spacing w:val="10"/>
                <w:sz w:val="16"/>
                <w:szCs w:val="16"/>
              </w:rPr>
              <w:t>Машины, оборудование и транспор</w:t>
            </w:r>
            <w:r w:rsidRPr="00365A38">
              <w:rPr>
                <w:spacing w:val="10"/>
                <w:sz w:val="16"/>
                <w:szCs w:val="16"/>
              </w:rPr>
              <w:t>т</w:t>
            </w:r>
            <w:r w:rsidRPr="00365A38">
              <w:rPr>
                <w:spacing w:val="10"/>
                <w:sz w:val="16"/>
                <w:szCs w:val="16"/>
              </w:rPr>
              <w:t>ные сред</w:t>
            </w:r>
            <w:r w:rsidRPr="00365A38">
              <w:rPr>
                <w:spacing w:val="10"/>
                <w:sz w:val="16"/>
                <w:szCs w:val="16"/>
              </w:rPr>
              <w:softHyphen/>
              <w:t>ства</w:t>
            </w:r>
          </w:p>
        </w:tc>
        <w:tc>
          <w:tcPr>
            <w:tcW w:w="1007" w:type="dxa"/>
            <w:vAlign w:val="center"/>
          </w:tcPr>
          <w:p w:rsidR="00603F19" w:rsidRPr="00365A38" w:rsidRDefault="00603F19" w:rsidP="0051221A">
            <w:pPr>
              <w:spacing w:line="216" w:lineRule="auto"/>
              <w:ind w:firstLine="15"/>
              <w:contextualSpacing/>
              <w:jc w:val="center"/>
              <w:rPr>
                <w:sz w:val="16"/>
                <w:szCs w:val="16"/>
              </w:rPr>
            </w:pPr>
            <w:r w:rsidRPr="00365A38">
              <w:rPr>
                <w:sz w:val="16"/>
                <w:szCs w:val="16"/>
              </w:rPr>
              <w:t>17,9</w:t>
            </w:r>
          </w:p>
        </w:tc>
        <w:tc>
          <w:tcPr>
            <w:tcW w:w="992" w:type="dxa"/>
            <w:vAlign w:val="center"/>
          </w:tcPr>
          <w:p w:rsidR="00603F19" w:rsidRPr="00365A38" w:rsidRDefault="00603F19" w:rsidP="0051221A">
            <w:pPr>
              <w:spacing w:line="216" w:lineRule="auto"/>
              <w:ind w:firstLine="15"/>
              <w:contextualSpacing/>
              <w:jc w:val="center"/>
              <w:rPr>
                <w:sz w:val="16"/>
                <w:szCs w:val="16"/>
              </w:rPr>
            </w:pPr>
            <w:r w:rsidRPr="00365A38">
              <w:rPr>
                <w:sz w:val="16"/>
                <w:szCs w:val="16"/>
              </w:rPr>
              <w:t>22,9</w:t>
            </w:r>
          </w:p>
        </w:tc>
      </w:tr>
      <w:tr w:rsidR="00603F19" w:rsidRPr="0062693D" w:rsidTr="0051221A">
        <w:trPr>
          <w:trHeight w:val="304"/>
        </w:trPr>
        <w:tc>
          <w:tcPr>
            <w:tcW w:w="3813" w:type="dxa"/>
          </w:tcPr>
          <w:p w:rsidR="00603F19" w:rsidRPr="00365A38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365A38">
              <w:rPr>
                <w:spacing w:val="10"/>
                <w:sz w:val="16"/>
                <w:szCs w:val="16"/>
              </w:rPr>
              <w:t>Продукция химической промышле</w:t>
            </w:r>
            <w:r w:rsidRPr="00365A38">
              <w:rPr>
                <w:spacing w:val="10"/>
                <w:sz w:val="16"/>
                <w:szCs w:val="16"/>
              </w:rPr>
              <w:t>н</w:t>
            </w:r>
            <w:r w:rsidRPr="00365A38">
              <w:rPr>
                <w:spacing w:val="10"/>
                <w:sz w:val="16"/>
                <w:szCs w:val="16"/>
              </w:rPr>
              <w:t>ности, каучук (включая химические волокна и нити)</w:t>
            </w:r>
          </w:p>
        </w:tc>
        <w:tc>
          <w:tcPr>
            <w:tcW w:w="1007" w:type="dxa"/>
            <w:vAlign w:val="center"/>
          </w:tcPr>
          <w:p w:rsidR="00603F19" w:rsidRPr="00365A38" w:rsidRDefault="00603F19" w:rsidP="0051221A">
            <w:pPr>
              <w:spacing w:line="216" w:lineRule="auto"/>
              <w:ind w:firstLine="15"/>
              <w:contextualSpacing/>
              <w:jc w:val="center"/>
              <w:rPr>
                <w:sz w:val="16"/>
                <w:szCs w:val="16"/>
              </w:rPr>
            </w:pPr>
            <w:r w:rsidRPr="00365A38">
              <w:rPr>
                <w:sz w:val="16"/>
                <w:szCs w:val="16"/>
              </w:rPr>
              <w:t>21,7</w:t>
            </w:r>
          </w:p>
        </w:tc>
        <w:tc>
          <w:tcPr>
            <w:tcW w:w="992" w:type="dxa"/>
            <w:vAlign w:val="center"/>
          </w:tcPr>
          <w:p w:rsidR="00603F19" w:rsidRPr="00365A38" w:rsidRDefault="00603F19" w:rsidP="0051221A">
            <w:pPr>
              <w:spacing w:line="216" w:lineRule="auto"/>
              <w:ind w:firstLine="15"/>
              <w:contextualSpacing/>
              <w:jc w:val="center"/>
              <w:rPr>
                <w:sz w:val="16"/>
                <w:szCs w:val="16"/>
              </w:rPr>
            </w:pPr>
            <w:r w:rsidRPr="00365A38">
              <w:rPr>
                <w:sz w:val="16"/>
                <w:szCs w:val="16"/>
              </w:rPr>
              <w:t>12,4</w:t>
            </w:r>
          </w:p>
        </w:tc>
      </w:tr>
      <w:tr w:rsidR="00603F19" w:rsidRPr="0062693D" w:rsidTr="0051221A">
        <w:trPr>
          <w:trHeight w:val="51"/>
        </w:trPr>
        <w:tc>
          <w:tcPr>
            <w:tcW w:w="3813" w:type="dxa"/>
          </w:tcPr>
          <w:p w:rsidR="00603F19" w:rsidRPr="00365A38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365A38">
              <w:rPr>
                <w:spacing w:val="10"/>
                <w:sz w:val="16"/>
                <w:szCs w:val="16"/>
              </w:rPr>
              <w:t>Минеральные продукты</w:t>
            </w:r>
          </w:p>
        </w:tc>
        <w:tc>
          <w:tcPr>
            <w:tcW w:w="1007" w:type="dxa"/>
            <w:vAlign w:val="center"/>
          </w:tcPr>
          <w:p w:rsidR="00603F19" w:rsidRPr="00365A38" w:rsidRDefault="00603F19" w:rsidP="0051221A">
            <w:pPr>
              <w:spacing w:line="216" w:lineRule="auto"/>
              <w:ind w:firstLine="15"/>
              <w:contextualSpacing/>
              <w:jc w:val="center"/>
              <w:rPr>
                <w:sz w:val="16"/>
                <w:szCs w:val="16"/>
              </w:rPr>
            </w:pPr>
            <w:r w:rsidRPr="00365A38">
              <w:rPr>
                <w:sz w:val="16"/>
                <w:szCs w:val="16"/>
              </w:rPr>
              <w:t>36,2</w:t>
            </w:r>
          </w:p>
        </w:tc>
        <w:tc>
          <w:tcPr>
            <w:tcW w:w="992" w:type="dxa"/>
            <w:vAlign w:val="center"/>
          </w:tcPr>
          <w:p w:rsidR="00603F19" w:rsidRPr="00365A38" w:rsidRDefault="00603F19" w:rsidP="0051221A">
            <w:pPr>
              <w:spacing w:line="216" w:lineRule="auto"/>
              <w:ind w:firstLine="15"/>
              <w:contextualSpacing/>
              <w:jc w:val="center"/>
              <w:rPr>
                <w:sz w:val="16"/>
                <w:szCs w:val="16"/>
              </w:rPr>
            </w:pPr>
            <w:r w:rsidRPr="00365A38">
              <w:rPr>
                <w:sz w:val="16"/>
                <w:szCs w:val="16"/>
              </w:rPr>
              <w:t>39,4</w:t>
            </w:r>
          </w:p>
        </w:tc>
      </w:tr>
      <w:tr w:rsidR="00603F19" w:rsidRPr="0062693D" w:rsidTr="0051221A">
        <w:trPr>
          <w:trHeight w:val="103"/>
        </w:trPr>
        <w:tc>
          <w:tcPr>
            <w:tcW w:w="3813" w:type="dxa"/>
          </w:tcPr>
          <w:p w:rsidR="00603F19" w:rsidRPr="00365A38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365A38">
              <w:rPr>
                <w:spacing w:val="10"/>
                <w:sz w:val="16"/>
                <w:szCs w:val="16"/>
              </w:rPr>
              <w:t>Черные и цветные металлы</w:t>
            </w:r>
          </w:p>
        </w:tc>
        <w:tc>
          <w:tcPr>
            <w:tcW w:w="1007" w:type="dxa"/>
            <w:vAlign w:val="center"/>
          </w:tcPr>
          <w:p w:rsidR="00603F19" w:rsidRPr="00365A38" w:rsidRDefault="00603F19" w:rsidP="0051221A">
            <w:pPr>
              <w:spacing w:line="216" w:lineRule="auto"/>
              <w:ind w:firstLine="15"/>
              <w:contextualSpacing/>
              <w:jc w:val="center"/>
              <w:rPr>
                <w:sz w:val="16"/>
                <w:szCs w:val="16"/>
              </w:rPr>
            </w:pPr>
            <w:r w:rsidRPr="00365A38">
              <w:rPr>
                <w:sz w:val="16"/>
                <w:szCs w:val="16"/>
              </w:rPr>
              <w:t>5,5</w:t>
            </w:r>
          </w:p>
        </w:tc>
        <w:tc>
          <w:tcPr>
            <w:tcW w:w="992" w:type="dxa"/>
            <w:vAlign w:val="center"/>
          </w:tcPr>
          <w:p w:rsidR="00603F19" w:rsidRPr="00365A38" w:rsidRDefault="00603F19" w:rsidP="0051221A">
            <w:pPr>
              <w:spacing w:line="216" w:lineRule="auto"/>
              <w:ind w:firstLine="15"/>
              <w:contextualSpacing/>
              <w:jc w:val="center"/>
              <w:rPr>
                <w:sz w:val="16"/>
                <w:szCs w:val="16"/>
              </w:rPr>
            </w:pPr>
            <w:r w:rsidRPr="00365A38">
              <w:rPr>
                <w:sz w:val="16"/>
                <w:szCs w:val="16"/>
              </w:rPr>
              <w:t>10,1</w:t>
            </w:r>
          </w:p>
        </w:tc>
      </w:tr>
      <w:tr w:rsidR="00603F19" w:rsidRPr="0062693D" w:rsidTr="0051221A">
        <w:trPr>
          <w:trHeight w:val="168"/>
        </w:trPr>
        <w:tc>
          <w:tcPr>
            <w:tcW w:w="3813" w:type="dxa"/>
          </w:tcPr>
          <w:p w:rsidR="00603F19" w:rsidRPr="00365A38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365A38">
              <w:rPr>
                <w:spacing w:val="10"/>
                <w:sz w:val="16"/>
                <w:szCs w:val="16"/>
              </w:rPr>
              <w:t>Продовольственные товары и сел</w:t>
            </w:r>
            <w:r w:rsidRPr="00365A38">
              <w:rPr>
                <w:spacing w:val="10"/>
                <w:sz w:val="16"/>
                <w:szCs w:val="16"/>
              </w:rPr>
              <w:t>ь</w:t>
            </w:r>
            <w:r w:rsidRPr="00365A38">
              <w:rPr>
                <w:spacing w:val="10"/>
                <w:sz w:val="16"/>
                <w:szCs w:val="16"/>
              </w:rPr>
              <w:t>скохозяй</w:t>
            </w:r>
            <w:r w:rsidRPr="00365A38">
              <w:rPr>
                <w:spacing w:val="10"/>
                <w:sz w:val="16"/>
                <w:szCs w:val="16"/>
              </w:rPr>
              <w:softHyphen/>
              <w:t>ственное сырье</w:t>
            </w:r>
          </w:p>
        </w:tc>
        <w:tc>
          <w:tcPr>
            <w:tcW w:w="1007" w:type="dxa"/>
            <w:vAlign w:val="center"/>
          </w:tcPr>
          <w:p w:rsidR="00603F19" w:rsidRPr="00365A38" w:rsidRDefault="00603F19" w:rsidP="0051221A">
            <w:pPr>
              <w:spacing w:line="216" w:lineRule="auto"/>
              <w:ind w:firstLine="15"/>
              <w:contextualSpacing/>
              <w:jc w:val="center"/>
              <w:rPr>
                <w:sz w:val="16"/>
                <w:szCs w:val="16"/>
              </w:rPr>
            </w:pPr>
            <w:r w:rsidRPr="00365A38">
              <w:rPr>
                <w:sz w:val="16"/>
                <w:szCs w:val="16"/>
              </w:rPr>
              <w:t>10,6</w:t>
            </w:r>
          </w:p>
        </w:tc>
        <w:tc>
          <w:tcPr>
            <w:tcW w:w="992" w:type="dxa"/>
            <w:vAlign w:val="center"/>
          </w:tcPr>
          <w:p w:rsidR="00603F19" w:rsidRPr="00365A38" w:rsidRDefault="00603F19" w:rsidP="0051221A">
            <w:pPr>
              <w:spacing w:line="216" w:lineRule="auto"/>
              <w:ind w:firstLine="15"/>
              <w:contextualSpacing/>
              <w:jc w:val="center"/>
              <w:rPr>
                <w:sz w:val="16"/>
                <w:szCs w:val="16"/>
              </w:rPr>
            </w:pPr>
            <w:r w:rsidRPr="00365A38">
              <w:rPr>
                <w:sz w:val="16"/>
                <w:szCs w:val="16"/>
              </w:rPr>
              <w:t>7,8</w:t>
            </w:r>
          </w:p>
        </w:tc>
      </w:tr>
      <w:tr w:rsidR="00603F19" w:rsidRPr="0062693D" w:rsidTr="0051221A">
        <w:trPr>
          <w:trHeight w:val="37"/>
        </w:trPr>
        <w:tc>
          <w:tcPr>
            <w:tcW w:w="3813" w:type="dxa"/>
          </w:tcPr>
          <w:p w:rsidR="00603F19" w:rsidRPr="00365A38" w:rsidRDefault="00603F19" w:rsidP="0051221A">
            <w:pPr>
              <w:spacing w:line="216" w:lineRule="auto"/>
              <w:contextualSpacing/>
              <w:rPr>
                <w:sz w:val="16"/>
                <w:szCs w:val="16"/>
              </w:rPr>
            </w:pPr>
            <w:r w:rsidRPr="00365A38">
              <w:rPr>
                <w:sz w:val="16"/>
                <w:szCs w:val="16"/>
              </w:rPr>
              <w:t>Прочая</w:t>
            </w:r>
          </w:p>
        </w:tc>
        <w:tc>
          <w:tcPr>
            <w:tcW w:w="1007" w:type="dxa"/>
            <w:vAlign w:val="center"/>
          </w:tcPr>
          <w:p w:rsidR="00603F19" w:rsidRPr="00365A38" w:rsidRDefault="00603F19" w:rsidP="0051221A">
            <w:pPr>
              <w:spacing w:line="216" w:lineRule="auto"/>
              <w:ind w:firstLine="15"/>
              <w:contextualSpacing/>
              <w:jc w:val="center"/>
              <w:rPr>
                <w:sz w:val="16"/>
                <w:szCs w:val="16"/>
              </w:rPr>
            </w:pPr>
            <w:r w:rsidRPr="00365A38">
              <w:rPr>
                <w:sz w:val="16"/>
                <w:szCs w:val="16"/>
              </w:rPr>
              <w:t>8,1</w:t>
            </w:r>
          </w:p>
        </w:tc>
        <w:tc>
          <w:tcPr>
            <w:tcW w:w="992" w:type="dxa"/>
            <w:vAlign w:val="center"/>
          </w:tcPr>
          <w:p w:rsidR="00603F19" w:rsidRPr="00365A38" w:rsidRDefault="00603F19" w:rsidP="0051221A">
            <w:pPr>
              <w:spacing w:line="216" w:lineRule="auto"/>
              <w:ind w:firstLine="15"/>
              <w:contextualSpacing/>
              <w:jc w:val="center"/>
              <w:rPr>
                <w:sz w:val="16"/>
                <w:szCs w:val="16"/>
              </w:rPr>
            </w:pPr>
            <w:r w:rsidRPr="00365A38">
              <w:rPr>
                <w:sz w:val="16"/>
                <w:szCs w:val="16"/>
              </w:rPr>
              <w:t>7,4</w:t>
            </w:r>
          </w:p>
        </w:tc>
      </w:tr>
    </w:tbl>
    <w:p w:rsidR="00603F19" w:rsidRDefault="00603F19" w:rsidP="00603F19">
      <w:pPr>
        <w:pStyle w:val="a3"/>
        <w:spacing w:line="216" w:lineRule="auto"/>
        <w:jc w:val="both"/>
        <w:rPr>
          <w:szCs w:val="20"/>
        </w:rPr>
      </w:pPr>
    </w:p>
    <w:p w:rsidR="00603F19" w:rsidRPr="001E0937" w:rsidRDefault="00603F19" w:rsidP="00603F19">
      <w:pPr>
        <w:pStyle w:val="a3"/>
        <w:spacing w:line="216" w:lineRule="auto"/>
        <w:jc w:val="both"/>
        <w:rPr>
          <w:szCs w:val="20"/>
        </w:rPr>
      </w:pPr>
      <w:r w:rsidRPr="001E0937">
        <w:rPr>
          <w:szCs w:val="20"/>
        </w:rPr>
        <w:t>Из данных таблицы следует, что машин, оборудования и тран</w:t>
      </w:r>
      <w:r w:rsidRPr="001E0937">
        <w:rPr>
          <w:szCs w:val="20"/>
        </w:rPr>
        <w:t>с</w:t>
      </w:r>
      <w:r w:rsidRPr="001E0937">
        <w:rPr>
          <w:szCs w:val="20"/>
        </w:rPr>
        <w:t>портных средств, наша страна больше всего импортирует, но в тоже время почти в 2 раза больше экспортирует продукции химической промышленности. Обратная ситуация по отнош</w:t>
      </w:r>
      <w:r w:rsidRPr="001E0937">
        <w:rPr>
          <w:szCs w:val="20"/>
        </w:rPr>
        <w:t>е</w:t>
      </w:r>
      <w:r w:rsidRPr="001E0937">
        <w:rPr>
          <w:szCs w:val="20"/>
        </w:rPr>
        <w:t>нию к черным и цветным металлам (импорт почти в 2 раза пр</w:t>
      </w:r>
      <w:r w:rsidRPr="001E0937">
        <w:rPr>
          <w:szCs w:val="20"/>
        </w:rPr>
        <w:t>е</w:t>
      </w:r>
      <w:r w:rsidRPr="001E0937">
        <w:rPr>
          <w:szCs w:val="20"/>
        </w:rPr>
        <w:t>вышает экспорт). Экспорт, импорт минеральных удобрений почти одинаковый.</w:t>
      </w:r>
    </w:p>
    <w:p w:rsidR="00603F19" w:rsidRPr="001E0937" w:rsidRDefault="00603F19" w:rsidP="00603F19">
      <w:pPr>
        <w:pStyle w:val="a3"/>
        <w:spacing w:line="216" w:lineRule="auto"/>
        <w:jc w:val="both"/>
        <w:rPr>
          <w:szCs w:val="20"/>
        </w:rPr>
      </w:pPr>
      <w:r w:rsidRPr="001E0937">
        <w:rPr>
          <w:szCs w:val="20"/>
        </w:rPr>
        <w:t>Таким образом, В Республику Беларусь больше всего импо</w:t>
      </w:r>
      <w:r w:rsidRPr="001E0937">
        <w:rPr>
          <w:szCs w:val="20"/>
        </w:rPr>
        <w:t>р</w:t>
      </w:r>
      <w:r w:rsidRPr="001E0937">
        <w:rPr>
          <w:szCs w:val="20"/>
        </w:rPr>
        <w:t>тируется минеральных продуктов (39,4 %) и машин и оборуд</w:t>
      </w:r>
      <w:r w:rsidRPr="001E0937">
        <w:rPr>
          <w:szCs w:val="20"/>
        </w:rPr>
        <w:t>о</w:t>
      </w:r>
      <w:r w:rsidRPr="001E0937">
        <w:rPr>
          <w:szCs w:val="20"/>
        </w:rPr>
        <w:t>вания (22,9 %), а экспортируется – минеральных продуктов (36,2%) и продукции х</w:t>
      </w:r>
      <w:r w:rsidRPr="001E0937">
        <w:rPr>
          <w:szCs w:val="20"/>
        </w:rPr>
        <w:t>и</w:t>
      </w:r>
      <w:r w:rsidRPr="001E0937">
        <w:rPr>
          <w:szCs w:val="20"/>
        </w:rPr>
        <w:t>мической промышленности, каучук.</w:t>
      </w:r>
    </w:p>
    <w:p w:rsidR="00603F19" w:rsidRPr="001E0937" w:rsidRDefault="00603F19" w:rsidP="00603F19">
      <w:pPr>
        <w:spacing w:line="216" w:lineRule="auto"/>
        <w:ind w:firstLine="284"/>
        <w:contextualSpacing/>
        <w:jc w:val="both"/>
        <w:rPr>
          <w:sz w:val="20"/>
          <w:szCs w:val="20"/>
        </w:rPr>
      </w:pPr>
      <w:r w:rsidRPr="001E0937">
        <w:rPr>
          <w:sz w:val="20"/>
          <w:szCs w:val="20"/>
        </w:rPr>
        <w:t>Так как Республика Беларусь – аграрная страна, то главными н</w:t>
      </w:r>
      <w:r w:rsidRPr="001E0937">
        <w:rPr>
          <w:sz w:val="20"/>
          <w:szCs w:val="20"/>
        </w:rPr>
        <w:t>а</w:t>
      </w:r>
      <w:r w:rsidRPr="001E0937">
        <w:rPr>
          <w:sz w:val="20"/>
          <w:szCs w:val="20"/>
        </w:rPr>
        <w:t>правлениями повышения конкурентоспособности белорусской пр</w:t>
      </w:r>
      <w:r w:rsidRPr="001E0937">
        <w:rPr>
          <w:sz w:val="20"/>
          <w:szCs w:val="20"/>
        </w:rPr>
        <w:t>о</w:t>
      </w:r>
      <w:r w:rsidRPr="001E0937">
        <w:rPr>
          <w:sz w:val="20"/>
          <w:szCs w:val="20"/>
        </w:rPr>
        <w:t>дукции должны быть:</w:t>
      </w:r>
    </w:p>
    <w:p w:rsidR="00603F19" w:rsidRPr="001E0937" w:rsidRDefault="00603F19" w:rsidP="00603F19">
      <w:pPr>
        <w:numPr>
          <w:ilvl w:val="0"/>
          <w:numId w:val="48"/>
        </w:numPr>
        <w:spacing w:line="216" w:lineRule="auto"/>
        <w:ind w:left="567" w:hanging="283"/>
        <w:contextualSpacing/>
        <w:jc w:val="both"/>
        <w:rPr>
          <w:sz w:val="20"/>
          <w:szCs w:val="20"/>
        </w:rPr>
      </w:pPr>
      <w:r w:rsidRPr="001E0937">
        <w:rPr>
          <w:sz w:val="20"/>
          <w:szCs w:val="20"/>
        </w:rPr>
        <w:t>максимальное привлечение в аграрную сферу всех видов к</w:t>
      </w:r>
      <w:r w:rsidRPr="001E0937">
        <w:rPr>
          <w:sz w:val="20"/>
          <w:szCs w:val="20"/>
        </w:rPr>
        <w:t>а</w:t>
      </w:r>
      <w:r w:rsidRPr="001E0937">
        <w:rPr>
          <w:sz w:val="20"/>
          <w:szCs w:val="20"/>
        </w:rPr>
        <w:t>питала;</w:t>
      </w:r>
    </w:p>
    <w:p w:rsidR="00603F19" w:rsidRPr="001E0937" w:rsidRDefault="00603F19" w:rsidP="00603F19">
      <w:pPr>
        <w:numPr>
          <w:ilvl w:val="0"/>
          <w:numId w:val="48"/>
        </w:numPr>
        <w:spacing w:line="216" w:lineRule="auto"/>
        <w:ind w:left="567" w:hanging="283"/>
        <w:contextualSpacing/>
        <w:jc w:val="both"/>
        <w:rPr>
          <w:sz w:val="20"/>
          <w:szCs w:val="20"/>
        </w:rPr>
      </w:pPr>
      <w:r w:rsidRPr="001E0937">
        <w:rPr>
          <w:sz w:val="20"/>
          <w:szCs w:val="20"/>
        </w:rPr>
        <w:t>наращивание инвестиций в национальную науку и образов</w:t>
      </w:r>
      <w:r w:rsidRPr="001E0937">
        <w:rPr>
          <w:sz w:val="20"/>
          <w:szCs w:val="20"/>
        </w:rPr>
        <w:t>а</w:t>
      </w:r>
      <w:r w:rsidRPr="001E0937">
        <w:rPr>
          <w:sz w:val="20"/>
          <w:szCs w:val="20"/>
        </w:rPr>
        <w:t>ние;</w:t>
      </w:r>
    </w:p>
    <w:p w:rsidR="00603F19" w:rsidRPr="001E0937" w:rsidRDefault="00603F19" w:rsidP="00603F19">
      <w:pPr>
        <w:numPr>
          <w:ilvl w:val="0"/>
          <w:numId w:val="48"/>
        </w:numPr>
        <w:spacing w:line="216" w:lineRule="auto"/>
        <w:ind w:left="567" w:hanging="283"/>
        <w:contextualSpacing/>
        <w:jc w:val="both"/>
        <w:rPr>
          <w:sz w:val="20"/>
          <w:szCs w:val="20"/>
        </w:rPr>
      </w:pPr>
      <w:r w:rsidRPr="001E0937">
        <w:rPr>
          <w:sz w:val="20"/>
          <w:szCs w:val="20"/>
        </w:rPr>
        <w:t>переход на высокоинтенсивные технологии;</w:t>
      </w:r>
    </w:p>
    <w:p w:rsidR="00603F19" w:rsidRPr="001E0937" w:rsidRDefault="00603F19" w:rsidP="00603F19">
      <w:pPr>
        <w:numPr>
          <w:ilvl w:val="0"/>
          <w:numId w:val="48"/>
        </w:numPr>
        <w:spacing w:line="216" w:lineRule="auto"/>
        <w:ind w:left="567" w:hanging="283"/>
        <w:contextualSpacing/>
        <w:jc w:val="both"/>
        <w:rPr>
          <w:sz w:val="20"/>
          <w:szCs w:val="20"/>
        </w:rPr>
      </w:pPr>
      <w:r w:rsidRPr="001E0937">
        <w:rPr>
          <w:sz w:val="20"/>
          <w:szCs w:val="20"/>
        </w:rPr>
        <w:t>создание высокопроизводительной системы машин;</w:t>
      </w:r>
    </w:p>
    <w:p w:rsidR="00603F19" w:rsidRPr="001E0937" w:rsidRDefault="00603F19" w:rsidP="00603F19">
      <w:pPr>
        <w:numPr>
          <w:ilvl w:val="0"/>
          <w:numId w:val="48"/>
        </w:numPr>
        <w:spacing w:line="216" w:lineRule="auto"/>
        <w:ind w:left="567" w:hanging="283"/>
        <w:contextualSpacing/>
        <w:jc w:val="both"/>
        <w:rPr>
          <w:sz w:val="20"/>
          <w:szCs w:val="20"/>
        </w:rPr>
      </w:pPr>
      <w:r w:rsidRPr="001E0937">
        <w:rPr>
          <w:sz w:val="20"/>
          <w:szCs w:val="20"/>
        </w:rPr>
        <w:lastRenderedPageBreak/>
        <w:t>формирование нового рыночного менталитета и экономич</w:t>
      </w:r>
      <w:r w:rsidRPr="001E0937">
        <w:rPr>
          <w:sz w:val="20"/>
          <w:szCs w:val="20"/>
        </w:rPr>
        <w:t>е</w:t>
      </w:r>
      <w:r w:rsidRPr="001E0937">
        <w:rPr>
          <w:sz w:val="20"/>
          <w:szCs w:val="20"/>
        </w:rPr>
        <w:t>ского мышления сельских товаропроизводителей;</w:t>
      </w:r>
    </w:p>
    <w:p w:rsidR="00603F19" w:rsidRPr="001E0937" w:rsidRDefault="00603F19" w:rsidP="00603F19">
      <w:pPr>
        <w:numPr>
          <w:ilvl w:val="0"/>
          <w:numId w:val="48"/>
        </w:numPr>
        <w:spacing w:line="216" w:lineRule="auto"/>
        <w:ind w:left="567" w:hanging="283"/>
        <w:contextualSpacing/>
        <w:jc w:val="both"/>
        <w:rPr>
          <w:sz w:val="20"/>
          <w:szCs w:val="20"/>
        </w:rPr>
      </w:pPr>
      <w:r w:rsidRPr="001E0937">
        <w:rPr>
          <w:sz w:val="20"/>
          <w:szCs w:val="20"/>
        </w:rPr>
        <w:t>усиление роли капитала;</w:t>
      </w:r>
    </w:p>
    <w:p w:rsidR="00603F19" w:rsidRPr="001E0937" w:rsidRDefault="00603F19" w:rsidP="00603F19">
      <w:pPr>
        <w:numPr>
          <w:ilvl w:val="0"/>
          <w:numId w:val="48"/>
        </w:numPr>
        <w:spacing w:line="216" w:lineRule="auto"/>
        <w:ind w:left="567" w:hanging="283"/>
        <w:contextualSpacing/>
        <w:jc w:val="both"/>
        <w:rPr>
          <w:sz w:val="20"/>
          <w:szCs w:val="20"/>
        </w:rPr>
      </w:pPr>
      <w:r w:rsidRPr="001E0937">
        <w:rPr>
          <w:sz w:val="20"/>
          <w:szCs w:val="20"/>
        </w:rPr>
        <w:t>целенаправленное улучшение экономической среды;</w:t>
      </w:r>
    </w:p>
    <w:p w:rsidR="00603F19" w:rsidRPr="001E0937" w:rsidRDefault="00603F19" w:rsidP="00603F19">
      <w:pPr>
        <w:numPr>
          <w:ilvl w:val="0"/>
          <w:numId w:val="48"/>
        </w:numPr>
        <w:spacing w:line="216" w:lineRule="auto"/>
        <w:ind w:left="567" w:hanging="283"/>
        <w:contextualSpacing/>
        <w:jc w:val="both"/>
        <w:rPr>
          <w:sz w:val="20"/>
          <w:szCs w:val="20"/>
        </w:rPr>
      </w:pPr>
      <w:r w:rsidRPr="001E0937">
        <w:rPr>
          <w:sz w:val="20"/>
          <w:szCs w:val="20"/>
        </w:rPr>
        <w:t>ускорение перехода сельскохозяйственного производства на информационные технологии.</w:t>
      </w:r>
    </w:p>
    <w:p w:rsidR="00603F19" w:rsidRPr="001E0937" w:rsidRDefault="00603F19" w:rsidP="00603F19">
      <w:pPr>
        <w:spacing w:line="216" w:lineRule="auto"/>
        <w:ind w:firstLine="284"/>
        <w:contextualSpacing/>
        <w:rPr>
          <w:sz w:val="20"/>
          <w:szCs w:val="20"/>
        </w:rPr>
      </w:pPr>
      <w:r w:rsidRPr="001E0937">
        <w:rPr>
          <w:sz w:val="20"/>
          <w:szCs w:val="20"/>
        </w:rPr>
        <w:t>Для Беларуси повышение конкурентоспособности продукции АПК имеет важнейшее значение исходя из двух основных позиций. Во-первых, ставится задача увеличения производства на экспорт продукции из местного сырья (согласно разработанной в республ</w:t>
      </w:r>
      <w:r w:rsidRPr="001E0937">
        <w:rPr>
          <w:sz w:val="20"/>
          <w:szCs w:val="20"/>
        </w:rPr>
        <w:t>и</w:t>
      </w:r>
      <w:r w:rsidRPr="001E0937">
        <w:rPr>
          <w:sz w:val="20"/>
          <w:szCs w:val="20"/>
        </w:rPr>
        <w:t>ке программе). Во-вторых, необходимо обеспечить замещение и</w:t>
      </w:r>
      <w:r w:rsidRPr="001E0937">
        <w:rPr>
          <w:sz w:val="20"/>
          <w:szCs w:val="20"/>
        </w:rPr>
        <w:t>м</w:t>
      </w:r>
      <w:r w:rsidRPr="001E0937">
        <w:rPr>
          <w:sz w:val="20"/>
          <w:szCs w:val="20"/>
        </w:rPr>
        <w:t>порта путем развития собственного производства конкурентосп</w:t>
      </w:r>
      <w:r w:rsidRPr="001E0937">
        <w:rPr>
          <w:sz w:val="20"/>
          <w:szCs w:val="20"/>
        </w:rPr>
        <w:t>о</w:t>
      </w:r>
      <w:r w:rsidRPr="001E0937">
        <w:rPr>
          <w:sz w:val="20"/>
          <w:szCs w:val="20"/>
        </w:rPr>
        <w:t>собной, пол</w:t>
      </w:r>
      <w:r w:rsidRPr="001E0937">
        <w:rPr>
          <w:sz w:val="20"/>
          <w:szCs w:val="20"/>
        </w:rPr>
        <w:t>ь</w:t>
      </w:r>
      <w:r w:rsidRPr="001E0937">
        <w:rPr>
          <w:sz w:val="20"/>
          <w:szCs w:val="20"/>
        </w:rPr>
        <w:t>зующейся спросом на внутреннем рынке продукции.</w:t>
      </w:r>
    </w:p>
    <w:p w:rsidR="00603F19" w:rsidRPr="001E0937" w:rsidRDefault="00603F19" w:rsidP="00603F19">
      <w:pPr>
        <w:spacing w:line="216" w:lineRule="auto"/>
        <w:ind w:firstLine="284"/>
        <w:contextualSpacing/>
        <w:jc w:val="center"/>
        <w:rPr>
          <w:sz w:val="20"/>
          <w:szCs w:val="20"/>
        </w:rPr>
      </w:pPr>
    </w:p>
    <w:p w:rsidR="00603F19" w:rsidRPr="00A34F81" w:rsidRDefault="00603F19" w:rsidP="00603F19">
      <w:pPr>
        <w:spacing w:line="216" w:lineRule="auto"/>
        <w:ind w:firstLine="284"/>
        <w:contextualSpacing/>
        <w:jc w:val="center"/>
        <w:rPr>
          <w:sz w:val="16"/>
          <w:szCs w:val="16"/>
        </w:rPr>
      </w:pPr>
      <w:r w:rsidRPr="00A34F81">
        <w:rPr>
          <w:sz w:val="16"/>
          <w:szCs w:val="16"/>
        </w:rPr>
        <w:t>ЛИТЕРАТУРА</w:t>
      </w:r>
    </w:p>
    <w:p w:rsidR="00603F19" w:rsidRPr="00A34F81" w:rsidRDefault="00603F19" w:rsidP="00603F19">
      <w:pPr>
        <w:spacing w:line="216" w:lineRule="auto"/>
        <w:ind w:firstLine="284"/>
        <w:contextualSpacing/>
        <w:jc w:val="center"/>
        <w:rPr>
          <w:b/>
          <w:sz w:val="16"/>
          <w:szCs w:val="16"/>
        </w:rPr>
      </w:pPr>
    </w:p>
    <w:p w:rsidR="00603F19" w:rsidRPr="00A34F81" w:rsidRDefault="00603F19" w:rsidP="00603F19">
      <w:pPr>
        <w:autoSpaceDE w:val="0"/>
        <w:autoSpaceDN w:val="0"/>
        <w:adjustRightInd w:val="0"/>
        <w:spacing w:line="216" w:lineRule="auto"/>
        <w:ind w:firstLine="284"/>
        <w:contextualSpacing/>
        <w:rPr>
          <w:sz w:val="16"/>
          <w:szCs w:val="16"/>
        </w:rPr>
      </w:pPr>
      <w:r w:rsidRPr="00A34F81">
        <w:rPr>
          <w:sz w:val="16"/>
          <w:szCs w:val="16"/>
        </w:rPr>
        <w:t>1. Национальный статистический комитет Республики Беларусь [Электронный ресурс]. Режим доступа: http://belstat.gov.by/homep/ru/indica-tors/ftrade1.php. Дата доступа: 01.04.2013 г.</w:t>
      </w:r>
    </w:p>
    <w:p w:rsidR="00603F19" w:rsidRPr="00A34F81" w:rsidRDefault="00603F19" w:rsidP="00603F19">
      <w:pPr>
        <w:autoSpaceDE w:val="0"/>
        <w:autoSpaceDN w:val="0"/>
        <w:adjustRightInd w:val="0"/>
        <w:spacing w:line="216" w:lineRule="auto"/>
        <w:ind w:firstLine="284"/>
        <w:contextualSpacing/>
        <w:rPr>
          <w:sz w:val="16"/>
          <w:szCs w:val="16"/>
        </w:rPr>
      </w:pPr>
      <w:r w:rsidRPr="00A34F81">
        <w:rPr>
          <w:sz w:val="16"/>
          <w:szCs w:val="16"/>
        </w:rPr>
        <w:t>2. Качество и конкурентоспособность продукции сельскохозяйственных пре</w:t>
      </w:r>
      <w:r w:rsidRPr="00A34F81">
        <w:rPr>
          <w:sz w:val="16"/>
          <w:szCs w:val="16"/>
        </w:rPr>
        <w:t>д</w:t>
      </w:r>
      <w:r w:rsidRPr="00A34F81">
        <w:rPr>
          <w:sz w:val="16"/>
          <w:szCs w:val="16"/>
        </w:rPr>
        <w:t>приятий [Электронный ресурс]. 17.11.2011 г. Режим доступа: http://gendocs.ru/v8545/лекции_по_экономике_и_организации_сельскохозяйственного_производства_рб?page=6. Дата доступа: 01.04.2013 г.</w:t>
      </w:r>
    </w:p>
    <w:p w:rsidR="00603F19" w:rsidRPr="00A34F81" w:rsidRDefault="00603F19" w:rsidP="00603F19">
      <w:pPr>
        <w:autoSpaceDE w:val="0"/>
        <w:autoSpaceDN w:val="0"/>
        <w:adjustRightInd w:val="0"/>
        <w:spacing w:line="216" w:lineRule="auto"/>
        <w:ind w:firstLine="284"/>
        <w:contextualSpacing/>
        <w:rPr>
          <w:sz w:val="16"/>
          <w:szCs w:val="16"/>
        </w:rPr>
      </w:pPr>
      <w:r w:rsidRPr="00A34F81">
        <w:rPr>
          <w:sz w:val="16"/>
          <w:szCs w:val="16"/>
        </w:rPr>
        <w:t>3. Плотницкий, М. И. Мировая экономика и внешнеэкономическая деятельность: учеб.пособие / М. И. Плотницкий [и др.]. Минск: Современная школа, 2011. – 616с.</w:t>
      </w:r>
    </w:p>
    <w:p w:rsidR="00603F19" w:rsidRDefault="00603F19" w:rsidP="00603F19">
      <w:pPr>
        <w:pStyle w:val="ae"/>
        <w:spacing w:before="0" w:after="0" w:line="216" w:lineRule="auto"/>
        <w:jc w:val="both"/>
        <w:rPr>
          <w:color w:val="000000"/>
          <w:sz w:val="20"/>
          <w:szCs w:val="28"/>
        </w:rPr>
      </w:pPr>
    </w:p>
    <w:p w:rsidR="00603F19" w:rsidRDefault="00603F19" w:rsidP="00603F19">
      <w:pPr>
        <w:pStyle w:val="ae"/>
        <w:spacing w:before="0" w:after="0" w:line="216" w:lineRule="auto"/>
        <w:jc w:val="both"/>
        <w:rPr>
          <w:color w:val="000000"/>
          <w:sz w:val="20"/>
          <w:szCs w:val="28"/>
        </w:rPr>
      </w:pPr>
    </w:p>
    <w:p w:rsidR="00603F19" w:rsidRDefault="00603F19" w:rsidP="00603F19">
      <w:pPr>
        <w:spacing w:line="216" w:lineRule="auto"/>
        <w:rPr>
          <w:sz w:val="20"/>
          <w:szCs w:val="20"/>
        </w:rPr>
      </w:pPr>
      <w:r>
        <w:rPr>
          <w:sz w:val="20"/>
          <w:szCs w:val="20"/>
        </w:rPr>
        <w:t>УДК 336.748.12</w:t>
      </w:r>
    </w:p>
    <w:p w:rsidR="00603F19" w:rsidRPr="006B5301" w:rsidRDefault="00603F19" w:rsidP="00603F19">
      <w:pPr>
        <w:spacing w:line="216" w:lineRule="auto"/>
        <w:rPr>
          <w:b/>
          <w:sz w:val="20"/>
          <w:szCs w:val="20"/>
        </w:rPr>
      </w:pPr>
      <w:r w:rsidRPr="006B5301">
        <w:rPr>
          <w:b/>
          <w:sz w:val="20"/>
          <w:szCs w:val="20"/>
        </w:rPr>
        <w:t xml:space="preserve">Сизова А.Ю. </w:t>
      </w:r>
      <w:r w:rsidRPr="006B5301">
        <w:rPr>
          <w:b/>
          <w:sz w:val="20"/>
          <w:szCs w:val="20"/>
        </w:rPr>
        <w:softHyphen/>
        <w:t xml:space="preserve">– </w:t>
      </w:r>
      <w:r w:rsidRPr="004824C3">
        <w:rPr>
          <w:sz w:val="20"/>
          <w:szCs w:val="20"/>
        </w:rPr>
        <w:t>студентка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 w:rsidRPr="006B5301">
        <w:rPr>
          <w:b/>
          <w:sz w:val="20"/>
          <w:szCs w:val="20"/>
        </w:rPr>
        <w:t>АНТИИНФЛЯЦИОННАЯ ПОЛИТИКА В БЕЛАРУСИ</w:t>
      </w:r>
    </w:p>
    <w:p w:rsidR="00603F19" w:rsidRDefault="00603F19" w:rsidP="00603F19">
      <w:pPr>
        <w:spacing w:line="216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Научный руководитель – </w:t>
      </w:r>
      <w:r>
        <w:rPr>
          <w:b/>
          <w:i/>
          <w:sz w:val="20"/>
          <w:szCs w:val="20"/>
        </w:rPr>
        <w:t xml:space="preserve">Константинов С.А. – </w:t>
      </w:r>
      <w:r>
        <w:rPr>
          <w:i/>
          <w:sz w:val="20"/>
          <w:szCs w:val="20"/>
        </w:rPr>
        <w:t>д.э.наук, доцент</w:t>
      </w:r>
    </w:p>
    <w:p w:rsidR="00603F19" w:rsidRDefault="00603F19" w:rsidP="00603F19">
      <w:pPr>
        <w:spacing w:line="216" w:lineRule="auto"/>
        <w:jc w:val="both"/>
        <w:rPr>
          <w:sz w:val="20"/>
          <w:szCs w:val="20"/>
        </w:rPr>
      </w:pPr>
    </w:p>
    <w:p w:rsidR="00603F19" w:rsidRDefault="00603F19" w:rsidP="00603F19">
      <w:pPr>
        <w:spacing w:line="216" w:lineRule="auto"/>
        <w:ind w:firstLine="284"/>
        <w:jc w:val="both"/>
      </w:pPr>
      <w:r>
        <w:rPr>
          <w:sz w:val="20"/>
          <w:szCs w:val="20"/>
        </w:rPr>
        <w:t xml:space="preserve">Для стабилизации экономики Беларуси важное значение имеет проведение антиинфляционной политики, так как инфляция </w:t>
      </w:r>
      <w:r w:rsidRPr="00905B56">
        <w:rPr>
          <w:sz w:val="20"/>
          <w:szCs w:val="20"/>
        </w:rPr>
        <w:t>влияет на процентные ставки, обменные курсы, на потребительский и и</w:t>
      </w:r>
      <w:r w:rsidRPr="00905B56">
        <w:rPr>
          <w:sz w:val="20"/>
          <w:szCs w:val="20"/>
        </w:rPr>
        <w:t>н</w:t>
      </w:r>
      <w:r w:rsidRPr="00905B56">
        <w:rPr>
          <w:sz w:val="20"/>
          <w:szCs w:val="20"/>
        </w:rPr>
        <w:t>вест</w:t>
      </w:r>
      <w:r w:rsidRPr="00905B56">
        <w:rPr>
          <w:sz w:val="20"/>
          <w:szCs w:val="20"/>
        </w:rPr>
        <w:t>и</w:t>
      </w:r>
      <w:r w:rsidRPr="00905B56">
        <w:rPr>
          <w:sz w:val="20"/>
          <w:szCs w:val="20"/>
        </w:rPr>
        <w:t>ционный спрос, на многие социальные аспекты, в том числе на стоимость и качество жизни.Способность государства поддерж</w:t>
      </w:r>
      <w:r w:rsidRPr="00905B56">
        <w:rPr>
          <w:sz w:val="20"/>
          <w:szCs w:val="20"/>
        </w:rPr>
        <w:t>и</w:t>
      </w:r>
      <w:r w:rsidRPr="00905B56">
        <w:rPr>
          <w:sz w:val="20"/>
          <w:szCs w:val="20"/>
        </w:rPr>
        <w:t>вать</w:t>
      </w:r>
      <w:r>
        <w:rPr>
          <w:sz w:val="20"/>
          <w:szCs w:val="20"/>
        </w:rPr>
        <w:t xml:space="preserve"> ст</w:t>
      </w:r>
      <w:r>
        <w:rPr>
          <w:sz w:val="20"/>
          <w:szCs w:val="20"/>
        </w:rPr>
        <w:t>а</w:t>
      </w:r>
      <w:r>
        <w:rPr>
          <w:sz w:val="20"/>
          <w:szCs w:val="20"/>
        </w:rPr>
        <w:t xml:space="preserve">бильный </w:t>
      </w:r>
      <w:r w:rsidRPr="00905B56">
        <w:rPr>
          <w:sz w:val="20"/>
          <w:szCs w:val="20"/>
        </w:rPr>
        <w:t xml:space="preserve"> уровень</w:t>
      </w:r>
      <w:r>
        <w:rPr>
          <w:sz w:val="20"/>
          <w:szCs w:val="20"/>
        </w:rPr>
        <w:t xml:space="preserve"> цен </w:t>
      </w:r>
      <w:r w:rsidRPr="00905B56">
        <w:rPr>
          <w:sz w:val="20"/>
          <w:szCs w:val="20"/>
        </w:rPr>
        <w:t xml:space="preserve">свидетельствует об эффективности </w:t>
      </w:r>
      <w:r>
        <w:rPr>
          <w:sz w:val="20"/>
          <w:szCs w:val="20"/>
        </w:rPr>
        <w:t xml:space="preserve">макроэкономической политики, </w:t>
      </w:r>
      <w:r w:rsidRPr="00905B56">
        <w:rPr>
          <w:sz w:val="20"/>
          <w:szCs w:val="20"/>
        </w:rPr>
        <w:t>о степени развития механизмов с</w:t>
      </w:r>
      <w:r w:rsidRPr="00905B56">
        <w:rPr>
          <w:sz w:val="20"/>
          <w:szCs w:val="20"/>
        </w:rPr>
        <w:t>а</w:t>
      </w:r>
      <w:r w:rsidRPr="00905B56">
        <w:rPr>
          <w:sz w:val="20"/>
          <w:szCs w:val="20"/>
        </w:rPr>
        <w:t>морегуляции, об устойчивости и динамизме всей экономической системы.</w:t>
      </w:r>
    </w:p>
    <w:p w:rsidR="00603F19" w:rsidRPr="00E50B72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E50B72">
        <w:rPr>
          <w:sz w:val="20"/>
          <w:szCs w:val="20"/>
        </w:rPr>
        <w:t>Белорусская экономика длительно время развивалась на базе приоритетности отра</w:t>
      </w:r>
      <w:r>
        <w:rPr>
          <w:sz w:val="20"/>
          <w:szCs w:val="20"/>
        </w:rPr>
        <w:t>слей производственного назначени</w:t>
      </w:r>
      <w:r w:rsidRPr="00E50B72">
        <w:rPr>
          <w:sz w:val="20"/>
          <w:szCs w:val="20"/>
        </w:rPr>
        <w:t>я, имела большие объёмы незавершённого производства, характеризовалась высоким уровнем монополизации и скрытой безработицы, что со</w:t>
      </w:r>
      <w:r w:rsidRPr="00E50B72">
        <w:rPr>
          <w:sz w:val="20"/>
          <w:szCs w:val="20"/>
        </w:rPr>
        <w:t>з</w:t>
      </w:r>
      <w:r w:rsidRPr="00E50B72">
        <w:rPr>
          <w:sz w:val="20"/>
          <w:szCs w:val="20"/>
        </w:rPr>
        <w:lastRenderedPageBreak/>
        <w:t>дало предпосылки для развёртывания в нашей стране мощных и</w:t>
      </w:r>
      <w:r w:rsidRPr="00E50B72">
        <w:rPr>
          <w:sz w:val="20"/>
          <w:szCs w:val="20"/>
        </w:rPr>
        <w:t>н</w:t>
      </w:r>
      <w:r w:rsidRPr="00E50B72">
        <w:rPr>
          <w:sz w:val="20"/>
          <w:szCs w:val="20"/>
        </w:rPr>
        <w:t>фляционных пр</w:t>
      </w:r>
      <w:r w:rsidRPr="00E50B72">
        <w:rPr>
          <w:sz w:val="20"/>
          <w:szCs w:val="20"/>
        </w:rPr>
        <w:t>о</w:t>
      </w:r>
      <w:r w:rsidRPr="00E50B72">
        <w:rPr>
          <w:sz w:val="20"/>
          <w:szCs w:val="20"/>
        </w:rPr>
        <w:t>цессов в начале 90-х годов.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BE53B8">
        <w:rPr>
          <w:sz w:val="20"/>
          <w:szCs w:val="20"/>
        </w:rPr>
        <w:t>С целью предотвращения инфляции или смягчения е</w:t>
      </w:r>
      <w:r>
        <w:rPr>
          <w:sz w:val="20"/>
          <w:szCs w:val="20"/>
        </w:rPr>
        <w:t>ё</w:t>
      </w:r>
      <w:r w:rsidRPr="00BE53B8">
        <w:rPr>
          <w:sz w:val="20"/>
          <w:szCs w:val="20"/>
        </w:rPr>
        <w:t xml:space="preserve"> в каждой стране разрабатывается пакет антиинфляционных программ</w:t>
      </w:r>
      <w:r>
        <w:rPr>
          <w:sz w:val="20"/>
          <w:szCs w:val="20"/>
        </w:rPr>
        <w:t>.</w:t>
      </w:r>
    </w:p>
    <w:p w:rsidR="00603F19" w:rsidRPr="005A53A0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5A53A0">
        <w:rPr>
          <w:sz w:val="20"/>
          <w:szCs w:val="20"/>
        </w:rPr>
        <w:t>В развитии инфляции в Республике Беларусь с 1991 г. и до н</w:t>
      </w:r>
      <w:r w:rsidRPr="005A53A0">
        <w:rPr>
          <w:sz w:val="20"/>
          <w:szCs w:val="20"/>
        </w:rPr>
        <w:t>а</w:t>
      </w:r>
      <w:r w:rsidRPr="005A53A0">
        <w:rPr>
          <w:sz w:val="20"/>
          <w:szCs w:val="20"/>
        </w:rPr>
        <w:t>ших дней  прослеживаются 5 периодов, имеющих качественные характер</w:t>
      </w:r>
      <w:r w:rsidRPr="005A53A0">
        <w:rPr>
          <w:sz w:val="20"/>
          <w:szCs w:val="20"/>
        </w:rPr>
        <w:t>и</w:t>
      </w:r>
      <w:r w:rsidRPr="005A53A0">
        <w:rPr>
          <w:sz w:val="20"/>
          <w:szCs w:val="20"/>
        </w:rPr>
        <w:t>стики:</w:t>
      </w:r>
    </w:p>
    <w:p w:rsidR="00603F19" w:rsidRPr="005A53A0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5A53A0">
        <w:rPr>
          <w:sz w:val="20"/>
          <w:szCs w:val="20"/>
        </w:rPr>
        <w:t>1) 1991</w:t>
      </w:r>
      <w:r>
        <w:rPr>
          <w:sz w:val="20"/>
          <w:szCs w:val="20"/>
        </w:rPr>
        <w:t>–</w:t>
      </w:r>
      <w:r w:rsidRPr="005A53A0">
        <w:rPr>
          <w:sz w:val="20"/>
          <w:szCs w:val="20"/>
        </w:rPr>
        <w:t xml:space="preserve">1994 гг. </w:t>
      </w:r>
      <w:r>
        <w:rPr>
          <w:sz w:val="20"/>
          <w:szCs w:val="20"/>
        </w:rPr>
        <w:t>–</w:t>
      </w:r>
      <w:r w:rsidRPr="005A53A0">
        <w:rPr>
          <w:sz w:val="20"/>
          <w:szCs w:val="20"/>
        </w:rPr>
        <w:t xml:space="preserve"> снижение всех макроэкономических показат</w:t>
      </w:r>
      <w:r w:rsidRPr="005A53A0">
        <w:rPr>
          <w:sz w:val="20"/>
          <w:szCs w:val="20"/>
        </w:rPr>
        <w:t>е</w:t>
      </w:r>
      <w:r w:rsidRPr="005A53A0">
        <w:rPr>
          <w:sz w:val="20"/>
          <w:szCs w:val="20"/>
        </w:rPr>
        <w:t>лей (1992</w:t>
      </w:r>
      <w:r>
        <w:rPr>
          <w:sz w:val="20"/>
          <w:szCs w:val="20"/>
        </w:rPr>
        <w:t>–</w:t>
      </w:r>
      <w:r w:rsidRPr="005A53A0">
        <w:rPr>
          <w:sz w:val="20"/>
          <w:szCs w:val="20"/>
        </w:rPr>
        <w:t xml:space="preserve">1994 гг. </w:t>
      </w:r>
      <w:r>
        <w:rPr>
          <w:sz w:val="20"/>
          <w:szCs w:val="20"/>
        </w:rPr>
        <w:t>–</w:t>
      </w:r>
      <w:r w:rsidRPr="005A53A0">
        <w:rPr>
          <w:sz w:val="20"/>
          <w:szCs w:val="20"/>
        </w:rPr>
        <w:t xml:space="preserve"> гиперинфляция с выраженным инфляционным ска</w:t>
      </w:r>
      <w:r w:rsidRPr="005A53A0">
        <w:rPr>
          <w:sz w:val="20"/>
          <w:szCs w:val="20"/>
        </w:rPr>
        <w:t>ч</w:t>
      </w:r>
      <w:r w:rsidRPr="005A53A0">
        <w:rPr>
          <w:sz w:val="20"/>
          <w:szCs w:val="20"/>
        </w:rPr>
        <w:t>ком цен)[2, с.72];</w:t>
      </w:r>
    </w:p>
    <w:p w:rsidR="00603F19" w:rsidRPr="005A53A0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5A53A0">
        <w:rPr>
          <w:sz w:val="20"/>
          <w:szCs w:val="20"/>
        </w:rPr>
        <w:t xml:space="preserve">2) 1995 </w:t>
      </w:r>
      <w:r>
        <w:rPr>
          <w:sz w:val="20"/>
          <w:szCs w:val="20"/>
        </w:rPr>
        <w:t>–</w:t>
      </w:r>
      <w:r w:rsidRPr="005A53A0">
        <w:rPr>
          <w:sz w:val="20"/>
          <w:szCs w:val="20"/>
        </w:rPr>
        <w:t xml:space="preserve">1996 гг. </w:t>
      </w:r>
      <w:r>
        <w:rPr>
          <w:sz w:val="20"/>
          <w:szCs w:val="20"/>
        </w:rPr>
        <w:t>–</w:t>
      </w:r>
      <w:r w:rsidRPr="005A53A0">
        <w:rPr>
          <w:sz w:val="20"/>
          <w:szCs w:val="20"/>
        </w:rPr>
        <w:t xml:space="preserve"> период высокой инфляции, но уже с нам</w:t>
      </w:r>
      <w:r w:rsidRPr="005A53A0">
        <w:rPr>
          <w:sz w:val="20"/>
          <w:szCs w:val="20"/>
        </w:rPr>
        <w:t>е</w:t>
      </w:r>
      <w:r w:rsidRPr="005A53A0">
        <w:rPr>
          <w:sz w:val="20"/>
          <w:szCs w:val="20"/>
        </w:rPr>
        <w:t>тившейся тенденцией снижения е</w:t>
      </w:r>
      <w:r>
        <w:rPr>
          <w:sz w:val="20"/>
          <w:szCs w:val="20"/>
        </w:rPr>
        <w:t>ё</w:t>
      </w:r>
      <w:r w:rsidRPr="005A53A0">
        <w:rPr>
          <w:sz w:val="20"/>
          <w:szCs w:val="20"/>
        </w:rPr>
        <w:t xml:space="preserve"> темпов (приостановление о</w:t>
      </w:r>
      <w:r w:rsidRPr="005A53A0">
        <w:rPr>
          <w:sz w:val="20"/>
          <w:szCs w:val="20"/>
        </w:rPr>
        <w:t>б</w:t>
      </w:r>
      <w:r w:rsidRPr="005A53A0">
        <w:rPr>
          <w:sz w:val="20"/>
          <w:szCs w:val="20"/>
        </w:rPr>
        <w:t>вального спада производства, снижение уровня дефицита госбю</w:t>
      </w:r>
      <w:r w:rsidRPr="005A53A0">
        <w:rPr>
          <w:sz w:val="20"/>
          <w:szCs w:val="20"/>
        </w:rPr>
        <w:t>д</w:t>
      </w:r>
      <w:r w:rsidRPr="005A53A0">
        <w:rPr>
          <w:sz w:val="20"/>
          <w:szCs w:val="20"/>
        </w:rPr>
        <w:t xml:space="preserve">жета, а к концу периода </w:t>
      </w:r>
      <w:r>
        <w:rPr>
          <w:sz w:val="20"/>
          <w:szCs w:val="20"/>
        </w:rPr>
        <w:t>–</w:t>
      </w:r>
      <w:r w:rsidRPr="005A53A0">
        <w:rPr>
          <w:sz w:val="20"/>
          <w:szCs w:val="20"/>
        </w:rPr>
        <w:t xml:space="preserve"> проявление положительной динамики ВВП</w:t>
      </w:r>
      <w:r>
        <w:rPr>
          <w:sz w:val="20"/>
          <w:szCs w:val="20"/>
        </w:rPr>
        <w:t>. Так</w:t>
      </w:r>
      <w:r w:rsidRPr="005A53A0">
        <w:rPr>
          <w:sz w:val="20"/>
          <w:szCs w:val="20"/>
        </w:rPr>
        <w:t>, в 1996 г. прирост ВВП составил 2,8 %)[1, с.110];</w:t>
      </w:r>
    </w:p>
    <w:p w:rsidR="00603F19" w:rsidRPr="005A53A0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5A53A0">
        <w:rPr>
          <w:sz w:val="20"/>
          <w:szCs w:val="20"/>
        </w:rPr>
        <w:t>3)1997</w:t>
      </w:r>
      <w:r>
        <w:rPr>
          <w:sz w:val="20"/>
          <w:szCs w:val="20"/>
        </w:rPr>
        <w:t>–</w:t>
      </w:r>
      <w:r w:rsidRPr="005A53A0">
        <w:rPr>
          <w:sz w:val="20"/>
          <w:szCs w:val="20"/>
        </w:rPr>
        <w:t xml:space="preserve"> 1999 гг. </w:t>
      </w:r>
      <w:r>
        <w:rPr>
          <w:sz w:val="20"/>
          <w:szCs w:val="20"/>
        </w:rPr>
        <w:t>–</w:t>
      </w:r>
      <w:r w:rsidRPr="005A53A0">
        <w:rPr>
          <w:sz w:val="20"/>
          <w:szCs w:val="20"/>
        </w:rPr>
        <w:t xml:space="preserve"> новый виток раскручивания инфляции и е</w:t>
      </w:r>
      <w:r>
        <w:rPr>
          <w:sz w:val="20"/>
          <w:szCs w:val="20"/>
        </w:rPr>
        <w:t>ё</w:t>
      </w:r>
      <w:r w:rsidRPr="005A53A0">
        <w:rPr>
          <w:sz w:val="20"/>
          <w:szCs w:val="20"/>
        </w:rPr>
        <w:t xml:space="preserve"> всплеск в 1999 г. (1997</w:t>
      </w:r>
      <w:r>
        <w:rPr>
          <w:sz w:val="20"/>
          <w:szCs w:val="20"/>
        </w:rPr>
        <w:t>–</w:t>
      </w:r>
      <w:r w:rsidRPr="005A53A0">
        <w:rPr>
          <w:sz w:val="20"/>
          <w:szCs w:val="20"/>
        </w:rPr>
        <w:t xml:space="preserve">1998 гг. </w:t>
      </w:r>
      <w:r>
        <w:rPr>
          <w:sz w:val="20"/>
          <w:szCs w:val="20"/>
        </w:rPr>
        <w:t>–</w:t>
      </w:r>
      <w:r w:rsidRPr="005A53A0">
        <w:rPr>
          <w:sz w:val="20"/>
          <w:szCs w:val="20"/>
        </w:rPr>
        <w:t xml:space="preserve"> относительно высокие темпы прир</w:t>
      </w:r>
      <w:r w:rsidRPr="005A53A0">
        <w:rPr>
          <w:sz w:val="20"/>
          <w:szCs w:val="20"/>
        </w:rPr>
        <w:t>о</w:t>
      </w:r>
      <w:r w:rsidRPr="005A53A0">
        <w:rPr>
          <w:sz w:val="20"/>
          <w:szCs w:val="20"/>
        </w:rPr>
        <w:t>ста ВВП</w:t>
      </w:r>
      <w:r>
        <w:rPr>
          <w:sz w:val="20"/>
          <w:szCs w:val="20"/>
        </w:rPr>
        <w:t>:</w:t>
      </w:r>
      <w:r w:rsidRPr="00062505">
        <w:rPr>
          <w:sz w:val="20"/>
          <w:szCs w:val="20"/>
        </w:rPr>
        <w:t>11,4% в 1997 г. и 8,4 % в 1998 г</w:t>
      </w:r>
      <w:r>
        <w:rPr>
          <w:sz w:val="20"/>
          <w:szCs w:val="20"/>
        </w:rPr>
        <w:t xml:space="preserve">. </w:t>
      </w:r>
      <w:r w:rsidRPr="005A53A0">
        <w:rPr>
          <w:sz w:val="20"/>
          <w:szCs w:val="20"/>
        </w:rPr>
        <w:t>[2. с.73];</w:t>
      </w:r>
    </w:p>
    <w:p w:rsidR="00603F19" w:rsidRPr="005A53A0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5A53A0">
        <w:rPr>
          <w:sz w:val="20"/>
          <w:szCs w:val="20"/>
        </w:rPr>
        <w:t>4) 2000</w:t>
      </w:r>
      <w:r>
        <w:rPr>
          <w:sz w:val="20"/>
          <w:szCs w:val="20"/>
        </w:rPr>
        <w:t xml:space="preserve"> – </w:t>
      </w:r>
      <w:r w:rsidRPr="005A53A0">
        <w:rPr>
          <w:sz w:val="20"/>
          <w:szCs w:val="20"/>
        </w:rPr>
        <w:t xml:space="preserve">2001 гг. </w:t>
      </w:r>
      <w:r>
        <w:rPr>
          <w:sz w:val="20"/>
          <w:szCs w:val="20"/>
        </w:rPr>
        <w:t>–</w:t>
      </w:r>
      <w:r w:rsidRPr="005A53A0">
        <w:rPr>
          <w:sz w:val="20"/>
          <w:szCs w:val="20"/>
        </w:rPr>
        <w:t xml:space="preserve"> период снижения темпов инфляции и их о</w:t>
      </w:r>
      <w:r w:rsidRPr="005A53A0">
        <w:rPr>
          <w:sz w:val="20"/>
          <w:szCs w:val="20"/>
        </w:rPr>
        <w:t>т</w:t>
      </w:r>
      <w:r w:rsidRPr="005A53A0">
        <w:rPr>
          <w:sz w:val="20"/>
          <w:szCs w:val="20"/>
        </w:rPr>
        <w:t xml:space="preserve">носительная стабилизация с замедлением темпов социально-экономического развития страны (прирост ВВП в 1999 г. составил 3,4 %, в 2000 г. </w:t>
      </w:r>
      <w:r>
        <w:rPr>
          <w:sz w:val="20"/>
          <w:szCs w:val="20"/>
        </w:rPr>
        <w:t>–</w:t>
      </w:r>
      <w:r w:rsidRPr="005A53A0">
        <w:rPr>
          <w:sz w:val="20"/>
          <w:szCs w:val="20"/>
        </w:rPr>
        <w:t xml:space="preserve"> 5,8%, в 2001 г. </w:t>
      </w:r>
      <w:r>
        <w:rPr>
          <w:sz w:val="20"/>
          <w:szCs w:val="20"/>
        </w:rPr>
        <w:t>–</w:t>
      </w:r>
      <w:r w:rsidRPr="005A53A0">
        <w:rPr>
          <w:sz w:val="20"/>
          <w:szCs w:val="20"/>
        </w:rPr>
        <w:t xml:space="preserve"> 4,1 %).</w:t>
      </w:r>
    </w:p>
    <w:p w:rsidR="00603F19" w:rsidRPr="008964CA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5) 2002 – 2011</w:t>
      </w:r>
      <w:r w:rsidRPr="005A53A0">
        <w:rPr>
          <w:sz w:val="20"/>
          <w:szCs w:val="20"/>
        </w:rPr>
        <w:t xml:space="preserve"> гг. </w:t>
      </w:r>
      <w:r>
        <w:rPr>
          <w:sz w:val="20"/>
          <w:szCs w:val="20"/>
        </w:rPr>
        <w:t>– этот</w:t>
      </w:r>
      <w:r w:rsidRPr="005A53A0">
        <w:rPr>
          <w:sz w:val="20"/>
          <w:szCs w:val="20"/>
        </w:rPr>
        <w:t xml:space="preserve"> этап развития экономики РБ наз</w:t>
      </w:r>
      <w:r>
        <w:rPr>
          <w:sz w:val="20"/>
          <w:szCs w:val="20"/>
        </w:rPr>
        <w:t>ы</w:t>
      </w:r>
      <w:r w:rsidRPr="005A53A0">
        <w:rPr>
          <w:sz w:val="20"/>
          <w:szCs w:val="20"/>
        </w:rPr>
        <w:t>ва</w:t>
      </w:r>
      <w:r>
        <w:rPr>
          <w:sz w:val="20"/>
          <w:szCs w:val="20"/>
        </w:rPr>
        <w:t>ю</w:t>
      </w:r>
      <w:r w:rsidRPr="005A53A0">
        <w:rPr>
          <w:sz w:val="20"/>
          <w:szCs w:val="20"/>
        </w:rPr>
        <w:t>т межкризисны</w:t>
      </w:r>
      <w:r>
        <w:rPr>
          <w:sz w:val="20"/>
          <w:szCs w:val="20"/>
        </w:rPr>
        <w:t>м</w:t>
      </w:r>
      <w:r w:rsidRPr="005A53A0">
        <w:rPr>
          <w:sz w:val="20"/>
          <w:szCs w:val="20"/>
        </w:rPr>
        <w:t xml:space="preserve">. В данный период </w:t>
      </w:r>
      <w:r>
        <w:rPr>
          <w:sz w:val="20"/>
          <w:szCs w:val="20"/>
        </w:rPr>
        <w:t>наблюдалась</w:t>
      </w:r>
      <w:r w:rsidRPr="005A53A0">
        <w:rPr>
          <w:sz w:val="20"/>
          <w:szCs w:val="20"/>
        </w:rPr>
        <w:t xml:space="preserve"> стабилизаци</w:t>
      </w:r>
      <w:r>
        <w:rPr>
          <w:sz w:val="20"/>
          <w:szCs w:val="20"/>
        </w:rPr>
        <w:t>я</w:t>
      </w:r>
      <w:r w:rsidRPr="005A53A0">
        <w:rPr>
          <w:sz w:val="20"/>
          <w:szCs w:val="20"/>
        </w:rPr>
        <w:t xml:space="preserve"> и</w:t>
      </w:r>
      <w:r w:rsidRPr="005A53A0">
        <w:rPr>
          <w:sz w:val="20"/>
          <w:szCs w:val="20"/>
        </w:rPr>
        <w:t>н</w:t>
      </w:r>
      <w:r w:rsidRPr="005A53A0">
        <w:rPr>
          <w:sz w:val="20"/>
          <w:szCs w:val="20"/>
        </w:rPr>
        <w:t xml:space="preserve">фляции, </w:t>
      </w:r>
      <w:r>
        <w:rPr>
          <w:sz w:val="20"/>
          <w:szCs w:val="20"/>
        </w:rPr>
        <w:t>точнее</w:t>
      </w:r>
      <w:r w:rsidRPr="005A53A0">
        <w:rPr>
          <w:sz w:val="20"/>
          <w:szCs w:val="20"/>
        </w:rPr>
        <w:t xml:space="preserve"> е</w:t>
      </w:r>
      <w:r>
        <w:rPr>
          <w:sz w:val="20"/>
          <w:szCs w:val="20"/>
        </w:rPr>
        <w:t>ё</w:t>
      </w:r>
      <w:r w:rsidRPr="005A53A0">
        <w:rPr>
          <w:sz w:val="20"/>
          <w:szCs w:val="20"/>
        </w:rPr>
        <w:t xml:space="preserve"> постоянное уменьшение, и только с 2007 г. н</w:t>
      </w:r>
      <w:r w:rsidRPr="005A53A0">
        <w:rPr>
          <w:sz w:val="20"/>
          <w:szCs w:val="20"/>
        </w:rPr>
        <w:t>а</w:t>
      </w:r>
      <w:r w:rsidRPr="005A53A0">
        <w:rPr>
          <w:sz w:val="20"/>
          <w:szCs w:val="20"/>
        </w:rPr>
        <w:t>бл</w:t>
      </w:r>
      <w:r>
        <w:rPr>
          <w:sz w:val="20"/>
          <w:szCs w:val="20"/>
        </w:rPr>
        <w:t>юдается  рост инфляции</w:t>
      </w:r>
      <w:r w:rsidRPr="005A53A0">
        <w:rPr>
          <w:sz w:val="20"/>
          <w:szCs w:val="20"/>
        </w:rPr>
        <w:t>.</w:t>
      </w:r>
      <w:r>
        <w:rPr>
          <w:sz w:val="20"/>
          <w:szCs w:val="20"/>
        </w:rPr>
        <w:t>О</w:t>
      </w:r>
      <w:r w:rsidRPr="005A53A0">
        <w:rPr>
          <w:sz w:val="20"/>
          <w:szCs w:val="20"/>
        </w:rPr>
        <w:t>днако в 2011 году произошел знач</w:t>
      </w:r>
      <w:r w:rsidRPr="005A53A0">
        <w:rPr>
          <w:sz w:val="20"/>
          <w:szCs w:val="20"/>
        </w:rPr>
        <w:t>и</w:t>
      </w:r>
      <w:r w:rsidRPr="005A53A0">
        <w:rPr>
          <w:sz w:val="20"/>
          <w:szCs w:val="20"/>
        </w:rPr>
        <w:t>тельный е</w:t>
      </w:r>
      <w:r>
        <w:rPr>
          <w:sz w:val="20"/>
          <w:szCs w:val="20"/>
        </w:rPr>
        <w:t>ё</w:t>
      </w:r>
      <w:r w:rsidRPr="005A53A0">
        <w:rPr>
          <w:sz w:val="20"/>
          <w:szCs w:val="20"/>
        </w:rPr>
        <w:t xml:space="preserve"> скачок и Беларусь снова столкнулась с высокими темп</w:t>
      </w:r>
      <w:r w:rsidRPr="005A53A0">
        <w:rPr>
          <w:sz w:val="20"/>
          <w:szCs w:val="20"/>
        </w:rPr>
        <w:t>а</w:t>
      </w:r>
      <w:r w:rsidRPr="005A53A0">
        <w:rPr>
          <w:sz w:val="20"/>
          <w:szCs w:val="20"/>
        </w:rPr>
        <w:t>ми инфляции в экон</w:t>
      </w:r>
      <w:r w:rsidRPr="005A53A0">
        <w:rPr>
          <w:sz w:val="20"/>
          <w:szCs w:val="20"/>
        </w:rPr>
        <w:t>о</w:t>
      </w:r>
      <w:r w:rsidRPr="005A53A0">
        <w:rPr>
          <w:sz w:val="20"/>
          <w:szCs w:val="20"/>
        </w:rPr>
        <w:t>мике[3, c. 75].</w:t>
      </w:r>
      <w:r w:rsidRPr="00A52068">
        <w:rPr>
          <w:sz w:val="20"/>
          <w:szCs w:val="20"/>
        </w:rPr>
        <w:t>Резкий скачок инфляции в 2011 году обусловлен почти трехкратной девальвацией белорусского рубля в условиях сохраня</w:t>
      </w:r>
      <w:r w:rsidRPr="00A52068">
        <w:rPr>
          <w:sz w:val="20"/>
          <w:szCs w:val="20"/>
        </w:rPr>
        <w:t>ю</w:t>
      </w:r>
      <w:r w:rsidRPr="00A52068">
        <w:rPr>
          <w:sz w:val="20"/>
          <w:szCs w:val="20"/>
        </w:rPr>
        <w:t>щейся высокой зависимости белорусской экономики от импорта[</w:t>
      </w:r>
      <w:r>
        <w:rPr>
          <w:sz w:val="20"/>
          <w:szCs w:val="20"/>
        </w:rPr>
        <w:t>4</w:t>
      </w:r>
      <w:r w:rsidRPr="00A52068">
        <w:rPr>
          <w:sz w:val="20"/>
          <w:szCs w:val="20"/>
        </w:rPr>
        <w:t>].</w:t>
      </w:r>
    </w:p>
    <w:p w:rsidR="00603F19" w:rsidRPr="00DC6E53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Для</w:t>
      </w:r>
      <w:r w:rsidRPr="003A06DC">
        <w:rPr>
          <w:sz w:val="20"/>
          <w:szCs w:val="20"/>
        </w:rPr>
        <w:t xml:space="preserve"> преодоления</w:t>
      </w:r>
      <w:r>
        <w:rPr>
          <w:sz w:val="20"/>
          <w:szCs w:val="20"/>
        </w:rPr>
        <w:t xml:space="preserve"> инфляции в 2011 г.</w:t>
      </w:r>
      <w:r w:rsidRPr="003A06DC">
        <w:rPr>
          <w:sz w:val="20"/>
          <w:szCs w:val="20"/>
        </w:rPr>
        <w:t xml:space="preserve"> была разработана антии</w:t>
      </w:r>
      <w:r w:rsidRPr="003A06DC">
        <w:rPr>
          <w:sz w:val="20"/>
          <w:szCs w:val="20"/>
        </w:rPr>
        <w:t>н</w:t>
      </w:r>
      <w:r w:rsidRPr="003A06DC">
        <w:rPr>
          <w:sz w:val="20"/>
          <w:szCs w:val="20"/>
        </w:rPr>
        <w:t>фляционная программа, основанная на изменении государственных приоритетов относительно валютного курса и золот</w:t>
      </w:r>
      <w:r>
        <w:rPr>
          <w:sz w:val="20"/>
          <w:szCs w:val="20"/>
        </w:rPr>
        <w:t>овалютных з</w:t>
      </w:r>
      <w:r>
        <w:rPr>
          <w:sz w:val="20"/>
          <w:szCs w:val="20"/>
        </w:rPr>
        <w:t>а</w:t>
      </w:r>
      <w:r>
        <w:rPr>
          <w:sz w:val="20"/>
          <w:szCs w:val="20"/>
        </w:rPr>
        <w:t>пасов, а именно: государство отказалось от поддержки национал</w:t>
      </w:r>
      <w:r>
        <w:rPr>
          <w:sz w:val="20"/>
          <w:szCs w:val="20"/>
        </w:rPr>
        <w:t>ь</w:t>
      </w:r>
      <w:r>
        <w:rPr>
          <w:sz w:val="20"/>
          <w:szCs w:val="20"/>
        </w:rPr>
        <w:t>ного курса валюты за счёт уменьшения золотовалютных запасов страны.</w:t>
      </w:r>
    </w:p>
    <w:p w:rsidR="00603F19" w:rsidRPr="008964CA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8964CA">
        <w:rPr>
          <w:sz w:val="20"/>
          <w:szCs w:val="20"/>
        </w:rPr>
        <w:t>Для стабилиз</w:t>
      </w:r>
      <w:r>
        <w:rPr>
          <w:sz w:val="20"/>
          <w:szCs w:val="20"/>
        </w:rPr>
        <w:t>ации экономики в 2011г. правительство принимало меры по ограничению</w:t>
      </w:r>
      <w:r w:rsidRPr="008964CA">
        <w:rPr>
          <w:sz w:val="20"/>
          <w:szCs w:val="20"/>
        </w:rPr>
        <w:t xml:space="preserve"> рост</w:t>
      </w:r>
      <w:r>
        <w:rPr>
          <w:sz w:val="20"/>
          <w:szCs w:val="20"/>
        </w:rPr>
        <w:t>а доходов населения в рублях,  реализ</w:t>
      </w:r>
      <w:r>
        <w:rPr>
          <w:sz w:val="20"/>
          <w:szCs w:val="20"/>
        </w:rPr>
        <w:t>о</w:t>
      </w:r>
      <w:r>
        <w:rPr>
          <w:sz w:val="20"/>
          <w:szCs w:val="20"/>
        </w:rPr>
        <w:t>вывалась</w:t>
      </w:r>
      <w:r w:rsidRPr="008964CA">
        <w:rPr>
          <w:sz w:val="20"/>
          <w:szCs w:val="20"/>
        </w:rPr>
        <w:t xml:space="preserve"> программа сокращения государственного финансирования (сокращение кредитов агросектору и государственного финансир</w:t>
      </w:r>
      <w:r w:rsidRPr="008964CA">
        <w:rPr>
          <w:sz w:val="20"/>
          <w:szCs w:val="20"/>
        </w:rPr>
        <w:t>о</w:t>
      </w:r>
      <w:r w:rsidRPr="008964CA">
        <w:rPr>
          <w:sz w:val="20"/>
          <w:szCs w:val="20"/>
        </w:rPr>
        <w:t xml:space="preserve">вания строительства жилья). </w:t>
      </w:r>
      <w:r>
        <w:rPr>
          <w:sz w:val="20"/>
          <w:szCs w:val="20"/>
        </w:rPr>
        <w:t xml:space="preserve"> Составными элементами государс</w:t>
      </w:r>
      <w:r>
        <w:rPr>
          <w:sz w:val="20"/>
          <w:szCs w:val="20"/>
        </w:rPr>
        <w:t>т</w:t>
      </w:r>
      <w:r>
        <w:rPr>
          <w:sz w:val="20"/>
          <w:szCs w:val="20"/>
        </w:rPr>
        <w:t>венной п</w:t>
      </w:r>
      <w:r>
        <w:rPr>
          <w:sz w:val="20"/>
          <w:szCs w:val="20"/>
        </w:rPr>
        <w:t>о</w:t>
      </w:r>
      <w:r>
        <w:rPr>
          <w:sz w:val="20"/>
          <w:szCs w:val="20"/>
        </w:rPr>
        <w:t>литики были</w:t>
      </w:r>
      <w:r w:rsidRPr="008964CA">
        <w:rPr>
          <w:sz w:val="20"/>
          <w:szCs w:val="20"/>
        </w:rPr>
        <w:t xml:space="preserve"> такие, как </w:t>
      </w:r>
      <w:r>
        <w:rPr>
          <w:sz w:val="20"/>
          <w:szCs w:val="20"/>
        </w:rPr>
        <w:t>приватизация</w:t>
      </w:r>
      <w:r w:rsidRPr="008964CA">
        <w:rPr>
          <w:sz w:val="20"/>
          <w:szCs w:val="20"/>
        </w:rPr>
        <w:t xml:space="preserve"> государственной </w:t>
      </w:r>
      <w:r w:rsidRPr="008964CA">
        <w:rPr>
          <w:sz w:val="20"/>
          <w:szCs w:val="20"/>
        </w:rPr>
        <w:lastRenderedPageBreak/>
        <w:t>собственности, продаж</w:t>
      </w:r>
      <w:r>
        <w:rPr>
          <w:sz w:val="20"/>
          <w:szCs w:val="20"/>
        </w:rPr>
        <w:t>а</w:t>
      </w:r>
      <w:r w:rsidRPr="008964CA">
        <w:rPr>
          <w:sz w:val="20"/>
          <w:szCs w:val="20"/>
        </w:rPr>
        <w:t xml:space="preserve"> земли</w:t>
      </w:r>
      <w:r>
        <w:rPr>
          <w:sz w:val="20"/>
          <w:szCs w:val="20"/>
        </w:rPr>
        <w:t>,</w:t>
      </w:r>
      <w:r w:rsidRPr="008964CA">
        <w:rPr>
          <w:sz w:val="20"/>
          <w:szCs w:val="20"/>
        </w:rPr>
        <w:t xml:space="preserve"> активн</w:t>
      </w:r>
      <w:r>
        <w:rPr>
          <w:sz w:val="20"/>
          <w:szCs w:val="20"/>
        </w:rPr>
        <w:t>ая</w:t>
      </w:r>
      <w:r w:rsidRPr="008964CA">
        <w:rPr>
          <w:sz w:val="20"/>
          <w:szCs w:val="20"/>
        </w:rPr>
        <w:t xml:space="preserve"> деятельность</w:t>
      </w:r>
      <w:r>
        <w:rPr>
          <w:sz w:val="20"/>
          <w:szCs w:val="20"/>
        </w:rPr>
        <w:t xml:space="preserve"> на рынке ценных бумаг  и т.д. </w:t>
      </w:r>
    </w:p>
    <w:p w:rsidR="00603F19" w:rsidRPr="00DC6E53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8964CA">
        <w:rPr>
          <w:sz w:val="20"/>
          <w:szCs w:val="20"/>
        </w:rPr>
        <w:t>Основной мерой по сниже</w:t>
      </w:r>
      <w:r>
        <w:rPr>
          <w:sz w:val="20"/>
          <w:szCs w:val="20"/>
        </w:rPr>
        <w:t>нию инфляции в РБ в 2011г.</w:t>
      </w:r>
      <w:r w:rsidRPr="008964CA">
        <w:rPr>
          <w:sz w:val="20"/>
          <w:szCs w:val="20"/>
        </w:rPr>
        <w:t>, как и предыдущих</w:t>
      </w:r>
      <w:r>
        <w:rPr>
          <w:sz w:val="20"/>
          <w:szCs w:val="20"/>
        </w:rPr>
        <w:t xml:space="preserve"> годах</w:t>
      </w:r>
      <w:r w:rsidRPr="008964CA">
        <w:rPr>
          <w:sz w:val="20"/>
          <w:szCs w:val="20"/>
        </w:rPr>
        <w:t>, по прежнему оставались кредиты других стран. Например, 9 июня 2011 года было подписано соглашение между Беларусью и Евразийским банком развития о предоставлении ф</w:t>
      </w:r>
      <w:r w:rsidRPr="008964CA">
        <w:rPr>
          <w:sz w:val="20"/>
          <w:szCs w:val="20"/>
        </w:rPr>
        <w:t>и</w:t>
      </w:r>
      <w:r w:rsidRPr="008964CA">
        <w:rPr>
          <w:sz w:val="20"/>
          <w:szCs w:val="20"/>
        </w:rPr>
        <w:t xml:space="preserve">нансового кредита из средств Антикризисного фонда ЕврАзЭС. </w:t>
      </w:r>
      <w:r>
        <w:rPr>
          <w:sz w:val="20"/>
          <w:szCs w:val="20"/>
        </w:rPr>
        <w:t xml:space="preserve">Общий объём кредита составляет </w:t>
      </w:r>
      <w:r w:rsidRPr="008964CA">
        <w:rPr>
          <w:sz w:val="20"/>
          <w:szCs w:val="20"/>
        </w:rPr>
        <w:t>3 млрд.</w:t>
      </w:r>
      <w:r>
        <w:rPr>
          <w:sz w:val="20"/>
          <w:szCs w:val="20"/>
        </w:rPr>
        <w:t xml:space="preserve"> долл. США.</w:t>
      </w:r>
      <w:r w:rsidRPr="008964CA">
        <w:rPr>
          <w:sz w:val="20"/>
          <w:szCs w:val="20"/>
        </w:rPr>
        <w:t xml:space="preserve"> Средства должны поступить шестью траншами в течение 2011-2013 годов. Общая сумма кредита в 2011 году запланирована в размере 1,24 млрд.</w:t>
      </w:r>
      <w:r>
        <w:rPr>
          <w:sz w:val="20"/>
          <w:szCs w:val="20"/>
        </w:rPr>
        <w:t xml:space="preserve"> долл. США. </w:t>
      </w:r>
      <w:r w:rsidRPr="008964CA">
        <w:rPr>
          <w:sz w:val="20"/>
          <w:szCs w:val="20"/>
        </w:rPr>
        <w:t xml:space="preserve">Первый транш кредита в размере 800 млн. </w:t>
      </w:r>
      <w:r>
        <w:rPr>
          <w:sz w:val="20"/>
          <w:szCs w:val="20"/>
        </w:rPr>
        <w:t xml:space="preserve">долл. США </w:t>
      </w:r>
      <w:r w:rsidRPr="008964CA">
        <w:rPr>
          <w:sz w:val="20"/>
          <w:szCs w:val="20"/>
        </w:rPr>
        <w:t>поступил в Беларусь в июне</w:t>
      </w:r>
      <w:r>
        <w:rPr>
          <w:sz w:val="20"/>
          <w:szCs w:val="20"/>
        </w:rPr>
        <w:t xml:space="preserve"> 2011 г</w:t>
      </w:r>
      <w:r w:rsidRPr="008964CA">
        <w:rPr>
          <w:sz w:val="20"/>
          <w:szCs w:val="20"/>
        </w:rPr>
        <w:t>.</w:t>
      </w:r>
      <w:r>
        <w:rPr>
          <w:sz w:val="20"/>
          <w:szCs w:val="20"/>
        </w:rPr>
        <w:t>;</w:t>
      </w:r>
      <w:r w:rsidRPr="00DC6E53">
        <w:rPr>
          <w:sz w:val="20"/>
          <w:szCs w:val="20"/>
        </w:rPr>
        <w:t>второ</w:t>
      </w:r>
      <w:r>
        <w:rPr>
          <w:sz w:val="20"/>
          <w:szCs w:val="20"/>
        </w:rPr>
        <w:t>й</w:t>
      </w:r>
      <w:r w:rsidRPr="00DC6E53">
        <w:rPr>
          <w:sz w:val="20"/>
          <w:szCs w:val="20"/>
        </w:rPr>
        <w:t xml:space="preserve"> транш</w:t>
      </w:r>
      <w:r>
        <w:rPr>
          <w:sz w:val="20"/>
          <w:szCs w:val="20"/>
        </w:rPr>
        <w:t xml:space="preserve"> в размере </w:t>
      </w:r>
      <w:r w:rsidRPr="00DC6E53">
        <w:rPr>
          <w:sz w:val="20"/>
          <w:szCs w:val="20"/>
        </w:rPr>
        <w:t>440 млн</w:t>
      </w:r>
      <w:r>
        <w:rPr>
          <w:sz w:val="20"/>
          <w:szCs w:val="20"/>
        </w:rPr>
        <w:t xml:space="preserve">. долл. СШАпоступил 25 ноября 2011г.  </w:t>
      </w:r>
      <w:r w:rsidRPr="000464DA">
        <w:rPr>
          <w:sz w:val="20"/>
          <w:szCs w:val="20"/>
        </w:rPr>
        <w:t>Целевой прогноз по сумме резервов на конец 2012 года сделан с уч</w:t>
      </w:r>
      <w:r>
        <w:rPr>
          <w:sz w:val="20"/>
          <w:szCs w:val="20"/>
        </w:rPr>
        <w:t>ё</w:t>
      </w:r>
      <w:r w:rsidRPr="000464DA">
        <w:rPr>
          <w:sz w:val="20"/>
          <w:szCs w:val="20"/>
        </w:rPr>
        <w:t>том погашения Б</w:t>
      </w:r>
      <w:r w:rsidRPr="000464DA">
        <w:rPr>
          <w:sz w:val="20"/>
          <w:szCs w:val="20"/>
        </w:rPr>
        <w:t>е</w:t>
      </w:r>
      <w:r w:rsidRPr="000464DA">
        <w:rPr>
          <w:sz w:val="20"/>
          <w:szCs w:val="20"/>
        </w:rPr>
        <w:t>ларусью внутренних и внешних обязательств в инвалюте и привл</w:t>
      </w:r>
      <w:r w:rsidRPr="000464DA">
        <w:rPr>
          <w:sz w:val="20"/>
          <w:szCs w:val="20"/>
        </w:rPr>
        <w:t>е</w:t>
      </w:r>
      <w:r w:rsidRPr="000464DA">
        <w:rPr>
          <w:sz w:val="20"/>
          <w:szCs w:val="20"/>
        </w:rPr>
        <w:t>чения в экономику 3,7 млрд</w:t>
      </w:r>
      <w:r>
        <w:rPr>
          <w:sz w:val="20"/>
          <w:szCs w:val="20"/>
        </w:rPr>
        <w:t xml:space="preserve"> долл. США</w:t>
      </w:r>
      <w:r w:rsidRPr="000464DA">
        <w:rPr>
          <w:sz w:val="20"/>
          <w:szCs w:val="20"/>
        </w:rPr>
        <w:t xml:space="preserve"> прямых </w:t>
      </w:r>
      <w:r>
        <w:rPr>
          <w:sz w:val="20"/>
          <w:szCs w:val="20"/>
        </w:rPr>
        <w:t>иностранных инв</w:t>
      </w:r>
      <w:r>
        <w:rPr>
          <w:sz w:val="20"/>
          <w:szCs w:val="20"/>
        </w:rPr>
        <w:t>е</w:t>
      </w:r>
      <w:r>
        <w:rPr>
          <w:sz w:val="20"/>
          <w:szCs w:val="20"/>
        </w:rPr>
        <w:t>стиций[5]</w:t>
      </w:r>
      <w:r w:rsidRPr="000464DA">
        <w:rPr>
          <w:sz w:val="20"/>
          <w:szCs w:val="20"/>
        </w:rPr>
        <w:t>.</w:t>
      </w:r>
    </w:p>
    <w:p w:rsidR="00603F19" w:rsidRPr="00A52068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8964CA">
        <w:rPr>
          <w:sz w:val="20"/>
          <w:szCs w:val="20"/>
        </w:rPr>
        <w:t xml:space="preserve">Также в Беларуси </w:t>
      </w:r>
      <w:r>
        <w:rPr>
          <w:sz w:val="20"/>
          <w:szCs w:val="20"/>
        </w:rPr>
        <w:t xml:space="preserve">в течение 2011 г. неоднократно повышалась </w:t>
      </w:r>
      <w:r w:rsidRPr="008964CA">
        <w:rPr>
          <w:sz w:val="20"/>
          <w:szCs w:val="20"/>
        </w:rPr>
        <w:t>ставка рефинансирования</w:t>
      </w:r>
      <w:r>
        <w:rPr>
          <w:sz w:val="20"/>
          <w:szCs w:val="20"/>
        </w:rPr>
        <w:t>:</w:t>
      </w:r>
      <w:r w:rsidRPr="000464DA">
        <w:rPr>
          <w:sz w:val="20"/>
          <w:szCs w:val="20"/>
        </w:rPr>
        <w:t>на нач</w:t>
      </w:r>
      <w:r>
        <w:rPr>
          <w:sz w:val="20"/>
          <w:szCs w:val="20"/>
        </w:rPr>
        <w:t>ало 2011 года она составляла 10,5% годовых, а к концу увеличилась до</w:t>
      </w:r>
      <w:r w:rsidRPr="008964CA">
        <w:rPr>
          <w:sz w:val="20"/>
          <w:szCs w:val="20"/>
        </w:rPr>
        <w:t xml:space="preserve"> 4</w:t>
      </w:r>
      <w:r>
        <w:rPr>
          <w:sz w:val="20"/>
          <w:szCs w:val="20"/>
        </w:rPr>
        <w:t>5</w:t>
      </w:r>
      <w:r w:rsidRPr="008964CA">
        <w:rPr>
          <w:sz w:val="20"/>
          <w:szCs w:val="20"/>
        </w:rPr>
        <w:t>%</w:t>
      </w:r>
      <w:r>
        <w:rPr>
          <w:sz w:val="20"/>
          <w:szCs w:val="20"/>
        </w:rPr>
        <w:t>. [6</w:t>
      </w:r>
      <w:r w:rsidRPr="000464DA">
        <w:rPr>
          <w:sz w:val="20"/>
          <w:szCs w:val="20"/>
        </w:rPr>
        <w:t>]</w:t>
      </w:r>
      <w:r>
        <w:rPr>
          <w:sz w:val="20"/>
          <w:szCs w:val="20"/>
        </w:rPr>
        <w:t>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П</w:t>
      </w:r>
      <w:r w:rsidRPr="008964CA">
        <w:rPr>
          <w:sz w:val="20"/>
          <w:szCs w:val="20"/>
        </w:rPr>
        <w:t>овышение став</w:t>
      </w:r>
      <w:r>
        <w:rPr>
          <w:sz w:val="20"/>
          <w:szCs w:val="20"/>
        </w:rPr>
        <w:t>ки рефинансирования позволяет</w:t>
      </w:r>
      <w:r w:rsidRPr="008964CA">
        <w:rPr>
          <w:sz w:val="20"/>
          <w:szCs w:val="20"/>
        </w:rPr>
        <w:t xml:space="preserve"> огранич</w:t>
      </w:r>
      <w:r>
        <w:rPr>
          <w:sz w:val="20"/>
          <w:szCs w:val="20"/>
        </w:rPr>
        <w:t>ивать</w:t>
      </w:r>
      <w:r w:rsidRPr="008964CA">
        <w:rPr>
          <w:sz w:val="20"/>
          <w:szCs w:val="20"/>
        </w:rPr>
        <w:t xml:space="preserve"> инфляционны</w:t>
      </w:r>
      <w:r>
        <w:rPr>
          <w:sz w:val="20"/>
          <w:szCs w:val="20"/>
        </w:rPr>
        <w:t>е</w:t>
      </w:r>
      <w:r w:rsidRPr="008964CA">
        <w:rPr>
          <w:sz w:val="20"/>
          <w:szCs w:val="20"/>
        </w:rPr>
        <w:t xml:space="preserve"> процесс</w:t>
      </w:r>
      <w:r>
        <w:rPr>
          <w:sz w:val="20"/>
          <w:szCs w:val="20"/>
        </w:rPr>
        <w:t>ы</w:t>
      </w:r>
      <w:r w:rsidRPr="008964CA">
        <w:rPr>
          <w:sz w:val="20"/>
          <w:szCs w:val="20"/>
        </w:rPr>
        <w:t xml:space="preserve"> и стабилиз</w:t>
      </w:r>
      <w:r>
        <w:rPr>
          <w:sz w:val="20"/>
          <w:szCs w:val="20"/>
        </w:rPr>
        <w:t>ировать</w:t>
      </w:r>
      <w:r w:rsidRPr="008964CA">
        <w:rPr>
          <w:sz w:val="20"/>
          <w:szCs w:val="20"/>
        </w:rPr>
        <w:t xml:space="preserve"> ситуаци</w:t>
      </w:r>
      <w:r>
        <w:rPr>
          <w:sz w:val="20"/>
          <w:szCs w:val="20"/>
        </w:rPr>
        <w:t>ю</w:t>
      </w:r>
      <w:r w:rsidRPr="008964CA">
        <w:rPr>
          <w:sz w:val="20"/>
          <w:szCs w:val="20"/>
        </w:rPr>
        <w:t xml:space="preserve"> в экономике и финансовой сфере в целом. Эта мера также поддерж</w:t>
      </w:r>
      <w:r>
        <w:rPr>
          <w:sz w:val="20"/>
          <w:szCs w:val="20"/>
        </w:rPr>
        <w:t>ивае</w:t>
      </w:r>
      <w:r w:rsidRPr="008964CA">
        <w:rPr>
          <w:sz w:val="20"/>
          <w:szCs w:val="20"/>
        </w:rPr>
        <w:t>т рост срочных рублевых вкладов населения в банках, стабилизир</w:t>
      </w:r>
      <w:r>
        <w:rPr>
          <w:sz w:val="20"/>
          <w:szCs w:val="20"/>
        </w:rPr>
        <w:t xml:space="preserve">ует </w:t>
      </w:r>
      <w:r w:rsidRPr="008964CA">
        <w:rPr>
          <w:sz w:val="20"/>
          <w:szCs w:val="20"/>
        </w:rPr>
        <w:t>и</w:t>
      </w:r>
      <w:r w:rsidRPr="008964CA">
        <w:rPr>
          <w:sz w:val="20"/>
          <w:szCs w:val="20"/>
        </w:rPr>
        <w:t>н</w:t>
      </w:r>
      <w:r w:rsidRPr="008964CA">
        <w:rPr>
          <w:sz w:val="20"/>
          <w:szCs w:val="20"/>
        </w:rPr>
        <w:t xml:space="preserve">фляционные ожидания в экономике, а также </w:t>
      </w:r>
      <w:r>
        <w:rPr>
          <w:sz w:val="20"/>
          <w:szCs w:val="20"/>
        </w:rPr>
        <w:t>является</w:t>
      </w:r>
      <w:r w:rsidRPr="008964CA">
        <w:rPr>
          <w:sz w:val="20"/>
          <w:szCs w:val="20"/>
        </w:rPr>
        <w:t xml:space="preserve"> дополнител</w:t>
      </w:r>
      <w:r w:rsidRPr="008964CA">
        <w:rPr>
          <w:sz w:val="20"/>
          <w:szCs w:val="20"/>
        </w:rPr>
        <w:t>ь</w:t>
      </w:r>
      <w:r w:rsidRPr="008964CA">
        <w:rPr>
          <w:sz w:val="20"/>
          <w:szCs w:val="20"/>
        </w:rPr>
        <w:t>ным фактором по усилению сбалансированности платежного ба</w:t>
      </w:r>
      <w:r>
        <w:rPr>
          <w:sz w:val="20"/>
          <w:szCs w:val="20"/>
        </w:rPr>
        <w:t>ла</w:t>
      </w:r>
      <w:r>
        <w:rPr>
          <w:sz w:val="20"/>
          <w:szCs w:val="20"/>
        </w:rPr>
        <w:t>н</w:t>
      </w:r>
      <w:r>
        <w:rPr>
          <w:sz w:val="20"/>
          <w:szCs w:val="20"/>
        </w:rPr>
        <w:t>са.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8964CA">
        <w:rPr>
          <w:sz w:val="20"/>
          <w:szCs w:val="20"/>
        </w:rPr>
        <w:t>В 2011 году была проведена полноценная смена курсовой пол</w:t>
      </w:r>
      <w:r w:rsidRPr="008964CA">
        <w:rPr>
          <w:sz w:val="20"/>
          <w:szCs w:val="20"/>
        </w:rPr>
        <w:t>и</w:t>
      </w:r>
      <w:r w:rsidRPr="008964CA">
        <w:rPr>
          <w:sz w:val="20"/>
          <w:szCs w:val="20"/>
        </w:rPr>
        <w:t>тики, согласно</w:t>
      </w:r>
      <w:r>
        <w:rPr>
          <w:sz w:val="20"/>
          <w:szCs w:val="20"/>
        </w:rPr>
        <w:t xml:space="preserve"> которой курс на валюту</w:t>
      </w:r>
      <w:r w:rsidRPr="008964CA">
        <w:rPr>
          <w:sz w:val="20"/>
          <w:szCs w:val="20"/>
        </w:rPr>
        <w:t xml:space="preserve"> определяться, исходя из спроса и предложения на нее</w:t>
      </w:r>
      <w:r>
        <w:rPr>
          <w:sz w:val="20"/>
          <w:szCs w:val="20"/>
        </w:rPr>
        <w:t xml:space="preserve">. </w:t>
      </w:r>
      <w:r w:rsidRPr="008964CA">
        <w:rPr>
          <w:sz w:val="20"/>
          <w:szCs w:val="20"/>
        </w:rPr>
        <w:t>Одновременно с мерами курсово</w:t>
      </w:r>
      <w:r>
        <w:rPr>
          <w:sz w:val="20"/>
          <w:szCs w:val="20"/>
        </w:rPr>
        <w:t xml:space="preserve">й политики Нацбанком было предусмотрено </w:t>
      </w:r>
      <w:r w:rsidRPr="008964CA">
        <w:rPr>
          <w:sz w:val="20"/>
          <w:szCs w:val="20"/>
        </w:rPr>
        <w:t xml:space="preserve"> не проводить никакой эмиссии, все стройки и проекты должны финансироваться за счет здоро</w:t>
      </w:r>
      <w:r>
        <w:rPr>
          <w:sz w:val="20"/>
          <w:szCs w:val="20"/>
        </w:rPr>
        <w:t>вых неэми</w:t>
      </w:r>
      <w:r>
        <w:rPr>
          <w:sz w:val="20"/>
          <w:szCs w:val="20"/>
        </w:rPr>
        <w:t>с</w:t>
      </w:r>
      <w:r>
        <w:rPr>
          <w:sz w:val="20"/>
          <w:szCs w:val="20"/>
        </w:rPr>
        <w:t>сионных источников</w:t>
      </w:r>
      <w:r w:rsidRPr="008964CA">
        <w:rPr>
          <w:sz w:val="20"/>
          <w:szCs w:val="20"/>
        </w:rPr>
        <w:t>.</w:t>
      </w:r>
    </w:p>
    <w:p w:rsidR="00603F19" w:rsidRPr="00390C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 </w:t>
      </w:r>
      <w:r w:rsidRPr="00390C19">
        <w:rPr>
          <w:sz w:val="20"/>
          <w:szCs w:val="20"/>
        </w:rPr>
        <w:t>связи с ростом стоимости привлекаемых ресурсов, в том числе обусловленным повышением ставки рефинансирования Нацбанка, Беларусбанк принял решение об изменении с 22 сентября</w:t>
      </w:r>
      <w:r>
        <w:rPr>
          <w:sz w:val="20"/>
          <w:szCs w:val="20"/>
        </w:rPr>
        <w:t xml:space="preserve"> 2011г.</w:t>
      </w:r>
      <w:r w:rsidRPr="00390C19">
        <w:rPr>
          <w:sz w:val="20"/>
          <w:szCs w:val="20"/>
        </w:rPr>
        <w:t xml:space="preserve"> пр</w:t>
      </w:r>
      <w:r w:rsidRPr="00390C19">
        <w:rPr>
          <w:sz w:val="20"/>
          <w:szCs w:val="20"/>
        </w:rPr>
        <w:t>о</w:t>
      </w:r>
      <w:r w:rsidRPr="00390C19">
        <w:rPr>
          <w:sz w:val="20"/>
          <w:szCs w:val="20"/>
        </w:rPr>
        <w:t>центных ставок по вновь заключаемым с физическими лицами креди</w:t>
      </w:r>
      <w:r w:rsidRPr="00390C19">
        <w:rPr>
          <w:sz w:val="20"/>
          <w:szCs w:val="20"/>
        </w:rPr>
        <w:t>т</w:t>
      </w:r>
      <w:r w:rsidRPr="00390C19">
        <w:rPr>
          <w:sz w:val="20"/>
          <w:szCs w:val="20"/>
        </w:rPr>
        <w:t>ным договорам в белорусских рублях на потребительские нужды и финансирование недвижимости. При этом данное повыш</w:t>
      </w:r>
      <w:r w:rsidRPr="00390C19">
        <w:rPr>
          <w:sz w:val="20"/>
          <w:szCs w:val="20"/>
        </w:rPr>
        <w:t>е</w:t>
      </w:r>
      <w:r w:rsidRPr="00390C19">
        <w:rPr>
          <w:sz w:val="20"/>
          <w:szCs w:val="20"/>
        </w:rPr>
        <w:t>ние не затронуло размер процентных ставок по кредитам многоде</w:t>
      </w:r>
      <w:r w:rsidRPr="00390C19">
        <w:rPr>
          <w:sz w:val="20"/>
          <w:szCs w:val="20"/>
        </w:rPr>
        <w:t>т</w:t>
      </w:r>
      <w:r w:rsidRPr="00390C19">
        <w:rPr>
          <w:sz w:val="20"/>
          <w:szCs w:val="20"/>
        </w:rPr>
        <w:t>ным семьям.</w:t>
      </w:r>
      <w:r>
        <w:rPr>
          <w:sz w:val="20"/>
          <w:szCs w:val="20"/>
        </w:rPr>
        <w:t xml:space="preserve"> </w:t>
      </w:r>
      <w:r w:rsidRPr="00A52068">
        <w:rPr>
          <w:sz w:val="20"/>
          <w:szCs w:val="20"/>
        </w:rPr>
        <w:t>В 2012 г. заметно смягчение процентной ставки – ста</w:t>
      </w:r>
      <w:r w:rsidRPr="00A52068">
        <w:rPr>
          <w:sz w:val="20"/>
          <w:szCs w:val="20"/>
        </w:rPr>
        <w:t>в</w:t>
      </w:r>
      <w:r w:rsidRPr="00A52068">
        <w:rPr>
          <w:sz w:val="20"/>
          <w:szCs w:val="20"/>
        </w:rPr>
        <w:t>ка рефинансир</w:t>
      </w:r>
      <w:r w:rsidRPr="00A52068">
        <w:rPr>
          <w:sz w:val="20"/>
          <w:szCs w:val="20"/>
        </w:rPr>
        <w:t>о</w:t>
      </w:r>
      <w:r w:rsidRPr="00A52068">
        <w:rPr>
          <w:sz w:val="20"/>
          <w:szCs w:val="20"/>
        </w:rPr>
        <w:t>вания к концу 2012  г</w:t>
      </w:r>
      <w:r>
        <w:rPr>
          <w:sz w:val="20"/>
          <w:szCs w:val="20"/>
        </w:rPr>
        <w:t>.</w:t>
      </w:r>
      <w:r w:rsidRPr="00A52068">
        <w:rPr>
          <w:sz w:val="20"/>
          <w:szCs w:val="20"/>
        </w:rPr>
        <w:t xml:space="preserve"> должна быть снижена до 20-23</w:t>
      </w:r>
      <w:r>
        <w:rPr>
          <w:sz w:val="20"/>
          <w:szCs w:val="20"/>
        </w:rPr>
        <w:t xml:space="preserve"> </w:t>
      </w:r>
      <w:r w:rsidRPr="00A52068">
        <w:rPr>
          <w:sz w:val="20"/>
          <w:szCs w:val="20"/>
        </w:rPr>
        <w:t>% год</w:t>
      </w:r>
      <w:r w:rsidRPr="00A52068">
        <w:rPr>
          <w:sz w:val="20"/>
          <w:szCs w:val="20"/>
        </w:rPr>
        <w:t>о</w:t>
      </w:r>
      <w:r w:rsidRPr="00A52068">
        <w:rPr>
          <w:sz w:val="20"/>
          <w:szCs w:val="20"/>
        </w:rPr>
        <w:t>вых.</w:t>
      </w:r>
    </w:p>
    <w:p w:rsidR="00603F19" w:rsidRPr="008964CA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1 января 2012г. вступил в силу договор Беларуси о ЕЭП (Единое экономическое пространство</w:t>
      </w:r>
      <w:r w:rsidRPr="008964CA">
        <w:rPr>
          <w:sz w:val="20"/>
          <w:szCs w:val="20"/>
        </w:rPr>
        <w:t>)</w:t>
      </w:r>
      <w:r>
        <w:rPr>
          <w:sz w:val="20"/>
          <w:szCs w:val="20"/>
        </w:rPr>
        <w:t>[7</w:t>
      </w:r>
      <w:r w:rsidRPr="00A52068">
        <w:rPr>
          <w:sz w:val="20"/>
          <w:szCs w:val="20"/>
        </w:rPr>
        <w:t>]</w:t>
      </w:r>
      <w:r w:rsidRPr="008964CA">
        <w:rPr>
          <w:sz w:val="20"/>
          <w:szCs w:val="20"/>
        </w:rPr>
        <w:t>. При вступл</w:t>
      </w:r>
      <w:r>
        <w:rPr>
          <w:sz w:val="20"/>
          <w:szCs w:val="20"/>
        </w:rPr>
        <w:t>ении договора госуда</w:t>
      </w:r>
      <w:r>
        <w:rPr>
          <w:sz w:val="20"/>
          <w:szCs w:val="20"/>
        </w:rPr>
        <w:t>р</w:t>
      </w:r>
      <w:r>
        <w:rPr>
          <w:sz w:val="20"/>
          <w:szCs w:val="20"/>
        </w:rPr>
        <w:t>ство повысило</w:t>
      </w:r>
      <w:r w:rsidRPr="008964CA">
        <w:rPr>
          <w:sz w:val="20"/>
          <w:szCs w:val="20"/>
        </w:rPr>
        <w:t xml:space="preserve"> конкурентоспособность </w:t>
      </w:r>
      <w:r>
        <w:rPr>
          <w:sz w:val="20"/>
          <w:szCs w:val="20"/>
        </w:rPr>
        <w:t>белорусских предприятий, сн</w:t>
      </w:r>
      <w:r>
        <w:rPr>
          <w:sz w:val="20"/>
          <w:szCs w:val="20"/>
        </w:rPr>
        <w:t>и</w:t>
      </w:r>
      <w:r>
        <w:rPr>
          <w:sz w:val="20"/>
          <w:szCs w:val="20"/>
        </w:rPr>
        <w:t>зило</w:t>
      </w:r>
      <w:r w:rsidRPr="008964CA">
        <w:rPr>
          <w:sz w:val="20"/>
          <w:szCs w:val="20"/>
        </w:rPr>
        <w:t xml:space="preserve"> стоимость энергоресурсов, уве</w:t>
      </w:r>
      <w:r>
        <w:rPr>
          <w:sz w:val="20"/>
          <w:szCs w:val="20"/>
        </w:rPr>
        <w:t>личило объё</w:t>
      </w:r>
      <w:r w:rsidRPr="008964CA">
        <w:rPr>
          <w:sz w:val="20"/>
          <w:szCs w:val="20"/>
        </w:rPr>
        <w:t>м рынка сбыта тов</w:t>
      </w:r>
      <w:r w:rsidRPr="008964CA">
        <w:rPr>
          <w:sz w:val="20"/>
          <w:szCs w:val="20"/>
        </w:rPr>
        <w:t>а</w:t>
      </w:r>
      <w:r w:rsidRPr="008964CA">
        <w:rPr>
          <w:sz w:val="20"/>
          <w:szCs w:val="20"/>
        </w:rPr>
        <w:t>ров</w:t>
      </w:r>
      <w:r>
        <w:rPr>
          <w:sz w:val="20"/>
          <w:szCs w:val="20"/>
        </w:rPr>
        <w:t>, а также уменьшило</w:t>
      </w:r>
      <w:r w:rsidRPr="008964CA">
        <w:rPr>
          <w:sz w:val="20"/>
          <w:szCs w:val="20"/>
        </w:rPr>
        <w:t xml:space="preserve"> у</w:t>
      </w:r>
      <w:r>
        <w:rPr>
          <w:sz w:val="20"/>
          <w:szCs w:val="20"/>
        </w:rPr>
        <w:t xml:space="preserve">ровень цен. 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Для преодоления инфляции</w:t>
      </w:r>
      <w:r w:rsidRPr="009B04D8">
        <w:rPr>
          <w:sz w:val="20"/>
          <w:szCs w:val="20"/>
        </w:rPr>
        <w:t xml:space="preserve"> в 2011 г</w:t>
      </w:r>
      <w:r>
        <w:rPr>
          <w:sz w:val="20"/>
          <w:szCs w:val="20"/>
        </w:rPr>
        <w:t>. были приняты м</w:t>
      </w:r>
      <w:r>
        <w:rPr>
          <w:sz w:val="20"/>
          <w:szCs w:val="20"/>
        </w:rPr>
        <w:t>е</w:t>
      </w:r>
      <w:r>
        <w:rPr>
          <w:sz w:val="20"/>
          <w:szCs w:val="20"/>
        </w:rPr>
        <w:t>ры</w:t>
      </w:r>
      <w:r w:rsidRPr="009B04D8">
        <w:rPr>
          <w:sz w:val="20"/>
          <w:szCs w:val="20"/>
        </w:rPr>
        <w:t>:снижение отрицательного сальдо торгового баланса, огранич</w:t>
      </w:r>
      <w:r w:rsidRPr="009B04D8">
        <w:rPr>
          <w:sz w:val="20"/>
          <w:szCs w:val="20"/>
        </w:rPr>
        <w:t>е</w:t>
      </w:r>
      <w:r w:rsidRPr="009B04D8">
        <w:rPr>
          <w:sz w:val="20"/>
          <w:szCs w:val="20"/>
        </w:rPr>
        <w:t>ние эмиссии и структурные изменения в экономике достаточно э</w:t>
      </w:r>
      <w:r w:rsidRPr="009B04D8">
        <w:rPr>
          <w:sz w:val="20"/>
          <w:szCs w:val="20"/>
        </w:rPr>
        <w:t>ф</w:t>
      </w:r>
      <w:r w:rsidRPr="009B04D8">
        <w:rPr>
          <w:sz w:val="20"/>
          <w:szCs w:val="20"/>
        </w:rPr>
        <w:t>фекти</w:t>
      </w:r>
      <w:r w:rsidRPr="009B04D8">
        <w:rPr>
          <w:sz w:val="20"/>
          <w:szCs w:val="20"/>
        </w:rPr>
        <w:t>в</w:t>
      </w:r>
      <w:r w:rsidRPr="009B04D8">
        <w:rPr>
          <w:sz w:val="20"/>
          <w:szCs w:val="20"/>
        </w:rPr>
        <w:t>ны</w:t>
      </w:r>
      <w:r>
        <w:rPr>
          <w:sz w:val="20"/>
          <w:szCs w:val="20"/>
        </w:rPr>
        <w:t xml:space="preserve">, которые </w:t>
      </w:r>
      <w:r w:rsidRPr="009B04D8">
        <w:rPr>
          <w:sz w:val="20"/>
          <w:szCs w:val="20"/>
        </w:rPr>
        <w:t>да</w:t>
      </w:r>
      <w:r>
        <w:rPr>
          <w:sz w:val="20"/>
          <w:szCs w:val="20"/>
        </w:rPr>
        <w:t>ли</w:t>
      </w:r>
      <w:r w:rsidRPr="009B04D8">
        <w:rPr>
          <w:sz w:val="20"/>
          <w:szCs w:val="20"/>
        </w:rPr>
        <w:t xml:space="preserve"> положительный результат.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Инфляция в 2012 г. составила </w:t>
      </w:r>
      <w:r w:rsidRPr="007F6515">
        <w:rPr>
          <w:sz w:val="20"/>
          <w:szCs w:val="20"/>
        </w:rPr>
        <w:t>8,5</w:t>
      </w:r>
      <w:r>
        <w:rPr>
          <w:sz w:val="20"/>
          <w:szCs w:val="20"/>
        </w:rPr>
        <w:t xml:space="preserve"> </w:t>
      </w:r>
      <w:r w:rsidRPr="007F6515">
        <w:rPr>
          <w:sz w:val="20"/>
          <w:szCs w:val="20"/>
        </w:rPr>
        <w:t>% в январе-мае</w:t>
      </w:r>
      <w:r>
        <w:rPr>
          <w:sz w:val="20"/>
          <w:szCs w:val="20"/>
        </w:rPr>
        <w:t xml:space="preserve">, </w:t>
      </w:r>
      <w:r w:rsidRPr="007F6515">
        <w:rPr>
          <w:sz w:val="20"/>
          <w:szCs w:val="20"/>
        </w:rPr>
        <w:t xml:space="preserve">за 8 месяцев </w:t>
      </w:r>
      <w:r>
        <w:rPr>
          <w:sz w:val="20"/>
          <w:szCs w:val="20"/>
        </w:rPr>
        <w:t>текущего года -</w:t>
      </w:r>
      <w:r w:rsidRPr="007F6515">
        <w:rPr>
          <w:sz w:val="20"/>
          <w:szCs w:val="20"/>
        </w:rPr>
        <w:t xml:space="preserve"> 14,6</w:t>
      </w:r>
      <w:r>
        <w:rPr>
          <w:sz w:val="20"/>
          <w:szCs w:val="20"/>
        </w:rPr>
        <w:t xml:space="preserve"> </w:t>
      </w:r>
      <w:r w:rsidRPr="007F6515">
        <w:rPr>
          <w:sz w:val="20"/>
          <w:szCs w:val="20"/>
        </w:rPr>
        <w:t>%</w:t>
      </w:r>
      <w:r>
        <w:rPr>
          <w:sz w:val="20"/>
          <w:szCs w:val="20"/>
        </w:rPr>
        <w:t>,  за 10 месяцев -</w:t>
      </w:r>
      <w:r w:rsidRPr="007F6515">
        <w:rPr>
          <w:sz w:val="20"/>
          <w:szCs w:val="20"/>
        </w:rPr>
        <w:t xml:space="preserve"> 18,1</w:t>
      </w:r>
      <w:r>
        <w:rPr>
          <w:sz w:val="20"/>
          <w:szCs w:val="20"/>
        </w:rPr>
        <w:t xml:space="preserve"> </w:t>
      </w:r>
      <w:r w:rsidRPr="007F6515">
        <w:rPr>
          <w:sz w:val="20"/>
          <w:szCs w:val="20"/>
        </w:rPr>
        <w:t>%</w:t>
      </w:r>
      <w:r>
        <w:rPr>
          <w:sz w:val="20"/>
          <w:szCs w:val="20"/>
        </w:rPr>
        <w:t xml:space="preserve">. </w:t>
      </w:r>
      <w:r w:rsidRPr="00CE2183">
        <w:rPr>
          <w:sz w:val="20"/>
          <w:szCs w:val="20"/>
        </w:rPr>
        <w:t>Таким образом, с н</w:t>
      </w:r>
      <w:r w:rsidRPr="00CE2183">
        <w:rPr>
          <w:sz w:val="20"/>
          <w:szCs w:val="20"/>
        </w:rPr>
        <w:t>а</w:t>
      </w:r>
      <w:r w:rsidRPr="00CE2183">
        <w:rPr>
          <w:sz w:val="20"/>
          <w:szCs w:val="20"/>
        </w:rPr>
        <w:t>чала года потребительские цены выросли на 15,5</w:t>
      </w:r>
      <w:r>
        <w:rPr>
          <w:sz w:val="20"/>
          <w:szCs w:val="20"/>
        </w:rPr>
        <w:t xml:space="preserve"> </w:t>
      </w:r>
      <w:r w:rsidRPr="00CE2183">
        <w:rPr>
          <w:sz w:val="20"/>
          <w:szCs w:val="20"/>
        </w:rPr>
        <w:t>%</w:t>
      </w:r>
      <w:r>
        <w:rPr>
          <w:sz w:val="20"/>
          <w:szCs w:val="20"/>
        </w:rPr>
        <w:t xml:space="preserve">. За январь – апрель инфляция составила 5,9 %. </w:t>
      </w:r>
      <w:r w:rsidRPr="00CE2183">
        <w:rPr>
          <w:sz w:val="20"/>
          <w:szCs w:val="20"/>
        </w:rPr>
        <w:t>На 2013 год прогнозир</w:t>
      </w:r>
      <w:r>
        <w:rPr>
          <w:sz w:val="20"/>
          <w:szCs w:val="20"/>
        </w:rPr>
        <w:t>уется сн</w:t>
      </w:r>
      <w:r>
        <w:rPr>
          <w:sz w:val="20"/>
          <w:szCs w:val="20"/>
        </w:rPr>
        <w:t>и</w:t>
      </w:r>
      <w:r>
        <w:rPr>
          <w:sz w:val="20"/>
          <w:szCs w:val="20"/>
        </w:rPr>
        <w:t>жение инфл</w:t>
      </w:r>
      <w:r>
        <w:rPr>
          <w:sz w:val="20"/>
          <w:szCs w:val="20"/>
        </w:rPr>
        <w:t>я</w:t>
      </w:r>
      <w:r>
        <w:rPr>
          <w:sz w:val="20"/>
          <w:szCs w:val="20"/>
        </w:rPr>
        <w:t>ции до 12%</w:t>
      </w:r>
      <w:r w:rsidRPr="00167590">
        <w:rPr>
          <w:sz w:val="20"/>
          <w:szCs w:val="20"/>
        </w:rPr>
        <w:t>[</w:t>
      </w:r>
      <w:r>
        <w:rPr>
          <w:sz w:val="20"/>
          <w:szCs w:val="20"/>
        </w:rPr>
        <w:t>8</w:t>
      </w:r>
      <w:r w:rsidRPr="00167590">
        <w:rPr>
          <w:sz w:val="20"/>
          <w:szCs w:val="20"/>
        </w:rPr>
        <w:t>]</w:t>
      </w:r>
      <w:r>
        <w:rPr>
          <w:sz w:val="20"/>
          <w:szCs w:val="20"/>
        </w:rPr>
        <w:t>.</w:t>
      </w:r>
    </w:p>
    <w:p w:rsidR="00603F19" w:rsidRPr="00913823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Pr="00F03589" w:rsidRDefault="00603F19" w:rsidP="00603F19">
      <w:pPr>
        <w:spacing w:line="216" w:lineRule="auto"/>
        <w:jc w:val="center"/>
        <w:rPr>
          <w:sz w:val="16"/>
          <w:szCs w:val="16"/>
        </w:rPr>
      </w:pPr>
    </w:p>
    <w:p w:rsidR="00603F19" w:rsidRDefault="00603F19" w:rsidP="00603F19">
      <w:pPr>
        <w:spacing w:line="216" w:lineRule="auto"/>
        <w:jc w:val="center"/>
        <w:rPr>
          <w:sz w:val="16"/>
          <w:szCs w:val="16"/>
        </w:rPr>
      </w:pPr>
      <w:r>
        <w:rPr>
          <w:sz w:val="16"/>
          <w:szCs w:val="16"/>
        </w:rPr>
        <w:t>ЛИТЕРАТУРА</w:t>
      </w:r>
    </w:p>
    <w:p w:rsidR="00603F19" w:rsidRDefault="00603F19" w:rsidP="00603F19">
      <w:pPr>
        <w:spacing w:line="216" w:lineRule="auto"/>
        <w:jc w:val="center"/>
        <w:rPr>
          <w:sz w:val="16"/>
          <w:szCs w:val="16"/>
        </w:rPr>
      </w:pPr>
    </w:p>
    <w:p w:rsidR="00603F19" w:rsidRDefault="00603F19" w:rsidP="00603F19">
      <w:pPr>
        <w:spacing w:line="216" w:lineRule="auto"/>
        <w:ind w:firstLine="284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1. </w:t>
      </w:r>
      <w:r w:rsidRPr="00346952">
        <w:rPr>
          <w:sz w:val="16"/>
          <w:szCs w:val="16"/>
        </w:rPr>
        <w:t>Рудый, К.В. Переходная экономика: теория, разви</w:t>
      </w:r>
      <w:r>
        <w:rPr>
          <w:sz w:val="16"/>
          <w:szCs w:val="16"/>
        </w:rPr>
        <w:t>тие, перспективы / К.В. Р</w:t>
      </w:r>
      <w:r>
        <w:rPr>
          <w:sz w:val="16"/>
          <w:szCs w:val="16"/>
        </w:rPr>
        <w:t>у</w:t>
      </w:r>
      <w:r>
        <w:rPr>
          <w:sz w:val="16"/>
          <w:szCs w:val="16"/>
        </w:rPr>
        <w:t>дый. - Минск: Тонпик, 2007. - 1</w:t>
      </w:r>
      <w:r w:rsidRPr="00FF75CC">
        <w:rPr>
          <w:sz w:val="16"/>
          <w:szCs w:val="16"/>
        </w:rPr>
        <w:t>10</w:t>
      </w:r>
      <w:r w:rsidRPr="00346952">
        <w:rPr>
          <w:sz w:val="16"/>
          <w:szCs w:val="16"/>
        </w:rPr>
        <w:t xml:space="preserve"> с.</w:t>
      </w:r>
    </w:p>
    <w:p w:rsidR="00603F19" w:rsidRDefault="00603F19" w:rsidP="00603F19">
      <w:pPr>
        <w:spacing w:line="216" w:lineRule="auto"/>
        <w:ind w:firstLine="284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2. </w:t>
      </w:r>
      <w:r w:rsidRPr="00346952">
        <w:rPr>
          <w:sz w:val="16"/>
          <w:szCs w:val="16"/>
        </w:rPr>
        <w:t>Козаченко Л.Д. Инфляционные процессы в Беларуси: ключевые проблемы и пути повышения эффективности регулирования/ Л.Д. Козаченко//</w:t>
      </w:r>
      <w:r>
        <w:rPr>
          <w:sz w:val="16"/>
          <w:szCs w:val="16"/>
        </w:rPr>
        <w:t xml:space="preserve"> Вестник БГЭУ - 2006. - №2.</w:t>
      </w:r>
      <w:r>
        <w:rPr>
          <w:sz w:val="16"/>
          <w:szCs w:val="16"/>
        </w:rPr>
        <w:softHyphen/>
        <w:t xml:space="preserve"> - с.72-73</w:t>
      </w:r>
    </w:p>
    <w:p w:rsidR="00603F19" w:rsidRDefault="00603F19" w:rsidP="00603F19">
      <w:pPr>
        <w:spacing w:line="216" w:lineRule="auto"/>
        <w:ind w:firstLine="284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3. </w:t>
      </w:r>
      <w:r w:rsidRPr="00346952">
        <w:rPr>
          <w:sz w:val="16"/>
          <w:szCs w:val="16"/>
        </w:rPr>
        <w:t>Валютное регулиро</w:t>
      </w:r>
      <w:r>
        <w:rPr>
          <w:sz w:val="16"/>
          <w:szCs w:val="16"/>
        </w:rPr>
        <w:t>вание и ВЭД № 11 (119) 2011, с.</w:t>
      </w:r>
      <w:r w:rsidRPr="00346952">
        <w:rPr>
          <w:sz w:val="16"/>
          <w:szCs w:val="16"/>
        </w:rPr>
        <w:t>75</w:t>
      </w:r>
      <w:r>
        <w:rPr>
          <w:sz w:val="16"/>
          <w:szCs w:val="16"/>
        </w:rPr>
        <w:t>.</w:t>
      </w:r>
    </w:p>
    <w:p w:rsidR="00603F19" w:rsidRPr="0086189C" w:rsidRDefault="00603F19" w:rsidP="00603F19">
      <w:pPr>
        <w:tabs>
          <w:tab w:val="left" w:pos="3780"/>
        </w:tabs>
        <w:spacing w:line="216" w:lineRule="auto"/>
        <w:ind w:firstLine="284"/>
        <w:jc w:val="both"/>
        <w:rPr>
          <w:rStyle w:val="ad"/>
          <w:color w:val="auto"/>
          <w:sz w:val="16"/>
          <w:szCs w:val="16"/>
        </w:rPr>
      </w:pPr>
      <w:r w:rsidRPr="0086189C">
        <w:rPr>
          <w:rStyle w:val="ad"/>
          <w:color w:val="auto"/>
          <w:sz w:val="16"/>
          <w:szCs w:val="16"/>
        </w:rPr>
        <w:t>4. Информационно- справочный портал Беларуси //Минэкономики Беларуси ожид</w:t>
      </w:r>
      <w:r w:rsidRPr="0086189C">
        <w:rPr>
          <w:rStyle w:val="ad"/>
          <w:color w:val="auto"/>
          <w:sz w:val="16"/>
          <w:szCs w:val="16"/>
        </w:rPr>
        <w:t>а</w:t>
      </w:r>
      <w:r w:rsidRPr="0086189C">
        <w:rPr>
          <w:rStyle w:val="ad"/>
          <w:color w:val="auto"/>
          <w:sz w:val="16"/>
          <w:szCs w:val="16"/>
        </w:rPr>
        <w:t xml:space="preserve">ет инфляцию до 10% в первом полугодии[Электронный ресурс].- </w:t>
      </w:r>
      <w:r w:rsidRPr="0086189C">
        <w:rPr>
          <w:rStyle w:val="ad"/>
          <w:color w:val="auto"/>
          <w:sz w:val="16"/>
          <w:szCs w:val="16"/>
        </w:rPr>
        <w:softHyphen/>
        <w:t xml:space="preserve">2012.- Режим доступа: </w:t>
      </w:r>
      <w:hyperlink r:id="rId24" w:history="1">
        <w:r w:rsidRPr="0086189C">
          <w:rPr>
            <w:rStyle w:val="ad"/>
            <w:color w:val="auto"/>
            <w:sz w:val="16"/>
            <w:szCs w:val="16"/>
          </w:rPr>
          <w:t>http://www.interfax.by/news/belarus/113264.-</w:t>
        </w:r>
      </w:hyperlink>
      <w:r w:rsidRPr="0086189C">
        <w:rPr>
          <w:rStyle w:val="ad"/>
          <w:color w:val="auto"/>
          <w:sz w:val="16"/>
          <w:szCs w:val="16"/>
        </w:rPr>
        <w:t xml:space="preserve"> Дата доступа:23.11.12.</w:t>
      </w:r>
    </w:p>
    <w:p w:rsidR="00603F19" w:rsidRPr="0086189C" w:rsidRDefault="00603F19" w:rsidP="00603F19">
      <w:pPr>
        <w:tabs>
          <w:tab w:val="left" w:pos="3780"/>
        </w:tabs>
        <w:spacing w:line="216" w:lineRule="auto"/>
        <w:ind w:firstLine="284"/>
        <w:jc w:val="both"/>
        <w:rPr>
          <w:rStyle w:val="ad"/>
          <w:color w:val="auto"/>
          <w:sz w:val="16"/>
          <w:szCs w:val="16"/>
        </w:rPr>
      </w:pPr>
      <w:r w:rsidRPr="0086189C">
        <w:rPr>
          <w:rStyle w:val="ad"/>
          <w:color w:val="auto"/>
          <w:sz w:val="16"/>
          <w:szCs w:val="16"/>
        </w:rPr>
        <w:t>5.Информационно- справочный портал Беларуси // Второй транш кредита из А</w:t>
      </w:r>
      <w:r w:rsidRPr="0086189C">
        <w:rPr>
          <w:rStyle w:val="ad"/>
          <w:color w:val="auto"/>
          <w:sz w:val="16"/>
          <w:szCs w:val="16"/>
        </w:rPr>
        <w:t>н</w:t>
      </w:r>
      <w:r w:rsidRPr="0086189C">
        <w:rPr>
          <w:rStyle w:val="ad"/>
          <w:color w:val="auto"/>
          <w:sz w:val="16"/>
          <w:szCs w:val="16"/>
        </w:rPr>
        <w:t>тикризисного фонда ЕврАзЭС на $440 млн перечислен Беларуси [Электронный р</w:t>
      </w:r>
      <w:r w:rsidRPr="0086189C">
        <w:rPr>
          <w:rStyle w:val="ad"/>
          <w:color w:val="auto"/>
          <w:sz w:val="16"/>
          <w:szCs w:val="16"/>
        </w:rPr>
        <w:t>е</w:t>
      </w:r>
      <w:r w:rsidRPr="0086189C">
        <w:rPr>
          <w:rStyle w:val="ad"/>
          <w:color w:val="auto"/>
          <w:sz w:val="16"/>
          <w:szCs w:val="16"/>
        </w:rPr>
        <w:t>сурс].- 2011.- Режим доступа: http://www.interfax.by/news/belarus/113264.- Дата дост</w:t>
      </w:r>
      <w:r w:rsidRPr="0086189C">
        <w:rPr>
          <w:rStyle w:val="ad"/>
          <w:color w:val="auto"/>
          <w:sz w:val="16"/>
          <w:szCs w:val="16"/>
        </w:rPr>
        <w:t>у</w:t>
      </w:r>
      <w:r w:rsidRPr="0086189C">
        <w:rPr>
          <w:rStyle w:val="ad"/>
          <w:color w:val="auto"/>
          <w:sz w:val="16"/>
          <w:szCs w:val="16"/>
        </w:rPr>
        <w:t>па: 23.11.12.</w:t>
      </w:r>
    </w:p>
    <w:p w:rsidR="00603F19" w:rsidRPr="0086189C" w:rsidRDefault="00603F19" w:rsidP="00603F19">
      <w:pPr>
        <w:tabs>
          <w:tab w:val="left" w:pos="3780"/>
        </w:tabs>
        <w:spacing w:line="216" w:lineRule="auto"/>
        <w:ind w:firstLine="284"/>
        <w:jc w:val="both"/>
        <w:rPr>
          <w:rStyle w:val="ad"/>
          <w:color w:val="auto"/>
          <w:sz w:val="16"/>
          <w:szCs w:val="16"/>
        </w:rPr>
      </w:pPr>
      <w:r w:rsidRPr="0086189C">
        <w:rPr>
          <w:rStyle w:val="ad"/>
          <w:color w:val="auto"/>
          <w:sz w:val="16"/>
          <w:szCs w:val="16"/>
        </w:rPr>
        <w:t>6. Информационно- справочный портал Беларуси // Правительство ожидает сн</w:t>
      </w:r>
      <w:r w:rsidRPr="0086189C">
        <w:rPr>
          <w:rStyle w:val="ad"/>
          <w:color w:val="auto"/>
          <w:sz w:val="16"/>
          <w:szCs w:val="16"/>
        </w:rPr>
        <w:t>и</w:t>
      </w:r>
      <w:r w:rsidRPr="0086189C">
        <w:rPr>
          <w:rStyle w:val="ad"/>
          <w:color w:val="auto"/>
          <w:sz w:val="16"/>
          <w:szCs w:val="16"/>
        </w:rPr>
        <w:t>жения ставки рефинансирования в 2 раза к концу года [Электронный ресурс].- 2012.- Р</w:t>
      </w:r>
      <w:r w:rsidRPr="0086189C">
        <w:rPr>
          <w:rStyle w:val="ad"/>
          <w:color w:val="auto"/>
          <w:sz w:val="16"/>
          <w:szCs w:val="16"/>
        </w:rPr>
        <w:t>е</w:t>
      </w:r>
      <w:r w:rsidRPr="0086189C">
        <w:rPr>
          <w:rStyle w:val="ad"/>
          <w:color w:val="auto"/>
          <w:sz w:val="16"/>
          <w:szCs w:val="16"/>
        </w:rPr>
        <w:t>жим доступа: http://www.interfax.by/news/belarus/113264.- Дата доступа: 23.11.12.</w:t>
      </w:r>
    </w:p>
    <w:p w:rsidR="00603F19" w:rsidRPr="0086189C" w:rsidRDefault="00603F19" w:rsidP="00603F19">
      <w:pPr>
        <w:tabs>
          <w:tab w:val="left" w:pos="3780"/>
        </w:tabs>
        <w:spacing w:line="216" w:lineRule="auto"/>
        <w:ind w:firstLine="284"/>
        <w:jc w:val="both"/>
        <w:rPr>
          <w:rStyle w:val="ad"/>
          <w:color w:val="auto"/>
          <w:sz w:val="16"/>
          <w:szCs w:val="16"/>
        </w:rPr>
      </w:pPr>
      <w:r w:rsidRPr="0086189C">
        <w:rPr>
          <w:rStyle w:val="ad"/>
          <w:color w:val="auto"/>
          <w:sz w:val="16"/>
          <w:szCs w:val="16"/>
        </w:rPr>
        <w:t>7. Официальный сайт Республики Беларусь //История Беларуси[Электронный р</w:t>
      </w:r>
      <w:r w:rsidRPr="0086189C">
        <w:rPr>
          <w:rStyle w:val="ad"/>
          <w:color w:val="auto"/>
          <w:sz w:val="16"/>
          <w:szCs w:val="16"/>
        </w:rPr>
        <w:t>е</w:t>
      </w:r>
      <w:r w:rsidRPr="0086189C">
        <w:rPr>
          <w:rStyle w:val="ad"/>
          <w:color w:val="auto"/>
          <w:sz w:val="16"/>
          <w:szCs w:val="16"/>
        </w:rPr>
        <w:t xml:space="preserve">сурс].- 2012.- Режим доступа: </w:t>
      </w:r>
      <w:hyperlink r:id="rId25" w:history="1">
        <w:r w:rsidRPr="0086189C">
          <w:rPr>
            <w:rStyle w:val="ad"/>
            <w:color w:val="auto"/>
            <w:sz w:val="16"/>
            <w:szCs w:val="16"/>
          </w:rPr>
          <w:t>http://www.belarus.by/ru/about-belarus/history.-</w:t>
        </w:r>
      </w:hyperlink>
      <w:r w:rsidRPr="0086189C">
        <w:rPr>
          <w:rStyle w:val="ad"/>
          <w:color w:val="auto"/>
          <w:sz w:val="16"/>
          <w:szCs w:val="16"/>
        </w:rPr>
        <w:t xml:space="preserve"> Дата дост</w:t>
      </w:r>
      <w:r w:rsidRPr="0086189C">
        <w:rPr>
          <w:rStyle w:val="ad"/>
          <w:color w:val="auto"/>
          <w:sz w:val="16"/>
          <w:szCs w:val="16"/>
        </w:rPr>
        <w:t>у</w:t>
      </w:r>
      <w:r w:rsidRPr="0086189C">
        <w:rPr>
          <w:rStyle w:val="ad"/>
          <w:color w:val="auto"/>
          <w:sz w:val="16"/>
          <w:szCs w:val="16"/>
        </w:rPr>
        <w:t>па: 23.11.12.</w:t>
      </w:r>
    </w:p>
    <w:p w:rsidR="00603F19" w:rsidRPr="0086189C" w:rsidRDefault="00603F19" w:rsidP="00603F19">
      <w:pPr>
        <w:tabs>
          <w:tab w:val="left" w:pos="3780"/>
        </w:tabs>
        <w:spacing w:line="216" w:lineRule="auto"/>
        <w:ind w:firstLine="284"/>
        <w:jc w:val="both"/>
        <w:rPr>
          <w:rStyle w:val="ad"/>
          <w:color w:val="auto"/>
          <w:sz w:val="16"/>
          <w:szCs w:val="16"/>
        </w:rPr>
      </w:pPr>
      <w:r w:rsidRPr="0086189C">
        <w:rPr>
          <w:rStyle w:val="ad"/>
          <w:color w:val="auto"/>
          <w:sz w:val="16"/>
          <w:szCs w:val="16"/>
        </w:rPr>
        <w:t>8. Информационно- справочный портал Беларуси // Инфляция в первой декаде сентября составила 0,8%, с начала года - 15,5% [Электронный ресурс].- 2012.- Режим дост</w:t>
      </w:r>
      <w:r w:rsidRPr="0086189C">
        <w:rPr>
          <w:rStyle w:val="ad"/>
          <w:color w:val="auto"/>
          <w:sz w:val="16"/>
          <w:szCs w:val="16"/>
        </w:rPr>
        <w:t>у</w:t>
      </w:r>
      <w:r w:rsidRPr="0086189C">
        <w:rPr>
          <w:rStyle w:val="ad"/>
          <w:color w:val="auto"/>
          <w:sz w:val="16"/>
          <w:szCs w:val="16"/>
        </w:rPr>
        <w:t>па: http://www.interfax.by/news/belarus/113264.- Дата доступа: 23.11.12.</w:t>
      </w:r>
    </w:p>
    <w:p w:rsidR="00603F19" w:rsidRPr="0086189C" w:rsidRDefault="00603F19" w:rsidP="00603F19">
      <w:pPr>
        <w:spacing w:line="216" w:lineRule="auto"/>
        <w:jc w:val="both"/>
        <w:rPr>
          <w:sz w:val="20"/>
          <w:szCs w:val="20"/>
        </w:rPr>
      </w:pPr>
    </w:p>
    <w:p w:rsidR="00603F19" w:rsidRDefault="00603F19" w:rsidP="00603F19">
      <w:pPr>
        <w:spacing w:line="216" w:lineRule="auto"/>
        <w:jc w:val="both"/>
        <w:rPr>
          <w:sz w:val="20"/>
          <w:szCs w:val="20"/>
        </w:rPr>
      </w:pPr>
    </w:p>
    <w:p w:rsidR="00603F19" w:rsidRPr="00387DCA" w:rsidRDefault="00603F19" w:rsidP="00603F19">
      <w:pPr>
        <w:spacing w:line="216" w:lineRule="auto"/>
        <w:jc w:val="both"/>
        <w:rPr>
          <w:sz w:val="20"/>
          <w:szCs w:val="20"/>
        </w:rPr>
      </w:pPr>
      <w:r>
        <w:rPr>
          <w:sz w:val="20"/>
          <w:szCs w:val="20"/>
        </w:rPr>
        <w:t>УДК339.924 (476)</w:t>
      </w:r>
    </w:p>
    <w:p w:rsidR="00603F19" w:rsidRPr="00524D7B" w:rsidRDefault="00603F19" w:rsidP="00603F19">
      <w:pPr>
        <w:spacing w:line="216" w:lineRule="auto"/>
        <w:jc w:val="both"/>
        <w:rPr>
          <w:sz w:val="20"/>
          <w:szCs w:val="20"/>
        </w:rPr>
      </w:pPr>
      <w:r w:rsidRPr="00524D7B">
        <w:rPr>
          <w:b/>
          <w:sz w:val="20"/>
          <w:szCs w:val="20"/>
        </w:rPr>
        <w:t>Синявская О. И</w:t>
      </w:r>
      <w:r w:rsidRPr="00524D7B">
        <w:rPr>
          <w:sz w:val="20"/>
          <w:szCs w:val="20"/>
        </w:rPr>
        <w:t>.–  студентка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 w:rsidRPr="00387DCA">
        <w:rPr>
          <w:b/>
          <w:sz w:val="20"/>
          <w:szCs w:val="20"/>
        </w:rPr>
        <w:t>ТЕНДЕНЦИИ РАЗВИТИЯ КОНСЕРВНОЙ ОТРАСЛИ</w:t>
      </w:r>
    </w:p>
    <w:p w:rsidR="00603F19" w:rsidRPr="00387DCA" w:rsidRDefault="00603F19" w:rsidP="00603F19">
      <w:pPr>
        <w:spacing w:line="216" w:lineRule="auto"/>
        <w:rPr>
          <w:b/>
          <w:sz w:val="20"/>
          <w:szCs w:val="20"/>
        </w:rPr>
      </w:pPr>
      <w:r w:rsidRPr="00387DCA">
        <w:rPr>
          <w:b/>
          <w:sz w:val="20"/>
          <w:szCs w:val="20"/>
        </w:rPr>
        <w:t>РЕСПУБЛИКИ БЕЛАРУСЬ</w:t>
      </w:r>
    </w:p>
    <w:p w:rsidR="00603F19" w:rsidRPr="00446445" w:rsidRDefault="00603F19" w:rsidP="00603F19">
      <w:pPr>
        <w:spacing w:line="216" w:lineRule="auto"/>
        <w:jc w:val="both"/>
        <w:rPr>
          <w:i/>
          <w:sz w:val="20"/>
          <w:szCs w:val="20"/>
        </w:rPr>
      </w:pPr>
      <w:r w:rsidRPr="00446445">
        <w:rPr>
          <w:i/>
          <w:sz w:val="20"/>
          <w:szCs w:val="20"/>
        </w:rPr>
        <w:t xml:space="preserve">Научный руководитель – </w:t>
      </w:r>
      <w:r w:rsidRPr="00524D7B">
        <w:rPr>
          <w:b/>
          <w:i/>
          <w:sz w:val="20"/>
          <w:szCs w:val="20"/>
        </w:rPr>
        <w:t>Куриленко А.Н.–</w:t>
      </w:r>
      <w:r w:rsidRPr="00446445">
        <w:rPr>
          <w:i/>
          <w:sz w:val="20"/>
          <w:szCs w:val="20"/>
        </w:rPr>
        <w:t xml:space="preserve"> ст</w:t>
      </w:r>
      <w:r>
        <w:rPr>
          <w:i/>
          <w:sz w:val="20"/>
          <w:szCs w:val="20"/>
        </w:rPr>
        <w:t>.</w:t>
      </w:r>
      <w:r w:rsidRPr="00446445">
        <w:rPr>
          <w:i/>
          <w:sz w:val="20"/>
          <w:szCs w:val="20"/>
        </w:rPr>
        <w:t xml:space="preserve"> преподаватель</w:t>
      </w:r>
    </w:p>
    <w:p w:rsidR="00603F19" w:rsidRPr="00387DCA" w:rsidRDefault="00603F19" w:rsidP="00603F19">
      <w:pPr>
        <w:spacing w:line="216" w:lineRule="auto"/>
        <w:ind w:firstLine="284"/>
        <w:jc w:val="both"/>
        <w:rPr>
          <w:i/>
          <w:sz w:val="20"/>
          <w:szCs w:val="20"/>
        </w:rPr>
      </w:pPr>
    </w:p>
    <w:p w:rsidR="00603F19" w:rsidRPr="00387DCA" w:rsidRDefault="00603F19" w:rsidP="00603F19">
      <w:pPr>
        <w:pStyle w:val="af3"/>
        <w:spacing w:after="0" w:line="216" w:lineRule="auto"/>
        <w:ind w:firstLine="284"/>
        <w:jc w:val="both"/>
        <w:rPr>
          <w:color w:val="000000"/>
          <w:sz w:val="20"/>
          <w:szCs w:val="20"/>
        </w:rPr>
      </w:pPr>
      <w:r w:rsidRPr="00387DCA">
        <w:rPr>
          <w:color w:val="000000"/>
          <w:sz w:val="20"/>
          <w:szCs w:val="20"/>
        </w:rPr>
        <w:lastRenderedPageBreak/>
        <w:t>Консервная промышленность одна из старейших отраслей пищ</w:t>
      </w:r>
      <w:r w:rsidRPr="00387DCA">
        <w:rPr>
          <w:color w:val="000000"/>
          <w:sz w:val="20"/>
          <w:szCs w:val="20"/>
        </w:rPr>
        <w:t>е</w:t>
      </w:r>
      <w:r w:rsidRPr="00387DCA">
        <w:rPr>
          <w:color w:val="000000"/>
          <w:sz w:val="20"/>
          <w:szCs w:val="20"/>
        </w:rPr>
        <w:t>вой промышленности, занимающаяся обработкой продуктов пит</w:t>
      </w:r>
      <w:r w:rsidRPr="00387DCA">
        <w:rPr>
          <w:color w:val="000000"/>
          <w:sz w:val="20"/>
          <w:szCs w:val="20"/>
        </w:rPr>
        <w:t>а</w:t>
      </w:r>
      <w:r w:rsidRPr="00387DCA">
        <w:rPr>
          <w:color w:val="000000"/>
          <w:sz w:val="20"/>
          <w:szCs w:val="20"/>
        </w:rPr>
        <w:t>ния для предохранения их от порчи и длительном хранении.</w:t>
      </w:r>
    </w:p>
    <w:p w:rsidR="00603F19" w:rsidRPr="00387DCA" w:rsidRDefault="00603F19" w:rsidP="00603F19">
      <w:pPr>
        <w:pStyle w:val="af3"/>
        <w:spacing w:after="0" w:line="216" w:lineRule="auto"/>
        <w:ind w:firstLine="284"/>
        <w:jc w:val="both"/>
        <w:rPr>
          <w:color w:val="000000"/>
          <w:sz w:val="20"/>
          <w:szCs w:val="20"/>
        </w:rPr>
      </w:pPr>
      <w:r w:rsidRPr="00387DCA">
        <w:rPr>
          <w:color w:val="000000"/>
          <w:sz w:val="20"/>
          <w:szCs w:val="20"/>
        </w:rPr>
        <w:t>В конце 20 века число фирм консервной промышленности н</w:t>
      </w:r>
      <w:r w:rsidRPr="00387DCA">
        <w:rPr>
          <w:color w:val="000000"/>
          <w:sz w:val="20"/>
          <w:szCs w:val="20"/>
        </w:rPr>
        <w:t>е</w:t>
      </w:r>
      <w:r w:rsidRPr="00387DCA">
        <w:rPr>
          <w:color w:val="000000"/>
          <w:sz w:val="20"/>
          <w:szCs w:val="20"/>
        </w:rPr>
        <w:t>пременно уменьшалось, но количество и ассортимент продуктов  питания, выпускаемых в виде консервов возрастали как никогда. Крупные фирмы выпускают широчайший спектр продуктов. Ме</w:t>
      </w:r>
      <w:r w:rsidRPr="00387DCA">
        <w:rPr>
          <w:color w:val="000000"/>
          <w:sz w:val="20"/>
          <w:szCs w:val="20"/>
        </w:rPr>
        <w:t>л</w:t>
      </w:r>
      <w:r w:rsidRPr="00387DCA">
        <w:rPr>
          <w:color w:val="000000"/>
          <w:sz w:val="20"/>
          <w:szCs w:val="20"/>
        </w:rPr>
        <w:t>кие фирмы в значительной степени специализировались и, как пр</w:t>
      </w:r>
      <w:r w:rsidRPr="00387DCA">
        <w:rPr>
          <w:color w:val="000000"/>
          <w:sz w:val="20"/>
          <w:szCs w:val="20"/>
        </w:rPr>
        <w:t>а</w:t>
      </w:r>
      <w:r w:rsidRPr="00387DCA">
        <w:rPr>
          <w:color w:val="000000"/>
          <w:sz w:val="20"/>
          <w:szCs w:val="20"/>
        </w:rPr>
        <w:t>вило, реализуют свою продукцию под марками закупающих гот</w:t>
      </w:r>
      <w:r w:rsidRPr="00387DCA">
        <w:rPr>
          <w:color w:val="000000"/>
          <w:sz w:val="20"/>
          <w:szCs w:val="20"/>
        </w:rPr>
        <w:t>о</w:t>
      </w:r>
      <w:r w:rsidRPr="00387DCA">
        <w:rPr>
          <w:color w:val="000000"/>
          <w:sz w:val="20"/>
          <w:szCs w:val="20"/>
        </w:rPr>
        <w:t>вых предприятий (супермаркетов и прочее). Они не оказывают большого влияния на р</w:t>
      </w:r>
      <w:r w:rsidRPr="00387DCA">
        <w:rPr>
          <w:color w:val="000000"/>
          <w:sz w:val="20"/>
          <w:szCs w:val="20"/>
        </w:rPr>
        <w:t>ы</w:t>
      </w:r>
      <w:r w:rsidRPr="00387DCA">
        <w:rPr>
          <w:color w:val="000000"/>
          <w:sz w:val="20"/>
          <w:szCs w:val="20"/>
        </w:rPr>
        <w:t>нок.</w:t>
      </w:r>
    </w:p>
    <w:p w:rsidR="00603F19" w:rsidRPr="00387DCA" w:rsidRDefault="00603F19" w:rsidP="00603F19">
      <w:pPr>
        <w:pStyle w:val="af3"/>
        <w:spacing w:after="0" w:line="216" w:lineRule="auto"/>
        <w:ind w:firstLine="284"/>
        <w:jc w:val="both"/>
        <w:rPr>
          <w:color w:val="000000"/>
          <w:sz w:val="20"/>
          <w:szCs w:val="20"/>
        </w:rPr>
      </w:pPr>
      <w:r w:rsidRPr="00387DCA">
        <w:rPr>
          <w:color w:val="000000"/>
          <w:sz w:val="20"/>
          <w:szCs w:val="20"/>
        </w:rPr>
        <w:t>Среди причин, обуславливающих неустойчивое положение пл</w:t>
      </w:r>
      <w:r w:rsidRPr="00387DCA">
        <w:rPr>
          <w:color w:val="000000"/>
          <w:sz w:val="20"/>
          <w:szCs w:val="20"/>
        </w:rPr>
        <w:t>о</w:t>
      </w:r>
      <w:r w:rsidRPr="00387DCA">
        <w:rPr>
          <w:color w:val="000000"/>
          <w:sz w:val="20"/>
          <w:szCs w:val="20"/>
        </w:rPr>
        <w:t>доовощной перерабатывающей промышленности, являются: нар</w:t>
      </w:r>
      <w:r w:rsidRPr="00387DCA">
        <w:rPr>
          <w:color w:val="000000"/>
          <w:sz w:val="20"/>
          <w:szCs w:val="20"/>
        </w:rPr>
        <w:t>у</w:t>
      </w:r>
      <w:r w:rsidRPr="00387DCA">
        <w:rPr>
          <w:color w:val="000000"/>
          <w:sz w:val="20"/>
          <w:szCs w:val="20"/>
        </w:rPr>
        <w:t>шение парицета цен на сельскохозяйственную и промышленную продукцию; отсутствие льготного кредитования; нестабильность рыночных кон</w:t>
      </w:r>
      <w:r w:rsidRPr="00387DCA">
        <w:rPr>
          <w:color w:val="000000"/>
          <w:sz w:val="20"/>
          <w:szCs w:val="20"/>
        </w:rPr>
        <w:t>ъ</w:t>
      </w:r>
      <w:r w:rsidRPr="00387DCA">
        <w:rPr>
          <w:color w:val="000000"/>
          <w:sz w:val="20"/>
          <w:szCs w:val="20"/>
        </w:rPr>
        <w:t>юнктур; конкурентоспособность и продажа.[1,</w:t>
      </w:r>
      <w:r w:rsidRPr="00387DCA">
        <w:rPr>
          <w:color w:val="000000"/>
          <w:sz w:val="20"/>
          <w:szCs w:val="20"/>
          <w:lang w:val="en-US"/>
        </w:rPr>
        <w:t>c</w:t>
      </w:r>
      <w:r w:rsidRPr="00387DCA">
        <w:rPr>
          <w:color w:val="000000"/>
          <w:sz w:val="20"/>
          <w:szCs w:val="20"/>
        </w:rPr>
        <w:t>.3]</w:t>
      </w:r>
    </w:p>
    <w:p w:rsidR="00603F19" w:rsidRPr="00387DCA" w:rsidRDefault="00603F19" w:rsidP="00603F19">
      <w:pPr>
        <w:pStyle w:val="af3"/>
        <w:spacing w:after="0" w:line="216" w:lineRule="auto"/>
        <w:ind w:firstLine="284"/>
        <w:jc w:val="both"/>
        <w:rPr>
          <w:color w:val="000000"/>
          <w:sz w:val="20"/>
          <w:szCs w:val="20"/>
        </w:rPr>
      </w:pPr>
      <w:r w:rsidRPr="00387DCA">
        <w:rPr>
          <w:color w:val="000000"/>
          <w:sz w:val="20"/>
          <w:szCs w:val="20"/>
        </w:rPr>
        <w:t>Консервная отрасль в Республике Беларусь находится под пр</w:t>
      </w:r>
      <w:r w:rsidRPr="00387DCA">
        <w:rPr>
          <w:color w:val="000000"/>
          <w:sz w:val="20"/>
          <w:szCs w:val="20"/>
        </w:rPr>
        <w:t>и</w:t>
      </w:r>
      <w:r w:rsidRPr="00387DCA">
        <w:rPr>
          <w:color w:val="000000"/>
          <w:sz w:val="20"/>
          <w:szCs w:val="20"/>
        </w:rPr>
        <w:t>стальным вниманием государства. Так, существовали «Государс</w:t>
      </w:r>
      <w:r w:rsidRPr="00387DCA">
        <w:rPr>
          <w:color w:val="000000"/>
          <w:sz w:val="20"/>
          <w:szCs w:val="20"/>
        </w:rPr>
        <w:t>т</w:t>
      </w:r>
      <w:r w:rsidRPr="00387DCA">
        <w:rPr>
          <w:color w:val="000000"/>
          <w:sz w:val="20"/>
          <w:szCs w:val="20"/>
        </w:rPr>
        <w:t>венная целевая программа развития плодоводства на 2004-2010 г</w:t>
      </w:r>
      <w:r w:rsidRPr="00387DCA">
        <w:rPr>
          <w:color w:val="000000"/>
          <w:sz w:val="20"/>
          <w:szCs w:val="20"/>
        </w:rPr>
        <w:t>о</w:t>
      </w:r>
      <w:r w:rsidRPr="00387DCA">
        <w:rPr>
          <w:color w:val="000000"/>
          <w:sz w:val="20"/>
          <w:szCs w:val="20"/>
        </w:rPr>
        <w:t>ды «Плодоводство» и «Программа развития производства плод</w:t>
      </w:r>
      <w:r w:rsidRPr="00387DCA">
        <w:rPr>
          <w:color w:val="000000"/>
          <w:sz w:val="20"/>
          <w:szCs w:val="20"/>
        </w:rPr>
        <w:t>о</w:t>
      </w:r>
      <w:r w:rsidRPr="00387DCA">
        <w:rPr>
          <w:color w:val="000000"/>
          <w:sz w:val="20"/>
          <w:szCs w:val="20"/>
        </w:rPr>
        <w:t>овощных консервов в Республике Беларусь на 2006-2010 г</w:t>
      </w:r>
      <w:r>
        <w:rPr>
          <w:color w:val="000000"/>
          <w:sz w:val="20"/>
          <w:szCs w:val="20"/>
        </w:rPr>
        <w:t>. г.</w:t>
      </w:r>
      <w:r w:rsidRPr="00387DCA">
        <w:rPr>
          <w:color w:val="000000"/>
          <w:sz w:val="20"/>
          <w:szCs w:val="20"/>
        </w:rPr>
        <w:t>». На основ</w:t>
      </w:r>
      <w:r w:rsidRPr="00387DCA">
        <w:rPr>
          <w:color w:val="000000"/>
          <w:sz w:val="20"/>
          <w:szCs w:val="20"/>
        </w:rPr>
        <w:t>а</w:t>
      </w:r>
      <w:r w:rsidRPr="00387DCA">
        <w:rPr>
          <w:color w:val="000000"/>
          <w:sz w:val="20"/>
          <w:szCs w:val="20"/>
        </w:rPr>
        <w:t>нии этих программ среди ныне существующих, а их около 60, плодоово</w:t>
      </w:r>
      <w:r w:rsidRPr="00387DCA">
        <w:rPr>
          <w:color w:val="000000"/>
          <w:sz w:val="20"/>
          <w:szCs w:val="20"/>
        </w:rPr>
        <w:t>щ</w:t>
      </w:r>
      <w:r w:rsidRPr="00387DCA">
        <w:rPr>
          <w:color w:val="000000"/>
          <w:sz w:val="20"/>
          <w:szCs w:val="20"/>
        </w:rPr>
        <w:t>ных консервных предприятий определены 9 базовых, в которые инвестируются деньги налогоплательщиков на переобор</w:t>
      </w:r>
      <w:r w:rsidRPr="00387DCA">
        <w:rPr>
          <w:color w:val="000000"/>
          <w:sz w:val="20"/>
          <w:szCs w:val="20"/>
        </w:rPr>
        <w:t>у</w:t>
      </w:r>
      <w:r w:rsidRPr="00387DCA">
        <w:rPr>
          <w:color w:val="000000"/>
          <w:sz w:val="20"/>
          <w:szCs w:val="20"/>
        </w:rPr>
        <w:t>дование.</w:t>
      </w:r>
    </w:p>
    <w:p w:rsidR="00603F19" w:rsidRPr="00387DCA" w:rsidRDefault="00603F19" w:rsidP="00603F19">
      <w:pPr>
        <w:pStyle w:val="af3"/>
        <w:spacing w:after="0" w:line="216" w:lineRule="auto"/>
        <w:ind w:firstLine="284"/>
        <w:jc w:val="both"/>
        <w:rPr>
          <w:color w:val="000000"/>
          <w:sz w:val="20"/>
          <w:szCs w:val="20"/>
        </w:rPr>
      </w:pPr>
      <w:r w:rsidRPr="00387DCA">
        <w:rPr>
          <w:color w:val="000000"/>
          <w:sz w:val="20"/>
          <w:szCs w:val="20"/>
        </w:rPr>
        <w:t>Белорусским консервам удалось завоевать любовь даже самых привередливых гурманов: население с удовольствием покупает от</w:t>
      </w:r>
      <w:r w:rsidRPr="00387DCA">
        <w:rPr>
          <w:color w:val="000000"/>
          <w:sz w:val="20"/>
          <w:szCs w:val="20"/>
        </w:rPr>
        <w:t>е</w:t>
      </w:r>
      <w:r w:rsidRPr="00387DCA">
        <w:rPr>
          <w:color w:val="000000"/>
          <w:sz w:val="20"/>
          <w:szCs w:val="20"/>
        </w:rPr>
        <w:t>чественные зеленый горошек, фасоль, огурчики и, конечно же, де</w:t>
      </w:r>
      <w:r w:rsidRPr="00387DCA">
        <w:rPr>
          <w:color w:val="000000"/>
          <w:sz w:val="20"/>
          <w:szCs w:val="20"/>
        </w:rPr>
        <w:t>т</w:t>
      </w:r>
      <w:r w:rsidRPr="00387DCA">
        <w:rPr>
          <w:color w:val="000000"/>
          <w:sz w:val="20"/>
          <w:szCs w:val="20"/>
        </w:rPr>
        <w:t>ское питание. В последнее время белорусские разносолы стали б</w:t>
      </w:r>
      <w:r w:rsidRPr="00387DCA">
        <w:rPr>
          <w:color w:val="000000"/>
          <w:sz w:val="20"/>
          <w:szCs w:val="20"/>
        </w:rPr>
        <w:t>о</w:t>
      </w:r>
      <w:r w:rsidRPr="00387DCA">
        <w:rPr>
          <w:color w:val="000000"/>
          <w:sz w:val="20"/>
          <w:szCs w:val="20"/>
        </w:rPr>
        <w:t>лее востребованы и на внешнем рынке - помимо традиционно выс</w:t>
      </w:r>
      <w:r w:rsidRPr="00387DCA">
        <w:rPr>
          <w:color w:val="000000"/>
          <w:sz w:val="20"/>
          <w:szCs w:val="20"/>
        </w:rPr>
        <w:t>о</w:t>
      </w:r>
      <w:r w:rsidRPr="00387DCA">
        <w:rPr>
          <w:color w:val="000000"/>
          <w:sz w:val="20"/>
          <w:szCs w:val="20"/>
        </w:rPr>
        <w:t>кого качества производители добились того, что и выглядят консе</w:t>
      </w:r>
      <w:r w:rsidRPr="00387DCA">
        <w:rPr>
          <w:color w:val="000000"/>
          <w:sz w:val="20"/>
          <w:szCs w:val="20"/>
        </w:rPr>
        <w:t>р</w:t>
      </w:r>
      <w:r w:rsidRPr="00387DCA">
        <w:rPr>
          <w:color w:val="000000"/>
          <w:sz w:val="20"/>
          <w:szCs w:val="20"/>
        </w:rPr>
        <w:t>вы не хуже зарубежных.[3,</w:t>
      </w:r>
      <w:r w:rsidRPr="00387DCA">
        <w:rPr>
          <w:color w:val="000000"/>
          <w:sz w:val="20"/>
          <w:szCs w:val="20"/>
          <w:lang w:val="en-US"/>
        </w:rPr>
        <w:t>c</w:t>
      </w:r>
      <w:r w:rsidRPr="00387DCA">
        <w:rPr>
          <w:color w:val="000000"/>
          <w:sz w:val="20"/>
          <w:szCs w:val="20"/>
        </w:rPr>
        <w:t>.4]</w:t>
      </w:r>
    </w:p>
    <w:p w:rsidR="00603F19" w:rsidRPr="00387DCA" w:rsidRDefault="00603F19" w:rsidP="00603F19">
      <w:pPr>
        <w:pStyle w:val="af3"/>
        <w:spacing w:after="0" w:line="216" w:lineRule="auto"/>
        <w:ind w:firstLine="284"/>
        <w:jc w:val="both"/>
        <w:rPr>
          <w:color w:val="000000"/>
          <w:sz w:val="20"/>
          <w:szCs w:val="20"/>
        </w:rPr>
      </w:pPr>
      <w:r w:rsidRPr="00387DCA">
        <w:rPr>
          <w:color w:val="000000"/>
          <w:sz w:val="20"/>
          <w:szCs w:val="20"/>
        </w:rPr>
        <w:t>В 2010 г</w:t>
      </w:r>
      <w:r>
        <w:rPr>
          <w:color w:val="000000"/>
          <w:sz w:val="20"/>
          <w:szCs w:val="20"/>
        </w:rPr>
        <w:t>.</w:t>
      </w:r>
      <w:r w:rsidRPr="00387DCA">
        <w:rPr>
          <w:color w:val="000000"/>
          <w:sz w:val="20"/>
          <w:szCs w:val="20"/>
        </w:rPr>
        <w:t xml:space="preserve"> в Беларуси произведено 450,2 млн. условных банок плодоовощных консервов и 867 т (16,5 </w:t>
      </w:r>
      <w:r>
        <w:rPr>
          <w:color w:val="000000"/>
          <w:sz w:val="20"/>
          <w:szCs w:val="20"/>
        </w:rPr>
        <w:t>т</w:t>
      </w:r>
      <w:r w:rsidRPr="00387DCA">
        <w:rPr>
          <w:color w:val="000000"/>
          <w:sz w:val="20"/>
          <w:szCs w:val="20"/>
        </w:rPr>
        <w:t>уб) концентрированных соков, включенных в задание программы по производству консе</w:t>
      </w:r>
      <w:r w:rsidRPr="00387DCA">
        <w:rPr>
          <w:color w:val="000000"/>
          <w:sz w:val="20"/>
          <w:szCs w:val="20"/>
        </w:rPr>
        <w:t>р</w:t>
      </w:r>
      <w:r w:rsidRPr="00387DCA">
        <w:rPr>
          <w:color w:val="000000"/>
          <w:sz w:val="20"/>
          <w:szCs w:val="20"/>
        </w:rPr>
        <w:t>вир</w:t>
      </w:r>
      <w:r w:rsidRPr="00387DCA">
        <w:rPr>
          <w:color w:val="000000"/>
          <w:sz w:val="20"/>
          <w:szCs w:val="20"/>
        </w:rPr>
        <w:t>о</w:t>
      </w:r>
      <w:r w:rsidRPr="00387DCA">
        <w:rPr>
          <w:color w:val="000000"/>
          <w:sz w:val="20"/>
          <w:szCs w:val="20"/>
        </w:rPr>
        <w:t xml:space="preserve">ванной продукции. </w:t>
      </w:r>
    </w:p>
    <w:p w:rsidR="00603F19" w:rsidRPr="00387DCA" w:rsidRDefault="00603F19" w:rsidP="00603F19">
      <w:pPr>
        <w:pStyle w:val="ae"/>
        <w:shd w:val="clear" w:color="auto" w:fill="FFFFFF"/>
        <w:spacing w:before="0" w:after="0" w:line="216" w:lineRule="auto"/>
        <w:ind w:firstLine="284"/>
        <w:jc w:val="both"/>
        <w:rPr>
          <w:color w:val="111111"/>
          <w:sz w:val="20"/>
          <w:szCs w:val="20"/>
        </w:rPr>
      </w:pPr>
      <w:r w:rsidRPr="00387DCA">
        <w:rPr>
          <w:color w:val="111111"/>
          <w:sz w:val="20"/>
          <w:szCs w:val="20"/>
        </w:rPr>
        <w:t>За 2011 г</w:t>
      </w:r>
      <w:r>
        <w:rPr>
          <w:color w:val="111111"/>
          <w:sz w:val="20"/>
          <w:szCs w:val="20"/>
        </w:rPr>
        <w:t>.</w:t>
      </w:r>
      <w:r w:rsidRPr="00387DCA">
        <w:rPr>
          <w:color w:val="111111"/>
          <w:sz w:val="20"/>
          <w:szCs w:val="20"/>
        </w:rPr>
        <w:t xml:space="preserve"> плодоовощных консервов произведено 427 </w:t>
      </w:r>
      <w:r>
        <w:rPr>
          <w:color w:val="111111"/>
          <w:sz w:val="20"/>
          <w:szCs w:val="20"/>
        </w:rPr>
        <w:t>т</w:t>
      </w:r>
      <w:r w:rsidRPr="00387DCA">
        <w:rPr>
          <w:color w:val="111111"/>
          <w:sz w:val="20"/>
          <w:szCs w:val="20"/>
        </w:rPr>
        <w:t xml:space="preserve">уб, темп роста – 120 </w:t>
      </w:r>
      <w:r>
        <w:rPr>
          <w:color w:val="111111"/>
          <w:sz w:val="20"/>
          <w:szCs w:val="20"/>
        </w:rPr>
        <w:t>%</w:t>
      </w:r>
      <w:r w:rsidRPr="00387DCA">
        <w:rPr>
          <w:color w:val="111111"/>
          <w:sz w:val="20"/>
          <w:szCs w:val="20"/>
        </w:rPr>
        <w:t>, задание выполнено на 132 процента.</w:t>
      </w:r>
    </w:p>
    <w:p w:rsidR="00603F19" w:rsidRDefault="00603F19" w:rsidP="00603F19">
      <w:pPr>
        <w:pStyle w:val="ae"/>
        <w:shd w:val="clear" w:color="auto" w:fill="FFFFFF"/>
        <w:spacing w:before="0" w:after="0" w:line="216" w:lineRule="auto"/>
        <w:ind w:firstLine="284"/>
        <w:jc w:val="both"/>
        <w:rPr>
          <w:color w:val="111111"/>
          <w:sz w:val="20"/>
          <w:szCs w:val="20"/>
        </w:rPr>
      </w:pPr>
      <w:r w:rsidRPr="00387DCA">
        <w:rPr>
          <w:color w:val="111111"/>
          <w:sz w:val="20"/>
          <w:szCs w:val="20"/>
        </w:rPr>
        <w:t>По сравнению с 2010 г</w:t>
      </w:r>
      <w:r>
        <w:rPr>
          <w:color w:val="111111"/>
          <w:sz w:val="20"/>
          <w:szCs w:val="20"/>
        </w:rPr>
        <w:t>.</w:t>
      </w:r>
      <w:r w:rsidRPr="00387DCA">
        <w:rPr>
          <w:color w:val="111111"/>
          <w:sz w:val="20"/>
          <w:szCs w:val="20"/>
        </w:rPr>
        <w:t xml:space="preserve"> увеличился выпуск востребованных на внутреннем и внешнем рынках консервов: из зеленого горошка на 32,5 </w:t>
      </w:r>
      <w:r>
        <w:rPr>
          <w:color w:val="111111"/>
          <w:sz w:val="20"/>
          <w:szCs w:val="20"/>
        </w:rPr>
        <w:t>%</w:t>
      </w:r>
      <w:r w:rsidRPr="00387DCA">
        <w:rPr>
          <w:color w:val="111111"/>
          <w:sz w:val="20"/>
          <w:szCs w:val="20"/>
        </w:rPr>
        <w:t xml:space="preserve">, огурцов консервированных и маринованных – на 31,1 </w:t>
      </w:r>
      <w:r>
        <w:rPr>
          <w:color w:val="111111"/>
          <w:sz w:val="20"/>
          <w:szCs w:val="20"/>
        </w:rPr>
        <w:t>%</w:t>
      </w:r>
      <w:r w:rsidRPr="00387DCA">
        <w:rPr>
          <w:color w:val="111111"/>
          <w:sz w:val="20"/>
          <w:szCs w:val="20"/>
        </w:rPr>
        <w:t>, томатов консервированных и маринованных на 23 процента, ко</w:t>
      </w:r>
      <w:r w:rsidRPr="00387DCA">
        <w:rPr>
          <w:color w:val="111111"/>
          <w:sz w:val="20"/>
          <w:szCs w:val="20"/>
        </w:rPr>
        <w:t>н</w:t>
      </w:r>
      <w:r w:rsidRPr="00387DCA">
        <w:rPr>
          <w:color w:val="111111"/>
          <w:sz w:val="20"/>
          <w:szCs w:val="20"/>
        </w:rPr>
        <w:t>сервов с использованием грибов – в 2,6 раза, консервов с использ</w:t>
      </w:r>
      <w:r w:rsidRPr="00387DCA">
        <w:rPr>
          <w:color w:val="111111"/>
          <w:sz w:val="20"/>
          <w:szCs w:val="20"/>
        </w:rPr>
        <w:t>о</w:t>
      </w:r>
      <w:r w:rsidRPr="00387DCA">
        <w:rPr>
          <w:color w:val="111111"/>
          <w:sz w:val="20"/>
          <w:szCs w:val="20"/>
        </w:rPr>
        <w:t xml:space="preserve">ванием фасоли – на 80 </w:t>
      </w:r>
      <w:r>
        <w:rPr>
          <w:color w:val="111111"/>
          <w:sz w:val="20"/>
          <w:szCs w:val="20"/>
        </w:rPr>
        <w:t>%</w:t>
      </w:r>
      <w:r w:rsidRPr="00387DCA">
        <w:rPr>
          <w:color w:val="111111"/>
          <w:sz w:val="20"/>
          <w:szCs w:val="20"/>
        </w:rPr>
        <w:t>, томатных соусов и кетчупов – на 4 пр</w:t>
      </w:r>
      <w:r w:rsidRPr="00387DCA">
        <w:rPr>
          <w:color w:val="111111"/>
          <w:sz w:val="20"/>
          <w:szCs w:val="20"/>
        </w:rPr>
        <w:t>о</w:t>
      </w:r>
      <w:r w:rsidRPr="00387DCA">
        <w:rPr>
          <w:color w:val="111111"/>
          <w:sz w:val="20"/>
          <w:szCs w:val="20"/>
        </w:rPr>
        <w:lastRenderedPageBreak/>
        <w:t>цента, соковой пр</w:t>
      </w:r>
      <w:r w:rsidRPr="00387DCA">
        <w:rPr>
          <w:color w:val="111111"/>
          <w:sz w:val="20"/>
          <w:szCs w:val="20"/>
        </w:rPr>
        <w:t>о</w:t>
      </w:r>
      <w:r w:rsidRPr="00387DCA">
        <w:rPr>
          <w:color w:val="111111"/>
          <w:sz w:val="20"/>
          <w:szCs w:val="20"/>
        </w:rPr>
        <w:t xml:space="preserve">дукции – на 16,4 </w:t>
      </w:r>
      <w:r>
        <w:rPr>
          <w:color w:val="111111"/>
          <w:sz w:val="20"/>
          <w:szCs w:val="20"/>
        </w:rPr>
        <w:t>%</w:t>
      </w:r>
      <w:r w:rsidRPr="00387DCA">
        <w:rPr>
          <w:color w:val="111111"/>
          <w:sz w:val="20"/>
          <w:szCs w:val="20"/>
        </w:rPr>
        <w:t xml:space="preserve">, кукурузы сахарной – на 2,4 </w:t>
      </w:r>
      <w:r>
        <w:rPr>
          <w:color w:val="111111"/>
          <w:sz w:val="20"/>
          <w:szCs w:val="20"/>
        </w:rPr>
        <w:t>%</w:t>
      </w:r>
      <w:r w:rsidRPr="00387DCA">
        <w:rPr>
          <w:color w:val="111111"/>
          <w:sz w:val="20"/>
          <w:szCs w:val="20"/>
        </w:rPr>
        <w:t>.</w:t>
      </w:r>
    </w:p>
    <w:p w:rsidR="00603F19" w:rsidRPr="00B1670D" w:rsidRDefault="00603F19" w:rsidP="00603F19">
      <w:pPr>
        <w:pStyle w:val="ae"/>
        <w:shd w:val="clear" w:color="auto" w:fill="FFFFFF"/>
        <w:spacing w:before="0" w:after="0" w:line="216" w:lineRule="auto"/>
        <w:ind w:firstLine="284"/>
        <w:jc w:val="both"/>
        <w:rPr>
          <w:color w:val="111111"/>
          <w:spacing w:val="-4"/>
          <w:sz w:val="20"/>
          <w:szCs w:val="20"/>
        </w:rPr>
      </w:pPr>
      <w:r w:rsidRPr="00B1670D">
        <w:rPr>
          <w:color w:val="111111"/>
          <w:spacing w:val="-4"/>
          <w:sz w:val="20"/>
          <w:szCs w:val="20"/>
        </w:rPr>
        <w:t>Для выпуска востребованной продукции и загрузки созданных мощностей в 2011 г. организациями республики, производящими пл</w:t>
      </w:r>
      <w:r w:rsidRPr="00B1670D">
        <w:rPr>
          <w:color w:val="111111"/>
          <w:spacing w:val="-4"/>
          <w:sz w:val="20"/>
          <w:szCs w:val="20"/>
        </w:rPr>
        <w:t>о</w:t>
      </w:r>
      <w:r w:rsidRPr="00B1670D">
        <w:rPr>
          <w:color w:val="111111"/>
          <w:spacing w:val="-4"/>
          <w:sz w:val="20"/>
          <w:szCs w:val="20"/>
        </w:rPr>
        <w:t>доово</w:t>
      </w:r>
      <w:r w:rsidRPr="00B1670D">
        <w:rPr>
          <w:color w:val="111111"/>
          <w:spacing w:val="-4"/>
          <w:sz w:val="20"/>
          <w:szCs w:val="20"/>
        </w:rPr>
        <w:t>щ</w:t>
      </w:r>
      <w:r w:rsidRPr="00B1670D">
        <w:rPr>
          <w:color w:val="111111"/>
          <w:spacing w:val="-4"/>
          <w:sz w:val="20"/>
          <w:szCs w:val="20"/>
        </w:rPr>
        <w:t>ную консервированную продукцию, заготовлено 60,1 тыс. тонн овощного сырья (темп к 2010 г. – 122 %), задание выполн</w:t>
      </w:r>
      <w:r w:rsidRPr="00B1670D">
        <w:rPr>
          <w:color w:val="111111"/>
          <w:spacing w:val="-4"/>
          <w:sz w:val="20"/>
          <w:szCs w:val="20"/>
        </w:rPr>
        <w:t>е</w:t>
      </w:r>
      <w:r w:rsidRPr="00B1670D">
        <w:rPr>
          <w:color w:val="111111"/>
          <w:spacing w:val="-4"/>
          <w:sz w:val="20"/>
          <w:szCs w:val="20"/>
        </w:rPr>
        <w:t>но на 152,5 %.</w:t>
      </w:r>
    </w:p>
    <w:p w:rsidR="00603F19" w:rsidRDefault="00603F19" w:rsidP="00603F19">
      <w:pPr>
        <w:pStyle w:val="ae"/>
        <w:shd w:val="clear" w:color="auto" w:fill="FFFFFF"/>
        <w:spacing w:before="0" w:after="0" w:line="216" w:lineRule="auto"/>
        <w:ind w:firstLine="284"/>
        <w:jc w:val="both"/>
        <w:rPr>
          <w:color w:val="111111"/>
          <w:sz w:val="20"/>
          <w:szCs w:val="20"/>
        </w:rPr>
      </w:pPr>
      <w:r w:rsidRPr="00387DCA">
        <w:rPr>
          <w:color w:val="111111"/>
          <w:sz w:val="20"/>
          <w:szCs w:val="20"/>
        </w:rPr>
        <w:t>В полном объеме выполнены задания Программы по таким и</w:t>
      </w:r>
      <w:r w:rsidRPr="00387DCA">
        <w:rPr>
          <w:color w:val="111111"/>
          <w:sz w:val="20"/>
          <w:szCs w:val="20"/>
        </w:rPr>
        <w:t>м</w:t>
      </w:r>
      <w:r w:rsidRPr="00387DCA">
        <w:rPr>
          <w:color w:val="111111"/>
          <w:sz w:val="20"/>
          <w:szCs w:val="20"/>
        </w:rPr>
        <w:t>портозамещающим сырьевым позициям, как сахарная кукуруза - в 2 раза, спаржевая фасоль - в 1,8 раза, томаты – в 1,8 раза, огурцы - в 1,2 раза, овощной горох – в 1,1 раза.</w:t>
      </w:r>
    </w:p>
    <w:p w:rsidR="00603F19" w:rsidRPr="00387DCA" w:rsidRDefault="00603F19" w:rsidP="00603F19">
      <w:pPr>
        <w:pStyle w:val="ae"/>
        <w:shd w:val="clear" w:color="auto" w:fill="FFFFFF"/>
        <w:spacing w:before="0" w:after="0" w:line="216" w:lineRule="auto"/>
        <w:ind w:firstLine="284"/>
        <w:jc w:val="both"/>
        <w:rPr>
          <w:color w:val="111111"/>
          <w:sz w:val="20"/>
          <w:szCs w:val="20"/>
        </w:rPr>
      </w:pPr>
      <w:r w:rsidRPr="00387DCA">
        <w:rPr>
          <w:color w:val="111111"/>
          <w:sz w:val="20"/>
          <w:szCs w:val="20"/>
        </w:rPr>
        <w:t>Несмотря на неурожай в 2011 году плодово-ягодного сырья, и, как следствие, его недостаток, мощности консервных организаций в целом по республике, по оперативной и</w:t>
      </w:r>
      <w:r>
        <w:rPr>
          <w:color w:val="111111"/>
          <w:sz w:val="20"/>
          <w:szCs w:val="20"/>
        </w:rPr>
        <w:t xml:space="preserve">нформации, использовались на 72 % </w:t>
      </w:r>
      <w:r w:rsidRPr="00387DCA">
        <w:rPr>
          <w:color w:val="111111"/>
          <w:sz w:val="20"/>
          <w:szCs w:val="20"/>
        </w:rPr>
        <w:t xml:space="preserve">(задание Программы – 63,4 </w:t>
      </w:r>
      <w:r>
        <w:rPr>
          <w:color w:val="111111"/>
          <w:sz w:val="20"/>
          <w:szCs w:val="20"/>
        </w:rPr>
        <w:t>%</w:t>
      </w:r>
      <w:r w:rsidRPr="00387DCA">
        <w:rPr>
          <w:color w:val="111111"/>
          <w:sz w:val="20"/>
          <w:szCs w:val="20"/>
        </w:rPr>
        <w:t>, использование мощностей в 2010 г</w:t>
      </w:r>
      <w:r>
        <w:rPr>
          <w:color w:val="111111"/>
          <w:sz w:val="20"/>
          <w:szCs w:val="20"/>
        </w:rPr>
        <w:t>.</w:t>
      </w:r>
      <w:r w:rsidRPr="00387DCA">
        <w:rPr>
          <w:color w:val="111111"/>
          <w:sz w:val="20"/>
          <w:szCs w:val="20"/>
        </w:rPr>
        <w:t xml:space="preserve"> с</w:t>
      </w:r>
      <w:r w:rsidRPr="00387DCA">
        <w:rPr>
          <w:color w:val="111111"/>
          <w:sz w:val="20"/>
          <w:szCs w:val="20"/>
        </w:rPr>
        <w:t>о</w:t>
      </w:r>
      <w:r w:rsidRPr="00387DCA">
        <w:rPr>
          <w:color w:val="111111"/>
          <w:sz w:val="20"/>
          <w:szCs w:val="20"/>
        </w:rPr>
        <w:t xml:space="preserve">ставило 64 </w:t>
      </w:r>
      <w:r>
        <w:rPr>
          <w:color w:val="111111"/>
          <w:sz w:val="20"/>
          <w:szCs w:val="20"/>
        </w:rPr>
        <w:t>%</w:t>
      </w:r>
      <w:r w:rsidRPr="00387DCA">
        <w:rPr>
          <w:color w:val="111111"/>
          <w:sz w:val="20"/>
          <w:szCs w:val="20"/>
        </w:rPr>
        <w:t>). [4]</w:t>
      </w:r>
    </w:p>
    <w:p w:rsidR="00603F19" w:rsidRPr="00387DCA" w:rsidRDefault="00603F19" w:rsidP="00603F19">
      <w:pPr>
        <w:pStyle w:val="af3"/>
        <w:spacing w:after="0" w:line="216" w:lineRule="auto"/>
        <w:ind w:firstLine="284"/>
        <w:jc w:val="both"/>
        <w:rPr>
          <w:color w:val="000000"/>
          <w:sz w:val="20"/>
          <w:szCs w:val="20"/>
        </w:rPr>
      </w:pPr>
      <w:r w:rsidRPr="00387DCA">
        <w:rPr>
          <w:color w:val="000000"/>
          <w:sz w:val="20"/>
          <w:szCs w:val="20"/>
        </w:rPr>
        <w:t>С 1 января 2011 г</w:t>
      </w:r>
      <w:r>
        <w:rPr>
          <w:color w:val="000000"/>
          <w:sz w:val="20"/>
          <w:szCs w:val="20"/>
        </w:rPr>
        <w:t>.</w:t>
      </w:r>
      <w:r w:rsidRPr="00387DCA">
        <w:rPr>
          <w:color w:val="000000"/>
          <w:sz w:val="20"/>
          <w:szCs w:val="20"/>
        </w:rPr>
        <w:t xml:space="preserve"> в силу вступили новые стандарты на плод</w:t>
      </w:r>
      <w:r w:rsidRPr="00387DCA">
        <w:rPr>
          <w:color w:val="000000"/>
          <w:sz w:val="20"/>
          <w:szCs w:val="20"/>
        </w:rPr>
        <w:t>о</w:t>
      </w:r>
      <w:r w:rsidRPr="00387DCA">
        <w:rPr>
          <w:color w:val="000000"/>
          <w:sz w:val="20"/>
          <w:szCs w:val="20"/>
        </w:rPr>
        <w:t xml:space="preserve">овощные консервы для детского питания. </w:t>
      </w:r>
    </w:p>
    <w:p w:rsidR="00603F19" w:rsidRPr="00387DCA" w:rsidRDefault="00603F19" w:rsidP="00603F19">
      <w:pPr>
        <w:pStyle w:val="af3"/>
        <w:spacing w:after="0" w:line="216" w:lineRule="auto"/>
        <w:ind w:firstLine="284"/>
        <w:jc w:val="both"/>
        <w:rPr>
          <w:color w:val="000000"/>
          <w:sz w:val="20"/>
          <w:szCs w:val="20"/>
        </w:rPr>
      </w:pPr>
      <w:r w:rsidRPr="00387DCA">
        <w:rPr>
          <w:color w:val="000000"/>
          <w:sz w:val="20"/>
          <w:szCs w:val="20"/>
        </w:rPr>
        <w:t>В 2010 г</w:t>
      </w:r>
      <w:r>
        <w:rPr>
          <w:color w:val="000000"/>
          <w:sz w:val="20"/>
          <w:szCs w:val="20"/>
        </w:rPr>
        <w:t>.</w:t>
      </w:r>
      <w:r w:rsidRPr="00387DCA">
        <w:rPr>
          <w:color w:val="000000"/>
          <w:sz w:val="20"/>
          <w:szCs w:val="20"/>
        </w:rPr>
        <w:t xml:space="preserve"> на реконструкцию и техническое переоснащение орг</w:t>
      </w:r>
      <w:r w:rsidRPr="00387DCA">
        <w:rPr>
          <w:color w:val="000000"/>
          <w:sz w:val="20"/>
          <w:szCs w:val="20"/>
        </w:rPr>
        <w:t>а</w:t>
      </w:r>
      <w:r w:rsidRPr="00387DCA">
        <w:rPr>
          <w:color w:val="000000"/>
          <w:sz w:val="20"/>
          <w:szCs w:val="20"/>
        </w:rPr>
        <w:t>низаций консервной отрасли было направлено Br57,4 млрд., или в 6,2 раза больше запланированного. В целом за 2006-2010 г</w:t>
      </w:r>
      <w:r>
        <w:rPr>
          <w:color w:val="000000"/>
          <w:sz w:val="20"/>
          <w:szCs w:val="20"/>
        </w:rPr>
        <w:t>.г.</w:t>
      </w:r>
      <w:r w:rsidRPr="00387DCA">
        <w:rPr>
          <w:color w:val="000000"/>
          <w:sz w:val="20"/>
          <w:szCs w:val="20"/>
        </w:rPr>
        <w:t xml:space="preserve"> влож</w:t>
      </w:r>
      <w:r w:rsidRPr="00387DCA">
        <w:rPr>
          <w:color w:val="000000"/>
          <w:sz w:val="20"/>
          <w:szCs w:val="20"/>
        </w:rPr>
        <w:t>е</w:t>
      </w:r>
      <w:r w:rsidRPr="00387DCA">
        <w:rPr>
          <w:color w:val="000000"/>
          <w:sz w:val="20"/>
          <w:szCs w:val="20"/>
        </w:rPr>
        <w:t xml:space="preserve">но Br454,4 млрд., или в 1,5 раза больше задания (Br272,3 млрд.). </w:t>
      </w:r>
    </w:p>
    <w:p w:rsidR="00603F19" w:rsidRPr="00387DCA" w:rsidRDefault="00603F19" w:rsidP="00603F19">
      <w:pPr>
        <w:pStyle w:val="af3"/>
        <w:spacing w:after="0" w:line="216" w:lineRule="auto"/>
        <w:ind w:firstLine="284"/>
        <w:jc w:val="both"/>
        <w:rPr>
          <w:color w:val="000000"/>
          <w:sz w:val="20"/>
          <w:szCs w:val="20"/>
        </w:rPr>
      </w:pPr>
      <w:r w:rsidRPr="00387DCA">
        <w:rPr>
          <w:color w:val="000000"/>
          <w:sz w:val="20"/>
          <w:szCs w:val="20"/>
        </w:rPr>
        <w:t>Отраслевая программа производства консервированной проду</w:t>
      </w:r>
      <w:r w:rsidRPr="00387DCA">
        <w:rPr>
          <w:color w:val="000000"/>
          <w:sz w:val="20"/>
          <w:szCs w:val="20"/>
        </w:rPr>
        <w:t>к</w:t>
      </w:r>
      <w:r w:rsidRPr="00387DCA">
        <w:rPr>
          <w:color w:val="000000"/>
          <w:sz w:val="20"/>
          <w:szCs w:val="20"/>
        </w:rPr>
        <w:t>ции на 2011-2015 г</w:t>
      </w:r>
      <w:r>
        <w:rPr>
          <w:color w:val="000000"/>
          <w:sz w:val="20"/>
          <w:szCs w:val="20"/>
        </w:rPr>
        <w:t>.г.</w:t>
      </w:r>
      <w:r w:rsidRPr="00387DCA">
        <w:rPr>
          <w:color w:val="000000"/>
          <w:sz w:val="20"/>
          <w:szCs w:val="20"/>
        </w:rPr>
        <w:t xml:space="preserve"> принята в октябре 2010-го. Ее основной целью явл</w:t>
      </w:r>
      <w:r w:rsidRPr="00387DCA">
        <w:rPr>
          <w:color w:val="000000"/>
          <w:sz w:val="20"/>
          <w:szCs w:val="20"/>
        </w:rPr>
        <w:t>я</w:t>
      </w:r>
      <w:r w:rsidRPr="00387DCA">
        <w:rPr>
          <w:color w:val="000000"/>
          <w:sz w:val="20"/>
          <w:szCs w:val="20"/>
        </w:rPr>
        <w:t>ется повышение эффективности работы перерабатывающих организаций и обеспечение окупаемости вложенных в реконстру</w:t>
      </w:r>
      <w:r w:rsidRPr="00387DCA">
        <w:rPr>
          <w:color w:val="000000"/>
          <w:sz w:val="20"/>
          <w:szCs w:val="20"/>
        </w:rPr>
        <w:t>к</w:t>
      </w:r>
      <w:r w:rsidRPr="00387DCA">
        <w:rPr>
          <w:color w:val="000000"/>
          <w:sz w:val="20"/>
          <w:szCs w:val="20"/>
        </w:rPr>
        <w:t>цию финансовых средств за счет увеличения загрузки производс</w:t>
      </w:r>
      <w:r w:rsidRPr="00387DCA">
        <w:rPr>
          <w:color w:val="000000"/>
          <w:sz w:val="20"/>
          <w:szCs w:val="20"/>
        </w:rPr>
        <w:t>т</w:t>
      </w:r>
      <w:r w:rsidRPr="00387DCA">
        <w:rPr>
          <w:color w:val="000000"/>
          <w:sz w:val="20"/>
          <w:szCs w:val="20"/>
        </w:rPr>
        <w:t>венных мощн</w:t>
      </w:r>
      <w:r w:rsidRPr="00387DCA">
        <w:rPr>
          <w:color w:val="000000"/>
          <w:sz w:val="20"/>
          <w:szCs w:val="20"/>
        </w:rPr>
        <w:t>о</w:t>
      </w:r>
      <w:r w:rsidRPr="00387DCA">
        <w:rPr>
          <w:color w:val="000000"/>
          <w:sz w:val="20"/>
          <w:szCs w:val="20"/>
        </w:rPr>
        <w:t>стей, обеспечения дешевым качественным сырьем и выпуска конкурентоспособной как на внутреннем, так и на вне</w:t>
      </w:r>
      <w:r w:rsidRPr="00387DCA">
        <w:rPr>
          <w:color w:val="000000"/>
          <w:sz w:val="20"/>
          <w:szCs w:val="20"/>
        </w:rPr>
        <w:t>ш</w:t>
      </w:r>
      <w:r w:rsidRPr="00387DCA">
        <w:rPr>
          <w:color w:val="000000"/>
          <w:sz w:val="20"/>
          <w:szCs w:val="20"/>
        </w:rPr>
        <w:t>нем рынке проду</w:t>
      </w:r>
      <w:r w:rsidRPr="00387DCA">
        <w:rPr>
          <w:color w:val="000000"/>
          <w:sz w:val="20"/>
          <w:szCs w:val="20"/>
        </w:rPr>
        <w:t>к</w:t>
      </w:r>
      <w:r w:rsidRPr="00387DCA">
        <w:rPr>
          <w:color w:val="000000"/>
          <w:sz w:val="20"/>
          <w:szCs w:val="20"/>
        </w:rPr>
        <w:t>ции.</w:t>
      </w:r>
    </w:p>
    <w:p w:rsidR="00603F19" w:rsidRPr="00387DCA" w:rsidRDefault="00603F19" w:rsidP="00603F19">
      <w:pPr>
        <w:pStyle w:val="af3"/>
        <w:spacing w:after="0" w:line="216" w:lineRule="auto"/>
        <w:ind w:firstLine="284"/>
        <w:jc w:val="both"/>
        <w:rPr>
          <w:color w:val="000000"/>
          <w:sz w:val="20"/>
          <w:szCs w:val="20"/>
        </w:rPr>
      </w:pPr>
      <w:r w:rsidRPr="00387DCA">
        <w:rPr>
          <w:color w:val="000000"/>
          <w:sz w:val="20"/>
          <w:szCs w:val="20"/>
        </w:rPr>
        <w:t>Перед предприятиями, осуществившими реконструкцию и те</w:t>
      </w:r>
      <w:r w:rsidRPr="00387DCA">
        <w:rPr>
          <w:color w:val="000000"/>
          <w:sz w:val="20"/>
          <w:szCs w:val="20"/>
        </w:rPr>
        <w:t>х</w:t>
      </w:r>
      <w:r w:rsidRPr="00387DCA">
        <w:rPr>
          <w:color w:val="000000"/>
          <w:sz w:val="20"/>
          <w:szCs w:val="20"/>
        </w:rPr>
        <w:t>ническое переоснащение в предыдущей пятилетке, ставится задача к 2015 г</w:t>
      </w:r>
      <w:r>
        <w:rPr>
          <w:color w:val="000000"/>
          <w:sz w:val="20"/>
          <w:szCs w:val="20"/>
        </w:rPr>
        <w:t>.</w:t>
      </w:r>
      <w:r w:rsidRPr="00387DCA">
        <w:rPr>
          <w:color w:val="000000"/>
          <w:sz w:val="20"/>
          <w:szCs w:val="20"/>
        </w:rPr>
        <w:t xml:space="preserve"> достичь загрузки производственных мощностей не м</w:t>
      </w:r>
      <w:r w:rsidRPr="00387DCA">
        <w:rPr>
          <w:color w:val="000000"/>
          <w:sz w:val="20"/>
          <w:szCs w:val="20"/>
        </w:rPr>
        <w:t>е</w:t>
      </w:r>
      <w:r w:rsidRPr="00387DCA">
        <w:rPr>
          <w:color w:val="000000"/>
          <w:sz w:val="20"/>
          <w:szCs w:val="20"/>
        </w:rPr>
        <w:t>нее чем 90% и экспортировать 25-30% выпускаемой продукции. [3]</w:t>
      </w:r>
    </w:p>
    <w:p w:rsidR="00603F19" w:rsidRPr="00387DCA" w:rsidRDefault="00603F19" w:rsidP="00603F19">
      <w:pPr>
        <w:pStyle w:val="af3"/>
        <w:spacing w:after="0" w:line="216" w:lineRule="auto"/>
        <w:ind w:firstLine="284"/>
        <w:jc w:val="both"/>
        <w:rPr>
          <w:color w:val="000000"/>
          <w:sz w:val="20"/>
          <w:szCs w:val="20"/>
        </w:rPr>
      </w:pPr>
      <w:r w:rsidRPr="00387DCA">
        <w:rPr>
          <w:color w:val="000000"/>
          <w:sz w:val="20"/>
          <w:szCs w:val="20"/>
        </w:rPr>
        <w:t>Новой программой не предусмотрена значительная реконстру</w:t>
      </w:r>
      <w:r w:rsidRPr="00387DCA">
        <w:rPr>
          <w:color w:val="000000"/>
          <w:sz w:val="20"/>
          <w:szCs w:val="20"/>
        </w:rPr>
        <w:t>к</w:t>
      </w:r>
      <w:r w:rsidRPr="00387DCA">
        <w:rPr>
          <w:color w:val="000000"/>
          <w:sz w:val="20"/>
          <w:szCs w:val="20"/>
        </w:rPr>
        <w:t>ция и техническое переоснащение производств, потому что практ</w:t>
      </w:r>
      <w:r w:rsidRPr="00387DCA">
        <w:rPr>
          <w:color w:val="000000"/>
          <w:sz w:val="20"/>
          <w:szCs w:val="20"/>
        </w:rPr>
        <w:t>и</w:t>
      </w:r>
      <w:r w:rsidRPr="00387DCA">
        <w:rPr>
          <w:color w:val="000000"/>
          <w:sz w:val="20"/>
          <w:szCs w:val="20"/>
        </w:rPr>
        <w:t>чески все предприятия были модернизированы в предыдущие пять лет. Сейчас нужно только наращивать объемы. В то же время в н</w:t>
      </w:r>
      <w:r w:rsidRPr="00387DCA">
        <w:rPr>
          <w:color w:val="000000"/>
          <w:sz w:val="20"/>
          <w:szCs w:val="20"/>
        </w:rPr>
        <w:t>ы</w:t>
      </w:r>
      <w:r w:rsidRPr="00387DCA">
        <w:rPr>
          <w:color w:val="000000"/>
          <w:sz w:val="20"/>
          <w:szCs w:val="20"/>
        </w:rPr>
        <w:t>нешней п</w:t>
      </w:r>
      <w:r w:rsidRPr="00387DCA">
        <w:rPr>
          <w:color w:val="000000"/>
          <w:sz w:val="20"/>
          <w:szCs w:val="20"/>
        </w:rPr>
        <w:t>я</w:t>
      </w:r>
      <w:r w:rsidRPr="00387DCA">
        <w:rPr>
          <w:color w:val="000000"/>
          <w:sz w:val="20"/>
          <w:szCs w:val="20"/>
        </w:rPr>
        <w:t>тилетке продолжится реконструкция предприятий-производителей детского питания, некоторые заводы планируют провести переосн</w:t>
      </w:r>
      <w:r w:rsidRPr="00387DCA">
        <w:rPr>
          <w:color w:val="000000"/>
          <w:sz w:val="20"/>
          <w:szCs w:val="20"/>
        </w:rPr>
        <w:t>а</w:t>
      </w:r>
      <w:r w:rsidRPr="00387DCA">
        <w:rPr>
          <w:color w:val="000000"/>
          <w:sz w:val="20"/>
          <w:szCs w:val="20"/>
        </w:rPr>
        <w:t>щение отдельных технологических линий. [2,</w:t>
      </w:r>
      <w:r w:rsidRPr="00387DCA">
        <w:rPr>
          <w:color w:val="000000"/>
          <w:sz w:val="20"/>
          <w:szCs w:val="20"/>
          <w:lang w:val="en-US"/>
        </w:rPr>
        <w:t>c</w:t>
      </w:r>
      <w:r w:rsidRPr="00387DCA">
        <w:rPr>
          <w:color w:val="000000"/>
          <w:sz w:val="20"/>
          <w:szCs w:val="20"/>
        </w:rPr>
        <w:t>.3]</w:t>
      </w:r>
    </w:p>
    <w:p w:rsidR="00603F19" w:rsidRPr="00387DCA" w:rsidRDefault="00603F19" w:rsidP="00603F19">
      <w:pPr>
        <w:pStyle w:val="af3"/>
        <w:spacing w:after="0" w:line="216" w:lineRule="auto"/>
        <w:ind w:firstLine="284"/>
        <w:jc w:val="both"/>
        <w:rPr>
          <w:color w:val="000000"/>
          <w:sz w:val="20"/>
          <w:szCs w:val="20"/>
        </w:rPr>
      </w:pPr>
      <w:r w:rsidRPr="00387DCA">
        <w:rPr>
          <w:color w:val="000000"/>
          <w:sz w:val="20"/>
          <w:szCs w:val="20"/>
        </w:rPr>
        <w:t>Таким образом, сегодня отечественная плодоовощная продукция по всем показателям качества и безопасности отвечает европейским тр</w:t>
      </w:r>
      <w:r w:rsidRPr="00387DCA">
        <w:rPr>
          <w:color w:val="000000"/>
          <w:sz w:val="20"/>
          <w:szCs w:val="20"/>
        </w:rPr>
        <w:t>е</w:t>
      </w:r>
      <w:r w:rsidRPr="00387DCA">
        <w:rPr>
          <w:color w:val="000000"/>
          <w:sz w:val="20"/>
          <w:szCs w:val="20"/>
        </w:rPr>
        <w:t xml:space="preserve">бованиям, имеет высокие органолептические показатели, что не </w:t>
      </w:r>
      <w:r w:rsidRPr="00387DCA">
        <w:rPr>
          <w:color w:val="000000"/>
          <w:sz w:val="20"/>
          <w:szCs w:val="20"/>
        </w:rPr>
        <w:lastRenderedPageBreak/>
        <w:t>раз доказано наградами на международных выставках и конкурсах. Но в любом случае все предприятия отрасли и в дальнейшем будут стр</w:t>
      </w:r>
      <w:r w:rsidRPr="00387DCA">
        <w:rPr>
          <w:color w:val="000000"/>
          <w:sz w:val="20"/>
          <w:szCs w:val="20"/>
        </w:rPr>
        <w:t>е</w:t>
      </w:r>
      <w:r w:rsidRPr="00387DCA">
        <w:rPr>
          <w:color w:val="000000"/>
          <w:sz w:val="20"/>
          <w:szCs w:val="20"/>
        </w:rPr>
        <w:t>миться к тому, чтобы порадовать белорусов всевозможными разнос</w:t>
      </w:r>
      <w:r w:rsidRPr="00387DCA">
        <w:rPr>
          <w:color w:val="000000"/>
          <w:sz w:val="20"/>
          <w:szCs w:val="20"/>
        </w:rPr>
        <w:t>о</w:t>
      </w:r>
      <w:r w:rsidRPr="00387DCA">
        <w:rPr>
          <w:color w:val="000000"/>
          <w:sz w:val="20"/>
          <w:szCs w:val="20"/>
        </w:rPr>
        <w:t>лами.</w:t>
      </w:r>
    </w:p>
    <w:p w:rsidR="00603F19" w:rsidRPr="00387DCA" w:rsidRDefault="00603F19" w:rsidP="00603F19">
      <w:pPr>
        <w:spacing w:line="216" w:lineRule="auto"/>
        <w:ind w:firstLine="284"/>
        <w:jc w:val="center"/>
        <w:rPr>
          <w:sz w:val="20"/>
          <w:szCs w:val="20"/>
        </w:rPr>
      </w:pPr>
    </w:p>
    <w:p w:rsidR="00603F19" w:rsidRDefault="00603F19" w:rsidP="00603F19">
      <w:pPr>
        <w:spacing w:line="216" w:lineRule="auto"/>
        <w:jc w:val="center"/>
        <w:rPr>
          <w:sz w:val="16"/>
          <w:szCs w:val="16"/>
        </w:rPr>
      </w:pPr>
      <w:r w:rsidRPr="00B1670D">
        <w:rPr>
          <w:sz w:val="16"/>
          <w:szCs w:val="16"/>
        </w:rPr>
        <w:t>ЛИТЕРАТУРА</w:t>
      </w:r>
    </w:p>
    <w:p w:rsidR="00603F19" w:rsidRPr="00B1670D" w:rsidRDefault="00603F19" w:rsidP="00603F19">
      <w:pPr>
        <w:spacing w:line="216" w:lineRule="auto"/>
        <w:jc w:val="center"/>
        <w:rPr>
          <w:sz w:val="16"/>
          <w:szCs w:val="16"/>
        </w:rPr>
      </w:pPr>
    </w:p>
    <w:p w:rsidR="00603F19" w:rsidRPr="00387DCA" w:rsidRDefault="00603F19" w:rsidP="00603F19">
      <w:pPr>
        <w:pStyle w:val="ListParagraph"/>
        <w:spacing w:line="216" w:lineRule="auto"/>
        <w:ind w:left="0" w:firstLine="284"/>
        <w:rPr>
          <w:bCs/>
          <w:sz w:val="16"/>
          <w:szCs w:val="16"/>
          <w:lang w:val="be-BY"/>
        </w:rPr>
      </w:pPr>
      <w:r w:rsidRPr="00B1670D">
        <w:rPr>
          <w:sz w:val="16"/>
          <w:szCs w:val="16"/>
        </w:rPr>
        <w:t>1.</w:t>
      </w:r>
      <w:r w:rsidRPr="00B1670D">
        <w:rPr>
          <w:bCs/>
          <w:sz w:val="16"/>
          <w:szCs w:val="16"/>
        </w:rPr>
        <w:t xml:space="preserve"> Киреенко, Н.В.  Стратегия организации сбытовой деятельности</w:t>
      </w:r>
      <w:r w:rsidRPr="00387DCA">
        <w:rPr>
          <w:bCs/>
          <w:sz w:val="16"/>
          <w:szCs w:val="16"/>
        </w:rPr>
        <w:t xml:space="preserve"> на перераб</w:t>
      </w:r>
      <w:r w:rsidRPr="00387DCA">
        <w:rPr>
          <w:bCs/>
          <w:sz w:val="16"/>
          <w:szCs w:val="16"/>
        </w:rPr>
        <w:t>а</w:t>
      </w:r>
      <w:r w:rsidRPr="00387DCA">
        <w:rPr>
          <w:bCs/>
          <w:sz w:val="16"/>
          <w:szCs w:val="16"/>
        </w:rPr>
        <w:t>тыв</w:t>
      </w:r>
      <w:r w:rsidRPr="00387DCA">
        <w:rPr>
          <w:bCs/>
          <w:sz w:val="16"/>
          <w:szCs w:val="16"/>
        </w:rPr>
        <w:t>а</w:t>
      </w:r>
      <w:r w:rsidRPr="00387DCA">
        <w:rPr>
          <w:bCs/>
          <w:sz w:val="16"/>
          <w:szCs w:val="16"/>
        </w:rPr>
        <w:t>ющих предприятиях: практический опыт / Н.В. Киреенко // Аграрная экономика,  Сер. 4, экономика сельского хозяйства  – 2009. – № 4</w:t>
      </w:r>
      <w:r w:rsidRPr="00387DCA">
        <w:rPr>
          <w:bCs/>
          <w:sz w:val="16"/>
          <w:szCs w:val="16"/>
          <w:lang w:val="be-BY"/>
        </w:rPr>
        <w:t>. – С. 49–54.</w:t>
      </w:r>
    </w:p>
    <w:p w:rsidR="00603F19" w:rsidRPr="00387DCA" w:rsidRDefault="00603F19" w:rsidP="00603F19">
      <w:pPr>
        <w:pStyle w:val="ListParagraph"/>
        <w:spacing w:line="216" w:lineRule="auto"/>
        <w:ind w:left="0" w:firstLine="284"/>
        <w:rPr>
          <w:rFonts w:eastAsia="Times-Bold"/>
          <w:sz w:val="16"/>
          <w:szCs w:val="16"/>
        </w:rPr>
      </w:pPr>
      <w:r w:rsidRPr="00387DCA">
        <w:rPr>
          <w:rFonts w:eastAsia="Times-Roman"/>
          <w:sz w:val="16"/>
          <w:szCs w:val="16"/>
        </w:rPr>
        <w:t>2. О Программе развития производства плодоовощных консервов в Республике Беларусь на 2006 - 2010 годы: постановление Совета Министров Республики Бел</w:t>
      </w:r>
      <w:r w:rsidRPr="00387DCA">
        <w:rPr>
          <w:rFonts w:eastAsia="Times-Roman"/>
          <w:sz w:val="16"/>
          <w:szCs w:val="16"/>
        </w:rPr>
        <w:t>а</w:t>
      </w:r>
      <w:r w:rsidRPr="00387DCA">
        <w:rPr>
          <w:rFonts w:eastAsia="Times-Roman"/>
          <w:sz w:val="16"/>
          <w:szCs w:val="16"/>
        </w:rPr>
        <w:t xml:space="preserve">русь. 27 янв. 2006г., №106// </w:t>
      </w:r>
      <w:r w:rsidRPr="00387DCA">
        <w:rPr>
          <w:bCs/>
          <w:sz w:val="16"/>
          <w:szCs w:val="16"/>
        </w:rPr>
        <w:t>Эталон - Беларусь [Электронный ресурс] / Нац. центр правовой и</w:t>
      </w:r>
      <w:r w:rsidRPr="00387DCA">
        <w:rPr>
          <w:bCs/>
          <w:sz w:val="16"/>
          <w:szCs w:val="16"/>
        </w:rPr>
        <w:t>н</w:t>
      </w:r>
      <w:r w:rsidRPr="00387DCA">
        <w:rPr>
          <w:bCs/>
          <w:sz w:val="16"/>
          <w:szCs w:val="16"/>
        </w:rPr>
        <w:t>форм. Респ. Беларусь. – Минск, 2006.</w:t>
      </w:r>
    </w:p>
    <w:p w:rsidR="00603F19" w:rsidRPr="00387DCA" w:rsidRDefault="00603F19" w:rsidP="00603F19">
      <w:pPr>
        <w:pStyle w:val="ListParagraph"/>
        <w:spacing w:line="216" w:lineRule="auto"/>
        <w:ind w:left="0" w:firstLine="284"/>
        <w:rPr>
          <w:bCs/>
          <w:sz w:val="16"/>
          <w:szCs w:val="16"/>
        </w:rPr>
      </w:pPr>
      <w:r w:rsidRPr="00387DCA">
        <w:rPr>
          <w:rFonts w:eastAsia="Times-Bold"/>
          <w:sz w:val="16"/>
          <w:szCs w:val="16"/>
        </w:rPr>
        <w:t xml:space="preserve">3. </w:t>
      </w:r>
      <w:r w:rsidRPr="00387DCA">
        <w:rPr>
          <w:bCs/>
          <w:sz w:val="16"/>
          <w:szCs w:val="16"/>
        </w:rPr>
        <w:t>О развитии консервной отрасли Республики Беларусь на 2003 -2005 год: п</w:t>
      </w:r>
      <w:r w:rsidRPr="00387DCA">
        <w:rPr>
          <w:bCs/>
          <w:sz w:val="16"/>
          <w:szCs w:val="16"/>
        </w:rPr>
        <w:t>о</w:t>
      </w:r>
      <w:r w:rsidRPr="00387DCA">
        <w:rPr>
          <w:bCs/>
          <w:sz w:val="16"/>
          <w:szCs w:val="16"/>
        </w:rPr>
        <w:t>становление Совета Министров  Респ. Беларусь, 10 фев. 2003 г., № 163 // Эталон –Беларусь [Электронный ресурс] / Нац. центр правовой информ. Респ. Беларусь. – Минск, 2006.</w:t>
      </w:r>
    </w:p>
    <w:p w:rsidR="00603F19" w:rsidRDefault="00603F19" w:rsidP="00603F19">
      <w:pPr>
        <w:pStyle w:val="ListParagraph"/>
        <w:spacing w:line="216" w:lineRule="auto"/>
        <w:ind w:left="0" w:firstLine="284"/>
        <w:rPr>
          <w:bCs/>
          <w:sz w:val="16"/>
          <w:szCs w:val="16"/>
        </w:rPr>
      </w:pPr>
      <w:r w:rsidRPr="00387DCA">
        <w:rPr>
          <w:bCs/>
          <w:sz w:val="16"/>
          <w:szCs w:val="16"/>
        </w:rPr>
        <w:t>4. Пересятник, З. Загрузка мощностей консервных заводов Беларуси к 2015 году возрастет до 90% / З. Пересятник// Белорусское телеграфное агенство [Электронный ресурс].– 20</w:t>
      </w:r>
      <w:r w:rsidRPr="00387DCA">
        <w:rPr>
          <w:bCs/>
          <w:sz w:val="16"/>
          <w:szCs w:val="16"/>
          <w:lang w:val="be-BY"/>
        </w:rPr>
        <w:t>11</w:t>
      </w:r>
      <w:r w:rsidRPr="00387DCA">
        <w:rPr>
          <w:bCs/>
          <w:sz w:val="16"/>
          <w:szCs w:val="16"/>
        </w:rPr>
        <w:t>. –</w:t>
      </w:r>
      <w:r w:rsidRPr="00387DCA">
        <w:rPr>
          <w:bCs/>
          <w:sz w:val="16"/>
          <w:szCs w:val="16"/>
          <w:lang w:val="be-BY"/>
        </w:rPr>
        <w:t xml:space="preserve"> Режим д</w:t>
      </w:r>
      <w:r w:rsidRPr="00387DCA">
        <w:rPr>
          <w:bCs/>
          <w:sz w:val="16"/>
          <w:szCs w:val="16"/>
        </w:rPr>
        <w:t xml:space="preserve">оступа: </w:t>
      </w:r>
      <w:hyperlink r:id="rId26" w:history="1">
        <w:r w:rsidRPr="00387DCA">
          <w:rPr>
            <w:rStyle w:val="ad"/>
            <w:bCs/>
            <w:sz w:val="16"/>
            <w:szCs w:val="16"/>
          </w:rPr>
          <w:t>file://localhost/I:/Zoja-Peresjatnik_i_511468.html</w:t>
        </w:r>
      </w:hyperlink>
      <w:r w:rsidRPr="00387DCA">
        <w:rPr>
          <w:bCs/>
          <w:sz w:val="16"/>
          <w:szCs w:val="16"/>
          <w:lang w:val="be-BY"/>
        </w:rPr>
        <w:t xml:space="preserve"> -Дата доступа: 30. </w:t>
      </w:r>
      <w:r w:rsidRPr="00387DCA">
        <w:rPr>
          <w:bCs/>
          <w:sz w:val="16"/>
          <w:szCs w:val="16"/>
        </w:rPr>
        <w:t>04. 2011.</w:t>
      </w:r>
    </w:p>
    <w:p w:rsidR="00603F19" w:rsidRPr="00387DCA" w:rsidRDefault="00603F19" w:rsidP="00603F19">
      <w:pPr>
        <w:pStyle w:val="ListParagraph"/>
        <w:spacing w:line="216" w:lineRule="auto"/>
        <w:ind w:left="0" w:firstLine="284"/>
        <w:rPr>
          <w:rFonts w:eastAsia="Times-Bold"/>
          <w:sz w:val="20"/>
          <w:szCs w:val="20"/>
        </w:rPr>
      </w:pPr>
    </w:p>
    <w:p w:rsidR="00603F19" w:rsidRDefault="00603F19" w:rsidP="00603F19">
      <w:pPr>
        <w:spacing w:line="216" w:lineRule="auto"/>
        <w:rPr>
          <w:sz w:val="20"/>
          <w:szCs w:val="20"/>
        </w:rPr>
      </w:pPr>
    </w:p>
    <w:p w:rsidR="00603F19" w:rsidRPr="00387DCA" w:rsidRDefault="00603F19" w:rsidP="00603F19">
      <w:pPr>
        <w:spacing w:line="216" w:lineRule="auto"/>
        <w:rPr>
          <w:sz w:val="20"/>
          <w:szCs w:val="20"/>
        </w:rPr>
      </w:pPr>
      <w:r w:rsidRPr="00387DCA">
        <w:rPr>
          <w:sz w:val="20"/>
          <w:szCs w:val="20"/>
        </w:rPr>
        <w:t>УДК 339.138:637.1 (476.4)</w:t>
      </w:r>
    </w:p>
    <w:p w:rsidR="00603F19" w:rsidRPr="00444D07" w:rsidRDefault="00603F19" w:rsidP="00603F19">
      <w:pPr>
        <w:spacing w:line="216" w:lineRule="auto"/>
        <w:rPr>
          <w:sz w:val="20"/>
          <w:szCs w:val="20"/>
        </w:rPr>
      </w:pPr>
      <w:r w:rsidRPr="00444D07">
        <w:rPr>
          <w:b/>
          <w:sz w:val="20"/>
          <w:szCs w:val="20"/>
        </w:rPr>
        <w:t>Солдатенко С.М.</w:t>
      </w:r>
      <w:r>
        <w:rPr>
          <w:sz w:val="20"/>
          <w:szCs w:val="20"/>
        </w:rPr>
        <w:t xml:space="preserve"> </w:t>
      </w:r>
      <w:r w:rsidRPr="00444D07">
        <w:rPr>
          <w:sz w:val="20"/>
          <w:szCs w:val="20"/>
        </w:rPr>
        <w:t>– студент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 w:rsidRPr="00387DCA">
        <w:rPr>
          <w:b/>
          <w:sz w:val="20"/>
          <w:szCs w:val="20"/>
        </w:rPr>
        <w:t>ОРГАНИЗАЦИЯ МАРКЕТИНГОВОЙ ДЕЯТЕЛЬНОСТИ</w:t>
      </w:r>
    </w:p>
    <w:p w:rsidR="00603F19" w:rsidRPr="00387DCA" w:rsidRDefault="00603F19" w:rsidP="00603F19">
      <w:pPr>
        <w:spacing w:line="216" w:lineRule="auto"/>
        <w:rPr>
          <w:b/>
          <w:sz w:val="20"/>
          <w:szCs w:val="20"/>
        </w:rPr>
      </w:pPr>
      <w:r w:rsidRPr="00387DCA">
        <w:rPr>
          <w:b/>
          <w:sz w:val="20"/>
          <w:szCs w:val="20"/>
        </w:rPr>
        <w:t>НА ОАО «МОЛОЧНЫЕ ГОРКИ» ГОРЕЦКОГО РАЙОНА</w:t>
      </w:r>
    </w:p>
    <w:p w:rsidR="00603F19" w:rsidRPr="00387DCA" w:rsidRDefault="00603F19" w:rsidP="00603F19">
      <w:pPr>
        <w:spacing w:line="216" w:lineRule="auto"/>
        <w:rPr>
          <w:i/>
          <w:sz w:val="20"/>
          <w:szCs w:val="20"/>
        </w:rPr>
      </w:pPr>
      <w:r w:rsidRPr="00387DCA">
        <w:rPr>
          <w:i/>
          <w:sz w:val="20"/>
          <w:szCs w:val="20"/>
        </w:rPr>
        <w:t xml:space="preserve">Научный руководитель – </w:t>
      </w:r>
      <w:r w:rsidRPr="00444D07">
        <w:rPr>
          <w:b/>
          <w:i/>
          <w:sz w:val="20"/>
          <w:szCs w:val="20"/>
        </w:rPr>
        <w:t>Шафранская И.В.</w:t>
      </w:r>
      <w:r>
        <w:rPr>
          <w:i/>
          <w:sz w:val="20"/>
          <w:szCs w:val="20"/>
        </w:rPr>
        <w:t xml:space="preserve"> –  </w:t>
      </w:r>
      <w:r w:rsidRPr="00387DCA">
        <w:rPr>
          <w:i/>
          <w:sz w:val="20"/>
          <w:szCs w:val="20"/>
        </w:rPr>
        <w:t>к.э.</w:t>
      </w:r>
      <w:r>
        <w:rPr>
          <w:i/>
          <w:sz w:val="20"/>
          <w:szCs w:val="20"/>
        </w:rPr>
        <w:t xml:space="preserve"> н., доцент</w:t>
      </w:r>
    </w:p>
    <w:p w:rsidR="00603F19" w:rsidRPr="00387DCA" w:rsidRDefault="00603F19" w:rsidP="00603F19">
      <w:pPr>
        <w:spacing w:line="216" w:lineRule="auto"/>
        <w:ind w:firstLine="284"/>
        <w:jc w:val="both"/>
        <w:rPr>
          <w:i/>
          <w:sz w:val="20"/>
          <w:szCs w:val="20"/>
        </w:rPr>
      </w:pPr>
    </w:p>
    <w:p w:rsidR="00603F19" w:rsidRPr="00387DCA" w:rsidRDefault="00603F19" w:rsidP="00603F19">
      <w:pPr>
        <w:widowControl w:val="0"/>
        <w:shd w:val="clear" w:color="auto" w:fill="FFFFFF"/>
        <w:spacing w:line="216" w:lineRule="auto"/>
        <w:ind w:firstLine="284"/>
        <w:jc w:val="both"/>
        <w:rPr>
          <w:snapToGrid w:val="0"/>
          <w:color w:val="000000"/>
          <w:sz w:val="20"/>
          <w:szCs w:val="20"/>
        </w:rPr>
      </w:pPr>
      <w:r w:rsidRPr="00387DCA">
        <w:rPr>
          <w:snapToGrid w:val="0"/>
          <w:color w:val="000000"/>
          <w:sz w:val="20"/>
          <w:szCs w:val="20"/>
        </w:rPr>
        <w:t>Рынок диктует новые правила, а выигрывает тот, кто быстрее к ним приспособится – этот девиз помогает успешным предприятием, которые здраво и дальновидно смотрят на меняющий мир, а марк</w:t>
      </w:r>
      <w:r w:rsidRPr="00387DCA">
        <w:rPr>
          <w:snapToGrid w:val="0"/>
          <w:color w:val="000000"/>
          <w:sz w:val="20"/>
          <w:szCs w:val="20"/>
        </w:rPr>
        <w:t>е</w:t>
      </w:r>
      <w:r w:rsidRPr="00387DCA">
        <w:rPr>
          <w:snapToGrid w:val="0"/>
          <w:color w:val="000000"/>
          <w:sz w:val="20"/>
          <w:szCs w:val="20"/>
        </w:rPr>
        <w:t xml:space="preserve">тинговая политика </w:t>
      </w:r>
      <w:r>
        <w:rPr>
          <w:snapToGrid w:val="0"/>
          <w:color w:val="000000"/>
          <w:sz w:val="20"/>
          <w:szCs w:val="20"/>
        </w:rPr>
        <w:t>в этом самый большой помощник.</w:t>
      </w:r>
    </w:p>
    <w:p w:rsidR="00603F19" w:rsidRPr="00387DCA" w:rsidRDefault="00603F19" w:rsidP="00603F19">
      <w:pPr>
        <w:widowControl w:val="0"/>
        <w:shd w:val="clear" w:color="auto" w:fill="FFFFFF"/>
        <w:spacing w:line="216" w:lineRule="auto"/>
        <w:ind w:firstLine="284"/>
        <w:jc w:val="both"/>
        <w:rPr>
          <w:snapToGrid w:val="0"/>
          <w:color w:val="000000"/>
          <w:sz w:val="20"/>
          <w:szCs w:val="20"/>
        </w:rPr>
      </w:pPr>
      <w:r w:rsidRPr="00387DCA">
        <w:rPr>
          <w:snapToGrid w:val="0"/>
          <w:color w:val="000000"/>
          <w:sz w:val="20"/>
          <w:szCs w:val="20"/>
        </w:rPr>
        <w:t>Грамотная политика в этой сфере может помочь в борьбе за п</w:t>
      </w:r>
      <w:r w:rsidRPr="00387DCA">
        <w:rPr>
          <w:snapToGrid w:val="0"/>
          <w:color w:val="000000"/>
          <w:sz w:val="20"/>
          <w:szCs w:val="20"/>
        </w:rPr>
        <w:t>о</w:t>
      </w:r>
      <w:r w:rsidRPr="00387DCA">
        <w:rPr>
          <w:snapToGrid w:val="0"/>
          <w:color w:val="000000"/>
          <w:sz w:val="20"/>
          <w:szCs w:val="20"/>
        </w:rPr>
        <w:t>купателя, в то время как необоснованная экономия отразится на п</w:t>
      </w:r>
      <w:r w:rsidRPr="00387DCA">
        <w:rPr>
          <w:snapToGrid w:val="0"/>
          <w:color w:val="000000"/>
          <w:sz w:val="20"/>
          <w:szCs w:val="20"/>
        </w:rPr>
        <w:t>а</w:t>
      </w:r>
      <w:r w:rsidRPr="00387DCA">
        <w:rPr>
          <w:snapToGrid w:val="0"/>
          <w:color w:val="000000"/>
          <w:sz w:val="20"/>
          <w:szCs w:val="20"/>
        </w:rPr>
        <w:t>дении объемов продаж, а</w:t>
      </w:r>
      <w:r>
        <w:rPr>
          <w:snapToGrid w:val="0"/>
          <w:color w:val="000000"/>
          <w:sz w:val="20"/>
          <w:szCs w:val="20"/>
        </w:rPr>
        <w:t>,</w:t>
      </w:r>
      <w:r w:rsidRPr="00387DCA">
        <w:rPr>
          <w:snapToGrid w:val="0"/>
          <w:color w:val="000000"/>
          <w:sz w:val="20"/>
          <w:szCs w:val="20"/>
        </w:rPr>
        <w:t xml:space="preserve"> следовательно, и всего производства в целом.</w:t>
      </w:r>
    </w:p>
    <w:p w:rsidR="00603F19" w:rsidRPr="00387DCA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387DCA">
        <w:rPr>
          <w:sz w:val="20"/>
          <w:szCs w:val="20"/>
        </w:rPr>
        <w:t>На ОАО «Молочные горки» проводится маркетинговая деятел</w:t>
      </w:r>
      <w:r w:rsidRPr="00387DCA">
        <w:rPr>
          <w:sz w:val="20"/>
          <w:szCs w:val="20"/>
        </w:rPr>
        <w:t>ь</w:t>
      </w:r>
      <w:r w:rsidRPr="00387DCA">
        <w:rPr>
          <w:sz w:val="20"/>
          <w:szCs w:val="20"/>
        </w:rPr>
        <w:t xml:space="preserve">ность, которая осуществляется для продвижения товара на рынках Республики Беларусь и за ее пределами. </w:t>
      </w:r>
    </w:p>
    <w:p w:rsidR="00603F19" w:rsidRPr="00387DCA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387DCA">
        <w:rPr>
          <w:sz w:val="20"/>
          <w:szCs w:val="20"/>
        </w:rPr>
        <w:t>Задачами отдела маркетинга на ОАО «Молочные горки» явл</w:t>
      </w:r>
      <w:r w:rsidRPr="00387DCA">
        <w:rPr>
          <w:sz w:val="20"/>
          <w:szCs w:val="20"/>
        </w:rPr>
        <w:t>я</w:t>
      </w:r>
      <w:r w:rsidRPr="00387DCA">
        <w:rPr>
          <w:sz w:val="20"/>
          <w:szCs w:val="20"/>
        </w:rPr>
        <w:t>ются:</w:t>
      </w:r>
    </w:p>
    <w:p w:rsidR="00603F19" w:rsidRPr="00387DCA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387DCA">
        <w:rPr>
          <w:sz w:val="20"/>
          <w:szCs w:val="20"/>
        </w:rPr>
        <w:t>-</w:t>
      </w:r>
      <w:r>
        <w:rPr>
          <w:sz w:val="20"/>
          <w:szCs w:val="20"/>
        </w:rPr>
        <w:t> </w:t>
      </w:r>
      <w:r w:rsidRPr="00387DCA">
        <w:rPr>
          <w:sz w:val="20"/>
          <w:szCs w:val="20"/>
        </w:rPr>
        <w:t>сбор и обработка информации о внешней и внутренней среде предприятия;</w:t>
      </w:r>
    </w:p>
    <w:p w:rsidR="00603F19" w:rsidRPr="00387DCA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387DCA">
        <w:rPr>
          <w:sz w:val="20"/>
          <w:szCs w:val="20"/>
        </w:rPr>
        <w:t>-</w:t>
      </w:r>
      <w:r>
        <w:rPr>
          <w:sz w:val="20"/>
          <w:szCs w:val="20"/>
        </w:rPr>
        <w:t> </w:t>
      </w:r>
      <w:r w:rsidRPr="00387DCA">
        <w:rPr>
          <w:sz w:val="20"/>
          <w:szCs w:val="20"/>
        </w:rPr>
        <w:t>проведение прогнозных исследований;</w:t>
      </w:r>
    </w:p>
    <w:p w:rsidR="00603F19" w:rsidRPr="00387DCA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- </w:t>
      </w:r>
      <w:r w:rsidRPr="00387DCA">
        <w:rPr>
          <w:sz w:val="20"/>
          <w:szCs w:val="20"/>
        </w:rPr>
        <w:t xml:space="preserve">разработка долгосрочных, среднесрочных и текущих планов производственно-сбытовой деятельности предприятия; </w:t>
      </w:r>
    </w:p>
    <w:p w:rsidR="00603F19" w:rsidRPr="00387DCA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387DCA">
        <w:rPr>
          <w:sz w:val="20"/>
          <w:szCs w:val="20"/>
        </w:rPr>
        <w:t>-</w:t>
      </w:r>
      <w:r>
        <w:rPr>
          <w:sz w:val="20"/>
          <w:szCs w:val="20"/>
        </w:rPr>
        <w:t> </w:t>
      </w:r>
      <w:r w:rsidRPr="00387DCA">
        <w:rPr>
          <w:sz w:val="20"/>
          <w:szCs w:val="20"/>
        </w:rPr>
        <w:t>организация работ по внедрению новой продукции;</w:t>
      </w:r>
    </w:p>
    <w:p w:rsidR="00603F19" w:rsidRPr="00387DCA" w:rsidRDefault="00603F19" w:rsidP="00603F19">
      <w:pPr>
        <w:widowControl w:val="0"/>
        <w:shd w:val="clear" w:color="auto" w:fill="FFFFFF"/>
        <w:spacing w:line="216" w:lineRule="auto"/>
        <w:ind w:firstLine="284"/>
        <w:jc w:val="both"/>
        <w:rPr>
          <w:snapToGrid w:val="0"/>
          <w:color w:val="000000"/>
          <w:sz w:val="20"/>
          <w:szCs w:val="20"/>
        </w:rPr>
      </w:pPr>
      <w:r w:rsidRPr="00387DCA">
        <w:rPr>
          <w:snapToGrid w:val="0"/>
          <w:color w:val="000000"/>
          <w:sz w:val="20"/>
          <w:szCs w:val="20"/>
        </w:rPr>
        <w:t>Достижения стоящих перед ОАО «Молочные горки» задач п</w:t>
      </w:r>
      <w:r w:rsidRPr="00387DCA">
        <w:rPr>
          <w:snapToGrid w:val="0"/>
          <w:color w:val="000000"/>
          <w:sz w:val="20"/>
          <w:szCs w:val="20"/>
        </w:rPr>
        <w:t>о</w:t>
      </w:r>
      <w:r w:rsidRPr="00387DCA">
        <w:rPr>
          <w:snapToGrid w:val="0"/>
          <w:color w:val="000000"/>
          <w:sz w:val="20"/>
          <w:szCs w:val="20"/>
        </w:rPr>
        <w:t>требует активизации применения мероприятий комплекса стимул</w:t>
      </w:r>
      <w:r w:rsidRPr="00387DCA">
        <w:rPr>
          <w:snapToGrid w:val="0"/>
          <w:color w:val="000000"/>
          <w:sz w:val="20"/>
          <w:szCs w:val="20"/>
        </w:rPr>
        <w:t>и</w:t>
      </w:r>
      <w:r w:rsidRPr="00387DCA">
        <w:rPr>
          <w:snapToGrid w:val="0"/>
          <w:color w:val="000000"/>
          <w:sz w:val="20"/>
          <w:szCs w:val="20"/>
        </w:rPr>
        <w:t>рования. Особенно это важно в настоящее время, когда на белору</w:t>
      </w:r>
      <w:r w:rsidRPr="00387DCA">
        <w:rPr>
          <w:snapToGrid w:val="0"/>
          <w:color w:val="000000"/>
          <w:sz w:val="20"/>
          <w:szCs w:val="20"/>
        </w:rPr>
        <w:t>с</w:t>
      </w:r>
      <w:r w:rsidRPr="00387DCA">
        <w:rPr>
          <w:snapToGrid w:val="0"/>
          <w:color w:val="000000"/>
          <w:sz w:val="20"/>
          <w:szCs w:val="20"/>
        </w:rPr>
        <w:t>ском рынке появилось большое количество разнообразной проду</w:t>
      </w:r>
      <w:r w:rsidRPr="00387DCA">
        <w:rPr>
          <w:snapToGrid w:val="0"/>
          <w:color w:val="000000"/>
          <w:sz w:val="20"/>
          <w:szCs w:val="20"/>
        </w:rPr>
        <w:t>к</w:t>
      </w:r>
      <w:r w:rsidRPr="00387DCA">
        <w:rPr>
          <w:snapToGrid w:val="0"/>
          <w:color w:val="000000"/>
          <w:sz w:val="20"/>
          <w:szCs w:val="20"/>
        </w:rPr>
        <w:t>ции как отечественного, так и российского производства, реклам</w:t>
      </w:r>
      <w:r w:rsidRPr="00387DCA">
        <w:rPr>
          <w:snapToGrid w:val="0"/>
          <w:color w:val="000000"/>
          <w:sz w:val="20"/>
          <w:szCs w:val="20"/>
        </w:rPr>
        <w:t>и</w:t>
      </w:r>
      <w:r w:rsidRPr="00387DCA">
        <w:rPr>
          <w:snapToGrid w:val="0"/>
          <w:color w:val="000000"/>
          <w:sz w:val="20"/>
          <w:szCs w:val="20"/>
        </w:rPr>
        <w:t>руемой в средствах массовой информации. В связи с этим предпр</w:t>
      </w:r>
      <w:r w:rsidRPr="00387DCA">
        <w:rPr>
          <w:snapToGrid w:val="0"/>
          <w:color w:val="000000"/>
          <w:sz w:val="20"/>
          <w:szCs w:val="20"/>
        </w:rPr>
        <w:t>и</w:t>
      </w:r>
      <w:r w:rsidRPr="00387DCA">
        <w:rPr>
          <w:snapToGrid w:val="0"/>
          <w:color w:val="000000"/>
          <w:sz w:val="20"/>
          <w:szCs w:val="20"/>
        </w:rPr>
        <w:t>ятие будет прибегать к использованию рекламных средств.</w:t>
      </w:r>
    </w:p>
    <w:p w:rsidR="00603F19" w:rsidRPr="00387DCA" w:rsidRDefault="00603F19" w:rsidP="00603F19">
      <w:pPr>
        <w:widowControl w:val="0"/>
        <w:shd w:val="clear" w:color="auto" w:fill="FFFFFF"/>
        <w:spacing w:line="216" w:lineRule="auto"/>
        <w:ind w:firstLine="284"/>
        <w:jc w:val="both"/>
        <w:rPr>
          <w:snapToGrid w:val="0"/>
          <w:color w:val="000000"/>
          <w:sz w:val="20"/>
          <w:szCs w:val="20"/>
        </w:rPr>
      </w:pPr>
      <w:r w:rsidRPr="00387DCA">
        <w:rPr>
          <w:snapToGrid w:val="0"/>
          <w:color w:val="000000"/>
          <w:sz w:val="20"/>
          <w:szCs w:val="20"/>
        </w:rPr>
        <w:t>Основной упор в программе маркетинга делается на формиров</w:t>
      </w:r>
      <w:r w:rsidRPr="00387DCA">
        <w:rPr>
          <w:snapToGrid w:val="0"/>
          <w:color w:val="000000"/>
          <w:sz w:val="20"/>
          <w:szCs w:val="20"/>
        </w:rPr>
        <w:t>а</w:t>
      </w:r>
      <w:r w:rsidRPr="00387DCA">
        <w:rPr>
          <w:snapToGrid w:val="0"/>
          <w:color w:val="000000"/>
          <w:sz w:val="20"/>
          <w:szCs w:val="20"/>
        </w:rPr>
        <w:t>ние  имиджа завода, как предприятия, выпускающего разнообра</w:t>
      </w:r>
      <w:r w:rsidRPr="00387DCA">
        <w:rPr>
          <w:snapToGrid w:val="0"/>
          <w:color w:val="000000"/>
          <w:sz w:val="20"/>
          <w:szCs w:val="20"/>
        </w:rPr>
        <w:t>з</w:t>
      </w:r>
      <w:r w:rsidRPr="00387DCA">
        <w:rPr>
          <w:snapToGrid w:val="0"/>
          <w:color w:val="000000"/>
          <w:sz w:val="20"/>
          <w:szCs w:val="20"/>
        </w:rPr>
        <w:t>ную продукцию высокого качества. Продукция завода должна поз</w:t>
      </w:r>
      <w:r w:rsidRPr="00387DCA">
        <w:rPr>
          <w:snapToGrid w:val="0"/>
          <w:color w:val="000000"/>
          <w:sz w:val="20"/>
          <w:szCs w:val="20"/>
        </w:rPr>
        <w:t>и</w:t>
      </w:r>
      <w:r w:rsidRPr="00387DCA">
        <w:rPr>
          <w:snapToGrid w:val="0"/>
          <w:color w:val="000000"/>
          <w:sz w:val="20"/>
          <w:szCs w:val="20"/>
        </w:rPr>
        <w:t>ционир</w:t>
      </w:r>
      <w:r w:rsidRPr="00387DCA">
        <w:rPr>
          <w:snapToGrid w:val="0"/>
          <w:color w:val="000000"/>
          <w:sz w:val="20"/>
          <w:szCs w:val="20"/>
        </w:rPr>
        <w:t>о</w:t>
      </w:r>
      <w:r w:rsidRPr="00387DCA">
        <w:rPr>
          <w:snapToGrid w:val="0"/>
          <w:color w:val="000000"/>
          <w:sz w:val="20"/>
          <w:szCs w:val="20"/>
        </w:rPr>
        <w:t>ваться на рынке как высококачественная и недорогая, что повысит ее конкурентоспособность, как на внут</w:t>
      </w:r>
      <w:r>
        <w:rPr>
          <w:snapToGrid w:val="0"/>
          <w:color w:val="000000"/>
          <w:sz w:val="20"/>
          <w:szCs w:val="20"/>
        </w:rPr>
        <w:t>реннем, так и на внешнем рынках</w:t>
      </w:r>
      <w:r w:rsidRPr="00387DCA">
        <w:rPr>
          <w:snapToGrid w:val="0"/>
          <w:color w:val="000000"/>
          <w:sz w:val="20"/>
          <w:szCs w:val="20"/>
        </w:rPr>
        <w:t>.</w:t>
      </w:r>
    </w:p>
    <w:p w:rsidR="00603F19" w:rsidRPr="00387DCA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387DCA">
        <w:rPr>
          <w:sz w:val="20"/>
          <w:szCs w:val="20"/>
        </w:rPr>
        <w:t>К рекламной деятельности на ОАО «Молочные горки» можно отнести различные буклеты, издаваемые в журналах, и роспись а</w:t>
      </w:r>
      <w:r w:rsidRPr="00387DCA">
        <w:rPr>
          <w:sz w:val="20"/>
          <w:szCs w:val="20"/>
        </w:rPr>
        <w:t>в</w:t>
      </w:r>
      <w:r w:rsidRPr="00387DCA">
        <w:rPr>
          <w:sz w:val="20"/>
          <w:szCs w:val="20"/>
        </w:rPr>
        <w:t>тотранспорта, который перевозит продукцию завода.</w:t>
      </w:r>
    </w:p>
    <w:p w:rsidR="00603F19" w:rsidRPr="00387DCA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387DCA">
        <w:rPr>
          <w:sz w:val="20"/>
          <w:szCs w:val="20"/>
        </w:rPr>
        <w:t>ОАО «Молочные горки» уделяет огромное внимание рекламн</w:t>
      </w:r>
      <w:r w:rsidRPr="00387DCA">
        <w:rPr>
          <w:sz w:val="20"/>
          <w:szCs w:val="20"/>
        </w:rPr>
        <w:t>о</w:t>
      </w:r>
      <w:r w:rsidRPr="00387DCA">
        <w:rPr>
          <w:sz w:val="20"/>
          <w:szCs w:val="20"/>
        </w:rPr>
        <w:t>му движению, так как это приносит уже свои плоды в виде матер</w:t>
      </w:r>
      <w:r w:rsidRPr="00387DCA">
        <w:rPr>
          <w:sz w:val="20"/>
          <w:szCs w:val="20"/>
        </w:rPr>
        <w:t>и</w:t>
      </w:r>
      <w:r w:rsidRPr="00387DCA">
        <w:rPr>
          <w:sz w:val="20"/>
          <w:szCs w:val="20"/>
        </w:rPr>
        <w:t>альной платы.</w:t>
      </w:r>
    </w:p>
    <w:p w:rsidR="00603F19" w:rsidRPr="00387DCA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387DCA">
        <w:rPr>
          <w:sz w:val="20"/>
          <w:szCs w:val="20"/>
        </w:rPr>
        <w:t>Выпускаемая на предприятии продукция пользуется спросом на местном рынке. На экспорт реализуется масло животное, сырки гл</w:t>
      </w:r>
      <w:r w:rsidRPr="00387DCA">
        <w:rPr>
          <w:sz w:val="20"/>
          <w:szCs w:val="20"/>
        </w:rPr>
        <w:t>а</w:t>
      </w:r>
      <w:r w:rsidRPr="00387DCA">
        <w:rPr>
          <w:sz w:val="20"/>
          <w:szCs w:val="20"/>
        </w:rPr>
        <w:t>зированные, масло шоколадное и т. д.</w:t>
      </w:r>
    </w:p>
    <w:p w:rsidR="00603F19" w:rsidRDefault="00603F19" w:rsidP="00603F19">
      <w:pPr>
        <w:widowControl w:val="0"/>
        <w:shd w:val="clear" w:color="auto" w:fill="FFFFFF"/>
        <w:spacing w:line="216" w:lineRule="auto"/>
        <w:ind w:firstLine="284"/>
        <w:jc w:val="both"/>
        <w:rPr>
          <w:snapToGrid w:val="0"/>
          <w:color w:val="000000"/>
          <w:sz w:val="20"/>
          <w:szCs w:val="20"/>
        </w:rPr>
      </w:pPr>
      <w:r w:rsidRPr="00387DCA">
        <w:rPr>
          <w:snapToGrid w:val="0"/>
          <w:color w:val="000000"/>
          <w:sz w:val="20"/>
          <w:szCs w:val="20"/>
        </w:rPr>
        <w:t>На предприятии разработано Положение об отделе маркетинга и сбыта, а также функциональные обязанности сотрудников отдела. В таблице представлены виды маркетинговой информации, собира</w:t>
      </w:r>
      <w:r w:rsidRPr="00387DCA">
        <w:rPr>
          <w:snapToGrid w:val="0"/>
          <w:color w:val="000000"/>
          <w:sz w:val="20"/>
          <w:szCs w:val="20"/>
        </w:rPr>
        <w:t>е</w:t>
      </w:r>
      <w:r w:rsidRPr="00387DCA">
        <w:rPr>
          <w:snapToGrid w:val="0"/>
          <w:color w:val="000000"/>
          <w:sz w:val="20"/>
          <w:szCs w:val="20"/>
        </w:rPr>
        <w:t>мые и ан</w:t>
      </w:r>
      <w:r>
        <w:rPr>
          <w:snapToGrid w:val="0"/>
          <w:color w:val="000000"/>
          <w:sz w:val="20"/>
          <w:szCs w:val="20"/>
        </w:rPr>
        <w:t>ализируемые сотрудниками отдела</w:t>
      </w:r>
      <w:r w:rsidRPr="00387DCA">
        <w:rPr>
          <w:snapToGrid w:val="0"/>
          <w:color w:val="000000"/>
          <w:sz w:val="20"/>
          <w:szCs w:val="20"/>
        </w:rPr>
        <w:t>.</w:t>
      </w:r>
    </w:p>
    <w:p w:rsidR="00603F19" w:rsidRPr="00387DCA" w:rsidRDefault="00603F19" w:rsidP="00603F19">
      <w:pPr>
        <w:widowControl w:val="0"/>
        <w:shd w:val="clear" w:color="auto" w:fill="FFFFFF"/>
        <w:spacing w:line="216" w:lineRule="auto"/>
        <w:ind w:firstLine="284"/>
        <w:jc w:val="both"/>
        <w:rPr>
          <w:snapToGrid w:val="0"/>
          <w:color w:val="000000"/>
          <w:sz w:val="20"/>
          <w:szCs w:val="20"/>
        </w:rPr>
      </w:pPr>
    </w:p>
    <w:p w:rsidR="00603F19" w:rsidRDefault="00603F19" w:rsidP="00603F19">
      <w:pPr>
        <w:widowControl w:val="0"/>
        <w:shd w:val="clear" w:color="auto" w:fill="FFFFFF"/>
        <w:spacing w:line="216" w:lineRule="auto"/>
        <w:jc w:val="both"/>
        <w:rPr>
          <w:snapToGrid w:val="0"/>
          <w:color w:val="000000"/>
          <w:sz w:val="16"/>
          <w:szCs w:val="16"/>
        </w:rPr>
      </w:pPr>
      <w:r w:rsidRPr="00B90AD1">
        <w:rPr>
          <w:snapToGrid w:val="0"/>
          <w:color w:val="000000"/>
          <w:sz w:val="16"/>
          <w:szCs w:val="16"/>
        </w:rPr>
        <w:t>Т</w:t>
      </w:r>
      <w:r>
        <w:rPr>
          <w:snapToGrid w:val="0"/>
          <w:color w:val="000000"/>
          <w:sz w:val="16"/>
          <w:szCs w:val="16"/>
        </w:rPr>
        <w:t xml:space="preserve"> </w:t>
      </w:r>
      <w:r w:rsidRPr="00B90AD1">
        <w:rPr>
          <w:snapToGrid w:val="0"/>
          <w:color w:val="000000"/>
          <w:sz w:val="16"/>
          <w:szCs w:val="16"/>
        </w:rPr>
        <w:t>а</w:t>
      </w:r>
      <w:r>
        <w:rPr>
          <w:snapToGrid w:val="0"/>
          <w:color w:val="000000"/>
          <w:sz w:val="16"/>
          <w:szCs w:val="16"/>
        </w:rPr>
        <w:t xml:space="preserve"> </w:t>
      </w:r>
      <w:r w:rsidRPr="00B90AD1">
        <w:rPr>
          <w:snapToGrid w:val="0"/>
          <w:color w:val="000000"/>
          <w:sz w:val="16"/>
          <w:szCs w:val="16"/>
        </w:rPr>
        <w:t>б</w:t>
      </w:r>
      <w:r>
        <w:rPr>
          <w:snapToGrid w:val="0"/>
          <w:color w:val="000000"/>
          <w:sz w:val="16"/>
          <w:szCs w:val="16"/>
        </w:rPr>
        <w:t xml:space="preserve"> </w:t>
      </w:r>
      <w:r w:rsidRPr="00B90AD1">
        <w:rPr>
          <w:snapToGrid w:val="0"/>
          <w:color w:val="000000"/>
          <w:sz w:val="16"/>
          <w:szCs w:val="16"/>
        </w:rPr>
        <w:t>л</w:t>
      </w:r>
      <w:r>
        <w:rPr>
          <w:snapToGrid w:val="0"/>
          <w:color w:val="000000"/>
          <w:sz w:val="16"/>
          <w:szCs w:val="16"/>
        </w:rPr>
        <w:t xml:space="preserve"> </w:t>
      </w:r>
      <w:r w:rsidRPr="00B90AD1">
        <w:rPr>
          <w:snapToGrid w:val="0"/>
          <w:color w:val="000000"/>
          <w:sz w:val="16"/>
          <w:szCs w:val="16"/>
        </w:rPr>
        <w:t>и</w:t>
      </w:r>
      <w:r>
        <w:rPr>
          <w:snapToGrid w:val="0"/>
          <w:color w:val="000000"/>
          <w:sz w:val="16"/>
          <w:szCs w:val="16"/>
        </w:rPr>
        <w:t xml:space="preserve"> </w:t>
      </w:r>
      <w:r w:rsidRPr="00B90AD1">
        <w:rPr>
          <w:snapToGrid w:val="0"/>
          <w:color w:val="000000"/>
          <w:sz w:val="16"/>
          <w:szCs w:val="16"/>
        </w:rPr>
        <w:t>ц</w:t>
      </w:r>
      <w:r>
        <w:rPr>
          <w:snapToGrid w:val="0"/>
          <w:color w:val="000000"/>
          <w:sz w:val="16"/>
          <w:szCs w:val="16"/>
        </w:rPr>
        <w:t xml:space="preserve"> </w:t>
      </w:r>
      <w:r w:rsidRPr="00B90AD1">
        <w:rPr>
          <w:snapToGrid w:val="0"/>
          <w:color w:val="000000"/>
          <w:sz w:val="16"/>
          <w:szCs w:val="16"/>
        </w:rPr>
        <w:t xml:space="preserve">а 1 - </w:t>
      </w:r>
      <w:r w:rsidRPr="00444D07">
        <w:rPr>
          <w:b/>
          <w:snapToGrid w:val="0"/>
          <w:color w:val="000000"/>
          <w:sz w:val="16"/>
          <w:szCs w:val="16"/>
        </w:rPr>
        <w:t>Система маркетинговой информации предприятия</w:t>
      </w:r>
    </w:p>
    <w:p w:rsidR="00603F19" w:rsidRPr="00B90AD1" w:rsidRDefault="00603F19" w:rsidP="00603F19">
      <w:pPr>
        <w:widowControl w:val="0"/>
        <w:shd w:val="clear" w:color="auto" w:fill="FFFFFF"/>
        <w:spacing w:line="216" w:lineRule="auto"/>
        <w:jc w:val="both"/>
        <w:rPr>
          <w:snapToGrid w:val="0"/>
          <w:color w:val="0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88"/>
        <w:gridCol w:w="2032"/>
      </w:tblGrid>
      <w:tr w:rsidR="00603F19" w:rsidRPr="0062693D" w:rsidTr="0051221A">
        <w:trPr>
          <w:trHeight w:val="20"/>
        </w:trPr>
        <w:tc>
          <w:tcPr>
            <w:tcW w:w="3888" w:type="dxa"/>
          </w:tcPr>
          <w:p w:rsidR="00603F19" w:rsidRPr="003F391F" w:rsidRDefault="00603F19" w:rsidP="0051221A">
            <w:pPr>
              <w:widowControl w:val="0"/>
              <w:tabs>
                <w:tab w:val="center" w:pos="1566"/>
                <w:tab w:val="right" w:pos="3132"/>
              </w:tabs>
              <w:spacing w:line="216" w:lineRule="auto"/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3F391F">
              <w:rPr>
                <w:snapToGrid w:val="0"/>
                <w:color w:val="000000"/>
                <w:sz w:val="16"/>
                <w:szCs w:val="16"/>
              </w:rPr>
              <w:t>Вид маркетинговой информации</w:t>
            </w:r>
          </w:p>
        </w:tc>
        <w:tc>
          <w:tcPr>
            <w:tcW w:w="2032" w:type="dxa"/>
          </w:tcPr>
          <w:p w:rsidR="00603F19" w:rsidRPr="003F391F" w:rsidRDefault="00603F19" w:rsidP="0051221A">
            <w:pPr>
              <w:widowControl w:val="0"/>
              <w:spacing w:line="216" w:lineRule="auto"/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3F391F">
              <w:rPr>
                <w:snapToGrid w:val="0"/>
                <w:color w:val="000000"/>
                <w:sz w:val="16"/>
                <w:szCs w:val="16"/>
              </w:rPr>
              <w:t>Периодичность сбора</w:t>
            </w:r>
          </w:p>
        </w:tc>
      </w:tr>
      <w:tr w:rsidR="00603F19" w:rsidRPr="0062693D" w:rsidTr="0051221A">
        <w:trPr>
          <w:trHeight w:val="20"/>
        </w:trPr>
        <w:tc>
          <w:tcPr>
            <w:tcW w:w="3888" w:type="dxa"/>
          </w:tcPr>
          <w:p w:rsidR="00603F19" w:rsidRPr="003F391F" w:rsidRDefault="00603F19" w:rsidP="0051221A">
            <w:pPr>
              <w:widowControl w:val="0"/>
              <w:spacing w:line="216" w:lineRule="auto"/>
              <w:rPr>
                <w:snapToGrid w:val="0"/>
                <w:color w:val="000000"/>
                <w:sz w:val="16"/>
                <w:szCs w:val="16"/>
              </w:rPr>
            </w:pPr>
            <w:r w:rsidRPr="003F391F">
              <w:rPr>
                <w:snapToGrid w:val="0"/>
                <w:color w:val="000000"/>
                <w:sz w:val="16"/>
                <w:szCs w:val="16"/>
              </w:rPr>
              <w:t>1. Исследование на внутреннем и вне</w:t>
            </w:r>
            <w:r w:rsidRPr="003F391F">
              <w:rPr>
                <w:snapToGrid w:val="0"/>
                <w:color w:val="000000"/>
                <w:sz w:val="16"/>
                <w:szCs w:val="16"/>
              </w:rPr>
              <w:t>ш</w:t>
            </w:r>
            <w:r w:rsidRPr="003F391F">
              <w:rPr>
                <w:snapToGrid w:val="0"/>
                <w:color w:val="000000"/>
                <w:sz w:val="16"/>
                <w:szCs w:val="16"/>
              </w:rPr>
              <w:t>нем рынках</w:t>
            </w:r>
          </w:p>
        </w:tc>
        <w:tc>
          <w:tcPr>
            <w:tcW w:w="2032" w:type="dxa"/>
          </w:tcPr>
          <w:p w:rsidR="00603F19" w:rsidRPr="003F391F" w:rsidRDefault="00603F19" w:rsidP="0051221A">
            <w:pPr>
              <w:widowControl w:val="0"/>
              <w:spacing w:line="216" w:lineRule="auto"/>
              <w:rPr>
                <w:snapToGrid w:val="0"/>
                <w:color w:val="000000"/>
                <w:sz w:val="16"/>
                <w:szCs w:val="16"/>
              </w:rPr>
            </w:pPr>
            <w:r w:rsidRPr="003F391F">
              <w:rPr>
                <w:snapToGrid w:val="0"/>
                <w:color w:val="000000"/>
                <w:sz w:val="16"/>
                <w:szCs w:val="16"/>
              </w:rPr>
              <w:t>Ежемесячно</w:t>
            </w:r>
          </w:p>
        </w:tc>
      </w:tr>
      <w:tr w:rsidR="00603F19" w:rsidRPr="0062693D" w:rsidTr="0051221A">
        <w:trPr>
          <w:trHeight w:val="20"/>
        </w:trPr>
        <w:tc>
          <w:tcPr>
            <w:tcW w:w="3888" w:type="dxa"/>
          </w:tcPr>
          <w:p w:rsidR="00603F19" w:rsidRPr="003F391F" w:rsidRDefault="00603F19" w:rsidP="0051221A">
            <w:pPr>
              <w:widowControl w:val="0"/>
              <w:spacing w:line="216" w:lineRule="auto"/>
              <w:rPr>
                <w:snapToGrid w:val="0"/>
                <w:color w:val="000000"/>
                <w:sz w:val="16"/>
                <w:szCs w:val="16"/>
              </w:rPr>
            </w:pPr>
            <w:r w:rsidRPr="003F391F">
              <w:rPr>
                <w:snapToGrid w:val="0"/>
                <w:color w:val="000000"/>
                <w:sz w:val="16"/>
                <w:szCs w:val="16"/>
              </w:rPr>
              <w:t>2. Анализ поставщиков сырья</w:t>
            </w:r>
          </w:p>
        </w:tc>
        <w:tc>
          <w:tcPr>
            <w:tcW w:w="2032" w:type="dxa"/>
          </w:tcPr>
          <w:p w:rsidR="00603F19" w:rsidRPr="003F391F" w:rsidRDefault="00603F19" w:rsidP="0051221A">
            <w:pPr>
              <w:widowControl w:val="0"/>
              <w:spacing w:line="216" w:lineRule="auto"/>
              <w:rPr>
                <w:snapToGrid w:val="0"/>
                <w:color w:val="000000"/>
                <w:sz w:val="16"/>
                <w:szCs w:val="16"/>
              </w:rPr>
            </w:pPr>
            <w:r w:rsidRPr="003F391F">
              <w:rPr>
                <w:snapToGrid w:val="0"/>
                <w:color w:val="000000"/>
                <w:sz w:val="16"/>
                <w:szCs w:val="16"/>
              </w:rPr>
              <w:t>Ежемесячно</w:t>
            </w:r>
          </w:p>
        </w:tc>
      </w:tr>
      <w:tr w:rsidR="00603F19" w:rsidRPr="0062693D" w:rsidTr="0051221A">
        <w:trPr>
          <w:trHeight w:val="20"/>
        </w:trPr>
        <w:tc>
          <w:tcPr>
            <w:tcW w:w="3888" w:type="dxa"/>
          </w:tcPr>
          <w:p w:rsidR="00603F19" w:rsidRPr="003F391F" w:rsidRDefault="00603F19" w:rsidP="0051221A">
            <w:pPr>
              <w:widowControl w:val="0"/>
              <w:spacing w:line="216" w:lineRule="auto"/>
              <w:rPr>
                <w:snapToGrid w:val="0"/>
                <w:color w:val="000000"/>
                <w:sz w:val="16"/>
                <w:szCs w:val="16"/>
              </w:rPr>
            </w:pPr>
            <w:r w:rsidRPr="003F391F">
              <w:rPr>
                <w:snapToGrid w:val="0"/>
                <w:color w:val="000000"/>
                <w:sz w:val="16"/>
                <w:szCs w:val="16"/>
              </w:rPr>
              <w:t>3.Исследование перспективных направлений ассо</w:t>
            </w:r>
            <w:r w:rsidRPr="003F391F">
              <w:rPr>
                <w:snapToGrid w:val="0"/>
                <w:color w:val="000000"/>
                <w:sz w:val="16"/>
                <w:szCs w:val="16"/>
              </w:rPr>
              <w:t>р</w:t>
            </w:r>
            <w:r w:rsidRPr="003F391F">
              <w:rPr>
                <w:snapToGrid w:val="0"/>
                <w:color w:val="000000"/>
                <w:sz w:val="16"/>
                <w:szCs w:val="16"/>
              </w:rPr>
              <w:t>тиментной политики</w:t>
            </w:r>
          </w:p>
        </w:tc>
        <w:tc>
          <w:tcPr>
            <w:tcW w:w="2032" w:type="dxa"/>
          </w:tcPr>
          <w:p w:rsidR="00603F19" w:rsidRPr="003F391F" w:rsidRDefault="00603F19" w:rsidP="0051221A">
            <w:pPr>
              <w:widowControl w:val="0"/>
              <w:spacing w:line="216" w:lineRule="auto"/>
              <w:rPr>
                <w:snapToGrid w:val="0"/>
                <w:color w:val="000000"/>
                <w:sz w:val="16"/>
                <w:szCs w:val="16"/>
              </w:rPr>
            </w:pPr>
            <w:r w:rsidRPr="003F391F">
              <w:rPr>
                <w:snapToGrid w:val="0"/>
                <w:color w:val="000000"/>
                <w:sz w:val="16"/>
                <w:szCs w:val="16"/>
              </w:rPr>
              <w:t>Ежеквартально</w:t>
            </w:r>
          </w:p>
        </w:tc>
      </w:tr>
      <w:tr w:rsidR="00603F19" w:rsidRPr="0062693D" w:rsidTr="0051221A">
        <w:trPr>
          <w:trHeight w:val="20"/>
        </w:trPr>
        <w:tc>
          <w:tcPr>
            <w:tcW w:w="3888" w:type="dxa"/>
          </w:tcPr>
          <w:p w:rsidR="00603F19" w:rsidRPr="003F391F" w:rsidRDefault="00603F19" w:rsidP="0051221A">
            <w:pPr>
              <w:widowControl w:val="0"/>
              <w:spacing w:line="216" w:lineRule="auto"/>
              <w:rPr>
                <w:snapToGrid w:val="0"/>
                <w:color w:val="000000"/>
                <w:sz w:val="16"/>
                <w:szCs w:val="16"/>
              </w:rPr>
            </w:pPr>
            <w:r w:rsidRPr="003F391F">
              <w:rPr>
                <w:snapToGrid w:val="0"/>
                <w:color w:val="000000"/>
                <w:sz w:val="16"/>
                <w:szCs w:val="16"/>
              </w:rPr>
              <w:t>4. Анализ деятельности конкурентов на внутреннем и внешнем рынках</w:t>
            </w:r>
          </w:p>
        </w:tc>
        <w:tc>
          <w:tcPr>
            <w:tcW w:w="2032" w:type="dxa"/>
          </w:tcPr>
          <w:p w:rsidR="00603F19" w:rsidRPr="003F391F" w:rsidRDefault="00603F19" w:rsidP="0051221A">
            <w:pPr>
              <w:widowControl w:val="0"/>
              <w:spacing w:line="216" w:lineRule="auto"/>
              <w:rPr>
                <w:snapToGrid w:val="0"/>
                <w:color w:val="000000"/>
                <w:sz w:val="16"/>
                <w:szCs w:val="16"/>
              </w:rPr>
            </w:pPr>
            <w:r w:rsidRPr="003F391F">
              <w:rPr>
                <w:snapToGrid w:val="0"/>
                <w:color w:val="000000"/>
                <w:sz w:val="16"/>
                <w:szCs w:val="16"/>
              </w:rPr>
              <w:t>Раз в полугодие</w:t>
            </w:r>
          </w:p>
        </w:tc>
      </w:tr>
      <w:tr w:rsidR="00603F19" w:rsidRPr="0062693D" w:rsidTr="0051221A">
        <w:trPr>
          <w:trHeight w:val="20"/>
        </w:trPr>
        <w:tc>
          <w:tcPr>
            <w:tcW w:w="3888" w:type="dxa"/>
          </w:tcPr>
          <w:p w:rsidR="00603F19" w:rsidRPr="003F391F" w:rsidRDefault="00603F19" w:rsidP="0051221A">
            <w:pPr>
              <w:widowControl w:val="0"/>
              <w:spacing w:line="216" w:lineRule="auto"/>
              <w:rPr>
                <w:snapToGrid w:val="0"/>
                <w:color w:val="000000"/>
                <w:sz w:val="16"/>
                <w:szCs w:val="16"/>
              </w:rPr>
            </w:pPr>
            <w:r w:rsidRPr="003F391F">
              <w:rPr>
                <w:snapToGrid w:val="0"/>
                <w:color w:val="000000"/>
                <w:sz w:val="16"/>
                <w:szCs w:val="16"/>
              </w:rPr>
              <w:t>5. Анализ уровня продаж в торговых пре</w:t>
            </w:r>
            <w:r w:rsidRPr="003F391F">
              <w:rPr>
                <w:snapToGrid w:val="0"/>
                <w:color w:val="000000"/>
                <w:sz w:val="16"/>
                <w:szCs w:val="16"/>
              </w:rPr>
              <w:t>д</w:t>
            </w:r>
            <w:r w:rsidRPr="003F391F">
              <w:rPr>
                <w:snapToGrid w:val="0"/>
                <w:color w:val="000000"/>
                <w:sz w:val="16"/>
                <w:szCs w:val="16"/>
              </w:rPr>
              <w:t>приятиях</w:t>
            </w:r>
          </w:p>
        </w:tc>
        <w:tc>
          <w:tcPr>
            <w:tcW w:w="2032" w:type="dxa"/>
          </w:tcPr>
          <w:p w:rsidR="00603F19" w:rsidRPr="003F391F" w:rsidRDefault="00603F19" w:rsidP="0051221A">
            <w:pPr>
              <w:widowControl w:val="0"/>
              <w:spacing w:line="216" w:lineRule="auto"/>
              <w:rPr>
                <w:snapToGrid w:val="0"/>
                <w:color w:val="000000"/>
                <w:sz w:val="16"/>
                <w:szCs w:val="16"/>
              </w:rPr>
            </w:pPr>
            <w:r w:rsidRPr="003F391F">
              <w:rPr>
                <w:snapToGrid w:val="0"/>
                <w:color w:val="000000"/>
                <w:sz w:val="16"/>
                <w:szCs w:val="16"/>
              </w:rPr>
              <w:t>Ежемесячно</w:t>
            </w:r>
          </w:p>
        </w:tc>
      </w:tr>
      <w:tr w:rsidR="00603F19" w:rsidRPr="0062693D" w:rsidTr="0051221A">
        <w:trPr>
          <w:trHeight w:val="20"/>
        </w:trPr>
        <w:tc>
          <w:tcPr>
            <w:tcW w:w="3888" w:type="dxa"/>
          </w:tcPr>
          <w:p w:rsidR="00603F19" w:rsidRPr="003F391F" w:rsidRDefault="00603F19" w:rsidP="0051221A">
            <w:pPr>
              <w:widowControl w:val="0"/>
              <w:shd w:val="clear" w:color="auto" w:fill="FFFFFF"/>
              <w:spacing w:line="216" w:lineRule="auto"/>
              <w:rPr>
                <w:snapToGrid w:val="0"/>
                <w:color w:val="000000"/>
                <w:sz w:val="16"/>
                <w:szCs w:val="16"/>
              </w:rPr>
            </w:pPr>
            <w:r w:rsidRPr="003F391F">
              <w:rPr>
                <w:snapToGrid w:val="0"/>
                <w:color w:val="000000"/>
                <w:sz w:val="16"/>
                <w:szCs w:val="16"/>
              </w:rPr>
              <w:t>6. Изучение спроса</w:t>
            </w:r>
          </w:p>
        </w:tc>
        <w:tc>
          <w:tcPr>
            <w:tcW w:w="2032" w:type="dxa"/>
          </w:tcPr>
          <w:p w:rsidR="00603F19" w:rsidRPr="003F391F" w:rsidRDefault="00603F19" w:rsidP="0051221A">
            <w:pPr>
              <w:widowControl w:val="0"/>
              <w:spacing w:line="216" w:lineRule="auto"/>
              <w:rPr>
                <w:snapToGrid w:val="0"/>
                <w:color w:val="000000"/>
                <w:sz w:val="16"/>
                <w:szCs w:val="16"/>
              </w:rPr>
            </w:pPr>
            <w:r w:rsidRPr="003F391F">
              <w:rPr>
                <w:snapToGrid w:val="0"/>
                <w:color w:val="000000"/>
                <w:sz w:val="16"/>
                <w:szCs w:val="16"/>
              </w:rPr>
              <w:t>Постоянно</w:t>
            </w:r>
          </w:p>
        </w:tc>
      </w:tr>
    </w:tbl>
    <w:p w:rsidR="00603F19" w:rsidRPr="00387DCA" w:rsidRDefault="00603F19" w:rsidP="00603F19">
      <w:pPr>
        <w:widowControl w:val="0"/>
        <w:shd w:val="clear" w:color="auto" w:fill="FFFFFF"/>
        <w:spacing w:line="216" w:lineRule="auto"/>
        <w:ind w:firstLine="284"/>
        <w:jc w:val="both"/>
        <w:rPr>
          <w:snapToGrid w:val="0"/>
          <w:color w:val="000000"/>
          <w:sz w:val="20"/>
          <w:szCs w:val="20"/>
        </w:rPr>
      </w:pPr>
      <w:r w:rsidRPr="00387DCA">
        <w:rPr>
          <w:snapToGrid w:val="0"/>
          <w:color w:val="000000"/>
          <w:sz w:val="20"/>
          <w:szCs w:val="20"/>
        </w:rPr>
        <w:t>Результаты анализа собранной маркетинговой информации и</w:t>
      </w:r>
      <w:r w:rsidRPr="00387DCA">
        <w:rPr>
          <w:snapToGrid w:val="0"/>
          <w:color w:val="000000"/>
          <w:sz w:val="20"/>
          <w:szCs w:val="20"/>
        </w:rPr>
        <w:t>с</w:t>
      </w:r>
      <w:r w:rsidRPr="00387DCA">
        <w:rPr>
          <w:snapToGrid w:val="0"/>
          <w:color w:val="000000"/>
          <w:sz w:val="20"/>
          <w:szCs w:val="20"/>
        </w:rPr>
        <w:t>пользуются для принятия оперативных, тактических и стратегич</w:t>
      </w:r>
      <w:r w:rsidRPr="00387DCA">
        <w:rPr>
          <w:snapToGrid w:val="0"/>
          <w:color w:val="000000"/>
          <w:sz w:val="20"/>
          <w:szCs w:val="20"/>
        </w:rPr>
        <w:t>е</w:t>
      </w:r>
      <w:r w:rsidRPr="00387DCA">
        <w:rPr>
          <w:snapToGrid w:val="0"/>
          <w:color w:val="000000"/>
          <w:sz w:val="20"/>
          <w:szCs w:val="20"/>
        </w:rPr>
        <w:t>ских ма</w:t>
      </w:r>
      <w:r w:rsidRPr="00387DCA">
        <w:rPr>
          <w:snapToGrid w:val="0"/>
          <w:color w:val="000000"/>
          <w:sz w:val="20"/>
          <w:szCs w:val="20"/>
        </w:rPr>
        <w:t>р</w:t>
      </w:r>
      <w:r w:rsidRPr="00387DCA">
        <w:rPr>
          <w:snapToGrid w:val="0"/>
          <w:color w:val="000000"/>
          <w:sz w:val="20"/>
          <w:szCs w:val="20"/>
        </w:rPr>
        <w:t>кетинговых решений.</w:t>
      </w:r>
    </w:p>
    <w:p w:rsidR="00603F19" w:rsidRPr="00387DCA" w:rsidRDefault="00603F19" w:rsidP="00603F19">
      <w:pPr>
        <w:widowControl w:val="0"/>
        <w:shd w:val="clear" w:color="auto" w:fill="FFFFFF"/>
        <w:spacing w:line="216" w:lineRule="auto"/>
        <w:ind w:firstLine="284"/>
        <w:jc w:val="both"/>
        <w:rPr>
          <w:snapToGrid w:val="0"/>
          <w:color w:val="000000"/>
          <w:sz w:val="20"/>
          <w:szCs w:val="20"/>
        </w:rPr>
      </w:pPr>
      <w:r w:rsidRPr="00387DCA">
        <w:rPr>
          <w:snapToGrid w:val="0"/>
          <w:color w:val="000000"/>
          <w:sz w:val="20"/>
          <w:szCs w:val="20"/>
        </w:rPr>
        <w:t xml:space="preserve">Однако и на этом ОАО «Молочные горки» не останавливается, он ищет новые формы и заимствует успешные сценарии развития </w:t>
      </w:r>
      <w:r w:rsidRPr="00387DCA">
        <w:rPr>
          <w:snapToGrid w:val="0"/>
          <w:color w:val="000000"/>
          <w:sz w:val="20"/>
          <w:szCs w:val="20"/>
        </w:rPr>
        <w:lastRenderedPageBreak/>
        <w:t xml:space="preserve">других перерабатывающих предприятий, конкурирующих на рынке. </w:t>
      </w:r>
    </w:p>
    <w:p w:rsidR="00603F19" w:rsidRPr="00387DCA" w:rsidRDefault="00603F19" w:rsidP="00603F19">
      <w:pPr>
        <w:widowControl w:val="0"/>
        <w:shd w:val="clear" w:color="auto" w:fill="FFFFFF"/>
        <w:spacing w:line="216" w:lineRule="auto"/>
        <w:ind w:firstLine="284"/>
        <w:jc w:val="both"/>
        <w:rPr>
          <w:snapToGrid w:val="0"/>
          <w:color w:val="000000"/>
          <w:sz w:val="20"/>
          <w:szCs w:val="20"/>
        </w:rPr>
      </w:pPr>
      <w:r w:rsidRPr="00387DCA">
        <w:rPr>
          <w:snapToGrid w:val="0"/>
          <w:color w:val="000000"/>
          <w:sz w:val="20"/>
          <w:szCs w:val="20"/>
        </w:rPr>
        <w:t>Таким образом, непосредственно только качество не является в настоящих условиях стопроцентной гарантией успешной реализ</w:t>
      </w:r>
      <w:r w:rsidRPr="00387DCA">
        <w:rPr>
          <w:snapToGrid w:val="0"/>
          <w:color w:val="000000"/>
          <w:sz w:val="20"/>
          <w:szCs w:val="20"/>
        </w:rPr>
        <w:t>а</w:t>
      </w:r>
      <w:r w:rsidRPr="00387DCA">
        <w:rPr>
          <w:snapToGrid w:val="0"/>
          <w:color w:val="000000"/>
          <w:sz w:val="20"/>
          <w:szCs w:val="20"/>
        </w:rPr>
        <w:t>ции товара, поэтому предприятия перерабатывающей отрасли ос</w:t>
      </w:r>
      <w:r w:rsidRPr="00387DCA">
        <w:rPr>
          <w:snapToGrid w:val="0"/>
          <w:color w:val="000000"/>
          <w:sz w:val="20"/>
          <w:szCs w:val="20"/>
        </w:rPr>
        <w:t>о</w:t>
      </w:r>
      <w:r w:rsidRPr="00387DCA">
        <w:rPr>
          <w:snapToGrid w:val="0"/>
          <w:color w:val="000000"/>
          <w:sz w:val="20"/>
          <w:szCs w:val="20"/>
        </w:rPr>
        <w:t>бенно в период кризиса, необходимо уделять огромное внимание маркетинг</w:t>
      </w:r>
      <w:r w:rsidRPr="00387DCA">
        <w:rPr>
          <w:snapToGrid w:val="0"/>
          <w:color w:val="000000"/>
          <w:sz w:val="20"/>
          <w:szCs w:val="20"/>
        </w:rPr>
        <w:t>о</w:t>
      </w:r>
      <w:r w:rsidRPr="00387DCA">
        <w:rPr>
          <w:snapToGrid w:val="0"/>
          <w:color w:val="000000"/>
          <w:sz w:val="20"/>
          <w:szCs w:val="20"/>
        </w:rPr>
        <w:t xml:space="preserve">вой деятельности. </w:t>
      </w:r>
    </w:p>
    <w:p w:rsidR="00603F19" w:rsidRDefault="00603F19" w:rsidP="00603F19">
      <w:pPr>
        <w:spacing w:line="216" w:lineRule="auto"/>
        <w:ind w:firstLine="284"/>
        <w:rPr>
          <w:b/>
          <w:sz w:val="20"/>
          <w:szCs w:val="20"/>
        </w:rPr>
      </w:pPr>
    </w:p>
    <w:p w:rsidR="00603F19" w:rsidRDefault="00603F19" w:rsidP="00603F19">
      <w:pPr>
        <w:spacing w:line="216" w:lineRule="auto"/>
        <w:ind w:firstLine="284"/>
        <w:rPr>
          <w:b/>
          <w:sz w:val="20"/>
          <w:szCs w:val="20"/>
        </w:rPr>
      </w:pPr>
    </w:p>
    <w:p w:rsidR="00603F19" w:rsidRPr="003F391F" w:rsidRDefault="00603F19" w:rsidP="00603F19">
      <w:pPr>
        <w:spacing w:line="216" w:lineRule="auto"/>
        <w:ind w:firstLine="284"/>
        <w:rPr>
          <w:b/>
          <w:sz w:val="20"/>
          <w:szCs w:val="20"/>
        </w:rPr>
      </w:pPr>
    </w:p>
    <w:p w:rsidR="00603F19" w:rsidRPr="0086189C" w:rsidRDefault="00603F19" w:rsidP="00603F19">
      <w:pPr>
        <w:spacing w:line="216" w:lineRule="auto"/>
        <w:rPr>
          <w:sz w:val="20"/>
          <w:szCs w:val="20"/>
        </w:rPr>
      </w:pPr>
      <w:r w:rsidRPr="0086189C">
        <w:rPr>
          <w:sz w:val="20"/>
          <w:szCs w:val="20"/>
        </w:rPr>
        <w:t>УДК 637.233.1:658.1 (476)</w:t>
      </w:r>
    </w:p>
    <w:p w:rsidR="00603F19" w:rsidRPr="0085378C" w:rsidRDefault="00603F19" w:rsidP="00603F19">
      <w:pPr>
        <w:spacing w:line="216" w:lineRule="auto"/>
        <w:rPr>
          <w:sz w:val="20"/>
          <w:szCs w:val="20"/>
        </w:rPr>
      </w:pPr>
      <w:r w:rsidRPr="0085378C">
        <w:rPr>
          <w:b/>
          <w:sz w:val="20"/>
          <w:szCs w:val="20"/>
        </w:rPr>
        <w:t>Солдатенко С.М.–</w:t>
      </w:r>
      <w:r w:rsidRPr="0085378C">
        <w:rPr>
          <w:sz w:val="20"/>
          <w:szCs w:val="20"/>
        </w:rPr>
        <w:t xml:space="preserve"> студент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 w:rsidRPr="00387DCA">
        <w:rPr>
          <w:b/>
          <w:sz w:val="20"/>
          <w:szCs w:val="20"/>
        </w:rPr>
        <w:t>СОВРЕМЕННОЕ СОСТОЯНИЕ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 w:rsidRPr="00387DCA">
        <w:rPr>
          <w:b/>
          <w:sz w:val="20"/>
          <w:szCs w:val="20"/>
        </w:rPr>
        <w:t>МОЛОКОПЕРЕРАБАТЫВАЮЩИХ ПРЕДПРИЯТИЙ</w:t>
      </w:r>
    </w:p>
    <w:p w:rsidR="00603F19" w:rsidRPr="00387DCA" w:rsidRDefault="00603F19" w:rsidP="00603F19">
      <w:pPr>
        <w:spacing w:line="216" w:lineRule="auto"/>
        <w:rPr>
          <w:b/>
          <w:sz w:val="20"/>
          <w:szCs w:val="20"/>
        </w:rPr>
      </w:pPr>
      <w:r w:rsidRPr="00387DCA">
        <w:rPr>
          <w:b/>
          <w:sz w:val="20"/>
          <w:szCs w:val="20"/>
        </w:rPr>
        <w:t>В РЕСПУБЛИКЕ БЕЛАРУСЬ</w:t>
      </w:r>
    </w:p>
    <w:p w:rsidR="00603F19" w:rsidRPr="00387DCA" w:rsidRDefault="00603F19" w:rsidP="00603F19">
      <w:pPr>
        <w:spacing w:line="216" w:lineRule="auto"/>
        <w:rPr>
          <w:i/>
          <w:sz w:val="20"/>
          <w:szCs w:val="20"/>
        </w:rPr>
      </w:pPr>
      <w:r w:rsidRPr="00387DCA">
        <w:rPr>
          <w:i/>
          <w:sz w:val="20"/>
          <w:szCs w:val="20"/>
        </w:rPr>
        <w:t xml:space="preserve">Научный руководитель – </w:t>
      </w:r>
      <w:r w:rsidRPr="0085378C">
        <w:rPr>
          <w:b/>
          <w:i/>
          <w:sz w:val="20"/>
          <w:szCs w:val="20"/>
        </w:rPr>
        <w:t>Шафранская  И.В.</w:t>
      </w:r>
      <w:r>
        <w:rPr>
          <w:i/>
          <w:sz w:val="20"/>
          <w:szCs w:val="20"/>
        </w:rPr>
        <w:t xml:space="preserve"> – </w:t>
      </w:r>
      <w:r w:rsidRPr="00387DCA">
        <w:rPr>
          <w:i/>
          <w:sz w:val="20"/>
          <w:szCs w:val="20"/>
        </w:rPr>
        <w:t>к.э.</w:t>
      </w:r>
      <w:r>
        <w:rPr>
          <w:i/>
          <w:sz w:val="20"/>
          <w:szCs w:val="20"/>
        </w:rPr>
        <w:t xml:space="preserve"> н., доцент</w:t>
      </w:r>
    </w:p>
    <w:p w:rsidR="00603F19" w:rsidRPr="00387DCA" w:rsidRDefault="00603F19" w:rsidP="00603F19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603F19" w:rsidRPr="0086189C" w:rsidRDefault="00603F19" w:rsidP="00603F19">
      <w:pPr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86189C">
        <w:rPr>
          <w:spacing w:val="-4"/>
          <w:sz w:val="20"/>
          <w:szCs w:val="20"/>
        </w:rPr>
        <w:t>Молокоперерабатывающие предприятие  являются одним из ва</w:t>
      </w:r>
      <w:r w:rsidRPr="0086189C">
        <w:rPr>
          <w:spacing w:val="-4"/>
          <w:sz w:val="20"/>
          <w:szCs w:val="20"/>
        </w:rPr>
        <w:t>ж</w:t>
      </w:r>
      <w:r w:rsidRPr="0086189C">
        <w:rPr>
          <w:spacing w:val="-4"/>
          <w:sz w:val="20"/>
          <w:szCs w:val="20"/>
        </w:rPr>
        <w:t>нейших элементов продуктовой структуры аграрно-промышленного комплекса Республики Беларусь. Поэтому в рыночных условиях хозя</w:t>
      </w:r>
      <w:r w:rsidRPr="0086189C">
        <w:rPr>
          <w:spacing w:val="-4"/>
          <w:sz w:val="20"/>
          <w:szCs w:val="20"/>
        </w:rPr>
        <w:t>й</w:t>
      </w:r>
      <w:r w:rsidRPr="0086189C">
        <w:rPr>
          <w:spacing w:val="-4"/>
          <w:sz w:val="20"/>
          <w:szCs w:val="20"/>
        </w:rPr>
        <w:t>ствования перед предприятием молочной промышленности  республ</w:t>
      </w:r>
      <w:r w:rsidRPr="0086189C">
        <w:rPr>
          <w:spacing w:val="-4"/>
          <w:sz w:val="20"/>
          <w:szCs w:val="20"/>
        </w:rPr>
        <w:t>и</w:t>
      </w:r>
      <w:r w:rsidRPr="0086189C">
        <w:rPr>
          <w:spacing w:val="-4"/>
          <w:sz w:val="20"/>
          <w:szCs w:val="20"/>
        </w:rPr>
        <w:t>ки стоит задача не только достичь положительных сдвигов, но и быс</w:t>
      </w:r>
      <w:r w:rsidRPr="0086189C">
        <w:rPr>
          <w:spacing w:val="-4"/>
          <w:sz w:val="20"/>
          <w:szCs w:val="20"/>
        </w:rPr>
        <w:t>т</w:t>
      </w:r>
      <w:r w:rsidRPr="0086189C">
        <w:rPr>
          <w:spacing w:val="-4"/>
          <w:sz w:val="20"/>
          <w:szCs w:val="20"/>
        </w:rPr>
        <w:t>ро перейти на новый этап экономического развития, обеспечив</w:t>
      </w:r>
      <w:r w:rsidRPr="0086189C">
        <w:rPr>
          <w:spacing w:val="-4"/>
          <w:sz w:val="20"/>
          <w:szCs w:val="20"/>
        </w:rPr>
        <w:t>а</w:t>
      </w:r>
      <w:r w:rsidRPr="0086189C">
        <w:rPr>
          <w:spacing w:val="-4"/>
          <w:sz w:val="20"/>
          <w:szCs w:val="20"/>
        </w:rPr>
        <w:t>ющий выход на мировые критерии по конкурентоспособности и эффективн</w:t>
      </w:r>
      <w:r w:rsidRPr="0086189C">
        <w:rPr>
          <w:spacing w:val="-4"/>
          <w:sz w:val="20"/>
          <w:szCs w:val="20"/>
        </w:rPr>
        <w:t>о</w:t>
      </w:r>
      <w:r w:rsidRPr="0086189C">
        <w:rPr>
          <w:spacing w:val="-4"/>
          <w:sz w:val="20"/>
          <w:szCs w:val="20"/>
        </w:rPr>
        <w:t>сти.</w:t>
      </w:r>
    </w:p>
    <w:p w:rsidR="00603F19" w:rsidRPr="0086189C" w:rsidRDefault="00603F19" w:rsidP="00603F19">
      <w:pPr>
        <w:spacing w:line="216" w:lineRule="auto"/>
        <w:ind w:firstLine="284"/>
        <w:jc w:val="both"/>
        <w:rPr>
          <w:b/>
          <w:spacing w:val="-4"/>
          <w:sz w:val="20"/>
          <w:szCs w:val="20"/>
        </w:rPr>
      </w:pPr>
      <w:r w:rsidRPr="0086189C">
        <w:rPr>
          <w:spacing w:val="-4"/>
          <w:sz w:val="20"/>
          <w:szCs w:val="20"/>
        </w:rPr>
        <w:t>Потенциал развития предприятий молочной промышленности страны вполне достаточен для увеличения объемов производства и повышения эффективности. Однако, в первую очередь, требуются рост производства и повышения качества сельскохозяйственного сырья, увеличение объемов его заготовок для промышленной пер</w:t>
      </w:r>
      <w:r w:rsidRPr="0086189C">
        <w:rPr>
          <w:spacing w:val="-4"/>
          <w:sz w:val="20"/>
          <w:szCs w:val="20"/>
        </w:rPr>
        <w:t>е</w:t>
      </w:r>
      <w:r w:rsidRPr="0086189C">
        <w:rPr>
          <w:spacing w:val="-4"/>
          <w:sz w:val="20"/>
          <w:szCs w:val="20"/>
        </w:rPr>
        <w:t>работки.</w:t>
      </w:r>
    </w:p>
    <w:p w:rsidR="00603F19" w:rsidRPr="0086189C" w:rsidRDefault="00603F19" w:rsidP="00603F19">
      <w:pPr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86189C">
        <w:rPr>
          <w:spacing w:val="-4"/>
          <w:sz w:val="20"/>
          <w:szCs w:val="20"/>
        </w:rPr>
        <w:t>В общем объеме производства товарной продукции молочная о</w:t>
      </w:r>
      <w:r w:rsidRPr="0086189C">
        <w:rPr>
          <w:spacing w:val="-4"/>
          <w:sz w:val="20"/>
          <w:szCs w:val="20"/>
        </w:rPr>
        <w:t>т</w:t>
      </w:r>
      <w:r w:rsidRPr="0086189C">
        <w:rPr>
          <w:spacing w:val="-4"/>
          <w:sz w:val="20"/>
          <w:szCs w:val="20"/>
        </w:rPr>
        <w:t>расль занимает 35-38 %, что свидетельствует о доминирующем пол</w:t>
      </w:r>
      <w:r w:rsidRPr="0086189C">
        <w:rPr>
          <w:spacing w:val="-4"/>
          <w:sz w:val="20"/>
          <w:szCs w:val="20"/>
        </w:rPr>
        <w:t>о</w:t>
      </w:r>
      <w:r w:rsidRPr="0086189C">
        <w:rPr>
          <w:spacing w:val="-4"/>
          <w:sz w:val="20"/>
          <w:szCs w:val="20"/>
        </w:rPr>
        <w:t>жении ее среди предприятий перерабатывающей промышле</w:t>
      </w:r>
      <w:r w:rsidRPr="0086189C">
        <w:rPr>
          <w:spacing w:val="-4"/>
          <w:sz w:val="20"/>
          <w:szCs w:val="20"/>
        </w:rPr>
        <w:t>н</w:t>
      </w:r>
      <w:r w:rsidRPr="0086189C">
        <w:rPr>
          <w:spacing w:val="-4"/>
          <w:sz w:val="20"/>
          <w:szCs w:val="20"/>
        </w:rPr>
        <w:t>ности в республике [1].</w:t>
      </w:r>
    </w:p>
    <w:p w:rsidR="00603F19" w:rsidRPr="0086189C" w:rsidRDefault="00603F19" w:rsidP="00603F19">
      <w:pPr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86189C">
        <w:rPr>
          <w:spacing w:val="-4"/>
          <w:sz w:val="20"/>
          <w:szCs w:val="20"/>
        </w:rPr>
        <w:t>Значительное место молочной промышленностиопределено выс</w:t>
      </w:r>
      <w:r w:rsidRPr="0086189C">
        <w:rPr>
          <w:spacing w:val="-4"/>
          <w:sz w:val="20"/>
          <w:szCs w:val="20"/>
        </w:rPr>
        <w:t>о</w:t>
      </w:r>
      <w:r w:rsidRPr="0086189C">
        <w:rPr>
          <w:spacing w:val="-4"/>
          <w:sz w:val="20"/>
          <w:szCs w:val="20"/>
        </w:rPr>
        <w:t>кой ценностью ее конечной продукции в структуре питания нас</w:t>
      </w:r>
      <w:r w:rsidRPr="0086189C">
        <w:rPr>
          <w:spacing w:val="-4"/>
          <w:sz w:val="20"/>
          <w:szCs w:val="20"/>
        </w:rPr>
        <w:t>е</w:t>
      </w:r>
      <w:r w:rsidRPr="0086189C">
        <w:rPr>
          <w:spacing w:val="-4"/>
          <w:sz w:val="20"/>
          <w:szCs w:val="20"/>
        </w:rPr>
        <w:t>ления республики. Молоко по пищевым достоинствам занимает первое место среди всех животноводческих продуктов. Являясь источником поле</w:t>
      </w:r>
      <w:r w:rsidRPr="0086189C">
        <w:rPr>
          <w:spacing w:val="-4"/>
          <w:sz w:val="20"/>
          <w:szCs w:val="20"/>
        </w:rPr>
        <w:t>з</w:t>
      </w:r>
      <w:r w:rsidRPr="0086189C">
        <w:rPr>
          <w:spacing w:val="-4"/>
          <w:sz w:val="20"/>
          <w:szCs w:val="20"/>
        </w:rPr>
        <w:t>ных веществ широкого спектра действия в рационе человека, оно легко переваривается и хорошо усваивается организмом. Потребление м</w:t>
      </w:r>
      <w:r w:rsidRPr="0086189C">
        <w:rPr>
          <w:spacing w:val="-4"/>
          <w:sz w:val="20"/>
          <w:szCs w:val="20"/>
        </w:rPr>
        <w:t>о</w:t>
      </w:r>
      <w:r w:rsidRPr="0086189C">
        <w:rPr>
          <w:spacing w:val="-4"/>
          <w:sz w:val="20"/>
          <w:szCs w:val="20"/>
        </w:rPr>
        <w:t>лочных продуктов нельзя исключить или существенно сократить. Н</w:t>
      </w:r>
      <w:r w:rsidRPr="0086189C">
        <w:rPr>
          <w:spacing w:val="-4"/>
          <w:sz w:val="20"/>
          <w:szCs w:val="20"/>
        </w:rPr>
        <w:t>а</w:t>
      </w:r>
      <w:r w:rsidRPr="0086189C">
        <w:rPr>
          <w:spacing w:val="-4"/>
          <w:sz w:val="20"/>
          <w:szCs w:val="20"/>
        </w:rPr>
        <w:t>учно обоснованная норма потребления молока и молокопродуктов с</w:t>
      </w:r>
      <w:r w:rsidRPr="0086189C">
        <w:rPr>
          <w:spacing w:val="-4"/>
          <w:sz w:val="20"/>
          <w:szCs w:val="20"/>
        </w:rPr>
        <w:t>о</w:t>
      </w:r>
      <w:r w:rsidRPr="0086189C">
        <w:rPr>
          <w:spacing w:val="-4"/>
          <w:sz w:val="20"/>
          <w:szCs w:val="20"/>
        </w:rPr>
        <w:t>ставляет 380 кг на душу населения в год, из них цельного молока – 120 кг; обезжиренного – 6,8; творога – 8; сыра и брынзы – 6,6; сметаны – 5,8; сливочного масла – 6 кг. Рациональная норма потребления мол</w:t>
      </w:r>
      <w:r w:rsidRPr="0086189C">
        <w:rPr>
          <w:spacing w:val="-4"/>
          <w:sz w:val="20"/>
          <w:szCs w:val="20"/>
        </w:rPr>
        <w:t>о</w:t>
      </w:r>
      <w:r w:rsidRPr="0086189C">
        <w:rPr>
          <w:spacing w:val="-4"/>
          <w:sz w:val="20"/>
          <w:szCs w:val="20"/>
        </w:rPr>
        <w:t xml:space="preserve">ка </w:t>
      </w:r>
      <w:r w:rsidRPr="0086189C">
        <w:rPr>
          <w:spacing w:val="-4"/>
          <w:sz w:val="20"/>
          <w:szCs w:val="20"/>
        </w:rPr>
        <w:lastRenderedPageBreak/>
        <w:t>и молокопродуктов, разработанная с учетом сложностей экологич</w:t>
      </w:r>
      <w:r w:rsidRPr="0086189C">
        <w:rPr>
          <w:spacing w:val="-4"/>
          <w:sz w:val="20"/>
          <w:szCs w:val="20"/>
        </w:rPr>
        <w:t>е</w:t>
      </w:r>
      <w:r w:rsidRPr="0086189C">
        <w:rPr>
          <w:spacing w:val="-4"/>
          <w:sz w:val="20"/>
          <w:szCs w:val="20"/>
        </w:rPr>
        <w:t>ской ситуации в республике после катастрофы на Чернобыльской АЭС, с</w:t>
      </w:r>
      <w:r w:rsidRPr="0086189C">
        <w:rPr>
          <w:spacing w:val="-4"/>
          <w:sz w:val="20"/>
          <w:szCs w:val="20"/>
        </w:rPr>
        <w:t>о</w:t>
      </w:r>
      <w:r w:rsidRPr="0086189C">
        <w:rPr>
          <w:spacing w:val="-4"/>
          <w:sz w:val="20"/>
          <w:szCs w:val="20"/>
        </w:rPr>
        <w:t>ставляет 403 кг на д</w:t>
      </w:r>
      <w:r w:rsidRPr="0086189C">
        <w:rPr>
          <w:spacing w:val="-4"/>
          <w:sz w:val="20"/>
          <w:szCs w:val="20"/>
        </w:rPr>
        <w:t>у</w:t>
      </w:r>
      <w:r w:rsidRPr="0086189C">
        <w:rPr>
          <w:spacing w:val="-4"/>
          <w:sz w:val="20"/>
          <w:szCs w:val="20"/>
        </w:rPr>
        <w:t>шу населения в год [2].</w:t>
      </w:r>
    </w:p>
    <w:p w:rsidR="00603F19" w:rsidRPr="0086189C" w:rsidRDefault="00603F19" w:rsidP="00603F19">
      <w:pPr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86189C">
        <w:rPr>
          <w:spacing w:val="-4"/>
          <w:sz w:val="20"/>
          <w:szCs w:val="20"/>
        </w:rPr>
        <w:t>В структуре товарной продукции молочной промышленности на долю производителей сырья – сельскохозяйственных предприятий приходится 78 % и перерабатывающих предприятий – 22 %. В стру</w:t>
      </w:r>
      <w:r w:rsidRPr="0086189C">
        <w:rPr>
          <w:spacing w:val="-4"/>
          <w:sz w:val="20"/>
          <w:szCs w:val="20"/>
        </w:rPr>
        <w:t>к</w:t>
      </w:r>
      <w:r w:rsidRPr="0086189C">
        <w:rPr>
          <w:spacing w:val="-4"/>
          <w:sz w:val="20"/>
          <w:szCs w:val="20"/>
        </w:rPr>
        <w:t>туре валовой продукции молокоперерабатывающих предпри</w:t>
      </w:r>
      <w:r w:rsidRPr="0086189C">
        <w:rPr>
          <w:spacing w:val="-4"/>
          <w:sz w:val="20"/>
          <w:szCs w:val="20"/>
        </w:rPr>
        <w:t>я</w:t>
      </w:r>
      <w:r w:rsidRPr="0086189C">
        <w:rPr>
          <w:spacing w:val="-4"/>
          <w:sz w:val="20"/>
          <w:szCs w:val="20"/>
        </w:rPr>
        <w:t>тий на долю цельномолочной продукции приходится 31 %, масла – 59 %, с</w:t>
      </w:r>
      <w:r w:rsidRPr="0086189C">
        <w:rPr>
          <w:spacing w:val="-4"/>
          <w:sz w:val="20"/>
          <w:szCs w:val="20"/>
        </w:rPr>
        <w:t>ы</w:t>
      </w:r>
      <w:r w:rsidRPr="0086189C">
        <w:rPr>
          <w:spacing w:val="-4"/>
          <w:sz w:val="20"/>
          <w:szCs w:val="20"/>
        </w:rPr>
        <w:t>ра – 8,4 %.</w:t>
      </w:r>
    </w:p>
    <w:p w:rsidR="00603F19" w:rsidRPr="0086189C" w:rsidRDefault="00603F19" w:rsidP="00603F19">
      <w:pPr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86189C">
        <w:rPr>
          <w:spacing w:val="-4"/>
          <w:sz w:val="20"/>
          <w:szCs w:val="20"/>
        </w:rPr>
        <w:t>Основными производителями и поставщиками молока на потреб</w:t>
      </w:r>
      <w:r w:rsidRPr="0086189C">
        <w:rPr>
          <w:spacing w:val="-4"/>
          <w:sz w:val="20"/>
          <w:szCs w:val="20"/>
        </w:rPr>
        <w:t>и</w:t>
      </w:r>
      <w:r w:rsidRPr="0086189C">
        <w:rPr>
          <w:spacing w:val="-4"/>
          <w:sz w:val="20"/>
          <w:szCs w:val="20"/>
        </w:rPr>
        <w:t>тельский рынок в ближайшее время и в будущем в республике ост</w:t>
      </w:r>
      <w:r w:rsidRPr="0086189C">
        <w:rPr>
          <w:spacing w:val="-4"/>
          <w:sz w:val="20"/>
          <w:szCs w:val="20"/>
        </w:rPr>
        <w:t>а</w:t>
      </w:r>
      <w:r w:rsidRPr="0086189C">
        <w:rPr>
          <w:spacing w:val="-4"/>
          <w:sz w:val="20"/>
          <w:szCs w:val="20"/>
        </w:rPr>
        <w:t>нутся высокотоварные фермы хозяйств общественного сектора. На их долю приходится 60 % общего объема производства молока, на ли</w:t>
      </w:r>
      <w:r w:rsidRPr="0086189C">
        <w:rPr>
          <w:spacing w:val="-4"/>
          <w:sz w:val="20"/>
          <w:szCs w:val="20"/>
        </w:rPr>
        <w:t>ч</w:t>
      </w:r>
      <w:r w:rsidRPr="0086189C">
        <w:rPr>
          <w:spacing w:val="-4"/>
          <w:sz w:val="20"/>
          <w:szCs w:val="20"/>
        </w:rPr>
        <w:t>ные подсобные и фермерские хозяйства – 40 % [2].</w:t>
      </w:r>
    </w:p>
    <w:p w:rsidR="00603F19" w:rsidRPr="0086189C" w:rsidRDefault="00603F19" w:rsidP="00603F19">
      <w:pPr>
        <w:spacing w:line="216" w:lineRule="auto"/>
        <w:ind w:firstLine="284"/>
        <w:jc w:val="both"/>
        <w:rPr>
          <w:color w:val="000000"/>
          <w:spacing w:val="-4"/>
          <w:sz w:val="20"/>
          <w:szCs w:val="20"/>
        </w:rPr>
      </w:pPr>
      <w:r w:rsidRPr="0086189C">
        <w:rPr>
          <w:color w:val="000000"/>
          <w:spacing w:val="-4"/>
          <w:sz w:val="20"/>
          <w:szCs w:val="20"/>
        </w:rPr>
        <w:t>Хочется также отметить, что на внутреннем рынке Беларуси реал</w:t>
      </w:r>
      <w:r w:rsidRPr="0086189C">
        <w:rPr>
          <w:color w:val="000000"/>
          <w:spacing w:val="-4"/>
          <w:sz w:val="20"/>
          <w:szCs w:val="20"/>
        </w:rPr>
        <w:t>и</w:t>
      </w:r>
      <w:r w:rsidRPr="0086189C">
        <w:rPr>
          <w:color w:val="000000"/>
          <w:spacing w:val="-4"/>
          <w:sz w:val="20"/>
          <w:szCs w:val="20"/>
        </w:rPr>
        <w:t>зуется около 45 % производимых в стране молочных продуктов. Эк</w:t>
      </w:r>
      <w:r w:rsidRPr="0086189C">
        <w:rPr>
          <w:color w:val="000000"/>
          <w:spacing w:val="-4"/>
          <w:sz w:val="20"/>
          <w:szCs w:val="20"/>
        </w:rPr>
        <w:t>с</w:t>
      </w:r>
      <w:r w:rsidRPr="0086189C">
        <w:rPr>
          <w:color w:val="000000"/>
          <w:spacing w:val="-4"/>
          <w:sz w:val="20"/>
          <w:szCs w:val="20"/>
        </w:rPr>
        <w:t>порт этой продукции осуществляется в 28 странах. Наибольшая часть молока и молочных продуктов поставляется в Россию. Так, согласно таможенной статистике внешней торговлей Республики Беларусь, в Россию экспортировано около 92 % всей молочной продукции. Бол</w:t>
      </w:r>
      <w:r w:rsidRPr="0086189C">
        <w:rPr>
          <w:color w:val="000000"/>
          <w:spacing w:val="-4"/>
          <w:sz w:val="20"/>
          <w:szCs w:val="20"/>
        </w:rPr>
        <w:t>ь</w:t>
      </w:r>
      <w:r w:rsidRPr="0086189C">
        <w:rPr>
          <w:color w:val="000000"/>
          <w:spacing w:val="-4"/>
          <w:sz w:val="20"/>
          <w:szCs w:val="20"/>
        </w:rPr>
        <w:t>шую часть в структуре экспорта занимает экспорт м</w:t>
      </w:r>
      <w:r w:rsidRPr="0086189C">
        <w:rPr>
          <w:color w:val="000000"/>
          <w:spacing w:val="-4"/>
          <w:sz w:val="20"/>
          <w:szCs w:val="20"/>
        </w:rPr>
        <w:t>о</w:t>
      </w:r>
      <w:r w:rsidRPr="0086189C">
        <w:rPr>
          <w:color w:val="000000"/>
          <w:spacing w:val="-4"/>
          <w:sz w:val="20"/>
          <w:szCs w:val="20"/>
        </w:rPr>
        <w:t xml:space="preserve">лока и сливок сгущенных и сухих – 161,887 тыс. т, а также сыров и творога – 102,036 тыс. т. </w:t>
      </w:r>
    </w:p>
    <w:p w:rsidR="00603F19" w:rsidRPr="0086189C" w:rsidRDefault="00603F19" w:rsidP="00603F19">
      <w:pPr>
        <w:spacing w:line="216" w:lineRule="auto"/>
        <w:ind w:firstLine="284"/>
        <w:jc w:val="both"/>
        <w:rPr>
          <w:color w:val="000000"/>
          <w:spacing w:val="-4"/>
          <w:sz w:val="20"/>
          <w:szCs w:val="20"/>
        </w:rPr>
      </w:pPr>
      <w:r w:rsidRPr="0086189C">
        <w:rPr>
          <w:color w:val="000000"/>
          <w:spacing w:val="-4"/>
          <w:sz w:val="20"/>
          <w:szCs w:val="20"/>
        </w:rPr>
        <w:t>Такжеосновными факторами, оказывающими негативное влияние на развитие молокоперерабатывающей промышленности Ре</w:t>
      </w:r>
      <w:r w:rsidRPr="0086189C">
        <w:rPr>
          <w:color w:val="000000"/>
          <w:spacing w:val="-4"/>
          <w:sz w:val="20"/>
          <w:szCs w:val="20"/>
        </w:rPr>
        <w:t>с</w:t>
      </w:r>
      <w:r w:rsidRPr="0086189C">
        <w:rPr>
          <w:color w:val="000000"/>
          <w:spacing w:val="-4"/>
          <w:sz w:val="20"/>
          <w:szCs w:val="20"/>
        </w:rPr>
        <w:t>публики Беларусь, являются:</w:t>
      </w:r>
    </w:p>
    <w:p w:rsidR="00603F19" w:rsidRPr="0086189C" w:rsidRDefault="00603F19" w:rsidP="00603F19">
      <w:pPr>
        <w:spacing w:line="216" w:lineRule="auto"/>
        <w:ind w:left="284"/>
        <w:jc w:val="both"/>
        <w:rPr>
          <w:color w:val="000000"/>
          <w:spacing w:val="-4"/>
          <w:sz w:val="20"/>
          <w:szCs w:val="20"/>
        </w:rPr>
      </w:pPr>
      <w:r w:rsidRPr="0086189C">
        <w:rPr>
          <w:i/>
          <w:spacing w:val="-4"/>
          <w:sz w:val="20"/>
          <w:szCs w:val="20"/>
        </w:rPr>
        <w:t xml:space="preserve">–  </w:t>
      </w:r>
      <w:r w:rsidRPr="0086189C">
        <w:rPr>
          <w:color w:val="000000"/>
          <w:spacing w:val="-4"/>
          <w:sz w:val="20"/>
          <w:szCs w:val="20"/>
        </w:rPr>
        <w:t>недостаток сельскохозяйственного сырья и низкое его кач</w:t>
      </w:r>
      <w:r w:rsidRPr="0086189C">
        <w:rPr>
          <w:color w:val="000000"/>
          <w:spacing w:val="-4"/>
          <w:sz w:val="20"/>
          <w:szCs w:val="20"/>
        </w:rPr>
        <w:t>е</w:t>
      </w:r>
      <w:r w:rsidRPr="0086189C">
        <w:rPr>
          <w:color w:val="000000"/>
          <w:spacing w:val="-4"/>
          <w:sz w:val="20"/>
          <w:szCs w:val="20"/>
        </w:rPr>
        <w:t>ство;</w:t>
      </w:r>
    </w:p>
    <w:p w:rsidR="00603F19" w:rsidRPr="0086189C" w:rsidRDefault="00603F19" w:rsidP="00603F19">
      <w:pPr>
        <w:spacing w:line="216" w:lineRule="auto"/>
        <w:ind w:left="284"/>
        <w:jc w:val="both"/>
        <w:rPr>
          <w:color w:val="000000"/>
          <w:spacing w:val="-4"/>
          <w:sz w:val="20"/>
          <w:szCs w:val="20"/>
        </w:rPr>
      </w:pPr>
      <w:r w:rsidRPr="0086189C">
        <w:rPr>
          <w:i/>
          <w:spacing w:val="-4"/>
          <w:sz w:val="20"/>
          <w:szCs w:val="20"/>
        </w:rPr>
        <w:t xml:space="preserve">–  </w:t>
      </w:r>
      <w:r w:rsidRPr="0086189C">
        <w:rPr>
          <w:color w:val="000000"/>
          <w:spacing w:val="-4"/>
          <w:sz w:val="20"/>
          <w:szCs w:val="20"/>
        </w:rPr>
        <w:t>большой износ активной части основных производственных фондов;</w:t>
      </w:r>
    </w:p>
    <w:p w:rsidR="00603F19" w:rsidRPr="0086189C" w:rsidRDefault="00603F19" w:rsidP="00603F19">
      <w:pPr>
        <w:spacing w:line="216" w:lineRule="auto"/>
        <w:ind w:left="284"/>
        <w:jc w:val="both"/>
        <w:rPr>
          <w:color w:val="000000"/>
          <w:spacing w:val="-4"/>
          <w:sz w:val="20"/>
          <w:szCs w:val="20"/>
        </w:rPr>
      </w:pPr>
      <w:r w:rsidRPr="0086189C">
        <w:rPr>
          <w:i/>
          <w:spacing w:val="-4"/>
          <w:sz w:val="20"/>
          <w:szCs w:val="20"/>
        </w:rPr>
        <w:t xml:space="preserve">–  </w:t>
      </w:r>
      <w:r w:rsidRPr="0086189C">
        <w:rPr>
          <w:color w:val="000000"/>
          <w:spacing w:val="-4"/>
          <w:sz w:val="20"/>
          <w:szCs w:val="20"/>
        </w:rPr>
        <w:t>отсталость технологий;</w:t>
      </w:r>
    </w:p>
    <w:p w:rsidR="00603F19" w:rsidRPr="0086189C" w:rsidRDefault="00603F19" w:rsidP="00603F19">
      <w:pPr>
        <w:spacing w:line="216" w:lineRule="auto"/>
        <w:ind w:left="284"/>
        <w:jc w:val="both"/>
        <w:rPr>
          <w:color w:val="000000"/>
          <w:spacing w:val="-4"/>
          <w:sz w:val="20"/>
          <w:szCs w:val="20"/>
        </w:rPr>
      </w:pPr>
      <w:r w:rsidRPr="0086189C">
        <w:rPr>
          <w:i/>
          <w:spacing w:val="-4"/>
          <w:sz w:val="20"/>
          <w:szCs w:val="20"/>
        </w:rPr>
        <w:t xml:space="preserve">–  </w:t>
      </w:r>
      <w:r w:rsidRPr="0086189C">
        <w:rPr>
          <w:color w:val="000000"/>
          <w:spacing w:val="-4"/>
          <w:sz w:val="20"/>
          <w:szCs w:val="20"/>
        </w:rPr>
        <w:t>недостаток финансовых средств на техническое и технологич</w:t>
      </w:r>
      <w:r w:rsidRPr="0086189C">
        <w:rPr>
          <w:color w:val="000000"/>
          <w:spacing w:val="-4"/>
          <w:sz w:val="20"/>
          <w:szCs w:val="20"/>
        </w:rPr>
        <w:t>е</w:t>
      </w:r>
      <w:r w:rsidRPr="0086189C">
        <w:rPr>
          <w:color w:val="000000"/>
          <w:spacing w:val="-4"/>
          <w:sz w:val="20"/>
          <w:szCs w:val="20"/>
        </w:rPr>
        <w:t>ское перевооружение производства;</w:t>
      </w:r>
    </w:p>
    <w:p w:rsidR="00603F19" w:rsidRPr="0086189C" w:rsidRDefault="00603F19" w:rsidP="00603F19">
      <w:pPr>
        <w:spacing w:line="216" w:lineRule="auto"/>
        <w:ind w:left="284"/>
        <w:jc w:val="both"/>
        <w:rPr>
          <w:color w:val="000000"/>
          <w:spacing w:val="-4"/>
          <w:sz w:val="20"/>
          <w:szCs w:val="20"/>
        </w:rPr>
      </w:pPr>
      <w:r w:rsidRPr="0086189C">
        <w:rPr>
          <w:i/>
          <w:spacing w:val="-4"/>
          <w:sz w:val="20"/>
          <w:szCs w:val="20"/>
        </w:rPr>
        <w:t xml:space="preserve">–  </w:t>
      </w:r>
      <w:r w:rsidRPr="0086189C">
        <w:rPr>
          <w:color w:val="000000"/>
          <w:spacing w:val="-4"/>
          <w:sz w:val="20"/>
          <w:szCs w:val="20"/>
        </w:rPr>
        <w:t>замедленные темпы реструктуризации предприятий;</w:t>
      </w:r>
    </w:p>
    <w:p w:rsidR="00603F19" w:rsidRPr="0086189C" w:rsidRDefault="00603F19" w:rsidP="00603F19">
      <w:pPr>
        <w:spacing w:line="216" w:lineRule="auto"/>
        <w:ind w:left="284"/>
        <w:jc w:val="both"/>
        <w:rPr>
          <w:color w:val="000000"/>
          <w:spacing w:val="-4"/>
          <w:sz w:val="20"/>
          <w:szCs w:val="20"/>
        </w:rPr>
      </w:pPr>
      <w:r w:rsidRPr="0086189C">
        <w:rPr>
          <w:i/>
          <w:spacing w:val="-4"/>
          <w:sz w:val="20"/>
          <w:szCs w:val="20"/>
        </w:rPr>
        <w:t xml:space="preserve">–  </w:t>
      </w:r>
      <w:r w:rsidRPr="0086189C">
        <w:rPr>
          <w:color w:val="000000"/>
          <w:spacing w:val="-4"/>
          <w:sz w:val="20"/>
          <w:szCs w:val="20"/>
        </w:rPr>
        <w:t>несовершенство кредитно-денежной и налоговой пол</w:t>
      </w:r>
      <w:r w:rsidRPr="0086189C">
        <w:rPr>
          <w:color w:val="000000"/>
          <w:spacing w:val="-4"/>
          <w:sz w:val="20"/>
          <w:szCs w:val="20"/>
        </w:rPr>
        <w:t>и</w:t>
      </w:r>
      <w:r w:rsidRPr="0086189C">
        <w:rPr>
          <w:color w:val="000000"/>
          <w:spacing w:val="-4"/>
          <w:sz w:val="20"/>
          <w:szCs w:val="20"/>
        </w:rPr>
        <w:t>тики;</w:t>
      </w:r>
    </w:p>
    <w:p w:rsidR="00603F19" w:rsidRPr="0086189C" w:rsidRDefault="00603F19" w:rsidP="00603F19">
      <w:pPr>
        <w:spacing w:line="216" w:lineRule="auto"/>
        <w:ind w:left="284"/>
        <w:jc w:val="both"/>
        <w:rPr>
          <w:color w:val="000000"/>
          <w:spacing w:val="-4"/>
          <w:sz w:val="20"/>
          <w:szCs w:val="20"/>
        </w:rPr>
      </w:pPr>
      <w:r w:rsidRPr="0086189C">
        <w:rPr>
          <w:i/>
          <w:spacing w:val="-4"/>
          <w:sz w:val="20"/>
          <w:szCs w:val="20"/>
        </w:rPr>
        <w:t xml:space="preserve">–  </w:t>
      </w:r>
      <w:r w:rsidRPr="0086189C">
        <w:rPr>
          <w:color w:val="000000"/>
          <w:spacing w:val="-4"/>
          <w:sz w:val="20"/>
          <w:szCs w:val="20"/>
        </w:rPr>
        <w:t>взаимные неплатежи и др.</w:t>
      </w:r>
    </w:p>
    <w:p w:rsidR="00603F19" w:rsidRPr="0086189C" w:rsidRDefault="00603F19" w:rsidP="00603F19">
      <w:pPr>
        <w:spacing w:line="216" w:lineRule="auto"/>
        <w:ind w:firstLine="284"/>
        <w:jc w:val="both"/>
        <w:rPr>
          <w:color w:val="000000"/>
          <w:spacing w:val="-4"/>
          <w:sz w:val="20"/>
          <w:szCs w:val="20"/>
        </w:rPr>
      </w:pPr>
      <w:r w:rsidRPr="0086189C">
        <w:rPr>
          <w:color w:val="000000"/>
          <w:spacing w:val="-4"/>
          <w:sz w:val="20"/>
          <w:szCs w:val="20"/>
        </w:rPr>
        <w:t>Таким образом, проведенный анализ показал, что в целях постро</w:t>
      </w:r>
      <w:r w:rsidRPr="0086189C">
        <w:rPr>
          <w:color w:val="000000"/>
          <w:spacing w:val="-4"/>
          <w:sz w:val="20"/>
          <w:szCs w:val="20"/>
        </w:rPr>
        <w:t>е</w:t>
      </w:r>
      <w:r w:rsidRPr="0086189C">
        <w:rPr>
          <w:color w:val="000000"/>
          <w:spacing w:val="-4"/>
          <w:sz w:val="20"/>
          <w:szCs w:val="20"/>
        </w:rPr>
        <w:t>ния высокоэффективной экономики Республика Беларусь должна быть ориентирована на развитие экспорта и на импортоз</w:t>
      </w:r>
      <w:r w:rsidRPr="0086189C">
        <w:rPr>
          <w:color w:val="000000"/>
          <w:spacing w:val="-4"/>
          <w:sz w:val="20"/>
          <w:szCs w:val="20"/>
        </w:rPr>
        <w:t>а</w:t>
      </w:r>
      <w:r w:rsidRPr="0086189C">
        <w:rPr>
          <w:color w:val="000000"/>
          <w:spacing w:val="-4"/>
          <w:sz w:val="20"/>
          <w:szCs w:val="20"/>
        </w:rPr>
        <w:t>мещение. Процесс импортозамещение решает целый комплекс с</w:t>
      </w:r>
      <w:r w:rsidRPr="0086189C">
        <w:rPr>
          <w:color w:val="000000"/>
          <w:spacing w:val="-4"/>
          <w:sz w:val="20"/>
          <w:szCs w:val="20"/>
        </w:rPr>
        <w:t>о</w:t>
      </w:r>
      <w:r w:rsidRPr="0086189C">
        <w:rPr>
          <w:color w:val="000000"/>
          <w:spacing w:val="-4"/>
          <w:sz w:val="20"/>
          <w:szCs w:val="20"/>
        </w:rPr>
        <w:t>циально-экономических задач, таких как возрождение промышле</w:t>
      </w:r>
      <w:r w:rsidRPr="0086189C">
        <w:rPr>
          <w:color w:val="000000"/>
          <w:spacing w:val="-4"/>
          <w:sz w:val="20"/>
          <w:szCs w:val="20"/>
        </w:rPr>
        <w:t>н</w:t>
      </w:r>
      <w:r w:rsidRPr="0086189C">
        <w:rPr>
          <w:color w:val="000000"/>
          <w:spacing w:val="-4"/>
          <w:sz w:val="20"/>
          <w:szCs w:val="20"/>
        </w:rPr>
        <w:t>ного комплекса, сокращение безработицы, укрепление экономической безопасности страны. М</w:t>
      </w:r>
      <w:r w:rsidRPr="0086189C">
        <w:rPr>
          <w:color w:val="000000"/>
          <w:spacing w:val="-4"/>
          <w:sz w:val="20"/>
          <w:szCs w:val="20"/>
        </w:rPr>
        <w:t>о</w:t>
      </w:r>
      <w:r w:rsidRPr="0086189C">
        <w:rPr>
          <w:color w:val="000000"/>
          <w:spacing w:val="-4"/>
          <w:sz w:val="20"/>
          <w:szCs w:val="20"/>
        </w:rPr>
        <w:t>дернизация предприятий требует з</w:t>
      </w:r>
      <w:r w:rsidRPr="0086189C">
        <w:rPr>
          <w:color w:val="000000"/>
          <w:spacing w:val="-4"/>
          <w:sz w:val="20"/>
          <w:szCs w:val="20"/>
        </w:rPr>
        <w:t>а</w:t>
      </w:r>
      <w:r w:rsidRPr="0086189C">
        <w:rPr>
          <w:color w:val="000000"/>
          <w:spacing w:val="-4"/>
          <w:sz w:val="20"/>
          <w:szCs w:val="20"/>
        </w:rPr>
        <w:t>купки современного оборудования за рубежом, а экспорт может выступать главным источником средств для этого.</w:t>
      </w:r>
    </w:p>
    <w:p w:rsidR="00603F19" w:rsidRPr="00387DCA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</w:p>
    <w:p w:rsidR="00603F19" w:rsidRDefault="00603F19" w:rsidP="00603F19">
      <w:pPr>
        <w:spacing w:line="216" w:lineRule="auto"/>
        <w:jc w:val="center"/>
        <w:rPr>
          <w:b/>
          <w:sz w:val="16"/>
          <w:szCs w:val="16"/>
        </w:rPr>
      </w:pPr>
      <w:r w:rsidRPr="00562E78">
        <w:rPr>
          <w:sz w:val="16"/>
          <w:szCs w:val="16"/>
        </w:rPr>
        <w:t>ЛИТЕРАТУРА</w:t>
      </w:r>
    </w:p>
    <w:p w:rsidR="00603F19" w:rsidRPr="00387DCA" w:rsidRDefault="00603F19" w:rsidP="00603F19">
      <w:pPr>
        <w:spacing w:line="216" w:lineRule="auto"/>
        <w:jc w:val="center"/>
        <w:rPr>
          <w:b/>
          <w:sz w:val="20"/>
          <w:szCs w:val="20"/>
        </w:rPr>
      </w:pPr>
    </w:p>
    <w:p w:rsidR="00603F19" w:rsidRPr="003F391F" w:rsidRDefault="00603F19" w:rsidP="00603F19">
      <w:pPr>
        <w:numPr>
          <w:ilvl w:val="0"/>
          <w:numId w:val="12"/>
        </w:numPr>
        <w:tabs>
          <w:tab w:val="clear" w:pos="1004"/>
          <w:tab w:val="num" w:pos="567"/>
        </w:tabs>
        <w:spacing w:line="216" w:lineRule="auto"/>
        <w:ind w:left="0" w:firstLine="284"/>
        <w:jc w:val="both"/>
        <w:rPr>
          <w:sz w:val="16"/>
          <w:szCs w:val="16"/>
        </w:rPr>
      </w:pPr>
      <w:r w:rsidRPr="003F391F">
        <w:rPr>
          <w:sz w:val="16"/>
          <w:szCs w:val="16"/>
        </w:rPr>
        <w:t>Карпов</w:t>
      </w:r>
      <w:r>
        <w:rPr>
          <w:sz w:val="16"/>
          <w:szCs w:val="16"/>
        </w:rPr>
        <w:t>,</w:t>
      </w:r>
      <w:r w:rsidRPr="003F391F">
        <w:rPr>
          <w:sz w:val="16"/>
          <w:szCs w:val="16"/>
        </w:rPr>
        <w:t xml:space="preserve"> В.А. Организация и планирование производства на перерабатыва</w:t>
      </w:r>
      <w:r w:rsidRPr="003F391F">
        <w:rPr>
          <w:sz w:val="16"/>
          <w:szCs w:val="16"/>
        </w:rPr>
        <w:t>ю</w:t>
      </w:r>
      <w:r w:rsidRPr="003F391F">
        <w:rPr>
          <w:sz w:val="16"/>
          <w:szCs w:val="16"/>
        </w:rPr>
        <w:t>щих предприятиях: Курс лекций. – Горки: Белорусская государственная сельскох</w:t>
      </w:r>
      <w:r w:rsidRPr="003F391F">
        <w:rPr>
          <w:sz w:val="16"/>
          <w:szCs w:val="16"/>
        </w:rPr>
        <w:t>о</w:t>
      </w:r>
      <w:r w:rsidRPr="003F391F">
        <w:rPr>
          <w:sz w:val="16"/>
          <w:szCs w:val="16"/>
        </w:rPr>
        <w:t>зяйстве</w:t>
      </w:r>
      <w:r w:rsidRPr="003F391F">
        <w:rPr>
          <w:sz w:val="16"/>
          <w:szCs w:val="16"/>
        </w:rPr>
        <w:t>н</w:t>
      </w:r>
      <w:r w:rsidRPr="003F391F">
        <w:rPr>
          <w:sz w:val="16"/>
          <w:szCs w:val="16"/>
        </w:rPr>
        <w:t>ная академия, 2005. – 404 с.</w:t>
      </w:r>
    </w:p>
    <w:p w:rsidR="00603F19" w:rsidRPr="003F391F" w:rsidRDefault="00603F19" w:rsidP="00603F19">
      <w:pPr>
        <w:numPr>
          <w:ilvl w:val="0"/>
          <w:numId w:val="12"/>
        </w:numPr>
        <w:tabs>
          <w:tab w:val="clear" w:pos="1004"/>
          <w:tab w:val="num" w:pos="567"/>
        </w:tabs>
        <w:spacing w:line="216" w:lineRule="auto"/>
        <w:ind w:left="0" w:firstLine="284"/>
        <w:jc w:val="both"/>
        <w:rPr>
          <w:sz w:val="16"/>
          <w:szCs w:val="16"/>
        </w:rPr>
      </w:pPr>
      <w:r w:rsidRPr="003F391F">
        <w:rPr>
          <w:sz w:val="16"/>
          <w:szCs w:val="16"/>
        </w:rPr>
        <w:t>Экономи</w:t>
      </w:r>
      <w:r>
        <w:rPr>
          <w:sz w:val="16"/>
          <w:szCs w:val="16"/>
        </w:rPr>
        <w:t>ка предприятий и отраслей АПК: у</w:t>
      </w:r>
      <w:r w:rsidRPr="003F391F">
        <w:rPr>
          <w:sz w:val="16"/>
          <w:szCs w:val="16"/>
        </w:rPr>
        <w:t>чебник / Под ред. П.В. Лещило</w:t>
      </w:r>
      <w:r w:rsidRPr="003F391F">
        <w:rPr>
          <w:sz w:val="16"/>
          <w:szCs w:val="16"/>
        </w:rPr>
        <w:t>в</w:t>
      </w:r>
      <w:r w:rsidRPr="003F391F">
        <w:rPr>
          <w:sz w:val="16"/>
          <w:szCs w:val="16"/>
        </w:rPr>
        <w:t>ского, Л.Ф. Догиля, В.С. Тонковича. – Мн.: БГЭУ, 2001. – 575 с.</w:t>
      </w:r>
    </w:p>
    <w:p w:rsidR="00603F19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</w:p>
    <w:p w:rsidR="00603F19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</w:p>
    <w:p w:rsidR="00603F19" w:rsidRPr="00C534F1" w:rsidRDefault="00603F19" w:rsidP="00603F19">
      <w:pPr>
        <w:tabs>
          <w:tab w:val="left" w:pos="993"/>
        </w:tabs>
        <w:spacing w:line="216" w:lineRule="auto"/>
        <w:rPr>
          <w:b/>
          <w:sz w:val="20"/>
          <w:szCs w:val="20"/>
        </w:rPr>
      </w:pPr>
      <w:r w:rsidRPr="009E6518">
        <w:rPr>
          <w:b/>
          <w:sz w:val="20"/>
          <w:szCs w:val="20"/>
        </w:rPr>
        <w:t>УДК</w:t>
      </w:r>
      <w:r>
        <w:rPr>
          <w:b/>
          <w:sz w:val="20"/>
          <w:szCs w:val="20"/>
        </w:rPr>
        <w:t xml:space="preserve"> </w:t>
      </w:r>
      <w:r w:rsidRPr="00C254BD">
        <w:rPr>
          <w:b/>
          <w:sz w:val="20"/>
          <w:szCs w:val="20"/>
        </w:rPr>
        <w:t>3</w:t>
      </w:r>
      <w:r w:rsidRPr="003C021B">
        <w:rPr>
          <w:b/>
          <w:sz w:val="20"/>
          <w:szCs w:val="20"/>
        </w:rPr>
        <w:t>38.43</w:t>
      </w:r>
      <w:r>
        <w:rPr>
          <w:b/>
          <w:sz w:val="20"/>
          <w:szCs w:val="20"/>
        </w:rPr>
        <w:t>:635.1/.8(476)</w:t>
      </w:r>
    </w:p>
    <w:p w:rsidR="00603F19" w:rsidRDefault="00603F19" w:rsidP="00603F19">
      <w:pPr>
        <w:tabs>
          <w:tab w:val="left" w:pos="993"/>
        </w:tabs>
        <w:spacing w:line="216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Старостина М.В. </w:t>
      </w:r>
      <w:r>
        <w:rPr>
          <w:sz w:val="20"/>
          <w:szCs w:val="20"/>
        </w:rPr>
        <w:t xml:space="preserve">– </w:t>
      </w:r>
      <w:r w:rsidRPr="009E6518">
        <w:rPr>
          <w:i/>
          <w:sz w:val="20"/>
          <w:szCs w:val="20"/>
        </w:rPr>
        <w:t>студентка 3 курса</w:t>
      </w:r>
    </w:p>
    <w:p w:rsidR="00603F19" w:rsidRDefault="00603F19" w:rsidP="00603F19">
      <w:pPr>
        <w:tabs>
          <w:tab w:val="left" w:pos="993"/>
        </w:tabs>
        <w:spacing w:line="21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ОСНОВНЫЕ ТЕНДЕНЦИИ РАЗВИТИЯ </w:t>
      </w:r>
    </w:p>
    <w:p w:rsidR="00603F19" w:rsidRDefault="00603F19" w:rsidP="00603F19">
      <w:pPr>
        <w:tabs>
          <w:tab w:val="left" w:pos="993"/>
        </w:tabs>
        <w:spacing w:line="21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ОВОЩЕПРОДУКТОВОГО ПОДКОМПЛЕКСА </w:t>
      </w:r>
    </w:p>
    <w:p w:rsidR="00603F19" w:rsidRDefault="00603F19" w:rsidP="00603F19">
      <w:pPr>
        <w:tabs>
          <w:tab w:val="left" w:pos="993"/>
        </w:tabs>
        <w:spacing w:line="21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РЕСПУБЛИКИ БЕЛАРУСЬ</w:t>
      </w:r>
    </w:p>
    <w:p w:rsidR="00603F19" w:rsidRDefault="00603F19" w:rsidP="00603F19">
      <w:pPr>
        <w:tabs>
          <w:tab w:val="left" w:pos="993"/>
        </w:tabs>
        <w:spacing w:line="216" w:lineRule="auto"/>
        <w:rPr>
          <w:sz w:val="20"/>
          <w:szCs w:val="20"/>
        </w:rPr>
      </w:pPr>
      <w:r w:rsidRPr="009E6518">
        <w:rPr>
          <w:i/>
          <w:sz w:val="20"/>
          <w:szCs w:val="20"/>
        </w:rPr>
        <w:t>Научный руководитель</w:t>
      </w:r>
      <w:r>
        <w:rPr>
          <w:sz w:val="20"/>
          <w:szCs w:val="20"/>
        </w:rPr>
        <w:t xml:space="preserve"> –</w:t>
      </w:r>
      <w:r>
        <w:rPr>
          <w:b/>
          <w:i/>
          <w:sz w:val="20"/>
          <w:szCs w:val="20"/>
        </w:rPr>
        <w:t>Шафранская</w:t>
      </w:r>
      <w:r w:rsidRPr="00444D07">
        <w:rPr>
          <w:b/>
          <w:i/>
          <w:sz w:val="20"/>
          <w:szCs w:val="20"/>
        </w:rPr>
        <w:t xml:space="preserve"> </w:t>
      </w:r>
      <w:r>
        <w:rPr>
          <w:b/>
          <w:i/>
          <w:sz w:val="20"/>
          <w:szCs w:val="20"/>
        </w:rPr>
        <w:t xml:space="preserve">И.В. </w:t>
      </w:r>
      <w:r>
        <w:rPr>
          <w:sz w:val="20"/>
          <w:szCs w:val="20"/>
        </w:rPr>
        <w:t xml:space="preserve">– </w:t>
      </w:r>
      <w:r>
        <w:rPr>
          <w:i/>
          <w:sz w:val="20"/>
          <w:szCs w:val="20"/>
        </w:rPr>
        <w:t>доцент, к.э.н.</w:t>
      </w:r>
    </w:p>
    <w:p w:rsidR="00603F19" w:rsidRPr="00E90013" w:rsidRDefault="00603F19" w:rsidP="00603F19">
      <w:pPr>
        <w:shd w:val="clear" w:color="auto" w:fill="FFFFFF"/>
        <w:spacing w:line="216" w:lineRule="auto"/>
        <w:jc w:val="both"/>
        <w:rPr>
          <w:color w:val="000000"/>
          <w:sz w:val="20"/>
          <w:szCs w:val="20"/>
        </w:rPr>
      </w:pPr>
    </w:p>
    <w:p w:rsidR="00603F19" w:rsidRPr="0086189C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pacing w:val="-2"/>
          <w:sz w:val="20"/>
          <w:szCs w:val="20"/>
        </w:rPr>
      </w:pPr>
      <w:r w:rsidRPr="0086189C">
        <w:rPr>
          <w:color w:val="000000"/>
          <w:spacing w:val="-2"/>
          <w:sz w:val="20"/>
          <w:szCs w:val="20"/>
        </w:rPr>
        <w:t>Важная экономическая и социальная значимость овощного по</w:t>
      </w:r>
      <w:r w:rsidRPr="0086189C">
        <w:rPr>
          <w:color w:val="000000"/>
          <w:spacing w:val="-2"/>
          <w:sz w:val="20"/>
          <w:szCs w:val="20"/>
        </w:rPr>
        <w:t>д</w:t>
      </w:r>
      <w:r w:rsidRPr="0086189C">
        <w:rPr>
          <w:color w:val="000000"/>
          <w:spacing w:val="-2"/>
          <w:sz w:val="20"/>
          <w:szCs w:val="20"/>
        </w:rPr>
        <w:t>комплекса заключается в решении проблемы стабильного обеспеч</w:t>
      </w:r>
      <w:r w:rsidRPr="0086189C">
        <w:rPr>
          <w:color w:val="000000"/>
          <w:spacing w:val="-2"/>
          <w:sz w:val="20"/>
          <w:szCs w:val="20"/>
        </w:rPr>
        <w:t>е</w:t>
      </w:r>
      <w:r w:rsidRPr="0086189C">
        <w:rPr>
          <w:color w:val="000000"/>
          <w:spacing w:val="-2"/>
          <w:sz w:val="20"/>
          <w:szCs w:val="20"/>
        </w:rPr>
        <w:t>ния населения республики разнообразной и качественной овощной пр</w:t>
      </w:r>
      <w:r w:rsidRPr="0086189C">
        <w:rPr>
          <w:color w:val="000000"/>
          <w:spacing w:val="-2"/>
          <w:sz w:val="20"/>
          <w:szCs w:val="20"/>
        </w:rPr>
        <w:t>о</w:t>
      </w:r>
      <w:r w:rsidRPr="0086189C">
        <w:rPr>
          <w:color w:val="000000"/>
          <w:spacing w:val="-2"/>
          <w:sz w:val="20"/>
          <w:szCs w:val="20"/>
        </w:rPr>
        <w:t>дукцией в соответствии с физиологическими потребностями. В наст</w:t>
      </w:r>
      <w:r w:rsidRPr="0086189C">
        <w:rPr>
          <w:color w:val="000000"/>
          <w:spacing w:val="-2"/>
          <w:sz w:val="20"/>
          <w:szCs w:val="20"/>
        </w:rPr>
        <w:t>о</w:t>
      </w:r>
      <w:r w:rsidRPr="0086189C">
        <w:rPr>
          <w:color w:val="000000"/>
          <w:spacing w:val="-2"/>
          <w:sz w:val="20"/>
          <w:szCs w:val="20"/>
        </w:rPr>
        <w:t>ящее время эти потребности удовлетворяются не полностью, в недостаточной мере выдерживается ассортимент потребляемых ов</w:t>
      </w:r>
      <w:r w:rsidRPr="0086189C">
        <w:rPr>
          <w:color w:val="000000"/>
          <w:spacing w:val="-2"/>
          <w:sz w:val="20"/>
          <w:szCs w:val="20"/>
        </w:rPr>
        <w:t>о</w:t>
      </w:r>
      <w:r w:rsidRPr="0086189C">
        <w:rPr>
          <w:color w:val="000000"/>
          <w:spacing w:val="-2"/>
          <w:sz w:val="20"/>
          <w:szCs w:val="20"/>
        </w:rPr>
        <w:t>щей.</w:t>
      </w:r>
    </w:p>
    <w:p w:rsidR="00603F19" w:rsidRPr="0086189C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pacing w:val="-2"/>
          <w:sz w:val="20"/>
          <w:szCs w:val="20"/>
        </w:rPr>
      </w:pPr>
      <w:r w:rsidRPr="0086189C">
        <w:rPr>
          <w:color w:val="000000"/>
          <w:spacing w:val="-2"/>
          <w:sz w:val="20"/>
          <w:szCs w:val="20"/>
        </w:rPr>
        <w:t>В структуре овощного подкомплекса центральное место заним</w:t>
      </w:r>
      <w:r w:rsidRPr="0086189C">
        <w:rPr>
          <w:color w:val="000000"/>
          <w:spacing w:val="-2"/>
          <w:sz w:val="20"/>
          <w:szCs w:val="20"/>
        </w:rPr>
        <w:t>а</w:t>
      </w:r>
      <w:r w:rsidRPr="0086189C">
        <w:rPr>
          <w:color w:val="000000"/>
          <w:spacing w:val="-2"/>
          <w:sz w:val="20"/>
          <w:szCs w:val="20"/>
        </w:rPr>
        <w:t>ет производство овощей. Эту функцию выполняет сельскохозя</w:t>
      </w:r>
      <w:r w:rsidRPr="0086189C">
        <w:rPr>
          <w:color w:val="000000"/>
          <w:spacing w:val="-2"/>
          <w:sz w:val="20"/>
          <w:szCs w:val="20"/>
        </w:rPr>
        <w:t>й</w:t>
      </w:r>
      <w:r w:rsidRPr="0086189C">
        <w:rPr>
          <w:color w:val="000000"/>
          <w:spacing w:val="-2"/>
          <w:sz w:val="20"/>
          <w:szCs w:val="20"/>
        </w:rPr>
        <w:t>ственная отрасль -овощеводство. Оно выступает главным комплексообразу</w:t>
      </w:r>
      <w:r w:rsidRPr="0086189C">
        <w:rPr>
          <w:color w:val="000000"/>
          <w:spacing w:val="-2"/>
          <w:sz w:val="20"/>
          <w:szCs w:val="20"/>
        </w:rPr>
        <w:t>ю</w:t>
      </w:r>
      <w:r w:rsidRPr="0086189C">
        <w:rPr>
          <w:color w:val="000000"/>
          <w:spacing w:val="-2"/>
          <w:sz w:val="20"/>
          <w:szCs w:val="20"/>
        </w:rPr>
        <w:t>щим фактором овощного подкомплекса [2, c.172].</w:t>
      </w:r>
    </w:p>
    <w:p w:rsidR="00603F19" w:rsidRPr="0086189C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pacing w:val="-2"/>
          <w:sz w:val="20"/>
          <w:szCs w:val="20"/>
        </w:rPr>
      </w:pPr>
      <w:r w:rsidRPr="0086189C">
        <w:rPr>
          <w:color w:val="000000"/>
          <w:spacing w:val="-2"/>
          <w:sz w:val="20"/>
          <w:szCs w:val="20"/>
        </w:rPr>
        <w:t>Овощеводство - одна из отраслей сельского хозяйства во взаим</w:t>
      </w:r>
      <w:r w:rsidRPr="0086189C">
        <w:rPr>
          <w:color w:val="000000"/>
          <w:spacing w:val="-2"/>
          <w:sz w:val="20"/>
          <w:szCs w:val="20"/>
        </w:rPr>
        <w:t>о</w:t>
      </w:r>
      <w:r w:rsidRPr="0086189C">
        <w:rPr>
          <w:color w:val="000000"/>
          <w:spacing w:val="-2"/>
          <w:sz w:val="20"/>
          <w:szCs w:val="20"/>
        </w:rPr>
        <w:t>отношениях с предприятиями и организациями овощепродукт</w:t>
      </w:r>
      <w:r w:rsidRPr="0086189C">
        <w:rPr>
          <w:color w:val="000000"/>
          <w:spacing w:val="-2"/>
          <w:sz w:val="20"/>
          <w:szCs w:val="20"/>
        </w:rPr>
        <w:t>о</w:t>
      </w:r>
      <w:r w:rsidRPr="0086189C">
        <w:rPr>
          <w:color w:val="000000"/>
          <w:spacing w:val="-2"/>
          <w:sz w:val="20"/>
          <w:szCs w:val="20"/>
        </w:rPr>
        <w:t>вого подкомплекса формируются и действуют рыночные механизмы: д</w:t>
      </w:r>
      <w:r w:rsidRPr="0086189C">
        <w:rPr>
          <w:color w:val="000000"/>
          <w:spacing w:val="-2"/>
          <w:sz w:val="20"/>
          <w:szCs w:val="20"/>
        </w:rPr>
        <w:t>о</w:t>
      </w:r>
      <w:r w:rsidRPr="0086189C">
        <w:rPr>
          <w:color w:val="000000"/>
          <w:spacing w:val="-2"/>
          <w:sz w:val="20"/>
          <w:szCs w:val="20"/>
        </w:rPr>
        <w:t>говорные цены, контрактная система; развиваются процессы инт</w:t>
      </w:r>
      <w:r w:rsidRPr="0086189C">
        <w:rPr>
          <w:color w:val="000000"/>
          <w:spacing w:val="-2"/>
          <w:sz w:val="20"/>
          <w:szCs w:val="20"/>
        </w:rPr>
        <w:t>е</w:t>
      </w:r>
      <w:r w:rsidRPr="0086189C">
        <w:rPr>
          <w:color w:val="000000"/>
          <w:spacing w:val="-2"/>
          <w:sz w:val="20"/>
          <w:szCs w:val="20"/>
        </w:rPr>
        <w:t>грации и кооперации, отдельные специализированные хозяйству</w:t>
      </w:r>
      <w:r w:rsidRPr="0086189C">
        <w:rPr>
          <w:color w:val="000000"/>
          <w:spacing w:val="-2"/>
          <w:sz w:val="20"/>
          <w:szCs w:val="20"/>
        </w:rPr>
        <w:t>ю</w:t>
      </w:r>
      <w:r w:rsidRPr="0086189C">
        <w:rPr>
          <w:color w:val="000000"/>
          <w:spacing w:val="-2"/>
          <w:sz w:val="20"/>
          <w:szCs w:val="20"/>
        </w:rPr>
        <w:t>щие субъекты, прежде всего тепличные комбинаты, ос</w:t>
      </w:r>
      <w:r w:rsidRPr="0086189C">
        <w:rPr>
          <w:color w:val="000000"/>
          <w:spacing w:val="-2"/>
          <w:sz w:val="20"/>
          <w:szCs w:val="20"/>
        </w:rPr>
        <w:t>у</w:t>
      </w:r>
      <w:r w:rsidRPr="0086189C">
        <w:rPr>
          <w:color w:val="000000"/>
          <w:spacing w:val="-2"/>
          <w:sz w:val="20"/>
          <w:szCs w:val="20"/>
        </w:rPr>
        <w:t>ществляют производственную деятельность на промышленной о</w:t>
      </w:r>
      <w:r w:rsidRPr="0086189C">
        <w:rPr>
          <w:color w:val="000000"/>
          <w:spacing w:val="-2"/>
          <w:sz w:val="20"/>
          <w:szCs w:val="20"/>
        </w:rPr>
        <w:t>с</w:t>
      </w:r>
      <w:r w:rsidRPr="0086189C">
        <w:rPr>
          <w:color w:val="000000"/>
          <w:spacing w:val="-2"/>
          <w:sz w:val="20"/>
          <w:szCs w:val="20"/>
        </w:rPr>
        <w:t>нове в условиях самоок</w:t>
      </w:r>
      <w:r w:rsidRPr="0086189C">
        <w:rPr>
          <w:color w:val="000000"/>
          <w:spacing w:val="-2"/>
          <w:sz w:val="20"/>
          <w:szCs w:val="20"/>
        </w:rPr>
        <w:t>у</w:t>
      </w:r>
      <w:r w:rsidRPr="0086189C">
        <w:rPr>
          <w:color w:val="000000"/>
          <w:spacing w:val="-2"/>
          <w:sz w:val="20"/>
          <w:szCs w:val="20"/>
        </w:rPr>
        <w:t xml:space="preserve">паемости и самофинансирования и т. д. </w:t>
      </w:r>
    </w:p>
    <w:p w:rsidR="00603F19" w:rsidRPr="0086189C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pacing w:val="-2"/>
          <w:sz w:val="20"/>
          <w:szCs w:val="20"/>
        </w:rPr>
      </w:pPr>
      <w:r w:rsidRPr="0086189C">
        <w:rPr>
          <w:color w:val="000000"/>
          <w:spacing w:val="-2"/>
          <w:sz w:val="20"/>
          <w:szCs w:val="20"/>
        </w:rPr>
        <w:t>В республике исторически сложилась соответствующая приро</w:t>
      </w:r>
      <w:r w:rsidRPr="0086189C">
        <w:rPr>
          <w:color w:val="000000"/>
          <w:spacing w:val="-2"/>
          <w:sz w:val="20"/>
          <w:szCs w:val="20"/>
        </w:rPr>
        <w:t>д</w:t>
      </w:r>
      <w:r w:rsidRPr="0086189C">
        <w:rPr>
          <w:color w:val="000000"/>
          <w:spacing w:val="-2"/>
          <w:sz w:val="20"/>
          <w:szCs w:val="20"/>
        </w:rPr>
        <w:t>но-экономическим условиям специализация производства овощей, сущ</w:t>
      </w:r>
      <w:r w:rsidRPr="0086189C">
        <w:rPr>
          <w:color w:val="000000"/>
          <w:spacing w:val="-2"/>
          <w:sz w:val="20"/>
          <w:szCs w:val="20"/>
        </w:rPr>
        <w:t>е</w:t>
      </w:r>
      <w:r w:rsidRPr="0086189C">
        <w:rPr>
          <w:color w:val="000000"/>
          <w:spacing w:val="-2"/>
          <w:sz w:val="20"/>
          <w:szCs w:val="20"/>
        </w:rPr>
        <w:t>ствует пригородное овощеводство, специализированные сыр</w:t>
      </w:r>
      <w:r w:rsidRPr="0086189C">
        <w:rPr>
          <w:color w:val="000000"/>
          <w:spacing w:val="-2"/>
          <w:sz w:val="20"/>
          <w:szCs w:val="20"/>
        </w:rPr>
        <w:t>ь</w:t>
      </w:r>
      <w:r w:rsidRPr="0086189C">
        <w:rPr>
          <w:color w:val="000000"/>
          <w:spacing w:val="-2"/>
          <w:sz w:val="20"/>
          <w:szCs w:val="20"/>
        </w:rPr>
        <w:t>евые овощеводческие зоны отдельных перерабатывающих предпр</w:t>
      </w:r>
      <w:r w:rsidRPr="0086189C">
        <w:rPr>
          <w:color w:val="000000"/>
          <w:spacing w:val="-2"/>
          <w:sz w:val="20"/>
          <w:szCs w:val="20"/>
        </w:rPr>
        <w:t>и</w:t>
      </w:r>
      <w:r w:rsidRPr="0086189C">
        <w:rPr>
          <w:color w:val="000000"/>
          <w:spacing w:val="-2"/>
          <w:sz w:val="20"/>
          <w:szCs w:val="20"/>
        </w:rPr>
        <w:t>ятий. Товарным овощеводством занимаются крупные специализ</w:t>
      </w:r>
      <w:r w:rsidRPr="0086189C">
        <w:rPr>
          <w:color w:val="000000"/>
          <w:spacing w:val="-2"/>
          <w:sz w:val="20"/>
          <w:szCs w:val="20"/>
        </w:rPr>
        <w:t>и</w:t>
      </w:r>
      <w:r w:rsidRPr="0086189C">
        <w:rPr>
          <w:color w:val="000000"/>
          <w:spacing w:val="-2"/>
          <w:sz w:val="20"/>
          <w:szCs w:val="20"/>
        </w:rPr>
        <w:t>рованные предприятия, где овощеводство - главная отрасль, и сельскохозяйс</w:t>
      </w:r>
      <w:r w:rsidRPr="0086189C">
        <w:rPr>
          <w:color w:val="000000"/>
          <w:spacing w:val="-2"/>
          <w:sz w:val="20"/>
          <w:szCs w:val="20"/>
        </w:rPr>
        <w:t>т</w:t>
      </w:r>
      <w:r w:rsidRPr="0086189C">
        <w:rPr>
          <w:color w:val="000000"/>
          <w:spacing w:val="-2"/>
          <w:sz w:val="20"/>
          <w:szCs w:val="20"/>
        </w:rPr>
        <w:t>венные предприятия, в которых производство овощей является д</w:t>
      </w:r>
      <w:r w:rsidRPr="0086189C">
        <w:rPr>
          <w:color w:val="000000"/>
          <w:spacing w:val="-2"/>
          <w:sz w:val="20"/>
          <w:szCs w:val="20"/>
        </w:rPr>
        <w:t>о</w:t>
      </w:r>
      <w:r w:rsidRPr="0086189C">
        <w:rPr>
          <w:color w:val="000000"/>
          <w:spacing w:val="-2"/>
          <w:sz w:val="20"/>
          <w:szCs w:val="20"/>
        </w:rPr>
        <w:t>полнительной отраслью. Процесс углубления специализации откр</w:t>
      </w:r>
      <w:r w:rsidRPr="0086189C">
        <w:rPr>
          <w:color w:val="000000"/>
          <w:spacing w:val="-2"/>
          <w:sz w:val="20"/>
          <w:szCs w:val="20"/>
        </w:rPr>
        <w:t>ы</w:t>
      </w:r>
      <w:r w:rsidRPr="0086189C">
        <w:rPr>
          <w:color w:val="000000"/>
          <w:spacing w:val="-2"/>
          <w:sz w:val="20"/>
          <w:szCs w:val="20"/>
        </w:rPr>
        <w:t xml:space="preserve">того грунта характеризуется концентрацией производства овощей в </w:t>
      </w:r>
      <w:r w:rsidRPr="0086189C">
        <w:rPr>
          <w:color w:val="000000"/>
          <w:spacing w:val="-2"/>
          <w:sz w:val="20"/>
          <w:szCs w:val="20"/>
        </w:rPr>
        <w:lastRenderedPageBreak/>
        <w:t>отдельных сельскохозяйственных предприятиях и в целом более э</w:t>
      </w:r>
      <w:r w:rsidRPr="0086189C">
        <w:rPr>
          <w:color w:val="000000"/>
          <w:spacing w:val="-2"/>
          <w:sz w:val="20"/>
          <w:szCs w:val="20"/>
        </w:rPr>
        <w:t>ф</w:t>
      </w:r>
      <w:r w:rsidRPr="0086189C">
        <w:rPr>
          <w:color w:val="000000"/>
          <w:spacing w:val="-2"/>
          <w:sz w:val="20"/>
          <w:szCs w:val="20"/>
        </w:rPr>
        <w:t>фективными показателями ведения отрасли, внедрением эффекти</w:t>
      </w:r>
      <w:r w:rsidRPr="0086189C">
        <w:rPr>
          <w:color w:val="000000"/>
          <w:spacing w:val="-2"/>
          <w:sz w:val="20"/>
          <w:szCs w:val="20"/>
        </w:rPr>
        <w:t>в</w:t>
      </w:r>
      <w:r w:rsidRPr="0086189C">
        <w:rPr>
          <w:color w:val="000000"/>
          <w:spacing w:val="-2"/>
          <w:sz w:val="20"/>
          <w:szCs w:val="20"/>
        </w:rPr>
        <w:t>ных технологий и укреплением материально-технической основы прои</w:t>
      </w:r>
      <w:r w:rsidRPr="0086189C">
        <w:rPr>
          <w:color w:val="000000"/>
          <w:spacing w:val="-2"/>
          <w:sz w:val="20"/>
          <w:szCs w:val="20"/>
        </w:rPr>
        <w:t>з</w:t>
      </w:r>
      <w:r w:rsidRPr="0086189C">
        <w:rPr>
          <w:color w:val="000000"/>
          <w:spacing w:val="-2"/>
          <w:sz w:val="20"/>
          <w:szCs w:val="20"/>
        </w:rPr>
        <w:t>водства и хранения овощей. [3, c.248].</w:t>
      </w:r>
    </w:p>
    <w:p w:rsidR="00603F19" w:rsidRPr="0086189C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pacing w:val="-2"/>
          <w:sz w:val="20"/>
          <w:szCs w:val="20"/>
        </w:rPr>
      </w:pPr>
      <w:r w:rsidRPr="0086189C">
        <w:rPr>
          <w:color w:val="000000"/>
          <w:spacing w:val="-2"/>
          <w:sz w:val="20"/>
          <w:szCs w:val="20"/>
        </w:rPr>
        <w:t>Функции специализированных хозяйств по производству семян овощных культур заключаются в получении из элиты семян выс</w:t>
      </w:r>
      <w:r w:rsidRPr="0086189C">
        <w:rPr>
          <w:color w:val="000000"/>
          <w:spacing w:val="-2"/>
          <w:sz w:val="20"/>
          <w:szCs w:val="20"/>
        </w:rPr>
        <w:t>о</w:t>
      </w:r>
      <w:r w:rsidRPr="0086189C">
        <w:rPr>
          <w:color w:val="000000"/>
          <w:spacing w:val="-2"/>
          <w:sz w:val="20"/>
          <w:szCs w:val="20"/>
        </w:rPr>
        <w:t>ких репродукций с последующей их реализацией всем овощеводч</w:t>
      </w:r>
      <w:r w:rsidRPr="0086189C">
        <w:rPr>
          <w:color w:val="000000"/>
          <w:spacing w:val="-2"/>
          <w:sz w:val="20"/>
          <w:szCs w:val="20"/>
        </w:rPr>
        <w:t>е</w:t>
      </w:r>
      <w:r w:rsidRPr="0086189C">
        <w:rPr>
          <w:color w:val="000000"/>
          <w:spacing w:val="-2"/>
          <w:sz w:val="20"/>
          <w:szCs w:val="20"/>
        </w:rPr>
        <w:t>ским хозяйствам и в торговую сеть для продажи населению. В настоящее время необходимо определить новые хозяйства для производства с</w:t>
      </w:r>
      <w:r w:rsidRPr="0086189C">
        <w:rPr>
          <w:color w:val="000000"/>
          <w:spacing w:val="-2"/>
          <w:sz w:val="20"/>
          <w:szCs w:val="20"/>
        </w:rPr>
        <w:t>е</w:t>
      </w:r>
      <w:r w:rsidRPr="0086189C">
        <w:rPr>
          <w:color w:val="000000"/>
          <w:spacing w:val="-2"/>
          <w:sz w:val="20"/>
          <w:szCs w:val="20"/>
        </w:rPr>
        <w:t>мян и по целому ряду культур семеноводство осуществлять в ю</w:t>
      </w:r>
      <w:r w:rsidRPr="0086189C">
        <w:rPr>
          <w:color w:val="000000"/>
          <w:spacing w:val="-2"/>
          <w:sz w:val="20"/>
          <w:szCs w:val="20"/>
        </w:rPr>
        <w:t>ж</w:t>
      </w:r>
      <w:r w:rsidRPr="0086189C">
        <w:rPr>
          <w:color w:val="000000"/>
          <w:spacing w:val="-2"/>
          <w:sz w:val="20"/>
          <w:szCs w:val="20"/>
        </w:rPr>
        <w:t>ных регионах России и Молдовы [1, c.385].</w:t>
      </w:r>
    </w:p>
    <w:p w:rsidR="00603F19" w:rsidRPr="0086189C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pacing w:val="-2"/>
          <w:sz w:val="20"/>
          <w:szCs w:val="20"/>
        </w:rPr>
      </w:pPr>
      <w:r w:rsidRPr="0086189C">
        <w:rPr>
          <w:color w:val="000000"/>
          <w:spacing w:val="-2"/>
          <w:sz w:val="20"/>
          <w:szCs w:val="20"/>
        </w:rPr>
        <w:t>Критический анализ литературных источников подтверждает, что количественные и качественные параметры производства ово</w:t>
      </w:r>
      <w:r w:rsidRPr="0086189C">
        <w:rPr>
          <w:color w:val="000000"/>
          <w:spacing w:val="-2"/>
          <w:sz w:val="20"/>
          <w:szCs w:val="20"/>
        </w:rPr>
        <w:t>щ</w:t>
      </w:r>
      <w:r w:rsidRPr="0086189C">
        <w:rPr>
          <w:color w:val="000000"/>
          <w:spacing w:val="-2"/>
          <w:sz w:val="20"/>
          <w:szCs w:val="20"/>
        </w:rPr>
        <w:t>ной продукции в Республике Беларусь не соответствуют растущим п</w:t>
      </w:r>
      <w:r w:rsidRPr="0086189C">
        <w:rPr>
          <w:color w:val="000000"/>
          <w:spacing w:val="-2"/>
          <w:sz w:val="20"/>
          <w:szCs w:val="20"/>
        </w:rPr>
        <w:t>о</w:t>
      </w:r>
      <w:r w:rsidRPr="0086189C">
        <w:rPr>
          <w:color w:val="000000"/>
          <w:spacing w:val="-2"/>
          <w:sz w:val="20"/>
          <w:szCs w:val="20"/>
        </w:rPr>
        <w:t>требностям общества. В удовлетворении потребительского спр</w:t>
      </w:r>
      <w:r w:rsidRPr="0086189C">
        <w:rPr>
          <w:color w:val="000000"/>
          <w:spacing w:val="-2"/>
          <w:sz w:val="20"/>
          <w:szCs w:val="20"/>
        </w:rPr>
        <w:t>о</w:t>
      </w:r>
      <w:r w:rsidRPr="0086189C">
        <w:rPr>
          <w:color w:val="000000"/>
          <w:spacing w:val="-2"/>
          <w:sz w:val="20"/>
          <w:szCs w:val="20"/>
        </w:rPr>
        <w:t>са на овощи не преодолены традиционные недостатки. Это недост</w:t>
      </w:r>
      <w:r w:rsidRPr="0086189C">
        <w:rPr>
          <w:color w:val="000000"/>
          <w:spacing w:val="-2"/>
          <w:sz w:val="20"/>
          <w:szCs w:val="20"/>
        </w:rPr>
        <w:t>а</w:t>
      </w:r>
      <w:r w:rsidRPr="0086189C">
        <w:rPr>
          <w:color w:val="000000"/>
          <w:spacing w:val="-2"/>
          <w:sz w:val="20"/>
          <w:szCs w:val="20"/>
        </w:rPr>
        <w:t>точное валовое и в расчете на душу населения производство овощей обусл</w:t>
      </w:r>
      <w:r w:rsidRPr="0086189C">
        <w:rPr>
          <w:color w:val="000000"/>
          <w:spacing w:val="-2"/>
          <w:sz w:val="20"/>
          <w:szCs w:val="20"/>
        </w:rPr>
        <w:t>о</w:t>
      </w:r>
      <w:r w:rsidRPr="0086189C">
        <w:rPr>
          <w:color w:val="000000"/>
          <w:spacing w:val="-2"/>
          <w:sz w:val="20"/>
          <w:szCs w:val="20"/>
        </w:rPr>
        <w:t>вило значительное отставание их фактического потребления от ф</w:t>
      </w:r>
      <w:r w:rsidRPr="0086189C">
        <w:rPr>
          <w:color w:val="000000"/>
          <w:spacing w:val="-2"/>
          <w:sz w:val="20"/>
          <w:szCs w:val="20"/>
        </w:rPr>
        <w:t>и</w:t>
      </w:r>
      <w:r w:rsidRPr="0086189C">
        <w:rPr>
          <w:color w:val="000000"/>
          <w:spacing w:val="-2"/>
          <w:sz w:val="20"/>
          <w:szCs w:val="20"/>
        </w:rPr>
        <w:t>зиологически обоснованной нормы.</w:t>
      </w:r>
    </w:p>
    <w:p w:rsidR="00603F19" w:rsidRPr="0086189C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pacing w:val="-2"/>
          <w:sz w:val="20"/>
          <w:szCs w:val="20"/>
        </w:rPr>
      </w:pPr>
      <w:r w:rsidRPr="0086189C">
        <w:rPr>
          <w:color w:val="000000"/>
          <w:spacing w:val="-2"/>
          <w:sz w:val="20"/>
          <w:szCs w:val="20"/>
        </w:rPr>
        <w:t>Большим недостатком в обеспечении населения республики овощной продукцией является не всегда удовлетворительное ее кач</w:t>
      </w:r>
      <w:r w:rsidRPr="0086189C">
        <w:rPr>
          <w:color w:val="000000"/>
          <w:spacing w:val="-2"/>
          <w:sz w:val="20"/>
          <w:szCs w:val="20"/>
        </w:rPr>
        <w:t>е</w:t>
      </w:r>
      <w:r w:rsidRPr="0086189C">
        <w:rPr>
          <w:color w:val="000000"/>
          <w:spacing w:val="-2"/>
          <w:sz w:val="20"/>
          <w:szCs w:val="20"/>
        </w:rPr>
        <w:t>ство. Вследствие различных сбоев в цепи «производство - торго</w:t>
      </w:r>
      <w:r w:rsidRPr="0086189C">
        <w:rPr>
          <w:color w:val="000000"/>
          <w:spacing w:val="-2"/>
          <w:sz w:val="20"/>
          <w:szCs w:val="20"/>
        </w:rPr>
        <w:t>в</w:t>
      </w:r>
      <w:r w:rsidRPr="0086189C">
        <w:rPr>
          <w:color w:val="000000"/>
          <w:spacing w:val="-2"/>
          <w:sz w:val="20"/>
          <w:szCs w:val="20"/>
        </w:rPr>
        <w:t>ля», отсутствия надлежащей работы по послеуборочной доработке, сорт</w:t>
      </w:r>
      <w:r w:rsidRPr="0086189C">
        <w:rPr>
          <w:color w:val="000000"/>
          <w:spacing w:val="-2"/>
          <w:sz w:val="20"/>
          <w:szCs w:val="20"/>
        </w:rPr>
        <w:t>и</w:t>
      </w:r>
      <w:r w:rsidRPr="0086189C">
        <w:rPr>
          <w:color w:val="000000"/>
          <w:spacing w:val="-2"/>
          <w:sz w:val="20"/>
          <w:szCs w:val="20"/>
        </w:rPr>
        <w:t>ровке, фасовке и упаковке овощей, устаревшего оборудования торг</w:t>
      </w:r>
      <w:r w:rsidRPr="0086189C">
        <w:rPr>
          <w:color w:val="000000"/>
          <w:spacing w:val="-2"/>
          <w:sz w:val="20"/>
          <w:szCs w:val="20"/>
        </w:rPr>
        <w:t>о</w:t>
      </w:r>
      <w:r w:rsidRPr="0086189C">
        <w:rPr>
          <w:color w:val="000000"/>
          <w:spacing w:val="-2"/>
          <w:sz w:val="20"/>
          <w:szCs w:val="20"/>
        </w:rPr>
        <w:t>вых предприятий, различных организационных неувязок поставля</w:t>
      </w:r>
      <w:r w:rsidRPr="0086189C">
        <w:rPr>
          <w:color w:val="000000"/>
          <w:spacing w:val="-2"/>
          <w:sz w:val="20"/>
          <w:szCs w:val="20"/>
        </w:rPr>
        <w:t>е</w:t>
      </w:r>
      <w:r w:rsidRPr="0086189C">
        <w:rPr>
          <w:color w:val="000000"/>
          <w:spacing w:val="-2"/>
          <w:sz w:val="20"/>
          <w:szCs w:val="20"/>
        </w:rPr>
        <w:t>мые овощи нередко теряют свои товарные качества. Негативно вли</w:t>
      </w:r>
      <w:r w:rsidRPr="0086189C">
        <w:rPr>
          <w:color w:val="000000"/>
          <w:spacing w:val="-2"/>
          <w:sz w:val="20"/>
          <w:szCs w:val="20"/>
        </w:rPr>
        <w:t>я</w:t>
      </w:r>
      <w:r w:rsidRPr="0086189C">
        <w:rPr>
          <w:color w:val="000000"/>
          <w:spacing w:val="-2"/>
          <w:sz w:val="20"/>
          <w:szCs w:val="20"/>
        </w:rPr>
        <w:t>ют на качество овощей несовершенство или нарушение технологий их в</w:t>
      </w:r>
      <w:r w:rsidRPr="0086189C">
        <w:rPr>
          <w:color w:val="000000"/>
          <w:spacing w:val="-2"/>
          <w:sz w:val="20"/>
          <w:szCs w:val="20"/>
        </w:rPr>
        <w:t>ы</w:t>
      </w:r>
      <w:r w:rsidRPr="0086189C">
        <w:rPr>
          <w:color w:val="000000"/>
          <w:spacing w:val="-2"/>
          <w:sz w:val="20"/>
          <w:szCs w:val="20"/>
        </w:rPr>
        <w:t>ращивания. Это сказывается не только на внешнем виде, но и на би</w:t>
      </w:r>
      <w:r w:rsidRPr="0086189C">
        <w:rPr>
          <w:color w:val="000000"/>
          <w:spacing w:val="-2"/>
          <w:sz w:val="20"/>
          <w:szCs w:val="20"/>
        </w:rPr>
        <w:t>о</w:t>
      </w:r>
      <w:r w:rsidRPr="0086189C">
        <w:rPr>
          <w:color w:val="000000"/>
          <w:spacing w:val="-2"/>
          <w:sz w:val="20"/>
          <w:szCs w:val="20"/>
        </w:rPr>
        <w:t>химическом составе продукции [4, c.382].</w:t>
      </w:r>
    </w:p>
    <w:p w:rsidR="00603F19" w:rsidRPr="0086189C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pacing w:val="-2"/>
          <w:sz w:val="20"/>
          <w:szCs w:val="20"/>
        </w:rPr>
      </w:pPr>
      <w:r w:rsidRPr="0086189C">
        <w:rPr>
          <w:color w:val="000000"/>
          <w:spacing w:val="-2"/>
          <w:sz w:val="20"/>
          <w:szCs w:val="20"/>
        </w:rPr>
        <w:t>Увеличение производства овощей во всех категориях хозяйств до необходимых внутриреспубликанских объемов потребления тр</w:t>
      </w:r>
      <w:r w:rsidRPr="0086189C">
        <w:rPr>
          <w:color w:val="000000"/>
          <w:spacing w:val="-2"/>
          <w:sz w:val="20"/>
          <w:szCs w:val="20"/>
        </w:rPr>
        <w:t>е</w:t>
      </w:r>
      <w:r w:rsidRPr="0086189C">
        <w:rPr>
          <w:color w:val="000000"/>
          <w:spacing w:val="-2"/>
          <w:sz w:val="20"/>
          <w:szCs w:val="20"/>
        </w:rPr>
        <w:t>бует повышения интенсивности и эффективности отрасли, прежде всего в специализированных предприятиях, углубления их специ</w:t>
      </w:r>
      <w:r w:rsidRPr="0086189C">
        <w:rPr>
          <w:color w:val="000000"/>
          <w:spacing w:val="-2"/>
          <w:sz w:val="20"/>
          <w:szCs w:val="20"/>
        </w:rPr>
        <w:t>а</w:t>
      </w:r>
      <w:r w:rsidRPr="0086189C">
        <w:rPr>
          <w:color w:val="000000"/>
          <w:spacing w:val="-2"/>
          <w:sz w:val="20"/>
          <w:szCs w:val="20"/>
        </w:rPr>
        <w:t>лизации, создания компактных сырьевых зон, совершенствования взаимоо</w:t>
      </w:r>
      <w:r w:rsidRPr="0086189C">
        <w:rPr>
          <w:color w:val="000000"/>
          <w:spacing w:val="-2"/>
          <w:sz w:val="20"/>
          <w:szCs w:val="20"/>
        </w:rPr>
        <w:t>т</w:t>
      </w:r>
      <w:r w:rsidRPr="0086189C">
        <w:rPr>
          <w:color w:val="000000"/>
          <w:spacing w:val="-2"/>
          <w:sz w:val="20"/>
          <w:szCs w:val="20"/>
        </w:rPr>
        <w:t>ношений в системе подкомплекса, разработки в этой связи организ</w:t>
      </w:r>
      <w:r w:rsidRPr="0086189C">
        <w:rPr>
          <w:color w:val="000000"/>
          <w:spacing w:val="-2"/>
          <w:sz w:val="20"/>
          <w:szCs w:val="20"/>
        </w:rPr>
        <w:t>а</w:t>
      </w:r>
      <w:r w:rsidRPr="0086189C">
        <w:rPr>
          <w:color w:val="000000"/>
          <w:spacing w:val="-2"/>
          <w:sz w:val="20"/>
          <w:szCs w:val="20"/>
        </w:rPr>
        <w:t>ционно-экономического механизма, в комплексе решающ</w:t>
      </w:r>
      <w:r w:rsidRPr="0086189C">
        <w:rPr>
          <w:color w:val="000000"/>
          <w:spacing w:val="-2"/>
          <w:sz w:val="20"/>
          <w:szCs w:val="20"/>
        </w:rPr>
        <w:t>е</w:t>
      </w:r>
      <w:r w:rsidRPr="0086189C">
        <w:rPr>
          <w:color w:val="000000"/>
          <w:spacing w:val="-2"/>
          <w:sz w:val="20"/>
          <w:szCs w:val="20"/>
        </w:rPr>
        <w:t>го ранее отм</w:t>
      </w:r>
      <w:r w:rsidRPr="0086189C">
        <w:rPr>
          <w:color w:val="000000"/>
          <w:spacing w:val="-2"/>
          <w:sz w:val="20"/>
          <w:szCs w:val="20"/>
        </w:rPr>
        <w:t>е</w:t>
      </w:r>
      <w:r w:rsidRPr="0086189C">
        <w:rPr>
          <w:color w:val="000000"/>
          <w:spacing w:val="-2"/>
          <w:sz w:val="20"/>
          <w:szCs w:val="20"/>
        </w:rPr>
        <w:t>ченные и другие вопросы развития отрасли.</w:t>
      </w:r>
    </w:p>
    <w:p w:rsidR="00603F19" w:rsidRPr="0086189C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pacing w:val="-2"/>
          <w:sz w:val="20"/>
          <w:szCs w:val="20"/>
        </w:rPr>
      </w:pPr>
      <w:r w:rsidRPr="0086189C">
        <w:rPr>
          <w:color w:val="000000"/>
          <w:spacing w:val="-2"/>
          <w:sz w:val="20"/>
          <w:szCs w:val="20"/>
        </w:rPr>
        <w:t>Устранение потерь - один из главных резервов в овощеводч</w:t>
      </w:r>
      <w:r w:rsidRPr="0086189C">
        <w:rPr>
          <w:color w:val="000000"/>
          <w:spacing w:val="-2"/>
          <w:sz w:val="20"/>
          <w:szCs w:val="20"/>
        </w:rPr>
        <w:t>е</w:t>
      </w:r>
      <w:r w:rsidRPr="0086189C">
        <w:rPr>
          <w:color w:val="000000"/>
          <w:spacing w:val="-2"/>
          <w:sz w:val="20"/>
          <w:szCs w:val="20"/>
        </w:rPr>
        <w:t>ском комплексе, используемый с успехом лишь при условии уст</w:t>
      </w:r>
      <w:r w:rsidRPr="0086189C">
        <w:rPr>
          <w:color w:val="000000"/>
          <w:spacing w:val="-2"/>
          <w:sz w:val="20"/>
          <w:szCs w:val="20"/>
        </w:rPr>
        <w:t>а</w:t>
      </w:r>
      <w:r w:rsidRPr="0086189C">
        <w:rPr>
          <w:color w:val="000000"/>
          <w:spacing w:val="-2"/>
          <w:sz w:val="20"/>
          <w:szCs w:val="20"/>
        </w:rPr>
        <w:t>новления причин возникновения потерь применительно к конкретным услов</w:t>
      </w:r>
      <w:r w:rsidRPr="0086189C">
        <w:rPr>
          <w:color w:val="000000"/>
          <w:spacing w:val="-2"/>
          <w:sz w:val="20"/>
          <w:szCs w:val="20"/>
        </w:rPr>
        <w:t>и</w:t>
      </w:r>
      <w:r w:rsidRPr="0086189C">
        <w:rPr>
          <w:color w:val="000000"/>
          <w:spacing w:val="-2"/>
          <w:sz w:val="20"/>
          <w:szCs w:val="20"/>
        </w:rPr>
        <w:t>ям производства, и затем разработки действенных орг</w:t>
      </w:r>
      <w:r w:rsidRPr="0086189C">
        <w:rPr>
          <w:color w:val="000000"/>
          <w:spacing w:val="-2"/>
          <w:sz w:val="20"/>
          <w:szCs w:val="20"/>
        </w:rPr>
        <w:t>а</w:t>
      </w:r>
      <w:r w:rsidRPr="0086189C">
        <w:rPr>
          <w:color w:val="000000"/>
          <w:spacing w:val="-2"/>
          <w:sz w:val="20"/>
          <w:szCs w:val="20"/>
        </w:rPr>
        <w:t xml:space="preserve">низационно-экономических мер по их снижению. </w:t>
      </w:r>
    </w:p>
    <w:p w:rsidR="00603F19" w:rsidRPr="0086189C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pacing w:val="-2"/>
          <w:sz w:val="20"/>
          <w:szCs w:val="20"/>
        </w:rPr>
      </w:pPr>
      <w:r w:rsidRPr="0086189C">
        <w:rPr>
          <w:color w:val="000000"/>
          <w:spacing w:val="-2"/>
          <w:sz w:val="20"/>
          <w:szCs w:val="20"/>
        </w:rPr>
        <w:t>Дополнительные потери и непроизводительные расходы возник</w:t>
      </w:r>
      <w:r w:rsidRPr="0086189C">
        <w:rPr>
          <w:color w:val="000000"/>
          <w:spacing w:val="-2"/>
          <w:sz w:val="20"/>
          <w:szCs w:val="20"/>
        </w:rPr>
        <w:t>а</w:t>
      </w:r>
      <w:r w:rsidRPr="0086189C">
        <w:rPr>
          <w:color w:val="000000"/>
          <w:spacing w:val="-2"/>
          <w:sz w:val="20"/>
          <w:szCs w:val="20"/>
        </w:rPr>
        <w:t xml:space="preserve">ют из-за отсутствия типовых хранилищ, слабой и несовершенной </w:t>
      </w:r>
      <w:r w:rsidRPr="0086189C">
        <w:rPr>
          <w:color w:val="000000"/>
          <w:spacing w:val="-2"/>
          <w:sz w:val="20"/>
          <w:szCs w:val="20"/>
        </w:rPr>
        <w:lastRenderedPageBreak/>
        <w:t>технической оснащенности складских сооружений, иногда их нер</w:t>
      </w:r>
      <w:r w:rsidRPr="0086189C">
        <w:rPr>
          <w:color w:val="000000"/>
          <w:spacing w:val="-2"/>
          <w:sz w:val="20"/>
          <w:szCs w:val="20"/>
        </w:rPr>
        <w:t>а</w:t>
      </w:r>
      <w:r w:rsidRPr="0086189C">
        <w:rPr>
          <w:color w:val="000000"/>
          <w:spacing w:val="-2"/>
          <w:sz w:val="20"/>
          <w:szCs w:val="20"/>
        </w:rPr>
        <w:t>ционал</w:t>
      </w:r>
      <w:r w:rsidRPr="0086189C">
        <w:rPr>
          <w:color w:val="000000"/>
          <w:spacing w:val="-2"/>
          <w:sz w:val="20"/>
          <w:szCs w:val="20"/>
        </w:rPr>
        <w:t>ь</w:t>
      </w:r>
      <w:r w:rsidRPr="0086189C">
        <w:rPr>
          <w:color w:val="000000"/>
          <w:spacing w:val="-2"/>
          <w:sz w:val="20"/>
          <w:szCs w:val="20"/>
        </w:rPr>
        <w:t>ного размещения.</w:t>
      </w:r>
    </w:p>
    <w:p w:rsidR="00603F19" w:rsidRPr="0086189C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pacing w:val="-2"/>
          <w:sz w:val="20"/>
          <w:szCs w:val="20"/>
        </w:rPr>
      </w:pPr>
      <w:r w:rsidRPr="0086189C">
        <w:rPr>
          <w:color w:val="000000"/>
          <w:spacing w:val="-2"/>
          <w:sz w:val="20"/>
          <w:szCs w:val="20"/>
        </w:rPr>
        <w:t>Важнейший фактор достижения эффективности в производстве овощей - повышение технологического и технического уровня ов</w:t>
      </w:r>
      <w:r w:rsidRPr="0086189C">
        <w:rPr>
          <w:color w:val="000000"/>
          <w:spacing w:val="-2"/>
          <w:sz w:val="20"/>
          <w:szCs w:val="20"/>
        </w:rPr>
        <w:t>о</w:t>
      </w:r>
      <w:r w:rsidRPr="0086189C">
        <w:rPr>
          <w:color w:val="000000"/>
          <w:spacing w:val="-2"/>
          <w:sz w:val="20"/>
          <w:szCs w:val="20"/>
        </w:rPr>
        <w:t>щеводства. В мире в овощном производстве идет бурный процесс модернизации, направленный на внедрение высокопроизводител</w:t>
      </w:r>
      <w:r w:rsidRPr="0086189C">
        <w:rPr>
          <w:color w:val="000000"/>
          <w:spacing w:val="-2"/>
          <w:sz w:val="20"/>
          <w:szCs w:val="20"/>
        </w:rPr>
        <w:t>ь</w:t>
      </w:r>
      <w:r w:rsidRPr="0086189C">
        <w:rPr>
          <w:color w:val="000000"/>
          <w:spacing w:val="-2"/>
          <w:sz w:val="20"/>
          <w:szCs w:val="20"/>
        </w:rPr>
        <w:t>ных, эне</w:t>
      </w:r>
      <w:r w:rsidRPr="0086189C">
        <w:rPr>
          <w:color w:val="000000"/>
          <w:spacing w:val="-2"/>
          <w:sz w:val="20"/>
          <w:szCs w:val="20"/>
        </w:rPr>
        <w:t>р</w:t>
      </w:r>
      <w:r w:rsidRPr="0086189C">
        <w:rPr>
          <w:color w:val="000000"/>
          <w:spacing w:val="-2"/>
          <w:sz w:val="20"/>
          <w:szCs w:val="20"/>
        </w:rPr>
        <w:t>госберегающих технологий, резко повысились требования к качеству продукции, поставляемой на переработку и потребл</w:t>
      </w:r>
      <w:r w:rsidRPr="0086189C">
        <w:rPr>
          <w:color w:val="000000"/>
          <w:spacing w:val="-2"/>
          <w:sz w:val="20"/>
          <w:szCs w:val="20"/>
        </w:rPr>
        <w:t>е</w:t>
      </w:r>
      <w:r w:rsidRPr="0086189C">
        <w:rPr>
          <w:color w:val="000000"/>
          <w:spacing w:val="-2"/>
          <w:sz w:val="20"/>
          <w:szCs w:val="20"/>
        </w:rPr>
        <w:t>ние.Вполне обоснованно к факторам повышения эффективности о</w:t>
      </w:r>
      <w:r w:rsidRPr="0086189C">
        <w:rPr>
          <w:color w:val="000000"/>
          <w:spacing w:val="-2"/>
          <w:sz w:val="20"/>
          <w:szCs w:val="20"/>
        </w:rPr>
        <w:t>т</w:t>
      </w:r>
      <w:r w:rsidRPr="0086189C">
        <w:rPr>
          <w:color w:val="000000"/>
          <w:spacing w:val="-2"/>
          <w:sz w:val="20"/>
          <w:szCs w:val="20"/>
        </w:rPr>
        <w:t>расли овощеводства относится развитие специализации и концентр</w:t>
      </w:r>
      <w:r w:rsidRPr="0086189C">
        <w:rPr>
          <w:color w:val="000000"/>
          <w:spacing w:val="-2"/>
          <w:sz w:val="20"/>
          <w:szCs w:val="20"/>
        </w:rPr>
        <w:t>а</w:t>
      </w:r>
      <w:r w:rsidRPr="0086189C">
        <w:rPr>
          <w:color w:val="000000"/>
          <w:spacing w:val="-2"/>
          <w:sz w:val="20"/>
          <w:szCs w:val="20"/>
        </w:rPr>
        <w:t>ции.</w:t>
      </w:r>
    </w:p>
    <w:p w:rsidR="00603F19" w:rsidRPr="0086189C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pacing w:val="-2"/>
          <w:sz w:val="20"/>
          <w:szCs w:val="20"/>
        </w:rPr>
      </w:pPr>
      <w:r w:rsidRPr="0086189C">
        <w:rPr>
          <w:color w:val="000000"/>
          <w:spacing w:val="-2"/>
          <w:sz w:val="20"/>
          <w:szCs w:val="20"/>
        </w:rPr>
        <w:t>Аграрная политика развитых стран в области производства ов</w:t>
      </w:r>
      <w:r w:rsidRPr="0086189C">
        <w:rPr>
          <w:color w:val="000000"/>
          <w:spacing w:val="-2"/>
          <w:sz w:val="20"/>
          <w:szCs w:val="20"/>
        </w:rPr>
        <w:t>о</w:t>
      </w:r>
      <w:r w:rsidRPr="0086189C">
        <w:rPr>
          <w:color w:val="000000"/>
          <w:spacing w:val="-2"/>
          <w:sz w:val="20"/>
          <w:szCs w:val="20"/>
        </w:rPr>
        <w:t>щей, особенно для переработки, направлена на всемерное развитие крупных хозяйств, так как только на их основе возможна комплек</w:t>
      </w:r>
      <w:r w:rsidRPr="0086189C">
        <w:rPr>
          <w:color w:val="000000"/>
          <w:spacing w:val="-2"/>
          <w:sz w:val="20"/>
          <w:szCs w:val="20"/>
        </w:rPr>
        <w:t>с</w:t>
      </w:r>
      <w:r w:rsidRPr="0086189C">
        <w:rPr>
          <w:color w:val="000000"/>
          <w:spacing w:val="-2"/>
          <w:sz w:val="20"/>
          <w:szCs w:val="20"/>
        </w:rPr>
        <w:t>ная механизация производственных процессов, рациональное испол</w:t>
      </w:r>
      <w:r w:rsidRPr="0086189C">
        <w:rPr>
          <w:color w:val="000000"/>
          <w:spacing w:val="-2"/>
          <w:sz w:val="20"/>
          <w:szCs w:val="20"/>
        </w:rPr>
        <w:t>ь</w:t>
      </w:r>
      <w:r w:rsidRPr="0086189C">
        <w:rPr>
          <w:color w:val="000000"/>
          <w:spacing w:val="-2"/>
          <w:sz w:val="20"/>
          <w:szCs w:val="20"/>
        </w:rPr>
        <w:t>зование мощной техники, а следовательно, повышение производ</w:t>
      </w:r>
      <w:r w:rsidRPr="0086189C">
        <w:rPr>
          <w:color w:val="000000"/>
          <w:spacing w:val="-2"/>
          <w:sz w:val="20"/>
          <w:szCs w:val="20"/>
        </w:rPr>
        <w:t>и</w:t>
      </w:r>
      <w:r w:rsidRPr="0086189C">
        <w:rPr>
          <w:color w:val="000000"/>
          <w:spacing w:val="-2"/>
          <w:sz w:val="20"/>
          <w:szCs w:val="20"/>
        </w:rPr>
        <w:t>тельности труда и эффективности производства, получение макс</w:t>
      </w:r>
      <w:r w:rsidRPr="0086189C">
        <w:rPr>
          <w:color w:val="000000"/>
          <w:spacing w:val="-2"/>
          <w:sz w:val="20"/>
          <w:szCs w:val="20"/>
        </w:rPr>
        <w:t>и</w:t>
      </w:r>
      <w:r w:rsidRPr="0086189C">
        <w:rPr>
          <w:color w:val="000000"/>
          <w:spacing w:val="-2"/>
          <w:sz w:val="20"/>
          <w:szCs w:val="20"/>
        </w:rPr>
        <w:t>мальной пр</w:t>
      </w:r>
      <w:r w:rsidRPr="0086189C">
        <w:rPr>
          <w:color w:val="000000"/>
          <w:spacing w:val="-2"/>
          <w:sz w:val="20"/>
          <w:szCs w:val="20"/>
        </w:rPr>
        <w:t>и</w:t>
      </w:r>
      <w:r w:rsidRPr="0086189C">
        <w:rPr>
          <w:color w:val="000000"/>
          <w:spacing w:val="-2"/>
          <w:sz w:val="20"/>
          <w:szCs w:val="20"/>
        </w:rPr>
        <w:t>были.</w:t>
      </w:r>
    </w:p>
    <w:p w:rsidR="00603F19" w:rsidRDefault="00603F19" w:rsidP="00603F19">
      <w:pPr>
        <w:spacing w:line="216" w:lineRule="auto"/>
        <w:ind w:firstLine="567"/>
        <w:jc w:val="both"/>
        <w:rPr>
          <w:color w:val="000000"/>
          <w:sz w:val="20"/>
          <w:szCs w:val="20"/>
        </w:rPr>
      </w:pPr>
    </w:p>
    <w:p w:rsidR="00603F19" w:rsidRDefault="00603F19" w:rsidP="00603F19">
      <w:pPr>
        <w:spacing w:line="216" w:lineRule="auto"/>
        <w:jc w:val="center"/>
        <w:rPr>
          <w:b/>
          <w:color w:val="000000"/>
          <w:sz w:val="16"/>
          <w:szCs w:val="16"/>
        </w:rPr>
      </w:pPr>
      <w:r w:rsidRPr="00562E78">
        <w:rPr>
          <w:color w:val="000000"/>
          <w:sz w:val="16"/>
          <w:szCs w:val="16"/>
        </w:rPr>
        <w:t>ЛИТЕРАТУРА</w:t>
      </w:r>
    </w:p>
    <w:p w:rsidR="00603F19" w:rsidRPr="00014B72" w:rsidRDefault="00603F19" w:rsidP="00603F19">
      <w:pPr>
        <w:spacing w:line="216" w:lineRule="auto"/>
        <w:jc w:val="center"/>
        <w:rPr>
          <w:b/>
          <w:color w:val="000000"/>
          <w:sz w:val="16"/>
          <w:szCs w:val="16"/>
        </w:rPr>
      </w:pPr>
    </w:p>
    <w:p w:rsidR="00603F19" w:rsidRPr="00014B72" w:rsidRDefault="00603F19" w:rsidP="00603F19">
      <w:pPr>
        <w:pStyle w:val="ListParagraph"/>
        <w:numPr>
          <w:ilvl w:val="0"/>
          <w:numId w:val="33"/>
        </w:numPr>
        <w:shd w:val="clear" w:color="auto" w:fill="FFFFFF"/>
        <w:tabs>
          <w:tab w:val="left" w:pos="284"/>
        </w:tabs>
        <w:spacing w:line="216" w:lineRule="auto"/>
        <w:ind w:left="0" w:firstLine="284"/>
        <w:rPr>
          <w:color w:val="000000"/>
          <w:sz w:val="16"/>
          <w:szCs w:val="16"/>
          <w:lang w:eastAsia="ru-RU"/>
        </w:rPr>
      </w:pPr>
      <w:r w:rsidRPr="00014B72">
        <w:rPr>
          <w:color w:val="000000"/>
          <w:sz w:val="16"/>
          <w:szCs w:val="16"/>
          <w:lang w:eastAsia="ru-RU"/>
        </w:rPr>
        <w:t>Алисов Н.В. Экономическая и социальная география мира. - М.: Гардар</w:t>
      </w:r>
      <w:r w:rsidRPr="00014B72">
        <w:rPr>
          <w:color w:val="000000"/>
          <w:sz w:val="16"/>
          <w:szCs w:val="16"/>
          <w:lang w:eastAsia="ru-RU"/>
        </w:rPr>
        <w:t>и</w:t>
      </w:r>
      <w:r w:rsidRPr="00014B72">
        <w:rPr>
          <w:color w:val="000000"/>
          <w:sz w:val="16"/>
          <w:szCs w:val="16"/>
          <w:lang w:eastAsia="ru-RU"/>
        </w:rPr>
        <w:t>ки, 2004г. -704с.</w:t>
      </w:r>
    </w:p>
    <w:p w:rsidR="00603F19" w:rsidRPr="00014B72" w:rsidRDefault="00603F19" w:rsidP="00603F19">
      <w:pPr>
        <w:pStyle w:val="ListParagraph"/>
        <w:numPr>
          <w:ilvl w:val="0"/>
          <w:numId w:val="33"/>
        </w:numPr>
        <w:shd w:val="clear" w:color="auto" w:fill="FFFFFF"/>
        <w:tabs>
          <w:tab w:val="left" w:pos="284"/>
        </w:tabs>
        <w:spacing w:line="216" w:lineRule="auto"/>
        <w:ind w:left="0" w:firstLine="284"/>
        <w:rPr>
          <w:color w:val="000000"/>
          <w:sz w:val="16"/>
          <w:szCs w:val="16"/>
          <w:lang w:eastAsia="ru-RU"/>
        </w:rPr>
      </w:pPr>
      <w:r w:rsidRPr="00014B72">
        <w:rPr>
          <w:color w:val="000000"/>
          <w:sz w:val="16"/>
          <w:szCs w:val="16"/>
          <w:lang w:eastAsia="ru-RU"/>
        </w:rPr>
        <w:t>Рынки продуктов и с/х сырья. / Под ред. З.М. Ильиной. - Мн.: Институт а</w:t>
      </w:r>
      <w:r w:rsidRPr="00014B72">
        <w:rPr>
          <w:color w:val="000000"/>
          <w:sz w:val="16"/>
          <w:szCs w:val="16"/>
          <w:lang w:eastAsia="ru-RU"/>
        </w:rPr>
        <w:t>г</w:t>
      </w:r>
      <w:r w:rsidRPr="00014B72">
        <w:rPr>
          <w:color w:val="000000"/>
          <w:sz w:val="16"/>
          <w:szCs w:val="16"/>
          <w:lang w:eastAsia="ru-RU"/>
        </w:rPr>
        <w:t>рарной экономики НАН Беларуси, 2004. - 320 с.</w:t>
      </w:r>
    </w:p>
    <w:p w:rsidR="00603F19" w:rsidRPr="00014B72" w:rsidRDefault="00603F19" w:rsidP="00603F19">
      <w:pPr>
        <w:pStyle w:val="ListParagraph"/>
        <w:numPr>
          <w:ilvl w:val="0"/>
          <w:numId w:val="33"/>
        </w:numPr>
        <w:shd w:val="clear" w:color="auto" w:fill="FFFFFF"/>
        <w:tabs>
          <w:tab w:val="left" w:pos="284"/>
        </w:tabs>
        <w:spacing w:line="216" w:lineRule="auto"/>
        <w:ind w:left="0" w:firstLine="284"/>
        <w:rPr>
          <w:color w:val="000000"/>
          <w:sz w:val="16"/>
          <w:szCs w:val="16"/>
          <w:lang w:eastAsia="ru-RU"/>
        </w:rPr>
      </w:pPr>
      <w:r w:rsidRPr="00014B72">
        <w:rPr>
          <w:color w:val="000000"/>
          <w:sz w:val="16"/>
          <w:szCs w:val="16"/>
          <w:lang w:eastAsia="ru-RU"/>
        </w:rPr>
        <w:t>Экономика организаций и отраслей агропромышленного комплекса: В 2 кн. Кн. 2 / Под общ. ред. В.Г. Гусакова. - Мн.: «Белорусская наука», 2007. - 702 с.</w:t>
      </w:r>
    </w:p>
    <w:p w:rsidR="00603F19" w:rsidRPr="00014B72" w:rsidRDefault="00603F19" w:rsidP="00603F19">
      <w:pPr>
        <w:pStyle w:val="ListParagraph"/>
        <w:numPr>
          <w:ilvl w:val="0"/>
          <w:numId w:val="33"/>
        </w:numPr>
        <w:shd w:val="clear" w:color="auto" w:fill="FFFFFF"/>
        <w:tabs>
          <w:tab w:val="left" w:pos="284"/>
        </w:tabs>
        <w:spacing w:line="216" w:lineRule="auto"/>
        <w:ind w:left="0" w:firstLine="284"/>
        <w:rPr>
          <w:color w:val="000000"/>
          <w:sz w:val="16"/>
          <w:szCs w:val="16"/>
          <w:lang w:eastAsia="ru-RU"/>
        </w:rPr>
      </w:pPr>
      <w:r w:rsidRPr="00014B72">
        <w:rPr>
          <w:color w:val="000000"/>
          <w:sz w:val="16"/>
          <w:szCs w:val="16"/>
          <w:lang w:eastAsia="ru-RU"/>
        </w:rPr>
        <w:t xml:space="preserve"> Экономика предприятий и отраслей АПК. Учебник. / Под ред. П.В. Лещ</w:t>
      </w:r>
      <w:r w:rsidRPr="00014B72">
        <w:rPr>
          <w:color w:val="000000"/>
          <w:sz w:val="16"/>
          <w:szCs w:val="16"/>
          <w:lang w:eastAsia="ru-RU"/>
        </w:rPr>
        <w:t>и</w:t>
      </w:r>
      <w:r w:rsidRPr="00014B72">
        <w:rPr>
          <w:color w:val="000000"/>
          <w:sz w:val="16"/>
          <w:szCs w:val="16"/>
          <w:lang w:eastAsia="ru-RU"/>
        </w:rPr>
        <w:t>ловского, Л.Ф. Догиля, В.С. Тонковича. - Мн.: БГЭУ, 2001г. -575 с.</w:t>
      </w:r>
    </w:p>
    <w:p w:rsidR="00603F19" w:rsidRPr="003B0B84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</w:p>
    <w:p w:rsidR="00603F19" w:rsidRPr="003B0B84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</w:p>
    <w:p w:rsidR="00603F19" w:rsidRPr="003B0B84" w:rsidRDefault="00603F19" w:rsidP="00603F19">
      <w:pPr>
        <w:spacing w:line="216" w:lineRule="auto"/>
        <w:jc w:val="both"/>
        <w:rPr>
          <w:color w:val="000000"/>
          <w:sz w:val="20"/>
          <w:szCs w:val="20"/>
        </w:rPr>
      </w:pPr>
      <w:r w:rsidRPr="003B0B84">
        <w:rPr>
          <w:color w:val="000000"/>
          <w:sz w:val="20"/>
          <w:szCs w:val="20"/>
        </w:rPr>
        <w:t>УДК 338.47.2</w:t>
      </w:r>
    </w:p>
    <w:p w:rsidR="00603F19" w:rsidRPr="003B0B84" w:rsidRDefault="00603F19" w:rsidP="00603F19">
      <w:pPr>
        <w:spacing w:line="216" w:lineRule="auto"/>
        <w:jc w:val="both"/>
        <w:rPr>
          <w:color w:val="000000"/>
          <w:sz w:val="20"/>
          <w:szCs w:val="20"/>
        </w:rPr>
      </w:pPr>
      <w:r w:rsidRPr="00444D07">
        <w:rPr>
          <w:b/>
          <w:color w:val="000000"/>
          <w:sz w:val="20"/>
          <w:szCs w:val="20"/>
        </w:rPr>
        <w:t>Сычев П.В.</w:t>
      </w:r>
      <w:r w:rsidRPr="003B0B84">
        <w:rPr>
          <w:color w:val="000000"/>
          <w:sz w:val="20"/>
          <w:szCs w:val="20"/>
        </w:rPr>
        <w:t xml:space="preserve"> – студент 1 курса</w:t>
      </w:r>
    </w:p>
    <w:p w:rsidR="00603F19" w:rsidRDefault="00603F19" w:rsidP="00603F19">
      <w:pPr>
        <w:spacing w:line="216" w:lineRule="auto"/>
        <w:rPr>
          <w:b/>
          <w:color w:val="000000"/>
          <w:sz w:val="20"/>
          <w:szCs w:val="20"/>
        </w:rPr>
      </w:pPr>
      <w:r w:rsidRPr="00DF7BC2">
        <w:rPr>
          <w:b/>
          <w:color w:val="000000"/>
          <w:sz w:val="20"/>
          <w:szCs w:val="20"/>
        </w:rPr>
        <w:t>ПРИОРИТЕТЫ РАЗВИТИЯ АПК РЕСПУБЛИКИ БЕЛ</w:t>
      </w:r>
      <w:r w:rsidRPr="00DF7BC2">
        <w:rPr>
          <w:b/>
          <w:color w:val="000000"/>
          <w:sz w:val="20"/>
          <w:szCs w:val="20"/>
        </w:rPr>
        <w:t>А</w:t>
      </w:r>
      <w:r w:rsidRPr="00DF7BC2">
        <w:rPr>
          <w:b/>
          <w:color w:val="000000"/>
          <w:sz w:val="20"/>
          <w:szCs w:val="20"/>
        </w:rPr>
        <w:t xml:space="preserve">РУСЬ </w:t>
      </w:r>
    </w:p>
    <w:p w:rsidR="00603F19" w:rsidRPr="00DF7BC2" w:rsidRDefault="00603F19" w:rsidP="00603F19">
      <w:pPr>
        <w:spacing w:line="216" w:lineRule="auto"/>
        <w:rPr>
          <w:b/>
          <w:color w:val="000000"/>
          <w:sz w:val="20"/>
          <w:szCs w:val="20"/>
        </w:rPr>
      </w:pPr>
      <w:r w:rsidRPr="00DF7BC2">
        <w:rPr>
          <w:b/>
          <w:color w:val="000000"/>
          <w:sz w:val="20"/>
          <w:szCs w:val="20"/>
        </w:rPr>
        <w:t>НА СОВРЕМЕННОМ ЭТАПЕ</w:t>
      </w:r>
    </w:p>
    <w:p w:rsidR="00603F19" w:rsidRPr="00444D07" w:rsidRDefault="00603F19" w:rsidP="00603F19">
      <w:pPr>
        <w:spacing w:line="216" w:lineRule="auto"/>
        <w:jc w:val="both"/>
        <w:rPr>
          <w:i/>
          <w:color w:val="000000"/>
          <w:sz w:val="20"/>
          <w:szCs w:val="20"/>
        </w:rPr>
      </w:pPr>
      <w:r w:rsidRPr="00444D07">
        <w:rPr>
          <w:i/>
          <w:color w:val="000000"/>
          <w:sz w:val="20"/>
          <w:szCs w:val="20"/>
        </w:rPr>
        <w:t>Научный руководитель –</w:t>
      </w:r>
      <w:r w:rsidRPr="00444D07">
        <w:rPr>
          <w:b/>
          <w:i/>
          <w:color w:val="000000"/>
          <w:sz w:val="20"/>
          <w:szCs w:val="20"/>
        </w:rPr>
        <w:t>Шандракова М.Г.</w:t>
      </w:r>
      <w:r w:rsidRPr="00444D07">
        <w:rPr>
          <w:i/>
          <w:sz w:val="20"/>
          <w:szCs w:val="20"/>
        </w:rPr>
        <w:t xml:space="preserve"> –  </w:t>
      </w:r>
      <w:r w:rsidRPr="00444D07">
        <w:rPr>
          <w:i/>
          <w:color w:val="000000"/>
          <w:sz w:val="20"/>
          <w:szCs w:val="20"/>
        </w:rPr>
        <w:t xml:space="preserve"> преподаватель</w:t>
      </w:r>
    </w:p>
    <w:p w:rsidR="00603F19" w:rsidRPr="003B0B84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</w:p>
    <w:p w:rsidR="00603F19" w:rsidRPr="003B0B84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3B0B84">
        <w:rPr>
          <w:color w:val="000000"/>
          <w:sz w:val="20"/>
          <w:szCs w:val="20"/>
        </w:rPr>
        <w:t>Основной целью развития аграрного сектора экономики респу</w:t>
      </w:r>
      <w:r w:rsidRPr="003B0B84">
        <w:rPr>
          <w:color w:val="000000"/>
          <w:sz w:val="20"/>
          <w:szCs w:val="20"/>
        </w:rPr>
        <w:t>б</w:t>
      </w:r>
      <w:r w:rsidRPr="003B0B84">
        <w:rPr>
          <w:color w:val="000000"/>
          <w:sz w:val="20"/>
          <w:szCs w:val="20"/>
        </w:rPr>
        <w:t>лики в настоящее время является формирование эффективного, ко</w:t>
      </w:r>
      <w:r w:rsidRPr="003B0B84">
        <w:rPr>
          <w:color w:val="000000"/>
          <w:sz w:val="20"/>
          <w:szCs w:val="20"/>
        </w:rPr>
        <w:t>н</w:t>
      </w:r>
      <w:r w:rsidRPr="003B0B84">
        <w:rPr>
          <w:color w:val="000000"/>
          <w:sz w:val="20"/>
          <w:szCs w:val="20"/>
        </w:rPr>
        <w:t>курентоспособного, устойчивого производства сельскохозяйстве</w:t>
      </w:r>
      <w:r w:rsidRPr="003B0B84">
        <w:rPr>
          <w:color w:val="000000"/>
          <w:sz w:val="20"/>
          <w:szCs w:val="20"/>
        </w:rPr>
        <w:t>н</w:t>
      </w:r>
      <w:r w:rsidRPr="003B0B84">
        <w:rPr>
          <w:color w:val="000000"/>
          <w:sz w:val="20"/>
          <w:szCs w:val="20"/>
        </w:rPr>
        <w:t>ного сырья и продукции, его переработки в целях удовлетворения спроса внутреннего рынка и увеличения поставок на экспорт.</w:t>
      </w:r>
    </w:p>
    <w:p w:rsidR="00603F19" w:rsidRPr="003B0B84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3B0B84">
        <w:rPr>
          <w:color w:val="000000"/>
          <w:sz w:val="20"/>
          <w:szCs w:val="20"/>
        </w:rPr>
        <w:t>Для этого требуется решить ряд задач, первоочередными из к</w:t>
      </w:r>
      <w:r w:rsidRPr="003B0B84">
        <w:rPr>
          <w:color w:val="000000"/>
          <w:sz w:val="20"/>
          <w:szCs w:val="20"/>
        </w:rPr>
        <w:t>о</w:t>
      </w:r>
      <w:r w:rsidRPr="003B0B84">
        <w:rPr>
          <w:color w:val="000000"/>
          <w:sz w:val="20"/>
          <w:szCs w:val="20"/>
        </w:rPr>
        <w:t>торых являются:</w:t>
      </w:r>
    </w:p>
    <w:p w:rsidR="00603F19" w:rsidRPr="003B0B84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3B0B84">
        <w:rPr>
          <w:color w:val="000000"/>
          <w:sz w:val="20"/>
          <w:szCs w:val="20"/>
        </w:rPr>
        <w:t>1. Повышение уровня и качества жизни сельского населения на основе обеспечения финансовой устойчивости сельскохозяйстве</w:t>
      </w:r>
      <w:r w:rsidRPr="003B0B84">
        <w:rPr>
          <w:color w:val="000000"/>
          <w:sz w:val="20"/>
          <w:szCs w:val="20"/>
        </w:rPr>
        <w:t>н</w:t>
      </w:r>
      <w:r w:rsidRPr="003B0B84">
        <w:rPr>
          <w:color w:val="000000"/>
          <w:sz w:val="20"/>
          <w:szCs w:val="20"/>
        </w:rPr>
        <w:lastRenderedPageBreak/>
        <w:t>ных организаций, диверсификации занятости, развития базовых сельских населенных пунктов с созданием всего комплекса необх</w:t>
      </w:r>
      <w:r w:rsidRPr="003B0B84">
        <w:rPr>
          <w:color w:val="000000"/>
          <w:sz w:val="20"/>
          <w:szCs w:val="20"/>
        </w:rPr>
        <w:t>о</w:t>
      </w:r>
      <w:r w:rsidRPr="003B0B84">
        <w:rPr>
          <w:color w:val="000000"/>
          <w:sz w:val="20"/>
          <w:szCs w:val="20"/>
        </w:rPr>
        <w:t>димых социальных услуг проживающему в них населению и жит</w:t>
      </w:r>
      <w:r w:rsidRPr="003B0B84">
        <w:rPr>
          <w:color w:val="000000"/>
          <w:sz w:val="20"/>
          <w:szCs w:val="20"/>
        </w:rPr>
        <w:t>е</w:t>
      </w:r>
      <w:r w:rsidRPr="003B0B84">
        <w:rPr>
          <w:color w:val="000000"/>
          <w:sz w:val="20"/>
          <w:szCs w:val="20"/>
        </w:rPr>
        <w:t>лям прилега</w:t>
      </w:r>
      <w:r w:rsidRPr="003B0B84">
        <w:rPr>
          <w:color w:val="000000"/>
          <w:sz w:val="20"/>
          <w:szCs w:val="20"/>
        </w:rPr>
        <w:t>ю</w:t>
      </w:r>
      <w:r w:rsidRPr="003B0B84">
        <w:rPr>
          <w:color w:val="000000"/>
          <w:sz w:val="20"/>
          <w:szCs w:val="20"/>
        </w:rPr>
        <w:t>щих территорий;</w:t>
      </w:r>
    </w:p>
    <w:p w:rsidR="00603F19" w:rsidRPr="003B0B84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3B0B84">
        <w:rPr>
          <w:color w:val="000000"/>
          <w:sz w:val="20"/>
          <w:szCs w:val="20"/>
        </w:rPr>
        <w:t>2. Обеспечение рентабельного производства сельскохозяйстве</w:t>
      </w:r>
      <w:r w:rsidRPr="003B0B84">
        <w:rPr>
          <w:color w:val="000000"/>
          <w:sz w:val="20"/>
          <w:szCs w:val="20"/>
        </w:rPr>
        <w:t>н</w:t>
      </w:r>
      <w:r w:rsidRPr="003B0B84">
        <w:rPr>
          <w:color w:val="000000"/>
          <w:sz w:val="20"/>
          <w:szCs w:val="20"/>
        </w:rPr>
        <w:t>ной продукции и повышение ее конкурентоспособности на вну</w:t>
      </w:r>
      <w:r w:rsidRPr="003B0B84">
        <w:rPr>
          <w:color w:val="000000"/>
          <w:sz w:val="20"/>
          <w:szCs w:val="20"/>
        </w:rPr>
        <w:t>т</w:t>
      </w:r>
      <w:r w:rsidRPr="003B0B84">
        <w:rPr>
          <w:color w:val="000000"/>
          <w:sz w:val="20"/>
          <w:szCs w:val="20"/>
        </w:rPr>
        <w:t>реннем и внешнем рынках;</w:t>
      </w:r>
    </w:p>
    <w:p w:rsidR="00603F19" w:rsidRPr="003B0B84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3B0B84">
        <w:rPr>
          <w:color w:val="000000"/>
          <w:sz w:val="20"/>
          <w:szCs w:val="20"/>
        </w:rPr>
        <w:t>3. Углубление институциональных преобразований, формиров</w:t>
      </w:r>
      <w:r w:rsidRPr="003B0B84">
        <w:rPr>
          <w:color w:val="000000"/>
          <w:sz w:val="20"/>
          <w:szCs w:val="20"/>
        </w:rPr>
        <w:t>а</w:t>
      </w:r>
      <w:r w:rsidRPr="003B0B84">
        <w:rPr>
          <w:color w:val="000000"/>
          <w:sz w:val="20"/>
          <w:szCs w:val="20"/>
        </w:rPr>
        <w:t>ние рациональных форм хозяйствования;</w:t>
      </w:r>
    </w:p>
    <w:p w:rsidR="00603F19" w:rsidRPr="003B0B84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3B0B84">
        <w:rPr>
          <w:color w:val="000000"/>
          <w:sz w:val="20"/>
          <w:szCs w:val="20"/>
        </w:rPr>
        <w:t>4. Поддержка личных подсобных хозяйств населения [1, с. 18].</w:t>
      </w:r>
    </w:p>
    <w:p w:rsidR="00603F19" w:rsidRPr="003B0B84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3B0B84">
        <w:rPr>
          <w:color w:val="000000"/>
          <w:sz w:val="20"/>
          <w:szCs w:val="20"/>
        </w:rPr>
        <w:t>Особое внимание предусматривается уделить эффективному и</w:t>
      </w:r>
      <w:r w:rsidRPr="003B0B84">
        <w:rPr>
          <w:color w:val="000000"/>
          <w:sz w:val="20"/>
          <w:szCs w:val="20"/>
        </w:rPr>
        <w:t>с</w:t>
      </w:r>
      <w:r w:rsidRPr="003B0B84">
        <w:rPr>
          <w:color w:val="000000"/>
          <w:sz w:val="20"/>
          <w:szCs w:val="20"/>
        </w:rPr>
        <w:t>пользованию земельных ресурсов, расширенному воспроизводству плодородия почв, оптимизации посевных площадей и севооборотов, повышению уровня технико-технологического обновления прои</w:t>
      </w:r>
      <w:r w:rsidRPr="003B0B84">
        <w:rPr>
          <w:color w:val="000000"/>
          <w:sz w:val="20"/>
          <w:szCs w:val="20"/>
        </w:rPr>
        <w:t>з</w:t>
      </w:r>
      <w:r w:rsidRPr="003B0B84">
        <w:rPr>
          <w:color w:val="000000"/>
          <w:sz w:val="20"/>
          <w:szCs w:val="20"/>
        </w:rPr>
        <w:t>водства.</w:t>
      </w:r>
    </w:p>
    <w:p w:rsidR="00603F19" w:rsidRPr="003B0B84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3B0B84">
        <w:rPr>
          <w:color w:val="000000"/>
          <w:sz w:val="20"/>
          <w:szCs w:val="20"/>
        </w:rPr>
        <w:t>Поставлена задача обеспечить устойчивое и эффективное разв</w:t>
      </w:r>
      <w:r w:rsidRPr="003B0B84">
        <w:rPr>
          <w:color w:val="000000"/>
          <w:sz w:val="20"/>
          <w:szCs w:val="20"/>
        </w:rPr>
        <w:t>и</w:t>
      </w:r>
      <w:r w:rsidRPr="003B0B84">
        <w:rPr>
          <w:color w:val="000000"/>
          <w:sz w:val="20"/>
          <w:szCs w:val="20"/>
        </w:rPr>
        <w:t>тие аграрного сектора. Сельскохозяйственное производство будет базироваться на четком соблюдении технологий, что обеспечит в</w:t>
      </w:r>
      <w:r w:rsidRPr="003B0B84">
        <w:rPr>
          <w:color w:val="000000"/>
          <w:sz w:val="20"/>
          <w:szCs w:val="20"/>
        </w:rPr>
        <w:t>ы</w:t>
      </w:r>
      <w:r w:rsidRPr="003B0B84">
        <w:rPr>
          <w:color w:val="000000"/>
          <w:sz w:val="20"/>
          <w:szCs w:val="20"/>
        </w:rPr>
        <w:t>сокие п</w:t>
      </w:r>
      <w:r w:rsidRPr="003B0B84">
        <w:rPr>
          <w:color w:val="000000"/>
          <w:sz w:val="20"/>
          <w:szCs w:val="20"/>
        </w:rPr>
        <w:t>о</w:t>
      </w:r>
      <w:r w:rsidRPr="003B0B84">
        <w:rPr>
          <w:color w:val="000000"/>
          <w:sz w:val="20"/>
          <w:szCs w:val="20"/>
        </w:rPr>
        <w:t>казатели производства и качества продукции.</w:t>
      </w:r>
    </w:p>
    <w:p w:rsidR="00603F19" w:rsidRPr="003B0B84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3B0B84">
        <w:rPr>
          <w:color w:val="000000"/>
          <w:sz w:val="20"/>
          <w:szCs w:val="20"/>
        </w:rPr>
        <w:t>Предусматривается значительно повысить качество жизни сел</w:t>
      </w:r>
      <w:r w:rsidRPr="003B0B84">
        <w:rPr>
          <w:color w:val="000000"/>
          <w:sz w:val="20"/>
          <w:szCs w:val="20"/>
        </w:rPr>
        <w:t>ь</w:t>
      </w:r>
      <w:r w:rsidRPr="003B0B84">
        <w:rPr>
          <w:color w:val="000000"/>
          <w:sz w:val="20"/>
          <w:szCs w:val="20"/>
        </w:rPr>
        <w:t>ского населения, сформировать стабильный, высококвалифицир</w:t>
      </w:r>
      <w:r w:rsidRPr="003B0B84">
        <w:rPr>
          <w:color w:val="000000"/>
          <w:sz w:val="20"/>
          <w:szCs w:val="20"/>
        </w:rPr>
        <w:t>о</w:t>
      </w:r>
      <w:r w:rsidRPr="003B0B84">
        <w:rPr>
          <w:color w:val="000000"/>
          <w:sz w:val="20"/>
          <w:szCs w:val="20"/>
        </w:rPr>
        <w:t>ванный кадровый потенциал.</w:t>
      </w:r>
    </w:p>
    <w:p w:rsidR="00603F19" w:rsidRPr="003B0B84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3B0B84">
        <w:rPr>
          <w:color w:val="000000"/>
          <w:sz w:val="20"/>
          <w:szCs w:val="20"/>
        </w:rPr>
        <w:t>Развитие перерабатывающей промышленности прогнозируется в направлении стабильного роста производства основных видов пр</w:t>
      </w:r>
      <w:r w:rsidRPr="003B0B84">
        <w:rPr>
          <w:color w:val="000000"/>
          <w:sz w:val="20"/>
          <w:szCs w:val="20"/>
        </w:rPr>
        <w:t>о</w:t>
      </w:r>
      <w:r w:rsidRPr="003B0B84">
        <w:rPr>
          <w:color w:val="000000"/>
          <w:sz w:val="20"/>
          <w:szCs w:val="20"/>
        </w:rPr>
        <w:t>дукции в целях удовлетворения спроса внутреннего рынка и увел</w:t>
      </w:r>
      <w:r w:rsidRPr="003B0B84">
        <w:rPr>
          <w:color w:val="000000"/>
          <w:sz w:val="20"/>
          <w:szCs w:val="20"/>
        </w:rPr>
        <w:t>и</w:t>
      </w:r>
      <w:r w:rsidRPr="003B0B84">
        <w:rPr>
          <w:color w:val="000000"/>
          <w:sz w:val="20"/>
          <w:szCs w:val="20"/>
        </w:rPr>
        <w:t>чения поставок на экспорт, обеспечения продовольственной без</w:t>
      </w:r>
      <w:r w:rsidRPr="003B0B84">
        <w:rPr>
          <w:color w:val="000000"/>
          <w:sz w:val="20"/>
          <w:szCs w:val="20"/>
        </w:rPr>
        <w:t>о</w:t>
      </w:r>
      <w:r w:rsidRPr="003B0B84">
        <w:rPr>
          <w:color w:val="000000"/>
          <w:sz w:val="20"/>
          <w:szCs w:val="20"/>
        </w:rPr>
        <w:t>пасности страны.</w:t>
      </w:r>
    </w:p>
    <w:p w:rsidR="00603F19" w:rsidRPr="003B0B84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3B0B84">
        <w:rPr>
          <w:color w:val="000000"/>
          <w:sz w:val="20"/>
          <w:szCs w:val="20"/>
        </w:rPr>
        <w:t>Совершенствование структуры перерабатывающей промышле</w:t>
      </w:r>
      <w:r w:rsidRPr="003B0B84">
        <w:rPr>
          <w:color w:val="000000"/>
          <w:sz w:val="20"/>
          <w:szCs w:val="20"/>
        </w:rPr>
        <w:t>н</w:t>
      </w:r>
      <w:r w:rsidRPr="003B0B84">
        <w:rPr>
          <w:color w:val="000000"/>
          <w:sz w:val="20"/>
          <w:szCs w:val="20"/>
        </w:rPr>
        <w:t>ности,  предусматривается за счет приоритетного развития экспо</w:t>
      </w:r>
      <w:r w:rsidRPr="003B0B84">
        <w:rPr>
          <w:color w:val="000000"/>
          <w:sz w:val="20"/>
          <w:szCs w:val="20"/>
        </w:rPr>
        <w:t>р</w:t>
      </w:r>
      <w:r w:rsidRPr="003B0B84">
        <w:rPr>
          <w:color w:val="000000"/>
          <w:sz w:val="20"/>
          <w:szCs w:val="20"/>
        </w:rPr>
        <w:t>тоориентированных (мясная, молочная, картофелеперерабатыва</w:t>
      </w:r>
      <w:r w:rsidRPr="003B0B84">
        <w:rPr>
          <w:color w:val="000000"/>
          <w:sz w:val="20"/>
          <w:szCs w:val="20"/>
        </w:rPr>
        <w:t>ю</w:t>
      </w:r>
      <w:r w:rsidRPr="003B0B84">
        <w:rPr>
          <w:color w:val="000000"/>
          <w:sz w:val="20"/>
          <w:szCs w:val="20"/>
        </w:rPr>
        <w:t>щая, первичная обработка льна) и импортозамещающих (саха</w:t>
      </w:r>
      <w:r w:rsidRPr="003B0B84">
        <w:rPr>
          <w:color w:val="000000"/>
          <w:sz w:val="20"/>
          <w:szCs w:val="20"/>
        </w:rPr>
        <w:t>р</w:t>
      </w:r>
      <w:r w:rsidRPr="003B0B84">
        <w:rPr>
          <w:color w:val="000000"/>
          <w:sz w:val="20"/>
          <w:szCs w:val="20"/>
        </w:rPr>
        <w:t>ная, масло-жировая, плодоовощеконсервная, производство детского п</w:t>
      </w:r>
      <w:r w:rsidRPr="003B0B84">
        <w:rPr>
          <w:color w:val="000000"/>
          <w:sz w:val="20"/>
          <w:szCs w:val="20"/>
        </w:rPr>
        <w:t>и</w:t>
      </w:r>
      <w:r w:rsidRPr="003B0B84">
        <w:rPr>
          <w:color w:val="000000"/>
          <w:sz w:val="20"/>
          <w:szCs w:val="20"/>
        </w:rPr>
        <w:t>тания) отраслей. Намечается расширение ассортимента, увелич</w:t>
      </w:r>
      <w:r w:rsidRPr="003B0B84">
        <w:rPr>
          <w:color w:val="000000"/>
          <w:sz w:val="20"/>
          <w:szCs w:val="20"/>
        </w:rPr>
        <w:t>е</w:t>
      </w:r>
      <w:r w:rsidRPr="003B0B84">
        <w:rPr>
          <w:color w:val="000000"/>
          <w:sz w:val="20"/>
          <w:szCs w:val="20"/>
        </w:rPr>
        <w:t>ние произво</w:t>
      </w:r>
      <w:r w:rsidRPr="003B0B84">
        <w:rPr>
          <w:color w:val="000000"/>
          <w:sz w:val="20"/>
          <w:szCs w:val="20"/>
        </w:rPr>
        <w:t>д</w:t>
      </w:r>
      <w:r w:rsidRPr="003B0B84">
        <w:rPr>
          <w:color w:val="000000"/>
          <w:sz w:val="20"/>
          <w:szCs w:val="20"/>
        </w:rPr>
        <w:t>ства и освоение новых видов продукции. Для решения этих задач предполагается завершить реконструкцию и техническое п</w:t>
      </w:r>
      <w:r w:rsidRPr="003B0B84">
        <w:rPr>
          <w:color w:val="000000"/>
          <w:sz w:val="20"/>
          <w:szCs w:val="20"/>
        </w:rPr>
        <w:t>е</w:t>
      </w:r>
      <w:r w:rsidRPr="003B0B84">
        <w:rPr>
          <w:color w:val="000000"/>
          <w:sz w:val="20"/>
          <w:szCs w:val="20"/>
        </w:rPr>
        <w:t>ревоор</w:t>
      </w:r>
      <w:r w:rsidRPr="003B0B84">
        <w:rPr>
          <w:color w:val="000000"/>
          <w:sz w:val="20"/>
          <w:szCs w:val="20"/>
        </w:rPr>
        <w:t>у</w:t>
      </w:r>
      <w:r w:rsidRPr="003B0B84">
        <w:rPr>
          <w:color w:val="000000"/>
          <w:sz w:val="20"/>
          <w:szCs w:val="20"/>
        </w:rPr>
        <w:t>жение действующих производств.</w:t>
      </w:r>
    </w:p>
    <w:p w:rsidR="00603F19" w:rsidRPr="003B0B84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3B0B84">
        <w:rPr>
          <w:color w:val="000000"/>
          <w:sz w:val="20"/>
          <w:szCs w:val="20"/>
        </w:rPr>
        <w:t>В более отдаленной перспективе  предусматривается расшир</w:t>
      </w:r>
      <w:r w:rsidRPr="003B0B84">
        <w:rPr>
          <w:color w:val="000000"/>
          <w:sz w:val="20"/>
          <w:szCs w:val="20"/>
        </w:rPr>
        <w:t>е</w:t>
      </w:r>
      <w:r w:rsidRPr="003B0B84">
        <w:rPr>
          <w:color w:val="000000"/>
          <w:sz w:val="20"/>
          <w:szCs w:val="20"/>
        </w:rPr>
        <w:t>ние ассортимента, освоение новых видов продуктов питания, п</w:t>
      </w:r>
      <w:r w:rsidRPr="003B0B84">
        <w:rPr>
          <w:color w:val="000000"/>
          <w:sz w:val="20"/>
          <w:szCs w:val="20"/>
        </w:rPr>
        <w:t>о</w:t>
      </w:r>
      <w:r w:rsidRPr="003B0B84">
        <w:rPr>
          <w:color w:val="000000"/>
          <w:sz w:val="20"/>
          <w:szCs w:val="20"/>
        </w:rPr>
        <w:t>требность в которых удовлетворяется за счет импорта. Дальнейшее развитие получит производство быстрозамороженных полуфабр</w:t>
      </w:r>
      <w:r w:rsidRPr="003B0B84">
        <w:rPr>
          <w:color w:val="000000"/>
          <w:sz w:val="20"/>
          <w:szCs w:val="20"/>
        </w:rPr>
        <w:t>и</w:t>
      </w:r>
      <w:r w:rsidRPr="003B0B84">
        <w:rPr>
          <w:color w:val="000000"/>
          <w:sz w:val="20"/>
          <w:szCs w:val="20"/>
        </w:rPr>
        <w:t>катов и готовых блюд, низкожирных мясных продуктов, сухих су</w:t>
      </w:r>
      <w:r w:rsidRPr="003B0B84">
        <w:rPr>
          <w:color w:val="000000"/>
          <w:sz w:val="20"/>
          <w:szCs w:val="20"/>
        </w:rPr>
        <w:t>б</w:t>
      </w:r>
      <w:r w:rsidRPr="003B0B84">
        <w:rPr>
          <w:color w:val="000000"/>
          <w:sz w:val="20"/>
          <w:szCs w:val="20"/>
        </w:rPr>
        <w:t>лимированных, жи</w:t>
      </w:r>
      <w:r w:rsidRPr="003B0B84">
        <w:rPr>
          <w:color w:val="000000"/>
          <w:sz w:val="20"/>
          <w:szCs w:val="20"/>
        </w:rPr>
        <w:t>д</w:t>
      </w:r>
      <w:r w:rsidRPr="003B0B84">
        <w:rPr>
          <w:color w:val="000000"/>
          <w:sz w:val="20"/>
          <w:szCs w:val="20"/>
        </w:rPr>
        <w:t>ких и пастообразных продуктов, плодоовощных и мясных консервов для детей. Предстоит повысить качество, п</w:t>
      </w:r>
      <w:r w:rsidRPr="003B0B84">
        <w:rPr>
          <w:color w:val="000000"/>
          <w:sz w:val="20"/>
          <w:szCs w:val="20"/>
        </w:rPr>
        <w:t>о</w:t>
      </w:r>
      <w:r w:rsidRPr="003B0B84">
        <w:rPr>
          <w:color w:val="000000"/>
          <w:sz w:val="20"/>
          <w:szCs w:val="20"/>
        </w:rPr>
        <w:t>требительские свойства, улучшить оформление и упаковку проду</w:t>
      </w:r>
      <w:r w:rsidRPr="003B0B84">
        <w:rPr>
          <w:color w:val="000000"/>
          <w:sz w:val="20"/>
          <w:szCs w:val="20"/>
        </w:rPr>
        <w:t>к</w:t>
      </w:r>
      <w:r w:rsidRPr="003B0B84">
        <w:rPr>
          <w:color w:val="000000"/>
          <w:sz w:val="20"/>
          <w:szCs w:val="20"/>
        </w:rPr>
        <w:lastRenderedPageBreak/>
        <w:t>ции с учетом требований рынка, а также ускорить работы по ста</w:t>
      </w:r>
      <w:r w:rsidRPr="003B0B84">
        <w:rPr>
          <w:color w:val="000000"/>
          <w:sz w:val="20"/>
          <w:szCs w:val="20"/>
        </w:rPr>
        <w:t>н</w:t>
      </w:r>
      <w:r w:rsidRPr="003B0B84">
        <w:rPr>
          <w:color w:val="000000"/>
          <w:sz w:val="20"/>
          <w:szCs w:val="20"/>
        </w:rPr>
        <w:t>дартизации и сертификации продукции [3].</w:t>
      </w:r>
    </w:p>
    <w:p w:rsidR="00603F19" w:rsidRPr="003B0B84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3B0B84">
        <w:rPr>
          <w:color w:val="000000"/>
          <w:sz w:val="20"/>
          <w:szCs w:val="20"/>
        </w:rPr>
        <w:t>Организационно-экономическое единство функционирования агропромышленного комплекса должно основываться на дальне</w:t>
      </w:r>
      <w:r w:rsidRPr="003B0B84">
        <w:rPr>
          <w:color w:val="000000"/>
          <w:sz w:val="20"/>
          <w:szCs w:val="20"/>
        </w:rPr>
        <w:t>й</w:t>
      </w:r>
      <w:r w:rsidRPr="003B0B84">
        <w:rPr>
          <w:color w:val="000000"/>
          <w:sz w:val="20"/>
          <w:szCs w:val="20"/>
        </w:rPr>
        <w:t>шем развитии кооперации путем создания многоотраслевых и узк</w:t>
      </w:r>
      <w:r w:rsidRPr="003B0B84">
        <w:rPr>
          <w:color w:val="000000"/>
          <w:sz w:val="20"/>
          <w:szCs w:val="20"/>
        </w:rPr>
        <w:t>о</w:t>
      </w:r>
      <w:r w:rsidRPr="003B0B84">
        <w:rPr>
          <w:color w:val="000000"/>
          <w:sz w:val="20"/>
          <w:szCs w:val="20"/>
        </w:rPr>
        <w:t>специализированных кооперативно-интеграционных структур, о</w:t>
      </w:r>
      <w:r w:rsidRPr="003B0B84">
        <w:rPr>
          <w:color w:val="000000"/>
          <w:sz w:val="20"/>
          <w:szCs w:val="20"/>
        </w:rPr>
        <w:t>х</w:t>
      </w:r>
      <w:r w:rsidRPr="003B0B84">
        <w:rPr>
          <w:color w:val="000000"/>
          <w:sz w:val="20"/>
          <w:szCs w:val="20"/>
        </w:rPr>
        <w:t>ватывающих технологические цепочки от производства сырья до его переработки и реализации продукции [2, с. 315-316].</w:t>
      </w:r>
    </w:p>
    <w:p w:rsidR="00603F19" w:rsidRPr="003B0B84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3B0B84">
        <w:rPr>
          <w:color w:val="000000"/>
          <w:sz w:val="20"/>
          <w:szCs w:val="20"/>
        </w:rPr>
        <w:t>В центре их должны находиться предприятия-интеграторы: п</w:t>
      </w:r>
      <w:r w:rsidRPr="003B0B84">
        <w:rPr>
          <w:color w:val="000000"/>
          <w:sz w:val="20"/>
          <w:szCs w:val="20"/>
        </w:rPr>
        <w:t>е</w:t>
      </w:r>
      <w:r w:rsidRPr="003B0B84">
        <w:rPr>
          <w:color w:val="000000"/>
          <w:sz w:val="20"/>
          <w:szCs w:val="20"/>
        </w:rPr>
        <w:t>рерабатывающие организации, животноводческие комплексы, то</w:t>
      </w:r>
      <w:r w:rsidRPr="003B0B84">
        <w:rPr>
          <w:color w:val="000000"/>
          <w:sz w:val="20"/>
          <w:szCs w:val="20"/>
        </w:rPr>
        <w:t>р</w:t>
      </w:r>
      <w:r w:rsidRPr="003B0B84">
        <w:rPr>
          <w:color w:val="000000"/>
          <w:sz w:val="20"/>
          <w:szCs w:val="20"/>
        </w:rPr>
        <w:t>гово-сбытовые и финансово-кредитные организации. Перспекти</w:t>
      </w:r>
      <w:r w:rsidRPr="003B0B84">
        <w:rPr>
          <w:color w:val="000000"/>
          <w:sz w:val="20"/>
          <w:szCs w:val="20"/>
        </w:rPr>
        <w:t>в</w:t>
      </w:r>
      <w:r w:rsidRPr="003B0B84">
        <w:rPr>
          <w:color w:val="000000"/>
          <w:sz w:val="20"/>
          <w:szCs w:val="20"/>
        </w:rPr>
        <w:t>ными формами интеграционных образований будут агрофирмы, агрокомбинаты, финансово-промышленные группы, союзы, кру</w:t>
      </w:r>
      <w:r w:rsidRPr="003B0B84">
        <w:rPr>
          <w:color w:val="000000"/>
          <w:sz w:val="20"/>
          <w:szCs w:val="20"/>
        </w:rPr>
        <w:t>п</w:t>
      </w:r>
      <w:r w:rsidRPr="003B0B84">
        <w:rPr>
          <w:color w:val="000000"/>
          <w:sz w:val="20"/>
          <w:szCs w:val="20"/>
        </w:rPr>
        <w:t>ные корпорации, деятельность которых должна строиться на при</w:t>
      </w:r>
      <w:r w:rsidRPr="003B0B84">
        <w:rPr>
          <w:color w:val="000000"/>
          <w:sz w:val="20"/>
          <w:szCs w:val="20"/>
        </w:rPr>
        <w:t>н</w:t>
      </w:r>
      <w:r w:rsidRPr="003B0B84">
        <w:rPr>
          <w:color w:val="000000"/>
          <w:sz w:val="20"/>
          <w:szCs w:val="20"/>
        </w:rPr>
        <w:t>ципах единства экономических целей и согласованности интересов всех участников производственного процесса [3].</w:t>
      </w:r>
    </w:p>
    <w:p w:rsidR="00603F19" w:rsidRPr="003B0B84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</w:p>
    <w:p w:rsidR="00603F19" w:rsidRDefault="00603F19" w:rsidP="00603F19">
      <w:pPr>
        <w:spacing w:line="216" w:lineRule="auto"/>
        <w:ind w:firstLine="284"/>
        <w:jc w:val="center"/>
        <w:rPr>
          <w:color w:val="000000"/>
          <w:sz w:val="16"/>
          <w:szCs w:val="16"/>
        </w:rPr>
      </w:pPr>
      <w:r w:rsidRPr="00562E78">
        <w:rPr>
          <w:color w:val="000000"/>
          <w:sz w:val="16"/>
          <w:szCs w:val="16"/>
        </w:rPr>
        <w:t>ЛИТЕРАТУРА</w:t>
      </w:r>
    </w:p>
    <w:p w:rsidR="00603F19" w:rsidRPr="00DF7BC2" w:rsidRDefault="00603F19" w:rsidP="00603F19">
      <w:pPr>
        <w:spacing w:line="216" w:lineRule="auto"/>
        <w:ind w:firstLine="284"/>
        <w:jc w:val="center"/>
        <w:rPr>
          <w:b/>
          <w:color w:val="000000"/>
          <w:sz w:val="16"/>
          <w:szCs w:val="16"/>
        </w:rPr>
      </w:pPr>
    </w:p>
    <w:p w:rsidR="00603F19" w:rsidRPr="00DF7BC2" w:rsidRDefault="00603F19" w:rsidP="00603F19">
      <w:pPr>
        <w:spacing w:line="216" w:lineRule="auto"/>
        <w:ind w:firstLine="284"/>
        <w:jc w:val="both"/>
        <w:rPr>
          <w:color w:val="000000"/>
          <w:sz w:val="16"/>
          <w:szCs w:val="16"/>
        </w:rPr>
      </w:pPr>
      <w:r w:rsidRPr="00DF7BC2">
        <w:rPr>
          <w:color w:val="000000"/>
          <w:sz w:val="16"/>
          <w:szCs w:val="16"/>
        </w:rPr>
        <w:t>1.</w:t>
      </w:r>
      <w:r w:rsidRPr="00DF7BC2">
        <w:rPr>
          <w:color w:val="000000"/>
          <w:sz w:val="16"/>
          <w:szCs w:val="16"/>
        </w:rPr>
        <w:tab/>
        <w:t>Александрович Я.М. Сущность и методологические подходы к определ</w:t>
      </w:r>
      <w:r w:rsidRPr="00DF7BC2">
        <w:rPr>
          <w:color w:val="000000"/>
          <w:sz w:val="16"/>
          <w:szCs w:val="16"/>
        </w:rPr>
        <w:t>е</w:t>
      </w:r>
      <w:r w:rsidRPr="00DF7BC2">
        <w:rPr>
          <w:color w:val="000000"/>
          <w:sz w:val="16"/>
          <w:szCs w:val="16"/>
        </w:rPr>
        <w:t>нию устойчивого развития АПК/ Я.М.Александрович// Белорусская экономика: ан</w:t>
      </w:r>
      <w:r w:rsidRPr="00DF7BC2">
        <w:rPr>
          <w:color w:val="000000"/>
          <w:sz w:val="16"/>
          <w:szCs w:val="16"/>
        </w:rPr>
        <w:t>а</w:t>
      </w:r>
      <w:r w:rsidRPr="00DF7BC2">
        <w:rPr>
          <w:color w:val="000000"/>
          <w:sz w:val="16"/>
          <w:szCs w:val="16"/>
        </w:rPr>
        <w:t>лиз, пр</w:t>
      </w:r>
      <w:r w:rsidRPr="00DF7BC2">
        <w:rPr>
          <w:color w:val="000000"/>
          <w:sz w:val="16"/>
          <w:szCs w:val="16"/>
        </w:rPr>
        <w:t>о</w:t>
      </w:r>
      <w:r w:rsidRPr="00DF7BC2">
        <w:rPr>
          <w:color w:val="000000"/>
          <w:sz w:val="16"/>
          <w:szCs w:val="16"/>
        </w:rPr>
        <w:t>гноз, регулирование. 2011.  №6.</w:t>
      </w:r>
    </w:p>
    <w:p w:rsidR="00603F19" w:rsidRPr="00DF7BC2" w:rsidRDefault="00603F19" w:rsidP="00603F19">
      <w:pPr>
        <w:spacing w:line="216" w:lineRule="auto"/>
        <w:ind w:firstLine="284"/>
        <w:jc w:val="both"/>
        <w:rPr>
          <w:color w:val="000000"/>
          <w:sz w:val="16"/>
          <w:szCs w:val="16"/>
        </w:rPr>
      </w:pPr>
      <w:r w:rsidRPr="00DF7BC2">
        <w:rPr>
          <w:color w:val="000000"/>
          <w:sz w:val="16"/>
          <w:szCs w:val="16"/>
        </w:rPr>
        <w:t>2.</w:t>
      </w:r>
      <w:r w:rsidRPr="00DF7BC2">
        <w:rPr>
          <w:color w:val="000000"/>
          <w:sz w:val="16"/>
          <w:szCs w:val="16"/>
        </w:rPr>
        <w:tab/>
        <w:t>Национальная экономика Беларуси: учебник / В.Н. Шимов [и др.]; под ред. В.Н. Шимова. 2-е изд., перераб. и доп. Минск: БГЭУ, 2006.</w:t>
      </w:r>
    </w:p>
    <w:p w:rsidR="00603F19" w:rsidRPr="00DF7BC2" w:rsidRDefault="00603F19" w:rsidP="00603F19">
      <w:pPr>
        <w:spacing w:line="216" w:lineRule="auto"/>
        <w:ind w:firstLine="284"/>
        <w:jc w:val="both"/>
        <w:rPr>
          <w:color w:val="000000"/>
          <w:sz w:val="16"/>
          <w:szCs w:val="16"/>
        </w:rPr>
      </w:pPr>
      <w:r w:rsidRPr="00DF7BC2">
        <w:rPr>
          <w:color w:val="000000"/>
          <w:sz w:val="16"/>
          <w:szCs w:val="16"/>
        </w:rPr>
        <w:t>3.</w:t>
      </w:r>
      <w:r w:rsidRPr="00DF7BC2">
        <w:rPr>
          <w:color w:val="000000"/>
          <w:sz w:val="16"/>
          <w:szCs w:val="16"/>
        </w:rPr>
        <w:tab/>
        <w:t>Основные направления социально–экономического развития Республики Беларусь на 2010–2015 гг. Минск, 2010.</w:t>
      </w:r>
    </w:p>
    <w:p w:rsidR="00603F19" w:rsidRPr="00DF7BC2" w:rsidRDefault="00603F19" w:rsidP="00603F19">
      <w:pPr>
        <w:spacing w:line="216" w:lineRule="auto"/>
        <w:ind w:firstLine="284"/>
        <w:jc w:val="both"/>
        <w:rPr>
          <w:color w:val="000000"/>
          <w:sz w:val="16"/>
          <w:szCs w:val="16"/>
        </w:rPr>
      </w:pPr>
    </w:p>
    <w:p w:rsidR="00603F19" w:rsidRPr="003F391F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</w:p>
    <w:p w:rsidR="00603F19" w:rsidRPr="003F391F" w:rsidRDefault="00603F19" w:rsidP="00603F19">
      <w:pPr>
        <w:spacing w:line="216" w:lineRule="auto"/>
        <w:rPr>
          <w:sz w:val="20"/>
          <w:szCs w:val="20"/>
        </w:rPr>
      </w:pPr>
      <w:r w:rsidRPr="003F391F">
        <w:rPr>
          <w:sz w:val="20"/>
          <w:szCs w:val="20"/>
        </w:rPr>
        <w:t>УДК: 633.31/.37:658.51(476.5)</w:t>
      </w:r>
    </w:p>
    <w:p w:rsidR="00603F19" w:rsidRPr="00444D07" w:rsidRDefault="00603F19" w:rsidP="00603F19">
      <w:pPr>
        <w:spacing w:line="216" w:lineRule="auto"/>
        <w:rPr>
          <w:sz w:val="20"/>
          <w:szCs w:val="20"/>
        </w:rPr>
      </w:pPr>
      <w:r w:rsidRPr="00444D07">
        <w:rPr>
          <w:b/>
          <w:sz w:val="20"/>
          <w:szCs w:val="20"/>
        </w:rPr>
        <w:t xml:space="preserve">Суходольская М. В. </w:t>
      </w:r>
      <w:r w:rsidRPr="00444D07">
        <w:rPr>
          <w:sz w:val="20"/>
          <w:szCs w:val="20"/>
        </w:rPr>
        <w:t>–   студентка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ОРГАНИЗАЦИЯ ПРОИЗВОДСТВА ЗЕРНА</w:t>
      </w:r>
    </w:p>
    <w:p w:rsidR="00603F19" w:rsidRPr="003F391F" w:rsidRDefault="00603F19" w:rsidP="00603F19">
      <w:pPr>
        <w:spacing w:line="216" w:lineRule="auto"/>
        <w:rPr>
          <w:b/>
          <w:sz w:val="20"/>
          <w:szCs w:val="20"/>
        </w:rPr>
      </w:pPr>
      <w:r w:rsidRPr="003F391F">
        <w:rPr>
          <w:b/>
          <w:sz w:val="20"/>
          <w:szCs w:val="20"/>
        </w:rPr>
        <w:t>В ОАО «АГРОСЕРВИС» ОРШАНСКОГО РАЙОНА</w:t>
      </w:r>
    </w:p>
    <w:p w:rsidR="00603F19" w:rsidRDefault="00603F19" w:rsidP="00603F19">
      <w:pPr>
        <w:spacing w:line="216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Научный руководитель – </w:t>
      </w:r>
      <w:r w:rsidRPr="00444D07">
        <w:rPr>
          <w:b/>
          <w:i/>
          <w:sz w:val="20"/>
          <w:szCs w:val="20"/>
        </w:rPr>
        <w:t>Соколова Е. К.</w:t>
      </w:r>
      <w:r>
        <w:rPr>
          <w:i/>
          <w:sz w:val="20"/>
          <w:szCs w:val="20"/>
        </w:rPr>
        <w:t xml:space="preserve"> –  к. с.-х. н., доцент</w:t>
      </w:r>
    </w:p>
    <w:p w:rsidR="00603F19" w:rsidRPr="00FF299C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Pr="001975DF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FF299C">
        <w:rPr>
          <w:sz w:val="20"/>
          <w:szCs w:val="20"/>
        </w:rPr>
        <w:t>Значение производства зерна определяется его особой ролью в формировании продовольственных ресурсов страны. Зерно является незаменимым сырьем для производства хлеба, хлебобулочных и мак</w:t>
      </w:r>
      <w:r w:rsidRPr="00FF299C">
        <w:rPr>
          <w:sz w:val="20"/>
          <w:szCs w:val="20"/>
        </w:rPr>
        <w:t>а</w:t>
      </w:r>
      <w:r w:rsidRPr="00FF299C">
        <w:rPr>
          <w:sz w:val="20"/>
          <w:szCs w:val="20"/>
        </w:rPr>
        <w:t>ронных изделий, круп. Оно широко используется в качестве фуража. На его основе производятся концентрированные, в том числе комбинированные, корма и продукция животноводства: м</w:t>
      </w:r>
      <w:r w:rsidRPr="00FF299C">
        <w:rPr>
          <w:sz w:val="20"/>
          <w:szCs w:val="20"/>
        </w:rPr>
        <w:t>о</w:t>
      </w:r>
      <w:r w:rsidRPr="00FF299C">
        <w:rPr>
          <w:sz w:val="20"/>
          <w:szCs w:val="20"/>
        </w:rPr>
        <w:t xml:space="preserve">локо, мясо, яйцо и др. Зерно используется и в технических целях </w:t>
      </w:r>
      <w:r>
        <w:rPr>
          <w:sz w:val="20"/>
          <w:szCs w:val="20"/>
        </w:rPr>
        <w:t>–</w:t>
      </w:r>
      <w:r w:rsidRPr="00FF299C">
        <w:rPr>
          <w:sz w:val="20"/>
          <w:szCs w:val="20"/>
        </w:rPr>
        <w:t xml:space="preserve"> для производства спирта, клея и т.д. </w:t>
      </w:r>
      <w:r w:rsidRPr="001975DF">
        <w:rPr>
          <w:sz w:val="20"/>
          <w:szCs w:val="20"/>
        </w:rPr>
        <w:t>[</w:t>
      </w:r>
      <w:r>
        <w:rPr>
          <w:sz w:val="20"/>
          <w:szCs w:val="20"/>
        </w:rPr>
        <w:t>1, с.325</w:t>
      </w:r>
      <w:r w:rsidRPr="001975DF">
        <w:rPr>
          <w:sz w:val="20"/>
          <w:szCs w:val="20"/>
        </w:rPr>
        <w:t>]</w:t>
      </w:r>
    </w:p>
    <w:p w:rsidR="00603F19" w:rsidRPr="00FF299C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FF299C">
        <w:rPr>
          <w:sz w:val="20"/>
          <w:szCs w:val="20"/>
        </w:rPr>
        <w:t>Основными зерновыми культурами выращи</w:t>
      </w:r>
      <w:r>
        <w:rPr>
          <w:sz w:val="20"/>
          <w:szCs w:val="20"/>
        </w:rPr>
        <w:t>ваемыми</w:t>
      </w:r>
      <w:r w:rsidRPr="00FF299C">
        <w:rPr>
          <w:sz w:val="20"/>
          <w:szCs w:val="20"/>
        </w:rPr>
        <w:t xml:space="preserve"> в ОАО «</w:t>
      </w:r>
      <w:r>
        <w:rPr>
          <w:sz w:val="20"/>
          <w:szCs w:val="20"/>
        </w:rPr>
        <w:t>Агросервис</w:t>
      </w:r>
      <w:r w:rsidRPr="00FF299C">
        <w:rPr>
          <w:sz w:val="20"/>
          <w:szCs w:val="20"/>
        </w:rPr>
        <w:t xml:space="preserve">» являются ячмень, овес, яровая и озимая пшеница, озимая рожь. </w:t>
      </w:r>
    </w:p>
    <w:p w:rsidR="00603F19" w:rsidRPr="00FF299C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FF299C">
        <w:rPr>
          <w:sz w:val="20"/>
          <w:szCs w:val="20"/>
        </w:rPr>
        <w:lastRenderedPageBreak/>
        <w:t xml:space="preserve">Основные экономические показатели производства зерна </w:t>
      </w:r>
      <w:r>
        <w:rPr>
          <w:sz w:val="20"/>
          <w:szCs w:val="20"/>
        </w:rPr>
        <w:t>хозя</w:t>
      </w:r>
      <w:r>
        <w:rPr>
          <w:sz w:val="20"/>
          <w:szCs w:val="20"/>
        </w:rPr>
        <w:t>й</w:t>
      </w:r>
      <w:r>
        <w:rPr>
          <w:sz w:val="20"/>
          <w:szCs w:val="20"/>
        </w:rPr>
        <w:t xml:space="preserve">ства </w:t>
      </w:r>
      <w:r w:rsidRPr="00FF299C">
        <w:rPr>
          <w:sz w:val="20"/>
          <w:szCs w:val="20"/>
        </w:rPr>
        <w:t>представлены в таблице 1.</w:t>
      </w:r>
    </w:p>
    <w:p w:rsidR="00603F19" w:rsidRPr="00FF299C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Default="00603F19" w:rsidP="00603F19">
      <w:pPr>
        <w:spacing w:line="216" w:lineRule="auto"/>
        <w:jc w:val="both"/>
        <w:rPr>
          <w:sz w:val="16"/>
          <w:szCs w:val="16"/>
        </w:rPr>
      </w:pPr>
      <w:r w:rsidRPr="00A3674D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A3674D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A3674D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A3674D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A3674D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A3674D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A3674D">
        <w:rPr>
          <w:sz w:val="16"/>
          <w:szCs w:val="16"/>
        </w:rPr>
        <w:t>а 1</w:t>
      </w:r>
      <w:r>
        <w:rPr>
          <w:sz w:val="16"/>
          <w:szCs w:val="16"/>
        </w:rPr>
        <w:t>.</w:t>
      </w:r>
      <w:r w:rsidRPr="00A3674D">
        <w:rPr>
          <w:sz w:val="16"/>
          <w:szCs w:val="16"/>
        </w:rPr>
        <w:t xml:space="preserve"> </w:t>
      </w:r>
      <w:r w:rsidRPr="00444D07">
        <w:rPr>
          <w:b/>
          <w:sz w:val="16"/>
          <w:szCs w:val="16"/>
        </w:rPr>
        <w:t>Основные экономические показатели производства зерна в ОАО «А</w:t>
      </w:r>
      <w:r w:rsidRPr="00444D07">
        <w:rPr>
          <w:b/>
          <w:sz w:val="16"/>
          <w:szCs w:val="16"/>
        </w:rPr>
        <w:t>г</w:t>
      </w:r>
      <w:r w:rsidRPr="00444D07">
        <w:rPr>
          <w:b/>
          <w:sz w:val="16"/>
          <w:szCs w:val="16"/>
        </w:rPr>
        <w:t>росервис» Оршанского района</w:t>
      </w:r>
    </w:p>
    <w:p w:rsidR="00603F19" w:rsidRPr="00A3674D" w:rsidRDefault="00603F19" w:rsidP="00603F19">
      <w:pPr>
        <w:spacing w:line="216" w:lineRule="auto"/>
        <w:jc w:val="both"/>
        <w:rPr>
          <w:sz w:val="16"/>
          <w:szCs w:val="16"/>
        </w:rPr>
      </w:pPr>
    </w:p>
    <w:tbl>
      <w:tblPr>
        <w:tblW w:w="475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460"/>
        <w:gridCol w:w="1273"/>
        <w:gridCol w:w="1079"/>
      </w:tblGrid>
      <w:tr w:rsidR="00603F19" w:rsidRPr="0062693D" w:rsidTr="0051221A">
        <w:trPr>
          <w:trHeight w:val="20"/>
        </w:trPr>
        <w:tc>
          <w:tcPr>
            <w:tcW w:w="2977" w:type="pct"/>
            <w:vAlign w:val="bottom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Показатели</w:t>
            </w:r>
          </w:p>
        </w:tc>
        <w:tc>
          <w:tcPr>
            <w:tcW w:w="1095" w:type="pct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2010г.</w:t>
            </w:r>
          </w:p>
        </w:tc>
        <w:tc>
          <w:tcPr>
            <w:tcW w:w="928" w:type="pct"/>
            <w:vAlign w:val="bottom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2011г.</w:t>
            </w:r>
          </w:p>
        </w:tc>
      </w:tr>
      <w:tr w:rsidR="00603F19" w:rsidRPr="0062693D" w:rsidTr="0051221A">
        <w:trPr>
          <w:trHeight w:val="20"/>
        </w:trPr>
        <w:tc>
          <w:tcPr>
            <w:tcW w:w="2977" w:type="pct"/>
            <w:vAlign w:val="bottom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Посевная площадь, га</w:t>
            </w:r>
          </w:p>
        </w:tc>
        <w:tc>
          <w:tcPr>
            <w:tcW w:w="1095" w:type="pct"/>
            <w:vAlign w:val="bottom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1253</w:t>
            </w:r>
          </w:p>
        </w:tc>
        <w:tc>
          <w:tcPr>
            <w:tcW w:w="928" w:type="pct"/>
            <w:vAlign w:val="bottom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1240</w:t>
            </w:r>
          </w:p>
        </w:tc>
      </w:tr>
      <w:tr w:rsidR="00603F19" w:rsidRPr="0062693D" w:rsidTr="0051221A">
        <w:trPr>
          <w:trHeight w:val="20"/>
        </w:trPr>
        <w:tc>
          <w:tcPr>
            <w:tcW w:w="2977" w:type="pct"/>
            <w:vAlign w:val="bottom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Урожайность, ц/га</w:t>
            </w:r>
          </w:p>
        </w:tc>
        <w:tc>
          <w:tcPr>
            <w:tcW w:w="1095" w:type="pct"/>
            <w:vAlign w:val="bottom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39,5</w:t>
            </w:r>
          </w:p>
        </w:tc>
        <w:tc>
          <w:tcPr>
            <w:tcW w:w="928" w:type="pct"/>
            <w:vAlign w:val="bottom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52,0</w:t>
            </w:r>
          </w:p>
        </w:tc>
      </w:tr>
      <w:tr w:rsidR="00603F19" w:rsidRPr="0062693D" w:rsidTr="0051221A">
        <w:trPr>
          <w:trHeight w:val="20"/>
        </w:trPr>
        <w:tc>
          <w:tcPr>
            <w:tcW w:w="2977" w:type="pct"/>
            <w:vAlign w:val="bottom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Затраты труда, ц/чел.-ч</w:t>
            </w:r>
          </w:p>
        </w:tc>
        <w:tc>
          <w:tcPr>
            <w:tcW w:w="1095" w:type="pct"/>
            <w:vAlign w:val="bottom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1,68</w:t>
            </w:r>
          </w:p>
        </w:tc>
        <w:tc>
          <w:tcPr>
            <w:tcW w:w="928" w:type="pct"/>
            <w:vAlign w:val="bottom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1,19</w:t>
            </w:r>
          </w:p>
        </w:tc>
      </w:tr>
      <w:tr w:rsidR="00603F19" w:rsidRPr="0062693D" w:rsidTr="0051221A">
        <w:trPr>
          <w:trHeight w:val="20"/>
        </w:trPr>
        <w:tc>
          <w:tcPr>
            <w:tcW w:w="2977" w:type="pct"/>
            <w:vAlign w:val="bottom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Произведено на 100 га пашни зерна, ц/га</w:t>
            </w:r>
          </w:p>
        </w:tc>
        <w:tc>
          <w:tcPr>
            <w:tcW w:w="1095" w:type="pct"/>
            <w:vAlign w:val="bottom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2337,1</w:t>
            </w:r>
          </w:p>
        </w:tc>
        <w:tc>
          <w:tcPr>
            <w:tcW w:w="928" w:type="pct"/>
            <w:vAlign w:val="bottom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3040,5</w:t>
            </w:r>
          </w:p>
        </w:tc>
      </w:tr>
      <w:tr w:rsidR="00603F19" w:rsidRPr="0062693D" w:rsidTr="0051221A">
        <w:trPr>
          <w:trHeight w:val="20"/>
        </w:trPr>
        <w:tc>
          <w:tcPr>
            <w:tcW w:w="2977" w:type="pct"/>
            <w:vAlign w:val="bottom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Прибыль, млн. руб.</w:t>
            </w:r>
          </w:p>
        </w:tc>
        <w:tc>
          <w:tcPr>
            <w:tcW w:w="1095" w:type="pct"/>
            <w:vAlign w:val="bottom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-304</w:t>
            </w:r>
          </w:p>
        </w:tc>
        <w:tc>
          <w:tcPr>
            <w:tcW w:w="928" w:type="pct"/>
            <w:vAlign w:val="bottom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834</w:t>
            </w:r>
          </w:p>
        </w:tc>
      </w:tr>
      <w:tr w:rsidR="00603F19" w:rsidRPr="0062693D" w:rsidTr="0051221A">
        <w:trPr>
          <w:trHeight w:val="20"/>
        </w:trPr>
        <w:tc>
          <w:tcPr>
            <w:tcW w:w="2977" w:type="pct"/>
            <w:vAlign w:val="bottom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Уровень рентабельности, %</w:t>
            </w:r>
          </w:p>
        </w:tc>
        <w:tc>
          <w:tcPr>
            <w:tcW w:w="1095" w:type="pct"/>
            <w:vAlign w:val="bottom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-21,4</w:t>
            </w:r>
          </w:p>
        </w:tc>
        <w:tc>
          <w:tcPr>
            <w:tcW w:w="928" w:type="pct"/>
            <w:vAlign w:val="bottom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35,6</w:t>
            </w:r>
          </w:p>
        </w:tc>
      </w:tr>
      <w:tr w:rsidR="00603F19" w:rsidRPr="0062693D" w:rsidTr="0051221A">
        <w:trPr>
          <w:trHeight w:val="20"/>
        </w:trPr>
        <w:tc>
          <w:tcPr>
            <w:tcW w:w="2977" w:type="pct"/>
            <w:vAlign w:val="bottom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Уровень товарности, %</w:t>
            </w:r>
          </w:p>
        </w:tc>
        <w:tc>
          <w:tcPr>
            <w:tcW w:w="1095" w:type="pct"/>
            <w:vAlign w:val="bottom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80,9</w:t>
            </w:r>
          </w:p>
        </w:tc>
        <w:tc>
          <w:tcPr>
            <w:tcW w:w="928" w:type="pct"/>
            <w:vAlign w:val="bottom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67,9</w:t>
            </w:r>
          </w:p>
        </w:tc>
      </w:tr>
    </w:tbl>
    <w:p w:rsidR="00603F19" w:rsidRPr="00FF299C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Pr="00FF299C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FF299C">
        <w:rPr>
          <w:sz w:val="20"/>
          <w:szCs w:val="20"/>
        </w:rPr>
        <w:t>По данным таблицы 1 видно, что  посевная площадь уменьш</w:t>
      </w:r>
      <w:r w:rsidRPr="00FF299C">
        <w:rPr>
          <w:sz w:val="20"/>
          <w:szCs w:val="20"/>
        </w:rPr>
        <w:t>и</w:t>
      </w:r>
      <w:r w:rsidRPr="00FF299C">
        <w:rPr>
          <w:sz w:val="20"/>
          <w:szCs w:val="20"/>
        </w:rPr>
        <w:t>лась в 2011г. на 13га. Урожайность увеличилась на 31,6% по сра</w:t>
      </w:r>
      <w:r w:rsidRPr="00FF299C">
        <w:rPr>
          <w:sz w:val="20"/>
          <w:szCs w:val="20"/>
        </w:rPr>
        <w:t>в</w:t>
      </w:r>
      <w:r w:rsidRPr="00FF299C">
        <w:rPr>
          <w:sz w:val="20"/>
          <w:szCs w:val="20"/>
        </w:rPr>
        <w:t>нению с 2010г. Уровень производства</w:t>
      </w:r>
      <w:r>
        <w:rPr>
          <w:sz w:val="20"/>
          <w:szCs w:val="20"/>
        </w:rPr>
        <w:t xml:space="preserve"> за 2011г.</w:t>
      </w:r>
      <w:r w:rsidRPr="00FF299C">
        <w:rPr>
          <w:sz w:val="20"/>
          <w:szCs w:val="20"/>
        </w:rPr>
        <w:t xml:space="preserve"> увеличился на 30%</w:t>
      </w:r>
      <w:r>
        <w:rPr>
          <w:sz w:val="20"/>
          <w:szCs w:val="20"/>
        </w:rPr>
        <w:t xml:space="preserve"> в сравнении с 2010г</w:t>
      </w:r>
      <w:r w:rsidRPr="00FF299C">
        <w:rPr>
          <w:sz w:val="20"/>
          <w:szCs w:val="20"/>
        </w:rPr>
        <w:t>. В 2011 году производство зерна стало рент</w:t>
      </w:r>
      <w:r w:rsidRPr="00FF299C">
        <w:rPr>
          <w:sz w:val="20"/>
          <w:szCs w:val="20"/>
        </w:rPr>
        <w:t>а</w:t>
      </w:r>
      <w:r w:rsidRPr="00FF299C">
        <w:rPr>
          <w:sz w:val="20"/>
          <w:szCs w:val="20"/>
        </w:rPr>
        <w:t>бельным и хозя</w:t>
      </w:r>
      <w:r w:rsidRPr="00FF299C">
        <w:rPr>
          <w:sz w:val="20"/>
          <w:szCs w:val="20"/>
        </w:rPr>
        <w:t>й</w:t>
      </w:r>
      <w:r w:rsidRPr="00FF299C">
        <w:rPr>
          <w:sz w:val="20"/>
          <w:szCs w:val="20"/>
        </w:rPr>
        <w:t>ство получило прибыль. Уровень товарности в 2011 году снизился на 16% по сравнению с 2010 годом</w:t>
      </w:r>
      <w:r>
        <w:rPr>
          <w:sz w:val="20"/>
          <w:szCs w:val="20"/>
        </w:rPr>
        <w:t>, в связи с сокр</w:t>
      </w:r>
      <w:r>
        <w:rPr>
          <w:sz w:val="20"/>
          <w:szCs w:val="20"/>
        </w:rPr>
        <w:t>а</w:t>
      </w:r>
      <w:r>
        <w:rPr>
          <w:sz w:val="20"/>
          <w:szCs w:val="20"/>
        </w:rPr>
        <w:t>щением посевной площади зерновых культур в 2011г.</w:t>
      </w:r>
    </w:p>
    <w:p w:rsidR="00603F19" w:rsidRPr="00FF299C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FF299C">
        <w:rPr>
          <w:sz w:val="20"/>
          <w:szCs w:val="20"/>
        </w:rPr>
        <w:t>Производство зерна включает три основных периода проведения полевых работ: 1) по обработке почвы и посеву;2) по уходу за пос</w:t>
      </w:r>
      <w:r w:rsidRPr="00FF299C">
        <w:rPr>
          <w:sz w:val="20"/>
          <w:szCs w:val="20"/>
        </w:rPr>
        <w:t>е</w:t>
      </w:r>
      <w:r w:rsidRPr="00FF299C">
        <w:rPr>
          <w:sz w:val="20"/>
          <w:szCs w:val="20"/>
        </w:rPr>
        <w:t>вами;3) по уборке урожая и послеуборочной доработке зерна.</w:t>
      </w:r>
      <w:r>
        <w:rPr>
          <w:sz w:val="20"/>
          <w:szCs w:val="20"/>
        </w:rPr>
        <w:t xml:space="preserve"> [3, с.202</w:t>
      </w:r>
      <w:r w:rsidRPr="00091014">
        <w:rPr>
          <w:sz w:val="20"/>
          <w:szCs w:val="20"/>
        </w:rPr>
        <w:t>]</w:t>
      </w:r>
      <w:r w:rsidRPr="00FF299C">
        <w:rPr>
          <w:sz w:val="20"/>
          <w:szCs w:val="20"/>
        </w:rPr>
        <w:t>Все эти операции</w:t>
      </w:r>
      <w:r>
        <w:rPr>
          <w:sz w:val="20"/>
          <w:szCs w:val="20"/>
        </w:rPr>
        <w:t xml:space="preserve"> в ОАО «Агросервис»</w:t>
      </w:r>
      <w:r w:rsidRPr="00FF299C">
        <w:rPr>
          <w:sz w:val="20"/>
          <w:szCs w:val="20"/>
        </w:rPr>
        <w:t xml:space="preserve"> полностью механиз</w:t>
      </w:r>
      <w:r w:rsidRPr="00FF299C">
        <w:rPr>
          <w:sz w:val="20"/>
          <w:szCs w:val="20"/>
        </w:rPr>
        <w:t>и</w:t>
      </w:r>
      <w:r w:rsidRPr="00FF299C">
        <w:rPr>
          <w:sz w:val="20"/>
          <w:szCs w:val="20"/>
        </w:rPr>
        <w:t>рованы.</w:t>
      </w:r>
    </w:p>
    <w:p w:rsidR="00603F19" w:rsidRPr="007F2D91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7F2D91">
        <w:rPr>
          <w:sz w:val="20"/>
          <w:szCs w:val="20"/>
        </w:rPr>
        <w:t>Сразу после уборки пре</w:t>
      </w:r>
      <w:r>
        <w:rPr>
          <w:sz w:val="20"/>
          <w:szCs w:val="20"/>
        </w:rPr>
        <w:t>дшествующей культуры</w:t>
      </w:r>
      <w:r w:rsidRPr="007F2D91">
        <w:rPr>
          <w:sz w:val="20"/>
          <w:szCs w:val="20"/>
        </w:rPr>
        <w:t xml:space="preserve"> перед вспашкой вносят минеральные удобре</w:t>
      </w:r>
      <w:r>
        <w:rPr>
          <w:sz w:val="20"/>
          <w:szCs w:val="20"/>
        </w:rPr>
        <w:t>ния.</w:t>
      </w:r>
    </w:p>
    <w:p w:rsidR="00603F19" w:rsidRPr="00FF299C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FF299C">
        <w:rPr>
          <w:sz w:val="20"/>
          <w:szCs w:val="20"/>
        </w:rPr>
        <w:t>Вспашку проводят тракторами МТЗ-2522, МТЗ-3022 плугами ПЛН-8-30, ППО-8-40 на глубину пахотного слоя. По озимым пров</w:t>
      </w:r>
      <w:r w:rsidRPr="00FF299C">
        <w:rPr>
          <w:sz w:val="20"/>
          <w:szCs w:val="20"/>
        </w:rPr>
        <w:t>о</w:t>
      </w:r>
      <w:r w:rsidRPr="00FF299C">
        <w:rPr>
          <w:sz w:val="20"/>
          <w:szCs w:val="20"/>
        </w:rPr>
        <w:t>дят культивацию в 1-2 следа, а по яровым зерновым проводят ра</w:t>
      </w:r>
      <w:r w:rsidRPr="00FF299C">
        <w:rPr>
          <w:sz w:val="20"/>
          <w:szCs w:val="20"/>
        </w:rPr>
        <w:t>н</w:t>
      </w:r>
      <w:r w:rsidRPr="00FF299C">
        <w:rPr>
          <w:sz w:val="20"/>
          <w:szCs w:val="20"/>
        </w:rPr>
        <w:t>невесеннюю культивацию тракторами МТЗ-2522, МТЗ-3022 с кул</w:t>
      </w:r>
      <w:r w:rsidRPr="00FF299C">
        <w:rPr>
          <w:sz w:val="20"/>
          <w:szCs w:val="20"/>
        </w:rPr>
        <w:t>ь</w:t>
      </w:r>
      <w:r w:rsidRPr="00FF299C">
        <w:rPr>
          <w:sz w:val="20"/>
          <w:szCs w:val="20"/>
        </w:rPr>
        <w:t>тиватором КЧ-5,1.</w:t>
      </w:r>
    </w:p>
    <w:p w:rsidR="00603F19" w:rsidRPr="007F2D91" w:rsidRDefault="00603F19" w:rsidP="00603F19">
      <w:pPr>
        <w:spacing w:line="216" w:lineRule="auto"/>
        <w:ind w:firstLine="284"/>
        <w:jc w:val="both"/>
        <w:rPr>
          <w:bCs/>
          <w:sz w:val="20"/>
          <w:szCs w:val="20"/>
        </w:rPr>
      </w:pPr>
      <w:r w:rsidRPr="007F2D91">
        <w:rPr>
          <w:bCs/>
          <w:sz w:val="20"/>
          <w:szCs w:val="20"/>
        </w:rPr>
        <w:t xml:space="preserve">Сорт </w:t>
      </w:r>
      <w:r>
        <w:rPr>
          <w:i/>
          <w:sz w:val="20"/>
          <w:szCs w:val="20"/>
        </w:rPr>
        <w:t xml:space="preserve"> –  </w:t>
      </w:r>
      <w:r w:rsidRPr="007F2D91">
        <w:rPr>
          <w:bCs/>
          <w:sz w:val="20"/>
          <w:szCs w:val="20"/>
        </w:rPr>
        <w:t xml:space="preserve"> важнейшее средство производства, определяющее во многом рост продуктивности и качество продукции сельскохозяйс</w:t>
      </w:r>
      <w:r w:rsidRPr="007F2D91">
        <w:rPr>
          <w:bCs/>
          <w:sz w:val="20"/>
          <w:szCs w:val="20"/>
        </w:rPr>
        <w:t>т</w:t>
      </w:r>
      <w:r w:rsidRPr="007F2D91">
        <w:rPr>
          <w:bCs/>
          <w:sz w:val="20"/>
          <w:szCs w:val="20"/>
        </w:rPr>
        <w:t>венных культур. [</w:t>
      </w:r>
      <w:r>
        <w:rPr>
          <w:bCs/>
          <w:sz w:val="20"/>
          <w:szCs w:val="20"/>
        </w:rPr>
        <w:t>2</w:t>
      </w:r>
      <w:r w:rsidRPr="007F2D91">
        <w:rPr>
          <w:bCs/>
          <w:sz w:val="20"/>
          <w:szCs w:val="20"/>
        </w:rPr>
        <w:t>, с.3]</w:t>
      </w:r>
    </w:p>
    <w:p w:rsidR="00603F19" w:rsidRPr="007F2D91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7F2D91">
        <w:rPr>
          <w:sz w:val="20"/>
          <w:szCs w:val="20"/>
        </w:rPr>
        <w:t xml:space="preserve">В ОАО «Агросервис» возделывают сорта: озимая пшеница </w:t>
      </w:r>
      <w:r>
        <w:rPr>
          <w:i/>
          <w:sz w:val="20"/>
          <w:szCs w:val="20"/>
        </w:rPr>
        <w:t xml:space="preserve"> –  </w:t>
      </w:r>
      <w:r w:rsidRPr="007F2D91">
        <w:rPr>
          <w:sz w:val="20"/>
          <w:szCs w:val="20"/>
        </w:rPr>
        <w:t xml:space="preserve"> «С</w:t>
      </w:r>
      <w:r w:rsidRPr="007F2D91">
        <w:rPr>
          <w:sz w:val="20"/>
          <w:szCs w:val="20"/>
        </w:rPr>
        <w:t>а</w:t>
      </w:r>
      <w:r w:rsidRPr="007F2D91">
        <w:rPr>
          <w:sz w:val="20"/>
          <w:szCs w:val="20"/>
        </w:rPr>
        <w:t xml:space="preserve">ната», «Белина», яровая пшеница </w:t>
      </w:r>
      <w:r>
        <w:rPr>
          <w:i/>
          <w:sz w:val="20"/>
          <w:szCs w:val="20"/>
        </w:rPr>
        <w:t xml:space="preserve"> –  </w:t>
      </w:r>
      <w:r w:rsidRPr="007F2D91">
        <w:rPr>
          <w:sz w:val="20"/>
          <w:szCs w:val="20"/>
        </w:rPr>
        <w:t xml:space="preserve"> «Банти», овес </w:t>
      </w:r>
      <w:r>
        <w:rPr>
          <w:i/>
          <w:sz w:val="20"/>
          <w:szCs w:val="20"/>
        </w:rPr>
        <w:t xml:space="preserve"> –  </w:t>
      </w:r>
      <w:r w:rsidRPr="007F2D91">
        <w:rPr>
          <w:sz w:val="20"/>
          <w:szCs w:val="20"/>
        </w:rPr>
        <w:t xml:space="preserve"> «Багач», рожь </w:t>
      </w:r>
      <w:r>
        <w:rPr>
          <w:i/>
          <w:sz w:val="20"/>
          <w:szCs w:val="20"/>
        </w:rPr>
        <w:t xml:space="preserve"> –  </w:t>
      </w:r>
      <w:r w:rsidRPr="007F2D91">
        <w:rPr>
          <w:sz w:val="20"/>
          <w:szCs w:val="20"/>
        </w:rPr>
        <w:t>«Обр</w:t>
      </w:r>
      <w:r>
        <w:rPr>
          <w:sz w:val="20"/>
          <w:szCs w:val="20"/>
        </w:rPr>
        <w:t>е</w:t>
      </w:r>
      <w:r w:rsidRPr="007F2D91">
        <w:rPr>
          <w:sz w:val="20"/>
          <w:szCs w:val="20"/>
        </w:rPr>
        <w:t xml:space="preserve">лка», ячмень </w:t>
      </w:r>
      <w:r>
        <w:rPr>
          <w:i/>
          <w:sz w:val="20"/>
          <w:szCs w:val="20"/>
        </w:rPr>
        <w:t xml:space="preserve"> –  </w:t>
      </w:r>
      <w:r w:rsidRPr="007F2D91">
        <w:rPr>
          <w:sz w:val="20"/>
          <w:szCs w:val="20"/>
        </w:rPr>
        <w:t xml:space="preserve"> «Баронесса», «Гонор».</w:t>
      </w:r>
    </w:p>
    <w:p w:rsidR="00603F19" w:rsidRPr="00FF299C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FF299C">
        <w:rPr>
          <w:sz w:val="20"/>
          <w:szCs w:val="20"/>
        </w:rPr>
        <w:t>Перед посевом семена тщательно очищают и сортируют, так как не отсортированные семена неоднородны по биологическим свойс</w:t>
      </w:r>
      <w:r w:rsidRPr="00FF299C">
        <w:rPr>
          <w:sz w:val="20"/>
          <w:szCs w:val="20"/>
        </w:rPr>
        <w:t>т</w:t>
      </w:r>
      <w:r w:rsidRPr="00FF299C">
        <w:rPr>
          <w:sz w:val="20"/>
          <w:szCs w:val="20"/>
        </w:rPr>
        <w:t>вам, массе и размерам. Семена перед посевом обязательно протра</w:t>
      </w:r>
      <w:r w:rsidRPr="00FF299C">
        <w:rPr>
          <w:sz w:val="20"/>
          <w:szCs w:val="20"/>
        </w:rPr>
        <w:t>в</w:t>
      </w:r>
      <w:r w:rsidRPr="00FF299C">
        <w:rPr>
          <w:sz w:val="20"/>
          <w:szCs w:val="20"/>
        </w:rPr>
        <w:t>ливают препаратами «Скарлет», «Витавакс». Протравливают семена в спец</w:t>
      </w:r>
      <w:r w:rsidRPr="00FF299C">
        <w:rPr>
          <w:sz w:val="20"/>
          <w:szCs w:val="20"/>
        </w:rPr>
        <w:t>и</w:t>
      </w:r>
      <w:r w:rsidRPr="00FF299C">
        <w:rPr>
          <w:sz w:val="20"/>
          <w:szCs w:val="20"/>
        </w:rPr>
        <w:t xml:space="preserve">альной машине </w:t>
      </w:r>
      <w:r>
        <w:rPr>
          <w:i/>
          <w:sz w:val="20"/>
          <w:szCs w:val="20"/>
        </w:rPr>
        <w:t xml:space="preserve"> –  </w:t>
      </w:r>
      <w:r w:rsidRPr="00FF299C">
        <w:rPr>
          <w:sz w:val="20"/>
          <w:szCs w:val="20"/>
        </w:rPr>
        <w:t xml:space="preserve"> ПС-10. </w:t>
      </w:r>
    </w:p>
    <w:p w:rsidR="00603F19" w:rsidRPr="00FF299C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FF299C">
        <w:rPr>
          <w:sz w:val="20"/>
          <w:szCs w:val="20"/>
        </w:rPr>
        <w:lastRenderedPageBreak/>
        <w:t>Зерновые культуры сеют рядовым узкорядным способом сея</w:t>
      </w:r>
      <w:r w:rsidRPr="00FF299C">
        <w:rPr>
          <w:sz w:val="20"/>
          <w:szCs w:val="20"/>
        </w:rPr>
        <w:t>л</w:t>
      </w:r>
      <w:r w:rsidRPr="00FF299C">
        <w:rPr>
          <w:sz w:val="20"/>
          <w:szCs w:val="20"/>
        </w:rPr>
        <w:t xml:space="preserve">ками АПП-6 и Циркон-3000. Оптимальная глубина заделки семян </w:t>
      </w:r>
      <w:r>
        <w:rPr>
          <w:i/>
          <w:sz w:val="20"/>
          <w:szCs w:val="20"/>
        </w:rPr>
        <w:t xml:space="preserve"> –  </w:t>
      </w:r>
      <w:r w:rsidRPr="00FF299C">
        <w:rPr>
          <w:sz w:val="20"/>
          <w:szCs w:val="20"/>
        </w:rPr>
        <w:t xml:space="preserve"> 3-4 см.</w:t>
      </w:r>
      <w:r w:rsidRPr="007F2D91">
        <w:rPr>
          <w:sz w:val="20"/>
          <w:szCs w:val="20"/>
        </w:rPr>
        <w:t>Норма внесения пшеницы в 2011г. составила 2,2ц на 1га, я</w:t>
      </w:r>
      <w:r w:rsidRPr="007F2D91">
        <w:rPr>
          <w:sz w:val="20"/>
          <w:szCs w:val="20"/>
        </w:rPr>
        <w:t>ч</w:t>
      </w:r>
      <w:r w:rsidRPr="007F2D91">
        <w:rPr>
          <w:sz w:val="20"/>
          <w:szCs w:val="20"/>
        </w:rPr>
        <w:t xml:space="preserve">меня ─ 2,3ц/га, овса </w:t>
      </w:r>
      <w:r>
        <w:rPr>
          <w:i/>
          <w:sz w:val="20"/>
          <w:szCs w:val="20"/>
        </w:rPr>
        <w:t xml:space="preserve"> –  </w:t>
      </w:r>
      <w:r w:rsidRPr="007F2D91">
        <w:rPr>
          <w:sz w:val="20"/>
          <w:szCs w:val="20"/>
        </w:rPr>
        <w:t xml:space="preserve"> 2,3ц/га, ржи </w:t>
      </w:r>
      <w:r>
        <w:rPr>
          <w:i/>
          <w:sz w:val="20"/>
          <w:szCs w:val="20"/>
        </w:rPr>
        <w:t xml:space="preserve"> –  </w:t>
      </w:r>
      <w:r w:rsidRPr="007F2D91">
        <w:rPr>
          <w:sz w:val="20"/>
          <w:szCs w:val="20"/>
        </w:rPr>
        <w:t xml:space="preserve"> 2,4ц/га и кукурузы на зерно ─ 0,3ц/га.</w:t>
      </w:r>
      <w:r w:rsidRPr="00FF299C">
        <w:rPr>
          <w:sz w:val="20"/>
          <w:szCs w:val="20"/>
        </w:rPr>
        <w:t xml:space="preserve"> Озимые начинают сеять во второй декаде августа, а яр</w:t>
      </w:r>
      <w:r w:rsidRPr="00FF299C">
        <w:rPr>
          <w:sz w:val="20"/>
          <w:szCs w:val="20"/>
        </w:rPr>
        <w:t>о</w:t>
      </w:r>
      <w:r w:rsidRPr="00FF299C">
        <w:rPr>
          <w:sz w:val="20"/>
          <w:szCs w:val="20"/>
        </w:rPr>
        <w:t>вые в третий декаде апреля.</w:t>
      </w:r>
    </w:p>
    <w:p w:rsidR="00603F19" w:rsidRPr="00FF299C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FF299C">
        <w:rPr>
          <w:sz w:val="20"/>
          <w:szCs w:val="20"/>
        </w:rPr>
        <w:t>Уход за посевами включает целый комплекс операций: подвоз воды, обработка посевов против вредителей препаратами и по</w:t>
      </w:r>
      <w:r w:rsidRPr="00FF299C">
        <w:rPr>
          <w:sz w:val="20"/>
          <w:szCs w:val="20"/>
        </w:rPr>
        <w:t>д</w:t>
      </w:r>
      <w:r w:rsidRPr="00FF299C">
        <w:rPr>
          <w:sz w:val="20"/>
          <w:szCs w:val="20"/>
        </w:rPr>
        <w:t>кормка.</w:t>
      </w:r>
    </w:p>
    <w:p w:rsidR="00603F19" w:rsidRPr="00FF299C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FF299C">
        <w:rPr>
          <w:sz w:val="20"/>
          <w:szCs w:val="20"/>
        </w:rPr>
        <w:t>На третий-четвертый день после сева яровых проводят довсхо</w:t>
      </w:r>
      <w:r w:rsidRPr="00FF299C">
        <w:rPr>
          <w:sz w:val="20"/>
          <w:szCs w:val="20"/>
        </w:rPr>
        <w:t>д</w:t>
      </w:r>
      <w:r w:rsidRPr="00FF299C">
        <w:rPr>
          <w:sz w:val="20"/>
          <w:szCs w:val="20"/>
        </w:rPr>
        <w:t>ное боронование по диагонали к направлению сева боронами БЗСС-1,0 в агрегате с трактором МТЗ-80. Против сорняков, вредителей и болезней, а также против полегания посевы обрабатывают химич</w:t>
      </w:r>
      <w:r w:rsidRPr="00FF299C">
        <w:rPr>
          <w:sz w:val="20"/>
          <w:szCs w:val="20"/>
        </w:rPr>
        <w:t>е</w:t>
      </w:r>
      <w:r w:rsidRPr="00FF299C">
        <w:rPr>
          <w:sz w:val="20"/>
          <w:szCs w:val="20"/>
        </w:rPr>
        <w:t>скими препаратами. При химпрополке озимых зерновых использ</w:t>
      </w:r>
      <w:r w:rsidRPr="00FF299C">
        <w:rPr>
          <w:sz w:val="20"/>
          <w:szCs w:val="20"/>
        </w:rPr>
        <w:t>у</w:t>
      </w:r>
      <w:r w:rsidRPr="00FF299C">
        <w:rPr>
          <w:sz w:val="20"/>
          <w:szCs w:val="20"/>
        </w:rPr>
        <w:t>ют преп</w:t>
      </w:r>
      <w:r w:rsidRPr="00FF299C">
        <w:rPr>
          <w:sz w:val="20"/>
          <w:szCs w:val="20"/>
        </w:rPr>
        <w:t>а</w:t>
      </w:r>
      <w:r w:rsidRPr="00FF299C">
        <w:rPr>
          <w:sz w:val="20"/>
          <w:szCs w:val="20"/>
        </w:rPr>
        <w:t>раты «Прима», «Атрибут», для яровых ─ «Секатор-турбо», «Агр</w:t>
      </w:r>
      <w:r w:rsidRPr="00FF299C">
        <w:rPr>
          <w:sz w:val="20"/>
          <w:szCs w:val="20"/>
        </w:rPr>
        <w:t>и</w:t>
      </w:r>
      <w:r w:rsidRPr="00FF299C">
        <w:rPr>
          <w:sz w:val="20"/>
          <w:szCs w:val="20"/>
        </w:rPr>
        <w:t>токс». Для борьбы с болезнями зерновых культур используют преп</w:t>
      </w:r>
      <w:r w:rsidRPr="00FF299C">
        <w:rPr>
          <w:sz w:val="20"/>
          <w:szCs w:val="20"/>
        </w:rPr>
        <w:t>а</w:t>
      </w:r>
      <w:r w:rsidRPr="00FF299C">
        <w:rPr>
          <w:sz w:val="20"/>
          <w:szCs w:val="20"/>
        </w:rPr>
        <w:t>раты понезил (460), титул (62), рекс дуо (460).</w:t>
      </w:r>
    </w:p>
    <w:p w:rsidR="00603F19" w:rsidRPr="00FF299C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FF299C">
        <w:rPr>
          <w:sz w:val="20"/>
          <w:szCs w:val="20"/>
        </w:rPr>
        <w:t>Уборка является наиболее трудоемкой работой. Для обеспечения поточности проведения всех уборочных работ в состав уборочно-транспортного</w:t>
      </w:r>
      <w:r>
        <w:rPr>
          <w:sz w:val="20"/>
          <w:szCs w:val="20"/>
        </w:rPr>
        <w:t xml:space="preserve"> комплекса в ОАО «А</w:t>
      </w:r>
      <w:r w:rsidRPr="00FF299C">
        <w:rPr>
          <w:sz w:val="20"/>
          <w:szCs w:val="20"/>
        </w:rPr>
        <w:t>гросервис», включаются сл</w:t>
      </w:r>
      <w:r w:rsidRPr="00FF299C">
        <w:rPr>
          <w:sz w:val="20"/>
          <w:szCs w:val="20"/>
        </w:rPr>
        <w:t>е</w:t>
      </w:r>
      <w:r w:rsidRPr="00FF299C">
        <w:rPr>
          <w:sz w:val="20"/>
          <w:szCs w:val="20"/>
        </w:rPr>
        <w:t>дующие звенья:</w:t>
      </w:r>
    </w:p>
    <w:p w:rsidR="00603F19" w:rsidRPr="00FF299C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FF299C">
        <w:rPr>
          <w:sz w:val="20"/>
          <w:szCs w:val="20"/>
        </w:rPr>
        <w:t xml:space="preserve">─ </w:t>
      </w:r>
      <w:r>
        <w:rPr>
          <w:sz w:val="20"/>
          <w:szCs w:val="20"/>
        </w:rPr>
        <w:t>з</w:t>
      </w:r>
      <w:r w:rsidRPr="00FF299C">
        <w:rPr>
          <w:sz w:val="20"/>
          <w:szCs w:val="20"/>
        </w:rPr>
        <w:t>вено по подготовке полей к уборке</w:t>
      </w:r>
      <w:r>
        <w:rPr>
          <w:sz w:val="20"/>
          <w:szCs w:val="20"/>
        </w:rPr>
        <w:t>:</w:t>
      </w:r>
      <w:r>
        <w:rPr>
          <w:i/>
          <w:sz w:val="20"/>
          <w:szCs w:val="20"/>
        </w:rPr>
        <w:t xml:space="preserve">  </w:t>
      </w:r>
      <w:r>
        <w:rPr>
          <w:sz w:val="20"/>
          <w:szCs w:val="20"/>
        </w:rPr>
        <w:t xml:space="preserve"> п</w:t>
      </w:r>
      <w:r w:rsidRPr="00FF299C">
        <w:rPr>
          <w:sz w:val="20"/>
          <w:szCs w:val="20"/>
        </w:rPr>
        <w:t>роводит обкосы и пр</w:t>
      </w:r>
      <w:r w:rsidRPr="00FF299C">
        <w:rPr>
          <w:sz w:val="20"/>
          <w:szCs w:val="20"/>
        </w:rPr>
        <w:t>о</w:t>
      </w:r>
      <w:r w:rsidRPr="00FF299C">
        <w:rPr>
          <w:sz w:val="20"/>
          <w:szCs w:val="20"/>
        </w:rPr>
        <w:t>косы полей, подготавливает поворотные полосы, убирает зерновые кул</w:t>
      </w:r>
      <w:r w:rsidRPr="00FF299C">
        <w:rPr>
          <w:sz w:val="20"/>
          <w:szCs w:val="20"/>
        </w:rPr>
        <w:t>ь</w:t>
      </w:r>
      <w:r w:rsidRPr="00FF299C">
        <w:rPr>
          <w:sz w:val="20"/>
          <w:szCs w:val="20"/>
        </w:rPr>
        <w:t>туры с участков полей неправильной конфигурации;</w:t>
      </w:r>
    </w:p>
    <w:p w:rsidR="00603F19" w:rsidRPr="00FF299C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FF299C">
        <w:rPr>
          <w:sz w:val="20"/>
          <w:szCs w:val="20"/>
        </w:rPr>
        <w:t xml:space="preserve">─ </w:t>
      </w:r>
      <w:r>
        <w:rPr>
          <w:sz w:val="20"/>
          <w:szCs w:val="20"/>
        </w:rPr>
        <w:t>к</w:t>
      </w:r>
      <w:r w:rsidRPr="00FF299C">
        <w:rPr>
          <w:sz w:val="20"/>
          <w:szCs w:val="20"/>
        </w:rPr>
        <w:t>омбайнотранспортные</w:t>
      </w:r>
      <w:r>
        <w:rPr>
          <w:sz w:val="20"/>
          <w:szCs w:val="20"/>
        </w:rPr>
        <w:t>: в</w:t>
      </w:r>
      <w:r w:rsidRPr="00FF299C">
        <w:rPr>
          <w:sz w:val="20"/>
          <w:szCs w:val="20"/>
        </w:rPr>
        <w:t>едут прямое комбайнирование, транспортировку зерна на очистительный пункт</w:t>
      </w:r>
      <w:r>
        <w:rPr>
          <w:sz w:val="20"/>
          <w:szCs w:val="20"/>
        </w:rPr>
        <w:t>, и</w:t>
      </w:r>
      <w:r w:rsidRPr="00FF299C">
        <w:rPr>
          <w:sz w:val="20"/>
          <w:szCs w:val="20"/>
        </w:rPr>
        <w:t>спользуются ко</w:t>
      </w:r>
      <w:r w:rsidRPr="00FF299C">
        <w:rPr>
          <w:sz w:val="20"/>
          <w:szCs w:val="20"/>
        </w:rPr>
        <w:t>м</w:t>
      </w:r>
      <w:r w:rsidRPr="00FF299C">
        <w:rPr>
          <w:sz w:val="20"/>
          <w:szCs w:val="20"/>
        </w:rPr>
        <w:t>байны КЗС-1218, КЗР-10</w:t>
      </w:r>
      <w:r>
        <w:rPr>
          <w:sz w:val="20"/>
          <w:szCs w:val="20"/>
        </w:rPr>
        <w:t>;</w:t>
      </w:r>
      <w:r w:rsidRPr="00FF299C">
        <w:rPr>
          <w:sz w:val="20"/>
          <w:szCs w:val="20"/>
        </w:rPr>
        <w:t xml:space="preserve"> </w:t>
      </w:r>
    </w:p>
    <w:p w:rsidR="00603F19" w:rsidRPr="00FF299C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FF299C">
        <w:rPr>
          <w:sz w:val="20"/>
          <w:szCs w:val="20"/>
        </w:rPr>
        <w:t xml:space="preserve">─ </w:t>
      </w:r>
      <w:r>
        <w:rPr>
          <w:sz w:val="20"/>
          <w:szCs w:val="20"/>
        </w:rPr>
        <w:t>з</w:t>
      </w:r>
      <w:r w:rsidRPr="00FF299C">
        <w:rPr>
          <w:sz w:val="20"/>
          <w:szCs w:val="20"/>
        </w:rPr>
        <w:t>вено по уборке соломы</w:t>
      </w:r>
      <w:r>
        <w:rPr>
          <w:sz w:val="20"/>
          <w:szCs w:val="20"/>
        </w:rPr>
        <w:t>: п</w:t>
      </w:r>
      <w:r w:rsidRPr="00FF299C">
        <w:rPr>
          <w:sz w:val="20"/>
          <w:szCs w:val="20"/>
        </w:rPr>
        <w:t>роводит сволакивание соломы на край поля и отвозит ее</w:t>
      </w:r>
      <w:r>
        <w:rPr>
          <w:sz w:val="20"/>
          <w:szCs w:val="20"/>
        </w:rPr>
        <w:t>, з</w:t>
      </w:r>
      <w:r w:rsidRPr="00FF299C">
        <w:rPr>
          <w:sz w:val="20"/>
          <w:szCs w:val="20"/>
        </w:rPr>
        <w:t>вену дается МТЗ-80 с волокушей ВТУ-10 и погру</w:t>
      </w:r>
      <w:r w:rsidRPr="00FF299C">
        <w:rPr>
          <w:sz w:val="20"/>
          <w:szCs w:val="20"/>
        </w:rPr>
        <w:t>з</w:t>
      </w:r>
      <w:r w:rsidRPr="00FF299C">
        <w:rPr>
          <w:sz w:val="20"/>
          <w:szCs w:val="20"/>
        </w:rPr>
        <w:t>чик-стогометатель ПУ-Ф-0,5</w:t>
      </w:r>
      <w:r>
        <w:rPr>
          <w:sz w:val="20"/>
          <w:szCs w:val="20"/>
        </w:rPr>
        <w:t>;</w:t>
      </w:r>
    </w:p>
    <w:p w:rsidR="00603F19" w:rsidRPr="00FF299C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FF299C">
        <w:rPr>
          <w:sz w:val="20"/>
          <w:szCs w:val="20"/>
        </w:rPr>
        <w:t xml:space="preserve">─ </w:t>
      </w:r>
      <w:r>
        <w:rPr>
          <w:sz w:val="20"/>
          <w:szCs w:val="20"/>
        </w:rPr>
        <w:t>з</w:t>
      </w:r>
      <w:r w:rsidRPr="00FF299C">
        <w:rPr>
          <w:sz w:val="20"/>
          <w:szCs w:val="20"/>
        </w:rPr>
        <w:t>вено по техническому обслуживанию</w:t>
      </w:r>
      <w:r>
        <w:rPr>
          <w:sz w:val="20"/>
          <w:szCs w:val="20"/>
        </w:rPr>
        <w:t>: п</w:t>
      </w:r>
      <w:r w:rsidRPr="00FF299C">
        <w:rPr>
          <w:sz w:val="20"/>
          <w:szCs w:val="20"/>
        </w:rPr>
        <w:t>роводит ежесменные и периодические уходы за комбайнами и автомашинами, устраняет их неисправности и поломки, оказывает помощь шоферам в пров</w:t>
      </w:r>
      <w:r w:rsidRPr="00FF299C">
        <w:rPr>
          <w:sz w:val="20"/>
          <w:szCs w:val="20"/>
        </w:rPr>
        <w:t>е</w:t>
      </w:r>
      <w:r w:rsidRPr="00FF299C">
        <w:rPr>
          <w:sz w:val="20"/>
          <w:szCs w:val="20"/>
        </w:rPr>
        <w:t>дении ежесменных техосмот</w:t>
      </w:r>
      <w:r>
        <w:rPr>
          <w:sz w:val="20"/>
          <w:szCs w:val="20"/>
        </w:rPr>
        <w:t>ров и устранении неисправностей;</w:t>
      </w:r>
    </w:p>
    <w:p w:rsidR="00603F19" w:rsidRPr="00CB495B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FF299C">
        <w:rPr>
          <w:sz w:val="20"/>
          <w:szCs w:val="20"/>
        </w:rPr>
        <w:t xml:space="preserve">─ </w:t>
      </w:r>
      <w:r>
        <w:rPr>
          <w:sz w:val="20"/>
          <w:szCs w:val="20"/>
        </w:rPr>
        <w:t>з</w:t>
      </w:r>
      <w:r w:rsidRPr="00FF299C">
        <w:rPr>
          <w:sz w:val="20"/>
          <w:szCs w:val="20"/>
        </w:rPr>
        <w:t>вено по культурно-бытовому обслуживанию</w:t>
      </w:r>
      <w:r>
        <w:rPr>
          <w:sz w:val="20"/>
          <w:szCs w:val="20"/>
        </w:rPr>
        <w:t>: с</w:t>
      </w:r>
      <w:r w:rsidRPr="00FF299C">
        <w:rPr>
          <w:sz w:val="20"/>
          <w:szCs w:val="20"/>
        </w:rPr>
        <w:t>оздает но</w:t>
      </w:r>
      <w:r w:rsidRPr="00FF299C">
        <w:rPr>
          <w:sz w:val="20"/>
          <w:szCs w:val="20"/>
        </w:rPr>
        <w:t>р</w:t>
      </w:r>
      <w:r w:rsidRPr="00FF299C">
        <w:rPr>
          <w:sz w:val="20"/>
          <w:szCs w:val="20"/>
        </w:rPr>
        <w:t>мальные условия быта, культурного отдыха.</w:t>
      </w:r>
      <w:r>
        <w:rPr>
          <w:sz w:val="20"/>
          <w:szCs w:val="20"/>
        </w:rPr>
        <w:t xml:space="preserve"> [3, с.347</w:t>
      </w:r>
      <w:r w:rsidRPr="00091014">
        <w:rPr>
          <w:sz w:val="20"/>
          <w:szCs w:val="20"/>
        </w:rPr>
        <w:t>]</w:t>
      </w:r>
    </w:p>
    <w:p w:rsidR="00603F19" w:rsidRPr="00FF299C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FF299C">
        <w:rPr>
          <w:sz w:val="20"/>
          <w:szCs w:val="20"/>
        </w:rPr>
        <w:t>Послеуборочная доработка зерна на токах (очистку, сушку, со</w:t>
      </w:r>
      <w:r w:rsidRPr="00FF299C">
        <w:rPr>
          <w:sz w:val="20"/>
          <w:szCs w:val="20"/>
        </w:rPr>
        <w:t>р</w:t>
      </w:r>
      <w:r w:rsidRPr="00FF299C">
        <w:rPr>
          <w:sz w:val="20"/>
          <w:szCs w:val="20"/>
        </w:rPr>
        <w:t>тировку) выполняют на зерноочистительно-сушильных комплексах КЗС.</w:t>
      </w:r>
    </w:p>
    <w:p w:rsidR="00603F19" w:rsidRPr="00FF299C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FF299C">
        <w:rPr>
          <w:sz w:val="20"/>
          <w:szCs w:val="20"/>
        </w:rPr>
        <w:t>Таким образом, организация уборки имеет важное значение, так как вовремя убранное зерно означает его сохранность во время уборки, т.е. сокращение потерь. Обработка убранного зерна спосо</w:t>
      </w:r>
      <w:r w:rsidRPr="00FF299C">
        <w:rPr>
          <w:sz w:val="20"/>
          <w:szCs w:val="20"/>
        </w:rPr>
        <w:t>б</w:t>
      </w:r>
      <w:r w:rsidRPr="00FF299C">
        <w:rPr>
          <w:sz w:val="20"/>
          <w:szCs w:val="20"/>
        </w:rPr>
        <w:t>ствует его лучшему хранению, а значит получение качественного посевного м</w:t>
      </w:r>
      <w:r w:rsidRPr="00FF299C">
        <w:rPr>
          <w:sz w:val="20"/>
          <w:szCs w:val="20"/>
        </w:rPr>
        <w:t>а</w:t>
      </w:r>
      <w:r w:rsidRPr="00FF299C">
        <w:rPr>
          <w:sz w:val="20"/>
          <w:szCs w:val="20"/>
        </w:rPr>
        <w:t xml:space="preserve">териала на следующий год. Так же зерновые хорошо </w:t>
      </w:r>
      <w:r w:rsidRPr="00FF299C">
        <w:rPr>
          <w:sz w:val="20"/>
          <w:szCs w:val="20"/>
        </w:rPr>
        <w:lastRenderedPageBreak/>
        <w:t>сочетаются в севооборотах с большинством других культур, а п</w:t>
      </w:r>
      <w:r w:rsidRPr="00FF299C">
        <w:rPr>
          <w:sz w:val="20"/>
          <w:szCs w:val="20"/>
        </w:rPr>
        <w:t>о</w:t>
      </w:r>
      <w:r w:rsidRPr="00FF299C">
        <w:rPr>
          <w:sz w:val="20"/>
          <w:szCs w:val="20"/>
        </w:rPr>
        <w:t>бочная продукция (солома) широко используется в качестве корма, подстилки и как ва</w:t>
      </w:r>
      <w:r w:rsidRPr="00FF299C">
        <w:rPr>
          <w:sz w:val="20"/>
          <w:szCs w:val="20"/>
        </w:rPr>
        <w:t>ж</w:t>
      </w:r>
      <w:r w:rsidRPr="00FF299C">
        <w:rPr>
          <w:sz w:val="20"/>
          <w:szCs w:val="20"/>
        </w:rPr>
        <w:t xml:space="preserve">ный источник гумуса. 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Default="00603F19" w:rsidP="00603F19">
      <w:pPr>
        <w:spacing w:line="216" w:lineRule="auto"/>
        <w:ind w:firstLine="284"/>
        <w:jc w:val="center"/>
        <w:rPr>
          <w:sz w:val="16"/>
          <w:szCs w:val="16"/>
        </w:rPr>
      </w:pPr>
      <w:r w:rsidRPr="00562E78">
        <w:rPr>
          <w:sz w:val="16"/>
          <w:szCs w:val="16"/>
        </w:rPr>
        <w:t>ЛИТЕРАТУРА</w:t>
      </w:r>
    </w:p>
    <w:p w:rsidR="00603F19" w:rsidRDefault="00603F19" w:rsidP="00603F19">
      <w:pPr>
        <w:spacing w:line="216" w:lineRule="auto"/>
        <w:ind w:firstLine="284"/>
        <w:jc w:val="center"/>
        <w:rPr>
          <w:b/>
          <w:sz w:val="16"/>
          <w:szCs w:val="16"/>
        </w:rPr>
      </w:pPr>
    </w:p>
    <w:p w:rsidR="00603F19" w:rsidRPr="007C3342" w:rsidRDefault="00603F19" w:rsidP="00603F19">
      <w:pPr>
        <w:spacing w:line="216" w:lineRule="auto"/>
        <w:ind w:firstLine="284"/>
        <w:jc w:val="both"/>
        <w:rPr>
          <w:sz w:val="16"/>
          <w:szCs w:val="16"/>
        </w:rPr>
      </w:pPr>
      <w:r>
        <w:rPr>
          <w:sz w:val="16"/>
          <w:szCs w:val="16"/>
        </w:rPr>
        <w:t>1</w:t>
      </w:r>
      <w:r w:rsidRPr="007C3342">
        <w:rPr>
          <w:sz w:val="16"/>
          <w:szCs w:val="16"/>
        </w:rPr>
        <w:t>.</w:t>
      </w:r>
      <w:r w:rsidRPr="001975DF">
        <w:rPr>
          <w:sz w:val="16"/>
          <w:szCs w:val="16"/>
        </w:rPr>
        <w:t>Лещиловский, П.В. Экономика предприятий и отраслей АПК: практикум / П.В. Лещиловский, В.С. Чеканов; под ред. П.В Лещиловского. ─ Минск: БГЭУ, 2007. ─ 493 с.</w:t>
      </w:r>
    </w:p>
    <w:p w:rsidR="00603F19" w:rsidRPr="00AD3C8A" w:rsidRDefault="00603F19" w:rsidP="00603F19">
      <w:pPr>
        <w:spacing w:line="216" w:lineRule="auto"/>
        <w:ind w:firstLine="284"/>
        <w:jc w:val="both"/>
        <w:rPr>
          <w:sz w:val="16"/>
          <w:szCs w:val="16"/>
        </w:rPr>
      </w:pPr>
      <w:r>
        <w:rPr>
          <w:sz w:val="16"/>
          <w:szCs w:val="16"/>
        </w:rPr>
        <w:t>2</w:t>
      </w:r>
      <w:r w:rsidRPr="007C3342">
        <w:rPr>
          <w:sz w:val="16"/>
          <w:szCs w:val="16"/>
        </w:rPr>
        <w:t xml:space="preserve">. </w:t>
      </w:r>
      <w:r w:rsidRPr="00AD3C8A">
        <w:rPr>
          <w:sz w:val="16"/>
          <w:szCs w:val="16"/>
        </w:rPr>
        <w:t>Цыбульский, А.Ч. Новые сорта и гибриды сельскохозяйственных культур, включенные в государственный реестр сортов и древесно-кустарниковых пород Ре</w:t>
      </w:r>
      <w:r w:rsidRPr="00AD3C8A">
        <w:rPr>
          <w:sz w:val="16"/>
          <w:szCs w:val="16"/>
        </w:rPr>
        <w:t>с</w:t>
      </w:r>
      <w:r w:rsidRPr="00AD3C8A">
        <w:rPr>
          <w:sz w:val="16"/>
          <w:szCs w:val="16"/>
        </w:rPr>
        <w:t>публики Беларусь с 2011 года по результатам испытания ГУ «Государственная и</w:t>
      </w:r>
      <w:r w:rsidRPr="00AD3C8A">
        <w:rPr>
          <w:sz w:val="16"/>
          <w:szCs w:val="16"/>
        </w:rPr>
        <w:t>н</w:t>
      </w:r>
      <w:r w:rsidRPr="00AD3C8A">
        <w:rPr>
          <w:sz w:val="16"/>
          <w:szCs w:val="16"/>
        </w:rPr>
        <w:t>спекция по испытанию и охране сорт</w:t>
      </w:r>
      <w:r>
        <w:rPr>
          <w:sz w:val="16"/>
          <w:szCs w:val="16"/>
        </w:rPr>
        <w:t>ов растений» / А.Ч. Цыбульский //</w:t>
      </w:r>
      <w:r w:rsidRPr="00AD3C8A">
        <w:rPr>
          <w:sz w:val="16"/>
          <w:szCs w:val="16"/>
        </w:rPr>
        <w:t xml:space="preserve"> Белорусское сельское хозя</w:t>
      </w:r>
      <w:r w:rsidRPr="00AD3C8A">
        <w:rPr>
          <w:sz w:val="16"/>
          <w:szCs w:val="16"/>
        </w:rPr>
        <w:t>й</w:t>
      </w:r>
      <w:r w:rsidRPr="00AD3C8A">
        <w:rPr>
          <w:sz w:val="16"/>
          <w:szCs w:val="16"/>
        </w:rPr>
        <w:t>ств</w:t>
      </w:r>
      <w:r>
        <w:rPr>
          <w:sz w:val="16"/>
          <w:szCs w:val="16"/>
        </w:rPr>
        <w:t>о. – 2011. - №11. – С.3-10.</w:t>
      </w:r>
    </w:p>
    <w:p w:rsidR="00603F19" w:rsidRDefault="00603F19" w:rsidP="00603F19">
      <w:pPr>
        <w:spacing w:line="216" w:lineRule="auto"/>
        <w:ind w:firstLine="284"/>
        <w:jc w:val="both"/>
        <w:rPr>
          <w:sz w:val="16"/>
          <w:szCs w:val="16"/>
        </w:rPr>
      </w:pPr>
      <w:r w:rsidRPr="007C3342">
        <w:rPr>
          <w:sz w:val="16"/>
          <w:szCs w:val="16"/>
        </w:rPr>
        <w:t>3.</w:t>
      </w:r>
      <w:r w:rsidRPr="001975DF">
        <w:rPr>
          <w:sz w:val="16"/>
          <w:szCs w:val="16"/>
        </w:rPr>
        <w:t>Шпаар, Д. Зерновые культуры (выращивание, доработка и использование): учебно-практическое руководство // под ред. Д. Шпаар. – М.: DLV Агродело, 2008. ─ 575 с.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Pr="00A3674D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Pr="00A3674D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Pr="00A3674D" w:rsidRDefault="00603F19" w:rsidP="00603F19">
      <w:pPr>
        <w:spacing w:line="216" w:lineRule="auto"/>
        <w:rPr>
          <w:sz w:val="20"/>
          <w:szCs w:val="20"/>
        </w:rPr>
      </w:pPr>
      <w:r w:rsidRPr="00A3674D">
        <w:rPr>
          <w:sz w:val="20"/>
          <w:szCs w:val="20"/>
        </w:rPr>
        <w:t>УДК 633.31/.37:635.21</w:t>
      </w:r>
    </w:p>
    <w:p w:rsidR="00603F19" w:rsidRPr="00A54663" w:rsidRDefault="00603F19" w:rsidP="00603F19">
      <w:pPr>
        <w:spacing w:line="216" w:lineRule="auto"/>
        <w:rPr>
          <w:sz w:val="20"/>
          <w:szCs w:val="20"/>
        </w:rPr>
      </w:pPr>
      <w:r w:rsidRPr="00A54663">
        <w:rPr>
          <w:b/>
          <w:sz w:val="20"/>
          <w:szCs w:val="20"/>
        </w:rPr>
        <w:t>Суходольская М. В.</w:t>
      </w:r>
      <w:r w:rsidRPr="00A54663">
        <w:rPr>
          <w:sz w:val="20"/>
          <w:szCs w:val="20"/>
        </w:rPr>
        <w:t xml:space="preserve"> –  студентка</w:t>
      </w:r>
    </w:p>
    <w:p w:rsidR="00603F19" w:rsidRPr="00A3674D" w:rsidRDefault="00603F19" w:rsidP="00603F19">
      <w:pPr>
        <w:spacing w:line="216" w:lineRule="auto"/>
        <w:rPr>
          <w:b/>
          <w:sz w:val="20"/>
          <w:szCs w:val="20"/>
        </w:rPr>
      </w:pPr>
      <w:r w:rsidRPr="00A3674D">
        <w:rPr>
          <w:b/>
          <w:sz w:val="20"/>
          <w:szCs w:val="20"/>
        </w:rPr>
        <w:t>ПУТИ ПОВЫШЕНИЯ ЭФФЕКТИВНОСТИ</w:t>
      </w:r>
      <w:r>
        <w:rPr>
          <w:b/>
          <w:sz w:val="20"/>
          <w:szCs w:val="20"/>
        </w:rPr>
        <w:t xml:space="preserve"> </w:t>
      </w:r>
      <w:r w:rsidRPr="00A3674D">
        <w:rPr>
          <w:b/>
          <w:sz w:val="20"/>
          <w:szCs w:val="20"/>
        </w:rPr>
        <w:t>ПРОИЗВОДСТВА ЗЕРНА</w:t>
      </w:r>
    </w:p>
    <w:p w:rsidR="00603F19" w:rsidRDefault="00603F19" w:rsidP="00603F19">
      <w:pPr>
        <w:spacing w:line="216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Научный руководитель – </w:t>
      </w:r>
      <w:r w:rsidRPr="00A54663">
        <w:rPr>
          <w:b/>
          <w:i/>
          <w:sz w:val="20"/>
          <w:szCs w:val="20"/>
        </w:rPr>
        <w:t>Соколова Е. К.</w:t>
      </w:r>
      <w:r>
        <w:rPr>
          <w:i/>
          <w:sz w:val="20"/>
          <w:szCs w:val="20"/>
        </w:rPr>
        <w:t xml:space="preserve"> –   к. с.-х. н., доцент</w:t>
      </w:r>
    </w:p>
    <w:p w:rsidR="00603F19" w:rsidRPr="00EB7470" w:rsidRDefault="00603F19" w:rsidP="00603F19">
      <w:pPr>
        <w:spacing w:line="216" w:lineRule="auto"/>
        <w:jc w:val="both"/>
        <w:rPr>
          <w:i/>
          <w:sz w:val="20"/>
          <w:szCs w:val="20"/>
        </w:rPr>
      </w:pPr>
    </w:p>
    <w:p w:rsidR="00603F19" w:rsidRPr="00E27228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E27228">
        <w:rPr>
          <w:spacing w:val="4"/>
          <w:sz w:val="20"/>
          <w:szCs w:val="20"/>
        </w:rPr>
        <w:t>Для народного хозяйства Беларуси обеспечение собственн</w:t>
      </w:r>
      <w:r w:rsidRPr="00E27228">
        <w:rPr>
          <w:spacing w:val="4"/>
          <w:sz w:val="20"/>
          <w:szCs w:val="20"/>
        </w:rPr>
        <w:t>ы</w:t>
      </w:r>
      <w:r w:rsidRPr="00E27228">
        <w:rPr>
          <w:spacing w:val="4"/>
          <w:sz w:val="20"/>
          <w:szCs w:val="20"/>
        </w:rPr>
        <w:t>ми ресурсами зерна — одно из важнейших условий продовольс</w:t>
      </w:r>
      <w:r w:rsidRPr="00E27228">
        <w:rPr>
          <w:spacing w:val="4"/>
          <w:sz w:val="20"/>
          <w:szCs w:val="20"/>
        </w:rPr>
        <w:t>т</w:t>
      </w:r>
      <w:r w:rsidRPr="00E27228">
        <w:rPr>
          <w:spacing w:val="4"/>
          <w:sz w:val="20"/>
          <w:szCs w:val="20"/>
        </w:rPr>
        <w:t>венной безопасности страны, ее стабильного суверенитета, нез</w:t>
      </w:r>
      <w:r w:rsidRPr="00E27228">
        <w:rPr>
          <w:spacing w:val="4"/>
          <w:sz w:val="20"/>
          <w:szCs w:val="20"/>
        </w:rPr>
        <w:t>а</w:t>
      </w:r>
      <w:r w:rsidRPr="00E27228">
        <w:rPr>
          <w:spacing w:val="4"/>
          <w:sz w:val="20"/>
          <w:szCs w:val="20"/>
        </w:rPr>
        <w:t>висимости от диктата экспортеров, внешней экспансии. За и</w:t>
      </w:r>
      <w:r w:rsidRPr="00E27228">
        <w:rPr>
          <w:spacing w:val="4"/>
          <w:sz w:val="20"/>
          <w:szCs w:val="20"/>
        </w:rPr>
        <w:t>с</w:t>
      </w:r>
      <w:r w:rsidRPr="00E27228">
        <w:rPr>
          <w:spacing w:val="4"/>
          <w:sz w:val="20"/>
          <w:szCs w:val="20"/>
        </w:rPr>
        <w:t>ключением импорта риса и небольших объемов твердой пшен</w:t>
      </w:r>
      <w:r w:rsidRPr="00E27228">
        <w:rPr>
          <w:spacing w:val="4"/>
          <w:sz w:val="20"/>
          <w:szCs w:val="20"/>
        </w:rPr>
        <w:t>и</w:t>
      </w:r>
      <w:r w:rsidRPr="00E27228">
        <w:rPr>
          <w:spacing w:val="4"/>
          <w:sz w:val="20"/>
          <w:szCs w:val="20"/>
        </w:rPr>
        <w:t>цы и кукурузы, республика в состоянии полностью удовлетв</w:t>
      </w:r>
      <w:r w:rsidRPr="00E27228">
        <w:rPr>
          <w:spacing w:val="4"/>
          <w:sz w:val="20"/>
          <w:szCs w:val="20"/>
        </w:rPr>
        <w:t>о</w:t>
      </w:r>
      <w:r w:rsidRPr="00E27228">
        <w:rPr>
          <w:spacing w:val="4"/>
          <w:sz w:val="20"/>
          <w:szCs w:val="20"/>
        </w:rPr>
        <w:t>рять свои потребности в продовол</w:t>
      </w:r>
      <w:r w:rsidRPr="00E27228">
        <w:rPr>
          <w:spacing w:val="4"/>
          <w:sz w:val="20"/>
          <w:szCs w:val="20"/>
        </w:rPr>
        <w:t>ь</w:t>
      </w:r>
      <w:r w:rsidRPr="00E27228">
        <w:rPr>
          <w:spacing w:val="4"/>
          <w:sz w:val="20"/>
          <w:szCs w:val="20"/>
        </w:rPr>
        <w:t>ственном и кормовом зерне, также для промышленной переработки на пиво, спирт, крахмал.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E27228">
        <w:rPr>
          <w:spacing w:val="4"/>
          <w:sz w:val="20"/>
          <w:szCs w:val="20"/>
        </w:rPr>
        <w:t>Эффективность зернового производства характеризуется т</w:t>
      </w:r>
      <w:r w:rsidRPr="00E27228">
        <w:rPr>
          <w:spacing w:val="4"/>
          <w:sz w:val="20"/>
          <w:szCs w:val="20"/>
        </w:rPr>
        <w:t>а</w:t>
      </w:r>
      <w:r w:rsidRPr="00E27228">
        <w:rPr>
          <w:spacing w:val="4"/>
          <w:sz w:val="20"/>
          <w:szCs w:val="20"/>
        </w:rPr>
        <w:t>ким показателям как урожайность. На нее влияют такие факторы, как: балл пашни, количество внесенного удобрения, размер п</w:t>
      </w:r>
      <w:r w:rsidRPr="00E27228">
        <w:rPr>
          <w:spacing w:val="4"/>
          <w:sz w:val="20"/>
          <w:szCs w:val="20"/>
        </w:rPr>
        <w:t>о</w:t>
      </w:r>
      <w:r w:rsidRPr="00E27228">
        <w:rPr>
          <w:spacing w:val="4"/>
          <w:sz w:val="20"/>
          <w:szCs w:val="20"/>
        </w:rPr>
        <w:t>севной площади, структура сельскохозя</w:t>
      </w:r>
      <w:r w:rsidRPr="00E27228">
        <w:rPr>
          <w:spacing w:val="4"/>
          <w:sz w:val="20"/>
          <w:szCs w:val="20"/>
        </w:rPr>
        <w:t>й</w:t>
      </w:r>
      <w:r w:rsidRPr="00E27228">
        <w:rPr>
          <w:spacing w:val="4"/>
          <w:sz w:val="20"/>
          <w:szCs w:val="20"/>
        </w:rPr>
        <w:t>ственного производства и др.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E27228">
        <w:rPr>
          <w:spacing w:val="4"/>
          <w:sz w:val="20"/>
          <w:szCs w:val="20"/>
        </w:rPr>
        <w:t>Изучение влияния урожайности на группировочные факторы, будем проводить на основе данных собранных по хозяйствам Оршанск</w:t>
      </w:r>
      <w:r w:rsidRPr="00E27228">
        <w:rPr>
          <w:spacing w:val="4"/>
          <w:sz w:val="20"/>
          <w:szCs w:val="20"/>
        </w:rPr>
        <w:t>о</w:t>
      </w:r>
      <w:r w:rsidRPr="00E27228">
        <w:rPr>
          <w:spacing w:val="4"/>
          <w:sz w:val="20"/>
          <w:szCs w:val="20"/>
        </w:rPr>
        <w:t>го района за 2011 г.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E27228">
        <w:rPr>
          <w:spacing w:val="4"/>
          <w:sz w:val="20"/>
          <w:szCs w:val="20"/>
        </w:rPr>
        <w:t xml:space="preserve">Далее разбиваем упорядоченную совокупность на группы. В нашем случае оптимальным будет разбить совокупность на 3 группы. 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E27228">
        <w:rPr>
          <w:spacing w:val="4"/>
          <w:sz w:val="20"/>
          <w:szCs w:val="20"/>
        </w:rPr>
        <w:lastRenderedPageBreak/>
        <w:t>Рассчитаем средние значения показателей по каждой выд</w:t>
      </w:r>
      <w:r w:rsidRPr="00E27228">
        <w:rPr>
          <w:spacing w:val="4"/>
          <w:sz w:val="20"/>
          <w:szCs w:val="20"/>
        </w:rPr>
        <w:t>е</w:t>
      </w:r>
      <w:r w:rsidRPr="00E27228">
        <w:rPr>
          <w:spacing w:val="4"/>
          <w:sz w:val="20"/>
          <w:szCs w:val="20"/>
        </w:rPr>
        <w:t>ленной группе и в целом по совокупности.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E27228">
        <w:rPr>
          <w:spacing w:val="4"/>
          <w:sz w:val="20"/>
          <w:szCs w:val="20"/>
        </w:rPr>
        <w:t>Результаты группировки представлены в таблице 1.</w:t>
      </w:r>
    </w:p>
    <w:p w:rsidR="00603F19" w:rsidRPr="00A3674D" w:rsidRDefault="00603F19" w:rsidP="00603F19">
      <w:pPr>
        <w:spacing w:line="216" w:lineRule="auto"/>
        <w:ind w:firstLine="284"/>
        <w:jc w:val="both"/>
        <w:rPr>
          <w:sz w:val="16"/>
          <w:szCs w:val="16"/>
        </w:rPr>
      </w:pPr>
    </w:p>
    <w:p w:rsidR="00603F19" w:rsidRDefault="00603F19" w:rsidP="00603F19">
      <w:pPr>
        <w:spacing w:line="216" w:lineRule="auto"/>
        <w:jc w:val="both"/>
        <w:rPr>
          <w:b/>
          <w:sz w:val="16"/>
          <w:szCs w:val="16"/>
        </w:rPr>
      </w:pPr>
      <w:r w:rsidRPr="00A54663">
        <w:rPr>
          <w:sz w:val="16"/>
          <w:szCs w:val="16"/>
        </w:rPr>
        <w:t>Т а б л и ц а 1.</w:t>
      </w:r>
      <w:r w:rsidRPr="00A3674D">
        <w:rPr>
          <w:b/>
          <w:sz w:val="16"/>
          <w:szCs w:val="16"/>
        </w:rPr>
        <w:t xml:space="preserve"> Группировка по урожайности зерновых и зернобобовых культур</w:t>
      </w:r>
    </w:p>
    <w:p w:rsidR="00603F19" w:rsidRPr="00A3674D" w:rsidRDefault="00603F19" w:rsidP="00603F19">
      <w:pPr>
        <w:spacing w:line="216" w:lineRule="auto"/>
        <w:jc w:val="both"/>
        <w:rPr>
          <w:b/>
          <w:sz w:val="16"/>
          <w:szCs w:val="16"/>
        </w:rPr>
      </w:pPr>
    </w:p>
    <w:tbl>
      <w:tblPr>
        <w:tblW w:w="4854" w:type="pct"/>
        <w:tblInd w:w="108" w:type="dxa"/>
        <w:tblLook w:val="00A0"/>
      </w:tblPr>
      <w:tblGrid>
        <w:gridCol w:w="1912"/>
        <w:gridCol w:w="715"/>
        <w:gridCol w:w="1059"/>
        <w:gridCol w:w="1090"/>
        <w:gridCol w:w="1159"/>
      </w:tblGrid>
      <w:tr w:rsidR="00603F19" w:rsidRPr="0062693D" w:rsidTr="0051221A">
        <w:trPr>
          <w:trHeight w:val="20"/>
        </w:trPr>
        <w:tc>
          <w:tcPr>
            <w:tcW w:w="16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A3674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3674D">
              <w:rPr>
                <w:color w:val="000000"/>
                <w:sz w:val="16"/>
                <w:szCs w:val="16"/>
              </w:rPr>
              <w:t>Показатели</w:t>
            </w:r>
          </w:p>
        </w:tc>
        <w:tc>
          <w:tcPr>
            <w:tcW w:w="241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A3674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3674D">
              <w:rPr>
                <w:color w:val="000000"/>
                <w:sz w:val="16"/>
                <w:szCs w:val="16"/>
              </w:rPr>
              <w:t>Группы</w:t>
            </w:r>
          </w:p>
        </w:tc>
        <w:tc>
          <w:tcPr>
            <w:tcW w:w="9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A3674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3674D">
              <w:rPr>
                <w:color w:val="000000"/>
                <w:sz w:val="16"/>
                <w:szCs w:val="16"/>
              </w:rPr>
              <w:t>Среднее зн</w:t>
            </w:r>
            <w:r w:rsidRPr="00A3674D">
              <w:rPr>
                <w:color w:val="000000"/>
                <w:sz w:val="16"/>
                <w:szCs w:val="16"/>
              </w:rPr>
              <w:t>а</w:t>
            </w:r>
            <w:r w:rsidRPr="00A3674D">
              <w:rPr>
                <w:color w:val="000000"/>
                <w:sz w:val="16"/>
                <w:szCs w:val="16"/>
              </w:rPr>
              <w:t>чение по сов</w:t>
            </w:r>
            <w:r w:rsidRPr="00A3674D">
              <w:rPr>
                <w:color w:val="000000"/>
                <w:sz w:val="16"/>
                <w:szCs w:val="16"/>
              </w:rPr>
              <w:t>о</w:t>
            </w:r>
            <w:r w:rsidRPr="00A3674D">
              <w:rPr>
                <w:color w:val="000000"/>
                <w:sz w:val="16"/>
                <w:szCs w:val="16"/>
              </w:rPr>
              <w:t>купности</w:t>
            </w:r>
          </w:p>
        </w:tc>
      </w:tr>
      <w:tr w:rsidR="00603F19" w:rsidRPr="0062693D" w:rsidTr="0051221A">
        <w:trPr>
          <w:trHeight w:val="20"/>
        </w:trPr>
        <w:tc>
          <w:tcPr>
            <w:tcW w:w="16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A3674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A3674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3674D">
              <w:rPr>
                <w:color w:val="000000"/>
                <w:sz w:val="16"/>
                <w:szCs w:val="16"/>
              </w:rPr>
              <w:t>до 26,3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A3674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3674D">
              <w:rPr>
                <w:color w:val="000000"/>
                <w:sz w:val="16"/>
                <w:szCs w:val="16"/>
              </w:rPr>
              <w:t>26,4 - 31,5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A3674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3674D">
              <w:rPr>
                <w:color w:val="000000"/>
                <w:sz w:val="16"/>
                <w:szCs w:val="16"/>
              </w:rPr>
              <w:t>свыше 36,8</w:t>
            </w:r>
          </w:p>
        </w:tc>
        <w:tc>
          <w:tcPr>
            <w:tcW w:w="9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A3674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</w:p>
        </w:tc>
      </w:tr>
      <w:tr w:rsidR="00603F19" w:rsidRPr="0062693D" w:rsidTr="0051221A">
        <w:trPr>
          <w:trHeight w:val="20"/>
        </w:trPr>
        <w:tc>
          <w:tcPr>
            <w:tcW w:w="1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3F19" w:rsidRPr="00A3674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A3674D">
              <w:rPr>
                <w:color w:val="000000"/>
                <w:sz w:val="16"/>
                <w:szCs w:val="16"/>
              </w:rPr>
              <w:t>Количество хозяйств в группе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A3674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  <w:lang w:val="en-US"/>
              </w:rPr>
            </w:pPr>
            <w:r w:rsidRPr="00A3674D">
              <w:rPr>
                <w:color w:val="000000"/>
                <w:sz w:val="16"/>
                <w:szCs w:val="16"/>
                <w:lang w:val="en-US"/>
              </w:rPr>
              <w:t>18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A3674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  <w:lang w:val="en-US"/>
              </w:rPr>
            </w:pPr>
            <w:r w:rsidRPr="00A3674D">
              <w:rPr>
                <w:color w:val="000000"/>
                <w:sz w:val="16"/>
                <w:szCs w:val="16"/>
                <w:lang w:val="en-US"/>
              </w:rPr>
              <w:t>16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A3674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  <w:lang w:val="en-US"/>
              </w:rPr>
            </w:pPr>
            <w:r w:rsidRPr="00A3674D">
              <w:rPr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A3674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  <w:lang w:val="en-US"/>
              </w:rPr>
            </w:pPr>
            <w:r w:rsidRPr="00A3674D">
              <w:rPr>
                <w:color w:val="000000"/>
                <w:sz w:val="16"/>
                <w:szCs w:val="16"/>
                <w:lang w:val="en-US"/>
              </w:rPr>
              <w:t>39</w:t>
            </w:r>
          </w:p>
        </w:tc>
      </w:tr>
      <w:tr w:rsidR="00603F19" w:rsidRPr="0062693D" w:rsidTr="0051221A">
        <w:trPr>
          <w:trHeight w:val="20"/>
        </w:trPr>
        <w:tc>
          <w:tcPr>
            <w:tcW w:w="1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3F19" w:rsidRPr="00A3674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A3674D">
              <w:rPr>
                <w:color w:val="000000"/>
                <w:sz w:val="16"/>
                <w:szCs w:val="16"/>
              </w:rPr>
              <w:t>Урожайность, ц/га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A3674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3674D">
              <w:rPr>
                <w:color w:val="000000"/>
                <w:sz w:val="16"/>
                <w:szCs w:val="16"/>
              </w:rPr>
              <w:t>23,6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A3674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3674D">
              <w:rPr>
                <w:color w:val="000000"/>
                <w:sz w:val="16"/>
                <w:szCs w:val="16"/>
              </w:rPr>
              <w:t>28,9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A3674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3674D">
              <w:rPr>
                <w:color w:val="000000"/>
                <w:sz w:val="16"/>
                <w:szCs w:val="16"/>
              </w:rPr>
              <w:t>33,4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A3674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3674D">
              <w:rPr>
                <w:color w:val="000000"/>
                <w:sz w:val="16"/>
                <w:szCs w:val="16"/>
              </w:rPr>
              <w:t>28,6</w:t>
            </w:r>
          </w:p>
        </w:tc>
      </w:tr>
      <w:tr w:rsidR="00603F19" w:rsidRPr="0062693D" w:rsidTr="0051221A">
        <w:trPr>
          <w:trHeight w:val="20"/>
        </w:trPr>
        <w:tc>
          <w:tcPr>
            <w:tcW w:w="1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3F19" w:rsidRPr="00A3674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A3674D">
              <w:rPr>
                <w:color w:val="000000"/>
                <w:sz w:val="16"/>
                <w:szCs w:val="16"/>
              </w:rPr>
              <w:t>Прямые затраты труда на продукцию, чел.-час./га</w:t>
            </w:r>
          </w:p>
        </w:tc>
        <w:tc>
          <w:tcPr>
            <w:tcW w:w="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A3674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3674D">
              <w:rPr>
                <w:color w:val="000000"/>
                <w:sz w:val="16"/>
                <w:szCs w:val="16"/>
              </w:rPr>
              <w:t>19,7</w:t>
            </w:r>
          </w:p>
        </w:tc>
        <w:tc>
          <w:tcPr>
            <w:tcW w:w="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A3674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3674D">
              <w:rPr>
                <w:color w:val="000000"/>
                <w:sz w:val="16"/>
                <w:szCs w:val="16"/>
              </w:rPr>
              <w:t>22,0</w:t>
            </w:r>
          </w:p>
        </w:tc>
        <w:tc>
          <w:tcPr>
            <w:tcW w:w="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A3674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3674D">
              <w:rPr>
                <w:color w:val="000000"/>
                <w:sz w:val="16"/>
                <w:szCs w:val="16"/>
              </w:rPr>
              <w:t>27,6</w:t>
            </w:r>
          </w:p>
        </w:tc>
        <w:tc>
          <w:tcPr>
            <w:tcW w:w="9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A3674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3674D">
              <w:rPr>
                <w:color w:val="000000"/>
                <w:sz w:val="16"/>
                <w:szCs w:val="16"/>
              </w:rPr>
              <w:t>23,1</w:t>
            </w:r>
          </w:p>
        </w:tc>
      </w:tr>
      <w:tr w:rsidR="00603F19" w:rsidRPr="0062693D" w:rsidTr="0051221A">
        <w:trPr>
          <w:trHeight w:val="20"/>
        </w:trPr>
        <w:tc>
          <w:tcPr>
            <w:tcW w:w="1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3F19" w:rsidRPr="00A3674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A3674D">
              <w:rPr>
                <w:color w:val="000000"/>
                <w:sz w:val="16"/>
                <w:szCs w:val="16"/>
              </w:rPr>
              <w:t>Затраты на удобрения и средства защиты раст</w:t>
            </w:r>
            <w:r w:rsidRPr="00A3674D">
              <w:rPr>
                <w:color w:val="000000"/>
                <w:sz w:val="16"/>
                <w:szCs w:val="16"/>
              </w:rPr>
              <w:t>е</w:t>
            </w:r>
            <w:r w:rsidRPr="00A3674D">
              <w:rPr>
                <w:color w:val="000000"/>
                <w:sz w:val="16"/>
                <w:szCs w:val="16"/>
              </w:rPr>
              <w:t>ний, тыс. руб./га</w:t>
            </w:r>
          </w:p>
        </w:tc>
        <w:tc>
          <w:tcPr>
            <w:tcW w:w="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A3674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3674D">
              <w:rPr>
                <w:color w:val="000000"/>
                <w:sz w:val="16"/>
                <w:szCs w:val="16"/>
              </w:rPr>
              <w:t>595,9</w:t>
            </w:r>
          </w:p>
        </w:tc>
        <w:tc>
          <w:tcPr>
            <w:tcW w:w="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A3674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3674D">
              <w:rPr>
                <w:color w:val="000000"/>
                <w:sz w:val="16"/>
                <w:szCs w:val="16"/>
              </w:rPr>
              <w:t>609,9</w:t>
            </w:r>
          </w:p>
        </w:tc>
        <w:tc>
          <w:tcPr>
            <w:tcW w:w="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A3674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3674D">
              <w:rPr>
                <w:color w:val="000000"/>
                <w:sz w:val="16"/>
                <w:szCs w:val="16"/>
              </w:rPr>
              <w:t>669,2</w:t>
            </w:r>
          </w:p>
        </w:tc>
        <w:tc>
          <w:tcPr>
            <w:tcW w:w="9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A3674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3674D">
              <w:rPr>
                <w:color w:val="000000"/>
                <w:sz w:val="16"/>
                <w:szCs w:val="16"/>
              </w:rPr>
              <w:t>625,0</w:t>
            </w:r>
          </w:p>
        </w:tc>
      </w:tr>
      <w:tr w:rsidR="00603F19" w:rsidRPr="0062693D" w:rsidTr="0051221A">
        <w:trPr>
          <w:trHeight w:val="20"/>
        </w:trPr>
        <w:tc>
          <w:tcPr>
            <w:tcW w:w="1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3F19" w:rsidRPr="00A3674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A3674D">
              <w:rPr>
                <w:color w:val="000000"/>
                <w:sz w:val="16"/>
                <w:szCs w:val="16"/>
              </w:rPr>
              <w:t>Удельный вес зерна в пашне,%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A3674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3674D">
              <w:rPr>
                <w:color w:val="000000"/>
                <w:sz w:val="16"/>
                <w:szCs w:val="16"/>
              </w:rPr>
              <w:t>54,8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A3674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3674D">
              <w:rPr>
                <w:color w:val="000000"/>
                <w:sz w:val="16"/>
                <w:szCs w:val="16"/>
              </w:rPr>
              <w:t>54,3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A3674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3674D">
              <w:rPr>
                <w:color w:val="000000"/>
                <w:sz w:val="16"/>
                <w:szCs w:val="16"/>
              </w:rPr>
              <w:t>52,4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A3674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3674D">
              <w:rPr>
                <w:color w:val="000000"/>
                <w:sz w:val="16"/>
                <w:szCs w:val="16"/>
              </w:rPr>
              <w:t>53,8</w:t>
            </w:r>
          </w:p>
        </w:tc>
      </w:tr>
      <w:tr w:rsidR="00603F19" w:rsidRPr="0062693D" w:rsidTr="0051221A">
        <w:trPr>
          <w:trHeight w:val="20"/>
        </w:trPr>
        <w:tc>
          <w:tcPr>
            <w:tcW w:w="1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3F19" w:rsidRPr="00A3674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A3674D">
              <w:rPr>
                <w:color w:val="000000"/>
                <w:sz w:val="16"/>
                <w:szCs w:val="16"/>
              </w:rPr>
              <w:t>Балл пашни, балл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A3674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3674D">
              <w:rPr>
                <w:color w:val="000000"/>
                <w:sz w:val="16"/>
                <w:szCs w:val="16"/>
              </w:rPr>
              <w:t>28,6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A3674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3674D">
              <w:rPr>
                <w:color w:val="000000"/>
                <w:sz w:val="16"/>
                <w:szCs w:val="16"/>
              </w:rPr>
              <w:t>27,7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A3674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3674D">
              <w:rPr>
                <w:color w:val="000000"/>
                <w:sz w:val="16"/>
                <w:szCs w:val="16"/>
              </w:rPr>
              <w:t>28,8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A3674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3674D">
              <w:rPr>
                <w:color w:val="000000"/>
                <w:sz w:val="16"/>
                <w:szCs w:val="16"/>
              </w:rPr>
              <w:t>28,3</w:t>
            </w:r>
          </w:p>
        </w:tc>
      </w:tr>
    </w:tbl>
    <w:p w:rsidR="00603F19" w:rsidRPr="00A3674D" w:rsidRDefault="00603F19" w:rsidP="00603F19">
      <w:pPr>
        <w:spacing w:line="216" w:lineRule="auto"/>
        <w:ind w:firstLine="284"/>
        <w:jc w:val="both"/>
        <w:rPr>
          <w:sz w:val="16"/>
          <w:szCs w:val="16"/>
        </w:rPr>
      </w:pPr>
    </w:p>
    <w:p w:rsidR="00603F19" w:rsidRPr="00E27228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E27228">
        <w:rPr>
          <w:spacing w:val="4"/>
          <w:sz w:val="20"/>
          <w:szCs w:val="20"/>
        </w:rPr>
        <w:t>Исходя из данных таблицы 1, можно отметить следующее, что при увеличении урожайности зерновых культур в хозяйствах третей гру</w:t>
      </w:r>
      <w:r w:rsidRPr="00E27228">
        <w:rPr>
          <w:spacing w:val="4"/>
          <w:sz w:val="20"/>
          <w:szCs w:val="20"/>
        </w:rPr>
        <w:t>п</w:t>
      </w:r>
      <w:r w:rsidRPr="00E27228">
        <w:rPr>
          <w:spacing w:val="4"/>
          <w:sz w:val="20"/>
          <w:szCs w:val="20"/>
        </w:rPr>
        <w:t>пы по сравнению с первой на 42%, прямые затраты труда на 1 га ув</w:t>
      </w:r>
      <w:r w:rsidRPr="00E27228">
        <w:rPr>
          <w:spacing w:val="4"/>
          <w:sz w:val="20"/>
          <w:szCs w:val="20"/>
        </w:rPr>
        <w:t>е</w:t>
      </w:r>
      <w:r w:rsidRPr="00E27228">
        <w:rPr>
          <w:spacing w:val="4"/>
          <w:sz w:val="20"/>
          <w:szCs w:val="20"/>
        </w:rPr>
        <w:t>личатся на 40%, затраты на удобрение – на 12%, балл пашни увеличится примерно на 0,7%. А вот показатель – удельный вес зерна в пашне наоборот при увеличении урожайн</w:t>
      </w:r>
      <w:r w:rsidRPr="00E27228">
        <w:rPr>
          <w:spacing w:val="4"/>
          <w:sz w:val="20"/>
          <w:szCs w:val="20"/>
        </w:rPr>
        <w:t>о</w:t>
      </w:r>
      <w:r w:rsidRPr="00E27228">
        <w:rPr>
          <w:spacing w:val="4"/>
          <w:sz w:val="20"/>
          <w:szCs w:val="20"/>
        </w:rPr>
        <w:t>сти снизится на 4,4%.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E27228">
        <w:rPr>
          <w:spacing w:val="4"/>
          <w:sz w:val="20"/>
          <w:szCs w:val="20"/>
        </w:rPr>
        <w:t>Более подробный вывод позволит сделать корреляционно-регрессионный анализ. Он позволяет измерить тесноту связи двух и большего числа признаков между собой и определить уравнение р</w:t>
      </w:r>
      <w:r w:rsidRPr="00E27228">
        <w:rPr>
          <w:spacing w:val="4"/>
          <w:sz w:val="20"/>
          <w:szCs w:val="20"/>
        </w:rPr>
        <w:t>е</w:t>
      </w:r>
      <w:r w:rsidRPr="00E27228">
        <w:rPr>
          <w:spacing w:val="4"/>
          <w:sz w:val="20"/>
          <w:szCs w:val="20"/>
        </w:rPr>
        <w:t>грессии, описывающее эту связь.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E27228">
        <w:rPr>
          <w:spacing w:val="4"/>
          <w:sz w:val="20"/>
          <w:szCs w:val="20"/>
        </w:rPr>
        <w:t>Первым этапом является выбор факторных и результативного показателей. При создании корреляционно-регрессионной мод</w:t>
      </w:r>
      <w:r w:rsidRPr="00E27228">
        <w:rPr>
          <w:spacing w:val="4"/>
          <w:sz w:val="20"/>
          <w:szCs w:val="20"/>
        </w:rPr>
        <w:t>е</w:t>
      </w:r>
      <w:r w:rsidRPr="00E27228">
        <w:rPr>
          <w:spacing w:val="4"/>
          <w:sz w:val="20"/>
          <w:szCs w:val="20"/>
        </w:rPr>
        <w:t>ли необходимо отбирать самые значимые факторы, которые ок</w:t>
      </w:r>
      <w:r w:rsidRPr="00E27228">
        <w:rPr>
          <w:spacing w:val="4"/>
          <w:sz w:val="20"/>
          <w:szCs w:val="20"/>
        </w:rPr>
        <w:t>а</w:t>
      </w:r>
      <w:r w:rsidRPr="00E27228">
        <w:rPr>
          <w:spacing w:val="4"/>
          <w:sz w:val="20"/>
          <w:szCs w:val="20"/>
        </w:rPr>
        <w:t>зывают реша</w:t>
      </w:r>
      <w:r w:rsidRPr="00E27228">
        <w:rPr>
          <w:spacing w:val="4"/>
          <w:sz w:val="20"/>
          <w:szCs w:val="20"/>
        </w:rPr>
        <w:t>ю</w:t>
      </w:r>
      <w:r w:rsidRPr="00E27228">
        <w:rPr>
          <w:spacing w:val="4"/>
          <w:sz w:val="20"/>
          <w:szCs w:val="20"/>
        </w:rPr>
        <w:t xml:space="preserve">щее влияние на результативный показатель. 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E27228">
        <w:rPr>
          <w:spacing w:val="4"/>
          <w:sz w:val="20"/>
          <w:szCs w:val="20"/>
        </w:rPr>
        <w:t>В нашем случае в качестве факторных будут выступать сл</w:t>
      </w:r>
      <w:r w:rsidRPr="00E27228">
        <w:rPr>
          <w:spacing w:val="4"/>
          <w:sz w:val="20"/>
          <w:szCs w:val="20"/>
        </w:rPr>
        <w:t>е</w:t>
      </w:r>
      <w:r w:rsidRPr="00E27228">
        <w:rPr>
          <w:spacing w:val="4"/>
          <w:sz w:val="20"/>
          <w:szCs w:val="20"/>
        </w:rPr>
        <w:t>дующие показатели: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E27228">
        <w:rPr>
          <w:spacing w:val="4"/>
          <w:sz w:val="20"/>
          <w:szCs w:val="20"/>
        </w:rPr>
        <w:t>1. х</w:t>
      </w:r>
      <w:r w:rsidRPr="00E27228">
        <w:rPr>
          <w:spacing w:val="4"/>
          <w:sz w:val="20"/>
          <w:szCs w:val="20"/>
          <w:vertAlign w:val="subscript"/>
        </w:rPr>
        <w:t>1</w:t>
      </w:r>
      <w:r w:rsidRPr="00E27228">
        <w:rPr>
          <w:spacing w:val="4"/>
          <w:sz w:val="20"/>
          <w:szCs w:val="20"/>
        </w:rPr>
        <w:t>─ прямые затраты труда (чел.-час./га);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E27228">
        <w:rPr>
          <w:spacing w:val="4"/>
          <w:sz w:val="20"/>
          <w:szCs w:val="20"/>
        </w:rPr>
        <w:t>2. х</w:t>
      </w:r>
      <w:r w:rsidRPr="00E27228">
        <w:rPr>
          <w:spacing w:val="4"/>
          <w:sz w:val="20"/>
          <w:szCs w:val="20"/>
          <w:vertAlign w:val="subscript"/>
        </w:rPr>
        <w:t>2</w:t>
      </w:r>
      <w:r w:rsidRPr="00E27228">
        <w:rPr>
          <w:spacing w:val="4"/>
          <w:sz w:val="20"/>
          <w:szCs w:val="20"/>
        </w:rPr>
        <w:t>─ затраты на удобрения и средства защиты растений (тыс. руб./га);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E27228">
        <w:rPr>
          <w:spacing w:val="4"/>
          <w:sz w:val="20"/>
          <w:szCs w:val="20"/>
        </w:rPr>
        <w:t>3. х</w:t>
      </w:r>
      <w:r w:rsidRPr="00E27228">
        <w:rPr>
          <w:spacing w:val="4"/>
          <w:sz w:val="20"/>
          <w:szCs w:val="20"/>
          <w:vertAlign w:val="subscript"/>
        </w:rPr>
        <w:t>3</w:t>
      </w:r>
      <w:r w:rsidRPr="00E27228">
        <w:rPr>
          <w:spacing w:val="4"/>
          <w:sz w:val="20"/>
          <w:szCs w:val="20"/>
        </w:rPr>
        <w:t>─ удельный вес зерна в пашне (%);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E27228">
        <w:rPr>
          <w:spacing w:val="4"/>
          <w:sz w:val="20"/>
          <w:szCs w:val="20"/>
        </w:rPr>
        <w:t>4. х</w:t>
      </w:r>
      <w:r w:rsidRPr="00E27228">
        <w:rPr>
          <w:spacing w:val="4"/>
          <w:sz w:val="20"/>
          <w:szCs w:val="20"/>
          <w:vertAlign w:val="subscript"/>
        </w:rPr>
        <w:t>4</w:t>
      </w:r>
      <w:r w:rsidRPr="00E27228">
        <w:rPr>
          <w:spacing w:val="4"/>
          <w:sz w:val="20"/>
          <w:szCs w:val="20"/>
        </w:rPr>
        <w:t>─ балл пашни (балл).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E27228">
        <w:rPr>
          <w:spacing w:val="4"/>
          <w:sz w:val="20"/>
          <w:szCs w:val="20"/>
        </w:rPr>
        <w:t>Результативным показателем является урожайность зерновых.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E27228">
        <w:rPr>
          <w:spacing w:val="4"/>
          <w:sz w:val="20"/>
          <w:szCs w:val="20"/>
        </w:rPr>
        <w:t>Так как в нашем примере несколько факторов, оказывающих влияние на результативный показатель, то для описания завис</w:t>
      </w:r>
      <w:r w:rsidRPr="00E27228">
        <w:rPr>
          <w:spacing w:val="4"/>
          <w:sz w:val="20"/>
          <w:szCs w:val="20"/>
        </w:rPr>
        <w:t>и</w:t>
      </w:r>
      <w:r w:rsidRPr="00E27228">
        <w:rPr>
          <w:spacing w:val="4"/>
          <w:sz w:val="20"/>
          <w:szCs w:val="20"/>
        </w:rPr>
        <w:lastRenderedPageBreak/>
        <w:t>мости используется линейное многофакторное уравнение регре</w:t>
      </w:r>
      <w:r w:rsidRPr="00E27228">
        <w:rPr>
          <w:spacing w:val="4"/>
          <w:sz w:val="20"/>
          <w:szCs w:val="20"/>
        </w:rPr>
        <w:t>с</w:t>
      </w:r>
      <w:r w:rsidRPr="00E27228">
        <w:rPr>
          <w:spacing w:val="4"/>
          <w:sz w:val="20"/>
          <w:szCs w:val="20"/>
        </w:rPr>
        <w:t>сии, которое имеет следующий вид: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</w:p>
    <w:p w:rsidR="00603F19" w:rsidRPr="00E27228" w:rsidRDefault="00603F19" w:rsidP="00603F19">
      <w:pPr>
        <w:spacing w:line="216" w:lineRule="auto"/>
        <w:ind w:firstLine="284"/>
        <w:jc w:val="center"/>
        <w:rPr>
          <w:spacing w:val="4"/>
          <w:sz w:val="20"/>
          <w:szCs w:val="20"/>
        </w:rPr>
      </w:pPr>
      <m:oMath>
        <m:r>
          <m:rPr>
            <m:sty m:val="p"/>
          </m:rPr>
          <w:rPr>
            <w:rFonts w:ascii="Cambria Math" w:hAnsi="Cambria Math"/>
            <w:sz w:val="20"/>
            <w:szCs w:val="20"/>
          </w:rPr>
          <m:t>y=18,986+0,170</m:t>
        </m:r>
        <m:sSub>
          <m:sSubPr>
            <m:ctrlPr>
              <w:rPr>
                <w:rFonts w:ascii="Cambria Math" w:hAnsi="Cambria Math"/>
                <w:sz w:val="20"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sz w:val="20"/>
            <w:szCs w:val="20"/>
          </w:rPr>
          <m:t>+0,003</m:t>
        </m:r>
        <m:sSub>
          <m:sSubPr>
            <m:ctrlPr>
              <w:rPr>
                <w:rFonts w:ascii="Cambria Math" w:hAnsi="Cambria Math"/>
                <w:sz w:val="20"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z w:val="20"/>
            <w:szCs w:val="20"/>
          </w:rPr>
          <m:t>+0,039</m:t>
        </m:r>
        <m:sSub>
          <m:sSubPr>
            <m:ctrlPr>
              <w:rPr>
                <w:rFonts w:ascii="Cambria Math" w:hAnsi="Cambria Math"/>
                <w:sz w:val="20"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3</m:t>
            </m:r>
          </m:sub>
        </m:sSub>
        <m:r>
          <m:rPr>
            <m:sty m:val="p"/>
          </m:rPr>
          <w:rPr>
            <w:rFonts w:ascii="Cambria Math" w:hAnsi="Cambria Math"/>
            <w:sz w:val="20"/>
            <w:szCs w:val="20"/>
          </w:rPr>
          <m:t>-0,002</m:t>
        </m:r>
        <m:sSub>
          <m:sSubPr>
            <m:ctrlPr>
              <w:rPr>
                <w:rFonts w:ascii="Cambria Math" w:hAnsi="Cambria Math"/>
                <w:sz w:val="20"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4</m:t>
            </m:r>
          </m:sub>
        </m:sSub>
      </m:oMath>
      <w:r w:rsidRPr="00E27228">
        <w:rPr>
          <w:spacing w:val="4"/>
          <w:sz w:val="20"/>
          <w:szCs w:val="20"/>
        </w:rPr>
        <w:t>;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</w:p>
    <w:p w:rsidR="00603F19" w:rsidRPr="00E27228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E27228">
        <w:rPr>
          <w:spacing w:val="4"/>
          <w:sz w:val="20"/>
          <w:szCs w:val="20"/>
        </w:rPr>
        <w:t>Решение задач многофакторного корреляционно-регрессионного анализа проводится на ЭВМ по типовым пр</w:t>
      </w:r>
      <w:r w:rsidRPr="00E27228">
        <w:rPr>
          <w:spacing w:val="4"/>
          <w:sz w:val="20"/>
          <w:szCs w:val="20"/>
        </w:rPr>
        <w:t>о</w:t>
      </w:r>
      <w:r w:rsidRPr="00E27228">
        <w:rPr>
          <w:spacing w:val="4"/>
          <w:sz w:val="20"/>
          <w:szCs w:val="20"/>
        </w:rPr>
        <w:t xml:space="preserve">граммам. 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E27228">
        <w:rPr>
          <w:spacing w:val="4"/>
          <w:sz w:val="20"/>
          <w:szCs w:val="20"/>
        </w:rPr>
        <w:t>При изменении неучтенных в модели других факторов на един</w:t>
      </w:r>
      <w:r w:rsidRPr="00E27228">
        <w:rPr>
          <w:spacing w:val="4"/>
          <w:sz w:val="20"/>
          <w:szCs w:val="20"/>
        </w:rPr>
        <w:t>и</w:t>
      </w:r>
      <w:r w:rsidRPr="00E27228">
        <w:rPr>
          <w:spacing w:val="4"/>
          <w:sz w:val="20"/>
          <w:szCs w:val="20"/>
        </w:rPr>
        <w:t>цу, урожайность изменяется на величину коэффициента – 18,986, при этом связь прямая, т. е. с ростом неучтенных факт</w:t>
      </w:r>
      <w:r w:rsidRPr="00E27228">
        <w:rPr>
          <w:spacing w:val="4"/>
          <w:sz w:val="20"/>
          <w:szCs w:val="20"/>
        </w:rPr>
        <w:t>о</w:t>
      </w:r>
      <w:r w:rsidRPr="00E27228">
        <w:rPr>
          <w:spacing w:val="4"/>
          <w:sz w:val="20"/>
          <w:szCs w:val="20"/>
        </w:rPr>
        <w:t>ров величина урожайн</w:t>
      </w:r>
      <w:r w:rsidRPr="00E27228">
        <w:rPr>
          <w:spacing w:val="4"/>
          <w:sz w:val="20"/>
          <w:szCs w:val="20"/>
        </w:rPr>
        <w:t>о</w:t>
      </w:r>
      <w:r w:rsidRPr="00E27228">
        <w:rPr>
          <w:spacing w:val="4"/>
          <w:sz w:val="20"/>
          <w:szCs w:val="20"/>
        </w:rPr>
        <w:t>сти будет увеличиваться.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E27228">
        <w:rPr>
          <w:spacing w:val="4"/>
          <w:sz w:val="20"/>
          <w:szCs w:val="20"/>
        </w:rPr>
        <w:t>При изменении прямых затрат труда (х</w:t>
      </w:r>
      <w:r w:rsidRPr="00E27228">
        <w:rPr>
          <w:spacing w:val="4"/>
          <w:sz w:val="20"/>
          <w:szCs w:val="20"/>
          <w:vertAlign w:val="subscript"/>
        </w:rPr>
        <w:t>1</w:t>
      </w:r>
      <w:r w:rsidRPr="00E27228">
        <w:rPr>
          <w:spacing w:val="4"/>
          <w:sz w:val="20"/>
          <w:szCs w:val="20"/>
        </w:rPr>
        <w:t>) на единицу, урожа</w:t>
      </w:r>
      <w:r w:rsidRPr="00E27228">
        <w:rPr>
          <w:spacing w:val="4"/>
          <w:sz w:val="20"/>
          <w:szCs w:val="20"/>
        </w:rPr>
        <w:t>й</w:t>
      </w:r>
      <w:r w:rsidRPr="00E27228">
        <w:rPr>
          <w:spacing w:val="4"/>
          <w:sz w:val="20"/>
          <w:szCs w:val="20"/>
        </w:rPr>
        <w:t>ность изменяется на величину коэффициента – на 0,170.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E27228">
        <w:rPr>
          <w:spacing w:val="4"/>
          <w:sz w:val="20"/>
          <w:szCs w:val="20"/>
        </w:rPr>
        <w:t>При изменении затрат на удобрения и средства защиты раст</w:t>
      </w:r>
      <w:r w:rsidRPr="00E27228">
        <w:rPr>
          <w:spacing w:val="4"/>
          <w:sz w:val="20"/>
          <w:szCs w:val="20"/>
        </w:rPr>
        <w:t>е</w:t>
      </w:r>
      <w:r w:rsidRPr="00E27228">
        <w:rPr>
          <w:spacing w:val="4"/>
          <w:sz w:val="20"/>
          <w:szCs w:val="20"/>
        </w:rPr>
        <w:t>ний на единицу (х</w:t>
      </w:r>
      <w:r w:rsidRPr="00E27228">
        <w:rPr>
          <w:spacing w:val="4"/>
          <w:sz w:val="20"/>
          <w:szCs w:val="20"/>
          <w:vertAlign w:val="subscript"/>
        </w:rPr>
        <w:t>2</w:t>
      </w:r>
      <w:r w:rsidRPr="00E27228">
        <w:rPr>
          <w:spacing w:val="4"/>
          <w:sz w:val="20"/>
          <w:szCs w:val="20"/>
        </w:rPr>
        <w:t>), урожайность изменится на величину коэ</w:t>
      </w:r>
      <w:r w:rsidRPr="00E27228">
        <w:rPr>
          <w:spacing w:val="4"/>
          <w:sz w:val="20"/>
          <w:szCs w:val="20"/>
        </w:rPr>
        <w:t>ф</w:t>
      </w:r>
      <w:r w:rsidRPr="00E27228">
        <w:rPr>
          <w:spacing w:val="4"/>
          <w:sz w:val="20"/>
          <w:szCs w:val="20"/>
        </w:rPr>
        <w:t>фициента – на 0,003.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E27228">
        <w:rPr>
          <w:spacing w:val="4"/>
          <w:sz w:val="20"/>
          <w:szCs w:val="20"/>
        </w:rPr>
        <w:t>При изменении удельного веса зерна в пашне на единицу (х</w:t>
      </w:r>
      <w:r w:rsidRPr="00E27228">
        <w:rPr>
          <w:spacing w:val="4"/>
          <w:sz w:val="20"/>
          <w:szCs w:val="20"/>
          <w:vertAlign w:val="subscript"/>
        </w:rPr>
        <w:t>3</w:t>
      </w:r>
      <w:r w:rsidRPr="00E27228">
        <w:rPr>
          <w:spacing w:val="4"/>
          <w:sz w:val="20"/>
          <w:szCs w:val="20"/>
        </w:rPr>
        <w:t>), урожайность изменяется на величину коэффициента – на 0,039.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E27228">
        <w:rPr>
          <w:spacing w:val="4"/>
          <w:sz w:val="20"/>
          <w:szCs w:val="20"/>
        </w:rPr>
        <w:t>При изменении балла пашни на единицу (х</w:t>
      </w:r>
      <w:r w:rsidRPr="00E27228">
        <w:rPr>
          <w:spacing w:val="4"/>
          <w:sz w:val="20"/>
          <w:szCs w:val="20"/>
          <w:vertAlign w:val="subscript"/>
        </w:rPr>
        <w:t>4</w:t>
      </w:r>
      <w:r w:rsidRPr="00E27228">
        <w:rPr>
          <w:spacing w:val="4"/>
          <w:sz w:val="20"/>
          <w:szCs w:val="20"/>
        </w:rPr>
        <w:t>), урожайность изм</w:t>
      </w:r>
      <w:r w:rsidRPr="00E27228">
        <w:rPr>
          <w:spacing w:val="4"/>
          <w:sz w:val="20"/>
          <w:szCs w:val="20"/>
        </w:rPr>
        <w:t>е</w:t>
      </w:r>
      <w:r w:rsidRPr="00E27228">
        <w:rPr>
          <w:spacing w:val="4"/>
          <w:sz w:val="20"/>
          <w:szCs w:val="20"/>
        </w:rPr>
        <w:t>нится на величину коэффициента – на 0,002, при этом связь обра</w:t>
      </w:r>
      <w:r w:rsidRPr="00E27228">
        <w:rPr>
          <w:spacing w:val="4"/>
          <w:sz w:val="20"/>
          <w:szCs w:val="20"/>
        </w:rPr>
        <w:t>т</w:t>
      </w:r>
      <w:r w:rsidRPr="00E27228">
        <w:rPr>
          <w:spacing w:val="4"/>
          <w:sz w:val="20"/>
          <w:szCs w:val="20"/>
        </w:rPr>
        <w:t>ная, т.е. с ростом балла пашни величина урожайности будет умен</w:t>
      </w:r>
      <w:r w:rsidRPr="00E27228">
        <w:rPr>
          <w:spacing w:val="4"/>
          <w:sz w:val="20"/>
          <w:szCs w:val="20"/>
        </w:rPr>
        <w:t>ь</w:t>
      </w:r>
      <w:r w:rsidRPr="00E27228">
        <w:rPr>
          <w:spacing w:val="4"/>
          <w:sz w:val="20"/>
          <w:szCs w:val="20"/>
        </w:rPr>
        <w:t>шаться.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E27228">
        <w:rPr>
          <w:spacing w:val="4"/>
          <w:sz w:val="20"/>
          <w:szCs w:val="20"/>
        </w:rPr>
        <w:t>В увеличении производства зерна актуальны вопросы обосн</w:t>
      </w:r>
      <w:r w:rsidRPr="00E27228">
        <w:rPr>
          <w:spacing w:val="4"/>
          <w:sz w:val="20"/>
          <w:szCs w:val="20"/>
        </w:rPr>
        <w:t>о</w:t>
      </w:r>
      <w:r w:rsidRPr="00E27228">
        <w:rPr>
          <w:spacing w:val="4"/>
          <w:sz w:val="20"/>
          <w:szCs w:val="20"/>
        </w:rPr>
        <w:t>вания размещения зерновых и зернобобовых культур по зонам, районам и хозяйствам во взаимосвязи с природными и эконом</w:t>
      </w:r>
      <w:r w:rsidRPr="00E27228">
        <w:rPr>
          <w:spacing w:val="4"/>
          <w:sz w:val="20"/>
          <w:szCs w:val="20"/>
        </w:rPr>
        <w:t>и</w:t>
      </w:r>
      <w:r w:rsidRPr="00E27228">
        <w:rPr>
          <w:spacing w:val="4"/>
          <w:sz w:val="20"/>
          <w:szCs w:val="20"/>
        </w:rPr>
        <w:t>ческими условиями, вопросы усиления мотивации труда неп</w:t>
      </w:r>
      <w:r w:rsidRPr="00E27228">
        <w:rPr>
          <w:spacing w:val="4"/>
          <w:sz w:val="20"/>
          <w:szCs w:val="20"/>
        </w:rPr>
        <w:t>о</w:t>
      </w:r>
      <w:r w:rsidRPr="00E27228">
        <w:rPr>
          <w:spacing w:val="4"/>
          <w:sz w:val="20"/>
          <w:szCs w:val="20"/>
        </w:rPr>
        <w:t>средственных работников, стимулирования отрасли со стороны государства, использования в практике опыта лучших отечес</w:t>
      </w:r>
      <w:r w:rsidRPr="00E27228">
        <w:rPr>
          <w:spacing w:val="4"/>
          <w:sz w:val="20"/>
          <w:szCs w:val="20"/>
        </w:rPr>
        <w:t>т</w:t>
      </w:r>
      <w:r w:rsidRPr="00E27228">
        <w:rPr>
          <w:spacing w:val="4"/>
          <w:sz w:val="20"/>
          <w:szCs w:val="20"/>
        </w:rPr>
        <w:t>венных сельскохозяйственных организаций и зарубежных стран с интенсивным сел</w:t>
      </w:r>
      <w:r w:rsidRPr="00E27228">
        <w:rPr>
          <w:spacing w:val="4"/>
          <w:sz w:val="20"/>
          <w:szCs w:val="20"/>
        </w:rPr>
        <w:t>ь</w:t>
      </w:r>
      <w:r w:rsidRPr="00E27228">
        <w:rPr>
          <w:spacing w:val="4"/>
          <w:sz w:val="20"/>
          <w:szCs w:val="20"/>
        </w:rPr>
        <w:t>ским хозяйством. [3, с.3]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E27228">
        <w:rPr>
          <w:spacing w:val="4"/>
          <w:sz w:val="20"/>
          <w:szCs w:val="20"/>
        </w:rPr>
        <w:t>Таким образом, повышение эффективности зернового прои</w:t>
      </w:r>
      <w:r w:rsidRPr="00E27228">
        <w:rPr>
          <w:spacing w:val="4"/>
          <w:sz w:val="20"/>
          <w:szCs w:val="20"/>
        </w:rPr>
        <w:t>з</w:t>
      </w:r>
      <w:r w:rsidRPr="00E27228">
        <w:rPr>
          <w:spacing w:val="4"/>
          <w:sz w:val="20"/>
          <w:szCs w:val="20"/>
        </w:rPr>
        <w:t>водства требует дальнейшего совершенствования структуры зе</w:t>
      </w:r>
      <w:r w:rsidRPr="00E27228">
        <w:rPr>
          <w:spacing w:val="4"/>
          <w:sz w:val="20"/>
          <w:szCs w:val="20"/>
        </w:rPr>
        <w:t>р</w:t>
      </w:r>
      <w:r w:rsidRPr="00E27228">
        <w:rPr>
          <w:spacing w:val="4"/>
          <w:sz w:val="20"/>
          <w:szCs w:val="20"/>
        </w:rPr>
        <w:t>новых и зернобобовых культур. В связи с этим необходимо р</w:t>
      </w:r>
      <w:r w:rsidRPr="00E27228">
        <w:rPr>
          <w:spacing w:val="4"/>
          <w:sz w:val="20"/>
          <w:szCs w:val="20"/>
        </w:rPr>
        <w:t>е</w:t>
      </w:r>
      <w:r w:rsidRPr="00E27228">
        <w:rPr>
          <w:spacing w:val="4"/>
          <w:sz w:val="20"/>
          <w:szCs w:val="20"/>
        </w:rPr>
        <w:t>шать вопросы повышения окупаемости затрат, увеличения пр</w:t>
      </w:r>
      <w:r w:rsidRPr="00E27228">
        <w:rPr>
          <w:spacing w:val="4"/>
          <w:sz w:val="20"/>
          <w:szCs w:val="20"/>
        </w:rPr>
        <w:t>о</w:t>
      </w:r>
      <w:r w:rsidRPr="00E27228">
        <w:rPr>
          <w:spacing w:val="4"/>
          <w:sz w:val="20"/>
          <w:szCs w:val="20"/>
        </w:rPr>
        <w:t>изводства высококачественного зерна, избирательности напра</w:t>
      </w:r>
      <w:r w:rsidRPr="00E27228">
        <w:rPr>
          <w:spacing w:val="4"/>
          <w:sz w:val="20"/>
          <w:szCs w:val="20"/>
        </w:rPr>
        <w:t>в</w:t>
      </w:r>
      <w:r w:rsidRPr="00E27228">
        <w:rPr>
          <w:spacing w:val="4"/>
          <w:sz w:val="20"/>
          <w:szCs w:val="20"/>
        </w:rPr>
        <w:t>лений и концентр</w:t>
      </w:r>
      <w:r w:rsidRPr="00E27228">
        <w:rPr>
          <w:spacing w:val="4"/>
          <w:sz w:val="20"/>
          <w:szCs w:val="20"/>
        </w:rPr>
        <w:t>а</w:t>
      </w:r>
      <w:r w:rsidRPr="00E27228">
        <w:rPr>
          <w:spacing w:val="4"/>
          <w:sz w:val="20"/>
          <w:szCs w:val="20"/>
        </w:rPr>
        <w:t>ции вложений средств и труда, специализации предприятий, плодородия з</w:t>
      </w:r>
      <w:r w:rsidRPr="00E27228">
        <w:rPr>
          <w:spacing w:val="4"/>
          <w:sz w:val="20"/>
          <w:szCs w:val="20"/>
        </w:rPr>
        <w:t>е</w:t>
      </w:r>
      <w:r w:rsidRPr="00E27228">
        <w:rPr>
          <w:spacing w:val="4"/>
          <w:sz w:val="20"/>
          <w:szCs w:val="20"/>
        </w:rPr>
        <w:t xml:space="preserve">мель. </w:t>
      </w:r>
    </w:p>
    <w:p w:rsidR="00603F19" w:rsidRDefault="00603F19" w:rsidP="00603F19">
      <w:pPr>
        <w:spacing w:line="216" w:lineRule="auto"/>
        <w:rPr>
          <w:sz w:val="20"/>
          <w:szCs w:val="20"/>
        </w:rPr>
      </w:pPr>
    </w:p>
    <w:p w:rsidR="00603F19" w:rsidRDefault="00603F19" w:rsidP="00603F19">
      <w:pPr>
        <w:spacing w:line="216" w:lineRule="auto"/>
        <w:rPr>
          <w:sz w:val="20"/>
          <w:szCs w:val="20"/>
        </w:rPr>
      </w:pPr>
    </w:p>
    <w:p w:rsidR="00603F19" w:rsidRPr="00CC6834" w:rsidRDefault="00603F19" w:rsidP="00603F19">
      <w:pPr>
        <w:spacing w:line="216" w:lineRule="auto"/>
        <w:rPr>
          <w:sz w:val="20"/>
          <w:szCs w:val="20"/>
        </w:rPr>
      </w:pPr>
      <w:r w:rsidRPr="00CC6834">
        <w:rPr>
          <w:sz w:val="20"/>
          <w:szCs w:val="20"/>
        </w:rPr>
        <w:t>УДК 005.64</w:t>
      </w:r>
    </w:p>
    <w:p w:rsidR="00603F19" w:rsidRPr="00DA3B11" w:rsidRDefault="00603F19" w:rsidP="00603F19">
      <w:pPr>
        <w:spacing w:line="216" w:lineRule="auto"/>
        <w:rPr>
          <w:sz w:val="20"/>
          <w:szCs w:val="20"/>
        </w:rPr>
      </w:pPr>
      <w:r w:rsidRPr="00DA3B11">
        <w:rPr>
          <w:b/>
          <w:sz w:val="20"/>
          <w:szCs w:val="20"/>
        </w:rPr>
        <w:t>Тарасевич А. П.–</w:t>
      </w:r>
      <w:r w:rsidRPr="00DA3B11">
        <w:rPr>
          <w:sz w:val="20"/>
          <w:szCs w:val="20"/>
        </w:rPr>
        <w:t>студентка</w:t>
      </w:r>
    </w:p>
    <w:p w:rsidR="00603F19" w:rsidRPr="00CC6834" w:rsidRDefault="00603F19" w:rsidP="00603F19">
      <w:pPr>
        <w:spacing w:line="216" w:lineRule="auto"/>
        <w:rPr>
          <w:b/>
          <w:sz w:val="20"/>
          <w:szCs w:val="20"/>
        </w:rPr>
      </w:pPr>
      <w:r w:rsidRPr="00CC6834">
        <w:rPr>
          <w:b/>
          <w:sz w:val="20"/>
          <w:szCs w:val="20"/>
        </w:rPr>
        <w:lastRenderedPageBreak/>
        <w:t>БЛАГОПРИЯТНЫЙ</w:t>
      </w:r>
      <w:r>
        <w:rPr>
          <w:b/>
          <w:sz w:val="20"/>
          <w:szCs w:val="20"/>
        </w:rPr>
        <w:t xml:space="preserve"> СОЦИАЛЬНО-</w:t>
      </w:r>
      <w:r w:rsidRPr="00CC6834">
        <w:rPr>
          <w:b/>
          <w:sz w:val="20"/>
          <w:szCs w:val="20"/>
        </w:rPr>
        <w:t>ПСИХОЛОГИЧЕСК</w:t>
      </w:r>
      <w:r>
        <w:rPr>
          <w:b/>
          <w:sz w:val="20"/>
          <w:szCs w:val="20"/>
        </w:rPr>
        <w:t>ИЙ</w:t>
      </w:r>
      <w:r w:rsidRPr="00CC6834">
        <w:rPr>
          <w:b/>
          <w:sz w:val="20"/>
          <w:szCs w:val="20"/>
        </w:rPr>
        <w:t xml:space="preserve"> КЛИМАТ В КОЛЛЕКТИВЕ</w:t>
      </w:r>
      <w:r>
        <w:rPr>
          <w:b/>
          <w:sz w:val="20"/>
          <w:szCs w:val="20"/>
        </w:rPr>
        <w:t xml:space="preserve"> –</w:t>
      </w:r>
      <w:r w:rsidRPr="00CC6834">
        <w:rPr>
          <w:b/>
          <w:sz w:val="20"/>
          <w:szCs w:val="20"/>
        </w:rPr>
        <w:t xml:space="preserve"> ЗАЛОГ ЭФФЕКТИВНОГО ФУНКЦИОНИРОВАНИЯ ПРЕДПРИЯТИЙ</w:t>
      </w:r>
    </w:p>
    <w:p w:rsidR="00603F19" w:rsidRPr="00446445" w:rsidRDefault="00603F19" w:rsidP="00603F19">
      <w:pPr>
        <w:spacing w:line="216" w:lineRule="auto"/>
        <w:jc w:val="both"/>
        <w:rPr>
          <w:i/>
          <w:sz w:val="20"/>
          <w:szCs w:val="20"/>
        </w:rPr>
      </w:pPr>
      <w:r w:rsidRPr="00446445">
        <w:rPr>
          <w:i/>
          <w:sz w:val="20"/>
          <w:szCs w:val="20"/>
        </w:rPr>
        <w:t xml:space="preserve">Научный руководитель – </w:t>
      </w:r>
      <w:r w:rsidRPr="00DA3B11">
        <w:rPr>
          <w:b/>
          <w:i/>
          <w:sz w:val="20"/>
          <w:szCs w:val="20"/>
        </w:rPr>
        <w:t>Куриленко А.Н</w:t>
      </w:r>
      <w:r w:rsidRPr="00446445">
        <w:rPr>
          <w:i/>
          <w:sz w:val="20"/>
          <w:szCs w:val="20"/>
        </w:rPr>
        <w:t>.</w:t>
      </w:r>
      <w:r>
        <w:rPr>
          <w:i/>
          <w:sz w:val="20"/>
          <w:szCs w:val="20"/>
        </w:rPr>
        <w:t>–</w:t>
      </w:r>
      <w:r w:rsidRPr="00446445">
        <w:rPr>
          <w:i/>
          <w:sz w:val="20"/>
          <w:szCs w:val="20"/>
        </w:rPr>
        <w:t xml:space="preserve"> ст</w:t>
      </w:r>
      <w:r>
        <w:rPr>
          <w:i/>
          <w:sz w:val="20"/>
          <w:szCs w:val="20"/>
        </w:rPr>
        <w:t>.</w:t>
      </w:r>
      <w:r w:rsidRPr="00446445">
        <w:rPr>
          <w:i/>
          <w:sz w:val="20"/>
          <w:szCs w:val="20"/>
        </w:rPr>
        <w:t xml:space="preserve"> преподаватель</w:t>
      </w:r>
    </w:p>
    <w:p w:rsidR="00603F19" w:rsidRDefault="00603F19" w:rsidP="00603F19">
      <w:pPr>
        <w:pStyle w:val="ae"/>
        <w:spacing w:before="0" w:after="0" w:line="216" w:lineRule="auto"/>
        <w:ind w:firstLine="284"/>
        <w:jc w:val="both"/>
        <w:rPr>
          <w:color w:val="000000"/>
          <w:sz w:val="20"/>
          <w:szCs w:val="20"/>
        </w:rPr>
      </w:pPr>
    </w:p>
    <w:p w:rsidR="00603F19" w:rsidRPr="00E27228" w:rsidRDefault="00603F19" w:rsidP="00603F19">
      <w:pPr>
        <w:pStyle w:val="ae"/>
        <w:spacing w:before="0" w:after="0" w:line="216" w:lineRule="auto"/>
        <w:ind w:firstLine="284"/>
        <w:jc w:val="both"/>
        <w:rPr>
          <w:color w:val="000000"/>
          <w:sz w:val="20"/>
          <w:szCs w:val="20"/>
        </w:rPr>
      </w:pPr>
      <w:r w:rsidRPr="009C5340">
        <w:rPr>
          <w:color w:val="000000"/>
          <w:sz w:val="20"/>
          <w:szCs w:val="20"/>
        </w:rPr>
        <w:t>Пожизненная зависимость людей друг от друга помещает пр</w:t>
      </w:r>
      <w:r w:rsidRPr="009C5340">
        <w:rPr>
          <w:color w:val="000000"/>
          <w:sz w:val="20"/>
          <w:szCs w:val="20"/>
        </w:rPr>
        <w:t>о</w:t>
      </w:r>
      <w:r w:rsidRPr="009C5340">
        <w:rPr>
          <w:color w:val="000000"/>
          <w:sz w:val="20"/>
          <w:szCs w:val="20"/>
        </w:rPr>
        <w:t>блему человеческих взаимоотношений в самую сердцевину сущес</w:t>
      </w:r>
      <w:r w:rsidRPr="009C5340">
        <w:rPr>
          <w:color w:val="000000"/>
          <w:sz w:val="20"/>
          <w:szCs w:val="20"/>
        </w:rPr>
        <w:t>т</w:t>
      </w:r>
      <w:r w:rsidRPr="009C5340">
        <w:rPr>
          <w:color w:val="000000"/>
          <w:sz w:val="20"/>
          <w:szCs w:val="20"/>
        </w:rPr>
        <w:t>вования человека. Люди имеют сильнейшую потребность в присо</w:t>
      </w:r>
      <w:r w:rsidRPr="009C5340">
        <w:rPr>
          <w:color w:val="000000"/>
          <w:sz w:val="20"/>
          <w:szCs w:val="20"/>
        </w:rPr>
        <w:t>е</w:t>
      </w:r>
      <w:r w:rsidRPr="009C5340">
        <w:rPr>
          <w:color w:val="000000"/>
          <w:sz w:val="20"/>
          <w:szCs w:val="20"/>
        </w:rPr>
        <w:t>диненности: входить с другими людьми в продолжительные те</w:t>
      </w:r>
      <w:r w:rsidRPr="009C5340">
        <w:rPr>
          <w:color w:val="000000"/>
          <w:sz w:val="20"/>
          <w:szCs w:val="20"/>
        </w:rPr>
        <w:t>с</w:t>
      </w:r>
      <w:r w:rsidRPr="009C5340">
        <w:rPr>
          <w:color w:val="000000"/>
          <w:sz w:val="20"/>
          <w:szCs w:val="20"/>
        </w:rPr>
        <w:t>ные взаимоотношения, гарантирующие позитивные переживания и р</w:t>
      </w:r>
      <w:r w:rsidRPr="009C5340">
        <w:rPr>
          <w:color w:val="000000"/>
          <w:sz w:val="20"/>
          <w:szCs w:val="20"/>
        </w:rPr>
        <w:t>е</w:t>
      </w:r>
      <w:r w:rsidRPr="009C5340">
        <w:rPr>
          <w:color w:val="000000"/>
          <w:sz w:val="20"/>
          <w:szCs w:val="20"/>
        </w:rPr>
        <w:t>зультаты.</w:t>
      </w:r>
      <w:r>
        <w:rPr>
          <w:color w:val="000000"/>
          <w:sz w:val="20"/>
          <w:szCs w:val="20"/>
        </w:rPr>
        <w:t xml:space="preserve"> </w:t>
      </w:r>
      <w:r w:rsidRPr="009C5340">
        <w:rPr>
          <w:color w:val="000000"/>
          <w:sz w:val="20"/>
          <w:szCs w:val="20"/>
        </w:rPr>
        <w:t>Человек – в самом деле общественное, социальное сущ</w:t>
      </w:r>
      <w:r w:rsidRPr="009C5340">
        <w:rPr>
          <w:color w:val="000000"/>
          <w:sz w:val="20"/>
          <w:szCs w:val="20"/>
        </w:rPr>
        <w:t>е</w:t>
      </w:r>
      <w:r w:rsidRPr="009C5340">
        <w:rPr>
          <w:color w:val="000000"/>
          <w:sz w:val="20"/>
          <w:szCs w:val="20"/>
        </w:rPr>
        <w:t>ство, живущее в условиях взаимодействия и общения с люд</w:t>
      </w:r>
      <w:r w:rsidRPr="009C5340">
        <w:rPr>
          <w:color w:val="000000"/>
          <w:sz w:val="20"/>
          <w:szCs w:val="20"/>
        </w:rPr>
        <w:t>ь</w:t>
      </w:r>
      <w:r w:rsidRPr="009C5340">
        <w:rPr>
          <w:color w:val="000000"/>
          <w:sz w:val="20"/>
          <w:szCs w:val="20"/>
        </w:rPr>
        <w:t>ми.Можно выделить разнообразные формы межличностного вза</w:t>
      </w:r>
      <w:r w:rsidRPr="009C5340">
        <w:rPr>
          <w:color w:val="000000"/>
          <w:sz w:val="20"/>
          <w:szCs w:val="20"/>
        </w:rPr>
        <w:t>и</w:t>
      </w:r>
      <w:r w:rsidRPr="009C5340">
        <w:rPr>
          <w:color w:val="000000"/>
          <w:sz w:val="20"/>
          <w:szCs w:val="20"/>
        </w:rPr>
        <w:t xml:space="preserve">модействия: привязанность, дружба, любовь, соревнование, уход, </w:t>
      </w:r>
      <w:r w:rsidRPr="00E27228">
        <w:rPr>
          <w:color w:val="000000"/>
          <w:sz w:val="20"/>
          <w:szCs w:val="20"/>
        </w:rPr>
        <w:t>времяпровождение, операция, игра, социальное влияние, подчин</w:t>
      </w:r>
      <w:r w:rsidRPr="00E27228">
        <w:rPr>
          <w:color w:val="000000"/>
          <w:sz w:val="20"/>
          <w:szCs w:val="20"/>
        </w:rPr>
        <w:t>е</w:t>
      </w:r>
      <w:r w:rsidRPr="00E27228">
        <w:rPr>
          <w:color w:val="000000"/>
          <w:sz w:val="20"/>
          <w:szCs w:val="20"/>
        </w:rPr>
        <w:t>ние, конфликты, ритуальное взаимодействие и др. Различные  фо</w:t>
      </w:r>
      <w:r w:rsidRPr="00E27228">
        <w:rPr>
          <w:color w:val="000000"/>
          <w:sz w:val="20"/>
          <w:szCs w:val="20"/>
        </w:rPr>
        <w:t>р</w:t>
      </w:r>
      <w:r w:rsidRPr="00E27228">
        <w:rPr>
          <w:color w:val="000000"/>
          <w:sz w:val="20"/>
          <w:szCs w:val="20"/>
        </w:rPr>
        <w:t>мы взаимодействия людей характеризуются специфическими поз</w:t>
      </w:r>
      <w:r w:rsidRPr="00E27228">
        <w:rPr>
          <w:color w:val="000000"/>
          <w:sz w:val="20"/>
          <w:szCs w:val="20"/>
        </w:rPr>
        <w:t>и</w:t>
      </w:r>
      <w:r w:rsidRPr="00E27228">
        <w:rPr>
          <w:color w:val="000000"/>
          <w:sz w:val="20"/>
          <w:szCs w:val="20"/>
        </w:rPr>
        <w:t>циями [1,с. 20].</w:t>
      </w:r>
    </w:p>
    <w:p w:rsidR="00603F19" w:rsidRPr="00E27228" w:rsidRDefault="00603F19" w:rsidP="00603F19">
      <w:pPr>
        <w:pStyle w:val="ae"/>
        <w:spacing w:before="0" w:after="0" w:line="216" w:lineRule="auto"/>
        <w:ind w:firstLine="284"/>
        <w:jc w:val="both"/>
        <w:rPr>
          <w:sz w:val="20"/>
          <w:szCs w:val="20"/>
        </w:rPr>
      </w:pPr>
      <w:r w:rsidRPr="00E27228">
        <w:rPr>
          <w:color w:val="000000"/>
          <w:sz w:val="20"/>
          <w:szCs w:val="20"/>
        </w:rPr>
        <w:t>Люди вступают в группы по ряду причин: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E27228">
        <w:rPr>
          <w:color w:val="000000"/>
          <w:sz w:val="20"/>
          <w:szCs w:val="20"/>
        </w:rPr>
        <w:t>– группа выступает как средство биологического выживания;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E27228">
        <w:rPr>
          <w:color w:val="000000"/>
          <w:sz w:val="20"/>
          <w:szCs w:val="20"/>
        </w:rPr>
        <w:t>– как средство социализации и формирования психики челов</w:t>
      </w:r>
      <w:r w:rsidRPr="00E27228">
        <w:rPr>
          <w:color w:val="000000"/>
          <w:sz w:val="20"/>
          <w:szCs w:val="20"/>
        </w:rPr>
        <w:t>е</w:t>
      </w:r>
      <w:r w:rsidRPr="00E27228">
        <w:rPr>
          <w:color w:val="000000"/>
          <w:sz w:val="20"/>
          <w:szCs w:val="20"/>
        </w:rPr>
        <w:t>ка;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E27228">
        <w:rPr>
          <w:color w:val="000000"/>
          <w:sz w:val="20"/>
          <w:szCs w:val="20"/>
        </w:rPr>
        <w:t>– как способ выполнения определенной работы, которую нево</w:t>
      </w:r>
      <w:r w:rsidRPr="00E27228">
        <w:rPr>
          <w:color w:val="000000"/>
          <w:sz w:val="20"/>
          <w:szCs w:val="20"/>
        </w:rPr>
        <w:t>з</w:t>
      </w:r>
      <w:r w:rsidRPr="00E27228">
        <w:rPr>
          <w:color w:val="000000"/>
          <w:sz w:val="20"/>
          <w:szCs w:val="20"/>
        </w:rPr>
        <w:t>можно выполнить одному человеку;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E27228">
        <w:rPr>
          <w:color w:val="000000"/>
          <w:sz w:val="20"/>
          <w:szCs w:val="20"/>
        </w:rPr>
        <w:t>– как средство  удовлетворения потребности человека в общ</w:t>
      </w:r>
      <w:r w:rsidRPr="00E27228">
        <w:rPr>
          <w:color w:val="000000"/>
          <w:sz w:val="20"/>
          <w:szCs w:val="20"/>
        </w:rPr>
        <w:t>е</w:t>
      </w:r>
      <w:r w:rsidRPr="00E27228">
        <w:rPr>
          <w:color w:val="000000"/>
          <w:sz w:val="20"/>
          <w:szCs w:val="20"/>
        </w:rPr>
        <w:t>нии, в ласковом и доброжелательном отношении к себе, в получ</w:t>
      </w:r>
      <w:r w:rsidRPr="00E27228">
        <w:rPr>
          <w:color w:val="000000"/>
          <w:sz w:val="20"/>
          <w:szCs w:val="20"/>
        </w:rPr>
        <w:t>е</w:t>
      </w:r>
      <w:r w:rsidRPr="00E27228">
        <w:rPr>
          <w:color w:val="000000"/>
          <w:sz w:val="20"/>
          <w:szCs w:val="20"/>
        </w:rPr>
        <w:t>нии соц</w:t>
      </w:r>
      <w:r w:rsidRPr="00E27228">
        <w:rPr>
          <w:color w:val="000000"/>
          <w:sz w:val="20"/>
          <w:szCs w:val="20"/>
        </w:rPr>
        <w:t>и</w:t>
      </w:r>
      <w:r w:rsidRPr="00E27228">
        <w:rPr>
          <w:color w:val="000000"/>
          <w:sz w:val="20"/>
          <w:szCs w:val="20"/>
        </w:rPr>
        <w:t>ального одобрения, уважения, признания, доверия;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E27228">
        <w:rPr>
          <w:color w:val="000000"/>
          <w:sz w:val="20"/>
          <w:szCs w:val="20"/>
        </w:rPr>
        <w:t>– как средство ослабления неприятных чувств страха, трев</w:t>
      </w:r>
      <w:r w:rsidRPr="00E27228">
        <w:rPr>
          <w:color w:val="000000"/>
          <w:sz w:val="20"/>
          <w:szCs w:val="20"/>
        </w:rPr>
        <w:t>о</w:t>
      </w:r>
      <w:r w:rsidRPr="00E27228">
        <w:rPr>
          <w:color w:val="000000"/>
          <w:sz w:val="20"/>
          <w:szCs w:val="20"/>
        </w:rPr>
        <w:t>ги;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E27228">
        <w:rPr>
          <w:color w:val="000000"/>
          <w:sz w:val="20"/>
          <w:szCs w:val="20"/>
        </w:rPr>
        <w:t>– как средство информационного, материального и прочего о</w:t>
      </w:r>
      <w:r w:rsidRPr="00E27228">
        <w:rPr>
          <w:color w:val="000000"/>
          <w:sz w:val="20"/>
          <w:szCs w:val="20"/>
        </w:rPr>
        <w:t>б</w:t>
      </w:r>
      <w:r w:rsidRPr="00E27228">
        <w:rPr>
          <w:color w:val="000000"/>
          <w:sz w:val="20"/>
          <w:szCs w:val="20"/>
        </w:rPr>
        <w:t xml:space="preserve">мена. 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E27228">
        <w:rPr>
          <w:color w:val="000000"/>
          <w:sz w:val="20"/>
          <w:szCs w:val="20"/>
        </w:rPr>
        <w:t>Общение, взаимодействие людей происходит в разнообразных группах. Под группой понимается совокупность элементов, име</w:t>
      </w:r>
      <w:r w:rsidRPr="00E27228">
        <w:rPr>
          <w:color w:val="000000"/>
          <w:sz w:val="20"/>
          <w:szCs w:val="20"/>
        </w:rPr>
        <w:t>ю</w:t>
      </w:r>
      <w:r w:rsidRPr="00E27228">
        <w:rPr>
          <w:color w:val="000000"/>
          <w:sz w:val="20"/>
          <w:szCs w:val="20"/>
        </w:rPr>
        <w:t>щих нечто общее. Выделяют несколько разновидностей групп: 1) условные и реальные; 2) постоянные и временные; 3) большие и малые.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BA3150">
        <w:rPr>
          <w:sz w:val="20"/>
          <w:szCs w:val="20"/>
        </w:rPr>
        <w:t>В условиях современной научно-технической революции пост</w:t>
      </w:r>
      <w:r w:rsidRPr="00BA3150">
        <w:rPr>
          <w:sz w:val="20"/>
          <w:szCs w:val="20"/>
        </w:rPr>
        <w:t>о</w:t>
      </w:r>
      <w:r w:rsidRPr="00BA3150">
        <w:rPr>
          <w:sz w:val="20"/>
          <w:szCs w:val="20"/>
        </w:rPr>
        <w:t>янно растет интерес к явлению социально-психологического клим</w:t>
      </w:r>
      <w:r w:rsidRPr="00BA3150">
        <w:rPr>
          <w:sz w:val="20"/>
          <w:szCs w:val="20"/>
        </w:rPr>
        <w:t>а</w:t>
      </w:r>
      <w:r w:rsidRPr="00BA3150">
        <w:rPr>
          <w:sz w:val="20"/>
          <w:szCs w:val="20"/>
        </w:rPr>
        <w:t>та коллектива. Актуальность данной проблемы диктуется, прежде всего, возросшими требованиями к уровню психологической вкл</w:t>
      </w:r>
      <w:r w:rsidRPr="00BA3150">
        <w:rPr>
          <w:sz w:val="20"/>
          <w:szCs w:val="20"/>
        </w:rPr>
        <w:t>ю</w:t>
      </w:r>
      <w:r w:rsidRPr="00BA3150">
        <w:rPr>
          <w:sz w:val="20"/>
          <w:szCs w:val="20"/>
        </w:rPr>
        <w:t>ченности индивида в его трудовую деятельность и усложнением психической жизнедеятельности людей постоянным ростом их ли</w:t>
      </w:r>
      <w:r w:rsidRPr="00BA3150">
        <w:rPr>
          <w:sz w:val="20"/>
          <w:szCs w:val="20"/>
        </w:rPr>
        <w:t>ч</w:t>
      </w:r>
      <w:r w:rsidRPr="00BA3150">
        <w:rPr>
          <w:sz w:val="20"/>
          <w:szCs w:val="20"/>
        </w:rPr>
        <w:t>ностных прит</w:t>
      </w:r>
      <w:r w:rsidRPr="00BA3150">
        <w:rPr>
          <w:sz w:val="20"/>
          <w:szCs w:val="20"/>
        </w:rPr>
        <w:t>я</w:t>
      </w:r>
      <w:r w:rsidRPr="00BA3150">
        <w:rPr>
          <w:sz w:val="20"/>
          <w:szCs w:val="20"/>
        </w:rPr>
        <w:t>заний. Формирование благоприятного социально-психологического климата трудового коллектива является одним из важнейших условий борьбы за рост производительности труда и качество выпускаемой продукции.</w:t>
      </w:r>
      <w:r>
        <w:rPr>
          <w:sz w:val="20"/>
          <w:szCs w:val="20"/>
        </w:rPr>
        <w:t xml:space="preserve"> </w:t>
      </w:r>
      <w:r w:rsidRPr="009C5340">
        <w:rPr>
          <w:sz w:val="20"/>
          <w:szCs w:val="20"/>
        </w:rPr>
        <w:t xml:space="preserve">Климат коллектива представляет </w:t>
      </w:r>
      <w:r w:rsidRPr="009C5340">
        <w:rPr>
          <w:sz w:val="20"/>
          <w:szCs w:val="20"/>
        </w:rPr>
        <w:lastRenderedPageBreak/>
        <w:t>собой преобладающий и относительно устойчивый психический настрой коллектива, который находит многообразные формы пр</w:t>
      </w:r>
      <w:r w:rsidRPr="009C5340">
        <w:rPr>
          <w:sz w:val="20"/>
          <w:szCs w:val="20"/>
        </w:rPr>
        <w:t>о</w:t>
      </w:r>
      <w:r w:rsidRPr="009C5340">
        <w:rPr>
          <w:sz w:val="20"/>
          <w:szCs w:val="20"/>
        </w:rPr>
        <w:t xml:space="preserve">явления </w:t>
      </w:r>
      <w:r>
        <w:rPr>
          <w:sz w:val="20"/>
          <w:szCs w:val="20"/>
        </w:rPr>
        <w:t>во всей его жизнедеятельности [2</w:t>
      </w:r>
      <w:r w:rsidRPr="009C5340">
        <w:rPr>
          <w:sz w:val="20"/>
          <w:szCs w:val="20"/>
        </w:rPr>
        <w:t>]</w:t>
      </w:r>
      <w:r>
        <w:rPr>
          <w:sz w:val="20"/>
          <w:szCs w:val="20"/>
        </w:rPr>
        <w:t>.</w:t>
      </w:r>
      <w:r w:rsidRPr="009C5340">
        <w:rPr>
          <w:sz w:val="20"/>
          <w:szCs w:val="20"/>
        </w:rPr>
        <w:t xml:space="preserve"> Для формирования бл</w:t>
      </w:r>
      <w:r w:rsidRPr="009C5340">
        <w:rPr>
          <w:sz w:val="20"/>
          <w:szCs w:val="20"/>
        </w:rPr>
        <w:t>а</w:t>
      </w:r>
      <w:r w:rsidRPr="009C5340">
        <w:rPr>
          <w:sz w:val="20"/>
          <w:szCs w:val="20"/>
        </w:rPr>
        <w:t>гоприятного социально-психологического климата необходимо:</w:t>
      </w:r>
    </w:p>
    <w:p w:rsidR="00603F19" w:rsidRPr="00DA3B11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– </w:t>
      </w:r>
      <w:r w:rsidRPr="00DA3B11">
        <w:rPr>
          <w:sz w:val="20"/>
          <w:szCs w:val="20"/>
        </w:rPr>
        <w:t>комплектовать коллектив с учетом психологической совмест</w:t>
      </w:r>
      <w:r w:rsidRPr="00DA3B11">
        <w:rPr>
          <w:sz w:val="20"/>
          <w:szCs w:val="20"/>
        </w:rPr>
        <w:t>и</w:t>
      </w:r>
      <w:r w:rsidRPr="00DA3B11">
        <w:rPr>
          <w:sz w:val="20"/>
          <w:szCs w:val="20"/>
        </w:rPr>
        <w:t>мо</w:t>
      </w:r>
      <w:r w:rsidRPr="00DA3B11">
        <w:rPr>
          <w:sz w:val="20"/>
          <w:szCs w:val="20"/>
        </w:rPr>
        <w:softHyphen/>
        <w:t>сти работников. Группа с представителями одного типа повед</w:t>
      </w:r>
      <w:r w:rsidRPr="00DA3B11">
        <w:rPr>
          <w:sz w:val="20"/>
          <w:szCs w:val="20"/>
        </w:rPr>
        <w:t>е</w:t>
      </w:r>
      <w:r w:rsidRPr="00DA3B11">
        <w:rPr>
          <w:sz w:val="20"/>
          <w:szCs w:val="20"/>
        </w:rPr>
        <w:t>ния м</w:t>
      </w:r>
      <w:r w:rsidRPr="00DA3B11">
        <w:rPr>
          <w:sz w:val="20"/>
          <w:szCs w:val="20"/>
        </w:rPr>
        <w:t>о</w:t>
      </w:r>
      <w:r w:rsidRPr="00DA3B11">
        <w:rPr>
          <w:sz w:val="20"/>
          <w:szCs w:val="20"/>
        </w:rPr>
        <w:t>жет оказаться мало работо</w:t>
      </w:r>
      <w:r w:rsidRPr="00DA3B11">
        <w:rPr>
          <w:sz w:val="20"/>
          <w:szCs w:val="20"/>
        </w:rPr>
        <w:softHyphen/>
        <w:t>способной;</w:t>
      </w:r>
    </w:p>
    <w:p w:rsidR="00603F19" w:rsidRPr="00DA3B11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DA3B11">
        <w:rPr>
          <w:sz w:val="20"/>
          <w:szCs w:val="20"/>
        </w:rPr>
        <w:t>– оптимально ограничить количество работников, подчиненных одному руководителю (5-7 человек);</w:t>
      </w:r>
    </w:p>
    <w:p w:rsidR="00603F19" w:rsidRPr="00DA3B11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DA3B11">
        <w:rPr>
          <w:sz w:val="20"/>
          <w:szCs w:val="20"/>
        </w:rPr>
        <w:t>– избегать лишних работников и вакансий. Как недостаток, так и избыток сотрудников ведет к его неустойчивости;</w:t>
      </w:r>
    </w:p>
    <w:p w:rsidR="00603F19" w:rsidRPr="00DA3B11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DA3B11">
        <w:rPr>
          <w:sz w:val="20"/>
          <w:szCs w:val="20"/>
        </w:rPr>
        <w:t>– соблюдать служебный этикет, который начинается с внешнего вида;</w:t>
      </w:r>
    </w:p>
    <w:p w:rsidR="00603F19" w:rsidRPr="00DA3B11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DA3B11">
        <w:rPr>
          <w:sz w:val="20"/>
          <w:szCs w:val="20"/>
        </w:rPr>
        <w:t>–не говорить за спиной человека</w:t>
      </w:r>
      <w:r w:rsidRPr="00DA3B11">
        <w:rPr>
          <w:i/>
          <w:iCs/>
        </w:rPr>
        <w:t>ничего</w:t>
      </w:r>
      <w:r w:rsidRPr="00DA3B11">
        <w:rPr>
          <w:sz w:val="20"/>
          <w:szCs w:val="20"/>
        </w:rPr>
        <w:t xml:space="preserve"> такого, что бы вы не мог</w:t>
      </w:r>
      <w:r w:rsidRPr="00DA3B11">
        <w:rPr>
          <w:sz w:val="20"/>
          <w:szCs w:val="20"/>
        </w:rPr>
        <w:softHyphen/>
        <w:t>ли сказать ему прямо;</w:t>
      </w:r>
    </w:p>
    <w:p w:rsidR="00603F19" w:rsidRPr="006664DB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DA3B11">
        <w:rPr>
          <w:sz w:val="20"/>
          <w:szCs w:val="20"/>
        </w:rPr>
        <w:t>– важным</w:t>
      </w:r>
      <w:r w:rsidRPr="006664DB">
        <w:rPr>
          <w:sz w:val="20"/>
          <w:szCs w:val="20"/>
        </w:rPr>
        <w:t xml:space="preserve"> считается</w:t>
      </w:r>
      <w:r>
        <w:rPr>
          <w:sz w:val="20"/>
          <w:szCs w:val="20"/>
        </w:rPr>
        <w:t xml:space="preserve"> соблюдение правила приветствия [3,с. 9</w:t>
      </w:r>
      <w:r w:rsidRPr="006664DB">
        <w:rPr>
          <w:sz w:val="20"/>
          <w:szCs w:val="20"/>
        </w:rPr>
        <w:t>]</w:t>
      </w:r>
      <w:r>
        <w:rPr>
          <w:sz w:val="20"/>
          <w:szCs w:val="20"/>
        </w:rPr>
        <w:t>.</w:t>
      </w:r>
    </w:p>
    <w:p w:rsidR="00603F19" w:rsidRPr="00CC6834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CC6834">
        <w:rPr>
          <w:sz w:val="20"/>
          <w:szCs w:val="20"/>
        </w:rPr>
        <w:t>Существует целый ряд факторов, определяющих социально-психологический климат в коллективе: 1) глобальная макросреда; 2) физический микроклимат; 3) удовлетворенность работой; 4) хара</w:t>
      </w:r>
      <w:r w:rsidRPr="00CC6834">
        <w:rPr>
          <w:sz w:val="20"/>
          <w:szCs w:val="20"/>
        </w:rPr>
        <w:t>к</w:t>
      </w:r>
      <w:r w:rsidRPr="00CC6834">
        <w:rPr>
          <w:sz w:val="20"/>
          <w:szCs w:val="20"/>
        </w:rPr>
        <w:t>тер выполняемой деятельности; 5) организация совместной де</w:t>
      </w:r>
      <w:r w:rsidRPr="00CC6834">
        <w:rPr>
          <w:sz w:val="20"/>
          <w:szCs w:val="20"/>
        </w:rPr>
        <w:t>я</w:t>
      </w:r>
      <w:r w:rsidRPr="00CC6834">
        <w:rPr>
          <w:sz w:val="20"/>
          <w:szCs w:val="20"/>
        </w:rPr>
        <w:t>тельности; 6) психологическая совместимость; 7) характер комм</w:t>
      </w:r>
      <w:r w:rsidRPr="00CC6834">
        <w:rPr>
          <w:sz w:val="20"/>
          <w:szCs w:val="20"/>
        </w:rPr>
        <w:t>у</w:t>
      </w:r>
      <w:r w:rsidRPr="00CC6834">
        <w:rPr>
          <w:sz w:val="20"/>
          <w:szCs w:val="20"/>
        </w:rPr>
        <w:t>никаций в орг</w:t>
      </w:r>
      <w:r w:rsidRPr="00CC6834">
        <w:rPr>
          <w:sz w:val="20"/>
          <w:szCs w:val="20"/>
        </w:rPr>
        <w:t>а</w:t>
      </w:r>
      <w:r w:rsidRPr="00CC6834">
        <w:rPr>
          <w:sz w:val="20"/>
          <w:szCs w:val="20"/>
        </w:rPr>
        <w:t>низации; 8) стиль руководства.</w:t>
      </w:r>
    </w:p>
    <w:p w:rsidR="00603F19" w:rsidRPr="009C5340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9C5340">
        <w:rPr>
          <w:sz w:val="20"/>
          <w:szCs w:val="20"/>
        </w:rPr>
        <w:t>Выделяют три уровня совместимости: психофизиологический, пс</w:t>
      </w:r>
      <w:r w:rsidRPr="009C5340">
        <w:rPr>
          <w:sz w:val="20"/>
          <w:szCs w:val="20"/>
        </w:rPr>
        <w:t>и</w:t>
      </w:r>
      <w:r w:rsidRPr="009C5340">
        <w:rPr>
          <w:sz w:val="20"/>
          <w:szCs w:val="20"/>
        </w:rPr>
        <w:t>хологический и социально-психологический:</w:t>
      </w:r>
    </w:p>
    <w:p w:rsidR="00603F19" w:rsidRPr="009C5340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9C5340">
        <w:rPr>
          <w:i/>
          <w:sz w:val="20"/>
          <w:szCs w:val="20"/>
        </w:rPr>
        <w:t>Психофизиологический уровень</w:t>
      </w:r>
      <w:r w:rsidRPr="009C5340">
        <w:rPr>
          <w:sz w:val="20"/>
          <w:szCs w:val="20"/>
        </w:rPr>
        <w:t xml:space="preserve"> совместимости имеет в своей о</w:t>
      </w:r>
      <w:r w:rsidRPr="009C5340">
        <w:rPr>
          <w:sz w:val="20"/>
          <w:szCs w:val="20"/>
        </w:rPr>
        <w:t>с</w:t>
      </w:r>
      <w:r w:rsidRPr="009C5340">
        <w:rPr>
          <w:sz w:val="20"/>
          <w:szCs w:val="20"/>
        </w:rPr>
        <w:t>нове оптимальное сочетание особенностей системы органов чувств (зр</w:t>
      </w:r>
      <w:r w:rsidRPr="009C5340">
        <w:rPr>
          <w:sz w:val="20"/>
          <w:szCs w:val="20"/>
        </w:rPr>
        <w:t>е</w:t>
      </w:r>
      <w:r w:rsidRPr="009C5340">
        <w:rPr>
          <w:sz w:val="20"/>
          <w:szCs w:val="20"/>
        </w:rPr>
        <w:t>ние, слух, осязание и т.д.) и свойств темперамента.</w:t>
      </w:r>
    </w:p>
    <w:p w:rsidR="00603F19" w:rsidRPr="009C5340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9C5340">
        <w:rPr>
          <w:i/>
          <w:sz w:val="20"/>
          <w:szCs w:val="20"/>
        </w:rPr>
        <w:t>Психологический уровень</w:t>
      </w:r>
      <w:r w:rsidRPr="009C5340">
        <w:rPr>
          <w:sz w:val="20"/>
          <w:szCs w:val="20"/>
        </w:rPr>
        <w:t xml:space="preserve"> предполагает совместимость характ</w:t>
      </w:r>
      <w:r w:rsidRPr="009C5340">
        <w:rPr>
          <w:sz w:val="20"/>
          <w:szCs w:val="20"/>
        </w:rPr>
        <w:t>е</w:t>
      </w:r>
      <w:r w:rsidRPr="009C5340">
        <w:rPr>
          <w:sz w:val="20"/>
          <w:szCs w:val="20"/>
        </w:rPr>
        <w:t>ров, мотивов, типов поведения.</w:t>
      </w:r>
    </w:p>
    <w:p w:rsidR="00603F19" w:rsidRPr="009C5340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9C5340">
        <w:rPr>
          <w:i/>
          <w:sz w:val="20"/>
          <w:szCs w:val="20"/>
        </w:rPr>
        <w:t>Социально-психологический уровень</w:t>
      </w:r>
      <w:r w:rsidRPr="009C5340">
        <w:rPr>
          <w:sz w:val="20"/>
          <w:szCs w:val="20"/>
        </w:rPr>
        <w:t xml:space="preserve"> совместимости основан на согласованности социальных ролей, социальных установок, ц</w:t>
      </w:r>
      <w:r>
        <w:rPr>
          <w:sz w:val="20"/>
          <w:szCs w:val="20"/>
        </w:rPr>
        <w:t>енн</w:t>
      </w:r>
      <w:r>
        <w:rPr>
          <w:sz w:val="20"/>
          <w:szCs w:val="20"/>
        </w:rPr>
        <w:t>о</w:t>
      </w:r>
      <w:r>
        <w:rPr>
          <w:sz w:val="20"/>
          <w:szCs w:val="20"/>
        </w:rPr>
        <w:t xml:space="preserve">стных ориентации, интересов </w:t>
      </w:r>
      <w:r w:rsidRPr="009C5340">
        <w:rPr>
          <w:sz w:val="20"/>
          <w:szCs w:val="20"/>
        </w:rPr>
        <w:t>[</w:t>
      </w:r>
      <w:r>
        <w:rPr>
          <w:sz w:val="20"/>
          <w:szCs w:val="20"/>
        </w:rPr>
        <w:t>4</w:t>
      </w:r>
      <w:r w:rsidRPr="009C5340">
        <w:rPr>
          <w:sz w:val="20"/>
          <w:szCs w:val="20"/>
        </w:rPr>
        <w:t>]</w:t>
      </w:r>
      <w:r>
        <w:rPr>
          <w:sz w:val="20"/>
          <w:szCs w:val="20"/>
        </w:rPr>
        <w:t>.</w:t>
      </w:r>
    </w:p>
    <w:p w:rsidR="00603F19" w:rsidRPr="009C5340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9C5340">
        <w:rPr>
          <w:sz w:val="20"/>
          <w:szCs w:val="20"/>
        </w:rPr>
        <w:t>Деятельность по улучшению условий формирования социально-психологического климата может осуществляться по нескольким направлениям в зависимости от</w:t>
      </w:r>
      <w:r>
        <w:rPr>
          <w:sz w:val="20"/>
          <w:szCs w:val="20"/>
        </w:rPr>
        <w:t xml:space="preserve"> отрицательно влияющих факторов: 1) у</w:t>
      </w:r>
      <w:r w:rsidRPr="009C5340">
        <w:rPr>
          <w:sz w:val="20"/>
          <w:szCs w:val="20"/>
        </w:rPr>
        <w:t>лучшение условий труда</w:t>
      </w:r>
      <w:r>
        <w:rPr>
          <w:sz w:val="20"/>
          <w:szCs w:val="20"/>
        </w:rPr>
        <w:t>; 2) с</w:t>
      </w:r>
      <w:r w:rsidRPr="009C5340">
        <w:rPr>
          <w:sz w:val="20"/>
          <w:szCs w:val="20"/>
        </w:rPr>
        <w:t>овершенствование организации и ст</w:t>
      </w:r>
      <w:r w:rsidRPr="009C5340">
        <w:rPr>
          <w:sz w:val="20"/>
          <w:szCs w:val="20"/>
        </w:rPr>
        <w:t>и</w:t>
      </w:r>
      <w:r w:rsidRPr="009C5340">
        <w:rPr>
          <w:sz w:val="20"/>
          <w:szCs w:val="20"/>
        </w:rPr>
        <w:t>мулирования труда</w:t>
      </w:r>
      <w:r>
        <w:rPr>
          <w:sz w:val="20"/>
          <w:szCs w:val="20"/>
        </w:rPr>
        <w:t>; 3) с</w:t>
      </w:r>
      <w:r w:rsidRPr="009C5340">
        <w:rPr>
          <w:sz w:val="20"/>
          <w:szCs w:val="20"/>
        </w:rPr>
        <w:t>овершенствование  социально-демографических  характеристик коллектива</w:t>
      </w:r>
      <w:r>
        <w:rPr>
          <w:sz w:val="20"/>
          <w:szCs w:val="20"/>
        </w:rPr>
        <w:t>; 4) с</w:t>
      </w:r>
      <w:r w:rsidRPr="009C5340">
        <w:rPr>
          <w:sz w:val="20"/>
          <w:szCs w:val="20"/>
        </w:rPr>
        <w:t xml:space="preserve">овершенствование  взаимоотношений и </w:t>
      </w:r>
      <w:r>
        <w:rPr>
          <w:sz w:val="20"/>
          <w:szCs w:val="20"/>
        </w:rPr>
        <w:t>стиля управления [5,с. 12</w:t>
      </w:r>
      <w:r w:rsidRPr="009C5340">
        <w:rPr>
          <w:sz w:val="20"/>
          <w:szCs w:val="20"/>
        </w:rPr>
        <w:t>]</w:t>
      </w:r>
      <w:r>
        <w:rPr>
          <w:sz w:val="20"/>
          <w:szCs w:val="20"/>
        </w:rPr>
        <w:t>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BA3150">
        <w:rPr>
          <w:sz w:val="20"/>
          <w:szCs w:val="20"/>
        </w:rPr>
        <w:t>Эффективность совместной деятельности во многом зависит от оптимальной реализации личностных и групповых возможностей. Благ</w:t>
      </w:r>
      <w:r w:rsidRPr="00BA3150">
        <w:rPr>
          <w:sz w:val="20"/>
          <w:szCs w:val="20"/>
        </w:rPr>
        <w:t>о</w:t>
      </w:r>
      <w:r w:rsidRPr="00BA3150">
        <w:rPr>
          <w:sz w:val="20"/>
          <w:szCs w:val="20"/>
        </w:rPr>
        <w:t>приятная атмосфера в группе не только продуктивно влияет на резул</w:t>
      </w:r>
      <w:r w:rsidRPr="00BA3150">
        <w:rPr>
          <w:sz w:val="20"/>
          <w:szCs w:val="20"/>
        </w:rPr>
        <w:t>ь</w:t>
      </w:r>
      <w:r w:rsidRPr="00BA3150">
        <w:rPr>
          <w:sz w:val="20"/>
          <w:szCs w:val="20"/>
        </w:rPr>
        <w:t>таты ее, но и перестраивает человека, формирует его новые возможн</w:t>
      </w:r>
      <w:r w:rsidRPr="00BA3150">
        <w:rPr>
          <w:sz w:val="20"/>
          <w:szCs w:val="20"/>
        </w:rPr>
        <w:t>о</w:t>
      </w:r>
      <w:r w:rsidRPr="00BA3150">
        <w:rPr>
          <w:sz w:val="20"/>
          <w:szCs w:val="20"/>
        </w:rPr>
        <w:t xml:space="preserve">сти и проявляет потенциальные. В связи с этим возникает </w:t>
      </w:r>
      <w:r w:rsidRPr="00BA3150">
        <w:rPr>
          <w:sz w:val="20"/>
          <w:szCs w:val="20"/>
        </w:rPr>
        <w:lastRenderedPageBreak/>
        <w:t>необходимость в оптимизации стил</w:t>
      </w:r>
      <w:r>
        <w:rPr>
          <w:sz w:val="20"/>
          <w:szCs w:val="20"/>
        </w:rPr>
        <w:t>я межличностного взаимодейс</w:t>
      </w:r>
      <w:r>
        <w:rPr>
          <w:sz w:val="20"/>
          <w:szCs w:val="20"/>
        </w:rPr>
        <w:t>т</w:t>
      </w:r>
      <w:r>
        <w:rPr>
          <w:sz w:val="20"/>
          <w:szCs w:val="20"/>
        </w:rPr>
        <w:t xml:space="preserve">вия </w:t>
      </w:r>
      <w:r w:rsidRPr="00CC5B2B">
        <w:rPr>
          <w:sz w:val="20"/>
          <w:szCs w:val="20"/>
        </w:rPr>
        <w:t>[</w:t>
      </w:r>
      <w:r>
        <w:rPr>
          <w:sz w:val="20"/>
          <w:szCs w:val="20"/>
        </w:rPr>
        <w:t>6</w:t>
      </w:r>
      <w:r w:rsidRPr="00CC5B2B">
        <w:rPr>
          <w:sz w:val="20"/>
          <w:szCs w:val="20"/>
        </w:rPr>
        <w:t>]</w:t>
      </w:r>
      <w:r>
        <w:rPr>
          <w:sz w:val="20"/>
          <w:szCs w:val="20"/>
        </w:rPr>
        <w:t>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Default="00603F19" w:rsidP="00603F19">
      <w:pPr>
        <w:spacing w:line="216" w:lineRule="auto"/>
        <w:jc w:val="center"/>
        <w:rPr>
          <w:sz w:val="16"/>
          <w:szCs w:val="16"/>
        </w:rPr>
      </w:pPr>
      <w:r w:rsidRPr="00562E78">
        <w:rPr>
          <w:sz w:val="16"/>
          <w:szCs w:val="16"/>
        </w:rPr>
        <w:t>ЛИТЕРАТУРА</w:t>
      </w:r>
    </w:p>
    <w:p w:rsidR="00603F19" w:rsidRDefault="00603F19" w:rsidP="00603F19">
      <w:pPr>
        <w:spacing w:line="216" w:lineRule="auto"/>
        <w:jc w:val="center"/>
        <w:rPr>
          <w:b/>
          <w:sz w:val="16"/>
          <w:szCs w:val="16"/>
        </w:rPr>
      </w:pPr>
    </w:p>
    <w:p w:rsidR="00603F19" w:rsidRPr="00CC6834" w:rsidRDefault="00603F19" w:rsidP="00603F19">
      <w:pPr>
        <w:spacing w:line="216" w:lineRule="auto"/>
        <w:ind w:firstLine="284"/>
        <w:contextualSpacing/>
        <w:jc w:val="both"/>
        <w:rPr>
          <w:b/>
          <w:sz w:val="16"/>
          <w:szCs w:val="16"/>
        </w:rPr>
      </w:pPr>
      <w:r w:rsidRPr="00CC6834">
        <w:rPr>
          <w:sz w:val="16"/>
          <w:szCs w:val="16"/>
        </w:rPr>
        <w:t xml:space="preserve">1. Гончаров, В. И.  / В. И. Гончаров // </w:t>
      </w:r>
      <w:r w:rsidRPr="00CC6834">
        <w:rPr>
          <w:rStyle w:val="210"/>
          <w:sz w:val="16"/>
          <w:szCs w:val="16"/>
        </w:rPr>
        <w:t>Основы</w:t>
      </w:r>
      <w:r w:rsidRPr="00CC6834">
        <w:rPr>
          <w:sz w:val="16"/>
          <w:szCs w:val="16"/>
        </w:rPr>
        <w:t xml:space="preserve">менеджмента: учеб.пособие. - </w:t>
      </w:r>
      <w:r w:rsidRPr="00CC6834">
        <w:rPr>
          <w:rStyle w:val="2TrebuchetMS"/>
          <w:i w:val="0"/>
          <w:sz w:val="16"/>
          <w:szCs w:val="16"/>
        </w:rPr>
        <w:t>Ми.:</w:t>
      </w:r>
      <w:r w:rsidRPr="00CC6834">
        <w:rPr>
          <w:rStyle w:val="210"/>
          <w:sz w:val="16"/>
          <w:szCs w:val="16"/>
        </w:rPr>
        <w:t>ООО «Современная</w:t>
      </w:r>
      <w:r w:rsidRPr="00CC6834">
        <w:rPr>
          <w:sz w:val="16"/>
          <w:szCs w:val="16"/>
        </w:rPr>
        <w:t>школа», 2006. - 281 с.</w:t>
      </w:r>
    </w:p>
    <w:p w:rsidR="00603F19" w:rsidRPr="00CC6834" w:rsidRDefault="00603F19" w:rsidP="00603F19">
      <w:pPr>
        <w:spacing w:line="216" w:lineRule="auto"/>
        <w:ind w:firstLine="284"/>
        <w:contextualSpacing/>
        <w:jc w:val="both"/>
        <w:rPr>
          <w:sz w:val="16"/>
          <w:szCs w:val="16"/>
        </w:rPr>
      </w:pPr>
      <w:r w:rsidRPr="00CC6834">
        <w:rPr>
          <w:sz w:val="16"/>
          <w:szCs w:val="16"/>
        </w:rPr>
        <w:t>2. Социально-психологический климат в коллективе [Электронный ресурс].-Режим доступа:</w:t>
      </w:r>
      <w:r w:rsidRPr="00CC6834">
        <w:rPr>
          <w:sz w:val="16"/>
          <w:szCs w:val="16"/>
          <w:lang w:val="en-US"/>
        </w:rPr>
        <w:t>http</w:t>
      </w:r>
      <w:r w:rsidRPr="00CC6834">
        <w:rPr>
          <w:sz w:val="16"/>
          <w:szCs w:val="16"/>
        </w:rPr>
        <w:t>://</w:t>
      </w:r>
      <w:r w:rsidRPr="00CC6834">
        <w:rPr>
          <w:sz w:val="16"/>
          <w:szCs w:val="16"/>
          <w:lang w:val="en-US"/>
        </w:rPr>
        <w:t>www</w:t>
      </w:r>
      <w:r w:rsidRPr="00CC6834">
        <w:rPr>
          <w:sz w:val="16"/>
          <w:szCs w:val="16"/>
        </w:rPr>
        <w:t>.</w:t>
      </w:r>
      <w:r w:rsidRPr="00CC6834">
        <w:rPr>
          <w:sz w:val="16"/>
          <w:szCs w:val="16"/>
          <w:lang w:val="en-US"/>
        </w:rPr>
        <w:t>ppsychology</w:t>
      </w:r>
      <w:r w:rsidRPr="00CC6834">
        <w:rPr>
          <w:sz w:val="16"/>
          <w:szCs w:val="16"/>
        </w:rPr>
        <w:t>.</w:t>
      </w:r>
      <w:r w:rsidRPr="00CC6834">
        <w:rPr>
          <w:sz w:val="16"/>
          <w:szCs w:val="16"/>
          <w:lang w:val="en-US"/>
        </w:rPr>
        <w:t>by</w:t>
      </w:r>
      <w:r w:rsidRPr="00CC6834">
        <w:rPr>
          <w:sz w:val="16"/>
          <w:szCs w:val="16"/>
        </w:rPr>
        <w:t>.-Дата доступа 29.04.2011г.</w:t>
      </w:r>
    </w:p>
    <w:p w:rsidR="00603F19" w:rsidRPr="00CC6834" w:rsidRDefault="00603F19" w:rsidP="00603F19">
      <w:pPr>
        <w:pStyle w:val="23"/>
        <w:shd w:val="clear" w:color="auto" w:fill="auto"/>
        <w:spacing w:after="0" w:line="216" w:lineRule="auto"/>
        <w:ind w:firstLine="284"/>
        <w:rPr>
          <w:rFonts w:ascii="Times New Roman" w:hAnsi="Times New Roman" w:cs="Times New Roman"/>
          <w:sz w:val="16"/>
          <w:szCs w:val="16"/>
        </w:rPr>
      </w:pPr>
      <w:r w:rsidRPr="00CC6834">
        <w:rPr>
          <w:rFonts w:ascii="Times New Roman" w:hAnsi="Times New Roman" w:cs="Times New Roman"/>
          <w:sz w:val="16"/>
          <w:szCs w:val="16"/>
        </w:rPr>
        <w:t>3. Быков, В. В. / В. В. Быков // Социально-психологический климат коллектива и стиль руководства: учеб. Пособие.- Горки: Белорусская государственная сельскох</w:t>
      </w:r>
      <w:r w:rsidRPr="00CC6834">
        <w:rPr>
          <w:rFonts w:ascii="Times New Roman" w:hAnsi="Times New Roman" w:cs="Times New Roman"/>
          <w:sz w:val="16"/>
          <w:szCs w:val="16"/>
        </w:rPr>
        <w:t>о</w:t>
      </w:r>
      <w:r w:rsidRPr="00CC6834">
        <w:rPr>
          <w:rFonts w:ascii="Times New Roman" w:hAnsi="Times New Roman" w:cs="Times New Roman"/>
          <w:sz w:val="16"/>
          <w:szCs w:val="16"/>
        </w:rPr>
        <w:t>зяй</w:t>
      </w:r>
      <w:r w:rsidRPr="00CC6834">
        <w:rPr>
          <w:rFonts w:ascii="Times New Roman" w:hAnsi="Times New Roman" w:cs="Times New Roman"/>
          <w:sz w:val="16"/>
          <w:szCs w:val="16"/>
        </w:rPr>
        <w:softHyphen/>
        <w:t>ственная академия, 2004. – 132с.</w:t>
      </w:r>
    </w:p>
    <w:p w:rsidR="00603F19" w:rsidRPr="00CC6834" w:rsidRDefault="00603F19" w:rsidP="00603F19">
      <w:pPr>
        <w:spacing w:line="216" w:lineRule="auto"/>
        <w:ind w:firstLine="284"/>
        <w:jc w:val="both"/>
        <w:rPr>
          <w:sz w:val="16"/>
          <w:szCs w:val="16"/>
        </w:rPr>
      </w:pPr>
      <w:r w:rsidRPr="00CC6834">
        <w:rPr>
          <w:sz w:val="16"/>
          <w:szCs w:val="16"/>
        </w:rPr>
        <w:t>4. Факторы, которые определяют социально-психологический климат коллектива [Электронный ресурс].-Режим доступа:</w:t>
      </w:r>
      <w:r w:rsidRPr="00CC6834">
        <w:rPr>
          <w:sz w:val="16"/>
          <w:szCs w:val="16"/>
          <w:lang w:val="en-US"/>
        </w:rPr>
        <w:t>http</w:t>
      </w:r>
      <w:r w:rsidRPr="00CC6834">
        <w:rPr>
          <w:sz w:val="16"/>
          <w:szCs w:val="16"/>
        </w:rPr>
        <w:t>://</w:t>
      </w:r>
      <w:r w:rsidRPr="00CC6834">
        <w:rPr>
          <w:sz w:val="16"/>
          <w:szCs w:val="16"/>
          <w:lang w:val="en-US"/>
        </w:rPr>
        <w:t>www</w:t>
      </w:r>
      <w:r w:rsidRPr="00CC6834">
        <w:rPr>
          <w:sz w:val="16"/>
          <w:szCs w:val="16"/>
        </w:rPr>
        <w:t>.</w:t>
      </w:r>
      <w:r w:rsidRPr="00CC6834">
        <w:rPr>
          <w:sz w:val="16"/>
          <w:szCs w:val="16"/>
          <w:lang w:val="en-US"/>
        </w:rPr>
        <w:t>elitarium</w:t>
      </w:r>
      <w:r w:rsidRPr="00CC6834">
        <w:rPr>
          <w:sz w:val="16"/>
          <w:szCs w:val="16"/>
        </w:rPr>
        <w:t>.</w:t>
      </w:r>
      <w:r w:rsidRPr="00CC6834">
        <w:rPr>
          <w:sz w:val="16"/>
          <w:szCs w:val="16"/>
          <w:lang w:val="en-US"/>
        </w:rPr>
        <w:t>by</w:t>
      </w:r>
      <w:bookmarkStart w:id="6" w:name="bookmark0"/>
      <w:r w:rsidRPr="00CC6834">
        <w:rPr>
          <w:sz w:val="16"/>
          <w:szCs w:val="16"/>
        </w:rPr>
        <w:t>.-Дата доступа 30.04.2011г</w:t>
      </w:r>
    </w:p>
    <w:p w:rsidR="00603F19" w:rsidRPr="00CC6834" w:rsidRDefault="00603F19" w:rsidP="00603F19">
      <w:pPr>
        <w:spacing w:line="216" w:lineRule="auto"/>
        <w:ind w:firstLine="284"/>
        <w:jc w:val="both"/>
        <w:rPr>
          <w:sz w:val="16"/>
          <w:szCs w:val="16"/>
        </w:rPr>
      </w:pPr>
      <w:r w:rsidRPr="00CC6834">
        <w:rPr>
          <w:sz w:val="16"/>
          <w:szCs w:val="16"/>
        </w:rPr>
        <w:t>5. Янчевский, В. Г. / В. Г. Янчевский // Основы менеджмента: Учеб.пособие. - Мн.: ТетраСистемс, 2004. - 224 с.</w:t>
      </w:r>
      <w:bookmarkEnd w:id="6"/>
    </w:p>
    <w:p w:rsidR="00603F19" w:rsidRPr="00CC6834" w:rsidRDefault="00603F19" w:rsidP="00603F19">
      <w:pPr>
        <w:spacing w:line="216" w:lineRule="auto"/>
        <w:ind w:firstLine="284"/>
        <w:contextualSpacing/>
        <w:jc w:val="both"/>
        <w:rPr>
          <w:b/>
          <w:sz w:val="16"/>
          <w:szCs w:val="16"/>
        </w:rPr>
      </w:pPr>
      <w:r w:rsidRPr="00CC6834">
        <w:rPr>
          <w:sz w:val="16"/>
          <w:szCs w:val="16"/>
        </w:rPr>
        <w:t>6. Социально-психологический климат группы [Электронный ресурс].-Режим доступа:</w:t>
      </w:r>
      <w:r w:rsidRPr="00CC6834">
        <w:rPr>
          <w:sz w:val="16"/>
          <w:szCs w:val="16"/>
          <w:lang w:val="en-US"/>
        </w:rPr>
        <w:t>http</w:t>
      </w:r>
      <w:r w:rsidRPr="00CC6834">
        <w:rPr>
          <w:sz w:val="16"/>
          <w:szCs w:val="16"/>
        </w:rPr>
        <w:t>://</w:t>
      </w:r>
      <w:r w:rsidRPr="00CC6834">
        <w:rPr>
          <w:sz w:val="16"/>
          <w:szCs w:val="16"/>
          <w:lang w:val="en-US"/>
        </w:rPr>
        <w:t>www</w:t>
      </w:r>
      <w:r w:rsidRPr="00CC6834">
        <w:rPr>
          <w:sz w:val="16"/>
          <w:szCs w:val="16"/>
        </w:rPr>
        <w:t>.</w:t>
      </w:r>
      <w:r w:rsidRPr="00CC6834">
        <w:rPr>
          <w:sz w:val="16"/>
          <w:szCs w:val="16"/>
          <w:lang w:val="en-US"/>
        </w:rPr>
        <w:t>psibook</w:t>
      </w:r>
      <w:r w:rsidRPr="00CC6834">
        <w:rPr>
          <w:sz w:val="16"/>
          <w:szCs w:val="16"/>
        </w:rPr>
        <w:t>.</w:t>
      </w:r>
      <w:r w:rsidRPr="00CC6834">
        <w:rPr>
          <w:sz w:val="16"/>
          <w:szCs w:val="16"/>
          <w:lang w:val="en-US"/>
        </w:rPr>
        <w:t>by</w:t>
      </w:r>
      <w:r w:rsidRPr="00CC6834">
        <w:rPr>
          <w:sz w:val="16"/>
          <w:szCs w:val="16"/>
        </w:rPr>
        <w:t>.-Дата доступа 29.04.2011г.</w:t>
      </w:r>
    </w:p>
    <w:p w:rsidR="00603F19" w:rsidRDefault="00603F19" w:rsidP="00603F19">
      <w:pPr>
        <w:spacing w:line="216" w:lineRule="auto"/>
        <w:ind w:left="284"/>
        <w:rPr>
          <w:b/>
          <w:sz w:val="20"/>
          <w:szCs w:val="20"/>
        </w:rPr>
      </w:pPr>
    </w:p>
    <w:p w:rsidR="00603F19" w:rsidRDefault="00603F19" w:rsidP="00603F19">
      <w:pPr>
        <w:spacing w:line="216" w:lineRule="auto"/>
        <w:ind w:left="284"/>
        <w:rPr>
          <w:b/>
          <w:sz w:val="20"/>
          <w:szCs w:val="20"/>
        </w:rPr>
      </w:pPr>
    </w:p>
    <w:p w:rsidR="00603F19" w:rsidRDefault="00603F19" w:rsidP="00603F19">
      <w:pPr>
        <w:spacing w:line="216" w:lineRule="auto"/>
        <w:ind w:left="284"/>
        <w:rPr>
          <w:b/>
          <w:sz w:val="20"/>
          <w:szCs w:val="20"/>
        </w:rPr>
      </w:pPr>
    </w:p>
    <w:p w:rsidR="00603F19" w:rsidRPr="00123CFB" w:rsidRDefault="00603F19" w:rsidP="00603F19">
      <w:pPr>
        <w:spacing w:line="216" w:lineRule="auto"/>
        <w:rPr>
          <w:sz w:val="20"/>
          <w:szCs w:val="20"/>
        </w:rPr>
      </w:pPr>
      <w:r w:rsidRPr="00123CFB">
        <w:rPr>
          <w:sz w:val="20"/>
          <w:szCs w:val="20"/>
        </w:rPr>
        <w:t>УДК 005</w:t>
      </w:r>
    </w:p>
    <w:p w:rsidR="00603F19" w:rsidRPr="00DA3B11" w:rsidRDefault="00603F19" w:rsidP="00603F19">
      <w:pPr>
        <w:spacing w:line="216" w:lineRule="auto"/>
        <w:rPr>
          <w:sz w:val="20"/>
          <w:szCs w:val="20"/>
        </w:rPr>
      </w:pPr>
      <w:r w:rsidRPr="00DA3B11">
        <w:rPr>
          <w:b/>
          <w:sz w:val="20"/>
          <w:szCs w:val="20"/>
        </w:rPr>
        <w:t>Тарасевич А. П.</w:t>
      </w:r>
      <w:r w:rsidRPr="00DA3B11">
        <w:rPr>
          <w:sz w:val="20"/>
          <w:szCs w:val="20"/>
        </w:rPr>
        <w:t xml:space="preserve"> </w:t>
      </w:r>
      <w:r w:rsidRPr="00DA3B11">
        <w:rPr>
          <w:color w:val="000000"/>
          <w:sz w:val="20"/>
          <w:szCs w:val="20"/>
        </w:rPr>
        <w:t>–</w:t>
      </w:r>
      <w:r w:rsidRPr="00DA3B11">
        <w:rPr>
          <w:sz w:val="20"/>
          <w:szCs w:val="20"/>
        </w:rPr>
        <w:t xml:space="preserve"> студентка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 w:rsidRPr="00123CFB">
        <w:rPr>
          <w:b/>
          <w:sz w:val="20"/>
          <w:szCs w:val="20"/>
        </w:rPr>
        <w:t xml:space="preserve">СОЦИОМЕТРИЧЕСКИЙ </w:t>
      </w:r>
      <w:r>
        <w:rPr>
          <w:b/>
          <w:sz w:val="20"/>
          <w:szCs w:val="20"/>
        </w:rPr>
        <w:t>МЕТОД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 w:rsidRPr="00123CFB">
        <w:rPr>
          <w:b/>
          <w:sz w:val="20"/>
          <w:szCs w:val="20"/>
        </w:rPr>
        <w:t>ПО ИЗУЧЕНИЮСОЦИАЛЬНО-ПСИХОЛОГИЧЕСКОГО</w:t>
      </w:r>
    </w:p>
    <w:p w:rsidR="00603F19" w:rsidRPr="00123CFB" w:rsidRDefault="00603F19" w:rsidP="00603F19">
      <w:pPr>
        <w:spacing w:line="216" w:lineRule="auto"/>
        <w:rPr>
          <w:b/>
          <w:sz w:val="20"/>
          <w:szCs w:val="20"/>
        </w:rPr>
      </w:pPr>
      <w:r w:rsidRPr="00123CFB">
        <w:rPr>
          <w:b/>
          <w:sz w:val="20"/>
          <w:szCs w:val="20"/>
        </w:rPr>
        <w:t>КЛИМАТАКОЛЛЕКТИВА</w:t>
      </w:r>
    </w:p>
    <w:p w:rsidR="00603F19" w:rsidRPr="00446445" w:rsidRDefault="00603F19" w:rsidP="00603F19">
      <w:pPr>
        <w:spacing w:line="216" w:lineRule="auto"/>
        <w:jc w:val="both"/>
        <w:rPr>
          <w:i/>
          <w:sz w:val="20"/>
          <w:szCs w:val="20"/>
        </w:rPr>
      </w:pPr>
      <w:r w:rsidRPr="00446445">
        <w:rPr>
          <w:i/>
          <w:sz w:val="20"/>
          <w:szCs w:val="20"/>
        </w:rPr>
        <w:t xml:space="preserve">Научный руководитель – </w:t>
      </w:r>
      <w:r w:rsidRPr="00DA3B11">
        <w:rPr>
          <w:b/>
          <w:i/>
          <w:sz w:val="20"/>
          <w:szCs w:val="20"/>
        </w:rPr>
        <w:t>Куриленко А.Н</w:t>
      </w:r>
      <w:r w:rsidRPr="00446445">
        <w:rPr>
          <w:i/>
          <w:sz w:val="20"/>
          <w:szCs w:val="20"/>
        </w:rPr>
        <w:t>.</w:t>
      </w:r>
      <w:r w:rsidRPr="00DA3B11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–</w:t>
      </w:r>
      <w:r w:rsidRPr="00446445">
        <w:rPr>
          <w:i/>
          <w:sz w:val="20"/>
          <w:szCs w:val="20"/>
        </w:rPr>
        <w:t xml:space="preserve"> ст</w:t>
      </w:r>
      <w:r>
        <w:rPr>
          <w:i/>
          <w:sz w:val="20"/>
          <w:szCs w:val="20"/>
        </w:rPr>
        <w:t>.</w:t>
      </w:r>
      <w:r w:rsidRPr="00446445">
        <w:rPr>
          <w:i/>
          <w:sz w:val="20"/>
          <w:szCs w:val="20"/>
        </w:rPr>
        <w:t xml:space="preserve"> преподаватель</w:t>
      </w:r>
    </w:p>
    <w:p w:rsidR="00603F19" w:rsidRPr="00E27228" w:rsidRDefault="00603F19" w:rsidP="00603F19">
      <w:pPr>
        <w:spacing w:line="216" w:lineRule="auto"/>
        <w:ind w:left="284"/>
        <w:rPr>
          <w:i/>
          <w:spacing w:val="4"/>
          <w:sz w:val="20"/>
          <w:szCs w:val="20"/>
        </w:rPr>
      </w:pPr>
    </w:p>
    <w:p w:rsidR="00603F19" w:rsidRPr="00E27228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E27228">
        <w:rPr>
          <w:spacing w:val="4"/>
          <w:sz w:val="20"/>
          <w:szCs w:val="20"/>
        </w:rPr>
        <w:t>В практике исследований социально-психологического кл</w:t>
      </w:r>
      <w:r w:rsidRPr="00E27228">
        <w:rPr>
          <w:spacing w:val="4"/>
          <w:sz w:val="20"/>
          <w:szCs w:val="20"/>
        </w:rPr>
        <w:t>и</w:t>
      </w:r>
      <w:r w:rsidRPr="00E27228">
        <w:rPr>
          <w:spacing w:val="4"/>
          <w:sz w:val="20"/>
          <w:szCs w:val="20"/>
        </w:rPr>
        <w:t>мата используются следующие методы: социометрический, и</w:t>
      </w:r>
      <w:r w:rsidRPr="00E27228">
        <w:rPr>
          <w:spacing w:val="4"/>
          <w:sz w:val="20"/>
          <w:szCs w:val="20"/>
        </w:rPr>
        <w:t>н</w:t>
      </w:r>
      <w:r w:rsidRPr="00E27228">
        <w:rPr>
          <w:spacing w:val="4"/>
          <w:sz w:val="20"/>
          <w:szCs w:val="20"/>
        </w:rPr>
        <w:t>тервью, т</w:t>
      </w:r>
      <w:r w:rsidRPr="00E27228">
        <w:rPr>
          <w:spacing w:val="4"/>
          <w:sz w:val="20"/>
          <w:szCs w:val="20"/>
        </w:rPr>
        <w:t>е</w:t>
      </w:r>
      <w:r w:rsidRPr="00E27228">
        <w:rPr>
          <w:spacing w:val="4"/>
          <w:sz w:val="20"/>
          <w:szCs w:val="20"/>
        </w:rPr>
        <w:t>стирование, наблюдение, эксперимент, анкетирование. Наиболее распространенной методикой изучения межличнос</w:t>
      </w:r>
      <w:r w:rsidRPr="00E27228">
        <w:rPr>
          <w:spacing w:val="4"/>
          <w:sz w:val="20"/>
          <w:szCs w:val="20"/>
        </w:rPr>
        <w:t>т</w:t>
      </w:r>
      <w:r w:rsidRPr="00E27228">
        <w:rPr>
          <w:spacing w:val="4"/>
          <w:sz w:val="20"/>
          <w:szCs w:val="20"/>
        </w:rPr>
        <w:t>ных отношений является социометрическая.Социометрия означ</w:t>
      </w:r>
      <w:r w:rsidRPr="00E27228">
        <w:rPr>
          <w:spacing w:val="4"/>
          <w:sz w:val="20"/>
          <w:szCs w:val="20"/>
        </w:rPr>
        <w:t>а</w:t>
      </w:r>
      <w:r w:rsidRPr="00E27228">
        <w:rPr>
          <w:spacing w:val="4"/>
          <w:sz w:val="20"/>
          <w:szCs w:val="20"/>
        </w:rPr>
        <w:t>ет измерение межличностных отношений в группе[1,с. 15]. Фо</w:t>
      </w:r>
      <w:r w:rsidRPr="00E27228">
        <w:rPr>
          <w:spacing w:val="4"/>
          <w:sz w:val="20"/>
          <w:szCs w:val="20"/>
        </w:rPr>
        <w:t>р</w:t>
      </w:r>
      <w:r w:rsidRPr="00E27228">
        <w:rPr>
          <w:spacing w:val="4"/>
          <w:sz w:val="20"/>
          <w:szCs w:val="20"/>
        </w:rPr>
        <w:t xml:space="preserve">мулу определения вероятности предложили в свое время Дж. Морено и Е. Дженнингс: 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</w:p>
    <w:p w:rsidR="00603F19" w:rsidRPr="00E27228" w:rsidRDefault="00603F19" w:rsidP="00603F19">
      <w:pPr>
        <w:spacing w:line="216" w:lineRule="auto"/>
        <w:ind w:firstLine="284"/>
        <w:jc w:val="right"/>
        <w:rPr>
          <w:spacing w:val="4"/>
          <w:sz w:val="20"/>
          <w:szCs w:val="20"/>
        </w:rPr>
      </w:pPr>
      <w:r w:rsidRPr="00E27228">
        <w:rPr>
          <w:spacing w:val="4"/>
          <w:sz w:val="20"/>
          <w:szCs w:val="20"/>
        </w:rPr>
        <w:t>Р (А) = d/(N-1);                                            (1)</w:t>
      </w:r>
    </w:p>
    <w:p w:rsidR="00603F19" w:rsidRPr="00E27228" w:rsidRDefault="00603F19" w:rsidP="00603F19">
      <w:pPr>
        <w:spacing w:line="216" w:lineRule="auto"/>
        <w:ind w:firstLine="284"/>
        <w:jc w:val="right"/>
        <w:rPr>
          <w:spacing w:val="4"/>
          <w:sz w:val="20"/>
          <w:szCs w:val="20"/>
        </w:rPr>
      </w:pPr>
    </w:p>
    <w:p w:rsidR="00603F19" w:rsidRPr="00E27228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E27228">
        <w:rPr>
          <w:spacing w:val="4"/>
          <w:sz w:val="20"/>
          <w:szCs w:val="20"/>
        </w:rPr>
        <w:t>где Р — вероятность случайного события (А) социометрич</w:t>
      </w:r>
      <w:r w:rsidRPr="00E27228">
        <w:rPr>
          <w:spacing w:val="4"/>
          <w:sz w:val="20"/>
          <w:szCs w:val="20"/>
        </w:rPr>
        <w:t>е</w:t>
      </w:r>
      <w:r w:rsidRPr="00E27228">
        <w:rPr>
          <w:spacing w:val="4"/>
          <w:sz w:val="20"/>
          <w:szCs w:val="20"/>
        </w:rPr>
        <w:t xml:space="preserve">ского выбора; N — число членов группы; </w:t>
      </w:r>
      <w:r w:rsidRPr="00E27228">
        <w:rPr>
          <w:spacing w:val="4"/>
          <w:sz w:val="20"/>
          <w:szCs w:val="20"/>
          <w:lang w:val="en-US"/>
        </w:rPr>
        <w:t>d</w:t>
      </w:r>
      <w:r w:rsidRPr="00E27228">
        <w:rPr>
          <w:spacing w:val="4"/>
          <w:sz w:val="20"/>
          <w:szCs w:val="20"/>
        </w:rPr>
        <w:t>- социометрическое огранич</w:t>
      </w:r>
      <w:r w:rsidRPr="00E27228">
        <w:rPr>
          <w:spacing w:val="4"/>
          <w:sz w:val="20"/>
          <w:szCs w:val="20"/>
        </w:rPr>
        <w:t>е</w:t>
      </w:r>
      <w:r w:rsidRPr="00E27228">
        <w:rPr>
          <w:spacing w:val="4"/>
          <w:sz w:val="20"/>
          <w:szCs w:val="20"/>
        </w:rPr>
        <w:t>ние.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E27228">
        <w:rPr>
          <w:spacing w:val="4"/>
          <w:sz w:val="20"/>
          <w:szCs w:val="20"/>
        </w:rPr>
        <w:t>Обычно величина Р(А) выбирается в пределах 0,20 — 0,30. Социометрическая процедура может иметь целью: измерение степени сплоченности-разобщенности в группе; выявление «с</w:t>
      </w:r>
      <w:r w:rsidRPr="00E27228">
        <w:rPr>
          <w:spacing w:val="4"/>
          <w:sz w:val="20"/>
          <w:szCs w:val="20"/>
        </w:rPr>
        <w:t>о</w:t>
      </w:r>
      <w:r w:rsidRPr="00E27228">
        <w:rPr>
          <w:spacing w:val="4"/>
          <w:sz w:val="20"/>
          <w:szCs w:val="20"/>
        </w:rPr>
        <w:t>циометрических позиций»; обнаружение внутригрупповых по</w:t>
      </w:r>
      <w:r w:rsidRPr="00E27228">
        <w:rPr>
          <w:spacing w:val="4"/>
          <w:sz w:val="20"/>
          <w:szCs w:val="20"/>
        </w:rPr>
        <w:t>д</w:t>
      </w:r>
      <w:r w:rsidRPr="00E27228">
        <w:rPr>
          <w:spacing w:val="4"/>
          <w:sz w:val="20"/>
          <w:szCs w:val="20"/>
        </w:rPr>
        <w:lastRenderedPageBreak/>
        <w:t>систем, спл</w:t>
      </w:r>
      <w:r w:rsidRPr="00E27228">
        <w:rPr>
          <w:spacing w:val="4"/>
          <w:sz w:val="20"/>
          <w:szCs w:val="20"/>
        </w:rPr>
        <w:t>о</w:t>
      </w:r>
      <w:r w:rsidRPr="00E27228">
        <w:rPr>
          <w:spacing w:val="4"/>
          <w:sz w:val="20"/>
          <w:szCs w:val="20"/>
        </w:rPr>
        <w:t>ченных образований, во главе которых могут быть свои неформал</w:t>
      </w:r>
      <w:r w:rsidRPr="00E27228">
        <w:rPr>
          <w:spacing w:val="4"/>
          <w:sz w:val="20"/>
          <w:szCs w:val="20"/>
        </w:rPr>
        <w:t>ь</w:t>
      </w:r>
      <w:r w:rsidRPr="00E27228">
        <w:rPr>
          <w:spacing w:val="4"/>
          <w:sz w:val="20"/>
          <w:szCs w:val="20"/>
        </w:rPr>
        <w:t>ные лидеры.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E27228">
        <w:rPr>
          <w:spacing w:val="4"/>
          <w:sz w:val="20"/>
          <w:szCs w:val="20"/>
        </w:rPr>
        <w:t>Социометрическая карточка или социометрическая анкета с</w:t>
      </w:r>
      <w:r w:rsidRPr="00E27228">
        <w:rPr>
          <w:spacing w:val="4"/>
          <w:sz w:val="20"/>
          <w:szCs w:val="20"/>
        </w:rPr>
        <w:t>о</w:t>
      </w:r>
      <w:r w:rsidRPr="00E27228">
        <w:rPr>
          <w:spacing w:val="4"/>
          <w:sz w:val="20"/>
          <w:szCs w:val="20"/>
        </w:rPr>
        <w:t>ставляется на заключительном этапе разработки программы. В ней каждый член группы должен указать свое отношение к др</w:t>
      </w:r>
      <w:r w:rsidRPr="00E27228">
        <w:rPr>
          <w:spacing w:val="4"/>
          <w:sz w:val="20"/>
          <w:szCs w:val="20"/>
        </w:rPr>
        <w:t>у</w:t>
      </w:r>
      <w:r w:rsidRPr="00E27228">
        <w:rPr>
          <w:spacing w:val="4"/>
          <w:sz w:val="20"/>
          <w:szCs w:val="20"/>
        </w:rPr>
        <w:t>гим членам группы по выделенным критериям (например, с то</w:t>
      </w:r>
      <w:r w:rsidRPr="00E27228">
        <w:rPr>
          <w:spacing w:val="4"/>
          <w:sz w:val="20"/>
          <w:szCs w:val="20"/>
        </w:rPr>
        <w:t>ч</w:t>
      </w:r>
      <w:r w:rsidRPr="00E27228">
        <w:rPr>
          <w:spacing w:val="4"/>
          <w:sz w:val="20"/>
          <w:szCs w:val="20"/>
        </w:rPr>
        <w:t>ки зрения совместной работы). Критерии определяются в зав</w:t>
      </w:r>
      <w:r w:rsidRPr="00E27228">
        <w:rPr>
          <w:spacing w:val="4"/>
          <w:sz w:val="20"/>
          <w:szCs w:val="20"/>
        </w:rPr>
        <w:t>и</w:t>
      </w:r>
      <w:r w:rsidRPr="00E27228">
        <w:rPr>
          <w:spacing w:val="4"/>
          <w:sz w:val="20"/>
          <w:szCs w:val="20"/>
        </w:rPr>
        <w:t>симости от программы данного исследования: изучаются ли о</w:t>
      </w:r>
      <w:r w:rsidRPr="00E27228">
        <w:rPr>
          <w:spacing w:val="4"/>
          <w:sz w:val="20"/>
          <w:szCs w:val="20"/>
        </w:rPr>
        <w:t>т</w:t>
      </w:r>
      <w:r w:rsidRPr="00E27228">
        <w:rPr>
          <w:spacing w:val="4"/>
          <w:sz w:val="20"/>
          <w:szCs w:val="20"/>
        </w:rPr>
        <w:t>ношения в производственной группе, группе досуга, во време</w:t>
      </w:r>
      <w:r w:rsidRPr="00E27228">
        <w:rPr>
          <w:spacing w:val="4"/>
          <w:sz w:val="20"/>
          <w:szCs w:val="20"/>
        </w:rPr>
        <w:t>н</w:t>
      </w:r>
      <w:r w:rsidRPr="00E27228">
        <w:rPr>
          <w:spacing w:val="4"/>
          <w:sz w:val="20"/>
          <w:szCs w:val="20"/>
        </w:rPr>
        <w:t>ной или стабильной группе. При опросе без ограничения выборов в социометрической карточке после каждого критерия должна быть выделена графа, размеры которой позволили бы давать до</w:t>
      </w:r>
      <w:r w:rsidRPr="00E27228">
        <w:rPr>
          <w:spacing w:val="4"/>
          <w:sz w:val="20"/>
          <w:szCs w:val="20"/>
        </w:rPr>
        <w:t>с</w:t>
      </w:r>
      <w:r w:rsidRPr="00E27228">
        <w:rPr>
          <w:spacing w:val="4"/>
          <w:sz w:val="20"/>
          <w:szCs w:val="20"/>
        </w:rPr>
        <w:t>таточно полные ответы. При опросе с ограничением выборов справа от каждого критерия на карточке чертится столько верт</w:t>
      </w:r>
      <w:r w:rsidRPr="00E27228">
        <w:rPr>
          <w:spacing w:val="4"/>
          <w:sz w:val="20"/>
          <w:szCs w:val="20"/>
        </w:rPr>
        <w:t>и</w:t>
      </w:r>
      <w:r w:rsidRPr="00E27228">
        <w:rPr>
          <w:spacing w:val="4"/>
          <w:sz w:val="20"/>
          <w:szCs w:val="20"/>
        </w:rPr>
        <w:t>кальных граф, сколько выборов мы предполагаем, разрешить в данной группе. Определение числа выборов для разных по чи</w:t>
      </w:r>
      <w:r w:rsidRPr="00E27228">
        <w:rPr>
          <w:spacing w:val="4"/>
          <w:sz w:val="20"/>
          <w:szCs w:val="20"/>
        </w:rPr>
        <w:t>с</w:t>
      </w:r>
      <w:r w:rsidRPr="00E27228">
        <w:rPr>
          <w:spacing w:val="4"/>
          <w:sz w:val="20"/>
          <w:szCs w:val="20"/>
        </w:rPr>
        <w:t>ленности групп, по с заранее заданной величиной Р(А) в пред</w:t>
      </w:r>
      <w:r w:rsidRPr="00E27228">
        <w:rPr>
          <w:spacing w:val="4"/>
          <w:sz w:val="20"/>
          <w:szCs w:val="20"/>
        </w:rPr>
        <w:t>е</w:t>
      </w:r>
      <w:r w:rsidRPr="00E27228">
        <w:rPr>
          <w:spacing w:val="4"/>
          <w:sz w:val="20"/>
          <w:szCs w:val="20"/>
        </w:rPr>
        <w:t>лах 0,14 — 0,25 можно произвести, пользуясь специальной та</w:t>
      </w:r>
      <w:r w:rsidRPr="00E27228">
        <w:rPr>
          <w:spacing w:val="4"/>
          <w:sz w:val="20"/>
          <w:szCs w:val="20"/>
        </w:rPr>
        <w:t>б</w:t>
      </w:r>
      <w:r w:rsidRPr="00E27228">
        <w:rPr>
          <w:spacing w:val="4"/>
          <w:sz w:val="20"/>
          <w:szCs w:val="20"/>
        </w:rPr>
        <w:t>лицей  «Величины ограничения социометрических выб</w:t>
      </w:r>
      <w:r w:rsidRPr="00E27228">
        <w:rPr>
          <w:spacing w:val="4"/>
          <w:sz w:val="20"/>
          <w:szCs w:val="20"/>
        </w:rPr>
        <w:t>о</w:t>
      </w:r>
      <w:r w:rsidRPr="00E27228">
        <w:rPr>
          <w:spacing w:val="4"/>
          <w:sz w:val="20"/>
          <w:szCs w:val="20"/>
        </w:rPr>
        <w:t>ров».Когда социометрические карточки запо</w:t>
      </w:r>
      <w:r w:rsidRPr="00E27228">
        <w:rPr>
          <w:spacing w:val="4"/>
          <w:sz w:val="20"/>
          <w:szCs w:val="20"/>
        </w:rPr>
        <w:t>л</w:t>
      </w:r>
      <w:r w:rsidRPr="00E27228">
        <w:rPr>
          <w:spacing w:val="4"/>
          <w:sz w:val="20"/>
          <w:szCs w:val="20"/>
        </w:rPr>
        <w:t>нены и собраны, начинается этап их математической обработки. Простейшими способами количественной обработки являются табличный, гр</w:t>
      </w:r>
      <w:r w:rsidRPr="00E27228">
        <w:rPr>
          <w:spacing w:val="4"/>
          <w:sz w:val="20"/>
          <w:szCs w:val="20"/>
        </w:rPr>
        <w:t>а</w:t>
      </w:r>
      <w:r w:rsidRPr="00E27228">
        <w:rPr>
          <w:spacing w:val="4"/>
          <w:sz w:val="20"/>
          <w:szCs w:val="20"/>
        </w:rPr>
        <w:t>фич</w:t>
      </w:r>
      <w:r w:rsidRPr="00E27228">
        <w:rPr>
          <w:spacing w:val="4"/>
          <w:sz w:val="20"/>
          <w:szCs w:val="20"/>
        </w:rPr>
        <w:t>е</w:t>
      </w:r>
      <w:r w:rsidRPr="00E27228">
        <w:rPr>
          <w:spacing w:val="4"/>
          <w:sz w:val="20"/>
          <w:szCs w:val="20"/>
        </w:rPr>
        <w:t>ский и индексе логический.</w:t>
      </w:r>
    </w:p>
    <w:p w:rsidR="00603F19" w:rsidRPr="00E27228" w:rsidRDefault="00603F19" w:rsidP="00603F19">
      <w:pPr>
        <w:spacing w:line="216" w:lineRule="auto"/>
        <w:ind w:left="284" w:firstLine="709"/>
        <w:jc w:val="both"/>
        <w:rPr>
          <w:spacing w:val="4"/>
          <w:sz w:val="20"/>
          <w:szCs w:val="20"/>
        </w:rPr>
      </w:pPr>
    </w:p>
    <w:p w:rsidR="00603F19" w:rsidRPr="00E27228" w:rsidRDefault="00603F19" w:rsidP="00603F19">
      <w:pPr>
        <w:spacing w:line="216" w:lineRule="auto"/>
        <w:rPr>
          <w:b/>
          <w:spacing w:val="4"/>
          <w:sz w:val="16"/>
          <w:szCs w:val="16"/>
        </w:rPr>
      </w:pPr>
      <w:r w:rsidRPr="00E27228">
        <w:rPr>
          <w:spacing w:val="4"/>
          <w:sz w:val="16"/>
          <w:szCs w:val="16"/>
        </w:rPr>
        <w:t>Т а б л и ц а 1.</w:t>
      </w:r>
      <w:r w:rsidRPr="00E27228">
        <w:rPr>
          <w:b/>
          <w:spacing w:val="4"/>
          <w:sz w:val="16"/>
          <w:szCs w:val="16"/>
        </w:rPr>
        <w:t xml:space="preserve"> Величины ограничения социометрических выборов</w:t>
      </w:r>
    </w:p>
    <w:p w:rsidR="00603F19" w:rsidRPr="00E27228" w:rsidRDefault="00603F19" w:rsidP="00603F19">
      <w:pPr>
        <w:spacing w:line="216" w:lineRule="auto"/>
        <w:rPr>
          <w:b/>
          <w:spacing w:val="4"/>
          <w:sz w:val="16"/>
          <w:szCs w:val="16"/>
        </w:rPr>
      </w:pPr>
    </w:p>
    <w:tbl>
      <w:tblPr>
        <w:tblW w:w="58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43"/>
        <w:gridCol w:w="1985"/>
        <w:gridCol w:w="2014"/>
      </w:tblGrid>
      <w:tr w:rsidR="00603F19" w:rsidRPr="00E27228" w:rsidTr="0051221A">
        <w:trPr>
          <w:trHeight w:val="548"/>
        </w:trPr>
        <w:tc>
          <w:tcPr>
            <w:tcW w:w="1843" w:type="dxa"/>
            <w:vAlign w:val="center"/>
          </w:tcPr>
          <w:p w:rsidR="00603F19" w:rsidRPr="00E27228" w:rsidRDefault="00603F19" w:rsidP="0051221A">
            <w:pPr>
              <w:spacing w:line="216" w:lineRule="auto"/>
              <w:jc w:val="center"/>
              <w:rPr>
                <w:spacing w:val="4"/>
                <w:sz w:val="16"/>
                <w:szCs w:val="16"/>
              </w:rPr>
            </w:pPr>
            <w:r w:rsidRPr="00E27228">
              <w:rPr>
                <w:spacing w:val="4"/>
                <w:sz w:val="16"/>
                <w:szCs w:val="16"/>
              </w:rPr>
              <w:t>Число членов групп</w:t>
            </w:r>
          </w:p>
        </w:tc>
        <w:tc>
          <w:tcPr>
            <w:tcW w:w="1985" w:type="dxa"/>
            <w:vAlign w:val="center"/>
          </w:tcPr>
          <w:p w:rsidR="00603F19" w:rsidRPr="00E27228" w:rsidRDefault="00603F19" w:rsidP="0051221A">
            <w:pPr>
              <w:spacing w:line="216" w:lineRule="auto"/>
              <w:jc w:val="center"/>
              <w:rPr>
                <w:spacing w:val="4"/>
                <w:sz w:val="16"/>
                <w:szCs w:val="16"/>
              </w:rPr>
            </w:pPr>
            <w:r w:rsidRPr="00E27228">
              <w:rPr>
                <w:spacing w:val="4"/>
                <w:sz w:val="16"/>
                <w:szCs w:val="16"/>
              </w:rPr>
              <w:t>Социометрическое</w:t>
            </w:r>
          </w:p>
          <w:p w:rsidR="00603F19" w:rsidRPr="00E27228" w:rsidRDefault="00603F19" w:rsidP="0051221A">
            <w:pPr>
              <w:spacing w:line="216" w:lineRule="auto"/>
              <w:jc w:val="center"/>
              <w:rPr>
                <w:spacing w:val="4"/>
                <w:sz w:val="16"/>
                <w:szCs w:val="16"/>
              </w:rPr>
            </w:pPr>
            <w:r w:rsidRPr="00E27228">
              <w:rPr>
                <w:spacing w:val="4"/>
                <w:sz w:val="16"/>
                <w:szCs w:val="16"/>
              </w:rPr>
              <w:t>ограничение d</w:t>
            </w:r>
          </w:p>
        </w:tc>
        <w:tc>
          <w:tcPr>
            <w:tcW w:w="2014" w:type="dxa"/>
            <w:vAlign w:val="center"/>
          </w:tcPr>
          <w:p w:rsidR="00603F19" w:rsidRPr="00E27228" w:rsidRDefault="00603F19" w:rsidP="0051221A">
            <w:pPr>
              <w:spacing w:line="216" w:lineRule="auto"/>
              <w:jc w:val="center"/>
              <w:rPr>
                <w:spacing w:val="4"/>
                <w:sz w:val="16"/>
                <w:szCs w:val="16"/>
              </w:rPr>
            </w:pPr>
            <w:r w:rsidRPr="00E27228">
              <w:rPr>
                <w:spacing w:val="4"/>
                <w:sz w:val="16"/>
                <w:szCs w:val="16"/>
              </w:rPr>
              <w:t>Вероятность случайного</w:t>
            </w:r>
          </w:p>
          <w:p w:rsidR="00603F19" w:rsidRPr="00E27228" w:rsidRDefault="00603F19" w:rsidP="0051221A">
            <w:pPr>
              <w:spacing w:line="216" w:lineRule="auto"/>
              <w:jc w:val="center"/>
              <w:rPr>
                <w:spacing w:val="4"/>
                <w:sz w:val="16"/>
                <w:szCs w:val="16"/>
              </w:rPr>
            </w:pPr>
            <w:r w:rsidRPr="00E27228">
              <w:rPr>
                <w:spacing w:val="4"/>
                <w:sz w:val="16"/>
                <w:szCs w:val="16"/>
              </w:rPr>
              <w:t>выбора P(A)</w:t>
            </w:r>
          </w:p>
        </w:tc>
      </w:tr>
      <w:tr w:rsidR="00603F19" w:rsidRPr="00E27228" w:rsidTr="0051221A">
        <w:tc>
          <w:tcPr>
            <w:tcW w:w="1843" w:type="dxa"/>
            <w:vAlign w:val="center"/>
          </w:tcPr>
          <w:p w:rsidR="00603F19" w:rsidRPr="00E27228" w:rsidRDefault="00603F19" w:rsidP="0051221A">
            <w:pPr>
              <w:spacing w:line="216" w:lineRule="auto"/>
              <w:jc w:val="center"/>
              <w:rPr>
                <w:spacing w:val="4"/>
                <w:sz w:val="16"/>
                <w:szCs w:val="16"/>
              </w:rPr>
            </w:pPr>
            <w:r w:rsidRPr="00E27228">
              <w:rPr>
                <w:spacing w:val="4"/>
                <w:sz w:val="16"/>
                <w:szCs w:val="16"/>
              </w:rPr>
              <w:t>5-7</w:t>
            </w:r>
          </w:p>
        </w:tc>
        <w:tc>
          <w:tcPr>
            <w:tcW w:w="1985" w:type="dxa"/>
            <w:vAlign w:val="center"/>
          </w:tcPr>
          <w:p w:rsidR="00603F19" w:rsidRPr="00E27228" w:rsidRDefault="00603F19" w:rsidP="0051221A">
            <w:pPr>
              <w:spacing w:line="216" w:lineRule="auto"/>
              <w:jc w:val="center"/>
              <w:rPr>
                <w:spacing w:val="4"/>
                <w:sz w:val="16"/>
                <w:szCs w:val="16"/>
              </w:rPr>
            </w:pPr>
            <w:r w:rsidRPr="00E27228">
              <w:rPr>
                <w:spacing w:val="4"/>
                <w:sz w:val="16"/>
                <w:szCs w:val="16"/>
              </w:rPr>
              <w:t>1</w:t>
            </w:r>
          </w:p>
        </w:tc>
        <w:tc>
          <w:tcPr>
            <w:tcW w:w="2014" w:type="dxa"/>
            <w:vAlign w:val="center"/>
          </w:tcPr>
          <w:p w:rsidR="00603F19" w:rsidRPr="00E27228" w:rsidRDefault="00603F19" w:rsidP="0051221A">
            <w:pPr>
              <w:spacing w:line="216" w:lineRule="auto"/>
              <w:jc w:val="center"/>
              <w:rPr>
                <w:spacing w:val="4"/>
                <w:sz w:val="16"/>
                <w:szCs w:val="16"/>
              </w:rPr>
            </w:pPr>
            <w:r w:rsidRPr="00E27228">
              <w:rPr>
                <w:spacing w:val="4"/>
                <w:sz w:val="16"/>
                <w:szCs w:val="16"/>
              </w:rPr>
              <w:t>0,20-0,14</w:t>
            </w:r>
          </w:p>
        </w:tc>
      </w:tr>
      <w:tr w:rsidR="00603F19" w:rsidRPr="00E27228" w:rsidTr="0051221A">
        <w:tc>
          <w:tcPr>
            <w:tcW w:w="1843" w:type="dxa"/>
            <w:vAlign w:val="center"/>
          </w:tcPr>
          <w:p w:rsidR="00603F19" w:rsidRPr="00E27228" w:rsidRDefault="00603F19" w:rsidP="0051221A">
            <w:pPr>
              <w:spacing w:line="216" w:lineRule="auto"/>
              <w:jc w:val="center"/>
              <w:rPr>
                <w:spacing w:val="4"/>
                <w:sz w:val="16"/>
                <w:szCs w:val="16"/>
              </w:rPr>
            </w:pPr>
            <w:r w:rsidRPr="00E27228">
              <w:rPr>
                <w:spacing w:val="4"/>
                <w:sz w:val="16"/>
                <w:szCs w:val="16"/>
              </w:rPr>
              <w:t>8-11</w:t>
            </w:r>
          </w:p>
        </w:tc>
        <w:tc>
          <w:tcPr>
            <w:tcW w:w="1985" w:type="dxa"/>
            <w:vAlign w:val="center"/>
          </w:tcPr>
          <w:p w:rsidR="00603F19" w:rsidRPr="00E27228" w:rsidRDefault="00603F19" w:rsidP="0051221A">
            <w:pPr>
              <w:spacing w:line="216" w:lineRule="auto"/>
              <w:jc w:val="center"/>
              <w:rPr>
                <w:spacing w:val="4"/>
                <w:sz w:val="16"/>
                <w:szCs w:val="16"/>
              </w:rPr>
            </w:pPr>
            <w:r w:rsidRPr="00E27228">
              <w:rPr>
                <w:spacing w:val="4"/>
                <w:sz w:val="16"/>
                <w:szCs w:val="16"/>
              </w:rPr>
              <w:t>2</w:t>
            </w:r>
          </w:p>
        </w:tc>
        <w:tc>
          <w:tcPr>
            <w:tcW w:w="2014" w:type="dxa"/>
            <w:vAlign w:val="center"/>
          </w:tcPr>
          <w:p w:rsidR="00603F19" w:rsidRPr="00E27228" w:rsidRDefault="00603F19" w:rsidP="0051221A">
            <w:pPr>
              <w:spacing w:line="216" w:lineRule="auto"/>
              <w:jc w:val="center"/>
              <w:rPr>
                <w:spacing w:val="4"/>
                <w:sz w:val="16"/>
                <w:szCs w:val="16"/>
              </w:rPr>
            </w:pPr>
            <w:r w:rsidRPr="00E27228">
              <w:rPr>
                <w:spacing w:val="4"/>
                <w:sz w:val="16"/>
                <w:szCs w:val="16"/>
              </w:rPr>
              <w:t>0,25-0,18</w:t>
            </w:r>
          </w:p>
        </w:tc>
      </w:tr>
      <w:tr w:rsidR="00603F19" w:rsidRPr="00E27228" w:rsidTr="0051221A">
        <w:tc>
          <w:tcPr>
            <w:tcW w:w="1843" w:type="dxa"/>
            <w:vAlign w:val="center"/>
          </w:tcPr>
          <w:p w:rsidR="00603F19" w:rsidRPr="00E27228" w:rsidRDefault="00603F19" w:rsidP="0051221A">
            <w:pPr>
              <w:spacing w:line="216" w:lineRule="auto"/>
              <w:jc w:val="center"/>
              <w:rPr>
                <w:spacing w:val="4"/>
                <w:sz w:val="16"/>
                <w:szCs w:val="16"/>
              </w:rPr>
            </w:pPr>
            <w:r w:rsidRPr="00E27228">
              <w:rPr>
                <w:spacing w:val="4"/>
                <w:sz w:val="16"/>
                <w:szCs w:val="16"/>
              </w:rPr>
              <w:t>12-16</w:t>
            </w:r>
          </w:p>
        </w:tc>
        <w:tc>
          <w:tcPr>
            <w:tcW w:w="1985" w:type="dxa"/>
            <w:vAlign w:val="center"/>
          </w:tcPr>
          <w:p w:rsidR="00603F19" w:rsidRPr="00E27228" w:rsidRDefault="00603F19" w:rsidP="0051221A">
            <w:pPr>
              <w:spacing w:line="216" w:lineRule="auto"/>
              <w:jc w:val="center"/>
              <w:rPr>
                <w:spacing w:val="4"/>
                <w:sz w:val="16"/>
                <w:szCs w:val="16"/>
              </w:rPr>
            </w:pPr>
            <w:r w:rsidRPr="00E27228">
              <w:rPr>
                <w:spacing w:val="4"/>
                <w:sz w:val="16"/>
                <w:szCs w:val="16"/>
              </w:rPr>
              <w:t>3</w:t>
            </w:r>
          </w:p>
        </w:tc>
        <w:tc>
          <w:tcPr>
            <w:tcW w:w="2014" w:type="dxa"/>
            <w:vAlign w:val="center"/>
          </w:tcPr>
          <w:p w:rsidR="00603F19" w:rsidRPr="00E27228" w:rsidRDefault="00603F19" w:rsidP="0051221A">
            <w:pPr>
              <w:spacing w:line="216" w:lineRule="auto"/>
              <w:jc w:val="center"/>
              <w:rPr>
                <w:spacing w:val="4"/>
                <w:sz w:val="16"/>
                <w:szCs w:val="16"/>
              </w:rPr>
            </w:pPr>
            <w:r w:rsidRPr="00E27228">
              <w:rPr>
                <w:spacing w:val="4"/>
                <w:sz w:val="16"/>
                <w:szCs w:val="16"/>
              </w:rPr>
              <w:t>0,25-0,19</w:t>
            </w:r>
          </w:p>
        </w:tc>
      </w:tr>
      <w:tr w:rsidR="00603F19" w:rsidRPr="00E27228" w:rsidTr="0051221A">
        <w:tc>
          <w:tcPr>
            <w:tcW w:w="1843" w:type="dxa"/>
            <w:vAlign w:val="center"/>
          </w:tcPr>
          <w:p w:rsidR="00603F19" w:rsidRPr="00E27228" w:rsidRDefault="00603F19" w:rsidP="0051221A">
            <w:pPr>
              <w:spacing w:line="216" w:lineRule="auto"/>
              <w:jc w:val="center"/>
              <w:rPr>
                <w:spacing w:val="4"/>
                <w:sz w:val="16"/>
                <w:szCs w:val="16"/>
              </w:rPr>
            </w:pPr>
            <w:r w:rsidRPr="00E27228">
              <w:rPr>
                <w:spacing w:val="4"/>
                <w:sz w:val="16"/>
                <w:szCs w:val="16"/>
              </w:rPr>
              <w:t>17-21</w:t>
            </w:r>
          </w:p>
        </w:tc>
        <w:tc>
          <w:tcPr>
            <w:tcW w:w="1985" w:type="dxa"/>
            <w:vAlign w:val="center"/>
          </w:tcPr>
          <w:p w:rsidR="00603F19" w:rsidRPr="00E27228" w:rsidRDefault="00603F19" w:rsidP="0051221A">
            <w:pPr>
              <w:spacing w:line="216" w:lineRule="auto"/>
              <w:jc w:val="center"/>
              <w:rPr>
                <w:spacing w:val="4"/>
                <w:sz w:val="16"/>
                <w:szCs w:val="16"/>
              </w:rPr>
            </w:pPr>
            <w:r w:rsidRPr="00E27228">
              <w:rPr>
                <w:spacing w:val="4"/>
                <w:sz w:val="16"/>
                <w:szCs w:val="16"/>
              </w:rPr>
              <w:t>4</w:t>
            </w:r>
          </w:p>
        </w:tc>
        <w:tc>
          <w:tcPr>
            <w:tcW w:w="2014" w:type="dxa"/>
            <w:vAlign w:val="center"/>
          </w:tcPr>
          <w:p w:rsidR="00603F19" w:rsidRPr="00E27228" w:rsidRDefault="00603F19" w:rsidP="0051221A">
            <w:pPr>
              <w:spacing w:line="216" w:lineRule="auto"/>
              <w:jc w:val="center"/>
              <w:rPr>
                <w:spacing w:val="4"/>
                <w:sz w:val="16"/>
                <w:szCs w:val="16"/>
              </w:rPr>
            </w:pPr>
            <w:r w:rsidRPr="00E27228">
              <w:rPr>
                <w:spacing w:val="4"/>
                <w:sz w:val="16"/>
                <w:szCs w:val="16"/>
              </w:rPr>
              <w:t>0,23-0,19</w:t>
            </w:r>
          </w:p>
        </w:tc>
      </w:tr>
      <w:tr w:rsidR="00603F19" w:rsidRPr="00E27228" w:rsidTr="0051221A">
        <w:tc>
          <w:tcPr>
            <w:tcW w:w="1843" w:type="dxa"/>
            <w:vAlign w:val="center"/>
          </w:tcPr>
          <w:p w:rsidR="00603F19" w:rsidRPr="00E27228" w:rsidRDefault="00603F19" w:rsidP="0051221A">
            <w:pPr>
              <w:spacing w:line="216" w:lineRule="auto"/>
              <w:jc w:val="center"/>
              <w:rPr>
                <w:spacing w:val="4"/>
                <w:sz w:val="16"/>
                <w:szCs w:val="16"/>
              </w:rPr>
            </w:pPr>
            <w:r w:rsidRPr="00E27228">
              <w:rPr>
                <w:spacing w:val="4"/>
                <w:sz w:val="16"/>
                <w:szCs w:val="16"/>
              </w:rPr>
              <w:t>22-26</w:t>
            </w:r>
          </w:p>
        </w:tc>
        <w:tc>
          <w:tcPr>
            <w:tcW w:w="1985" w:type="dxa"/>
            <w:vAlign w:val="center"/>
          </w:tcPr>
          <w:p w:rsidR="00603F19" w:rsidRPr="00E27228" w:rsidRDefault="00603F19" w:rsidP="0051221A">
            <w:pPr>
              <w:spacing w:line="216" w:lineRule="auto"/>
              <w:jc w:val="center"/>
              <w:rPr>
                <w:spacing w:val="4"/>
                <w:sz w:val="16"/>
                <w:szCs w:val="16"/>
              </w:rPr>
            </w:pPr>
            <w:r w:rsidRPr="00E27228">
              <w:rPr>
                <w:spacing w:val="4"/>
                <w:sz w:val="16"/>
                <w:szCs w:val="16"/>
              </w:rPr>
              <w:t>5</w:t>
            </w:r>
          </w:p>
        </w:tc>
        <w:tc>
          <w:tcPr>
            <w:tcW w:w="2014" w:type="dxa"/>
            <w:vAlign w:val="center"/>
          </w:tcPr>
          <w:p w:rsidR="00603F19" w:rsidRPr="00E27228" w:rsidRDefault="00603F19" w:rsidP="0051221A">
            <w:pPr>
              <w:spacing w:line="216" w:lineRule="auto"/>
              <w:jc w:val="center"/>
              <w:rPr>
                <w:spacing w:val="4"/>
                <w:sz w:val="16"/>
                <w:szCs w:val="16"/>
              </w:rPr>
            </w:pPr>
            <w:r w:rsidRPr="00E27228">
              <w:rPr>
                <w:spacing w:val="4"/>
                <w:sz w:val="16"/>
                <w:szCs w:val="16"/>
              </w:rPr>
              <w:t>0,22-0,19</w:t>
            </w:r>
          </w:p>
        </w:tc>
      </w:tr>
      <w:tr w:rsidR="00603F19" w:rsidRPr="00E27228" w:rsidTr="0051221A">
        <w:tc>
          <w:tcPr>
            <w:tcW w:w="1843" w:type="dxa"/>
            <w:vAlign w:val="center"/>
          </w:tcPr>
          <w:p w:rsidR="00603F19" w:rsidRPr="00E27228" w:rsidRDefault="00603F19" w:rsidP="0051221A">
            <w:pPr>
              <w:spacing w:line="216" w:lineRule="auto"/>
              <w:jc w:val="center"/>
              <w:rPr>
                <w:spacing w:val="4"/>
                <w:sz w:val="16"/>
                <w:szCs w:val="16"/>
              </w:rPr>
            </w:pPr>
            <w:r w:rsidRPr="00E27228">
              <w:rPr>
                <w:spacing w:val="4"/>
                <w:sz w:val="16"/>
                <w:szCs w:val="16"/>
              </w:rPr>
              <w:t>27-31</w:t>
            </w:r>
          </w:p>
        </w:tc>
        <w:tc>
          <w:tcPr>
            <w:tcW w:w="1985" w:type="dxa"/>
            <w:vAlign w:val="center"/>
          </w:tcPr>
          <w:p w:rsidR="00603F19" w:rsidRPr="00E27228" w:rsidRDefault="00603F19" w:rsidP="0051221A">
            <w:pPr>
              <w:spacing w:line="216" w:lineRule="auto"/>
              <w:jc w:val="center"/>
              <w:rPr>
                <w:spacing w:val="4"/>
                <w:sz w:val="16"/>
                <w:szCs w:val="16"/>
              </w:rPr>
            </w:pPr>
            <w:r w:rsidRPr="00E27228">
              <w:rPr>
                <w:spacing w:val="4"/>
                <w:sz w:val="16"/>
                <w:szCs w:val="16"/>
              </w:rPr>
              <w:t>6</w:t>
            </w:r>
          </w:p>
        </w:tc>
        <w:tc>
          <w:tcPr>
            <w:tcW w:w="2014" w:type="dxa"/>
            <w:vAlign w:val="center"/>
          </w:tcPr>
          <w:p w:rsidR="00603F19" w:rsidRPr="00E27228" w:rsidRDefault="00603F19" w:rsidP="0051221A">
            <w:pPr>
              <w:spacing w:line="216" w:lineRule="auto"/>
              <w:jc w:val="center"/>
              <w:rPr>
                <w:spacing w:val="4"/>
                <w:sz w:val="16"/>
                <w:szCs w:val="16"/>
              </w:rPr>
            </w:pPr>
            <w:r w:rsidRPr="00E27228">
              <w:rPr>
                <w:spacing w:val="4"/>
                <w:sz w:val="16"/>
                <w:szCs w:val="16"/>
              </w:rPr>
              <w:t>0,22-0,10</w:t>
            </w:r>
          </w:p>
        </w:tc>
      </w:tr>
      <w:tr w:rsidR="00603F19" w:rsidRPr="00E27228" w:rsidTr="0051221A">
        <w:tc>
          <w:tcPr>
            <w:tcW w:w="1843" w:type="dxa"/>
            <w:vAlign w:val="center"/>
          </w:tcPr>
          <w:p w:rsidR="00603F19" w:rsidRPr="00E27228" w:rsidRDefault="00603F19" w:rsidP="0051221A">
            <w:pPr>
              <w:spacing w:line="216" w:lineRule="auto"/>
              <w:jc w:val="center"/>
              <w:rPr>
                <w:spacing w:val="4"/>
                <w:sz w:val="16"/>
                <w:szCs w:val="16"/>
              </w:rPr>
            </w:pPr>
            <w:r w:rsidRPr="00E27228">
              <w:rPr>
                <w:spacing w:val="4"/>
                <w:sz w:val="16"/>
                <w:szCs w:val="16"/>
              </w:rPr>
              <w:t>32-36</w:t>
            </w:r>
          </w:p>
        </w:tc>
        <w:tc>
          <w:tcPr>
            <w:tcW w:w="1985" w:type="dxa"/>
            <w:vAlign w:val="center"/>
          </w:tcPr>
          <w:p w:rsidR="00603F19" w:rsidRPr="00E27228" w:rsidRDefault="00603F19" w:rsidP="0051221A">
            <w:pPr>
              <w:spacing w:line="216" w:lineRule="auto"/>
              <w:jc w:val="center"/>
              <w:rPr>
                <w:spacing w:val="4"/>
                <w:sz w:val="16"/>
                <w:szCs w:val="16"/>
              </w:rPr>
            </w:pPr>
            <w:r w:rsidRPr="00E27228">
              <w:rPr>
                <w:spacing w:val="4"/>
                <w:sz w:val="16"/>
                <w:szCs w:val="16"/>
              </w:rPr>
              <w:t>7</w:t>
            </w:r>
          </w:p>
        </w:tc>
        <w:tc>
          <w:tcPr>
            <w:tcW w:w="2014" w:type="dxa"/>
            <w:vAlign w:val="center"/>
          </w:tcPr>
          <w:p w:rsidR="00603F19" w:rsidRPr="00E27228" w:rsidRDefault="00603F19" w:rsidP="0051221A">
            <w:pPr>
              <w:spacing w:line="216" w:lineRule="auto"/>
              <w:jc w:val="center"/>
              <w:rPr>
                <w:spacing w:val="4"/>
                <w:sz w:val="16"/>
                <w:szCs w:val="16"/>
              </w:rPr>
            </w:pPr>
            <w:r w:rsidRPr="00E27228">
              <w:rPr>
                <w:spacing w:val="4"/>
                <w:sz w:val="16"/>
                <w:szCs w:val="16"/>
              </w:rPr>
              <w:t>0-21-0,19</w:t>
            </w:r>
          </w:p>
        </w:tc>
      </w:tr>
    </w:tbl>
    <w:p w:rsidR="00603F19" w:rsidRPr="00E27228" w:rsidRDefault="00603F19" w:rsidP="00603F19">
      <w:pPr>
        <w:spacing w:line="216" w:lineRule="auto"/>
        <w:ind w:left="284" w:firstLine="709"/>
        <w:jc w:val="both"/>
        <w:rPr>
          <w:spacing w:val="4"/>
          <w:sz w:val="20"/>
          <w:szCs w:val="20"/>
        </w:rPr>
      </w:pPr>
    </w:p>
    <w:p w:rsidR="00603F19" w:rsidRPr="00E27228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E27228">
        <w:rPr>
          <w:b/>
          <w:spacing w:val="4"/>
          <w:sz w:val="20"/>
          <w:szCs w:val="20"/>
        </w:rPr>
        <w:t>Социоматрица.</w:t>
      </w:r>
      <w:r w:rsidRPr="00E27228">
        <w:rPr>
          <w:spacing w:val="4"/>
          <w:sz w:val="20"/>
          <w:szCs w:val="20"/>
        </w:rPr>
        <w:t xml:space="preserve"> Вначале следует построить простейшую с</w:t>
      </w:r>
      <w:r w:rsidRPr="00E27228">
        <w:rPr>
          <w:spacing w:val="4"/>
          <w:sz w:val="20"/>
          <w:szCs w:val="20"/>
        </w:rPr>
        <w:t>о</w:t>
      </w:r>
      <w:r w:rsidRPr="00E27228">
        <w:rPr>
          <w:spacing w:val="4"/>
          <w:sz w:val="20"/>
          <w:szCs w:val="20"/>
        </w:rPr>
        <w:t>циоматрицу. Результаты выборов разносятся по матрице с пом</w:t>
      </w:r>
      <w:r w:rsidRPr="00E27228">
        <w:rPr>
          <w:spacing w:val="4"/>
          <w:sz w:val="20"/>
          <w:szCs w:val="20"/>
        </w:rPr>
        <w:t>о</w:t>
      </w:r>
      <w:r w:rsidRPr="00E27228">
        <w:rPr>
          <w:spacing w:val="4"/>
          <w:sz w:val="20"/>
          <w:szCs w:val="20"/>
        </w:rPr>
        <w:t>щью условных обозначений.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E27228">
        <w:rPr>
          <w:spacing w:val="4"/>
          <w:sz w:val="20"/>
          <w:szCs w:val="20"/>
        </w:rPr>
        <w:t>Анализ социоматрицы по каждому критерию дает достаточно наглядную картину взаимоотношений в группе. Могут быть п</w:t>
      </w:r>
      <w:r w:rsidRPr="00E27228">
        <w:rPr>
          <w:spacing w:val="4"/>
          <w:sz w:val="20"/>
          <w:szCs w:val="20"/>
        </w:rPr>
        <w:t>о</w:t>
      </w:r>
      <w:r w:rsidRPr="00E27228">
        <w:rPr>
          <w:spacing w:val="4"/>
          <w:sz w:val="20"/>
          <w:szCs w:val="20"/>
        </w:rPr>
        <w:t>стр</w:t>
      </w:r>
      <w:r w:rsidRPr="00E27228">
        <w:rPr>
          <w:spacing w:val="4"/>
          <w:sz w:val="20"/>
          <w:szCs w:val="20"/>
        </w:rPr>
        <w:t>о</w:t>
      </w:r>
      <w:r w:rsidRPr="00E27228">
        <w:rPr>
          <w:spacing w:val="4"/>
          <w:sz w:val="20"/>
          <w:szCs w:val="20"/>
        </w:rPr>
        <w:t>ены суммарные социоматрицы, дающие картину выборов по нескольким критериям, а также социоматрицы по данным ме</w:t>
      </w:r>
      <w:r w:rsidRPr="00E27228">
        <w:rPr>
          <w:spacing w:val="4"/>
          <w:sz w:val="20"/>
          <w:szCs w:val="20"/>
        </w:rPr>
        <w:t>ж</w:t>
      </w:r>
      <w:r w:rsidRPr="00E27228">
        <w:rPr>
          <w:spacing w:val="4"/>
          <w:sz w:val="20"/>
          <w:szCs w:val="20"/>
        </w:rPr>
        <w:t>групп</w:t>
      </w:r>
      <w:r w:rsidRPr="00E27228">
        <w:rPr>
          <w:spacing w:val="4"/>
          <w:sz w:val="20"/>
          <w:szCs w:val="20"/>
        </w:rPr>
        <w:t>о</w:t>
      </w:r>
      <w:r w:rsidRPr="00E27228">
        <w:rPr>
          <w:spacing w:val="4"/>
          <w:sz w:val="20"/>
          <w:szCs w:val="20"/>
        </w:rPr>
        <w:t>вых выборов.    Основное достоинство социоматрицы — возмо</w:t>
      </w:r>
      <w:r w:rsidRPr="00E27228">
        <w:rPr>
          <w:spacing w:val="4"/>
          <w:sz w:val="20"/>
          <w:szCs w:val="20"/>
        </w:rPr>
        <w:t>ж</w:t>
      </w:r>
      <w:r w:rsidRPr="00E27228">
        <w:rPr>
          <w:spacing w:val="4"/>
          <w:sz w:val="20"/>
          <w:szCs w:val="20"/>
        </w:rPr>
        <w:t xml:space="preserve">ность представить выборы в числовом виде, что в свою </w:t>
      </w:r>
      <w:r w:rsidRPr="00E27228">
        <w:rPr>
          <w:spacing w:val="4"/>
          <w:sz w:val="20"/>
          <w:szCs w:val="20"/>
        </w:rPr>
        <w:lastRenderedPageBreak/>
        <w:t>очередь позволяет проранжировать членов группы по числу п</w:t>
      </w:r>
      <w:r w:rsidRPr="00E27228">
        <w:rPr>
          <w:spacing w:val="4"/>
          <w:sz w:val="20"/>
          <w:szCs w:val="20"/>
        </w:rPr>
        <w:t>о</w:t>
      </w:r>
      <w:r w:rsidRPr="00E27228">
        <w:rPr>
          <w:spacing w:val="4"/>
          <w:sz w:val="20"/>
          <w:szCs w:val="20"/>
        </w:rPr>
        <w:t>лученных и отданных выборов, установить порядок влияний в группе. На осн</w:t>
      </w:r>
      <w:r w:rsidRPr="00E27228">
        <w:rPr>
          <w:spacing w:val="4"/>
          <w:sz w:val="20"/>
          <w:szCs w:val="20"/>
        </w:rPr>
        <w:t>о</w:t>
      </w:r>
      <w:r w:rsidRPr="00E27228">
        <w:rPr>
          <w:spacing w:val="4"/>
          <w:sz w:val="20"/>
          <w:szCs w:val="20"/>
        </w:rPr>
        <w:t>ве социоматрицы строится социограмма — карта социометрических выборов (социометрическая карта), произв</w:t>
      </w:r>
      <w:r w:rsidRPr="00E27228">
        <w:rPr>
          <w:spacing w:val="4"/>
          <w:sz w:val="20"/>
          <w:szCs w:val="20"/>
        </w:rPr>
        <w:t>о</w:t>
      </w:r>
      <w:r w:rsidRPr="00E27228">
        <w:rPr>
          <w:spacing w:val="4"/>
          <w:sz w:val="20"/>
          <w:szCs w:val="20"/>
        </w:rPr>
        <w:t>дится расчет социоме</w:t>
      </w:r>
      <w:r w:rsidRPr="00E27228">
        <w:rPr>
          <w:spacing w:val="4"/>
          <w:sz w:val="20"/>
          <w:szCs w:val="20"/>
        </w:rPr>
        <w:t>т</w:t>
      </w:r>
      <w:r w:rsidRPr="00E27228">
        <w:rPr>
          <w:spacing w:val="4"/>
          <w:sz w:val="20"/>
          <w:szCs w:val="20"/>
        </w:rPr>
        <w:t>рических индексов.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b/>
          <w:spacing w:val="4"/>
          <w:sz w:val="20"/>
          <w:szCs w:val="20"/>
        </w:rPr>
      </w:pPr>
      <w:r w:rsidRPr="00E27228">
        <w:rPr>
          <w:b/>
          <w:spacing w:val="4"/>
          <w:sz w:val="20"/>
          <w:szCs w:val="20"/>
        </w:rPr>
        <w:t>Социограмма.</w:t>
      </w:r>
      <w:r w:rsidRPr="00E27228">
        <w:rPr>
          <w:spacing w:val="4"/>
          <w:sz w:val="20"/>
          <w:szCs w:val="20"/>
        </w:rPr>
        <w:t>Социограмма - схематическое изображение р</w:t>
      </w:r>
      <w:r w:rsidRPr="00E27228">
        <w:rPr>
          <w:spacing w:val="4"/>
          <w:sz w:val="20"/>
          <w:szCs w:val="20"/>
        </w:rPr>
        <w:t>е</w:t>
      </w:r>
      <w:r w:rsidRPr="00E27228">
        <w:rPr>
          <w:spacing w:val="4"/>
          <w:sz w:val="20"/>
          <w:szCs w:val="20"/>
        </w:rPr>
        <w:t>акции испытуемых друг на друга при ответах на социометрич</w:t>
      </w:r>
      <w:r w:rsidRPr="00E27228">
        <w:rPr>
          <w:spacing w:val="4"/>
          <w:sz w:val="20"/>
          <w:szCs w:val="20"/>
        </w:rPr>
        <w:t>е</w:t>
      </w:r>
      <w:r w:rsidRPr="00E27228">
        <w:rPr>
          <w:spacing w:val="4"/>
          <w:sz w:val="20"/>
          <w:szCs w:val="20"/>
        </w:rPr>
        <w:t>ский критерий. Социограмма позволяет произвести сравнител</w:t>
      </w:r>
      <w:r w:rsidRPr="00E27228">
        <w:rPr>
          <w:spacing w:val="4"/>
          <w:sz w:val="20"/>
          <w:szCs w:val="20"/>
        </w:rPr>
        <w:t>ь</w:t>
      </w:r>
      <w:r w:rsidRPr="00E27228">
        <w:rPr>
          <w:spacing w:val="4"/>
          <w:sz w:val="20"/>
          <w:szCs w:val="20"/>
        </w:rPr>
        <w:t>ный ан</w:t>
      </w:r>
      <w:r w:rsidRPr="00E27228">
        <w:rPr>
          <w:spacing w:val="4"/>
          <w:sz w:val="20"/>
          <w:szCs w:val="20"/>
        </w:rPr>
        <w:t>а</w:t>
      </w:r>
      <w:r w:rsidRPr="00E27228">
        <w:rPr>
          <w:spacing w:val="4"/>
          <w:sz w:val="20"/>
          <w:szCs w:val="20"/>
        </w:rPr>
        <w:t>лиз структуры взаимоотношений в группе в пространстве на некоторой плоскости ("щите") с помощью специальных зн</w:t>
      </w:r>
      <w:r w:rsidRPr="00E27228">
        <w:rPr>
          <w:spacing w:val="4"/>
          <w:sz w:val="20"/>
          <w:szCs w:val="20"/>
        </w:rPr>
        <w:t>а</w:t>
      </w:r>
      <w:r w:rsidRPr="00E27228">
        <w:rPr>
          <w:spacing w:val="4"/>
          <w:sz w:val="20"/>
          <w:szCs w:val="20"/>
        </w:rPr>
        <w:t>ков.  Социограммная техника является существенным дополн</w:t>
      </w:r>
      <w:r w:rsidRPr="00E27228">
        <w:rPr>
          <w:spacing w:val="4"/>
          <w:sz w:val="20"/>
          <w:szCs w:val="20"/>
        </w:rPr>
        <w:t>е</w:t>
      </w:r>
      <w:r w:rsidRPr="00E27228">
        <w:rPr>
          <w:spacing w:val="4"/>
          <w:sz w:val="20"/>
          <w:szCs w:val="20"/>
        </w:rPr>
        <w:t>нием к табличному подходу в анализе социометрического мат</w:t>
      </w:r>
      <w:r w:rsidRPr="00E27228">
        <w:rPr>
          <w:spacing w:val="4"/>
          <w:sz w:val="20"/>
          <w:szCs w:val="20"/>
        </w:rPr>
        <w:t>е</w:t>
      </w:r>
      <w:r w:rsidRPr="00E27228">
        <w:rPr>
          <w:spacing w:val="4"/>
          <w:sz w:val="20"/>
          <w:szCs w:val="20"/>
        </w:rPr>
        <w:t>риала, ибо она дает возможность более глуб</w:t>
      </w:r>
      <w:r w:rsidRPr="00E27228">
        <w:rPr>
          <w:spacing w:val="4"/>
          <w:sz w:val="20"/>
          <w:szCs w:val="20"/>
        </w:rPr>
        <w:t>о</w:t>
      </w:r>
      <w:r w:rsidRPr="00E27228">
        <w:rPr>
          <w:spacing w:val="4"/>
          <w:sz w:val="20"/>
          <w:szCs w:val="20"/>
        </w:rPr>
        <w:t>кого качественного описания и наглядного представления групповых явлений. Ан</w:t>
      </w:r>
      <w:r w:rsidRPr="00E27228">
        <w:rPr>
          <w:spacing w:val="4"/>
          <w:sz w:val="20"/>
          <w:szCs w:val="20"/>
        </w:rPr>
        <w:t>а</w:t>
      </w:r>
      <w:r w:rsidRPr="00E27228">
        <w:rPr>
          <w:spacing w:val="4"/>
          <w:sz w:val="20"/>
          <w:szCs w:val="20"/>
        </w:rPr>
        <w:t>лиз социограммы начинае</w:t>
      </w:r>
      <w:r w:rsidRPr="00E27228">
        <w:rPr>
          <w:spacing w:val="4"/>
          <w:sz w:val="20"/>
          <w:szCs w:val="20"/>
        </w:rPr>
        <w:t>т</w:t>
      </w:r>
      <w:r w:rsidRPr="00E27228">
        <w:rPr>
          <w:spacing w:val="4"/>
          <w:sz w:val="20"/>
          <w:szCs w:val="20"/>
        </w:rPr>
        <w:t>ся с отыскания центральных, наиболее влиятельных членов, затем взаимных пар и группировок. Гру</w:t>
      </w:r>
      <w:r w:rsidRPr="00E27228">
        <w:rPr>
          <w:spacing w:val="4"/>
          <w:sz w:val="20"/>
          <w:szCs w:val="20"/>
        </w:rPr>
        <w:t>п</w:t>
      </w:r>
      <w:r w:rsidRPr="00E27228">
        <w:rPr>
          <w:spacing w:val="4"/>
          <w:sz w:val="20"/>
          <w:szCs w:val="20"/>
        </w:rPr>
        <w:t>пировки составляются из вза</w:t>
      </w:r>
      <w:r w:rsidRPr="00E27228">
        <w:rPr>
          <w:spacing w:val="4"/>
          <w:sz w:val="20"/>
          <w:szCs w:val="20"/>
        </w:rPr>
        <w:t>и</w:t>
      </w:r>
      <w:r w:rsidRPr="00E27228">
        <w:rPr>
          <w:spacing w:val="4"/>
          <w:sz w:val="20"/>
          <w:szCs w:val="20"/>
        </w:rPr>
        <w:t>мосвязанных лиц, стремящихся выбирать друг друга. Наиболее часто в социометрических изм</w:t>
      </w:r>
      <w:r w:rsidRPr="00E27228">
        <w:rPr>
          <w:spacing w:val="4"/>
          <w:sz w:val="20"/>
          <w:szCs w:val="20"/>
        </w:rPr>
        <w:t>е</w:t>
      </w:r>
      <w:r w:rsidRPr="00E27228">
        <w:rPr>
          <w:spacing w:val="4"/>
          <w:sz w:val="20"/>
          <w:szCs w:val="20"/>
        </w:rPr>
        <w:t>рениях встречаются положительные группировки из 2, 3 членов, реже из 4 и более членов.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E27228">
        <w:rPr>
          <w:b/>
          <w:spacing w:val="4"/>
          <w:sz w:val="20"/>
          <w:szCs w:val="20"/>
        </w:rPr>
        <w:t>Социометрические индексы.</w:t>
      </w:r>
      <w:r w:rsidRPr="00E27228">
        <w:rPr>
          <w:spacing w:val="4"/>
          <w:sz w:val="20"/>
          <w:szCs w:val="20"/>
        </w:rPr>
        <w:t xml:space="preserve"> Различают персональные с</w:t>
      </w:r>
      <w:r w:rsidRPr="00E27228">
        <w:rPr>
          <w:spacing w:val="4"/>
          <w:sz w:val="20"/>
          <w:szCs w:val="20"/>
        </w:rPr>
        <w:t>о</w:t>
      </w:r>
      <w:r w:rsidRPr="00E27228">
        <w:rPr>
          <w:spacing w:val="4"/>
          <w:sz w:val="20"/>
          <w:szCs w:val="20"/>
        </w:rPr>
        <w:t>циометрические индексы (ПСИ) и групповые (ГСИ).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E27228">
        <w:rPr>
          <w:spacing w:val="4"/>
          <w:sz w:val="20"/>
          <w:szCs w:val="20"/>
        </w:rPr>
        <w:t>Индекс социометрического статуса i-члена группы определ</w:t>
      </w:r>
      <w:r w:rsidRPr="00E27228">
        <w:rPr>
          <w:spacing w:val="4"/>
          <w:sz w:val="20"/>
          <w:szCs w:val="20"/>
        </w:rPr>
        <w:t>я</w:t>
      </w:r>
      <w:r w:rsidRPr="00E27228">
        <w:rPr>
          <w:spacing w:val="4"/>
          <w:sz w:val="20"/>
          <w:szCs w:val="20"/>
        </w:rPr>
        <w:t>ется по формуле: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</w:p>
    <w:p w:rsidR="00603F19" w:rsidRPr="00E27228" w:rsidRDefault="00603F19" w:rsidP="00603F19">
      <w:pPr>
        <w:spacing w:line="216" w:lineRule="auto"/>
        <w:ind w:firstLine="284"/>
        <w:jc w:val="right"/>
        <w:rPr>
          <w:spacing w:val="4"/>
          <w:sz w:val="20"/>
          <w:szCs w:val="20"/>
        </w:rPr>
      </w:pPr>
      <w:r w:rsidRPr="00E27228">
        <w:rPr>
          <w:spacing w:val="4"/>
          <w:sz w:val="20"/>
          <w:szCs w:val="20"/>
          <w:lang w:val="en-US"/>
        </w:rPr>
        <w:t>C</w:t>
      </w:r>
      <w:r w:rsidRPr="00E27228">
        <w:rPr>
          <w:spacing w:val="4"/>
          <w:sz w:val="20"/>
          <w:szCs w:val="20"/>
          <w:vertAlign w:val="subscript"/>
          <w:lang w:val="en-US"/>
        </w:rPr>
        <w:t>i</w:t>
      </w:r>
      <w:r w:rsidRPr="00E27228">
        <w:rPr>
          <w:spacing w:val="4"/>
          <w:sz w:val="20"/>
          <w:szCs w:val="20"/>
        </w:rPr>
        <w:t>=∑(</w:t>
      </w:r>
      <w:r w:rsidRPr="00E27228">
        <w:rPr>
          <w:spacing w:val="4"/>
          <w:sz w:val="20"/>
          <w:szCs w:val="20"/>
          <w:lang w:val="en-US"/>
        </w:rPr>
        <w:t>R</w:t>
      </w:r>
      <w:r w:rsidRPr="00E27228">
        <w:rPr>
          <w:spacing w:val="4"/>
          <w:sz w:val="20"/>
          <w:szCs w:val="20"/>
          <w:vertAlign w:val="subscript"/>
          <w:lang w:val="en-US"/>
        </w:rPr>
        <w:t>i</w:t>
      </w:r>
      <w:r w:rsidRPr="00E27228">
        <w:rPr>
          <w:spacing w:val="4"/>
          <w:sz w:val="20"/>
          <w:szCs w:val="20"/>
          <w:vertAlign w:val="superscript"/>
        </w:rPr>
        <w:t>+</w:t>
      </w:r>
      <w:r w:rsidRPr="00E27228">
        <w:rPr>
          <w:spacing w:val="4"/>
          <w:sz w:val="20"/>
          <w:szCs w:val="20"/>
        </w:rPr>
        <w:t>+</w:t>
      </w:r>
      <w:r w:rsidRPr="00E27228">
        <w:rPr>
          <w:spacing w:val="4"/>
          <w:sz w:val="20"/>
          <w:szCs w:val="20"/>
          <w:lang w:val="en-US"/>
        </w:rPr>
        <w:t>R</w:t>
      </w:r>
      <w:r w:rsidRPr="00E27228">
        <w:rPr>
          <w:spacing w:val="4"/>
          <w:sz w:val="20"/>
          <w:szCs w:val="20"/>
          <w:vertAlign w:val="subscript"/>
          <w:lang w:val="en-US"/>
        </w:rPr>
        <w:t>i</w:t>
      </w:r>
      <w:r w:rsidRPr="00E27228">
        <w:rPr>
          <w:spacing w:val="4"/>
          <w:sz w:val="20"/>
          <w:szCs w:val="20"/>
        </w:rPr>
        <w:t>)/</w:t>
      </w:r>
      <w:r w:rsidRPr="00E27228">
        <w:rPr>
          <w:spacing w:val="4"/>
          <w:sz w:val="20"/>
          <w:szCs w:val="20"/>
          <w:lang w:val="en-US"/>
        </w:rPr>
        <w:t>N</w:t>
      </w:r>
      <w:r w:rsidRPr="00E27228">
        <w:rPr>
          <w:spacing w:val="4"/>
          <w:sz w:val="20"/>
          <w:szCs w:val="20"/>
        </w:rPr>
        <w:t>-1,                                                (2)</w:t>
      </w:r>
    </w:p>
    <w:p w:rsidR="00603F19" w:rsidRPr="00E27228" w:rsidRDefault="00603F19" w:rsidP="00603F19">
      <w:pPr>
        <w:spacing w:line="216" w:lineRule="auto"/>
        <w:ind w:firstLine="284"/>
        <w:jc w:val="right"/>
        <w:rPr>
          <w:b/>
          <w:spacing w:val="4"/>
          <w:sz w:val="20"/>
          <w:szCs w:val="20"/>
        </w:rPr>
      </w:pPr>
    </w:p>
    <w:p w:rsidR="00603F19" w:rsidRPr="00E27228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E27228">
        <w:rPr>
          <w:spacing w:val="4"/>
          <w:sz w:val="20"/>
          <w:szCs w:val="20"/>
        </w:rPr>
        <w:t xml:space="preserve">где </w:t>
      </w:r>
      <w:r w:rsidRPr="00E27228">
        <w:rPr>
          <w:spacing w:val="4"/>
          <w:sz w:val="20"/>
          <w:szCs w:val="20"/>
          <w:lang w:val="en-US"/>
        </w:rPr>
        <w:t>C</w:t>
      </w:r>
      <w:r w:rsidRPr="00E27228">
        <w:rPr>
          <w:spacing w:val="4"/>
          <w:sz w:val="20"/>
          <w:szCs w:val="20"/>
          <w:vertAlign w:val="subscript"/>
          <w:lang w:val="en-US"/>
        </w:rPr>
        <w:t>i</w:t>
      </w:r>
      <w:r w:rsidRPr="00E27228">
        <w:rPr>
          <w:b/>
          <w:spacing w:val="4"/>
          <w:sz w:val="20"/>
          <w:szCs w:val="20"/>
        </w:rPr>
        <w:t xml:space="preserve">- </w:t>
      </w:r>
      <w:r w:rsidRPr="00E27228">
        <w:rPr>
          <w:spacing w:val="4"/>
          <w:sz w:val="20"/>
          <w:szCs w:val="20"/>
        </w:rPr>
        <w:t xml:space="preserve">социометричесий статус </w:t>
      </w:r>
      <w:r w:rsidRPr="00E27228">
        <w:rPr>
          <w:spacing w:val="4"/>
          <w:sz w:val="20"/>
          <w:szCs w:val="20"/>
          <w:lang w:val="en-US"/>
        </w:rPr>
        <w:t>i</w:t>
      </w:r>
      <w:r w:rsidRPr="00E27228">
        <w:rPr>
          <w:spacing w:val="4"/>
          <w:sz w:val="20"/>
          <w:szCs w:val="20"/>
        </w:rPr>
        <w:t xml:space="preserve">-члена; </w:t>
      </w:r>
    </w:p>
    <w:p w:rsidR="00603F19" w:rsidRPr="00E27228" w:rsidRDefault="00603F19" w:rsidP="00603F19">
      <w:pPr>
        <w:spacing w:line="216" w:lineRule="auto"/>
        <w:ind w:firstLine="567"/>
        <w:jc w:val="both"/>
        <w:rPr>
          <w:spacing w:val="4"/>
          <w:sz w:val="20"/>
          <w:szCs w:val="20"/>
        </w:rPr>
      </w:pPr>
      <w:r w:rsidRPr="00E27228">
        <w:rPr>
          <w:spacing w:val="4"/>
          <w:sz w:val="20"/>
          <w:szCs w:val="20"/>
          <w:lang w:val="en-US"/>
        </w:rPr>
        <w:t>R</w:t>
      </w:r>
      <w:r w:rsidRPr="00E27228">
        <w:rPr>
          <w:spacing w:val="4"/>
          <w:sz w:val="20"/>
          <w:szCs w:val="20"/>
          <w:vertAlign w:val="subscript"/>
          <w:lang w:val="en-US"/>
        </w:rPr>
        <w:t>i</w:t>
      </w:r>
      <w:r w:rsidRPr="00E27228">
        <w:rPr>
          <w:b/>
          <w:spacing w:val="4"/>
          <w:sz w:val="20"/>
          <w:szCs w:val="20"/>
        </w:rPr>
        <w:t xml:space="preserve">-  </w:t>
      </w:r>
      <w:r w:rsidRPr="00E27228">
        <w:rPr>
          <w:spacing w:val="4"/>
          <w:sz w:val="20"/>
          <w:szCs w:val="20"/>
        </w:rPr>
        <w:t>полученные</w:t>
      </w:r>
      <w:r w:rsidRPr="00E27228">
        <w:rPr>
          <w:spacing w:val="4"/>
          <w:sz w:val="20"/>
          <w:szCs w:val="20"/>
          <w:lang w:val="en-US"/>
        </w:rPr>
        <w:t>i</w:t>
      </w:r>
      <w:r w:rsidRPr="00E27228">
        <w:rPr>
          <w:spacing w:val="4"/>
          <w:sz w:val="20"/>
          <w:szCs w:val="20"/>
        </w:rPr>
        <w:t xml:space="preserve">-членом выборы; </w:t>
      </w:r>
    </w:p>
    <w:p w:rsidR="00603F19" w:rsidRPr="00E27228" w:rsidRDefault="00603F19" w:rsidP="00603F19">
      <w:pPr>
        <w:spacing w:line="216" w:lineRule="auto"/>
        <w:ind w:firstLine="567"/>
        <w:jc w:val="both"/>
        <w:rPr>
          <w:spacing w:val="4"/>
          <w:sz w:val="20"/>
          <w:szCs w:val="20"/>
        </w:rPr>
      </w:pPr>
      <w:r w:rsidRPr="00E27228">
        <w:rPr>
          <w:spacing w:val="4"/>
          <w:sz w:val="20"/>
          <w:szCs w:val="20"/>
          <w:lang w:val="en-US"/>
        </w:rPr>
        <w:t>N</w:t>
      </w:r>
      <w:r w:rsidRPr="00E27228">
        <w:rPr>
          <w:b/>
          <w:spacing w:val="4"/>
          <w:sz w:val="20"/>
          <w:szCs w:val="20"/>
        </w:rPr>
        <w:t xml:space="preserve">- </w:t>
      </w:r>
      <w:r w:rsidRPr="00E27228">
        <w:rPr>
          <w:spacing w:val="4"/>
          <w:sz w:val="20"/>
          <w:szCs w:val="20"/>
        </w:rPr>
        <w:t>число членов группы.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E27228">
        <w:rPr>
          <w:spacing w:val="4"/>
          <w:sz w:val="20"/>
          <w:szCs w:val="20"/>
        </w:rPr>
        <w:t>Социометрический статус - это свойство личности как эл</w:t>
      </w:r>
      <w:r w:rsidRPr="00E27228">
        <w:rPr>
          <w:spacing w:val="4"/>
          <w:sz w:val="20"/>
          <w:szCs w:val="20"/>
        </w:rPr>
        <w:t>е</w:t>
      </w:r>
      <w:r w:rsidRPr="00E27228">
        <w:rPr>
          <w:spacing w:val="4"/>
          <w:sz w:val="20"/>
          <w:szCs w:val="20"/>
        </w:rPr>
        <w:t>мента социометрической структуры занимать определенную пр</w:t>
      </w:r>
      <w:r w:rsidRPr="00E27228">
        <w:rPr>
          <w:spacing w:val="4"/>
          <w:sz w:val="20"/>
          <w:szCs w:val="20"/>
        </w:rPr>
        <w:t>о</w:t>
      </w:r>
      <w:r w:rsidRPr="00E27228">
        <w:rPr>
          <w:spacing w:val="4"/>
          <w:sz w:val="20"/>
          <w:szCs w:val="20"/>
        </w:rPr>
        <w:t>странственную позицию (локус) в ней, т.е. определенным обр</w:t>
      </w:r>
      <w:r w:rsidRPr="00E27228">
        <w:rPr>
          <w:spacing w:val="4"/>
          <w:sz w:val="20"/>
          <w:szCs w:val="20"/>
        </w:rPr>
        <w:t>а</w:t>
      </w:r>
      <w:r w:rsidRPr="00E27228">
        <w:rPr>
          <w:spacing w:val="4"/>
          <w:sz w:val="20"/>
          <w:szCs w:val="20"/>
        </w:rPr>
        <w:t>зом соотноситься с др</w:t>
      </w:r>
      <w:r w:rsidRPr="00E27228">
        <w:rPr>
          <w:spacing w:val="4"/>
          <w:sz w:val="20"/>
          <w:szCs w:val="20"/>
        </w:rPr>
        <w:t>у</w:t>
      </w:r>
      <w:r w:rsidRPr="00E27228">
        <w:rPr>
          <w:spacing w:val="4"/>
          <w:sz w:val="20"/>
          <w:szCs w:val="20"/>
        </w:rPr>
        <w:t>гими элементами.      Возможен расчет Сi + -положительного и Сi + -отрицательного статуса в группах м</w:t>
      </w:r>
      <w:r w:rsidRPr="00E27228">
        <w:rPr>
          <w:spacing w:val="4"/>
          <w:sz w:val="20"/>
          <w:szCs w:val="20"/>
        </w:rPr>
        <w:t>а</w:t>
      </w:r>
      <w:r w:rsidRPr="00E27228">
        <w:rPr>
          <w:spacing w:val="4"/>
          <w:sz w:val="20"/>
          <w:szCs w:val="20"/>
        </w:rPr>
        <w:t xml:space="preserve">лой численности (N). 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E27228">
        <w:rPr>
          <w:spacing w:val="4"/>
          <w:sz w:val="20"/>
          <w:szCs w:val="20"/>
        </w:rPr>
        <w:t>Индекс эмоциональной экспансивности j -члена группы в</w:t>
      </w:r>
      <w:r w:rsidRPr="00E27228">
        <w:rPr>
          <w:spacing w:val="4"/>
          <w:sz w:val="20"/>
          <w:szCs w:val="20"/>
        </w:rPr>
        <w:t>ы</w:t>
      </w:r>
      <w:r w:rsidRPr="00E27228">
        <w:rPr>
          <w:spacing w:val="4"/>
          <w:sz w:val="20"/>
          <w:szCs w:val="20"/>
        </w:rPr>
        <w:t>считывается по формуле: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</w:p>
    <w:p w:rsidR="00603F19" w:rsidRPr="00E27228" w:rsidRDefault="00603F19" w:rsidP="00603F19">
      <w:pPr>
        <w:spacing w:line="216" w:lineRule="auto"/>
        <w:ind w:firstLine="284"/>
        <w:jc w:val="right"/>
        <w:rPr>
          <w:spacing w:val="4"/>
          <w:sz w:val="20"/>
          <w:szCs w:val="20"/>
        </w:rPr>
      </w:pPr>
      <w:r w:rsidRPr="00E27228">
        <w:rPr>
          <w:spacing w:val="4"/>
          <w:sz w:val="20"/>
          <w:szCs w:val="20"/>
          <w:lang w:val="en-US"/>
        </w:rPr>
        <w:t>E</w:t>
      </w:r>
      <w:r w:rsidRPr="00E27228">
        <w:rPr>
          <w:spacing w:val="4"/>
          <w:sz w:val="20"/>
          <w:szCs w:val="20"/>
          <w:vertAlign w:val="subscript"/>
          <w:lang w:val="en-US"/>
        </w:rPr>
        <w:t>j</w:t>
      </w:r>
      <w:r w:rsidRPr="00E27228">
        <w:rPr>
          <w:spacing w:val="4"/>
          <w:sz w:val="20"/>
          <w:szCs w:val="20"/>
        </w:rPr>
        <w:t>= ∑(</w:t>
      </w:r>
      <w:r w:rsidRPr="00E27228">
        <w:rPr>
          <w:spacing w:val="4"/>
          <w:sz w:val="20"/>
          <w:szCs w:val="20"/>
          <w:lang w:val="en-US"/>
        </w:rPr>
        <w:t>R</w:t>
      </w:r>
      <w:r w:rsidRPr="00E27228">
        <w:rPr>
          <w:spacing w:val="4"/>
          <w:sz w:val="20"/>
          <w:szCs w:val="20"/>
          <w:vertAlign w:val="subscript"/>
          <w:lang w:val="en-US"/>
        </w:rPr>
        <w:t>j</w:t>
      </w:r>
      <w:r w:rsidRPr="00E27228">
        <w:rPr>
          <w:spacing w:val="4"/>
          <w:sz w:val="20"/>
          <w:szCs w:val="20"/>
          <w:vertAlign w:val="superscript"/>
        </w:rPr>
        <w:t>+</w:t>
      </w:r>
      <w:r w:rsidRPr="00E27228">
        <w:rPr>
          <w:spacing w:val="4"/>
          <w:sz w:val="20"/>
          <w:szCs w:val="20"/>
        </w:rPr>
        <w:t>+</w:t>
      </w:r>
      <w:r w:rsidRPr="00E27228">
        <w:rPr>
          <w:spacing w:val="4"/>
          <w:sz w:val="20"/>
          <w:szCs w:val="20"/>
          <w:lang w:val="en-US"/>
        </w:rPr>
        <w:t>R</w:t>
      </w:r>
      <w:r w:rsidRPr="00E27228">
        <w:rPr>
          <w:spacing w:val="4"/>
          <w:sz w:val="20"/>
          <w:szCs w:val="20"/>
          <w:vertAlign w:val="subscript"/>
          <w:lang w:val="en-US"/>
        </w:rPr>
        <w:t>j</w:t>
      </w:r>
      <w:r w:rsidRPr="00E27228">
        <w:rPr>
          <w:spacing w:val="4"/>
          <w:sz w:val="20"/>
          <w:szCs w:val="20"/>
        </w:rPr>
        <w:t>)/</w:t>
      </w:r>
      <w:r w:rsidRPr="00E27228">
        <w:rPr>
          <w:spacing w:val="4"/>
          <w:sz w:val="20"/>
          <w:szCs w:val="20"/>
          <w:lang w:val="en-US"/>
        </w:rPr>
        <w:t>N</w:t>
      </w:r>
      <w:r w:rsidRPr="00E27228">
        <w:rPr>
          <w:spacing w:val="4"/>
          <w:sz w:val="20"/>
          <w:szCs w:val="20"/>
        </w:rPr>
        <w:t>-1,                                     (3)</w:t>
      </w:r>
    </w:p>
    <w:p w:rsidR="00603F19" w:rsidRPr="00E27228" w:rsidRDefault="00603F19" w:rsidP="00603F19">
      <w:pPr>
        <w:spacing w:line="216" w:lineRule="auto"/>
        <w:ind w:firstLine="284"/>
        <w:jc w:val="right"/>
        <w:rPr>
          <w:spacing w:val="4"/>
          <w:sz w:val="20"/>
          <w:szCs w:val="20"/>
        </w:rPr>
      </w:pPr>
    </w:p>
    <w:p w:rsidR="00603F19" w:rsidRPr="00E27228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E27228">
        <w:rPr>
          <w:spacing w:val="4"/>
          <w:sz w:val="20"/>
          <w:szCs w:val="20"/>
        </w:rPr>
        <w:t xml:space="preserve">где </w:t>
      </w:r>
      <w:r w:rsidRPr="00E27228">
        <w:rPr>
          <w:spacing w:val="4"/>
          <w:sz w:val="20"/>
          <w:szCs w:val="20"/>
          <w:lang w:val="en-US"/>
        </w:rPr>
        <w:t>E</w:t>
      </w:r>
      <w:r w:rsidRPr="00E27228">
        <w:rPr>
          <w:spacing w:val="4"/>
          <w:sz w:val="20"/>
          <w:szCs w:val="20"/>
          <w:vertAlign w:val="subscript"/>
          <w:lang w:val="en-US"/>
        </w:rPr>
        <w:t>j</w:t>
      </w:r>
      <w:r w:rsidRPr="00E27228">
        <w:rPr>
          <w:spacing w:val="4"/>
          <w:sz w:val="20"/>
          <w:szCs w:val="20"/>
        </w:rPr>
        <w:t xml:space="preserve">- это эмоциональная экспансивность </w:t>
      </w:r>
      <w:r w:rsidRPr="00E27228">
        <w:rPr>
          <w:spacing w:val="4"/>
          <w:sz w:val="20"/>
          <w:szCs w:val="20"/>
          <w:lang w:val="en-US"/>
        </w:rPr>
        <w:t>j</w:t>
      </w:r>
      <w:r w:rsidRPr="00E27228">
        <w:rPr>
          <w:spacing w:val="4"/>
          <w:sz w:val="20"/>
          <w:szCs w:val="20"/>
        </w:rPr>
        <w:t xml:space="preserve">-члена; </w:t>
      </w:r>
      <w:r w:rsidRPr="00E27228">
        <w:rPr>
          <w:spacing w:val="4"/>
          <w:sz w:val="20"/>
          <w:szCs w:val="20"/>
          <w:lang w:val="en-US"/>
        </w:rPr>
        <w:t>R</w:t>
      </w:r>
      <w:r w:rsidRPr="00E27228">
        <w:rPr>
          <w:spacing w:val="4"/>
          <w:sz w:val="20"/>
          <w:szCs w:val="20"/>
        </w:rPr>
        <w:t>- сделанные</w:t>
      </w:r>
      <w:r w:rsidRPr="00E27228">
        <w:rPr>
          <w:spacing w:val="4"/>
          <w:sz w:val="20"/>
          <w:szCs w:val="20"/>
          <w:lang w:val="en-US"/>
        </w:rPr>
        <w:t>j</w:t>
      </w:r>
      <w:r w:rsidRPr="00E27228">
        <w:rPr>
          <w:spacing w:val="4"/>
          <w:sz w:val="20"/>
          <w:szCs w:val="20"/>
        </w:rPr>
        <w:t>-членом выборы (+,-).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E27228">
        <w:rPr>
          <w:spacing w:val="4"/>
          <w:sz w:val="20"/>
          <w:szCs w:val="20"/>
        </w:rPr>
        <w:lastRenderedPageBreak/>
        <w:t>С психологической точки зрения показатель экспансивности хара</w:t>
      </w:r>
      <w:r w:rsidRPr="00E27228">
        <w:rPr>
          <w:spacing w:val="4"/>
          <w:sz w:val="20"/>
          <w:szCs w:val="20"/>
        </w:rPr>
        <w:t>к</w:t>
      </w:r>
      <w:r w:rsidRPr="00E27228">
        <w:rPr>
          <w:spacing w:val="4"/>
          <w:sz w:val="20"/>
          <w:szCs w:val="20"/>
        </w:rPr>
        <w:t>теризует потребность личности в общении.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E27228">
        <w:rPr>
          <w:spacing w:val="4"/>
          <w:sz w:val="20"/>
          <w:szCs w:val="20"/>
        </w:rPr>
        <w:t>Индекс психологической взаимности в группе ("сплоченности группы") высчитывается по формуле:</w:t>
      </w:r>
    </w:p>
    <w:p w:rsidR="00603F19" w:rsidRPr="00E27228" w:rsidRDefault="00603F19" w:rsidP="00603F19">
      <w:pPr>
        <w:spacing w:line="216" w:lineRule="auto"/>
        <w:ind w:firstLine="284"/>
        <w:jc w:val="right"/>
        <w:rPr>
          <w:spacing w:val="4"/>
          <w:sz w:val="20"/>
          <w:szCs w:val="20"/>
        </w:rPr>
      </w:pPr>
      <w:r w:rsidRPr="00E27228">
        <w:rPr>
          <w:spacing w:val="4"/>
          <w:sz w:val="20"/>
          <w:szCs w:val="20"/>
          <w:lang w:val="en-US"/>
        </w:rPr>
        <w:t>G</w:t>
      </w:r>
      <w:r w:rsidRPr="00E27228">
        <w:rPr>
          <w:spacing w:val="4"/>
          <w:sz w:val="20"/>
          <w:szCs w:val="20"/>
          <w:vertAlign w:val="subscript"/>
          <w:lang w:val="en-US"/>
        </w:rPr>
        <w:t>g</w:t>
      </w:r>
      <w:r w:rsidRPr="00E27228">
        <w:rPr>
          <w:spacing w:val="4"/>
          <w:sz w:val="20"/>
          <w:szCs w:val="20"/>
        </w:rPr>
        <w:t>=∑</w:t>
      </w:r>
      <w:r w:rsidRPr="00E27228">
        <w:rPr>
          <w:spacing w:val="4"/>
          <w:sz w:val="20"/>
          <w:szCs w:val="20"/>
          <w:lang w:val="en-US"/>
        </w:rPr>
        <w:t>A</w:t>
      </w:r>
      <w:r w:rsidRPr="00E27228">
        <w:rPr>
          <w:spacing w:val="4"/>
          <w:sz w:val="20"/>
          <w:szCs w:val="20"/>
          <w:vertAlign w:val="subscript"/>
          <w:lang w:val="en-US"/>
        </w:rPr>
        <w:t>ij</w:t>
      </w:r>
      <w:r w:rsidRPr="00E27228">
        <w:rPr>
          <w:spacing w:val="4"/>
          <w:sz w:val="20"/>
          <w:szCs w:val="20"/>
          <w:vertAlign w:val="superscript"/>
        </w:rPr>
        <w:t>+</w:t>
      </w:r>
      <w:r w:rsidRPr="00E27228">
        <w:rPr>
          <w:spacing w:val="4"/>
          <w:sz w:val="20"/>
          <w:szCs w:val="20"/>
        </w:rPr>
        <w:t>/0,5</w:t>
      </w:r>
      <w:r w:rsidRPr="00E27228">
        <w:rPr>
          <w:spacing w:val="4"/>
          <w:sz w:val="20"/>
          <w:szCs w:val="20"/>
          <w:lang w:val="en-US"/>
        </w:rPr>
        <w:t>N</w:t>
      </w:r>
      <w:r w:rsidRPr="00E27228">
        <w:rPr>
          <w:spacing w:val="4"/>
          <w:sz w:val="20"/>
          <w:szCs w:val="20"/>
        </w:rPr>
        <w:t>(</w:t>
      </w:r>
      <w:r w:rsidRPr="00E27228">
        <w:rPr>
          <w:spacing w:val="4"/>
          <w:sz w:val="20"/>
          <w:szCs w:val="20"/>
          <w:lang w:val="en-US"/>
        </w:rPr>
        <w:t>N</w:t>
      </w:r>
      <w:r w:rsidRPr="00E27228">
        <w:rPr>
          <w:spacing w:val="4"/>
          <w:sz w:val="20"/>
          <w:szCs w:val="20"/>
        </w:rPr>
        <w:t>-1),                               (4)</w:t>
      </w:r>
    </w:p>
    <w:p w:rsidR="00603F19" w:rsidRPr="00E27228" w:rsidRDefault="00603F19" w:rsidP="00603F19">
      <w:pPr>
        <w:spacing w:line="216" w:lineRule="auto"/>
        <w:ind w:firstLine="284"/>
        <w:jc w:val="right"/>
        <w:rPr>
          <w:spacing w:val="4"/>
          <w:sz w:val="20"/>
          <w:szCs w:val="20"/>
        </w:rPr>
      </w:pPr>
    </w:p>
    <w:p w:rsidR="00603F19" w:rsidRPr="00E27228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E27228">
        <w:rPr>
          <w:spacing w:val="4"/>
          <w:sz w:val="20"/>
          <w:szCs w:val="20"/>
        </w:rPr>
        <w:t xml:space="preserve">где </w:t>
      </w:r>
      <w:r w:rsidRPr="00E27228">
        <w:rPr>
          <w:spacing w:val="4"/>
          <w:sz w:val="20"/>
          <w:szCs w:val="20"/>
          <w:lang w:val="en-US"/>
        </w:rPr>
        <w:t>G</w:t>
      </w:r>
      <w:r w:rsidRPr="00E27228">
        <w:rPr>
          <w:spacing w:val="4"/>
          <w:sz w:val="20"/>
          <w:szCs w:val="20"/>
          <w:vertAlign w:val="subscript"/>
          <w:lang w:val="en-US"/>
        </w:rPr>
        <w:t>g</w:t>
      </w:r>
      <w:r w:rsidRPr="00E27228">
        <w:rPr>
          <w:spacing w:val="4"/>
          <w:sz w:val="20"/>
          <w:szCs w:val="20"/>
        </w:rPr>
        <w:t xml:space="preserve">- взаимность в группе по результатам положительных выборов; </w:t>
      </w:r>
      <w:r w:rsidRPr="00E27228">
        <w:rPr>
          <w:spacing w:val="4"/>
          <w:sz w:val="20"/>
          <w:szCs w:val="20"/>
          <w:lang w:val="en-US"/>
        </w:rPr>
        <w:t>A</w:t>
      </w:r>
      <w:r w:rsidRPr="00E27228">
        <w:rPr>
          <w:spacing w:val="4"/>
          <w:sz w:val="20"/>
          <w:szCs w:val="20"/>
          <w:vertAlign w:val="subscript"/>
          <w:lang w:val="en-US"/>
        </w:rPr>
        <w:t>ij</w:t>
      </w:r>
      <w:r w:rsidRPr="00E27228">
        <w:rPr>
          <w:spacing w:val="4"/>
          <w:sz w:val="20"/>
          <w:szCs w:val="20"/>
          <w:vertAlign w:val="superscript"/>
        </w:rPr>
        <w:t>+</w:t>
      </w:r>
      <w:r w:rsidRPr="00E27228">
        <w:rPr>
          <w:spacing w:val="4"/>
          <w:sz w:val="20"/>
          <w:szCs w:val="20"/>
        </w:rPr>
        <w:t>-число положительных взаимных связей в группе.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E27228">
        <w:rPr>
          <w:spacing w:val="4"/>
          <w:sz w:val="20"/>
          <w:szCs w:val="20"/>
        </w:rPr>
        <w:t>Коэффициент сплоченности рассчитывается по следующей формуле: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</w:p>
    <w:p w:rsidR="00603F19" w:rsidRPr="00E27228" w:rsidRDefault="00603F19" w:rsidP="00603F19">
      <w:pPr>
        <w:spacing w:line="216" w:lineRule="auto"/>
        <w:ind w:firstLine="284"/>
        <w:jc w:val="right"/>
        <w:rPr>
          <w:spacing w:val="4"/>
          <w:sz w:val="20"/>
          <w:szCs w:val="20"/>
        </w:rPr>
      </w:pPr>
      <w:r w:rsidRPr="00E27228">
        <w:rPr>
          <w:spacing w:val="4"/>
          <w:sz w:val="20"/>
          <w:szCs w:val="20"/>
        </w:rPr>
        <w:t>К</w:t>
      </w:r>
      <w:r w:rsidRPr="00E27228">
        <w:rPr>
          <w:spacing w:val="4"/>
          <w:sz w:val="20"/>
          <w:szCs w:val="20"/>
          <w:vertAlign w:val="subscript"/>
        </w:rPr>
        <w:t>с</w:t>
      </w:r>
      <w:r w:rsidRPr="00E27228">
        <w:rPr>
          <w:spacing w:val="4"/>
          <w:sz w:val="20"/>
          <w:szCs w:val="20"/>
        </w:rPr>
        <w:t>=∑</w:t>
      </w:r>
      <w:r w:rsidRPr="00E27228">
        <w:rPr>
          <w:spacing w:val="4"/>
          <w:sz w:val="20"/>
          <w:szCs w:val="20"/>
          <w:vertAlign w:val="superscript"/>
        </w:rPr>
        <w:t>+</w:t>
      </w:r>
      <w:r w:rsidRPr="00E27228">
        <w:rPr>
          <w:spacing w:val="4"/>
          <w:sz w:val="20"/>
          <w:szCs w:val="20"/>
        </w:rPr>
        <w:t>/</w:t>
      </w:r>
      <w:r w:rsidRPr="00E27228">
        <w:rPr>
          <w:spacing w:val="4"/>
          <w:sz w:val="20"/>
          <w:szCs w:val="20"/>
          <w:lang w:val="en-US"/>
        </w:rPr>
        <w:t>N</w:t>
      </w:r>
      <w:r w:rsidRPr="00E27228">
        <w:rPr>
          <w:spacing w:val="4"/>
          <w:sz w:val="20"/>
          <w:szCs w:val="20"/>
        </w:rPr>
        <w:t>(</w:t>
      </w:r>
      <w:r w:rsidRPr="00E27228">
        <w:rPr>
          <w:spacing w:val="4"/>
          <w:sz w:val="20"/>
          <w:szCs w:val="20"/>
          <w:lang w:val="en-US"/>
        </w:rPr>
        <w:t>N</w:t>
      </w:r>
      <w:r w:rsidRPr="00E27228">
        <w:rPr>
          <w:spacing w:val="4"/>
          <w:sz w:val="20"/>
          <w:szCs w:val="20"/>
        </w:rPr>
        <w:t>-1),                                    (5)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</w:p>
    <w:p w:rsidR="00603F19" w:rsidRPr="00E27228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E27228">
        <w:rPr>
          <w:spacing w:val="4"/>
          <w:sz w:val="20"/>
          <w:szCs w:val="20"/>
        </w:rPr>
        <w:t>Коэффициент психологической напряженности:</w:t>
      </w:r>
    </w:p>
    <w:p w:rsidR="00603F19" w:rsidRPr="00E27228" w:rsidRDefault="00603F19" w:rsidP="00603F19">
      <w:pPr>
        <w:spacing w:line="216" w:lineRule="auto"/>
        <w:ind w:left="284" w:firstLine="709"/>
        <w:jc w:val="both"/>
        <w:rPr>
          <w:spacing w:val="4"/>
          <w:sz w:val="20"/>
          <w:szCs w:val="20"/>
        </w:rPr>
      </w:pPr>
    </w:p>
    <w:p w:rsidR="00603F19" w:rsidRPr="00E27228" w:rsidRDefault="00603F19" w:rsidP="00603F19">
      <w:pPr>
        <w:spacing w:line="216" w:lineRule="auto"/>
        <w:ind w:left="284" w:firstLine="709"/>
        <w:jc w:val="right"/>
        <w:rPr>
          <w:spacing w:val="4"/>
          <w:sz w:val="20"/>
          <w:szCs w:val="20"/>
        </w:rPr>
      </w:pPr>
      <w:r w:rsidRPr="00E27228">
        <w:rPr>
          <w:spacing w:val="4"/>
          <w:sz w:val="20"/>
          <w:szCs w:val="20"/>
          <w:lang w:val="en-US"/>
        </w:rPr>
        <w:t>V</w:t>
      </w:r>
      <w:r w:rsidRPr="00E27228">
        <w:rPr>
          <w:spacing w:val="4"/>
          <w:sz w:val="20"/>
          <w:szCs w:val="20"/>
        </w:rPr>
        <w:t>=∑</w:t>
      </w:r>
      <w:r w:rsidRPr="00E27228">
        <w:rPr>
          <w:spacing w:val="4"/>
          <w:sz w:val="20"/>
          <w:szCs w:val="20"/>
          <w:vertAlign w:val="superscript"/>
        </w:rPr>
        <w:t>-</w:t>
      </w:r>
      <w:r w:rsidRPr="00E27228">
        <w:rPr>
          <w:spacing w:val="4"/>
          <w:sz w:val="20"/>
          <w:szCs w:val="20"/>
        </w:rPr>
        <w:t>/</w:t>
      </w:r>
      <w:r w:rsidRPr="00E27228">
        <w:rPr>
          <w:spacing w:val="4"/>
          <w:sz w:val="20"/>
          <w:szCs w:val="20"/>
          <w:lang w:val="en-US"/>
        </w:rPr>
        <w:t>N</w:t>
      </w:r>
      <w:r w:rsidRPr="00E27228">
        <w:rPr>
          <w:spacing w:val="4"/>
          <w:sz w:val="20"/>
          <w:szCs w:val="20"/>
        </w:rPr>
        <w:t>(</w:t>
      </w:r>
      <w:r w:rsidRPr="00E27228">
        <w:rPr>
          <w:spacing w:val="4"/>
          <w:sz w:val="20"/>
          <w:szCs w:val="20"/>
          <w:lang w:val="en-US"/>
        </w:rPr>
        <w:t>N</w:t>
      </w:r>
      <w:r w:rsidRPr="00E27228">
        <w:rPr>
          <w:spacing w:val="4"/>
          <w:sz w:val="20"/>
          <w:szCs w:val="20"/>
        </w:rPr>
        <w:t>-1),                                    (6)</w:t>
      </w:r>
    </w:p>
    <w:p w:rsidR="00603F19" w:rsidRPr="00E27228" w:rsidRDefault="00603F19" w:rsidP="00603F19">
      <w:pPr>
        <w:spacing w:line="216" w:lineRule="auto"/>
        <w:ind w:left="284" w:firstLine="709"/>
        <w:jc w:val="right"/>
        <w:rPr>
          <w:spacing w:val="4"/>
          <w:sz w:val="20"/>
          <w:szCs w:val="20"/>
        </w:rPr>
      </w:pPr>
    </w:p>
    <w:p w:rsidR="00603F19" w:rsidRPr="00E27228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E27228">
        <w:rPr>
          <w:spacing w:val="4"/>
          <w:sz w:val="20"/>
          <w:szCs w:val="20"/>
        </w:rPr>
        <w:t>Использование социометрического теста позволяет проводить измерение авторитета формального и неформального лидеров для перегруппировки людей в бригадах так, чтобы снизить н</w:t>
      </w:r>
      <w:r w:rsidRPr="00E27228">
        <w:rPr>
          <w:spacing w:val="4"/>
          <w:sz w:val="20"/>
          <w:szCs w:val="20"/>
        </w:rPr>
        <w:t>а</w:t>
      </w:r>
      <w:r w:rsidRPr="00E27228">
        <w:rPr>
          <w:spacing w:val="4"/>
          <w:sz w:val="20"/>
          <w:szCs w:val="20"/>
        </w:rPr>
        <w:t>пряженность в коллективе, возникающую из-за взаимной непр</w:t>
      </w:r>
      <w:r w:rsidRPr="00E27228">
        <w:rPr>
          <w:spacing w:val="4"/>
          <w:sz w:val="20"/>
          <w:szCs w:val="20"/>
        </w:rPr>
        <w:t>и</w:t>
      </w:r>
      <w:r w:rsidRPr="00E27228">
        <w:rPr>
          <w:spacing w:val="4"/>
          <w:sz w:val="20"/>
          <w:szCs w:val="20"/>
        </w:rPr>
        <w:t>язни некоторых чл</w:t>
      </w:r>
      <w:r w:rsidRPr="00E27228">
        <w:rPr>
          <w:spacing w:val="4"/>
          <w:sz w:val="20"/>
          <w:szCs w:val="20"/>
        </w:rPr>
        <w:t>е</w:t>
      </w:r>
      <w:r w:rsidRPr="00E27228">
        <w:rPr>
          <w:spacing w:val="4"/>
          <w:sz w:val="20"/>
          <w:szCs w:val="20"/>
        </w:rPr>
        <w:t xml:space="preserve">нов группы. 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E27228">
        <w:rPr>
          <w:spacing w:val="4"/>
          <w:sz w:val="20"/>
          <w:szCs w:val="20"/>
        </w:rPr>
        <w:t xml:space="preserve">      Социометрическая методика проводится групповым мет</w:t>
      </w:r>
      <w:r w:rsidRPr="00E27228">
        <w:rPr>
          <w:spacing w:val="4"/>
          <w:sz w:val="20"/>
          <w:szCs w:val="20"/>
        </w:rPr>
        <w:t>о</w:t>
      </w:r>
      <w:r w:rsidRPr="00E27228">
        <w:rPr>
          <w:spacing w:val="4"/>
          <w:sz w:val="20"/>
          <w:szCs w:val="20"/>
        </w:rPr>
        <w:t>дом, ее проведение не требует больших временных затрат (до 15 мин.). Она весьма полезна в прикладных исследованиях, особе</w:t>
      </w:r>
      <w:r w:rsidRPr="00E27228">
        <w:rPr>
          <w:spacing w:val="4"/>
          <w:sz w:val="20"/>
          <w:szCs w:val="20"/>
        </w:rPr>
        <w:t>н</w:t>
      </w:r>
      <w:r w:rsidRPr="00E27228">
        <w:rPr>
          <w:spacing w:val="4"/>
          <w:sz w:val="20"/>
          <w:szCs w:val="20"/>
        </w:rPr>
        <w:t>но в работах по совершенствованию отношений в коллективе. Но она не является радикальным способом разрешения внутригру</w:t>
      </w:r>
      <w:r w:rsidRPr="00E27228">
        <w:rPr>
          <w:spacing w:val="4"/>
          <w:sz w:val="20"/>
          <w:szCs w:val="20"/>
        </w:rPr>
        <w:t>п</w:t>
      </w:r>
      <w:r w:rsidRPr="00E27228">
        <w:rPr>
          <w:spacing w:val="4"/>
          <w:sz w:val="20"/>
          <w:szCs w:val="20"/>
        </w:rPr>
        <w:t>повых пр</w:t>
      </w:r>
      <w:r w:rsidRPr="00E27228">
        <w:rPr>
          <w:spacing w:val="4"/>
          <w:sz w:val="20"/>
          <w:szCs w:val="20"/>
        </w:rPr>
        <w:t>о</w:t>
      </w:r>
      <w:r w:rsidRPr="00E27228">
        <w:rPr>
          <w:spacing w:val="4"/>
          <w:sz w:val="20"/>
          <w:szCs w:val="20"/>
        </w:rPr>
        <w:t>блем, причины которых следует искать не в симпатиях и антипатиях членов группы, а в более глубоких источниках [2,с. 50-54].</w:t>
      </w:r>
    </w:p>
    <w:p w:rsidR="00603F19" w:rsidRPr="00E27228" w:rsidRDefault="00603F19" w:rsidP="00603F19">
      <w:pPr>
        <w:spacing w:line="216" w:lineRule="auto"/>
        <w:ind w:left="284" w:firstLine="709"/>
        <w:jc w:val="both"/>
        <w:rPr>
          <w:spacing w:val="4"/>
          <w:sz w:val="20"/>
          <w:szCs w:val="20"/>
        </w:rPr>
      </w:pPr>
    </w:p>
    <w:p w:rsidR="00603F19" w:rsidRPr="00E27228" w:rsidRDefault="00603F19" w:rsidP="00603F19">
      <w:pPr>
        <w:spacing w:line="216" w:lineRule="auto"/>
        <w:jc w:val="center"/>
        <w:rPr>
          <w:spacing w:val="4"/>
          <w:sz w:val="16"/>
          <w:szCs w:val="16"/>
        </w:rPr>
      </w:pPr>
      <w:r w:rsidRPr="00E27228">
        <w:rPr>
          <w:spacing w:val="4"/>
          <w:sz w:val="16"/>
          <w:szCs w:val="16"/>
        </w:rPr>
        <w:t>ЛИТЕРАТУРА</w:t>
      </w:r>
    </w:p>
    <w:p w:rsidR="00603F19" w:rsidRPr="00E27228" w:rsidRDefault="00603F19" w:rsidP="00603F19">
      <w:pPr>
        <w:spacing w:line="216" w:lineRule="auto"/>
        <w:jc w:val="center"/>
        <w:rPr>
          <w:b/>
          <w:spacing w:val="4"/>
          <w:sz w:val="16"/>
          <w:szCs w:val="16"/>
        </w:rPr>
      </w:pPr>
    </w:p>
    <w:p w:rsidR="00603F19" w:rsidRPr="00E27228" w:rsidRDefault="00603F19" w:rsidP="00603F19">
      <w:pPr>
        <w:spacing w:line="216" w:lineRule="auto"/>
        <w:ind w:firstLine="284"/>
        <w:jc w:val="both"/>
        <w:rPr>
          <w:spacing w:val="4"/>
          <w:sz w:val="16"/>
          <w:szCs w:val="16"/>
        </w:rPr>
      </w:pPr>
      <w:r w:rsidRPr="00E27228">
        <w:rPr>
          <w:spacing w:val="4"/>
          <w:sz w:val="16"/>
          <w:szCs w:val="16"/>
        </w:rPr>
        <w:t>1 Гольдштейн, Г. Я. / Г. Я. Гольдштейн // Основы менеджмента: учеб. Пос</w:t>
      </w:r>
      <w:r w:rsidRPr="00E27228">
        <w:rPr>
          <w:spacing w:val="4"/>
          <w:sz w:val="16"/>
          <w:szCs w:val="16"/>
        </w:rPr>
        <w:t>о</w:t>
      </w:r>
      <w:r w:rsidRPr="00E27228">
        <w:rPr>
          <w:spacing w:val="4"/>
          <w:sz w:val="16"/>
          <w:szCs w:val="16"/>
        </w:rPr>
        <w:t>бие- 2-е изд., перераб. и доп.- Таганрог: изд-во ТРТУ,2003.-384с.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spacing w:val="4"/>
          <w:sz w:val="16"/>
          <w:szCs w:val="16"/>
        </w:rPr>
      </w:pPr>
      <w:r w:rsidRPr="00E27228">
        <w:rPr>
          <w:spacing w:val="4"/>
          <w:sz w:val="20"/>
          <w:szCs w:val="20"/>
        </w:rPr>
        <w:t xml:space="preserve">2 </w:t>
      </w:r>
      <w:r w:rsidRPr="00E27228">
        <w:rPr>
          <w:spacing w:val="4"/>
          <w:sz w:val="16"/>
          <w:szCs w:val="16"/>
        </w:rPr>
        <w:t>Быков, В. В. / В. В. Быков</w:t>
      </w:r>
      <w:r w:rsidRPr="00E27228">
        <w:rPr>
          <w:spacing w:val="4"/>
          <w:sz w:val="20"/>
          <w:szCs w:val="20"/>
        </w:rPr>
        <w:t xml:space="preserve"> // </w:t>
      </w:r>
      <w:r w:rsidRPr="00E27228">
        <w:rPr>
          <w:spacing w:val="4"/>
          <w:sz w:val="16"/>
          <w:szCs w:val="16"/>
        </w:rPr>
        <w:t>Социально-психологический климат колле</w:t>
      </w:r>
      <w:r w:rsidRPr="00E27228">
        <w:rPr>
          <w:spacing w:val="4"/>
          <w:sz w:val="16"/>
          <w:szCs w:val="16"/>
        </w:rPr>
        <w:t>к</w:t>
      </w:r>
      <w:r w:rsidRPr="00E27228">
        <w:rPr>
          <w:spacing w:val="4"/>
          <w:sz w:val="16"/>
          <w:szCs w:val="16"/>
        </w:rPr>
        <w:t>тива и стиль руководства: учеб.пособие. Горки: Белорусская государственная сельскохозяй</w:t>
      </w:r>
      <w:r w:rsidRPr="00E27228">
        <w:rPr>
          <w:spacing w:val="4"/>
          <w:sz w:val="16"/>
          <w:szCs w:val="16"/>
        </w:rPr>
        <w:softHyphen/>
        <w:t>ственная академия, 2004. – 132с.</w:t>
      </w:r>
    </w:p>
    <w:p w:rsidR="00603F19" w:rsidRDefault="00603F19" w:rsidP="00603F19">
      <w:pPr>
        <w:spacing w:line="216" w:lineRule="auto"/>
        <w:rPr>
          <w:sz w:val="20"/>
          <w:szCs w:val="20"/>
        </w:rPr>
      </w:pPr>
    </w:p>
    <w:p w:rsidR="00603F19" w:rsidRPr="000476A2" w:rsidRDefault="00603F19" w:rsidP="00603F19">
      <w:pPr>
        <w:spacing w:line="216" w:lineRule="auto"/>
        <w:jc w:val="both"/>
        <w:rPr>
          <w:color w:val="0D0D0D"/>
          <w:sz w:val="20"/>
          <w:szCs w:val="20"/>
        </w:rPr>
      </w:pPr>
      <w:r w:rsidRPr="000476A2">
        <w:rPr>
          <w:color w:val="0D0D0D"/>
          <w:sz w:val="20"/>
          <w:szCs w:val="20"/>
        </w:rPr>
        <w:t>УДК636</w:t>
      </w:r>
      <w:r w:rsidRPr="006E6218">
        <w:rPr>
          <w:color w:val="0D0D0D"/>
          <w:sz w:val="20"/>
          <w:szCs w:val="20"/>
        </w:rPr>
        <w:t>.084.522:631.11(476)</w:t>
      </w:r>
    </w:p>
    <w:p w:rsidR="00603F19" w:rsidRDefault="00603F19" w:rsidP="00603F19">
      <w:pPr>
        <w:spacing w:line="216" w:lineRule="auto"/>
        <w:rPr>
          <w:i/>
          <w:color w:val="0D0D0D"/>
          <w:sz w:val="20"/>
          <w:szCs w:val="20"/>
        </w:rPr>
      </w:pPr>
      <w:r w:rsidRPr="00C55FB2">
        <w:rPr>
          <w:b/>
          <w:i/>
          <w:color w:val="0D0D0D"/>
          <w:sz w:val="20"/>
          <w:szCs w:val="20"/>
        </w:rPr>
        <w:t>Тельпук Н. А.</w:t>
      </w:r>
      <w:r w:rsidRPr="001E5615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–</w:t>
      </w:r>
      <w:r>
        <w:rPr>
          <w:i/>
          <w:color w:val="0D0D0D"/>
          <w:sz w:val="20"/>
          <w:szCs w:val="20"/>
        </w:rPr>
        <w:t xml:space="preserve"> студентка</w:t>
      </w:r>
    </w:p>
    <w:p w:rsidR="00603F19" w:rsidRDefault="00603F19" w:rsidP="00603F19">
      <w:pPr>
        <w:spacing w:line="216" w:lineRule="auto"/>
        <w:rPr>
          <w:b/>
          <w:color w:val="0D0D0D"/>
          <w:sz w:val="20"/>
          <w:szCs w:val="20"/>
        </w:rPr>
      </w:pPr>
      <w:r w:rsidRPr="000476A2">
        <w:rPr>
          <w:b/>
          <w:color w:val="0D0D0D"/>
          <w:sz w:val="20"/>
          <w:szCs w:val="20"/>
        </w:rPr>
        <w:t>ОСНОВНЫЕ АСПЕКТЫ РАЦИОНАЛЬНОЙ ОРГАНИЗАЦИИ</w:t>
      </w:r>
    </w:p>
    <w:p w:rsidR="00603F19" w:rsidRDefault="00603F19" w:rsidP="00603F19">
      <w:pPr>
        <w:spacing w:line="216" w:lineRule="auto"/>
        <w:rPr>
          <w:b/>
          <w:color w:val="0D0D0D"/>
          <w:sz w:val="20"/>
          <w:szCs w:val="20"/>
        </w:rPr>
      </w:pPr>
      <w:r w:rsidRPr="000476A2">
        <w:rPr>
          <w:b/>
          <w:color w:val="0D0D0D"/>
          <w:sz w:val="20"/>
          <w:szCs w:val="20"/>
        </w:rPr>
        <w:t>ОТК</w:t>
      </w:r>
      <w:r>
        <w:rPr>
          <w:b/>
          <w:color w:val="0D0D0D"/>
          <w:sz w:val="20"/>
          <w:szCs w:val="20"/>
        </w:rPr>
        <w:t>ОРМА КРС В СЕЛЬСКОХОЗЯЙСТВЕННЫХ</w:t>
      </w:r>
    </w:p>
    <w:p w:rsidR="00603F19" w:rsidRPr="000476A2" w:rsidRDefault="00603F19" w:rsidP="00603F19">
      <w:pPr>
        <w:spacing w:line="216" w:lineRule="auto"/>
        <w:rPr>
          <w:sz w:val="20"/>
          <w:szCs w:val="20"/>
        </w:rPr>
      </w:pPr>
      <w:r w:rsidRPr="000476A2">
        <w:rPr>
          <w:b/>
          <w:color w:val="0D0D0D"/>
          <w:sz w:val="20"/>
          <w:szCs w:val="20"/>
        </w:rPr>
        <w:t>ПРЕДПРИЯТИЯХ Р</w:t>
      </w:r>
      <w:r>
        <w:rPr>
          <w:b/>
          <w:color w:val="0D0D0D"/>
          <w:sz w:val="20"/>
          <w:szCs w:val="20"/>
        </w:rPr>
        <w:t>ЕСПУБЛИКИ БЕЛАРУСЬ</w:t>
      </w:r>
    </w:p>
    <w:p w:rsidR="00603F19" w:rsidRPr="000476A2" w:rsidRDefault="00603F19" w:rsidP="00603F19">
      <w:pPr>
        <w:spacing w:line="216" w:lineRule="auto"/>
        <w:rPr>
          <w:i/>
          <w:color w:val="0D0D0D"/>
          <w:sz w:val="20"/>
          <w:szCs w:val="20"/>
        </w:rPr>
      </w:pPr>
      <w:r>
        <w:rPr>
          <w:i/>
          <w:color w:val="0D0D0D"/>
          <w:sz w:val="20"/>
          <w:szCs w:val="20"/>
        </w:rPr>
        <w:t xml:space="preserve">Научный руководитель – </w:t>
      </w:r>
      <w:r w:rsidRPr="00C55FB2">
        <w:rPr>
          <w:b/>
          <w:i/>
          <w:color w:val="0D0D0D"/>
          <w:sz w:val="20"/>
          <w:szCs w:val="20"/>
        </w:rPr>
        <w:t>Колмыков А. В.</w:t>
      </w:r>
      <w:r w:rsidRPr="001E5615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–</w:t>
      </w:r>
      <w:r>
        <w:rPr>
          <w:i/>
          <w:color w:val="0D0D0D"/>
          <w:sz w:val="20"/>
          <w:szCs w:val="20"/>
        </w:rPr>
        <w:t xml:space="preserve"> к. э. н.</w:t>
      </w:r>
    </w:p>
    <w:p w:rsidR="00603F19" w:rsidRPr="00DE7ACC" w:rsidRDefault="00603F19" w:rsidP="00603F19">
      <w:pPr>
        <w:spacing w:line="216" w:lineRule="auto"/>
        <w:ind w:firstLine="284"/>
        <w:jc w:val="both"/>
        <w:rPr>
          <w:color w:val="0D0D0D"/>
          <w:sz w:val="20"/>
          <w:szCs w:val="20"/>
        </w:rPr>
      </w:pPr>
    </w:p>
    <w:p w:rsidR="00603F19" w:rsidRPr="00BB7658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BB7658">
        <w:rPr>
          <w:sz w:val="20"/>
          <w:szCs w:val="20"/>
        </w:rPr>
        <w:t>В Республике Беларусь сельское хозяйство традиционно специ</w:t>
      </w:r>
      <w:r w:rsidRPr="00BB7658">
        <w:rPr>
          <w:sz w:val="20"/>
          <w:szCs w:val="20"/>
        </w:rPr>
        <w:t>а</w:t>
      </w:r>
      <w:r w:rsidRPr="00BB7658">
        <w:rPr>
          <w:sz w:val="20"/>
          <w:szCs w:val="20"/>
        </w:rPr>
        <w:t>лизируется на производстве продукции животноводства. Причем скотоводство выступает одной из важнейших отраслей животново</w:t>
      </w:r>
      <w:r w:rsidRPr="00BB7658">
        <w:rPr>
          <w:sz w:val="20"/>
          <w:szCs w:val="20"/>
        </w:rPr>
        <w:t>д</w:t>
      </w:r>
      <w:r w:rsidRPr="00BB7658">
        <w:rPr>
          <w:sz w:val="20"/>
          <w:szCs w:val="20"/>
        </w:rPr>
        <w:t>ства, которое является источником получения продукции питания для населения, важнейшим видом сырья для легкой и пищевой пр</w:t>
      </w:r>
      <w:r w:rsidRPr="00BB7658">
        <w:rPr>
          <w:sz w:val="20"/>
          <w:szCs w:val="20"/>
        </w:rPr>
        <w:t>о</w:t>
      </w:r>
      <w:r w:rsidRPr="00BB7658">
        <w:rPr>
          <w:sz w:val="20"/>
          <w:szCs w:val="20"/>
        </w:rPr>
        <w:t>мышленности, поставщиком органических удобрений отрасли ра</w:t>
      </w:r>
      <w:r w:rsidRPr="00BB7658">
        <w:rPr>
          <w:sz w:val="20"/>
          <w:szCs w:val="20"/>
        </w:rPr>
        <w:t>с</w:t>
      </w:r>
      <w:r w:rsidRPr="00BB7658">
        <w:rPr>
          <w:sz w:val="20"/>
          <w:szCs w:val="20"/>
        </w:rPr>
        <w:t>тениеводства.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BB7658">
        <w:rPr>
          <w:sz w:val="20"/>
          <w:szCs w:val="20"/>
        </w:rPr>
        <w:t>Одной из важнейших задач животноводства является увеличение объема производства продукции. Поэтому в современных условиях хозяйствование перед сельскохозяйственными предприятиями Ре</w:t>
      </w:r>
      <w:r w:rsidRPr="00BB7658">
        <w:rPr>
          <w:sz w:val="20"/>
          <w:szCs w:val="20"/>
        </w:rPr>
        <w:t>с</w:t>
      </w:r>
      <w:r w:rsidRPr="00BB7658">
        <w:rPr>
          <w:sz w:val="20"/>
          <w:szCs w:val="20"/>
        </w:rPr>
        <w:t>пу</w:t>
      </w:r>
      <w:r w:rsidRPr="00BB7658">
        <w:rPr>
          <w:sz w:val="20"/>
          <w:szCs w:val="20"/>
        </w:rPr>
        <w:t>б</w:t>
      </w:r>
      <w:r w:rsidRPr="00BB7658">
        <w:rPr>
          <w:sz w:val="20"/>
          <w:szCs w:val="20"/>
        </w:rPr>
        <w:t>лики Беларусь стоит сложная задача создать прочную кормовую базу и на ее основе обеспечить высокие приросты массы животных, что позволяет насытить рынок республики мясом и мясопродукт</w:t>
      </w:r>
      <w:r w:rsidRPr="00BB7658">
        <w:rPr>
          <w:sz w:val="20"/>
          <w:szCs w:val="20"/>
        </w:rPr>
        <w:t>а</w:t>
      </w:r>
      <w:r w:rsidRPr="00BB7658">
        <w:rPr>
          <w:sz w:val="20"/>
          <w:szCs w:val="20"/>
        </w:rPr>
        <w:t>ми.</w:t>
      </w:r>
    </w:p>
    <w:p w:rsidR="00603F19" w:rsidRPr="00BB7658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BB7658">
        <w:rPr>
          <w:sz w:val="20"/>
          <w:szCs w:val="20"/>
        </w:rPr>
        <w:t>В целях повышения эффективности производства говядины в республике разработана Государственная программа, которая в к</w:t>
      </w:r>
      <w:r w:rsidRPr="00BB7658">
        <w:rPr>
          <w:sz w:val="20"/>
          <w:szCs w:val="20"/>
        </w:rPr>
        <w:t>а</w:t>
      </w:r>
      <w:r w:rsidRPr="00BB7658">
        <w:rPr>
          <w:sz w:val="20"/>
          <w:szCs w:val="20"/>
        </w:rPr>
        <w:t>честве первого этапа интенсификации производства говядины пр</w:t>
      </w:r>
      <w:r w:rsidRPr="00BB7658">
        <w:rPr>
          <w:sz w:val="20"/>
          <w:szCs w:val="20"/>
        </w:rPr>
        <w:t>е</w:t>
      </w:r>
      <w:r w:rsidRPr="00BB7658">
        <w:rPr>
          <w:sz w:val="20"/>
          <w:szCs w:val="20"/>
        </w:rPr>
        <w:t>дусматривает вывести на проектную мощность наиболее кру</w:t>
      </w:r>
      <w:r w:rsidRPr="00BB7658">
        <w:rPr>
          <w:sz w:val="20"/>
          <w:szCs w:val="20"/>
        </w:rPr>
        <w:t>п</w:t>
      </w:r>
      <w:r w:rsidRPr="00BB7658">
        <w:rPr>
          <w:sz w:val="20"/>
          <w:szCs w:val="20"/>
        </w:rPr>
        <w:t>ные комплексы по выращиванию и откорму крупного рогатого ск</w:t>
      </w:r>
      <w:r w:rsidRPr="00BB7658">
        <w:rPr>
          <w:sz w:val="20"/>
          <w:szCs w:val="20"/>
        </w:rPr>
        <w:t>о</w:t>
      </w:r>
      <w:r w:rsidRPr="00BB7658">
        <w:rPr>
          <w:sz w:val="20"/>
          <w:szCs w:val="20"/>
        </w:rPr>
        <w:t>та мощностью 10 тыс. голов откорма в год. На основе реконстру</w:t>
      </w:r>
      <w:r w:rsidRPr="00BB7658">
        <w:rPr>
          <w:sz w:val="20"/>
          <w:szCs w:val="20"/>
        </w:rPr>
        <w:t>к</w:t>
      </w:r>
      <w:r w:rsidRPr="00BB7658">
        <w:rPr>
          <w:sz w:val="20"/>
          <w:szCs w:val="20"/>
        </w:rPr>
        <w:t>ции комплексов, создания межхозяйственной (межотраслевой) коопер</w:t>
      </w:r>
      <w:r w:rsidRPr="00BB7658">
        <w:rPr>
          <w:sz w:val="20"/>
          <w:szCs w:val="20"/>
        </w:rPr>
        <w:t>а</w:t>
      </w:r>
      <w:r w:rsidRPr="00BB7658">
        <w:rPr>
          <w:sz w:val="20"/>
          <w:szCs w:val="20"/>
        </w:rPr>
        <w:t>ции, за счет внедрения новейших научных достижений производс</w:t>
      </w:r>
      <w:r w:rsidRPr="00BB7658">
        <w:rPr>
          <w:sz w:val="20"/>
          <w:szCs w:val="20"/>
        </w:rPr>
        <w:t>т</w:t>
      </w:r>
      <w:r w:rsidRPr="00BB7658">
        <w:rPr>
          <w:sz w:val="20"/>
          <w:szCs w:val="20"/>
        </w:rPr>
        <w:t>ва говядины в технологический про­цесс, рационального использ</w:t>
      </w:r>
      <w:r w:rsidRPr="00BB7658">
        <w:rPr>
          <w:sz w:val="20"/>
          <w:szCs w:val="20"/>
        </w:rPr>
        <w:t>о</w:t>
      </w:r>
      <w:r w:rsidRPr="00BB7658">
        <w:rPr>
          <w:sz w:val="20"/>
          <w:szCs w:val="20"/>
        </w:rPr>
        <w:t>вания кормов, материальных и трудовых ресурсов предпол</w:t>
      </w:r>
      <w:r w:rsidRPr="00BB7658">
        <w:rPr>
          <w:sz w:val="20"/>
          <w:szCs w:val="20"/>
        </w:rPr>
        <w:t>а</w:t>
      </w:r>
      <w:r w:rsidRPr="00BB7658">
        <w:rPr>
          <w:sz w:val="20"/>
          <w:szCs w:val="20"/>
        </w:rPr>
        <w:t>гается увеличить производство говядины в 3,6 раза, получить среднес</w:t>
      </w:r>
      <w:r w:rsidRPr="00BB7658">
        <w:rPr>
          <w:sz w:val="20"/>
          <w:szCs w:val="20"/>
        </w:rPr>
        <w:t>у</w:t>
      </w:r>
      <w:r w:rsidRPr="00BB7658">
        <w:rPr>
          <w:sz w:val="20"/>
          <w:szCs w:val="20"/>
        </w:rPr>
        <w:t>точный прирост живой массы моло</w:t>
      </w:r>
      <w:r w:rsidRPr="00BB7658">
        <w:rPr>
          <w:sz w:val="20"/>
          <w:szCs w:val="20"/>
        </w:rPr>
        <w:t>д</w:t>
      </w:r>
      <w:r w:rsidRPr="00BB7658">
        <w:rPr>
          <w:sz w:val="20"/>
          <w:szCs w:val="20"/>
        </w:rPr>
        <w:t>няка на откорме в 1000 г при затратах корма на 1 ц прироста 6,5-6,7 ц корм.ед.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BB7658">
        <w:rPr>
          <w:sz w:val="20"/>
          <w:szCs w:val="20"/>
        </w:rPr>
        <w:t>В перспективе крупнейшие комплексы республики могут быть об</w:t>
      </w:r>
      <w:r w:rsidRPr="00BB7658">
        <w:rPr>
          <w:sz w:val="20"/>
          <w:szCs w:val="20"/>
        </w:rPr>
        <w:t>ъ</w:t>
      </w:r>
      <w:r w:rsidRPr="00BB7658">
        <w:rPr>
          <w:sz w:val="20"/>
          <w:szCs w:val="20"/>
        </w:rPr>
        <w:t>единены в холдинговые компании. Такие объединения наряду с кру</w:t>
      </w:r>
      <w:r w:rsidRPr="00BB7658">
        <w:rPr>
          <w:sz w:val="20"/>
          <w:szCs w:val="20"/>
        </w:rPr>
        <w:t>п</w:t>
      </w:r>
      <w:r w:rsidRPr="00BB7658">
        <w:rPr>
          <w:sz w:val="20"/>
          <w:szCs w:val="20"/>
        </w:rPr>
        <w:t>ными специализированными организациями по откорму скота включают мясоперерабатывающие, комбикормовые, сервисные предприятия, а также предприятия фирменной торговли. Возмо</w:t>
      </w:r>
      <w:r w:rsidRPr="00BB7658">
        <w:rPr>
          <w:sz w:val="20"/>
          <w:szCs w:val="20"/>
        </w:rPr>
        <w:t>ж</w:t>
      </w:r>
      <w:r w:rsidRPr="00BB7658">
        <w:rPr>
          <w:sz w:val="20"/>
          <w:szCs w:val="20"/>
        </w:rPr>
        <w:t>ным является создание агропромышленно-финансовых групп, пре</w:t>
      </w:r>
      <w:r w:rsidRPr="00BB7658">
        <w:rPr>
          <w:sz w:val="20"/>
          <w:szCs w:val="20"/>
        </w:rPr>
        <w:t>д</w:t>
      </w:r>
      <w:r w:rsidRPr="00BB7658">
        <w:rPr>
          <w:sz w:val="20"/>
          <w:szCs w:val="20"/>
        </w:rPr>
        <w:t>полагающих включение в интегрированную систему банковских структ</w:t>
      </w:r>
      <w:r>
        <w:rPr>
          <w:sz w:val="20"/>
          <w:szCs w:val="20"/>
        </w:rPr>
        <w:t>ур.</w:t>
      </w:r>
    </w:p>
    <w:p w:rsidR="00603F19" w:rsidRPr="00BB7658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BB7658">
        <w:rPr>
          <w:sz w:val="20"/>
          <w:szCs w:val="20"/>
        </w:rPr>
        <w:t>В задачи данной интеграционной системы входят:</w:t>
      </w:r>
    </w:p>
    <w:p w:rsidR="00603F19" w:rsidRPr="00BB7658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BB7658">
        <w:rPr>
          <w:sz w:val="20"/>
          <w:szCs w:val="20"/>
        </w:rPr>
        <w:t>- внедрение прогрессивных технологий в производство говяд</w:t>
      </w:r>
      <w:r w:rsidRPr="00BB7658">
        <w:rPr>
          <w:sz w:val="20"/>
          <w:szCs w:val="20"/>
        </w:rPr>
        <w:t>и</w:t>
      </w:r>
      <w:r w:rsidRPr="00BB7658">
        <w:rPr>
          <w:sz w:val="20"/>
          <w:szCs w:val="20"/>
        </w:rPr>
        <w:t>ны, свинины, зерна</w:t>
      </w:r>
    </w:p>
    <w:p w:rsidR="00603F19" w:rsidRPr="00BB7658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BB7658">
        <w:rPr>
          <w:sz w:val="20"/>
          <w:szCs w:val="20"/>
        </w:rPr>
        <w:t>- укрепление кормовой базы путем выращивания высокоурожа</w:t>
      </w:r>
      <w:r w:rsidRPr="00BB7658">
        <w:rPr>
          <w:sz w:val="20"/>
          <w:szCs w:val="20"/>
        </w:rPr>
        <w:t>й</w:t>
      </w:r>
      <w:r w:rsidRPr="00BB7658">
        <w:rPr>
          <w:sz w:val="20"/>
          <w:szCs w:val="20"/>
        </w:rPr>
        <w:t>ных сортов зерновых и зернобобовых культур, обеспечивающих п</w:t>
      </w:r>
      <w:r w:rsidRPr="00BB7658">
        <w:rPr>
          <w:sz w:val="20"/>
          <w:szCs w:val="20"/>
        </w:rPr>
        <w:t>о</w:t>
      </w:r>
      <w:r w:rsidRPr="00BB7658">
        <w:rPr>
          <w:sz w:val="20"/>
          <w:szCs w:val="20"/>
        </w:rPr>
        <w:t>требности животноводства.</w:t>
      </w:r>
    </w:p>
    <w:p w:rsidR="00603F19" w:rsidRPr="00BB7658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BB7658">
        <w:rPr>
          <w:sz w:val="20"/>
          <w:szCs w:val="20"/>
        </w:rPr>
        <w:t>- организация специализированного производства комбикормов с оптимизацией их состава с помощью компьютерных технологий.</w:t>
      </w:r>
    </w:p>
    <w:p w:rsidR="00603F19" w:rsidRPr="00BB7658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BB7658">
        <w:rPr>
          <w:sz w:val="20"/>
          <w:szCs w:val="20"/>
        </w:rPr>
        <w:lastRenderedPageBreak/>
        <w:t>- развитие производственной кооперации как вдоль технологич</w:t>
      </w:r>
      <w:r w:rsidRPr="00BB7658">
        <w:rPr>
          <w:sz w:val="20"/>
          <w:szCs w:val="20"/>
        </w:rPr>
        <w:t>е</w:t>
      </w:r>
      <w:r w:rsidRPr="00BB7658">
        <w:rPr>
          <w:sz w:val="20"/>
          <w:szCs w:val="20"/>
        </w:rPr>
        <w:t>ских цепочек АПК, так и в сферах маркетинга, материального сна</w:t>
      </w:r>
      <w:r w:rsidRPr="00BB7658">
        <w:rPr>
          <w:sz w:val="20"/>
          <w:szCs w:val="20"/>
        </w:rPr>
        <w:t>б</w:t>
      </w:r>
      <w:r w:rsidRPr="00BB7658">
        <w:rPr>
          <w:sz w:val="20"/>
          <w:szCs w:val="20"/>
        </w:rPr>
        <w:t>жения.</w:t>
      </w:r>
    </w:p>
    <w:p w:rsidR="00603F19" w:rsidRPr="00BB7658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BB7658">
        <w:rPr>
          <w:sz w:val="20"/>
          <w:szCs w:val="20"/>
        </w:rPr>
        <w:t>- совершенствование экономических взаимоотношений между сельскими товаропроизводителями, организациями пищевой пр</w:t>
      </w:r>
      <w:r w:rsidRPr="00BB7658">
        <w:rPr>
          <w:sz w:val="20"/>
          <w:szCs w:val="20"/>
        </w:rPr>
        <w:t>о</w:t>
      </w:r>
      <w:r w:rsidRPr="00BB7658">
        <w:rPr>
          <w:sz w:val="20"/>
          <w:szCs w:val="20"/>
        </w:rPr>
        <w:t>мышленности и кредитно-финан­совыми учреждениями (развитие товарн</w:t>
      </w:r>
      <w:r w:rsidRPr="00BB7658">
        <w:rPr>
          <w:sz w:val="20"/>
          <w:szCs w:val="20"/>
        </w:rPr>
        <w:t>о</w:t>
      </w:r>
      <w:r w:rsidRPr="00BB7658">
        <w:rPr>
          <w:sz w:val="20"/>
          <w:szCs w:val="20"/>
        </w:rPr>
        <w:t>го кредита и финансового лизинга).</w:t>
      </w:r>
    </w:p>
    <w:p w:rsidR="00603F19" w:rsidRPr="00BB7658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BB7658">
        <w:rPr>
          <w:sz w:val="20"/>
          <w:szCs w:val="20"/>
        </w:rPr>
        <w:t>- совершенствование организации сбыта продукции.</w:t>
      </w:r>
    </w:p>
    <w:p w:rsidR="00603F19" w:rsidRPr="000476A2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BB7658">
        <w:rPr>
          <w:sz w:val="20"/>
          <w:szCs w:val="20"/>
        </w:rPr>
        <w:t xml:space="preserve">- осуществление природоохранных </w:t>
      </w:r>
      <w:r>
        <w:rPr>
          <w:sz w:val="20"/>
          <w:szCs w:val="20"/>
        </w:rPr>
        <w:t>мероприятий.</w:t>
      </w:r>
    </w:p>
    <w:p w:rsidR="00603F19" w:rsidRPr="00BB7658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BB7658">
        <w:rPr>
          <w:sz w:val="20"/>
          <w:szCs w:val="20"/>
        </w:rPr>
        <w:t>В настоящее время 40 % фермерских хозяйств, функциониру</w:t>
      </w:r>
      <w:r w:rsidRPr="00BB7658">
        <w:rPr>
          <w:sz w:val="20"/>
          <w:szCs w:val="20"/>
        </w:rPr>
        <w:t>ю</w:t>
      </w:r>
      <w:r w:rsidRPr="00BB7658">
        <w:rPr>
          <w:sz w:val="20"/>
          <w:szCs w:val="20"/>
        </w:rPr>
        <w:t xml:space="preserve">щих в Беларуси, не содержат молодняка крупного рогатого скота, 16 % из них откармливают 1 голову, 26 % </w:t>
      </w:r>
      <w:r>
        <w:rPr>
          <w:color w:val="000000"/>
          <w:sz w:val="20"/>
          <w:szCs w:val="20"/>
        </w:rPr>
        <w:t>–</w:t>
      </w:r>
      <w:r w:rsidRPr="00BB7658">
        <w:rPr>
          <w:sz w:val="20"/>
          <w:szCs w:val="20"/>
        </w:rPr>
        <w:t xml:space="preserve"> 2-3, и только 18 % имеют в своем хозяйстве более 3 голов на выращивании и откорме. Поэт</w:t>
      </w:r>
      <w:r w:rsidRPr="00BB7658">
        <w:rPr>
          <w:sz w:val="20"/>
          <w:szCs w:val="20"/>
        </w:rPr>
        <w:t>о</w:t>
      </w:r>
      <w:r w:rsidRPr="00BB7658">
        <w:rPr>
          <w:sz w:val="20"/>
          <w:szCs w:val="20"/>
        </w:rPr>
        <w:t>му доля говядины в структуре выручки от реализации продукции фе</w:t>
      </w:r>
      <w:r w:rsidRPr="00BB7658">
        <w:rPr>
          <w:sz w:val="20"/>
          <w:szCs w:val="20"/>
        </w:rPr>
        <w:t>р</w:t>
      </w:r>
      <w:r w:rsidRPr="00BB7658">
        <w:rPr>
          <w:sz w:val="20"/>
          <w:szCs w:val="20"/>
        </w:rPr>
        <w:t xml:space="preserve">мерскими хозяйствами невысока </w:t>
      </w:r>
      <w:r>
        <w:rPr>
          <w:color w:val="000000"/>
          <w:sz w:val="20"/>
          <w:szCs w:val="20"/>
        </w:rPr>
        <w:t>–</w:t>
      </w:r>
      <w:r w:rsidRPr="00BB7658">
        <w:rPr>
          <w:sz w:val="20"/>
          <w:szCs w:val="20"/>
        </w:rPr>
        <w:t xml:space="preserve"> 8 % (удельный вес всей живо</w:t>
      </w:r>
      <w:r w:rsidRPr="00BB7658">
        <w:rPr>
          <w:sz w:val="20"/>
          <w:szCs w:val="20"/>
        </w:rPr>
        <w:t>т</w:t>
      </w:r>
      <w:r w:rsidRPr="00BB7658">
        <w:rPr>
          <w:sz w:val="20"/>
          <w:szCs w:val="20"/>
        </w:rPr>
        <w:t>новодческой продукции в выручке от продаж не превышает 19 %).</w:t>
      </w:r>
    </w:p>
    <w:p w:rsidR="00603F19" w:rsidRPr="00BB7658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BB7658">
        <w:rPr>
          <w:sz w:val="20"/>
          <w:szCs w:val="20"/>
        </w:rPr>
        <w:t>На животноводческих комплексах республики содержится 9</w:t>
      </w:r>
      <w:r>
        <w:rPr>
          <w:sz w:val="20"/>
          <w:szCs w:val="20"/>
        </w:rPr>
        <w:t xml:space="preserve"> </w:t>
      </w:r>
      <w:r w:rsidRPr="00BB7658">
        <w:rPr>
          <w:sz w:val="20"/>
          <w:szCs w:val="20"/>
        </w:rPr>
        <w:t>-</w:t>
      </w:r>
      <w:r>
        <w:rPr>
          <w:sz w:val="20"/>
          <w:szCs w:val="20"/>
        </w:rPr>
        <w:t xml:space="preserve"> </w:t>
      </w:r>
      <w:r w:rsidRPr="00BB7658">
        <w:rPr>
          <w:sz w:val="20"/>
          <w:szCs w:val="20"/>
        </w:rPr>
        <w:t>12 % поголовья скота и производится 10-12 % говядины. Функцион</w:t>
      </w:r>
      <w:r w:rsidRPr="00BB7658">
        <w:rPr>
          <w:sz w:val="20"/>
          <w:szCs w:val="20"/>
        </w:rPr>
        <w:t>и</w:t>
      </w:r>
      <w:r w:rsidRPr="00BB7658">
        <w:rPr>
          <w:sz w:val="20"/>
          <w:szCs w:val="20"/>
        </w:rPr>
        <w:t>ров</w:t>
      </w:r>
      <w:r w:rsidRPr="00BB7658">
        <w:rPr>
          <w:sz w:val="20"/>
          <w:szCs w:val="20"/>
        </w:rPr>
        <w:t>а</w:t>
      </w:r>
      <w:r w:rsidRPr="00BB7658">
        <w:rPr>
          <w:sz w:val="20"/>
          <w:szCs w:val="20"/>
        </w:rPr>
        <w:t>ние крупных организаций на протяжении ряда лет подтвердило цел</w:t>
      </w:r>
      <w:r w:rsidRPr="00BB7658">
        <w:rPr>
          <w:sz w:val="20"/>
          <w:szCs w:val="20"/>
        </w:rPr>
        <w:t>е</w:t>
      </w:r>
      <w:r w:rsidRPr="00BB7658">
        <w:rPr>
          <w:sz w:val="20"/>
          <w:szCs w:val="20"/>
        </w:rPr>
        <w:t>сообразность их создания и экономическую эффективность. Так, на животноводческом комплексе «Мир» Брестской области к началу 1990-х гг. были получены результаты на уровне мировых достижений: среднесуточный прирост животных на выращивании и откорме составлял 1073 г, на производство одного центнера приро</w:t>
      </w:r>
      <w:r w:rsidRPr="00BB7658">
        <w:rPr>
          <w:sz w:val="20"/>
          <w:szCs w:val="20"/>
        </w:rPr>
        <w:t>с</w:t>
      </w:r>
      <w:r w:rsidRPr="00BB7658">
        <w:rPr>
          <w:sz w:val="20"/>
          <w:szCs w:val="20"/>
        </w:rPr>
        <w:t>та живой ма</w:t>
      </w:r>
      <w:r w:rsidRPr="00BB7658">
        <w:rPr>
          <w:sz w:val="20"/>
          <w:szCs w:val="20"/>
        </w:rPr>
        <w:t>с</w:t>
      </w:r>
      <w:r w:rsidRPr="00BB7658">
        <w:rPr>
          <w:sz w:val="20"/>
          <w:szCs w:val="20"/>
        </w:rPr>
        <w:t xml:space="preserve">сы расходова­лось минимальное количество кормов и труда </w:t>
      </w:r>
      <w:r>
        <w:rPr>
          <w:color w:val="000000"/>
          <w:sz w:val="20"/>
          <w:szCs w:val="20"/>
        </w:rPr>
        <w:t>–</w:t>
      </w:r>
      <w:r w:rsidRPr="00BB7658">
        <w:rPr>
          <w:sz w:val="20"/>
          <w:szCs w:val="20"/>
        </w:rPr>
        <w:t xml:space="preserve"> 5,4 ц корм.ед. и 2,4 чел.-ч. Однако в последнее время в св</w:t>
      </w:r>
      <w:r w:rsidRPr="00BB7658">
        <w:rPr>
          <w:sz w:val="20"/>
          <w:szCs w:val="20"/>
        </w:rPr>
        <w:t>я</w:t>
      </w:r>
      <w:r w:rsidRPr="00BB7658">
        <w:rPr>
          <w:sz w:val="20"/>
          <w:szCs w:val="20"/>
        </w:rPr>
        <w:t>зи с реальными экономическими трудностями, переживаемыми ре</w:t>
      </w:r>
      <w:r w:rsidRPr="00BB7658">
        <w:rPr>
          <w:sz w:val="20"/>
          <w:szCs w:val="20"/>
        </w:rPr>
        <w:t>с</w:t>
      </w:r>
      <w:r w:rsidRPr="00BB7658">
        <w:rPr>
          <w:sz w:val="20"/>
          <w:szCs w:val="20"/>
        </w:rPr>
        <w:t>публикой, на­рушением межхозяйственных связей предприятий единой технол</w:t>
      </w:r>
      <w:r w:rsidRPr="00BB7658">
        <w:rPr>
          <w:sz w:val="20"/>
          <w:szCs w:val="20"/>
        </w:rPr>
        <w:t>о</w:t>
      </w:r>
      <w:r w:rsidRPr="00BB7658">
        <w:rPr>
          <w:sz w:val="20"/>
          <w:szCs w:val="20"/>
        </w:rPr>
        <w:t>гической цепи эффективность работ</w:t>
      </w:r>
      <w:r>
        <w:rPr>
          <w:sz w:val="20"/>
          <w:szCs w:val="20"/>
        </w:rPr>
        <w:t>ы комплексов заметно снизилась.</w:t>
      </w:r>
    </w:p>
    <w:p w:rsidR="00603F19" w:rsidRPr="00BB7658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BB7658">
        <w:rPr>
          <w:sz w:val="20"/>
          <w:szCs w:val="20"/>
        </w:rPr>
        <w:t>Необходимо также иметь в виду, что может проводиться оценка экономической эффективности как отдельных видов продукции скот</w:t>
      </w:r>
      <w:r w:rsidRPr="00BB7658">
        <w:rPr>
          <w:sz w:val="20"/>
          <w:szCs w:val="20"/>
        </w:rPr>
        <w:t>о</w:t>
      </w:r>
      <w:r w:rsidRPr="00BB7658">
        <w:rPr>
          <w:sz w:val="20"/>
          <w:szCs w:val="20"/>
        </w:rPr>
        <w:t>водства (прирост живой массы животных и молока), так и в целом отрасли скотоводства. В последнем случае используется си</w:t>
      </w:r>
      <w:r w:rsidRPr="00BB7658">
        <w:rPr>
          <w:sz w:val="20"/>
          <w:szCs w:val="20"/>
        </w:rPr>
        <w:t>с</w:t>
      </w:r>
      <w:r w:rsidRPr="00BB7658">
        <w:rPr>
          <w:sz w:val="20"/>
          <w:szCs w:val="20"/>
        </w:rPr>
        <w:t>тема стоимостных показателей, включающих величину всей вал</w:t>
      </w:r>
      <w:r w:rsidRPr="00BB7658">
        <w:rPr>
          <w:sz w:val="20"/>
          <w:szCs w:val="20"/>
        </w:rPr>
        <w:t>о</w:t>
      </w:r>
      <w:r w:rsidRPr="00BB7658">
        <w:rPr>
          <w:sz w:val="20"/>
          <w:szCs w:val="20"/>
        </w:rPr>
        <w:t>вой продукции скотоводства, общую сумму валового, чистого дох</w:t>
      </w:r>
      <w:r w:rsidRPr="00BB7658">
        <w:rPr>
          <w:sz w:val="20"/>
          <w:szCs w:val="20"/>
        </w:rPr>
        <w:t>о</w:t>
      </w:r>
      <w:r w:rsidRPr="00BB7658">
        <w:rPr>
          <w:sz w:val="20"/>
          <w:szCs w:val="20"/>
        </w:rPr>
        <w:t>да и прибыли отрасли, в том числе в расчете на 100 га сельскохозя</w:t>
      </w:r>
      <w:r w:rsidRPr="00BB7658">
        <w:rPr>
          <w:sz w:val="20"/>
          <w:szCs w:val="20"/>
        </w:rPr>
        <w:t>й</w:t>
      </w:r>
      <w:r w:rsidRPr="00BB7658">
        <w:rPr>
          <w:sz w:val="20"/>
          <w:szCs w:val="20"/>
        </w:rPr>
        <w:t>ственных угодий, на рубль оборотных производственных фондов, на рубль всех матер</w:t>
      </w:r>
      <w:r w:rsidRPr="00BB7658">
        <w:rPr>
          <w:sz w:val="20"/>
          <w:szCs w:val="20"/>
        </w:rPr>
        <w:t>и</w:t>
      </w:r>
      <w:r w:rsidRPr="00BB7658">
        <w:rPr>
          <w:sz w:val="20"/>
          <w:szCs w:val="20"/>
        </w:rPr>
        <w:t>ально-денежных затрат, на рубль основных производственных фондов скотоводства, на одну кормовую един</w:t>
      </w:r>
      <w:r w:rsidRPr="00BB7658">
        <w:rPr>
          <w:sz w:val="20"/>
          <w:szCs w:val="20"/>
        </w:rPr>
        <w:t>и</w:t>
      </w:r>
      <w:r w:rsidRPr="00BB7658">
        <w:rPr>
          <w:sz w:val="20"/>
          <w:szCs w:val="20"/>
        </w:rPr>
        <w:t>цу, на один человеко-час и одного среднегодового работника отра</w:t>
      </w:r>
      <w:r w:rsidRPr="00BB7658">
        <w:rPr>
          <w:sz w:val="20"/>
          <w:szCs w:val="20"/>
        </w:rPr>
        <w:t>с</w:t>
      </w:r>
      <w:r w:rsidRPr="00BB7658">
        <w:rPr>
          <w:sz w:val="20"/>
          <w:szCs w:val="20"/>
        </w:rPr>
        <w:t>ли, а также другие показатели.</w:t>
      </w:r>
    </w:p>
    <w:p w:rsidR="00603F19" w:rsidRPr="00BB7658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BB7658">
        <w:rPr>
          <w:sz w:val="20"/>
          <w:szCs w:val="20"/>
        </w:rPr>
        <w:t xml:space="preserve">Размещение, специализация выращивания и откорма крупного рогатого скота. Основными производителями говядины в условиях </w:t>
      </w:r>
      <w:r w:rsidRPr="00BB7658">
        <w:rPr>
          <w:sz w:val="20"/>
          <w:szCs w:val="20"/>
        </w:rPr>
        <w:lastRenderedPageBreak/>
        <w:t>фо</w:t>
      </w:r>
      <w:r w:rsidRPr="00BB7658">
        <w:rPr>
          <w:sz w:val="20"/>
          <w:szCs w:val="20"/>
        </w:rPr>
        <w:t>р</w:t>
      </w:r>
      <w:r w:rsidRPr="00BB7658">
        <w:rPr>
          <w:sz w:val="20"/>
          <w:szCs w:val="20"/>
        </w:rPr>
        <w:t>мирования многоукладной аграрной сферы были и остаются предпр</w:t>
      </w:r>
      <w:r w:rsidRPr="00BB7658">
        <w:rPr>
          <w:sz w:val="20"/>
          <w:szCs w:val="20"/>
        </w:rPr>
        <w:t>и</w:t>
      </w:r>
      <w:r w:rsidRPr="00BB7658">
        <w:rPr>
          <w:sz w:val="20"/>
          <w:szCs w:val="20"/>
        </w:rPr>
        <w:t>ятия общественного сектора. Здесь сосредоточено около 97 % отко</w:t>
      </w:r>
      <w:r w:rsidRPr="00BB7658">
        <w:rPr>
          <w:sz w:val="20"/>
          <w:szCs w:val="20"/>
        </w:rPr>
        <w:t>р</w:t>
      </w:r>
      <w:r w:rsidRPr="00BB7658">
        <w:rPr>
          <w:sz w:val="20"/>
          <w:szCs w:val="20"/>
        </w:rPr>
        <w:t>мочного поголовья и производится 92 % говядины.</w:t>
      </w:r>
    </w:p>
    <w:p w:rsidR="00603F19" w:rsidRPr="00BB7658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BB7658">
        <w:rPr>
          <w:sz w:val="20"/>
          <w:szCs w:val="20"/>
        </w:rPr>
        <w:t>Крупный рогатый скот содержится практически на всех сельск</w:t>
      </w:r>
      <w:r w:rsidRPr="00BB7658">
        <w:rPr>
          <w:sz w:val="20"/>
          <w:szCs w:val="20"/>
        </w:rPr>
        <w:t>о</w:t>
      </w:r>
      <w:r w:rsidRPr="00BB7658">
        <w:rPr>
          <w:sz w:val="20"/>
          <w:szCs w:val="20"/>
        </w:rPr>
        <w:t>хозяйственных предприятиях и размещен по территории республ</w:t>
      </w:r>
      <w:r w:rsidRPr="00BB7658">
        <w:rPr>
          <w:sz w:val="20"/>
          <w:szCs w:val="20"/>
        </w:rPr>
        <w:t>и</w:t>
      </w:r>
      <w:r w:rsidRPr="00BB7658">
        <w:rPr>
          <w:sz w:val="20"/>
          <w:szCs w:val="20"/>
        </w:rPr>
        <w:t>ки о</w:t>
      </w:r>
      <w:r w:rsidRPr="00BB7658">
        <w:rPr>
          <w:sz w:val="20"/>
          <w:szCs w:val="20"/>
        </w:rPr>
        <w:t>т</w:t>
      </w:r>
      <w:r w:rsidRPr="00BB7658">
        <w:rPr>
          <w:sz w:val="20"/>
          <w:szCs w:val="20"/>
        </w:rPr>
        <w:t>носительно равномерно. Максимальная плотность поголовья хара</w:t>
      </w:r>
      <w:r w:rsidRPr="00BB7658">
        <w:rPr>
          <w:sz w:val="20"/>
          <w:szCs w:val="20"/>
        </w:rPr>
        <w:t>к</w:t>
      </w:r>
      <w:r w:rsidRPr="00BB7658">
        <w:rPr>
          <w:sz w:val="20"/>
          <w:szCs w:val="20"/>
        </w:rPr>
        <w:t>терна для Брестской области (более 60 голов в расчете на 100 га сел</w:t>
      </w:r>
      <w:r w:rsidRPr="00BB7658">
        <w:rPr>
          <w:sz w:val="20"/>
          <w:szCs w:val="20"/>
        </w:rPr>
        <w:t>ь</w:t>
      </w:r>
      <w:r w:rsidRPr="00BB7658">
        <w:rPr>
          <w:sz w:val="20"/>
          <w:szCs w:val="20"/>
        </w:rPr>
        <w:t>хозугодий), минимальная — для Могилевской (42-45 голов). Рост концентрации молочного поголовья наблюдается по мере пр</w:t>
      </w:r>
      <w:r w:rsidRPr="00BB7658">
        <w:rPr>
          <w:sz w:val="20"/>
          <w:szCs w:val="20"/>
        </w:rPr>
        <w:t>и</w:t>
      </w:r>
      <w:r w:rsidRPr="00BB7658">
        <w:rPr>
          <w:sz w:val="20"/>
          <w:szCs w:val="20"/>
        </w:rPr>
        <w:t>ближения к городам и перерабатывающим организациям, что связ</w:t>
      </w:r>
      <w:r w:rsidRPr="00BB7658">
        <w:rPr>
          <w:sz w:val="20"/>
          <w:szCs w:val="20"/>
        </w:rPr>
        <w:t>а</w:t>
      </w:r>
      <w:r w:rsidRPr="00BB7658">
        <w:rPr>
          <w:sz w:val="20"/>
          <w:szCs w:val="20"/>
        </w:rPr>
        <w:t>но с низкой транспортабельностью и небольшими сроками хранения молока. Ж</w:t>
      </w:r>
      <w:r w:rsidRPr="00BB7658">
        <w:rPr>
          <w:sz w:val="20"/>
          <w:szCs w:val="20"/>
        </w:rPr>
        <w:t>и</w:t>
      </w:r>
      <w:r w:rsidRPr="00BB7658">
        <w:rPr>
          <w:sz w:val="20"/>
          <w:szCs w:val="20"/>
        </w:rPr>
        <w:t>вотноводческие комплексы по выращиванию и откорму молодняка размещены преимущественно в хозяйствах с наиболее благоприятн</w:t>
      </w:r>
      <w:r w:rsidRPr="00BB7658">
        <w:rPr>
          <w:sz w:val="20"/>
          <w:szCs w:val="20"/>
        </w:rPr>
        <w:t>ы</w:t>
      </w:r>
      <w:r w:rsidRPr="00BB7658">
        <w:rPr>
          <w:sz w:val="20"/>
          <w:szCs w:val="20"/>
        </w:rPr>
        <w:t>ми условиями кормопроизводства, которые имеют значительные площади естественных кормовых угодий и дополн</w:t>
      </w:r>
      <w:r w:rsidRPr="00BB7658">
        <w:rPr>
          <w:sz w:val="20"/>
          <w:szCs w:val="20"/>
        </w:rPr>
        <w:t>и</w:t>
      </w:r>
      <w:r w:rsidRPr="00BB7658">
        <w:rPr>
          <w:sz w:val="20"/>
          <w:szCs w:val="20"/>
        </w:rPr>
        <w:t>тельные источники дешевых кормов в виде отходов сахарных (жом) и спиртовых (барда) заводов. В частном секторе кривая роста пог</w:t>
      </w:r>
      <w:r w:rsidRPr="00BB7658">
        <w:rPr>
          <w:sz w:val="20"/>
          <w:szCs w:val="20"/>
        </w:rPr>
        <w:t>о</w:t>
      </w:r>
      <w:r w:rsidRPr="00BB7658">
        <w:rPr>
          <w:sz w:val="20"/>
          <w:szCs w:val="20"/>
        </w:rPr>
        <w:t xml:space="preserve">ловья крупного рогатого скота на выращивании и откорме после подъема в начале </w:t>
      </w:r>
      <w:r>
        <w:rPr>
          <w:sz w:val="20"/>
          <w:szCs w:val="20"/>
        </w:rPr>
        <w:t>1990-х гг. резко пошла на спад.</w:t>
      </w:r>
    </w:p>
    <w:p w:rsidR="00603F19" w:rsidRPr="00BB7658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BB7658">
        <w:rPr>
          <w:sz w:val="20"/>
          <w:szCs w:val="20"/>
        </w:rPr>
        <w:t>Думаю, что в Белоруссии, как и в России откорм КРС мало ре</w:t>
      </w:r>
      <w:r w:rsidRPr="00BB7658">
        <w:rPr>
          <w:sz w:val="20"/>
          <w:szCs w:val="20"/>
        </w:rPr>
        <w:t>н</w:t>
      </w:r>
      <w:r w:rsidRPr="00BB7658">
        <w:rPr>
          <w:sz w:val="20"/>
          <w:szCs w:val="20"/>
        </w:rPr>
        <w:t>табельный бизнес, если считать компоненты кормов по рыночным ц</w:t>
      </w:r>
      <w:r w:rsidRPr="00BB7658">
        <w:rPr>
          <w:sz w:val="20"/>
          <w:szCs w:val="20"/>
        </w:rPr>
        <w:t>е</w:t>
      </w:r>
      <w:r w:rsidRPr="00BB7658">
        <w:rPr>
          <w:sz w:val="20"/>
          <w:szCs w:val="20"/>
        </w:rPr>
        <w:t xml:space="preserve">нам. </w:t>
      </w:r>
    </w:p>
    <w:p w:rsidR="00603F19" w:rsidRPr="00BB7658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BB7658">
        <w:rPr>
          <w:sz w:val="20"/>
          <w:szCs w:val="20"/>
        </w:rPr>
        <w:t>Надо менять технологический процесс производства кормов, что бы откорм КРС мясо-молочных пород стал привлекательным бизн</w:t>
      </w:r>
      <w:r w:rsidRPr="00BB7658">
        <w:rPr>
          <w:sz w:val="20"/>
          <w:szCs w:val="20"/>
        </w:rPr>
        <w:t>е</w:t>
      </w:r>
      <w:r w:rsidRPr="00BB7658">
        <w:rPr>
          <w:sz w:val="20"/>
          <w:szCs w:val="20"/>
        </w:rPr>
        <w:t>сом. Сегодня пытаются завозить мясные породы для повышения ре</w:t>
      </w:r>
      <w:r w:rsidRPr="00BB7658">
        <w:rPr>
          <w:sz w:val="20"/>
          <w:szCs w:val="20"/>
        </w:rPr>
        <w:t>н</w:t>
      </w:r>
      <w:r w:rsidRPr="00BB7658">
        <w:rPr>
          <w:sz w:val="20"/>
          <w:szCs w:val="20"/>
        </w:rPr>
        <w:t>табельности откорма, но это не эффективно, т.к. в стоимость откорма бычков входит стоимость откорма коровы. Сегодня есть уже технологии, которые позволяют вести откорм шлейфа прои</w:t>
      </w:r>
      <w:r w:rsidRPr="00BB7658">
        <w:rPr>
          <w:sz w:val="20"/>
          <w:szCs w:val="20"/>
        </w:rPr>
        <w:t>з</w:t>
      </w:r>
      <w:r w:rsidRPr="00BB7658">
        <w:rPr>
          <w:sz w:val="20"/>
          <w:szCs w:val="20"/>
        </w:rPr>
        <w:t>водства молока с рентабельностью около 50% и если вести перер</w:t>
      </w:r>
      <w:r w:rsidRPr="00BB7658">
        <w:rPr>
          <w:sz w:val="20"/>
          <w:szCs w:val="20"/>
        </w:rPr>
        <w:t>а</w:t>
      </w:r>
      <w:r w:rsidRPr="00BB7658">
        <w:rPr>
          <w:sz w:val="20"/>
          <w:szCs w:val="20"/>
        </w:rPr>
        <w:t>ботку навоза до выс</w:t>
      </w:r>
      <w:r w:rsidRPr="00BB7658">
        <w:rPr>
          <w:sz w:val="20"/>
          <w:szCs w:val="20"/>
        </w:rPr>
        <w:t>о</w:t>
      </w:r>
      <w:r w:rsidRPr="00BB7658">
        <w:rPr>
          <w:sz w:val="20"/>
          <w:szCs w:val="20"/>
        </w:rPr>
        <w:t>кокачественного минерально-органического удобрения, т.е с пов</w:t>
      </w:r>
      <w:r w:rsidRPr="00BB7658">
        <w:rPr>
          <w:sz w:val="20"/>
          <w:szCs w:val="20"/>
        </w:rPr>
        <w:t>ы</w:t>
      </w:r>
      <w:r w:rsidRPr="00BB7658">
        <w:rPr>
          <w:sz w:val="20"/>
          <w:szCs w:val="20"/>
        </w:rPr>
        <w:t>шенным содержанием азота и минеральных составляющих, то рент</w:t>
      </w:r>
      <w:r w:rsidRPr="00BB7658">
        <w:rPr>
          <w:sz w:val="20"/>
          <w:szCs w:val="20"/>
        </w:rPr>
        <w:t>а</w:t>
      </w:r>
      <w:r w:rsidRPr="00BB7658">
        <w:rPr>
          <w:sz w:val="20"/>
          <w:szCs w:val="20"/>
        </w:rPr>
        <w:t xml:space="preserve">бельность производства говядины в целом будет 70-80%. </w:t>
      </w:r>
    </w:p>
    <w:p w:rsidR="00603F19" w:rsidRPr="0060368E" w:rsidRDefault="00603F19" w:rsidP="00603F19">
      <w:pPr>
        <w:spacing w:line="216" w:lineRule="auto"/>
        <w:jc w:val="both"/>
        <w:rPr>
          <w:color w:val="0D0D0D"/>
          <w:sz w:val="20"/>
          <w:szCs w:val="20"/>
        </w:rPr>
      </w:pPr>
      <w:r w:rsidRPr="000476A2">
        <w:rPr>
          <w:color w:val="0D0D0D"/>
          <w:sz w:val="20"/>
          <w:szCs w:val="20"/>
        </w:rPr>
        <w:t>УДК636</w:t>
      </w:r>
      <w:r w:rsidRPr="0060368E">
        <w:rPr>
          <w:color w:val="0D0D0D"/>
          <w:sz w:val="20"/>
          <w:szCs w:val="20"/>
        </w:rPr>
        <w:t>.2:338.43</w:t>
      </w:r>
    </w:p>
    <w:p w:rsidR="00603F19" w:rsidRDefault="00603F19" w:rsidP="00603F19">
      <w:pPr>
        <w:spacing w:line="216" w:lineRule="auto"/>
        <w:rPr>
          <w:i/>
          <w:color w:val="0D0D0D"/>
          <w:sz w:val="20"/>
          <w:szCs w:val="20"/>
        </w:rPr>
      </w:pPr>
      <w:r w:rsidRPr="001E5615">
        <w:rPr>
          <w:b/>
          <w:i/>
          <w:color w:val="0D0D0D"/>
          <w:sz w:val="20"/>
          <w:szCs w:val="20"/>
        </w:rPr>
        <w:t>Тельпук Н. А</w:t>
      </w:r>
      <w:r>
        <w:rPr>
          <w:i/>
          <w:color w:val="0D0D0D"/>
          <w:sz w:val="20"/>
          <w:szCs w:val="20"/>
        </w:rPr>
        <w:t>.</w:t>
      </w:r>
      <w:r w:rsidRPr="001E5615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–</w:t>
      </w:r>
      <w:r>
        <w:rPr>
          <w:i/>
          <w:color w:val="0D0D0D"/>
          <w:sz w:val="20"/>
          <w:szCs w:val="20"/>
        </w:rPr>
        <w:t xml:space="preserve"> студентка</w:t>
      </w:r>
    </w:p>
    <w:p w:rsidR="00603F19" w:rsidRDefault="00603F19" w:rsidP="00603F19">
      <w:pPr>
        <w:spacing w:line="216" w:lineRule="auto"/>
        <w:rPr>
          <w:b/>
          <w:color w:val="0D0D0D"/>
          <w:sz w:val="20"/>
          <w:szCs w:val="20"/>
        </w:rPr>
      </w:pPr>
      <w:r w:rsidRPr="0060368E">
        <w:rPr>
          <w:b/>
          <w:color w:val="0D0D0D"/>
          <w:sz w:val="20"/>
          <w:szCs w:val="20"/>
        </w:rPr>
        <w:t>СОС</w:t>
      </w:r>
      <w:r>
        <w:rPr>
          <w:b/>
          <w:color w:val="0D0D0D"/>
          <w:sz w:val="20"/>
          <w:szCs w:val="20"/>
        </w:rPr>
        <w:t>ТОЯНИЕ И ЭКОНОМИКА ВЫРАЩИВАНИЯ</w:t>
      </w:r>
    </w:p>
    <w:p w:rsidR="00603F19" w:rsidRDefault="00603F19" w:rsidP="00603F19">
      <w:pPr>
        <w:spacing w:line="216" w:lineRule="auto"/>
        <w:rPr>
          <w:b/>
          <w:color w:val="0D0D0D"/>
          <w:sz w:val="20"/>
          <w:szCs w:val="20"/>
        </w:rPr>
      </w:pPr>
      <w:r w:rsidRPr="0060368E">
        <w:rPr>
          <w:b/>
          <w:color w:val="0D0D0D"/>
          <w:sz w:val="20"/>
          <w:szCs w:val="20"/>
        </w:rPr>
        <w:t>И ОТКОРМА КРУПНОГО РОГАТОГО СКОТА</w:t>
      </w:r>
    </w:p>
    <w:p w:rsidR="00603F19" w:rsidRPr="000476A2" w:rsidRDefault="00603F19" w:rsidP="00603F19">
      <w:pPr>
        <w:spacing w:line="216" w:lineRule="auto"/>
        <w:rPr>
          <w:i/>
          <w:color w:val="0D0D0D"/>
          <w:sz w:val="20"/>
          <w:szCs w:val="20"/>
        </w:rPr>
      </w:pPr>
      <w:r>
        <w:rPr>
          <w:i/>
          <w:color w:val="0D0D0D"/>
          <w:sz w:val="20"/>
          <w:szCs w:val="20"/>
        </w:rPr>
        <w:t xml:space="preserve">Научный руководитель – </w:t>
      </w:r>
      <w:r w:rsidRPr="001E5615">
        <w:rPr>
          <w:b/>
          <w:i/>
          <w:color w:val="0D0D0D"/>
          <w:sz w:val="20"/>
          <w:szCs w:val="20"/>
        </w:rPr>
        <w:t>Колмыков А. В.</w:t>
      </w:r>
      <w:r w:rsidRPr="001E5615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–</w:t>
      </w:r>
      <w:r>
        <w:rPr>
          <w:i/>
          <w:color w:val="0D0D0D"/>
          <w:sz w:val="20"/>
          <w:szCs w:val="20"/>
        </w:rPr>
        <w:t xml:space="preserve"> к. э. н., доцент</w:t>
      </w:r>
    </w:p>
    <w:p w:rsidR="00603F19" w:rsidRPr="00DE7ACC" w:rsidRDefault="00603F19" w:rsidP="00603F19">
      <w:pPr>
        <w:spacing w:line="216" w:lineRule="auto"/>
        <w:ind w:firstLine="284"/>
        <w:rPr>
          <w:b/>
          <w:color w:val="0D0D0D"/>
          <w:sz w:val="20"/>
          <w:szCs w:val="20"/>
        </w:rPr>
      </w:pPr>
    </w:p>
    <w:p w:rsidR="00603F19" w:rsidRPr="00DE7ACC" w:rsidRDefault="00603F19" w:rsidP="00603F19">
      <w:pPr>
        <w:spacing w:line="216" w:lineRule="auto"/>
        <w:ind w:firstLine="284"/>
        <w:jc w:val="both"/>
        <w:rPr>
          <w:color w:val="0D0D0D"/>
          <w:sz w:val="20"/>
          <w:szCs w:val="20"/>
        </w:rPr>
      </w:pPr>
      <w:r w:rsidRPr="00DE7ACC">
        <w:rPr>
          <w:color w:val="0D0D0D"/>
          <w:sz w:val="20"/>
          <w:szCs w:val="20"/>
        </w:rPr>
        <w:t>В настоящее время скотоводство является одной из основных отраслей специализации сельского хозяйства Республики Беларусь и важнейшей составляющей мясного подкомплекса. В мясном б</w:t>
      </w:r>
      <w:r w:rsidRPr="00DE7ACC">
        <w:rPr>
          <w:color w:val="0D0D0D"/>
          <w:sz w:val="20"/>
          <w:szCs w:val="20"/>
        </w:rPr>
        <w:t>а</w:t>
      </w:r>
      <w:r w:rsidRPr="00DE7ACC">
        <w:rPr>
          <w:color w:val="0D0D0D"/>
          <w:sz w:val="20"/>
          <w:szCs w:val="20"/>
        </w:rPr>
        <w:t xml:space="preserve">лансе республики говядина и телятина занимают более 40 % . На развитие отрасли в коллективных хозяйствах затрачивается около </w:t>
      </w:r>
      <w:r w:rsidRPr="00DE7ACC">
        <w:rPr>
          <w:color w:val="0D0D0D"/>
          <w:sz w:val="20"/>
          <w:szCs w:val="20"/>
        </w:rPr>
        <w:lastRenderedPageBreak/>
        <w:t>35 % матер</w:t>
      </w:r>
      <w:r w:rsidRPr="00DE7ACC">
        <w:rPr>
          <w:color w:val="0D0D0D"/>
          <w:sz w:val="20"/>
          <w:szCs w:val="20"/>
        </w:rPr>
        <w:t>и</w:t>
      </w:r>
      <w:r w:rsidRPr="00DE7ACC">
        <w:rPr>
          <w:color w:val="0D0D0D"/>
          <w:sz w:val="20"/>
          <w:szCs w:val="20"/>
        </w:rPr>
        <w:t xml:space="preserve">ально-денежных средств и расходуется 45 % кормов. Удельный вес отрасли в товарной продукции сельского </w:t>
      </w:r>
      <w:r>
        <w:rPr>
          <w:color w:val="0D0D0D"/>
          <w:sz w:val="20"/>
          <w:szCs w:val="20"/>
        </w:rPr>
        <w:t xml:space="preserve">хозяйства составляет 22-27 %.[4, </w:t>
      </w:r>
      <w:r w:rsidRPr="00DE7ACC">
        <w:rPr>
          <w:color w:val="0D0D0D"/>
          <w:sz w:val="20"/>
          <w:szCs w:val="20"/>
        </w:rPr>
        <w:t>с</w:t>
      </w:r>
      <w:r>
        <w:rPr>
          <w:color w:val="0D0D0D"/>
          <w:sz w:val="20"/>
          <w:szCs w:val="20"/>
        </w:rPr>
        <w:t>.</w:t>
      </w:r>
      <w:r w:rsidRPr="00DE7ACC">
        <w:rPr>
          <w:color w:val="0D0D0D"/>
          <w:sz w:val="20"/>
          <w:szCs w:val="20"/>
        </w:rPr>
        <w:t xml:space="preserve"> 390]</w:t>
      </w:r>
    </w:p>
    <w:p w:rsidR="00603F19" w:rsidRPr="00DC77FB" w:rsidRDefault="00603F19" w:rsidP="00603F19">
      <w:pPr>
        <w:spacing w:line="216" w:lineRule="auto"/>
        <w:ind w:firstLine="284"/>
        <w:jc w:val="both"/>
        <w:rPr>
          <w:color w:val="0D0D0D"/>
          <w:sz w:val="20"/>
          <w:szCs w:val="20"/>
        </w:rPr>
      </w:pPr>
      <w:r w:rsidRPr="00DE7ACC">
        <w:rPr>
          <w:color w:val="0D0D0D"/>
          <w:sz w:val="20"/>
          <w:szCs w:val="20"/>
        </w:rPr>
        <w:t>Развитие скотоводства в республике целесообразно вследствие приспособленности крупного рогатого скота к потреблению грубых и сочных кормов, значительным количеством которых располагает сельское хозяйство Беларуси. Выращивание крупного рогатого ск</w:t>
      </w:r>
      <w:r w:rsidRPr="00DE7ACC">
        <w:rPr>
          <w:color w:val="0D0D0D"/>
          <w:sz w:val="20"/>
          <w:szCs w:val="20"/>
        </w:rPr>
        <w:t>о</w:t>
      </w:r>
      <w:r w:rsidRPr="00DE7ACC">
        <w:rPr>
          <w:color w:val="0D0D0D"/>
          <w:sz w:val="20"/>
          <w:szCs w:val="20"/>
        </w:rPr>
        <w:t>та имеет свои преимущества перед про­изводством свинины и мяса птицы, несмотря на их более высокую скороспелость и конверс</w:t>
      </w:r>
      <w:r w:rsidRPr="00DE7ACC">
        <w:rPr>
          <w:color w:val="0D0D0D"/>
          <w:sz w:val="20"/>
          <w:szCs w:val="20"/>
        </w:rPr>
        <w:t>и</w:t>
      </w:r>
      <w:r w:rsidRPr="00DE7ACC">
        <w:rPr>
          <w:color w:val="0D0D0D"/>
          <w:sz w:val="20"/>
          <w:szCs w:val="20"/>
        </w:rPr>
        <w:t>руемость ко</w:t>
      </w:r>
      <w:r w:rsidRPr="00DE7ACC">
        <w:rPr>
          <w:color w:val="0D0D0D"/>
          <w:sz w:val="20"/>
          <w:szCs w:val="20"/>
        </w:rPr>
        <w:t>р</w:t>
      </w:r>
      <w:r w:rsidRPr="00DE7ACC">
        <w:rPr>
          <w:color w:val="0D0D0D"/>
          <w:sz w:val="20"/>
          <w:szCs w:val="20"/>
        </w:rPr>
        <w:t>мов. На 1 ц прироста живой массы крупного рогатого скота в респу</w:t>
      </w:r>
      <w:r w:rsidRPr="00DE7ACC">
        <w:rPr>
          <w:color w:val="0D0D0D"/>
          <w:sz w:val="20"/>
          <w:szCs w:val="20"/>
        </w:rPr>
        <w:t>б</w:t>
      </w:r>
      <w:r w:rsidRPr="00DE7ACC">
        <w:rPr>
          <w:color w:val="0D0D0D"/>
          <w:sz w:val="20"/>
          <w:szCs w:val="20"/>
        </w:rPr>
        <w:t>лике расходуется 2,9-4,2 ц корм.ед. концентратов, или в 1,4-2,7 раза меньше по сравнению с другими видами животных, что обеспечивает приоритетное развитие отрасли в условиях недо</w:t>
      </w:r>
      <w:r w:rsidRPr="00DE7ACC">
        <w:rPr>
          <w:color w:val="0D0D0D"/>
          <w:sz w:val="20"/>
          <w:szCs w:val="20"/>
        </w:rPr>
        <w:t>с</w:t>
      </w:r>
      <w:r w:rsidRPr="00DE7ACC">
        <w:rPr>
          <w:color w:val="0D0D0D"/>
          <w:sz w:val="20"/>
          <w:szCs w:val="20"/>
        </w:rPr>
        <w:t>таточного производства зерна; стоимость одной кормовой един</w:t>
      </w:r>
      <w:r w:rsidRPr="00DE7ACC">
        <w:rPr>
          <w:color w:val="0D0D0D"/>
          <w:sz w:val="20"/>
          <w:szCs w:val="20"/>
        </w:rPr>
        <w:t>и</w:t>
      </w:r>
      <w:r w:rsidRPr="00DE7ACC">
        <w:rPr>
          <w:color w:val="0D0D0D"/>
          <w:sz w:val="20"/>
          <w:szCs w:val="20"/>
        </w:rPr>
        <w:t>цы, используемой при выращивании и откорме, в 1,5-2 раза ниже, чем при откорме свиней и содержании птицы; в рационы кормления молодняка крупного рогатого скота возможно включение органич</w:t>
      </w:r>
      <w:r w:rsidRPr="00DE7ACC">
        <w:rPr>
          <w:color w:val="0D0D0D"/>
          <w:sz w:val="20"/>
          <w:szCs w:val="20"/>
        </w:rPr>
        <w:t>е</w:t>
      </w:r>
      <w:r w:rsidRPr="00DE7ACC">
        <w:rPr>
          <w:color w:val="0D0D0D"/>
          <w:sz w:val="20"/>
          <w:szCs w:val="20"/>
        </w:rPr>
        <w:t>ских отходов, непригодных для других животных; не требуется д</w:t>
      </w:r>
      <w:r w:rsidRPr="00DE7ACC">
        <w:rPr>
          <w:color w:val="0D0D0D"/>
          <w:sz w:val="20"/>
          <w:szCs w:val="20"/>
        </w:rPr>
        <w:t>о</w:t>
      </w:r>
      <w:r w:rsidRPr="00DE7ACC">
        <w:rPr>
          <w:color w:val="0D0D0D"/>
          <w:sz w:val="20"/>
          <w:szCs w:val="20"/>
        </w:rPr>
        <w:t>рогих построек, стоимость средств механизации ниже, чем в других отраслях животноводства. Благодаря особенностям пищеварения жвачных рационы из грубых и объем</w:t>
      </w:r>
      <w:r w:rsidRPr="00DE7ACC">
        <w:rPr>
          <w:color w:val="0D0D0D"/>
          <w:sz w:val="20"/>
          <w:szCs w:val="20"/>
        </w:rPr>
        <w:t>и</w:t>
      </w:r>
      <w:r w:rsidRPr="00DE7ACC">
        <w:rPr>
          <w:color w:val="0D0D0D"/>
          <w:sz w:val="20"/>
          <w:szCs w:val="20"/>
        </w:rPr>
        <w:t>стых кормов с недостаточным количеством протеина для них могут обогащаться за счет азотистых синтетических соединений, в результ</w:t>
      </w:r>
      <w:r w:rsidRPr="00DE7ACC">
        <w:rPr>
          <w:color w:val="0D0D0D"/>
          <w:sz w:val="20"/>
          <w:szCs w:val="20"/>
        </w:rPr>
        <w:t>а</w:t>
      </w:r>
      <w:r w:rsidRPr="00DE7ACC">
        <w:rPr>
          <w:color w:val="0D0D0D"/>
          <w:sz w:val="20"/>
          <w:szCs w:val="20"/>
        </w:rPr>
        <w:t>те чего экономятся ценные высокобелковые корма. В 1,2-1,4 раза ниже затраты на профилакт</w:t>
      </w:r>
      <w:r w:rsidRPr="00DE7ACC">
        <w:rPr>
          <w:color w:val="0D0D0D"/>
          <w:sz w:val="20"/>
          <w:szCs w:val="20"/>
        </w:rPr>
        <w:t>и</w:t>
      </w:r>
      <w:r w:rsidRPr="00DE7ACC">
        <w:rPr>
          <w:color w:val="0D0D0D"/>
          <w:sz w:val="20"/>
          <w:szCs w:val="20"/>
        </w:rPr>
        <w:t>ческое и ветеринарное обслуживание, выше устойчивость к забол</w:t>
      </w:r>
      <w:r w:rsidRPr="00DE7ACC">
        <w:rPr>
          <w:color w:val="0D0D0D"/>
          <w:sz w:val="20"/>
          <w:szCs w:val="20"/>
        </w:rPr>
        <w:t>е</w:t>
      </w:r>
      <w:r w:rsidRPr="00DE7ACC">
        <w:rPr>
          <w:color w:val="0D0D0D"/>
          <w:sz w:val="20"/>
          <w:szCs w:val="20"/>
        </w:rPr>
        <w:t>ваниям и инфекциям.</w:t>
      </w:r>
      <w:r w:rsidRPr="00DE7ACC">
        <w:rPr>
          <w:rFonts w:eastAsia="Arial Unicode MS"/>
          <w:color w:val="0D0D0D"/>
          <w:sz w:val="20"/>
          <w:szCs w:val="20"/>
        </w:rPr>
        <w:t xml:space="preserve"> [</w:t>
      </w:r>
      <w:r w:rsidRPr="00DC77FB">
        <w:rPr>
          <w:rFonts w:eastAsia="Arial Unicode MS"/>
          <w:color w:val="0D0D0D"/>
          <w:sz w:val="20"/>
          <w:szCs w:val="20"/>
        </w:rPr>
        <w:t>5</w:t>
      </w:r>
      <w:r>
        <w:rPr>
          <w:rFonts w:eastAsia="Arial Unicode MS"/>
          <w:color w:val="0D0D0D"/>
          <w:sz w:val="20"/>
          <w:szCs w:val="20"/>
        </w:rPr>
        <w:t xml:space="preserve">, </w:t>
      </w:r>
      <w:r w:rsidRPr="00DE7ACC">
        <w:rPr>
          <w:rFonts w:eastAsia="Arial Unicode MS"/>
          <w:color w:val="0D0D0D"/>
          <w:sz w:val="20"/>
          <w:szCs w:val="20"/>
        </w:rPr>
        <w:t>с</w:t>
      </w:r>
      <w:r>
        <w:rPr>
          <w:rFonts w:eastAsia="Arial Unicode MS"/>
          <w:color w:val="0D0D0D"/>
          <w:sz w:val="20"/>
          <w:szCs w:val="20"/>
        </w:rPr>
        <w:t xml:space="preserve">. </w:t>
      </w:r>
      <w:r w:rsidRPr="00DE7ACC">
        <w:rPr>
          <w:rFonts w:eastAsia="Arial Unicode MS"/>
          <w:color w:val="0D0D0D"/>
          <w:sz w:val="20"/>
          <w:szCs w:val="20"/>
        </w:rPr>
        <w:t>328</w:t>
      </w:r>
      <w:r w:rsidRPr="00DC77FB">
        <w:rPr>
          <w:rFonts w:eastAsia="Arial Unicode MS"/>
          <w:color w:val="0D0D0D"/>
          <w:sz w:val="20"/>
          <w:szCs w:val="20"/>
        </w:rPr>
        <w:t>]</w:t>
      </w:r>
    </w:p>
    <w:p w:rsidR="00603F19" w:rsidRPr="00DE7ACC" w:rsidRDefault="00603F19" w:rsidP="00603F19">
      <w:pPr>
        <w:spacing w:line="216" w:lineRule="auto"/>
        <w:ind w:firstLine="284"/>
        <w:jc w:val="both"/>
        <w:rPr>
          <w:color w:val="0D0D0D"/>
          <w:sz w:val="20"/>
          <w:szCs w:val="20"/>
        </w:rPr>
      </w:pPr>
      <w:r w:rsidRPr="00DE7ACC">
        <w:rPr>
          <w:color w:val="0D0D0D"/>
          <w:sz w:val="20"/>
          <w:szCs w:val="20"/>
        </w:rPr>
        <w:t>Крупный рогатый скот содержится практически на всех сельск</w:t>
      </w:r>
      <w:r w:rsidRPr="00DE7ACC">
        <w:rPr>
          <w:color w:val="0D0D0D"/>
          <w:sz w:val="20"/>
          <w:szCs w:val="20"/>
        </w:rPr>
        <w:t>о</w:t>
      </w:r>
      <w:r w:rsidRPr="00DE7ACC">
        <w:rPr>
          <w:color w:val="0D0D0D"/>
          <w:sz w:val="20"/>
          <w:szCs w:val="20"/>
        </w:rPr>
        <w:t>хозяйственных предприятиях и размещен по территории республ</w:t>
      </w:r>
      <w:r w:rsidRPr="00DE7ACC">
        <w:rPr>
          <w:color w:val="0D0D0D"/>
          <w:sz w:val="20"/>
          <w:szCs w:val="20"/>
        </w:rPr>
        <w:t>и</w:t>
      </w:r>
      <w:r w:rsidRPr="00DE7ACC">
        <w:rPr>
          <w:color w:val="0D0D0D"/>
          <w:sz w:val="20"/>
          <w:szCs w:val="20"/>
        </w:rPr>
        <w:t>ки о</w:t>
      </w:r>
      <w:r w:rsidRPr="00DE7ACC">
        <w:rPr>
          <w:color w:val="0D0D0D"/>
          <w:sz w:val="20"/>
          <w:szCs w:val="20"/>
        </w:rPr>
        <w:t>т</w:t>
      </w:r>
      <w:r w:rsidRPr="00DE7ACC">
        <w:rPr>
          <w:color w:val="0D0D0D"/>
          <w:sz w:val="20"/>
          <w:szCs w:val="20"/>
        </w:rPr>
        <w:t>носительно равномерно. Максимальная плотность поголовья хара</w:t>
      </w:r>
      <w:r w:rsidRPr="00DE7ACC">
        <w:rPr>
          <w:color w:val="0D0D0D"/>
          <w:sz w:val="20"/>
          <w:szCs w:val="20"/>
        </w:rPr>
        <w:t>к</w:t>
      </w:r>
      <w:r w:rsidRPr="00DE7ACC">
        <w:rPr>
          <w:color w:val="0D0D0D"/>
          <w:sz w:val="20"/>
          <w:szCs w:val="20"/>
        </w:rPr>
        <w:t>терна для Брестской области (более 60 голов в расчете на 100 га сел</w:t>
      </w:r>
      <w:r w:rsidRPr="00DE7ACC">
        <w:rPr>
          <w:color w:val="0D0D0D"/>
          <w:sz w:val="20"/>
          <w:szCs w:val="20"/>
        </w:rPr>
        <w:t>ь</w:t>
      </w:r>
      <w:r w:rsidRPr="00DE7ACC">
        <w:rPr>
          <w:color w:val="0D0D0D"/>
          <w:sz w:val="20"/>
          <w:szCs w:val="20"/>
        </w:rPr>
        <w:t>хозугодий), минимальная — для Могилевской (42-45 голов). Рост концентрации молочного поголовья наблюдается по мере пр</w:t>
      </w:r>
      <w:r w:rsidRPr="00DE7ACC">
        <w:rPr>
          <w:color w:val="0D0D0D"/>
          <w:sz w:val="20"/>
          <w:szCs w:val="20"/>
        </w:rPr>
        <w:t>и</w:t>
      </w:r>
      <w:r w:rsidRPr="00DE7ACC">
        <w:rPr>
          <w:color w:val="0D0D0D"/>
          <w:sz w:val="20"/>
          <w:szCs w:val="20"/>
        </w:rPr>
        <w:t>ближения к городам и перерабатывающим организациям, что связ</w:t>
      </w:r>
      <w:r w:rsidRPr="00DE7ACC">
        <w:rPr>
          <w:color w:val="0D0D0D"/>
          <w:sz w:val="20"/>
          <w:szCs w:val="20"/>
        </w:rPr>
        <w:t>а</w:t>
      </w:r>
      <w:r w:rsidRPr="00DE7ACC">
        <w:rPr>
          <w:color w:val="0D0D0D"/>
          <w:sz w:val="20"/>
          <w:szCs w:val="20"/>
        </w:rPr>
        <w:t>но с низкой транспортабельностью и небольшими сроками хранения молока. Ж</w:t>
      </w:r>
      <w:r w:rsidRPr="00DE7ACC">
        <w:rPr>
          <w:color w:val="0D0D0D"/>
          <w:sz w:val="20"/>
          <w:szCs w:val="20"/>
        </w:rPr>
        <w:t>и</w:t>
      </w:r>
      <w:r w:rsidRPr="00DE7ACC">
        <w:rPr>
          <w:color w:val="0D0D0D"/>
          <w:sz w:val="20"/>
          <w:szCs w:val="20"/>
        </w:rPr>
        <w:t>вотноводческие комплексы по выращиванию и откорму молодняка размещены преимущественно в хозяйствах с наиболее благоприятн</w:t>
      </w:r>
      <w:r w:rsidRPr="00DE7ACC">
        <w:rPr>
          <w:color w:val="0D0D0D"/>
          <w:sz w:val="20"/>
          <w:szCs w:val="20"/>
        </w:rPr>
        <w:t>ы</w:t>
      </w:r>
      <w:r w:rsidRPr="00DE7ACC">
        <w:rPr>
          <w:color w:val="0D0D0D"/>
          <w:sz w:val="20"/>
          <w:szCs w:val="20"/>
        </w:rPr>
        <w:t>ми условиями кормопроизводства, которые имеют значительные площади естественных кормовых угодий и дополн</w:t>
      </w:r>
      <w:r w:rsidRPr="00DE7ACC">
        <w:rPr>
          <w:color w:val="0D0D0D"/>
          <w:sz w:val="20"/>
          <w:szCs w:val="20"/>
        </w:rPr>
        <w:t>и</w:t>
      </w:r>
      <w:r w:rsidRPr="00DE7ACC">
        <w:rPr>
          <w:color w:val="0D0D0D"/>
          <w:sz w:val="20"/>
          <w:szCs w:val="20"/>
        </w:rPr>
        <w:t xml:space="preserve">тельные источники дешевых кормов в виде отходов сахарных (жом) и спиртовых (барда) заводов. 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color w:val="0D0D0D"/>
          <w:spacing w:val="2"/>
          <w:sz w:val="20"/>
          <w:szCs w:val="20"/>
        </w:rPr>
      </w:pPr>
      <w:r>
        <w:rPr>
          <w:color w:val="0D0D0D"/>
          <w:sz w:val="20"/>
          <w:szCs w:val="20"/>
        </w:rPr>
        <w:t>Около</w:t>
      </w:r>
      <w:r w:rsidRPr="00DE7ACC">
        <w:rPr>
          <w:color w:val="0D0D0D"/>
          <w:sz w:val="20"/>
          <w:szCs w:val="20"/>
        </w:rPr>
        <w:t xml:space="preserve"> 40 % фермерских хозяйств, функционирующих в Белар</w:t>
      </w:r>
      <w:r w:rsidRPr="00DE7ACC">
        <w:rPr>
          <w:color w:val="0D0D0D"/>
          <w:sz w:val="20"/>
          <w:szCs w:val="20"/>
        </w:rPr>
        <w:t>у</w:t>
      </w:r>
      <w:r w:rsidRPr="00DE7ACC">
        <w:rPr>
          <w:color w:val="0D0D0D"/>
          <w:sz w:val="20"/>
          <w:szCs w:val="20"/>
        </w:rPr>
        <w:t>си, не содержат молодняка крупного рогатого скота, 16 % из них откар</w:t>
      </w:r>
      <w:r w:rsidRPr="00DE7ACC">
        <w:rPr>
          <w:color w:val="0D0D0D"/>
          <w:sz w:val="20"/>
          <w:szCs w:val="20"/>
        </w:rPr>
        <w:t>м</w:t>
      </w:r>
      <w:r w:rsidRPr="00DE7ACC">
        <w:rPr>
          <w:color w:val="0D0D0D"/>
          <w:sz w:val="20"/>
          <w:szCs w:val="20"/>
        </w:rPr>
        <w:t xml:space="preserve">ливают 1 голову, 26 % — 2-3, и только 18 % имеют в своем хозяйстве более 3 голов на выращивании и откорме. Поэтому доля </w:t>
      </w:r>
      <w:r w:rsidRPr="00E27228">
        <w:rPr>
          <w:color w:val="0D0D0D"/>
          <w:spacing w:val="2"/>
          <w:sz w:val="20"/>
          <w:szCs w:val="20"/>
        </w:rPr>
        <w:lastRenderedPageBreak/>
        <w:t>говядины в структуре выручки от реализации продукции ферме</w:t>
      </w:r>
      <w:r w:rsidRPr="00E27228">
        <w:rPr>
          <w:color w:val="0D0D0D"/>
          <w:spacing w:val="2"/>
          <w:sz w:val="20"/>
          <w:szCs w:val="20"/>
        </w:rPr>
        <w:t>р</w:t>
      </w:r>
      <w:r w:rsidRPr="00E27228">
        <w:rPr>
          <w:color w:val="0D0D0D"/>
          <w:spacing w:val="2"/>
          <w:sz w:val="20"/>
          <w:szCs w:val="20"/>
        </w:rPr>
        <w:t>скими хозяйствами невысока — 8 % (удельный вес всей животн</w:t>
      </w:r>
      <w:r w:rsidRPr="00E27228">
        <w:rPr>
          <w:color w:val="0D0D0D"/>
          <w:spacing w:val="2"/>
          <w:sz w:val="20"/>
          <w:szCs w:val="20"/>
        </w:rPr>
        <w:t>о</w:t>
      </w:r>
      <w:r w:rsidRPr="00E27228">
        <w:rPr>
          <w:color w:val="0D0D0D"/>
          <w:spacing w:val="2"/>
          <w:sz w:val="20"/>
          <w:szCs w:val="20"/>
        </w:rPr>
        <w:t>водческой продукции в выручке от продаж не превышает 19 %).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color w:val="0D0D0D"/>
          <w:spacing w:val="2"/>
          <w:sz w:val="20"/>
          <w:szCs w:val="20"/>
        </w:rPr>
      </w:pPr>
      <w:r w:rsidRPr="00E27228">
        <w:rPr>
          <w:color w:val="0D0D0D"/>
          <w:spacing w:val="2"/>
          <w:sz w:val="20"/>
          <w:szCs w:val="20"/>
        </w:rPr>
        <w:t>У всех агропроизводителей существует четыре альтернативы производства мясной продукции скотоводства: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color w:val="0D0D0D"/>
          <w:spacing w:val="2"/>
          <w:sz w:val="20"/>
          <w:szCs w:val="20"/>
        </w:rPr>
      </w:pPr>
      <w:r w:rsidRPr="00E27228">
        <w:rPr>
          <w:color w:val="0D0D0D"/>
          <w:spacing w:val="2"/>
          <w:sz w:val="20"/>
          <w:szCs w:val="20"/>
        </w:rPr>
        <w:t>-производство телятины, доращивание телят до определенных технологических параметров и поставка молодняка для выращив</w:t>
      </w:r>
      <w:r w:rsidRPr="00E27228">
        <w:rPr>
          <w:color w:val="0D0D0D"/>
          <w:spacing w:val="2"/>
          <w:sz w:val="20"/>
          <w:szCs w:val="20"/>
        </w:rPr>
        <w:t>а</w:t>
      </w:r>
      <w:r w:rsidRPr="00E27228">
        <w:rPr>
          <w:color w:val="0D0D0D"/>
          <w:spacing w:val="2"/>
          <w:sz w:val="20"/>
          <w:szCs w:val="20"/>
        </w:rPr>
        <w:t>ния или заклю­чительного откорма в специализированные хозя</w:t>
      </w:r>
      <w:r w:rsidRPr="00E27228">
        <w:rPr>
          <w:color w:val="0D0D0D"/>
          <w:spacing w:val="2"/>
          <w:sz w:val="20"/>
          <w:szCs w:val="20"/>
        </w:rPr>
        <w:t>й</w:t>
      </w:r>
      <w:r w:rsidRPr="00E27228">
        <w:rPr>
          <w:color w:val="0D0D0D"/>
          <w:spacing w:val="2"/>
          <w:sz w:val="20"/>
          <w:szCs w:val="20"/>
        </w:rPr>
        <w:t>ства (вну</w:t>
      </w:r>
      <w:r w:rsidRPr="00E27228">
        <w:rPr>
          <w:color w:val="0D0D0D"/>
          <w:spacing w:val="2"/>
          <w:sz w:val="20"/>
          <w:szCs w:val="20"/>
        </w:rPr>
        <w:t>т</w:t>
      </w:r>
      <w:r w:rsidRPr="00E27228">
        <w:rPr>
          <w:color w:val="0D0D0D"/>
          <w:spacing w:val="2"/>
          <w:sz w:val="20"/>
          <w:szCs w:val="20"/>
        </w:rPr>
        <w:t>риотраслевая или производственная специализация).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color w:val="0D0D0D"/>
          <w:spacing w:val="2"/>
          <w:sz w:val="20"/>
          <w:szCs w:val="20"/>
        </w:rPr>
      </w:pPr>
      <w:r w:rsidRPr="00E27228">
        <w:rPr>
          <w:color w:val="0D0D0D"/>
          <w:spacing w:val="2"/>
          <w:sz w:val="20"/>
          <w:szCs w:val="20"/>
        </w:rPr>
        <w:t>-выращивание и откорм животных до высоких весовых конд</w:t>
      </w:r>
      <w:r w:rsidRPr="00E27228">
        <w:rPr>
          <w:color w:val="0D0D0D"/>
          <w:spacing w:val="2"/>
          <w:sz w:val="20"/>
          <w:szCs w:val="20"/>
        </w:rPr>
        <w:t>и</w:t>
      </w:r>
      <w:r w:rsidRPr="00E27228">
        <w:rPr>
          <w:color w:val="0D0D0D"/>
          <w:spacing w:val="2"/>
          <w:sz w:val="20"/>
          <w:szCs w:val="20"/>
        </w:rPr>
        <w:t>ций и реализация их на переработку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color w:val="0D0D0D"/>
          <w:spacing w:val="2"/>
          <w:sz w:val="20"/>
          <w:szCs w:val="20"/>
        </w:rPr>
      </w:pPr>
      <w:r w:rsidRPr="00E27228">
        <w:rPr>
          <w:color w:val="0D0D0D"/>
          <w:spacing w:val="2"/>
          <w:sz w:val="20"/>
          <w:szCs w:val="20"/>
        </w:rPr>
        <w:t>-поставка продукции на рынок за счет выбраковки коров, б</w:t>
      </w:r>
      <w:r w:rsidRPr="00E27228">
        <w:rPr>
          <w:color w:val="0D0D0D"/>
          <w:spacing w:val="2"/>
          <w:sz w:val="20"/>
          <w:szCs w:val="20"/>
        </w:rPr>
        <w:t>ы</w:t>
      </w:r>
      <w:r w:rsidRPr="00E27228">
        <w:rPr>
          <w:color w:val="0D0D0D"/>
          <w:spacing w:val="2"/>
          <w:sz w:val="20"/>
          <w:szCs w:val="20"/>
        </w:rPr>
        <w:t>ков, телок, не используемых для ремонта основного стада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color w:val="0D0D0D"/>
          <w:spacing w:val="2"/>
          <w:sz w:val="20"/>
          <w:szCs w:val="20"/>
        </w:rPr>
      </w:pPr>
      <w:r w:rsidRPr="00E27228">
        <w:rPr>
          <w:color w:val="0D0D0D"/>
          <w:spacing w:val="2"/>
          <w:sz w:val="20"/>
          <w:szCs w:val="20"/>
        </w:rPr>
        <w:t>-разведение племенного молодняка мясного скота[</w:t>
      </w:r>
      <w:r w:rsidRPr="00E27228">
        <w:rPr>
          <w:rFonts w:eastAsia="Arial Unicode MS"/>
          <w:color w:val="0D0D0D"/>
          <w:spacing w:val="2"/>
          <w:sz w:val="20"/>
          <w:szCs w:val="20"/>
        </w:rPr>
        <w:t>3, с. 456-459]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color w:val="0D0D0D"/>
          <w:spacing w:val="2"/>
          <w:sz w:val="20"/>
          <w:szCs w:val="20"/>
        </w:rPr>
      </w:pPr>
      <w:r w:rsidRPr="00E27228">
        <w:rPr>
          <w:color w:val="0D0D0D"/>
          <w:spacing w:val="2"/>
          <w:sz w:val="20"/>
          <w:szCs w:val="20"/>
        </w:rPr>
        <w:t>Объемы и эффективность производства говядины на компле</w:t>
      </w:r>
      <w:r w:rsidRPr="00E27228">
        <w:rPr>
          <w:color w:val="0D0D0D"/>
          <w:spacing w:val="2"/>
          <w:sz w:val="20"/>
          <w:szCs w:val="20"/>
        </w:rPr>
        <w:t>к</w:t>
      </w:r>
      <w:r w:rsidRPr="00E27228">
        <w:rPr>
          <w:color w:val="0D0D0D"/>
          <w:spacing w:val="2"/>
          <w:sz w:val="20"/>
          <w:szCs w:val="20"/>
        </w:rPr>
        <w:t>сах в значительной мере формируются поставками откормочного поголовья из многоотраслевых хозяйств, уровень которых за п</w:t>
      </w:r>
      <w:r w:rsidRPr="00E27228">
        <w:rPr>
          <w:color w:val="0D0D0D"/>
          <w:spacing w:val="2"/>
          <w:sz w:val="20"/>
          <w:szCs w:val="20"/>
        </w:rPr>
        <w:t>о</w:t>
      </w:r>
      <w:r w:rsidRPr="00E27228">
        <w:rPr>
          <w:color w:val="0D0D0D"/>
          <w:spacing w:val="2"/>
          <w:sz w:val="20"/>
          <w:szCs w:val="20"/>
        </w:rPr>
        <w:t>следние годы резко сократился вследствие нарушения коммерч</w:t>
      </w:r>
      <w:r w:rsidRPr="00E27228">
        <w:rPr>
          <w:color w:val="0D0D0D"/>
          <w:spacing w:val="2"/>
          <w:sz w:val="20"/>
          <w:szCs w:val="20"/>
        </w:rPr>
        <w:t>е</w:t>
      </w:r>
      <w:r w:rsidRPr="00E27228">
        <w:rPr>
          <w:color w:val="0D0D0D"/>
          <w:spacing w:val="2"/>
          <w:sz w:val="20"/>
          <w:szCs w:val="20"/>
        </w:rPr>
        <w:t>ских интересов хозяйств-репродукторов. Цена, по которой зак</w:t>
      </w:r>
      <w:r w:rsidRPr="00E27228">
        <w:rPr>
          <w:color w:val="0D0D0D"/>
          <w:spacing w:val="2"/>
          <w:sz w:val="20"/>
          <w:szCs w:val="20"/>
        </w:rPr>
        <w:t>у</w:t>
      </w:r>
      <w:r w:rsidRPr="00E27228">
        <w:rPr>
          <w:color w:val="0D0D0D"/>
          <w:spacing w:val="2"/>
          <w:sz w:val="20"/>
          <w:szCs w:val="20"/>
        </w:rPr>
        <w:t>пался моло</w:t>
      </w:r>
      <w:r w:rsidRPr="00E27228">
        <w:rPr>
          <w:color w:val="0D0D0D"/>
          <w:spacing w:val="2"/>
          <w:sz w:val="20"/>
          <w:szCs w:val="20"/>
        </w:rPr>
        <w:t>д</w:t>
      </w:r>
      <w:r w:rsidRPr="00E27228">
        <w:rPr>
          <w:color w:val="0D0D0D"/>
          <w:spacing w:val="2"/>
          <w:sz w:val="20"/>
          <w:szCs w:val="20"/>
        </w:rPr>
        <w:t>няк для комплексов, не покрывала высоких издержек на производство живой массы скота до 4-6 месяцев, выручка п</w:t>
      </w:r>
      <w:r w:rsidRPr="00E27228">
        <w:rPr>
          <w:color w:val="0D0D0D"/>
          <w:spacing w:val="2"/>
          <w:sz w:val="20"/>
          <w:szCs w:val="20"/>
        </w:rPr>
        <w:t>о</w:t>
      </w:r>
      <w:r w:rsidRPr="00E27228">
        <w:rPr>
          <w:color w:val="0D0D0D"/>
          <w:spacing w:val="2"/>
          <w:sz w:val="20"/>
          <w:szCs w:val="20"/>
        </w:rPr>
        <w:t>ступала с бол</w:t>
      </w:r>
      <w:r w:rsidRPr="00E27228">
        <w:rPr>
          <w:color w:val="0D0D0D"/>
          <w:spacing w:val="2"/>
          <w:sz w:val="20"/>
          <w:szCs w:val="20"/>
        </w:rPr>
        <w:t>ь</w:t>
      </w:r>
      <w:r w:rsidRPr="00E27228">
        <w:rPr>
          <w:color w:val="0D0D0D"/>
          <w:spacing w:val="2"/>
          <w:sz w:val="20"/>
          <w:szCs w:val="20"/>
        </w:rPr>
        <w:t>шим опозданием. Поэтому пополнение молодняком комплексов происходило за счет экономически слабых многоо</w:t>
      </w:r>
      <w:r w:rsidRPr="00E27228">
        <w:rPr>
          <w:color w:val="0D0D0D"/>
          <w:spacing w:val="2"/>
          <w:sz w:val="20"/>
          <w:szCs w:val="20"/>
        </w:rPr>
        <w:t>т</w:t>
      </w:r>
      <w:r w:rsidRPr="00E27228">
        <w:rPr>
          <w:color w:val="0D0D0D"/>
          <w:spacing w:val="2"/>
          <w:sz w:val="20"/>
          <w:szCs w:val="20"/>
        </w:rPr>
        <w:t>раслевых х</w:t>
      </w:r>
      <w:r w:rsidRPr="00E27228">
        <w:rPr>
          <w:color w:val="0D0D0D"/>
          <w:spacing w:val="2"/>
          <w:sz w:val="20"/>
          <w:szCs w:val="20"/>
        </w:rPr>
        <w:t>о</w:t>
      </w:r>
      <w:r w:rsidRPr="00E27228">
        <w:rPr>
          <w:color w:val="0D0D0D"/>
          <w:spacing w:val="2"/>
          <w:sz w:val="20"/>
          <w:szCs w:val="20"/>
        </w:rPr>
        <w:t>зяйств, решающих таким образом свои финансовые проблемы и недостаток собственных корм</w:t>
      </w:r>
      <w:r w:rsidRPr="00E27228">
        <w:rPr>
          <w:color w:val="0D0D0D"/>
          <w:spacing w:val="2"/>
          <w:sz w:val="20"/>
          <w:szCs w:val="20"/>
        </w:rPr>
        <w:t>о</w:t>
      </w:r>
      <w:r w:rsidRPr="00E27228">
        <w:rPr>
          <w:color w:val="0D0D0D"/>
          <w:spacing w:val="2"/>
          <w:sz w:val="20"/>
          <w:szCs w:val="20"/>
        </w:rPr>
        <w:t xml:space="preserve">вых ресурсов.[1, </w:t>
      </w:r>
      <w:r w:rsidRPr="00E27228">
        <w:rPr>
          <w:color w:val="0D0D0D"/>
          <w:spacing w:val="2"/>
          <w:sz w:val="20"/>
          <w:szCs w:val="20"/>
          <w:lang w:val="en-US"/>
        </w:rPr>
        <w:t>c</w:t>
      </w:r>
      <w:r w:rsidRPr="00E27228">
        <w:rPr>
          <w:color w:val="0D0D0D"/>
          <w:spacing w:val="2"/>
          <w:sz w:val="20"/>
          <w:szCs w:val="20"/>
        </w:rPr>
        <w:t>.485]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color w:val="0D0D0D"/>
          <w:spacing w:val="2"/>
          <w:sz w:val="20"/>
          <w:szCs w:val="20"/>
        </w:rPr>
      </w:pPr>
      <w:r w:rsidRPr="00E27228">
        <w:rPr>
          <w:rFonts w:eastAsia="Arial Unicode MS"/>
          <w:color w:val="0D0D0D"/>
          <w:spacing w:val="2"/>
          <w:sz w:val="20"/>
          <w:szCs w:val="20"/>
        </w:rPr>
        <w:t>Экономическая эффективность выращивания и откорма круп</w:t>
      </w:r>
      <w:r w:rsidRPr="00E27228">
        <w:rPr>
          <w:rFonts w:eastAsia="Arial Unicode MS"/>
          <w:color w:val="0D0D0D"/>
          <w:spacing w:val="2"/>
          <w:sz w:val="20"/>
          <w:szCs w:val="20"/>
        </w:rPr>
        <w:softHyphen/>
        <w:t>ного рогатого скота характеризуется такими показателями, как среднесут</w:t>
      </w:r>
      <w:r w:rsidRPr="00E27228">
        <w:rPr>
          <w:rFonts w:eastAsia="Arial Unicode MS"/>
          <w:color w:val="0D0D0D"/>
          <w:spacing w:val="2"/>
          <w:sz w:val="20"/>
          <w:szCs w:val="20"/>
        </w:rPr>
        <w:t>о</w:t>
      </w:r>
      <w:r w:rsidRPr="00E27228">
        <w:rPr>
          <w:rFonts w:eastAsia="Arial Unicode MS"/>
          <w:color w:val="0D0D0D"/>
          <w:spacing w:val="2"/>
          <w:sz w:val="20"/>
          <w:szCs w:val="20"/>
        </w:rPr>
        <w:t>чный прирост, продукция выращивания скота в расче</w:t>
      </w:r>
      <w:r w:rsidRPr="00E27228">
        <w:rPr>
          <w:rFonts w:eastAsia="Arial Unicode MS"/>
          <w:color w:val="0D0D0D"/>
          <w:spacing w:val="2"/>
          <w:sz w:val="20"/>
          <w:szCs w:val="20"/>
        </w:rPr>
        <w:softHyphen/>
        <w:t>те на 1 голову, средний вес 1 головы реализованного скота, расход кормов на 1 ц пр</w:t>
      </w:r>
      <w:r w:rsidRPr="00E27228">
        <w:rPr>
          <w:rFonts w:eastAsia="Arial Unicode MS"/>
          <w:color w:val="0D0D0D"/>
          <w:spacing w:val="2"/>
          <w:sz w:val="20"/>
          <w:szCs w:val="20"/>
        </w:rPr>
        <w:t>и</w:t>
      </w:r>
      <w:r w:rsidRPr="00E27228">
        <w:rPr>
          <w:rFonts w:eastAsia="Arial Unicode MS"/>
          <w:color w:val="0D0D0D"/>
          <w:spacing w:val="2"/>
          <w:sz w:val="20"/>
          <w:szCs w:val="20"/>
        </w:rPr>
        <w:t>роста, трудоемкость производства продукции, себестоимость 1 ц пр</w:t>
      </w:r>
      <w:r w:rsidRPr="00E27228">
        <w:rPr>
          <w:rFonts w:eastAsia="Arial Unicode MS"/>
          <w:color w:val="0D0D0D"/>
          <w:spacing w:val="2"/>
          <w:sz w:val="20"/>
          <w:szCs w:val="20"/>
        </w:rPr>
        <w:t>и</w:t>
      </w:r>
      <w:r w:rsidRPr="00E27228">
        <w:rPr>
          <w:rFonts w:eastAsia="Arial Unicode MS"/>
          <w:color w:val="0D0D0D"/>
          <w:spacing w:val="2"/>
          <w:sz w:val="20"/>
          <w:szCs w:val="20"/>
        </w:rPr>
        <w:t>роста, прибыль от реализации продукции и уровень рентабельности. [2.стр.61-63]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color w:val="0D0D0D"/>
          <w:spacing w:val="2"/>
          <w:sz w:val="20"/>
          <w:szCs w:val="20"/>
        </w:rPr>
      </w:pPr>
      <w:r w:rsidRPr="00E27228">
        <w:rPr>
          <w:color w:val="0D0D0D"/>
          <w:spacing w:val="2"/>
          <w:sz w:val="20"/>
          <w:szCs w:val="20"/>
        </w:rPr>
        <w:t>На основе реконструкции комплексов, создания межхозяйс</w:t>
      </w:r>
      <w:r w:rsidRPr="00E27228">
        <w:rPr>
          <w:color w:val="0D0D0D"/>
          <w:spacing w:val="2"/>
          <w:sz w:val="20"/>
          <w:szCs w:val="20"/>
        </w:rPr>
        <w:t>т</w:t>
      </w:r>
      <w:r w:rsidRPr="00E27228">
        <w:rPr>
          <w:color w:val="0D0D0D"/>
          <w:spacing w:val="2"/>
          <w:sz w:val="20"/>
          <w:szCs w:val="20"/>
        </w:rPr>
        <w:t>венной (межотраслевой) кооперации, за счет внедрения нове</w:t>
      </w:r>
      <w:r w:rsidRPr="00E27228">
        <w:rPr>
          <w:color w:val="0D0D0D"/>
          <w:spacing w:val="2"/>
          <w:sz w:val="20"/>
          <w:szCs w:val="20"/>
        </w:rPr>
        <w:t>й</w:t>
      </w:r>
      <w:r w:rsidRPr="00E27228">
        <w:rPr>
          <w:color w:val="0D0D0D"/>
          <w:spacing w:val="2"/>
          <w:sz w:val="20"/>
          <w:szCs w:val="20"/>
        </w:rPr>
        <w:t>ших научных достижений производства говядины в технологич</w:t>
      </w:r>
      <w:r w:rsidRPr="00E27228">
        <w:rPr>
          <w:color w:val="0D0D0D"/>
          <w:spacing w:val="2"/>
          <w:sz w:val="20"/>
          <w:szCs w:val="20"/>
        </w:rPr>
        <w:t>е</w:t>
      </w:r>
      <w:r w:rsidRPr="00E27228">
        <w:rPr>
          <w:color w:val="0D0D0D"/>
          <w:spacing w:val="2"/>
          <w:sz w:val="20"/>
          <w:szCs w:val="20"/>
        </w:rPr>
        <w:t>ский процесс, рационального использования кормов, материал</w:t>
      </w:r>
      <w:r w:rsidRPr="00E27228">
        <w:rPr>
          <w:color w:val="0D0D0D"/>
          <w:spacing w:val="2"/>
          <w:sz w:val="20"/>
          <w:szCs w:val="20"/>
        </w:rPr>
        <w:t>ь</w:t>
      </w:r>
      <w:r w:rsidRPr="00E27228">
        <w:rPr>
          <w:color w:val="0D0D0D"/>
          <w:spacing w:val="2"/>
          <w:sz w:val="20"/>
          <w:szCs w:val="20"/>
        </w:rPr>
        <w:t>ных и трудовых ресурсов предполагается увеличить производство гов</w:t>
      </w:r>
      <w:r w:rsidRPr="00E27228">
        <w:rPr>
          <w:color w:val="0D0D0D"/>
          <w:spacing w:val="2"/>
          <w:sz w:val="20"/>
          <w:szCs w:val="20"/>
        </w:rPr>
        <w:t>я</w:t>
      </w:r>
      <w:r w:rsidRPr="00E27228">
        <w:rPr>
          <w:color w:val="0D0D0D"/>
          <w:spacing w:val="2"/>
          <w:sz w:val="20"/>
          <w:szCs w:val="20"/>
        </w:rPr>
        <w:t>дины в 3,6 раза, получить среднесуточный прирост живой массы м</w:t>
      </w:r>
      <w:r w:rsidRPr="00E27228">
        <w:rPr>
          <w:color w:val="0D0D0D"/>
          <w:spacing w:val="2"/>
          <w:sz w:val="20"/>
          <w:szCs w:val="20"/>
        </w:rPr>
        <w:t>о</w:t>
      </w:r>
      <w:r w:rsidRPr="00E27228">
        <w:rPr>
          <w:color w:val="0D0D0D"/>
          <w:spacing w:val="2"/>
          <w:sz w:val="20"/>
          <w:szCs w:val="20"/>
        </w:rPr>
        <w:t>лодняка на откорме в 1000 г при затратах корма на 1 ц прироста 6,5-6,7 ц корм.ед. Индекс физического объема продукции КРС в сельскохозяйственных организациях Республики Беларусь (в с</w:t>
      </w:r>
      <w:r w:rsidRPr="00E27228">
        <w:rPr>
          <w:color w:val="0D0D0D"/>
          <w:spacing w:val="2"/>
          <w:sz w:val="20"/>
          <w:szCs w:val="20"/>
        </w:rPr>
        <w:t>о</w:t>
      </w:r>
      <w:r w:rsidRPr="00E27228">
        <w:rPr>
          <w:color w:val="0D0D0D"/>
          <w:spacing w:val="2"/>
          <w:sz w:val="20"/>
          <w:szCs w:val="20"/>
        </w:rPr>
        <w:t>пост</w:t>
      </w:r>
      <w:r w:rsidRPr="00E27228">
        <w:rPr>
          <w:color w:val="0D0D0D"/>
          <w:spacing w:val="2"/>
          <w:sz w:val="20"/>
          <w:szCs w:val="20"/>
        </w:rPr>
        <w:t>а</w:t>
      </w:r>
      <w:r w:rsidRPr="00E27228">
        <w:rPr>
          <w:color w:val="0D0D0D"/>
          <w:spacing w:val="2"/>
          <w:sz w:val="20"/>
          <w:szCs w:val="20"/>
        </w:rPr>
        <w:t>вимых ценах)составил:20.05- 101,7;2006-106,0;2007-104,4;2008-108,6;2009-101,0.[6.стр.325]</w:t>
      </w:r>
    </w:p>
    <w:p w:rsidR="00603F19" w:rsidRDefault="00603F19" w:rsidP="00603F19">
      <w:pPr>
        <w:spacing w:line="216" w:lineRule="auto"/>
        <w:ind w:firstLine="284"/>
        <w:jc w:val="both"/>
        <w:rPr>
          <w:color w:val="0D0D0D"/>
          <w:sz w:val="20"/>
          <w:szCs w:val="20"/>
        </w:rPr>
      </w:pPr>
    </w:p>
    <w:p w:rsidR="00603F19" w:rsidRPr="001E5615" w:rsidRDefault="00603F19" w:rsidP="00603F19">
      <w:pPr>
        <w:spacing w:line="216" w:lineRule="auto"/>
        <w:jc w:val="both"/>
        <w:rPr>
          <w:b/>
          <w:color w:val="0D0D0D"/>
          <w:sz w:val="16"/>
          <w:szCs w:val="16"/>
        </w:rPr>
      </w:pPr>
      <w:r w:rsidRPr="001E5615">
        <w:rPr>
          <w:color w:val="0D0D0D"/>
          <w:sz w:val="16"/>
          <w:szCs w:val="16"/>
        </w:rPr>
        <w:lastRenderedPageBreak/>
        <w:t xml:space="preserve">Т а б л и ц а 1. </w:t>
      </w:r>
      <w:r w:rsidRPr="001E5615">
        <w:rPr>
          <w:b/>
          <w:color w:val="0D0D0D"/>
          <w:sz w:val="16"/>
          <w:szCs w:val="16"/>
        </w:rPr>
        <w:t>Структура поголовья КРС за 2005-2010 года</w:t>
      </w:r>
    </w:p>
    <w:p w:rsidR="00603F19" w:rsidRPr="001E5615" w:rsidRDefault="00603F19" w:rsidP="00603F19">
      <w:pPr>
        <w:spacing w:line="216" w:lineRule="auto"/>
        <w:jc w:val="both"/>
        <w:rPr>
          <w:color w:val="0D0D0D"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560"/>
        <w:gridCol w:w="719"/>
        <w:gridCol w:w="720"/>
        <w:gridCol w:w="720"/>
        <w:gridCol w:w="720"/>
        <w:gridCol w:w="720"/>
        <w:gridCol w:w="720"/>
      </w:tblGrid>
      <w:tr w:rsidR="00603F19" w:rsidRPr="0062693D" w:rsidTr="0051221A">
        <w:tc>
          <w:tcPr>
            <w:tcW w:w="1560" w:type="dxa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D0D0D"/>
                <w:sz w:val="16"/>
                <w:szCs w:val="16"/>
              </w:rPr>
            </w:pPr>
            <w:r w:rsidRPr="0062693D">
              <w:rPr>
                <w:color w:val="0D0D0D"/>
                <w:sz w:val="16"/>
                <w:szCs w:val="16"/>
              </w:rPr>
              <w:t>Типы хозяйств</w:t>
            </w:r>
          </w:p>
        </w:tc>
        <w:tc>
          <w:tcPr>
            <w:tcW w:w="719" w:type="dxa"/>
          </w:tcPr>
          <w:p w:rsidR="00603F19" w:rsidRPr="0062693D" w:rsidRDefault="00603F19" w:rsidP="0051221A">
            <w:pPr>
              <w:spacing w:line="216" w:lineRule="auto"/>
              <w:jc w:val="both"/>
              <w:rPr>
                <w:color w:val="0D0D0D"/>
                <w:sz w:val="16"/>
                <w:szCs w:val="16"/>
              </w:rPr>
            </w:pPr>
            <w:r w:rsidRPr="0062693D">
              <w:rPr>
                <w:color w:val="0D0D0D"/>
                <w:sz w:val="16"/>
                <w:szCs w:val="16"/>
              </w:rPr>
              <w:t>2005</w:t>
            </w:r>
          </w:p>
        </w:tc>
        <w:tc>
          <w:tcPr>
            <w:tcW w:w="720" w:type="dxa"/>
          </w:tcPr>
          <w:p w:rsidR="00603F19" w:rsidRPr="0062693D" w:rsidRDefault="00603F19" w:rsidP="0051221A">
            <w:pPr>
              <w:spacing w:line="216" w:lineRule="auto"/>
              <w:jc w:val="both"/>
              <w:rPr>
                <w:color w:val="0D0D0D"/>
                <w:sz w:val="16"/>
                <w:szCs w:val="16"/>
              </w:rPr>
            </w:pPr>
            <w:r w:rsidRPr="0062693D">
              <w:rPr>
                <w:color w:val="0D0D0D"/>
                <w:sz w:val="16"/>
                <w:szCs w:val="16"/>
              </w:rPr>
              <w:t>2006</w:t>
            </w:r>
          </w:p>
        </w:tc>
        <w:tc>
          <w:tcPr>
            <w:tcW w:w="720" w:type="dxa"/>
          </w:tcPr>
          <w:p w:rsidR="00603F19" w:rsidRPr="0062693D" w:rsidRDefault="00603F19" w:rsidP="0051221A">
            <w:pPr>
              <w:spacing w:line="216" w:lineRule="auto"/>
              <w:jc w:val="both"/>
              <w:rPr>
                <w:color w:val="0D0D0D"/>
                <w:sz w:val="16"/>
                <w:szCs w:val="16"/>
              </w:rPr>
            </w:pPr>
            <w:r w:rsidRPr="0062693D">
              <w:rPr>
                <w:color w:val="0D0D0D"/>
                <w:sz w:val="16"/>
                <w:szCs w:val="16"/>
              </w:rPr>
              <w:t>2007</w:t>
            </w:r>
          </w:p>
        </w:tc>
        <w:tc>
          <w:tcPr>
            <w:tcW w:w="720" w:type="dxa"/>
          </w:tcPr>
          <w:p w:rsidR="00603F19" w:rsidRPr="0062693D" w:rsidRDefault="00603F19" w:rsidP="0051221A">
            <w:pPr>
              <w:spacing w:line="216" w:lineRule="auto"/>
              <w:jc w:val="both"/>
              <w:rPr>
                <w:color w:val="0D0D0D"/>
                <w:sz w:val="16"/>
                <w:szCs w:val="16"/>
              </w:rPr>
            </w:pPr>
            <w:r w:rsidRPr="0062693D">
              <w:rPr>
                <w:color w:val="0D0D0D"/>
                <w:sz w:val="16"/>
                <w:szCs w:val="16"/>
              </w:rPr>
              <w:t>2008</w:t>
            </w:r>
          </w:p>
        </w:tc>
        <w:tc>
          <w:tcPr>
            <w:tcW w:w="720" w:type="dxa"/>
          </w:tcPr>
          <w:p w:rsidR="00603F19" w:rsidRPr="0062693D" w:rsidRDefault="00603F19" w:rsidP="0051221A">
            <w:pPr>
              <w:spacing w:line="216" w:lineRule="auto"/>
              <w:jc w:val="both"/>
              <w:rPr>
                <w:color w:val="0D0D0D"/>
                <w:sz w:val="16"/>
                <w:szCs w:val="16"/>
              </w:rPr>
            </w:pPr>
            <w:r w:rsidRPr="0062693D">
              <w:rPr>
                <w:color w:val="0D0D0D"/>
                <w:sz w:val="16"/>
                <w:szCs w:val="16"/>
              </w:rPr>
              <w:t>2009</w:t>
            </w:r>
          </w:p>
        </w:tc>
        <w:tc>
          <w:tcPr>
            <w:tcW w:w="720" w:type="dxa"/>
          </w:tcPr>
          <w:p w:rsidR="00603F19" w:rsidRPr="0062693D" w:rsidRDefault="00603F19" w:rsidP="0051221A">
            <w:pPr>
              <w:spacing w:line="216" w:lineRule="auto"/>
              <w:jc w:val="both"/>
              <w:rPr>
                <w:color w:val="0D0D0D"/>
                <w:sz w:val="16"/>
                <w:szCs w:val="16"/>
              </w:rPr>
            </w:pPr>
            <w:r w:rsidRPr="0062693D">
              <w:rPr>
                <w:color w:val="0D0D0D"/>
                <w:sz w:val="16"/>
                <w:szCs w:val="16"/>
              </w:rPr>
              <w:t>2010</w:t>
            </w:r>
          </w:p>
        </w:tc>
      </w:tr>
      <w:tr w:rsidR="00603F19" w:rsidRPr="0062693D" w:rsidTr="0051221A">
        <w:tc>
          <w:tcPr>
            <w:tcW w:w="1560" w:type="dxa"/>
          </w:tcPr>
          <w:p w:rsidR="00603F19" w:rsidRPr="0062693D" w:rsidRDefault="00603F19" w:rsidP="0051221A">
            <w:pPr>
              <w:spacing w:line="216" w:lineRule="auto"/>
              <w:jc w:val="both"/>
              <w:rPr>
                <w:color w:val="0D0D0D"/>
                <w:sz w:val="16"/>
                <w:szCs w:val="16"/>
              </w:rPr>
            </w:pPr>
            <w:r w:rsidRPr="0062693D">
              <w:rPr>
                <w:color w:val="0D0D0D"/>
                <w:sz w:val="16"/>
                <w:szCs w:val="16"/>
              </w:rPr>
              <w:t>Сельскохозяйс</w:t>
            </w:r>
            <w:r w:rsidRPr="0062693D">
              <w:rPr>
                <w:color w:val="0D0D0D"/>
                <w:sz w:val="16"/>
                <w:szCs w:val="16"/>
              </w:rPr>
              <w:t>т</w:t>
            </w:r>
            <w:r w:rsidRPr="0062693D">
              <w:rPr>
                <w:color w:val="0D0D0D"/>
                <w:sz w:val="16"/>
                <w:szCs w:val="16"/>
              </w:rPr>
              <w:t>венные организ</w:t>
            </w:r>
            <w:r w:rsidRPr="0062693D">
              <w:rPr>
                <w:color w:val="0D0D0D"/>
                <w:sz w:val="16"/>
                <w:szCs w:val="16"/>
              </w:rPr>
              <w:t>а</w:t>
            </w:r>
            <w:r w:rsidRPr="0062693D">
              <w:rPr>
                <w:color w:val="0D0D0D"/>
                <w:sz w:val="16"/>
                <w:szCs w:val="16"/>
              </w:rPr>
              <w:t>ции</w:t>
            </w:r>
          </w:p>
        </w:tc>
        <w:tc>
          <w:tcPr>
            <w:tcW w:w="71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D0D0D"/>
                <w:sz w:val="16"/>
                <w:szCs w:val="16"/>
              </w:rPr>
            </w:pPr>
            <w:r w:rsidRPr="0062693D">
              <w:rPr>
                <w:color w:val="0D0D0D"/>
                <w:sz w:val="16"/>
                <w:szCs w:val="16"/>
              </w:rPr>
              <w:t>87,3</w:t>
            </w:r>
          </w:p>
        </w:tc>
        <w:tc>
          <w:tcPr>
            <w:tcW w:w="720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D0D0D"/>
                <w:sz w:val="16"/>
                <w:szCs w:val="16"/>
              </w:rPr>
            </w:pPr>
            <w:r w:rsidRPr="0062693D">
              <w:rPr>
                <w:color w:val="0D0D0D"/>
                <w:sz w:val="16"/>
                <w:szCs w:val="16"/>
              </w:rPr>
              <w:t>88,7</w:t>
            </w:r>
          </w:p>
        </w:tc>
        <w:tc>
          <w:tcPr>
            <w:tcW w:w="720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D0D0D"/>
                <w:sz w:val="16"/>
                <w:szCs w:val="16"/>
              </w:rPr>
            </w:pPr>
            <w:r w:rsidRPr="0062693D">
              <w:rPr>
                <w:color w:val="0D0D0D"/>
                <w:sz w:val="16"/>
                <w:szCs w:val="16"/>
              </w:rPr>
              <w:t>90,5</w:t>
            </w:r>
          </w:p>
        </w:tc>
        <w:tc>
          <w:tcPr>
            <w:tcW w:w="720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D0D0D"/>
                <w:sz w:val="16"/>
                <w:szCs w:val="16"/>
              </w:rPr>
            </w:pPr>
            <w:r w:rsidRPr="0062693D">
              <w:rPr>
                <w:color w:val="0D0D0D"/>
                <w:sz w:val="16"/>
                <w:szCs w:val="16"/>
              </w:rPr>
              <w:t>91,9</w:t>
            </w:r>
          </w:p>
        </w:tc>
        <w:tc>
          <w:tcPr>
            <w:tcW w:w="720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D0D0D"/>
                <w:sz w:val="16"/>
                <w:szCs w:val="16"/>
              </w:rPr>
            </w:pPr>
            <w:r w:rsidRPr="0062693D">
              <w:rPr>
                <w:color w:val="0D0D0D"/>
                <w:sz w:val="16"/>
                <w:szCs w:val="16"/>
              </w:rPr>
              <w:t>93,0</w:t>
            </w:r>
          </w:p>
        </w:tc>
        <w:tc>
          <w:tcPr>
            <w:tcW w:w="720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D0D0D"/>
                <w:sz w:val="16"/>
                <w:szCs w:val="16"/>
              </w:rPr>
            </w:pPr>
            <w:r w:rsidRPr="0062693D">
              <w:rPr>
                <w:color w:val="0D0D0D"/>
                <w:sz w:val="16"/>
                <w:szCs w:val="16"/>
              </w:rPr>
              <w:t>93,6</w:t>
            </w:r>
          </w:p>
        </w:tc>
      </w:tr>
      <w:tr w:rsidR="00603F19" w:rsidRPr="0062693D" w:rsidTr="0051221A">
        <w:tc>
          <w:tcPr>
            <w:tcW w:w="1560" w:type="dxa"/>
          </w:tcPr>
          <w:p w:rsidR="00603F19" w:rsidRPr="0062693D" w:rsidRDefault="00603F19" w:rsidP="0051221A">
            <w:pPr>
              <w:spacing w:line="216" w:lineRule="auto"/>
              <w:jc w:val="both"/>
              <w:rPr>
                <w:color w:val="0D0D0D"/>
                <w:sz w:val="16"/>
                <w:szCs w:val="16"/>
              </w:rPr>
            </w:pPr>
            <w:r w:rsidRPr="0062693D">
              <w:rPr>
                <w:color w:val="0D0D0D"/>
                <w:sz w:val="16"/>
                <w:szCs w:val="16"/>
              </w:rPr>
              <w:t>Хозяйства насел</w:t>
            </w:r>
            <w:r w:rsidRPr="0062693D">
              <w:rPr>
                <w:color w:val="0D0D0D"/>
                <w:sz w:val="16"/>
                <w:szCs w:val="16"/>
              </w:rPr>
              <w:t>е</w:t>
            </w:r>
            <w:r w:rsidRPr="0062693D">
              <w:rPr>
                <w:color w:val="0D0D0D"/>
                <w:sz w:val="16"/>
                <w:szCs w:val="16"/>
              </w:rPr>
              <w:t>ния</w:t>
            </w:r>
          </w:p>
        </w:tc>
        <w:tc>
          <w:tcPr>
            <w:tcW w:w="71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D0D0D"/>
                <w:sz w:val="16"/>
                <w:szCs w:val="16"/>
              </w:rPr>
            </w:pPr>
            <w:r w:rsidRPr="0062693D">
              <w:rPr>
                <w:color w:val="0D0D0D"/>
                <w:sz w:val="16"/>
                <w:szCs w:val="16"/>
              </w:rPr>
              <w:t>11,9</w:t>
            </w:r>
          </w:p>
        </w:tc>
        <w:tc>
          <w:tcPr>
            <w:tcW w:w="720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D0D0D"/>
                <w:sz w:val="16"/>
                <w:szCs w:val="16"/>
              </w:rPr>
            </w:pPr>
            <w:r w:rsidRPr="0062693D">
              <w:rPr>
                <w:color w:val="0D0D0D"/>
                <w:sz w:val="16"/>
                <w:szCs w:val="16"/>
              </w:rPr>
              <w:t>10,7</w:t>
            </w:r>
          </w:p>
        </w:tc>
        <w:tc>
          <w:tcPr>
            <w:tcW w:w="720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D0D0D"/>
                <w:sz w:val="16"/>
                <w:szCs w:val="16"/>
              </w:rPr>
            </w:pPr>
            <w:r w:rsidRPr="0062693D">
              <w:rPr>
                <w:color w:val="0D0D0D"/>
                <w:sz w:val="16"/>
                <w:szCs w:val="16"/>
              </w:rPr>
              <w:t>9,0</w:t>
            </w:r>
          </w:p>
        </w:tc>
        <w:tc>
          <w:tcPr>
            <w:tcW w:w="720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D0D0D"/>
                <w:sz w:val="16"/>
                <w:szCs w:val="16"/>
              </w:rPr>
            </w:pPr>
            <w:r w:rsidRPr="0062693D">
              <w:rPr>
                <w:color w:val="0D0D0D"/>
                <w:sz w:val="16"/>
                <w:szCs w:val="16"/>
              </w:rPr>
              <w:t>7,8</w:t>
            </w:r>
          </w:p>
        </w:tc>
        <w:tc>
          <w:tcPr>
            <w:tcW w:w="720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D0D0D"/>
                <w:sz w:val="16"/>
                <w:szCs w:val="16"/>
              </w:rPr>
            </w:pPr>
            <w:r w:rsidRPr="0062693D">
              <w:rPr>
                <w:color w:val="0D0D0D"/>
                <w:sz w:val="16"/>
                <w:szCs w:val="16"/>
              </w:rPr>
              <w:t>6,8</w:t>
            </w:r>
          </w:p>
        </w:tc>
        <w:tc>
          <w:tcPr>
            <w:tcW w:w="720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D0D0D"/>
                <w:sz w:val="16"/>
                <w:szCs w:val="16"/>
              </w:rPr>
            </w:pPr>
            <w:r w:rsidRPr="0062693D">
              <w:rPr>
                <w:color w:val="0D0D0D"/>
                <w:sz w:val="16"/>
                <w:szCs w:val="16"/>
              </w:rPr>
              <w:t>6,1</w:t>
            </w:r>
          </w:p>
        </w:tc>
      </w:tr>
      <w:tr w:rsidR="00603F19" w:rsidRPr="0062693D" w:rsidTr="0051221A">
        <w:tc>
          <w:tcPr>
            <w:tcW w:w="1560" w:type="dxa"/>
          </w:tcPr>
          <w:p w:rsidR="00603F19" w:rsidRPr="0062693D" w:rsidRDefault="00603F19" w:rsidP="0051221A">
            <w:pPr>
              <w:spacing w:line="216" w:lineRule="auto"/>
              <w:jc w:val="both"/>
              <w:rPr>
                <w:color w:val="0D0D0D"/>
                <w:sz w:val="16"/>
                <w:szCs w:val="16"/>
              </w:rPr>
            </w:pPr>
            <w:r w:rsidRPr="0062693D">
              <w:rPr>
                <w:color w:val="0D0D0D"/>
                <w:sz w:val="16"/>
                <w:szCs w:val="16"/>
              </w:rPr>
              <w:t>Крестьянские (фермерские) х</w:t>
            </w:r>
            <w:r w:rsidRPr="0062693D">
              <w:rPr>
                <w:color w:val="0D0D0D"/>
                <w:sz w:val="16"/>
                <w:szCs w:val="16"/>
              </w:rPr>
              <w:t>о</w:t>
            </w:r>
            <w:r w:rsidRPr="0062693D">
              <w:rPr>
                <w:color w:val="0D0D0D"/>
                <w:sz w:val="16"/>
                <w:szCs w:val="16"/>
              </w:rPr>
              <w:t>зяйства</w:t>
            </w:r>
          </w:p>
        </w:tc>
        <w:tc>
          <w:tcPr>
            <w:tcW w:w="71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D0D0D"/>
                <w:sz w:val="16"/>
                <w:szCs w:val="16"/>
              </w:rPr>
            </w:pPr>
            <w:r w:rsidRPr="0062693D">
              <w:rPr>
                <w:color w:val="0D0D0D"/>
                <w:sz w:val="16"/>
                <w:szCs w:val="16"/>
              </w:rPr>
              <w:t>0,8</w:t>
            </w:r>
          </w:p>
        </w:tc>
        <w:tc>
          <w:tcPr>
            <w:tcW w:w="720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D0D0D"/>
                <w:sz w:val="16"/>
                <w:szCs w:val="16"/>
              </w:rPr>
            </w:pPr>
            <w:r w:rsidRPr="0062693D">
              <w:rPr>
                <w:color w:val="0D0D0D"/>
                <w:sz w:val="16"/>
                <w:szCs w:val="16"/>
              </w:rPr>
              <w:t>0,6</w:t>
            </w:r>
          </w:p>
        </w:tc>
        <w:tc>
          <w:tcPr>
            <w:tcW w:w="720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D0D0D"/>
                <w:sz w:val="16"/>
                <w:szCs w:val="16"/>
              </w:rPr>
            </w:pPr>
            <w:r w:rsidRPr="0062693D">
              <w:rPr>
                <w:color w:val="0D0D0D"/>
                <w:sz w:val="16"/>
                <w:szCs w:val="16"/>
              </w:rPr>
              <w:t>0,5</w:t>
            </w:r>
          </w:p>
        </w:tc>
        <w:tc>
          <w:tcPr>
            <w:tcW w:w="720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D0D0D"/>
                <w:sz w:val="16"/>
                <w:szCs w:val="16"/>
              </w:rPr>
            </w:pPr>
            <w:r w:rsidRPr="0062693D">
              <w:rPr>
                <w:color w:val="0D0D0D"/>
                <w:sz w:val="16"/>
                <w:szCs w:val="16"/>
              </w:rPr>
              <w:t>0,3</w:t>
            </w:r>
          </w:p>
        </w:tc>
        <w:tc>
          <w:tcPr>
            <w:tcW w:w="720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D0D0D"/>
                <w:sz w:val="16"/>
                <w:szCs w:val="16"/>
              </w:rPr>
            </w:pPr>
            <w:r w:rsidRPr="0062693D">
              <w:rPr>
                <w:color w:val="0D0D0D"/>
                <w:sz w:val="16"/>
                <w:szCs w:val="16"/>
              </w:rPr>
              <w:t>0,2</w:t>
            </w:r>
          </w:p>
        </w:tc>
        <w:tc>
          <w:tcPr>
            <w:tcW w:w="720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color w:val="0D0D0D"/>
                <w:sz w:val="16"/>
                <w:szCs w:val="16"/>
              </w:rPr>
            </w:pPr>
            <w:r w:rsidRPr="0062693D">
              <w:rPr>
                <w:color w:val="0D0D0D"/>
                <w:sz w:val="16"/>
                <w:szCs w:val="16"/>
              </w:rPr>
              <w:t>0,3</w:t>
            </w:r>
          </w:p>
        </w:tc>
      </w:tr>
    </w:tbl>
    <w:p w:rsidR="00603F19" w:rsidRPr="004F69F7" w:rsidRDefault="00603F19" w:rsidP="00603F19">
      <w:pPr>
        <w:spacing w:line="216" w:lineRule="auto"/>
        <w:ind w:firstLine="284"/>
        <w:jc w:val="both"/>
        <w:rPr>
          <w:b/>
          <w:color w:val="0D0D0D"/>
          <w:sz w:val="16"/>
          <w:szCs w:val="16"/>
        </w:rPr>
      </w:pPr>
    </w:p>
    <w:p w:rsidR="00603F19" w:rsidRPr="00DE7ACC" w:rsidRDefault="00603F19" w:rsidP="00603F19">
      <w:pPr>
        <w:spacing w:line="216" w:lineRule="auto"/>
        <w:ind w:firstLine="284"/>
        <w:jc w:val="both"/>
        <w:rPr>
          <w:color w:val="0D0D0D"/>
          <w:sz w:val="20"/>
          <w:szCs w:val="20"/>
        </w:rPr>
      </w:pPr>
      <w:r w:rsidRPr="00DE7ACC">
        <w:rPr>
          <w:color w:val="0D0D0D"/>
          <w:sz w:val="20"/>
          <w:szCs w:val="20"/>
        </w:rPr>
        <w:t>В перспективе крупнейшие комплексы республики могут быть об</w:t>
      </w:r>
      <w:r w:rsidRPr="00DE7ACC">
        <w:rPr>
          <w:color w:val="0D0D0D"/>
          <w:sz w:val="20"/>
          <w:szCs w:val="20"/>
        </w:rPr>
        <w:t>ъ</w:t>
      </w:r>
      <w:r w:rsidRPr="00DE7ACC">
        <w:rPr>
          <w:color w:val="0D0D0D"/>
          <w:sz w:val="20"/>
          <w:szCs w:val="20"/>
        </w:rPr>
        <w:t>единены в холдинговые компании. Такие объединения наряду с кру</w:t>
      </w:r>
      <w:r w:rsidRPr="00DE7ACC">
        <w:rPr>
          <w:color w:val="0D0D0D"/>
          <w:sz w:val="20"/>
          <w:szCs w:val="20"/>
        </w:rPr>
        <w:t>п</w:t>
      </w:r>
      <w:r w:rsidRPr="00DE7ACC">
        <w:rPr>
          <w:color w:val="0D0D0D"/>
          <w:sz w:val="20"/>
          <w:szCs w:val="20"/>
        </w:rPr>
        <w:t>ными специализированными организациями по откорму скота включают мясоперерабатывающие, комбикормовые, сервисные предприятия, а также предприятия фирменной торговли. Возмо</w:t>
      </w:r>
      <w:r w:rsidRPr="00DE7ACC">
        <w:rPr>
          <w:color w:val="0D0D0D"/>
          <w:sz w:val="20"/>
          <w:szCs w:val="20"/>
        </w:rPr>
        <w:t>ж</w:t>
      </w:r>
      <w:r w:rsidRPr="00DE7ACC">
        <w:rPr>
          <w:color w:val="0D0D0D"/>
          <w:sz w:val="20"/>
          <w:szCs w:val="20"/>
        </w:rPr>
        <w:t>ным является создание агропромышленно-финансовых групп, пре</w:t>
      </w:r>
      <w:r w:rsidRPr="00DE7ACC">
        <w:rPr>
          <w:color w:val="0D0D0D"/>
          <w:sz w:val="20"/>
          <w:szCs w:val="20"/>
        </w:rPr>
        <w:t>д</w:t>
      </w:r>
      <w:r w:rsidRPr="00DE7ACC">
        <w:rPr>
          <w:color w:val="0D0D0D"/>
          <w:sz w:val="20"/>
          <w:szCs w:val="20"/>
        </w:rPr>
        <w:t>полагающих включение в интегрированную систему банковских структур. В задачи данной интеграционной системы входят:</w:t>
      </w:r>
    </w:p>
    <w:p w:rsidR="00603F19" w:rsidRPr="001E5615" w:rsidRDefault="00603F19" w:rsidP="00603F19">
      <w:pPr>
        <w:spacing w:line="216" w:lineRule="auto"/>
        <w:ind w:firstLine="284"/>
        <w:jc w:val="both"/>
        <w:rPr>
          <w:color w:val="0D0D0D"/>
          <w:sz w:val="20"/>
          <w:szCs w:val="20"/>
        </w:rPr>
      </w:pPr>
      <w:r>
        <w:rPr>
          <w:color w:val="000000"/>
          <w:sz w:val="20"/>
          <w:szCs w:val="20"/>
        </w:rPr>
        <w:t xml:space="preserve">– </w:t>
      </w:r>
      <w:r w:rsidRPr="001E5615">
        <w:rPr>
          <w:color w:val="0D0D0D"/>
          <w:sz w:val="20"/>
          <w:szCs w:val="20"/>
        </w:rPr>
        <w:t>внедрение прогрессивных технологий в производство говяд</w:t>
      </w:r>
      <w:r w:rsidRPr="001E5615">
        <w:rPr>
          <w:color w:val="0D0D0D"/>
          <w:sz w:val="20"/>
          <w:szCs w:val="20"/>
        </w:rPr>
        <w:t>и</w:t>
      </w:r>
      <w:r w:rsidRPr="001E5615">
        <w:rPr>
          <w:color w:val="0D0D0D"/>
          <w:sz w:val="20"/>
          <w:szCs w:val="20"/>
        </w:rPr>
        <w:t>ны, свинины, зерна;</w:t>
      </w:r>
    </w:p>
    <w:p w:rsidR="00603F19" w:rsidRPr="001E5615" w:rsidRDefault="00603F19" w:rsidP="00603F19">
      <w:pPr>
        <w:spacing w:line="216" w:lineRule="auto"/>
        <w:ind w:firstLine="284"/>
        <w:jc w:val="both"/>
        <w:rPr>
          <w:color w:val="0D0D0D"/>
          <w:sz w:val="20"/>
          <w:szCs w:val="20"/>
        </w:rPr>
      </w:pPr>
      <w:r w:rsidRPr="001E5615">
        <w:rPr>
          <w:color w:val="0D0D0D"/>
          <w:sz w:val="20"/>
          <w:szCs w:val="20"/>
        </w:rPr>
        <w:t>– укрепление кормовой базы путем выращивания высокоур</w:t>
      </w:r>
      <w:r w:rsidRPr="001E5615">
        <w:rPr>
          <w:color w:val="0D0D0D"/>
          <w:sz w:val="20"/>
          <w:szCs w:val="20"/>
        </w:rPr>
        <w:t>о</w:t>
      </w:r>
      <w:r w:rsidRPr="001E5615">
        <w:rPr>
          <w:color w:val="0D0D0D"/>
          <w:sz w:val="20"/>
          <w:szCs w:val="20"/>
        </w:rPr>
        <w:t>жайных сортов зерновых и зернобобовых культур, обеспечивающих п</w:t>
      </w:r>
      <w:r w:rsidRPr="001E5615">
        <w:rPr>
          <w:color w:val="0D0D0D"/>
          <w:sz w:val="20"/>
          <w:szCs w:val="20"/>
        </w:rPr>
        <w:t>о</w:t>
      </w:r>
      <w:r w:rsidRPr="001E5615">
        <w:rPr>
          <w:color w:val="0D0D0D"/>
          <w:sz w:val="20"/>
          <w:szCs w:val="20"/>
        </w:rPr>
        <w:t>требности животноводства;</w:t>
      </w:r>
    </w:p>
    <w:p w:rsidR="00603F19" w:rsidRPr="001E5615" w:rsidRDefault="00603F19" w:rsidP="00603F19">
      <w:pPr>
        <w:spacing w:line="216" w:lineRule="auto"/>
        <w:ind w:firstLine="284"/>
        <w:jc w:val="both"/>
        <w:rPr>
          <w:color w:val="0D0D0D"/>
          <w:sz w:val="20"/>
          <w:szCs w:val="20"/>
        </w:rPr>
      </w:pPr>
      <w:r w:rsidRPr="001E5615">
        <w:rPr>
          <w:color w:val="0D0D0D"/>
          <w:sz w:val="20"/>
          <w:szCs w:val="20"/>
        </w:rPr>
        <w:t>– организация специализированного производства комбикормов с оптимизацией их состава с помощью компьютерных технол</w:t>
      </w:r>
      <w:r w:rsidRPr="001E5615">
        <w:rPr>
          <w:color w:val="0D0D0D"/>
          <w:sz w:val="20"/>
          <w:szCs w:val="20"/>
        </w:rPr>
        <w:t>о</w:t>
      </w:r>
      <w:r w:rsidRPr="001E5615">
        <w:rPr>
          <w:color w:val="0D0D0D"/>
          <w:sz w:val="20"/>
          <w:szCs w:val="20"/>
        </w:rPr>
        <w:t>гий;</w:t>
      </w:r>
    </w:p>
    <w:p w:rsidR="00603F19" w:rsidRPr="001E5615" w:rsidRDefault="00603F19" w:rsidP="00603F19">
      <w:pPr>
        <w:spacing w:line="216" w:lineRule="auto"/>
        <w:ind w:firstLine="284"/>
        <w:jc w:val="both"/>
        <w:rPr>
          <w:color w:val="0D0D0D"/>
          <w:sz w:val="20"/>
          <w:szCs w:val="20"/>
        </w:rPr>
      </w:pPr>
      <w:r w:rsidRPr="001E5615">
        <w:rPr>
          <w:color w:val="0D0D0D"/>
          <w:sz w:val="20"/>
          <w:szCs w:val="20"/>
        </w:rPr>
        <w:t>– развитие производственной кооперации как вдоль технолог</w:t>
      </w:r>
      <w:r w:rsidRPr="001E5615">
        <w:rPr>
          <w:color w:val="0D0D0D"/>
          <w:sz w:val="20"/>
          <w:szCs w:val="20"/>
        </w:rPr>
        <w:t>и</w:t>
      </w:r>
      <w:r w:rsidRPr="001E5615">
        <w:rPr>
          <w:color w:val="0D0D0D"/>
          <w:sz w:val="20"/>
          <w:szCs w:val="20"/>
        </w:rPr>
        <w:t>ческих цепочек АПК, так и в сферах маркетинга, материального снабж</w:t>
      </w:r>
      <w:r w:rsidRPr="001E5615">
        <w:rPr>
          <w:color w:val="0D0D0D"/>
          <w:sz w:val="20"/>
          <w:szCs w:val="20"/>
        </w:rPr>
        <w:t>е</w:t>
      </w:r>
      <w:r w:rsidRPr="001E5615">
        <w:rPr>
          <w:color w:val="0D0D0D"/>
          <w:sz w:val="20"/>
          <w:szCs w:val="20"/>
        </w:rPr>
        <w:t>ния;</w:t>
      </w:r>
    </w:p>
    <w:p w:rsidR="00603F19" w:rsidRPr="001E5615" w:rsidRDefault="00603F19" w:rsidP="00603F19">
      <w:pPr>
        <w:spacing w:line="216" w:lineRule="auto"/>
        <w:ind w:firstLine="284"/>
        <w:jc w:val="both"/>
        <w:rPr>
          <w:color w:val="0D0D0D"/>
          <w:sz w:val="20"/>
          <w:szCs w:val="20"/>
        </w:rPr>
      </w:pPr>
      <w:r w:rsidRPr="001E5615">
        <w:rPr>
          <w:color w:val="0D0D0D"/>
          <w:sz w:val="20"/>
          <w:szCs w:val="20"/>
        </w:rPr>
        <w:t>– совершенствование экономических взаимоотношений между сельскими товаропроизводителями, организациями пищевой пр</w:t>
      </w:r>
      <w:r w:rsidRPr="001E5615">
        <w:rPr>
          <w:color w:val="0D0D0D"/>
          <w:sz w:val="20"/>
          <w:szCs w:val="20"/>
        </w:rPr>
        <w:t>о</w:t>
      </w:r>
      <w:r w:rsidRPr="001E5615">
        <w:rPr>
          <w:color w:val="0D0D0D"/>
          <w:sz w:val="20"/>
          <w:szCs w:val="20"/>
        </w:rPr>
        <w:t>мышленности и кредитно-финансовыми учреждениями (развитие товарн</w:t>
      </w:r>
      <w:r w:rsidRPr="001E5615">
        <w:rPr>
          <w:color w:val="0D0D0D"/>
          <w:sz w:val="20"/>
          <w:szCs w:val="20"/>
        </w:rPr>
        <w:t>о</w:t>
      </w:r>
      <w:r w:rsidRPr="001E5615">
        <w:rPr>
          <w:color w:val="0D0D0D"/>
          <w:sz w:val="20"/>
          <w:szCs w:val="20"/>
        </w:rPr>
        <w:t>го кредита и финансового лизинга);</w:t>
      </w:r>
    </w:p>
    <w:p w:rsidR="00603F19" w:rsidRPr="001E5615" w:rsidRDefault="00603F19" w:rsidP="00603F19">
      <w:pPr>
        <w:spacing w:line="216" w:lineRule="auto"/>
        <w:ind w:firstLine="284"/>
        <w:jc w:val="both"/>
        <w:rPr>
          <w:color w:val="0D0D0D"/>
          <w:sz w:val="20"/>
          <w:szCs w:val="20"/>
        </w:rPr>
      </w:pPr>
      <w:r w:rsidRPr="001E5615">
        <w:rPr>
          <w:color w:val="0D0D0D"/>
          <w:sz w:val="20"/>
          <w:szCs w:val="20"/>
        </w:rPr>
        <w:t>– совершенствование организации сбыта продукции;</w:t>
      </w:r>
    </w:p>
    <w:p w:rsidR="00603F19" w:rsidRPr="004F69F7" w:rsidRDefault="00603F19" w:rsidP="00603F19">
      <w:pPr>
        <w:spacing w:line="216" w:lineRule="auto"/>
        <w:ind w:firstLine="284"/>
        <w:jc w:val="both"/>
        <w:rPr>
          <w:color w:val="0D0D0D"/>
          <w:sz w:val="20"/>
          <w:szCs w:val="20"/>
        </w:rPr>
      </w:pPr>
      <w:r w:rsidRPr="001E5615">
        <w:rPr>
          <w:color w:val="0D0D0D"/>
          <w:sz w:val="20"/>
          <w:szCs w:val="20"/>
        </w:rPr>
        <w:t>– осуществление</w:t>
      </w:r>
      <w:r w:rsidRPr="004F69F7">
        <w:rPr>
          <w:color w:val="0D0D0D"/>
          <w:sz w:val="20"/>
          <w:szCs w:val="20"/>
        </w:rPr>
        <w:t xml:space="preserve"> природоохранных мероприятий</w:t>
      </w:r>
      <w:r>
        <w:rPr>
          <w:color w:val="0D0D0D"/>
          <w:sz w:val="20"/>
          <w:szCs w:val="20"/>
        </w:rPr>
        <w:t>.</w:t>
      </w:r>
    </w:p>
    <w:p w:rsidR="00603F19" w:rsidRPr="00DE7ACC" w:rsidRDefault="00603F19" w:rsidP="00603F19">
      <w:pPr>
        <w:spacing w:line="216" w:lineRule="auto"/>
        <w:ind w:firstLine="284"/>
        <w:jc w:val="both"/>
        <w:rPr>
          <w:color w:val="0D0D0D"/>
          <w:sz w:val="20"/>
          <w:szCs w:val="20"/>
        </w:rPr>
      </w:pPr>
      <w:r w:rsidRPr="00DE7ACC">
        <w:rPr>
          <w:color w:val="0D0D0D"/>
          <w:sz w:val="20"/>
          <w:szCs w:val="20"/>
        </w:rPr>
        <w:t>Стабилизация работы мелких и средних комплексов вместим</w:t>
      </w:r>
      <w:r w:rsidRPr="00DE7ACC">
        <w:rPr>
          <w:color w:val="0D0D0D"/>
          <w:sz w:val="20"/>
          <w:szCs w:val="20"/>
        </w:rPr>
        <w:t>о</w:t>
      </w:r>
      <w:r w:rsidRPr="00DE7ACC">
        <w:rPr>
          <w:color w:val="0D0D0D"/>
          <w:sz w:val="20"/>
          <w:szCs w:val="20"/>
        </w:rPr>
        <w:t>стью 3-5 тыс. голов должна базироваться на оптимизации отрасл</w:t>
      </w:r>
      <w:r w:rsidRPr="00DE7ACC">
        <w:rPr>
          <w:color w:val="0D0D0D"/>
          <w:sz w:val="20"/>
          <w:szCs w:val="20"/>
        </w:rPr>
        <w:t>е</w:t>
      </w:r>
      <w:r w:rsidRPr="00DE7ACC">
        <w:rPr>
          <w:color w:val="0D0D0D"/>
          <w:sz w:val="20"/>
          <w:szCs w:val="20"/>
        </w:rPr>
        <w:t>вой стру</w:t>
      </w:r>
      <w:r w:rsidRPr="00DE7ACC">
        <w:rPr>
          <w:color w:val="0D0D0D"/>
          <w:sz w:val="20"/>
          <w:szCs w:val="20"/>
        </w:rPr>
        <w:t>к</w:t>
      </w:r>
      <w:r w:rsidRPr="00DE7ACC">
        <w:rPr>
          <w:color w:val="0D0D0D"/>
          <w:sz w:val="20"/>
          <w:szCs w:val="20"/>
        </w:rPr>
        <w:t>туры хозяйств, на территории которых они находятся, в целях макс</w:t>
      </w:r>
      <w:r w:rsidRPr="00DE7ACC">
        <w:rPr>
          <w:color w:val="0D0D0D"/>
          <w:sz w:val="20"/>
          <w:szCs w:val="20"/>
        </w:rPr>
        <w:t>и</w:t>
      </w:r>
      <w:r w:rsidRPr="00DE7ACC">
        <w:rPr>
          <w:color w:val="0D0D0D"/>
          <w:sz w:val="20"/>
          <w:szCs w:val="20"/>
        </w:rPr>
        <w:t>мально возможного обеспечения производственных мощностей ко</w:t>
      </w:r>
      <w:r w:rsidRPr="00DE7ACC">
        <w:rPr>
          <w:color w:val="0D0D0D"/>
          <w:sz w:val="20"/>
          <w:szCs w:val="20"/>
        </w:rPr>
        <w:t>р</w:t>
      </w:r>
      <w:r w:rsidRPr="00DE7ACC">
        <w:rPr>
          <w:color w:val="0D0D0D"/>
          <w:sz w:val="20"/>
          <w:szCs w:val="20"/>
        </w:rPr>
        <w:t>мовыми ресурсами за счет собственных источников, а также на фо</w:t>
      </w:r>
      <w:r w:rsidRPr="00DE7ACC">
        <w:rPr>
          <w:color w:val="0D0D0D"/>
          <w:sz w:val="20"/>
          <w:szCs w:val="20"/>
        </w:rPr>
        <w:t>р</w:t>
      </w:r>
      <w:r w:rsidRPr="00DE7ACC">
        <w:rPr>
          <w:color w:val="0D0D0D"/>
          <w:sz w:val="20"/>
          <w:szCs w:val="20"/>
        </w:rPr>
        <w:t>мировании устойчивых связей с предприятиями — поставщиками м</w:t>
      </w:r>
      <w:r w:rsidRPr="00DE7ACC">
        <w:rPr>
          <w:color w:val="0D0D0D"/>
          <w:sz w:val="20"/>
          <w:szCs w:val="20"/>
        </w:rPr>
        <w:t>о</w:t>
      </w:r>
      <w:r w:rsidRPr="00DE7ACC">
        <w:rPr>
          <w:color w:val="0D0D0D"/>
          <w:sz w:val="20"/>
          <w:szCs w:val="20"/>
        </w:rPr>
        <w:t>лодняка.</w:t>
      </w:r>
      <w:r>
        <w:rPr>
          <w:color w:val="0D0D0D"/>
          <w:sz w:val="20"/>
          <w:szCs w:val="20"/>
        </w:rPr>
        <w:t>[3</w:t>
      </w:r>
      <w:r w:rsidRPr="0060368E">
        <w:rPr>
          <w:color w:val="0D0D0D"/>
          <w:sz w:val="20"/>
          <w:szCs w:val="20"/>
        </w:rPr>
        <w:t>]</w:t>
      </w:r>
    </w:p>
    <w:p w:rsidR="00603F19" w:rsidRPr="00DE7ACC" w:rsidRDefault="00603F19" w:rsidP="00603F19">
      <w:pPr>
        <w:spacing w:line="216" w:lineRule="auto"/>
        <w:ind w:firstLine="284"/>
        <w:jc w:val="both"/>
        <w:rPr>
          <w:rFonts w:eastAsia="Arial Unicode MS"/>
          <w:color w:val="0D0D0D"/>
          <w:sz w:val="20"/>
          <w:szCs w:val="20"/>
        </w:rPr>
      </w:pPr>
      <w:r w:rsidRPr="00DE7ACC">
        <w:rPr>
          <w:color w:val="0D0D0D"/>
          <w:sz w:val="20"/>
          <w:szCs w:val="20"/>
        </w:rPr>
        <w:t>Таким образом можно сделать вывод, что</w:t>
      </w:r>
      <w:r w:rsidRPr="00DE7ACC">
        <w:rPr>
          <w:rFonts w:eastAsia="Arial Unicode MS"/>
          <w:color w:val="0D0D0D"/>
          <w:sz w:val="20"/>
          <w:szCs w:val="20"/>
        </w:rPr>
        <w:t xml:space="preserve"> откорм КРС является одной из основных отраслей специа</w:t>
      </w:r>
      <w:r w:rsidRPr="00DE7ACC">
        <w:rPr>
          <w:rFonts w:eastAsia="Arial Unicode MS"/>
          <w:color w:val="0D0D0D"/>
          <w:sz w:val="20"/>
          <w:szCs w:val="20"/>
        </w:rPr>
        <w:softHyphen/>
        <w:t>лизации сельского хозяйства Республики Беларусь и важней</w:t>
      </w:r>
      <w:r w:rsidRPr="00DE7ACC">
        <w:rPr>
          <w:rFonts w:eastAsia="Arial Unicode MS"/>
          <w:color w:val="0D0D0D"/>
          <w:sz w:val="20"/>
          <w:szCs w:val="20"/>
        </w:rPr>
        <w:softHyphen/>
        <w:t>шей составляющей мясного подко</w:t>
      </w:r>
      <w:r w:rsidRPr="00DE7ACC">
        <w:rPr>
          <w:rFonts w:eastAsia="Arial Unicode MS"/>
          <w:color w:val="0D0D0D"/>
          <w:sz w:val="20"/>
          <w:szCs w:val="20"/>
        </w:rPr>
        <w:t>м</w:t>
      </w:r>
      <w:r w:rsidRPr="00DE7ACC">
        <w:rPr>
          <w:rFonts w:eastAsia="Arial Unicode MS"/>
          <w:color w:val="0D0D0D"/>
          <w:sz w:val="20"/>
          <w:szCs w:val="20"/>
        </w:rPr>
        <w:lastRenderedPageBreak/>
        <w:t>плекса. В мясном балансе республики говядина и телятина заним</w:t>
      </w:r>
      <w:r w:rsidRPr="00DE7ACC">
        <w:rPr>
          <w:rFonts w:eastAsia="Arial Unicode MS"/>
          <w:color w:val="0D0D0D"/>
          <w:sz w:val="20"/>
          <w:szCs w:val="20"/>
        </w:rPr>
        <w:t>а</w:t>
      </w:r>
      <w:r w:rsidRPr="00DE7ACC">
        <w:rPr>
          <w:rFonts w:eastAsia="Arial Unicode MS"/>
          <w:color w:val="0D0D0D"/>
          <w:sz w:val="20"/>
          <w:szCs w:val="20"/>
        </w:rPr>
        <w:t>ют более 40 %. На раз</w:t>
      </w:r>
      <w:r w:rsidRPr="00DE7ACC">
        <w:rPr>
          <w:rFonts w:eastAsia="Arial Unicode MS"/>
          <w:color w:val="0D0D0D"/>
          <w:sz w:val="20"/>
          <w:szCs w:val="20"/>
        </w:rPr>
        <w:softHyphen/>
        <w:t>витие отрасли в коллективных хозяйствах з</w:t>
      </w:r>
      <w:r w:rsidRPr="00DE7ACC">
        <w:rPr>
          <w:rFonts w:eastAsia="Arial Unicode MS"/>
          <w:color w:val="0D0D0D"/>
          <w:sz w:val="20"/>
          <w:szCs w:val="20"/>
        </w:rPr>
        <w:t>а</w:t>
      </w:r>
      <w:r w:rsidRPr="00DE7ACC">
        <w:rPr>
          <w:rFonts w:eastAsia="Arial Unicode MS"/>
          <w:color w:val="0D0D0D"/>
          <w:sz w:val="20"/>
          <w:szCs w:val="20"/>
        </w:rPr>
        <w:t xml:space="preserve">трачивается около </w:t>
      </w:r>
      <w:r>
        <w:rPr>
          <w:rFonts w:eastAsia="Arial Unicode MS"/>
          <w:color w:val="0D0D0D"/>
          <w:sz w:val="20"/>
          <w:szCs w:val="20"/>
        </w:rPr>
        <w:t>45-</w:t>
      </w:r>
      <w:r w:rsidRPr="00DE7ACC">
        <w:rPr>
          <w:rFonts w:eastAsia="Arial Unicode MS"/>
          <w:color w:val="0D0D0D"/>
          <w:sz w:val="20"/>
          <w:szCs w:val="20"/>
        </w:rPr>
        <w:t>35 % материально-денежных средств и расх</w:t>
      </w:r>
      <w:r w:rsidRPr="00DE7ACC">
        <w:rPr>
          <w:rFonts w:eastAsia="Arial Unicode MS"/>
          <w:color w:val="0D0D0D"/>
          <w:sz w:val="20"/>
          <w:szCs w:val="20"/>
        </w:rPr>
        <w:t>о</w:t>
      </w:r>
      <w:r w:rsidRPr="00DE7ACC">
        <w:rPr>
          <w:rFonts w:eastAsia="Arial Unicode MS"/>
          <w:color w:val="0D0D0D"/>
          <w:sz w:val="20"/>
          <w:szCs w:val="20"/>
        </w:rPr>
        <w:t>дуется 45 % кор</w:t>
      </w:r>
      <w:r w:rsidRPr="00DE7ACC">
        <w:rPr>
          <w:rFonts w:eastAsia="Arial Unicode MS"/>
          <w:color w:val="0D0D0D"/>
          <w:sz w:val="20"/>
          <w:szCs w:val="20"/>
        </w:rPr>
        <w:softHyphen/>
        <w:t>мов. Удельный вес отрасли в товарной продукции сельского хо</w:t>
      </w:r>
      <w:r w:rsidRPr="00DE7ACC">
        <w:rPr>
          <w:rFonts w:eastAsia="Arial Unicode MS"/>
          <w:color w:val="0D0D0D"/>
          <w:sz w:val="20"/>
          <w:szCs w:val="20"/>
        </w:rPr>
        <w:softHyphen/>
        <w:t>зяйства с</w:t>
      </w:r>
      <w:r w:rsidRPr="00DE7ACC">
        <w:rPr>
          <w:rFonts w:eastAsia="Arial Unicode MS"/>
          <w:color w:val="0D0D0D"/>
          <w:sz w:val="20"/>
          <w:szCs w:val="20"/>
        </w:rPr>
        <w:t>о</w:t>
      </w:r>
      <w:r w:rsidRPr="00DE7ACC">
        <w:rPr>
          <w:rFonts w:eastAsia="Arial Unicode MS"/>
          <w:color w:val="0D0D0D"/>
          <w:sz w:val="20"/>
          <w:szCs w:val="20"/>
        </w:rPr>
        <w:t>ставляет 22-27 %.</w:t>
      </w:r>
    </w:p>
    <w:p w:rsidR="00603F19" w:rsidRDefault="00603F19" w:rsidP="00603F19">
      <w:pPr>
        <w:pStyle w:val="af3"/>
        <w:spacing w:after="0" w:line="216" w:lineRule="auto"/>
        <w:ind w:firstLine="284"/>
        <w:jc w:val="both"/>
        <w:rPr>
          <w:rFonts w:eastAsia="Arial Unicode MS"/>
          <w:color w:val="0D0D0D"/>
          <w:sz w:val="20"/>
          <w:szCs w:val="20"/>
        </w:rPr>
      </w:pPr>
      <w:r w:rsidRPr="00DE7ACC">
        <w:rPr>
          <w:rFonts w:eastAsia="Arial Unicode MS"/>
          <w:color w:val="0D0D0D"/>
          <w:sz w:val="20"/>
          <w:szCs w:val="20"/>
        </w:rPr>
        <w:t>В целях повышения эффективности производства говядины в республике разработана Государственная программа, которая в к</w:t>
      </w:r>
      <w:r w:rsidRPr="00DE7ACC">
        <w:rPr>
          <w:rFonts w:eastAsia="Arial Unicode MS"/>
          <w:color w:val="0D0D0D"/>
          <w:sz w:val="20"/>
          <w:szCs w:val="20"/>
        </w:rPr>
        <w:t>а</w:t>
      </w:r>
      <w:r w:rsidRPr="00DE7ACC">
        <w:rPr>
          <w:rFonts w:eastAsia="Arial Unicode MS"/>
          <w:color w:val="0D0D0D"/>
          <w:sz w:val="20"/>
          <w:szCs w:val="20"/>
        </w:rPr>
        <w:t>честве первого этапа интенсификации производства говяди</w:t>
      </w:r>
      <w:r w:rsidRPr="00DE7ACC">
        <w:rPr>
          <w:rFonts w:eastAsia="Arial Unicode MS"/>
          <w:color w:val="0D0D0D"/>
          <w:sz w:val="20"/>
          <w:szCs w:val="20"/>
        </w:rPr>
        <w:softHyphen/>
        <w:t>ны пр</w:t>
      </w:r>
      <w:r w:rsidRPr="00DE7ACC">
        <w:rPr>
          <w:rFonts w:eastAsia="Arial Unicode MS"/>
          <w:color w:val="0D0D0D"/>
          <w:sz w:val="20"/>
          <w:szCs w:val="20"/>
        </w:rPr>
        <w:t>е</w:t>
      </w:r>
      <w:r w:rsidRPr="00DE7ACC">
        <w:rPr>
          <w:rFonts w:eastAsia="Arial Unicode MS"/>
          <w:color w:val="0D0D0D"/>
          <w:sz w:val="20"/>
          <w:szCs w:val="20"/>
        </w:rPr>
        <w:t>дусматривает вывести на проектную мощность наиболее кру</w:t>
      </w:r>
      <w:r w:rsidRPr="00DE7ACC">
        <w:rPr>
          <w:rFonts w:eastAsia="Arial Unicode MS"/>
          <w:color w:val="0D0D0D"/>
          <w:sz w:val="20"/>
          <w:szCs w:val="20"/>
        </w:rPr>
        <w:t>п</w:t>
      </w:r>
      <w:r w:rsidRPr="00DE7ACC">
        <w:rPr>
          <w:rFonts w:eastAsia="Arial Unicode MS"/>
          <w:color w:val="0D0D0D"/>
          <w:sz w:val="20"/>
          <w:szCs w:val="20"/>
        </w:rPr>
        <w:t>ные комплексы по выращиванию и откорму крупного ро</w:t>
      </w:r>
      <w:r w:rsidRPr="00DE7ACC">
        <w:rPr>
          <w:rFonts w:eastAsia="Arial Unicode MS"/>
          <w:color w:val="0D0D0D"/>
          <w:sz w:val="20"/>
          <w:szCs w:val="20"/>
        </w:rPr>
        <w:softHyphen/>
        <w:t>гатого ск</w:t>
      </w:r>
      <w:r w:rsidRPr="00DE7ACC">
        <w:rPr>
          <w:rFonts w:eastAsia="Arial Unicode MS"/>
          <w:color w:val="0D0D0D"/>
          <w:sz w:val="20"/>
          <w:szCs w:val="20"/>
        </w:rPr>
        <w:t>о</w:t>
      </w:r>
      <w:r w:rsidRPr="00DE7ACC">
        <w:rPr>
          <w:rFonts w:eastAsia="Arial Unicode MS"/>
          <w:color w:val="0D0D0D"/>
          <w:sz w:val="20"/>
          <w:szCs w:val="20"/>
        </w:rPr>
        <w:t>та мощностью 10 тыс. голов откорма в год. На основе реконстру</w:t>
      </w:r>
      <w:r w:rsidRPr="00DE7ACC">
        <w:rPr>
          <w:rFonts w:eastAsia="Arial Unicode MS"/>
          <w:color w:val="0D0D0D"/>
          <w:sz w:val="20"/>
          <w:szCs w:val="20"/>
        </w:rPr>
        <w:t>к</w:t>
      </w:r>
      <w:r w:rsidRPr="00DE7ACC">
        <w:rPr>
          <w:rFonts w:eastAsia="Arial Unicode MS"/>
          <w:color w:val="0D0D0D"/>
          <w:sz w:val="20"/>
          <w:szCs w:val="20"/>
        </w:rPr>
        <w:t>ции комплексов, создания меж хозяйственной (меж</w:t>
      </w:r>
      <w:r w:rsidRPr="00DE7ACC">
        <w:rPr>
          <w:rFonts w:eastAsia="Arial Unicode MS"/>
          <w:color w:val="0D0D0D"/>
          <w:sz w:val="20"/>
          <w:szCs w:val="20"/>
        </w:rPr>
        <w:softHyphen/>
        <w:t>отраслевой) кооп</w:t>
      </w:r>
      <w:r w:rsidRPr="00DE7ACC">
        <w:rPr>
          <w:rFonts w:eastAsia="Arial Unicode MS"/>
          <w:color w:val="0D0D0D"/>
          <w:sz w:val="20"/>
          <w:szCs w:val="20"/>
        </w:rPr>
        <w:t>е</w:t>
      </w:r>
      <w:r w:rsidRPr="00DE7ACC">
        <w:rPr>
          <w:rFonts w:eastAsia="Arial Unicode MS"/>
          <w:color w:val="0D0D0D"/>
          <w:sz w:val="20"/>
          <w:szCs w:val="20"/>
        </w:rPr>
        <w:t>рации, за счет внедрения новейших научных достижений произво</w:t>
      </w:r>
      <w:r w:rsidRPr="00DE7ACC">
        <w:rPr>
          <w:rFonts w:eastAsia="Arial Unicode MS"/>
          <w:color w:val="0D0D0D"/>
          <w:sz w:val="20"/>
          <w:szCs w:val="20"/>
        </w:rPr>
        <w:t>д</w:t>
      </w:r>
      <w:r w:rsidRPr="00DE7ACC">
        <w:rPr>
          <w:rFonts w:eastAsia="Arial Unicode MS"/>
          <w:color w:val="0D0D0D"/>
          <w:sz w:val="20"/>
          <w:szCs w:val="20"/>
        </w:rPr>
        <w:t>ства говядины в технологический про</w:t>
      </w:r>
      <w:r w:rsidRPr="00DE7ACC">
        <w:rPr>
          <w:rFonts w:eastAsia="Arial Unicode MS"/>
          <w:color w:val="0D0D0D"/>
          <w:sz w:val="20"/>
          <w:szCs w:val="20"/>
        </w:rPr>
        <w:softHyphen/>
        <w:t>цесс, рационального испол</w:t>
      </w:r>
      <w:r w:rsidRPr="00DE7ACC">
        <w:rPr>
          <w:rFonts w:eastAsia="Arial Unicode MS"/>
          <w:color w:val="0D0D0D"/>
          <w:sz w:val="20"/>
          <w:szCs w:val="20"/>
        </w:rPr>
        <w:t>ь</w:t>
      </w:r>
      <w:r w:rsidRPr="00DE7ACC">
        <w:rPr>
          <w:rFonts w:eastAsia="Arial Unicode MS"/>
          <w:color w:val="0D0D0D"/>
          <w:sz w:val="20"/>
          <w:szCs w:val="20"/>
        </w:rPr>
        <w:t>зования кормов, материальных и трудовых ресурсов предпол</w:t>
      </w:r>
      <w:r w:rsidRPr="00DE7ACC">
        <w:rPr>
          <w:rFonts w:eastAsia="Arial Unicode MS"/>
          <w:color w:val="0D0D0D"/>
          <w:sz w:val="20"/>
          <w:szCs w:val="20"/>
        </w:rPr>
        <w:t>а</w:t>
      </w:r>
      <w:r w:rsidRPr="00DE7ACC">
        <w:rPr>
          <w:rFonts w:eastAsia="Arial Unicode MS"/>
          <w:color w:val="0D0D0D"/>
          <w:sz w:val="20"/>
          <w:szCs w:val="20"/>
        </w:rPr>
        <w:t>гается увеличить производство го</w:t>
      </w:r>
      <w:r w:rsidRPr="00DE7ACC">
        <w:rPr>
          <w:rFonts w:eastAsia="Arial Unicode MS"/>
          <w:color w:val="0D0D0D"/>
          <w:sz w:val="20"/>
          <w:szCs w:val="20"/>
        </w:rPr>
        <w:softHyphen/>
        <w:t>вядины в З раза, получить среднесуто</w:t>
      </w:r>
      <w:r w:rsidRPr="00DE7ACC">
        <w:rPr>
          <w:rFonts w:eastAsia="Arial Unicode MS"/>
          <w:color w:val="0D0D0D"/>
          <w:sz w:val="20"/>
          <w:szCs w:val="20"/>
        </w:rPr>
        <w:t>ч</w:t>
      </w:r>
      <w:r w:rsidRPr="00DE7ACC">
        <w:rPr>
          <w:rFonts w:eastAsia="Arial Unicode MS"/>
          <w:color w:val="0D0D0D"/>
          <w:sz w:val="20"/>
          <w:szCs w:val="20"/>
        </w:rPr>
        <w:t>ный прирост живой массы молодняка на откорме в 1000 г при затр</w:t>
      </w:r>
      <w:r w:rsidRPr="00DE7ACC">
        <w:rPr>
          <w:rFonts w:eastAsia="Arial Unicode MS"/>
          <w:color w:val="0D0D0D"/>
          <w:sz w:val="20"/>
          <w:szCs w:val="20"/>
        </w:rPr>
        <w:t>а</w:t>
      </w:r>
      <w:r w:rsidRPr="00DE7ACC">
        <w:rPr>
          <w:rFonts w:eastAsia="Arial Unicode MS"/>
          <w:color w:val="0D0D0D"/>
          <w:sz w:val="20"/>
          <w:szCs w:val="20"/>
        </w:rPr>
        <w:t>тах корма на 1 ц прироста 6.5-6,7 ц корм. ед.</w:t>
      </w:r>
    </w:p>
    <w:p w:rsidR="00603F19" w:rsidRPr="00DE7ACC" w:rsidRDefault="00603F19" w:rsidP="00603F19">
      <w:pPr>
        <w:pStyle w:val="af3"/>
        <w:spacing w:after="0" w:line="216" w:lineRule="auto"/>
        <w:ind w:firstLine="284"/>
        <w:jc w:val="both"/>
        <w:rPr>
          <w:rFonts w:eastAsia="Arial Unicode MS"/>
          <w:color w:val="0D0D0D"/>
          <w:sz w:val="20"/>
          <w:szCs w:val="20"/>
        </w:rPr>
      </w:pPr>
    </w:p>
    <w:p w:rsidR="00603F19" w:rsidRDefault="00603F19" w:rsidP="00603F19">
      <w:pPr>
        <w:spacing w:line="216" w:lineRule="auto"/>
        <w:ind w:firstLine="284"/>
        <w:jc w:val="center"/>
        <w:rPr>
          <w:color w:val="0D0D0D"/>
          <w:sz w:val="16"/>
          <w:szCs w:val="16"/>
        </w:rPr>
      </w:pPr>
      <w:r w:rsidRPr="004E7091">
        <w:rPr>
          <w:color w:val="0D0D0D"/>
          <w:sz w:val="16"/>
          <w:szCs w:val="16"/>
        </w:rPr>
        <w:t>ЛИТЕРАТУРА</w:t>
      </w:r>
    </w:p>
    <w:p w:rsidR="00603F19" w:rsidRPr="004F69F7" w:rsidRDefault="00603F19" w:rsidP="00603F19">
      <w:pPr>
        <w:spacing w:line="216" w:lineRule="auto"/>
        <w:ind w:firstLine="284"/>
        <w:jc w:val="center"/>
        <w:rPr>
          <w:b/>
          <w:color w:val="0D0D0D"/>
          <w:sz w:val="16"/>
          <w:szCs w:val="16"/>
        </w:rPr>
      </w:pPr>
    </w:p>
    <w:p w:rsidR="00603F19" w:rsidRPr="004F69F7" w:rsidRDefault="00603F19" w:rsidP="00603F19">
      <w:pPr>
        <w:spacing w:line="216" w:lineRule="auto"/>
        <w:ind w:firstLine="284"/>
        <w:jc w:val="both"/>
        <w:rPr>
          <w:color w:val="0D0D0D"/>
          <w:sz w:val="16"/>
          <w:szCs w:val="16"/>
        </w:rPr>
      </w:pPr>
      <w:r w:rsidRPr="004F69F7">
        <w:rPr>
          <w:color w:val="0D0D0D"/>
          <w:sz w:val="16"/>
          <w:szCs w:val="16"/>
        </w:rPr>
        <w:t>1.Бегучев, А.П. Скотоводство: учебник / А.П. Бегучев [и др.]. - Москва: Колос, 1992.-519 с</w:t>
      </w:r>
    </w:p>
    <w:p w:rsidR="00603F19" w:rsidRPr="004F69F7" w:rsidRDefault="00603F19" w:rsidP="00603F19">
      <w:pPr>
        <w:spacing w:line="216" w:lineRule="auto"/>
        <w:ind w:firstLine="284"/>
        <w:jc w:val="both"/>
        <w:rPr>
          <w:color w:val="0D0D0D"/>
          <w:sz w:val="16"/>
          <w:szCs w:val="16"/>
        </w:rPr>
      </w:pPr>
      <w:r w:rsidRPr="004F69F7">
        <w:rPr>
          <w:color w:val="0D0D0D"/>
          <w:sz w:val="16"/>
          <w:szCs w:val="16"/>
        </w:rPr>
        <w:t>2. Зиновский</w:t>
      </w:r>
      <w:r>
        <w:rPr>
          <w:color w:val="0D0D0D"/>
          <w:sz w:val="16"/>
          <w:szCs w:val="16"/>
        </w:rPr>
        <w:t>,</w:t>
      </w:r>
      <w:r w:rsidRPr="004F69F7">
        <w:rPr>
          <w:color w:val="0D0D0D"/>
          <w:sz w:val="16"/>
          <w:szCs w:val="16"/>
        </w:rPr>
        <w:t xml:space="preserve"> В.И.  Беларусь в цифрах. Статистический справочник. 2011 –Минск, 2011-103с</w:t>
      </w:r>
    </w:p>
    <w:p w:rsidR="00603F19" w:rsidRPr="004F69F7" w:rsidRDefault="00603F19" w:rsidP="00603F19">
      <w:pPr>
        <w:spacing w:line="216" w:lineRule="auto"/>
        <w:ind w:right="40" w:firstLine="284"/>
        <w:jc w:val="both"/>
        <w:rPr>
          <w:rFonts w:eastAsia="Arial Unicode MS"/>
          <w:color w:val="0D0D0D"/>
          <w:sz w:val="16"/>
          <w:szCs w:val="16"/>
        </w:rPr>
      </w:pPr>
      <w:r w:rsidRPr="004F69F7">
        <w:rPr>
          <w:rFonts w:eastAsia="Arial Unicode MS"/>
          <w:color w:val="0D0D0D"/>
          <w:sz w:val="16"/>
          <w:szCs w:val="16"/>
        </w:rPr>
        <w:t>3.Лещиловский</w:t>
      </w:r>
      <w:r>
        <w:rPr>
          <w:rFonts w:eastAsia="Arial Unicode MS"/>
          <w:color w:val="0D0D0D"/>
          <w:sz w:val="16"/>
          <w:szCs w:val="16"/>
        </w:rPr>
        <w:t>,</w:t>
      </w:r>
      <w:r w:rsidRPr="004F69F7">
        <w:rPr>
          <w:rFonts w:eastAsia="Arial Unicode MS"/>
          <w:color w:val="0D0D0D"/>
          <w:sz w:val="16"/>
          <w:szCs w:val="16"/>
        </w:rPr>
        <w:t xml:space="preserve"> П. В., Тонкович В. С., Мозоля А. В. Экономика предприятий и отраслей АПК учебник –Минск: БГЭУ, 2007-560 с</w:t>
      </w:r>
    </w:p>
    <w:p w:rsidR="00603F19" w:rsidRPr="004F69F7" w:rsidRDefault="00603F19" w:rsidP="00603F19">
      <w:pPr>
        <w:spacing w:line="216" w:lineRule="auto"/>
        <w:ind w:firstLine="284"/>
        <w:jc w:val="both"/>
        <w:rPr>
          <w:color w:val="0D0D0D"/>
          <w:sz w:val="16"/>
          <w:szCs w:val="16"/>
        </w:rPr>
      </w:pPr>
      <w:r w:rsidRPr="004F69F7">
        <w:rPr>
          <w:color w:val="0D0D0D"/>
          <w:sz w:val="16"/>
          <w:szCs w:val="16"/>
        </w:rPr>
        <w:t>4. Минаков</w:t>
      </w:r>
      <w:r>
        <w:rPr>
          <w:color w:val="0D0D0D"/>
          <w:sz w:val="16"/>
          <w:szCs w:val="16"/>
        </w:rPr>
        <w:t>,</w:t>
      </w:r>
      <w:r w:rsidRPr="004F69F7">
        <w:rPr>
          <w:color w:val="0D0D0D"/>
          <w:sz w:val="16"/>
          <w:szCs w:val="16"/>
        </w:rPr>
        <w:t xml:space="preserve"> И.А. Экономика отраслей АПК-2004 - Москва: Колос, 2004. - 457 с</w:t>
      </w:r>
    </w:p>
    <w:p w:rsidR="00603F19" w:rsidRPr="004F69F7" w:rsidRDefault="00603F19" w:rsidP="00603F19">
      <w:pPr>
        <w:spacing w:line="216" w:lineRule="auto"/>
        <w:ind w:firstLine="284"/>
        <w:jc w:val="both"/>
        <w:rPr>
          <w:color w:val="0D0D0D"/>
          <w:sz w:val="16"/>
          <w:szCs w:val="16"/>
        </w:rPr>
      </w:pPr>
      <w:r w:rsidRPr="004F69F7">
        <w:rPr>
          <w:color w:val="0D0D0D"/>
          <w:sz w:val="16"/>
          <w:szCs w:val="16"/>
        </w:rPr>
        <w:t>5. Савельев, В.И. Практикум по скотоводству и технологии производства молока и говядины: учебное пособие / В.И. Савельев. - Мозырь: ИД «Белый Ветер», 2000. – 376с.</w:t>
      </w:r>
    </w:p>
    <w:p w:rsidR="00603F19" w:rsidRDefault="00603F19" w:rsidP="00603F19">
      <w:pPr>
        <w:spacing w:line="216" w:lineRule="auto"/>
        <w:ind w:firstLine="284"/>
        <w:jc w:val="both"/>
        <w:rPr>
          <w:color w:val="0D0D0D"/>
          <w:sz w:val="16"/>
          <w:szCs w:val="16"/>
        </w:rPr>
      </w:pPr>
      <w:r w:rsidRPr="004F69F7">
        <w:rPr>
          <w:color w:val="0D0D0D"/>
          <w:sz w:val="16"/>
          <w:szCs w:val="16"/>
        </w:rPr>
        <w:t>6. Хохрин, С</w:t>
      </w:r>
      <w:r>
        <w:rPr>
          <w:color w:val="0D0D0D"/>
          <w:sz w:val="16"/>
          <w:szCs w:val="16"/>
        </w:rPr>
        <w:t>.</w:t>
      </w:r>
      <w:r w:rsidRPr="004F69F7">
        <w:rPr>
          <w:color w:val="0D0D0D"/>
          <w:sz w:val="16"/>
          <w:szCs w:val="16"/>
        </w:rPr>
        <w:t>Н. Кормление сельскохозяйственных животных / СН. Хохрин. - Москва: Колос, 2004. - 692 с.</w:t>
      </w:r>
    </w:p>
    <w:p w:rsidR="00603F19" w:rsidRDefault="00603F19" w:rsidP="00603F19">
      <w:pPr>
        <w:spacing w:line="216" w:lineRule="auto"/>
        <w:ind w:firstLine="284"/>
        <w:jc w:val="both"/>
        <w:rPr>
          <w:color w:val="0D0D0D"/>
          <w:sz w:val="20"/>
          <w:szCs w:val="20"/>
        </w:rPr>
      </w:pPr>
    </w:p>
    <w:p w:rsidR="00603F19" w:rsidRDefault="00603F19" w:rsidP="00603F19">
      <w:pPr>
        <w:spacing w:line="216" w:lineRule="auto"/>
        <w:ind w:firstLine="284"/>
        <w:jc w:val="both"/>
        <w:rPr>
          <w:color w:val="0D0D0D"/>
          <w:sz w:val="20"/>
          <w:szCs w:val="20"/>
        </w:rPr>
      </w:pPr>
    </w:p>
    <w:p w:rsidR="00603F19" w:rsidRPr="00187A22" w:rsidRDefault="00603F19" w:rsidP="00603F19">
      <w:pPr>
        <w:pStyle w:val="NoSpacing"/>
        <w:spacing w:line="216" w:lineRule="auto"/>
        <w:jc w:val="both"/>
        <w:rPr>
          <w:rFonts w:ascii="Times New Roman" w:hAnsi="Times New Roman"/>
          <w:sz w:val="20"/>
          <w:szCs w:val="20"/>
        </w:rPr>
      </w:pPr>
      <w:r w:rsidRPr="00187A22">
        <w:rPr>
          <w:rFonts w:ascii="Times New Roman" w:hAnsi="Times New Roman"/>
          <w:sz w:val="20"/>
          <w:szCs w:val="20"/>
        </w:rPr>
        <w:t>УДК 338.43:664.1 (467.7)</w:t>
      </w:r>
    </w:p>
    <w:p w:rsidR="00603F19" w:rsidRPr="00E27228" w:rsidRDefault="00603F19" w:rsidP="00603F19">
      <w:pPr>
        <w:spacing w:line="216" w:lineRule="auto"/>
        <w:rPr>
          <w:sz w:val="20"/>
          <w:szCs w:val="20"/>
        </w:rPr>
      </w:pPr>
      <w:r w:rsidRPr="00E27228">
        <w:rPr>
          <w:b/>
          <w:sz w:val="20"/>
          <w:szCs w:val="20"/>
        </w:rPr>
        <w:t>Терещенкова И. А</w:t>
      </w:r>
      <w:r w:rsidRPr="00E27228">
        <w:rPr>
          <w:sz w:val="20"/>
          <w:szCs w:val="20"/>
        </w:rPr>
        <w:t>.</w:t>
      </w:r>
      <w:r w:rsidRPr="00E27228">
        <w:rPr>
          <w:sz w:val="20"/>
          <w:szCs w:val="20"/>
        </w:rPr>
        <w:sym w:font="Symbol" w:char="F02D"/>
      </w:r>
      <w:r w:rsidRPr="00E27228">
        <w:rPr>
          <w:sz w:val="20"/>
          <w:szCs w:val="20"/>
        </w:rPr>
        <w:t xml:space="preserve"> студентка</w:t>
      </w:r>
    </w:p>
    <w:p w:rsidR="00603F19" w:rsidRDefault="00603F19" w:rsidP="00603F19">
      <w:pPr>
        <w:pStyle w:val="NoSpacing"/>
        <w:spacing w:line="216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ПУТИ ПОВЫШЕНИЯ ЭФФЕКТИВНОСТИ</w:t>
      </w:r>
    </w:p>
    <w:p w:rsidR="00603F19" w:rsidRDefault="00603F19" w:rsidP="00603F19">
      <w:pPr>
        <w:pStyle w:val="NoSpacing"/>
        <w:spacing w:line="216" w:lineRule="auto"/>
        <w:rPr>
          <w:rFonts w:ascii="Times New Roman" w:hAnsi="Times New Roman"/>
          <w:b/>
          <w:sz w:val="20"/>
          <w:szCs w:val="20"/>
        </w:rPr>
      </w:pPr>
      <w:r w:rsidRPr="00187A22">
        <w:rPr>
          <w:rFonts w:ascii="Times New Roman" w:hAnsi="Times New Roman"/>
          <w:b/>
          <w:sz w:val="20"/>
          <w:szCs w:val="20"/>
        </w:rPr>
        <w:t>ПРОИЗВОДСТВЕННОЙ ДЕЯТЕЛЬНОСТИ</w:t>
      </w:r>
    </w:p>
    <w:p w:rsidR="00603F19" w:rsidRPr="00187A22" w:rsidRDefault="00603F19" w:rsidP="00603F19">
      <w:pPr>
        <w:pStyle w:val="NoSpacing"/>
        <w:spacing w:line="216" w:lineRule="auto"/>
        <w:rPr>
          <w:rFonts w:ascii="Times New Roman" w:hAnsi="Times New Roman"/>
          <w:b/>
          <w:sz w:val="20"/>
          <w:szCs w:val="20"/>
        </w:rPr>
      </w:pPr>
      <w:r w:rsidRPr="00187A22">
        <w:rPr>
          <w:rFonts w:ascii="Times New Roman" w:hAnsi="Times New Roman"/>
          <w:b/>
          <w:sz w:val="20"/>
          <w:szCs w:val="20"/>
        </w:rPr>
        <w:t>ОАО «ЖАБИНКОВСКИЙ САХАРНЫЙ ЗАВОД»</w:t>
      </w:r>
    </w:p>
    <w:p w:rsidR="00603F19" w:rsidRDefault="00603F19" w:rsidP="00603F19">
      <w:pPr>
        <w:spacing w:line="216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Научный руководитель </w:t>
      </w:r>
      <w:r>
        <w:rPr>
          <w:i/>
          <w:sz w:val="20"/>
          <w:szCs w:val="20"/>
        </w:rPr>
        <w:sym w:font="Symbol" w:char="F02D"/>
      </w:r>
      <w:r>
        <w:rPr>
          <w:i/>
          <w:sz w:val="20"/>
          <w:szCs w:val="20"/>
        </w:rPr>
        <w:t xml:space="preserve"> </w:t>
      </w:r>
      <w:r w:rsidRPr="00E27228">
        <w:rPr>
          <w:b/>
          <w:i/>
          <w:sz w:val="20"/>
          <w:szCs w:val="20"/>
        </w:rPr>
        <w:t>Константинов С.А.</w:t>
      </w:r>
      <w:r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sym w:font="Symbol" w:char="F02D"/>
      </w:r>
      <w:r>
        <w:rPr>
          <w:i/>
          <w:sz w:val="20"/>
          <w:szCs w:val="20"/>
        </w:rPr>
        <w:t xml:space="preserve"> д. э. н., профессор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Pr="00187A22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187A22">
        <w:rPr>
          <w:rFonts w:ascii="Times New Roman" w:hAnsi="Times New Roman"/>
          <w:sz w:val="20"/>
          <w:szCs w:val="20"/>
        </w:rPr>
        <w:t xml:space="preserve"> Строительство Жабинковского сахарного завода началось в о</w:t>
      </w:r>
      <w:r w:rsidRPr="00187A22">
        <w:rPr>
          <w:rFonts w:ascii="Times New Roman" w:hAnsi="Times New Roman"/>
          <w:sz w:val="20"/>
          <w:szCs w:val="20"/>
        </w:rPr>
        <w:t>к</w:t>
      </w:r>
      <w:r w:rsidRPr="00187A22">
        <w:rPr>
          <w:rFonts w:ascii="Times New Roman" w:hAnsi="Times New Roman"/>
          <w:sz w:val="20"/>
          <w:szCs w:val="20"/>
        </w:rPr>
        <w:t>тябре 1960 года в соответствии с договором, заключенным с Пол</w:t>
      </w:r>
      <w:r w:rsidRPr="00187A22">
        <w:rPr>
          <w:rFonts w:ascii="Times New Roman" w:hAnsi="Times New Roman"/>
          <w:sz w:val="20"/>
          <w:szCs w:val="20"/>
        </w:rPr>
        <w:t>ь</w:t>
      </w:r>
      <w:r w:rsidRPr="00187A22">
        <w:rPr>
          <w:rFonts w:ascii="Times New Roman" w:hAnsi="Times New Roman"/>
          <w:sz w:val="20"/>
          <w:szCs w:val="20"/>
        </w:rPr>
        <w:t>ской Народной Республикой. Завод строился по типовому проекту с осн</w:t>
      </w:r>
      <w:r w:rsidRPr="00187A22">
        <w:rPr>
          <w:rFonts w:ascii="Times New Roman" w:hAnsi="Times New Roman"/>
          <w:sz w:val="20"/>
          <w:szCs w:val="20"/>
        </w:rPr>
        <w:t>а</w:t>
      </w:r>
      <w:r w:rsidRPr="00187A22">
        <w:rPr>
          <w:rFonts w:ascii="Times New Roman" w:hAnsi="Times New Roman"/>
          <w:sz w:val="20"/>
          <w:szCs w:val="20"/>
        </w:rPr>
        <w:t>щением польским оборудованием и проектной мощностью 3 000 тонн переработки сахарной свеклы в сутки.</w:t>
      </w:r>
    </w:p>
    <w:p w:rsidR="00603F19" w:rsidRPr="00187A22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187A22">
        <w:rPr>
          <w:rFonts w:ascii="Times New Roman" w:hAnsi="Times New Roman"/>
          <w:sz w:val="20"/>
          <w:szCs w:val="20"/>
        </w:rPr>
        <w:lastRenderedPageBreak/>
        <w:t>С 1961 года проводился монтаж главного корпуса завода и те</w:t>
      </w:r>
      <w:r w:rsidRPr="00187A22">
        <w:rPr>
          <w:rFonts w:ascii="Times New Roman" w:hAnsi="Times New Roman"/>
          <w:sz w:val="20"/>
          <w:szCs w:val="20"/>
        </w:rPr>
        <w:t>х</w:t>
      </w:r>
      <w:r w:rsidRPr="00187A22">
        <w:rPr>
          <w:rFonts w:ascii="Times New Roman" w:hAnsi="Times New Roman"/>
          <w:sz w:val="20"/>
          <w:szCs w:val="20"/>
        </w:rPr>
        <w:t xml:space="preserve">нологического оборудования, и в декабре 1963 года был подписан акт о сдаче Жабинковского сахарного завода в эксплуатацию. </w:t>
      </w:r>
    </w:p>
    <w:p w:rsidR="00603F19" w:rsidRPr="00187A22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187A22">
        <w:rPr>
          <w:rFonts w:ascii="Times New Roman" w:hAnsi="Times New Roman"/>
          <w:sz w:val="20"/>
          <w:szCs w:val="20"/>
        </w:rPr>
        <w:t>Доля производимого заводом сахара составляла около 30% от общей массы сахара, произведенного в республике. Общая числе</w:t>
      </w:r>
      <w:r w:rsidRPr="00187A22">
        <w:rPr>
          <w:rFonts w:ascii="Times New Roman" w:hAnsi="Times New Roman"/>
          <w:sz w:val="20"/>
          <w:szCs w:val="20"/>
        </w:rPr>
        <w:t>н</w:t>
      </w:r>
      <w:r w:rsidRPr="00187A22">
        <w:rPr>
          <w:rFonts w:ascii="Times New Roman" w:hAnsi="Times New Roman"/>
          <w:sz w:val="20"/>
          <w:szCs w:val="20"/>
        </w:rPr>
        <w:t>ность работающих в то время насчитывала 1163 человека, из них инженерно-технического персонала – 61 человек, служащих – 36 человек.</w:t>
      </w:r>
    </w:p>
    <w:p w:rsidR="00603F19" w:rsidRPr="00187A22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187A22">
        <w:rPr>
          <w:rFonts w:ascii="Times New Roman" w:hAnsi="Times New Roman"/>
          <w:sz w:val="20"/>
          <w:szCs w:val="20"/>
        </w:rPr>
        <w:t>В декабре 1995 года «Жабинковский сахарный завод» был пр</w:t>
      </w:r>
      <w:r w:rsidRPr="00187A22">
        <w:rPr>
          <w:rFonts w:ascii="Times New Roman" w:hAnsi="Times New Roman"/>
          <w:sz w:val="20"/>
          <w:szCs w:val="20"/>
        </w:rPr>
        <w:t>е</w:t>
      </w:r>
      <w:r w:rsidRPr="00187A22">
        <w:rPr>
          <w:rFonts w:ascii="Times New Roman" w:hAnsi="Times New Roman"/>
          <w:sz w:val="20"/>
          <w:szCs w:val="20"/>
        </w:rPr>
        <w:t>обр</w:t>
      </w:r>
      <w:r w:rsidRPr="00187A22">
        <w:rPr>
          <w:rFonts w:ascii="Times New Roman" w:hAnsi="Times New Roman"/>
          <w:sz w:val="20"/>
          <w:szCs w:val="20"/>
        </w:rPr>
        <w:t>а</w:t>
      </w:r>
      <w:r w:rsidRPr="00187A22">
        <w:rPr>
          <w:rFonts w:ascii="Times New Roman" w:hAnsi="Times New Roman"/>
          <w:sz w:val="20"/>
          <w:szCs w:val="20"/>
        </w:rPr>
        <w:t>зован в ОАО</w:t>
      </w:r>
      <w:r w:rsidRPr="00187A22">
        <w:rPr>
          <w:rFonts w:ascii="Times New Roman" w:hAnsi="Times New Roman"/>
          <w:sz w:val="20"/>
          <w:szCs w:val="20"/>
          <w:lang w:val="en-US"/>
        </w:rPr>
        <w:t> </w:t>
      </w:r>
      <w:r w:rsidRPr="00187A22">
        <w:rPr>
          <w:rFonts w:ascii="Times New Roman" w:hAnsi="Times New Roman"/>
          <w:sz w:val="20"/>
          <w:szCs w:val="20"/>
        </w:rPr>
        <w:t>«Жабинковский сахарный завод», которое создано в процессе приватизации государственной собственности Жаби</w:t>
      </w:r>
      <w:r w:rsidRPr="00187A22">
        <w:rPr>
          <w:rFonts w:ascii="Times New Roman" w:hAnsi="Times New Roman"/>
          <w:sz w:val="20"/>
          <w:szCs w:val="20"/>
        </w:rPr>
        <w:t>н</w:t>
      </w:r>
      <w:r w:rsidRPr="00187A22">
        <w:rPr>
          <w:rFonts w:ascii="Times New Roman" w:hAnsi="Times New Roman"/>
          <w:sz w:val="20"/>
          <w:szCs w:val="20"/>
        </w:rPr>
        <w:t>ковского сахарного завода на основании приказа Брестоблимущес</w:t>
      </w:r>
      <w:r w:rsidRPr="00187A22">
        <w:rPr>
          <w:rFonts w:ascii="Times New Roman" w:hAnsi="Times New Roman"/>
          <w:sz w:val="20"/>
          <w:szCs w:val="20"/>
        </w:rPr>
        <w:t>т</w:t>
      </w:r>
      <w:r w:rsidRPr="00187A22">
        <w:rPr>
          <w:rFonts w:ascii="Times New Roman" w:hAnsi="Times New Roman"/>
          <w:sz w:val="20"/>
          <w:szCs w:val="20"/>
        </w:rPr>
        <w:t>ва № 139 от 30.12.1995.</w:t>
      </w:r>
    </w:p>
    <w:p w:rsidR="00603F19" w:rsidRPr="00187A22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187A22">
        <w:rPr>
          <w:rFonts w:ascii="Times New Roman" w:hAnsi="Times New Roman"/>
          <w:sz w:val="20"/>
          <w:szCs w:val="20"/>
        </w:rPr>
        <w:t>Первоначально технологическая схема предприятия предусма</w:t>
      </w:r>
      <w:r w:rsidRPr="00187A22">
        <w:rPr>
          <w:rFonts w:ascii="Times New Roman" w:hAnsi="Times New Roman"/>
          <w:sz w:val="20"/>
          <w:szCs w:val="20"/>
        </w:rPr>
        <w:t>т</w:t>
      </w:r>
      <w:r w:rsidRPr="00187A22">
        <w:rPr>
          <w:rFonts w:ascii="Times New Roman" w:hAnsi="Times New Roman"/>
          <w:sz w:val="20"/>
          <w:szCs w:val="20"/>
        </w:rPr>
        <w:t>ривала переработку сахарной свеклы, которая являлась основным сырьем для производства сахара. Переработка тростникового сах</w:t>
      </w:r>
      <w:r w:rsidRPr="00187A22">
        <w:rPr>
          <w:rFonts w:ascii="Times New Roman" w:hAnsi="Times New Roman"/>
          <w:sz w:val="20"/>
          <w:szCs w:val="20"/>
        </w:rPr>
        <w:t>а</w:t>
      </w:r>
      <w:r w:rsidRPr="00187A22">
        <w:rPr>
          <w:rFonts w:ascii="Times New Roman" w:hAnsi="Times New Roman"/>
          <w:sz w:val="20"/>
          <w:szCs w:val="20"/>
        </w:rPr>
        <w:t>ра-сырца началась в последующие годы.[1]</w:t>
      </w:r>
    </w:p>
    <w:p w:rsidR="00603F19" w:rsidRPr="00187A22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187A22">
        <w:rPr>
          <w:rFonts w:ascii="Times New Roman" w:hAnsi="Times New Roman"/>
          <w:sz w:val="20"/>
          <w:szCs w:val="20"/>
        </w:rPr>
        <w:t>Запланированный сначала Советом Министров Республики Б</w:t>
      </w:r>
      <w:r w:rsidRPr="00187A22">
        <w:rPr>
          <w:rFonts w:ascii="Times New Roman" w:hAnsi="Times New Roman"/>
          <w:sz w:val="20"/>
          <w:szCs w:val="20"/>
        </w:rPr>
        <w:t>е</w:t>
      </w:r>
      <w:r w:rsidRPr="00187A22">
        <w:rPr>
          <w:rFonts w:ascii="Times New Roman" w:hAnsi="Times New Roman"/>
          <w:sz w:val="20"/>
          <w:szCs w:val="20"/>
        </w:rPr>
        <w:t>ларусь в постановлении от 13 февраля 2003 г</w:t>
      </w:r>
      <w:r>
        <w:rPr>
          <w:rFonts w:ascii="Times New Roman" w:hAnsi="Times New Roman"/>
          <w:sz w:val="20"/>
          <w:szCs w:val="20"/>
        </w:rPr>
        <w:t>.</w:t>
      </w:r>
      <w:r w:rsidRPr="00187A22">
        <w:rPr>
          <w:rFonts w:ascii="Times New Roman" w:hAnsi="Times New Roman"/>
          <w:sz w:val="20"/>
          <w:szCs w:val="20"/>
        </w:rPr>
        <w:t xml:space="preserve"> № 169, а в последу</w:t>
      </w:r>
      <w:r w:rsidRPr="00187A22">
        <w:rPr>
          <w:rFonts w:ascii="Times New Roman" w:hAnsi="Times New Roman"/>
          <w:sz w:val="20"/>
          <w:szCs w:val="20"/>
        </w:rPr>
        <w:t>ю</w:t>
      </w:r>
      <w:r w:rsidRPr="00187A22">
        <w:rPr>
          <w:rFonts w:ascii="Times New Roman" w:hAnsi="Times New Roman"/>
          <w:sz w:val="20"/>
          <w:szCs w:val="20"/>
        </w:rPr>
        <w:t>щем и Государственной программой возрождения и развития села на 2005-2010</w:t>
      </w:r>
      <w:r>
        <w:rPr>
          <w:rFonts w:ascii="Times New Roman" w:hAnsi="Times New Roman"/>
          <w:sz w:val="20"/>
          <w:szCs w:val="20"/>
        </w:rPr>
        <w:t xml:space="preserve"> </w:t>
      </w:r>
      <w:r w:rsidRPr="00187A22">
        <w:rPr>
          <w:rFonts w:ascii="Times New Roman" w:hAnsi="Times New Roman"/>
          <w:sz w:val="20"/>
          <w:szCs w:val="20"/>
        </w:rPr>
        <w:t>гг. рост объемов производства сахарной свеклы до 3,8 млн. тонн предопределил необходимость проведения модернизации перерабатывающих предприятий сахарной отрасли в рамках пр</w:t>
      </w:r>
      <w:r w:rsidRPr="00187A22">
        <w:rPr>
          <w:rFonts w:ascii="Times New Roman" w:hAnsi="Times New Roman"/>
          <w:sz w:val="20"/>
          <w:szCs w:val="20"/>
        </w:rPr>
        <w:t>о</w:t>
      </w:r>
      <w:r w:rsidRPr="00187A22">
        <w:rPr>
          <w:rFonts w:ascii="Times New Roman" w:hAnsi="Times New Roman"/>
          <w:sz w:val="20"/>
          <w:szCs w:val="20"/>
        </w:rPr>
        <w:t>грамм развития перерабатывающей промышленности агропромы</w:t>
      </w:r>
      <w:r w:rsidRPr="00187A22">
        <w:rPr>
          <w:rFonts w:ascii="Times New Roman" w:hAnsi="Times New Roman"/>
          <w:sz w:val="20"/>
          <w:szCs w:val="20"/>
        </w:rPr>
        <w:t>ш</w:t>
      </w:r>
      <w:r w:rsidRPr="00187A22">
        <w:rPr>
          <w:rFonts w:ascii="Times New Roman" w:hAnsi="Times New Roman"/>
          <w:sz w:val="20"/>
          <w:szCs w:val="20"/>
        </w:rPr>
        <w:t>ленного ко</w:t>
      </w:r>
      <w:r w:rsidRPr="00187A22">
        <w:rPr>
          <w:rFonts w:ascii="Times New Roman" w:hAnsi="Times New Roman"/>
          <w:sz w:val="20"/>
          <w:szCs w:val="20"/>
        </w:rPr>
        <w:t>м</w:t>
      </w:r>
      <w:r w:rsidRPr="00187A22">
        <w:rPr>
          <w:rFonts w:ascii="Times New Roman" w:hAnsi="Times New Roman"/>
          <w:sz w:val="20"/>
          <w:szCs w:val="20"/>
        </w:rPr>
        <w:t>плекса. Увеличение производственных мощностей по переработке сахарной свеклы рассматривалось как следствие увел</w:t>
      </w:r>
      <w:r w:rsidRPr="00187A22">
        <w:rPr>
          <w:rFonts w:ascii="Times New Roman" w:hAnsi="Times New Roman"/>
          <w:sz w:val="20"/>
          <w:szCs w:val="20"/>
        </w:rPr>
        <w:t>и</w:t>
      </w:r>
      <w:r w:rsidRPr="00187A22">
        <w:rPr>
          <w:rFonts w:ascii="Times New Roman" w:hAnsi="Times New Roman"/>
          <w:sz w:val="20"/>
          <w:szCs w:val="20"/>
        </w:rPr>
        <w:t>чивающихся объемов заготовки с целью своевременной перерабо</w:t>
      </w:r>
      <w:r w:rsidRPr="00187A22">
        <w:rPr>
          <w:rFonts w:ascii="Times New Roman" w:hAnsi="Times New Roman"/>
          <w:sz w:val="20"/>
          <w:szCs w:val="20"/>
        </w:rPr>
        <w:t>т</w:t>
      </w:r>
      <w:r w:rsidRPr="00187A22">
        <w:rPr>
          <w:rFonts w:ascii="Times New Roman" w:hAnsi="Times New Roman"/>
          <w:sz w:val="20"/>
          <w:szCs w:val="20"/>
        </w:rPr>
        <w:t>ки урожая: мировой опыт свидетельствует об эффективной перер</w:t>
      </w:r>
      <w:r w:rsidRPr="00187A22">
        <w:rPr>
          <w:rFonts w:ascii="Times New Roman" w:hAnsi="Times New Roman"/>
          <w:sz w:val="20"/>
          <w:szCs w:val="20"/>
        </w:rPr>
        <w:t>а</w:t>
      </w:r>
      <w:r w:rsidRPr="00187A22">
        <w:rPr>
          <w:rFonts w:ascii="Times New Roman" w:hAnsi="Times New Roman"/>
          <w:sz w:val="20"/>
          <w:szCs w:val="20"/>
        </w:rPr>
        <w:t>ботке сахарной свеклы в течение 80-100 суток сезона прои</w:t>
      </w:r>
      <w:r w:rsidRPr="00187A22">
        <w:rPr>
          <w:rFonts w:ascii="Times New Roman" w:hAnsi="Times New Roman"/>
          <w:sz w:val="20"/>
          <w:szCs w:val="20"/>
        </w:rPr>
        <w:t>з</w:t>
      </w:r>
      <w:r w:rsidRPr="00187A22">
        <w:rPr>
          <w:rFonts w:ascii="Times New Roman" w:hAnsi="Times New Roman"/>
          <w:sz w:val="20"/>
          <w:szCs w:val="20"/>
        </w:rPr>
        <w:t>водства в связи со значительным риском потерь сырья в случае превышения этих сроков. Действовавшее соглашение между Республикой Бел</w:t>
      </w:r>
      <w:r w:rsidRPr="00187A22">
        <w:rPr>
          <w:rFonts w:ascii="Times New Roman" w:hAnsi="Times New Roman"/>
          <w:sz w:val="20"/>
          <w:szCs w:val="20"/>
        </w:rPr>
        <w:t>а</w:t>
      </w:r>
      <w:r w:rsidRPr="00187A22">
        <w:rPr>
          <w:rFonts w:ascii="Times New Roman" w:hAnsi="Times New Roman"/>
          <w:sz w:val="20"/>
          <w:szCs w:val="20"/>
        </w:rPr>
        <w:t>русь и Российской Федерацией о беспошлинном ввозе сахара, пр</w:t>
      </w:r>
      <w:r w:rsidRPr="00187A22">
        <w:rPr>
          <w:rFonts w:ascii="Times New Roman" w:hAnsi="Times New Roman"/>
          <w:sz w:val="20"/>
          <w:szCs w:val="20"/>
        </w:rPr>
        <w:t>о</w:t>
      </w:r>
      <w:r w:rsidRPr="00187A22">
        <w:rPr>
          <w:rFonts w:ascii="Times New Roman" w:hAnsi="Times New Roman"/>
          <w:sz w:val="20"/>
          <w:szCs w:val="20"/>
        </w:rPr>
        <w:t>изведенного из сахарной свеклы, позволяло с уверенностью гов</w:t>
      </w:r>
      <w:r w:rsidRPr="00187A22">
        <w:rPr>
          <w:rFonts w:ascii="Times New Roman" w:hAnsi="Times New Roman"/>
          <w:sz w:val="20"/>
          <w:szCs w:val="20"/>
        </w:rPr>
        <w:t>о</w:t>
      </w:r>
      <w:r w:rsidRPr="00187A22">
        <w:rPr>
          <w:rFonts w:ascii="Times New Roman" w:hAnsi="Times New Roman"/>
          <w:sz w:val="20"/>
          <w:szCs w:val="20"/>
        </w:rPr>
        <w:t>рить о наличии рынков сбыта всего объема свекловичного сахара (внутренние потребности планировалось обеспечить за счет импо</w:t>
      </w:r>
      <w:r w:rsidRPr="00187A22">
        <w:rPr>
          <w:rFonts w:ascii="Times New Roman" w:hAnsi="Times New Roman"/>
          <w:sz w:val="20"/>
          <w:szCs w:val="20"/>
        </w:rPr>
        <w:t>р</w:t>
      </w:r>
      <w:r w:rsidRPr="00187A22">
        <w:rPr>
          <w:rFonts w:ascii="Times New Roman" w:hAnsi="Times New Roman"/>
          <w:sz w:val="20"/>
          <w:szCs w:val="20"/>
        </w:rPr>
        <w:t>та и переработки сахара-сырца, что позволяло загрузить произво</w:t>
      </w:r>
      <w:r w:rsidRPr="00187A22">
        <w:rPr>
          <w:rFonts w:ascii="Times New Roman" w:hAnsi="Times New Roman"/>
          <w:sz w:val="20"/>
          <w:szCs w:val="20"/>
        </w:rPr>
        <w:t>д</w:t>
      </w:r>
      <w:r w:rsidRPr="00187A22">
        <w:rPr>
          <w:rFonts w:ascii="Times New Roman" w:hAnsi="Times New Roman"/>
          <w:sz w:val="20"/>
          <w:szCs w:val="20"/>
        </w:rPr>
        <w:t>ственные мощности предприятий на 3-4 месяца в межсезонный п</w:t>
      </w:r>
      <w:r w:rsidRPr="00187A22">
        <w:rPr>
          <w:rFonts w:ascii="Times New Roman" w:hAnsi="Times New Roman"/>
          <w:sz w:val="20"/>
          <w:szCs w:val="20"/>
        </w:rPr>
        <w:t>е</w:t>
      </w:r>
      <w:r w:rsidRPr="00187A22">
        <w:rPr>
          <w:rFonts w:ascii="Times New Roman" w:hAnsi="Times New Roman"/>
          <w:sz w:val="20"/>
          <w:szCs w:val="20"/>
        </w:rPr>
        <w:t>риод).[2]</w:t>
      </w:r>
    </w:p>
    <w:p w:rsidR="00603F19" w:rsidRPr="00187A22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187A22">
        <w:rPr>
          <w:rFonts w:ascii="Times New Roman" w:hAnsi="Times New Roman"/>
          <w:sz w:val="20"/>
          <w:szCs w:val="20"/>
        </w:rPr>
        <w:t>За период с 2005-2011гг. ОАО «Жабинковский сахарный завод» освоено инвестиций в основной капитал в сумме 231 657 млн. ру</w:t>
      </w:r>
      <w:r w:rsidRPr="00187A22">
        <w:rPr>
          <w:rFonts w:ascii="Times New Roman" w:hAnsi="Times New Roman"/>
          <w:sz w:val="20"/>
          <w:szCs w:val="20"/>
        </w:rPr>
        <w:t>б</w:t>
      </w:r>
      <w:r w:rsidRPr="00187A22">
        <w:rPr>
          <w:rFonts w:ascii="Times New Roman" w:hAnsi="Times New Roman"/>
          <w:sz w:val="20"/>
          <w:szCs w:val="20"/>
        </w:rPr>
        <w:t>лей, в том числе за счет кредитов банков – 107 691 млн. рублей (46% в структуре). Инвестиции в основной капитал за счет собс</w:t>
      </w:r>
      <w:r w:rsidRPr="00187A22">
        <w:rPr>
          <w:rFonts w:ascii="Times New Roman" w:hAnsi="Times New Roman"/>
          <w:sz w:val="20"/>
          <w:szCs w:val="20"/>
        </w:rPr>
        <w:t>т</w:t>
      </w:r>
      <w:r w:rsidRPr="00187A22">
        <w:rPr>
          <w:rFonts w:ascii="Times New Roman" w:hAnsi="Times New Roman"/>
          <w:sz w:val="20"/>
          <w:szCs w:val="20"/>
        </w:rPr>
        <w:t>венных и</w:t>
      </w:r>
      <w:r w:rsidRPr="00187A22">
        <w:rPr>
          <w:rFonts w:ascii="Times New Roman" w:hAnsi="Times New Roman"/>
          <w:sz w:val="20"/>
          <w:szCs w:val="20"/>
        </w:rPr>
        <w:t>с</w:t>
      </w:r>
      <w:r w:rsidRPr="00187A22">
        <w:rPr>
          <w:rFonts w:ascii="Times New Roman" w:hAnsi="Times New Roman"/>
          <w:sz w:val="20"/>
          <w:szCs w:val="20"/>
        </w:rPr>
        <w:t xml:space="preserve">точников составили 122 212 млн. рублей, среди которых </w:t>
      </w:r>
      <w:r w:rsidRPr="00187A22">
        <w:rPr>
          <w:rFonts w:ascii="Times New Roman" w:hAnsi="Times New Roman"/>
          <w:sz w:val="20"/>
          <w:szCs w:val="20"/>
        </w:rPr>
        <w:lastRenderedPageBreak/>
        <w:t>доля проце</w:t>
      </w:r>
      <w:r w:rsidRPr="00187A22">
        <w:rPr>
          <w:rFonts w:ascii="Times New Roman" w:hAnsi="Times New Roman"/>
          <w:sz w:val="20"/>
          <w:szCs w:val="20"/>
        </w:rPr>
        <w:t>н</w:t>
      </w:r>
      <w:r w:rsidRPr="00187A22">
        <w:rPr>
          <w:rFonts w:ascii="Times New Roman" w:hAnsi="Times New Roman"/>
          <w:sz w:val="20"/>
          <w:szCs w:val="20"/>
        </w:rPr>
        <w:t>тов по инвестиционным кредитам и курсовых разниц от переоценки валю</w:t>
      </w:r>
      <w:r w:rsidRPr="00187A22">
        <w:rPr>
          <w:rFonts w:ascii="Times New Roman" w:hAnsi="Times New Roman"/>
          <w:sz w:val="20"/>
          <w:szCs w:val="20"/>
        </w:rPr>
        <w:t>т</w:t>
      </w:r>
      <w:r w:rsidRPr="00187A22">
        <w:rPr>
          <w:rFonts w:ascii="Times New Roman" w:hAnsi="Times New Roman"/>
          <w:sz w:val="20"/>
          <w:szCs w:val="20"/>
        </w:rPr>
        <w:t>ной задолженности превысила 50%.</w:t>
      </w:r>
    </w:p>
    <w:p w:rsidR="00603F19" w:rsidRPr="00187A22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187A22">
        <w:rPr>
          <w:rFonts w:ascii="Times New Roman" w:hAnsi="Times New Roman"/>
          <w:sz w:val="20"/>
          <w:szCs w:val="20"/>
        </w:rPr>
        <w:t>Объем капитальных вложений свидетельствует о том, что в т</w:t>
      </w:r>
      <w:r w:rsidRPr="00187A22">
        <w:rPr>
          <w:rFonts w:ascii="Times New Roman" w:hAnsi="Times New Roman"/>
          <w:sz w:val="20"/>
          <w:szCs w:val="20"/>
        </w:rPr>
        <w:t>е</w:t>
      </w:r>
      <w:r w:rsidRPr="00187A22">
        <w:rPr>
          <w:rFonts w:ascii="Times New Roman" w:hAnsi="Times New Roman"/>
          <w:sz w:val="20"/>
          <w:szCs w:val="20"/>
        </w:rPr>
        <w:t>чение периода реализации инвестиционной программы на базе де</w:t>
      </w:r>
      <w:r w:rsidRPr="00187A22">
        <w:rPr>
          <w:rFonts w:ascii="Times New Roman" w:hAnsi="Times New Roman"/>
          <w:sz w:val="20"/>
          <w:szCs w:val="20"/>
        </w:rPr>
        <w:t>й</w:t>
      </w:r>
      <w:r w:rsidRPr="00187A22">
        <w:rPr>
          <w:rFonts w:ascii="Times New Roman" w:hAnsi="Times New Roman"/>
          <w:sz w:val="20"/>
          <w:szCs w:val="20"/>
        </w:rPr>
        <w:t>ствова</w:t>
      </w:r>
      <w:r w:rsidRPr="00187A22">
        <w:rPr>
          <w:rFonts w:ascii="Times New Roman" w:hAnsi="Times New Roman"/>
          <w:sz w:val="20"/>
          <w:szCs w:val="20"/>
        </w:rPr>
        <w:t>в</w:t>
      </w:r>
      <w:r w:rsidRPr="00187A22">
        <w:rPr>
          <w:rFonts w:ascii="Times New Roman" w:hAnsi="Times New Roman"/>
          <w:sz w:val="20"/>
          <w:szCs w:val="20"/>
        </w:rPr>
        <w:t>шего предприятия был фактически построен новый завод: сбалансир</w:t>
      </w:r>
      <w:r w:rsidRPr="00187A22">
        <w:rPr>
          <w:rFonts w:ascii="Times New Roman" w:hAnsi="Times New Roman"/>
          <w:sz w:val="20"/>
          <w:szCs w:val="20"/>
        </w:rPr>
        <w:t>о</w:t>
      </w:r>
      <w:r w:rsidRPr="00187A22">
        <w:rPr>
          <w:rFonts w:ascii="Times New Roman" w:hAnsi="Times New Roman"/>
          <w:sz w:val="20"/>
          <w:szCs w:val="20"/>
        </w:rPr>
        <w:t>ванность в 2005 году мощностей цехов предприятия для переработки сахарной свеклы в объеме не более 4,5 тыс. тонн пр</w:t>
      </w:r>
      <w:r w:rsidRPr="00187A22">
        <w:rPr>
          <w:rFonts w:ascii="Times New Roman" w:hAnsi="Times New Roman"/>
          <w:sz w:val="20"/>
          <w:szCs w:val="20"/>
        </w:rPr>
        <w:t>и</w:t>
      </w:r>
      <w:r w:rsidRPr="00187A22">
        <w:rPr>
          <w:rFonts w:ascii="Times New Roman" w:hAnsi="Times New Roman"/>
          <w:sz w:val="20"/>
          <w:szCs w:val="20"/>
        </w:rPr>
        <w:t>вела к необходимости замены оборудования по всей технологич</w:t>
      </w:r>
      <w:r w:rsidRPr="00187A22">
        <w:rPr>
          <w:rFonts w:ascii="Times New Roman" w:hAnsi="Times New Roman"/>
          <w:sz w:val="20"/>
          <w:szCs w:val="20"/>
        </w:rPr>
        <w:t>е</w:t>
      </w:r>
      <w:r w:rsidRPr="00187A22">
        <w:rPr>
          <w:rFonts w:ascii="Times New Roman" w:hAnsi="Times New Roman"/>
          <w:sz w:val="20"/>
          <w:szCs w:val="20"/>
        </w:rPr>
        <w:t>ской цепочке. Техн</w:t>
      </w:r>
      <w:r w:rsidRPr="00187A22">
        <w:rPr>
          <w:rFonts w:ascii="Times New Roman" w:hAnsi="Times New Roman"/>
          <w:sz w:val="20"/>
          <w:szCs w:val="20"/>
        </w:rPr>
        <w:t>о</w:t>
      </w:r>
      <w:r w:rsidRPr="00187A22">
        <w:rPr>
          <w:rFonts w:ascii="Times New Roman" w:hAnsi="Times New Roman"/>
          <w:sz w:val="20"/>
          <w:szCs w:val="20"/>
        </w:rPr>
        <w:t>логические процессы объединены в единую систему и управляются в автоматическом режиме. Стоимость о</w:t>
      </w:r>
      <w:r w:rsidRPr="00187A22">
        <w:rPr>
          <w:rFonts w:ascii="Times New Roman" w:hAnsi="Times New Roman"/>
          <w:sz w:val="20"/>
          <w:szCs w:val="20"/>
        </w:rPr>
        <w:t>с</w:t>
      </w:r>
      <w:r w:rsidRPr="00187A22">
        <w:rPr>
          <w:rFonts w:ascii="Times New Roman" w:hAnsi="Times New Roman"/>
          <w:sz w:val="20"/>
          <w:szCs w:val="20"/>
        </w:rPr>
        <w:t>новных средств предприятия за рассматриваемый период возросла с 44,9 млрд. рублей по состоянию на 1.01.2005г. до 315,7 млрд. ру</w:t>
      </w:r>
      <w:r w:rsidRPr="00187A22">
        <w:rPr>
          <w:rFonts w:ascii="Times New Roman" w:hAnsi="Times New Roman"/>
          <w:sz w:val="20"/>
          <w:szCs w:val="20"/>
        </w:rPr>
        <w:t>б</w:t>
      </w:r>
      <w:r w:rsidRPr="00187A22">
        <w:rPr>
          <w:rFonts w:ascii="Times New Roman" w:hAnsi="Times New Roman"/>
          <w:sz w:val="20"/>
          <w:szCs w:val="20"/>
        </w:rPr>
        <w:t>лей на 1.01.2011г. При этом в структуре основных средств на</w:t>
      </w:r>
      <w:r w:rsidRPr="00187A22">
        <w:rPr>
          <w:rFonts w:ascii="Times New Roman" w:hAnsi="Times New Roman"/>
          <w:sz w:val="20"/>
          <w:szCs w:val="20"/>
        </w:rPr>
        <w:t>и</w:t>
      </w:r>
      <w:r w:rsidRPr="00187A22">
        <w:rPr>
          <w:rFonts w:ascii="Times New Roman" w:hAnsi="Times New Roman"/>
          <w:sz w:val="20"/>
          <w:szCs w:val="20"/>
        </w:rPr>
        <w:t>большее увеличение стоимости наблюдается по зданиям и сооруж</w:t>
      </w:r>
      <w:r w:rsidRPr="00187A22">
        <w:rPr>
          <w:rFonts w:ascii="Times New Roman" w:hAnsi="Times New Roman"/>
          <w:sz w:val="20"/>
          <w:szCs w:val="20"/>
        </w:rPr>
        <w:t>е</w:t>
      </w:r>
      <w:r w:rsidRPr="00187A22">
        <w:rPr>
          <w:rFonts w:ascii="Times New Roman" w:hAnsi="Times New Roman"/>
          <w:sz w:val="20"/>
          <w:szCs w:val="20"/>
        </w:rPr>
        <w:t>ниям, а также машинам и оборудованию (674,9% и 798,1% соотве</w:t>
      </w:r>
      <w:r w:rsidRPr="00187A22">
        <w:rPr>
          <w:rFonts w:ascii="Times New Roman" w:hAnsi="Times New Roman"/>
          <w:sz w:val="20"/>
          <w:szCs w:val="20"/>
        </w:rPr>
        <w:t>т</w:t>
      </w:r>
      <w:r w:rsidRPr="00187A22">
        <w:rPr>
          <w:rFonts w:ascii="Times New Roman" w:hAnsi="Times New Roman"/>
          <w:sz w:val="20"/>
          <w:szCs w:val="20"/>
        </w:rPr>
        <w:t>ственно). В течение всего рассматриваемого периода набл</w:t>
      </w:r>
      <w:r w:rsidRPr="00187A22">
        <w:rPr>
          <w:rFonts w:ascii="Times New Roman" w:hAnsi="Times New Roman"/>
          <w:sz w:val="20"/>
          <w:szCs w:val="20"/>
        </w:rPr>
        <w:t>ю</w:t>
      </w:r>
      <w:r w:rsidRPr="00187A22">
        <w:rPr>
          <w:rFonts w:ascii="Times New Roman" w:hAnsi="Times New Roman"/>
          <w:sz w:val="20"/>
          <w:szCs w:val="20"/>
        </w:rPr>
        <w:t>дается снижение коэффициента износа основных средств – с 60,4% по с</w:t>
      </w:r>
      <w:r w:rsidRPr="00187A22">
        <w:rPr>
          <w:rFonts w:ascii="Times New Roman" w:hAnsi="Times New Roman"/>
          <w:sz w:val="20"/>
          <w:szCs w:val="20"/>
        </w:rPr>
        <w:t>о</w:t>
      </w:r>
      <w:r w:rsidRPr="00187A22">
        <w:rPr>
          <w:rFonts w:ascii="Times New Roman" w:hAnsi="Times New Roman"/>
          <w:sz w:val="20"/>
          <w:szCs w:val="20"/>
        </w:rPr>
        <w:t>стоянию на 1.01.2003г. до 42,1% по состоянию на 1.01.2011г.</w:t>
      </w:r>
    </w:p>
    <w:p w:rsidR="00603F19" w:rsidRPr="00187A22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187A22">
        <w:rPr>
          <w:rFonts w:ascii="Times New Roman" w:hAnsi="Times New Roman"/>
          <w:sz w:val="20"/>
          <w:szCs w:val="20"/>
        </w:rPr>
        <w:t>Благодаря проведенным мероприятиям ОАО «Жабинковский с</w:t>
      </w:r>
      <w:r w:rsidRPr="00187A22">
        <w:rPr>
          <w:rFonts w:ascii="Times New Roman" w:hAnsi="Times New Roman"/>
          <w:sz w:val="20"/>
          <w:szCs w:val="20"/>
        </w:rPr>
        <w:t>а</w:t>
      </w:r>
      <w:r w:rsidRPr="00187A22">
        <w:rPr>
          <w:rFonts w:ascii="Times New Roman" w:hAnsi="Times New Roman"/>
          <w:sz w:val="20"/>
          <w:szCs w:val="20"/>
        </w:rPr>
        <w:t>харный завод» достигнуты установленные программами мощности по переработке сахарной свеклы: по состоянию на 1.01.2011 года составили 7000 тонн сахарной свеклы в сутки. Кроме того, средн</w:t>
      </w:r>
      <w:r w:rsidRPr="00187A22">
        <w:rPr>
          <w:rFonts w:ascii="Times New Roman" w:hAnsi="Times New Roman"/>
          <w:sz w:val="20"/>
          <w:szCs w:val="20"/>
        </w:rPr>
        <w:t>е</w:t>
      </w:r>
      <w:r w:rsidRPr="00187A22">
        <w:rPr>
          <w:rFonts w:ascii="Times New Roman" w:hAnsi="Times New Roman"/>
          <w:sz w:val="20"/>
          <w:szCs w:val="20"/>
        </w:rPr>
        <w:t>суточная производительность по переработке сахарной свеклы в 2003г, 2005г, 2007-2010гг. превышала установленные программой показатели мо</w:t>
      </w:r>
      <w:r w:rsidRPr="00187A22">
        <w:rPr>
          <w:rFonts w:ascii="Times New Roman" w:hAnsi="Times New Roman"/>
          <w:sz w:val="20"/>
          <w:szCs w:val="20"/>
        </w:rPr>
        <w:t>щ</w:t>
      </w:r>
      <w:r w:rsidRPr="00187A22">
        <w:rPr>
          <w:rFonts w:ascii="Times New Roman" w:hAnsi="Times New Roman"/>
          <w:sz w:val="20"/>
          <w:szCs w:val="20"/>
        </w:rPr>
        <w:t>ности.</w:t>
      </w:r>
    </w:p>
    <w:p w:rsidR="00603F19" w:rsidRPr="00187A22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187A22">
        <w:rPr>
          <w:rFonts w:ascii="Times New Roman" w:hAnsi="Times New Roman"/>
          <w:sz w:val="20"/>
          <w:szCs w:val="20"/>
        </w:rPr>
        <w:t xml:space="preserve">Вышеизложенное позволяет сделать следующие выводы. </w:t>
      </w:r>
    </w:p>
    <w:p w:rsidR="00603F19" w:rsidRPr="00187A22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187A22">
        <w:rPr>
          <w:rFonts w:ascii="Times New Roman" w:hAnsi="Times New Roman"/>
          <w:sz w:val="20"/>
          <w:szCs w:val="20"/>
        </w:rPr>
        <w:t>В заключительной части по исследуемой проблеме сделаны ряд выводов о причинах текущего финансового состояния перерабат</w:t>
      </w:r>
      <w:r w:rsidRPr="00187A22">
        <w:rPr>
          <w:rFonts w:ascii="Times New Roman" w:hAnsi="Times New Roman"/>
          <w:sz w:val="20"/>
          <w:szCs w:val="20"/>
        </w:rPr>
        <w:t>ы</w:t>
      </w:r>
      <w:r w:rsidRPr="00187A22">
        <w:rPr>
          <w:rFonts w:ascii="Times New Roman" w:hAnsi="Times New Roman"/>
          <w:sz w:val="20"/>
          <w:szCs w:val="20"/>
        </w:rPr>
        <w:t>вающих предприятий отрасли, даны практические рекомендации по повышению эффективности их деятельности и инвестиционной привлекательности, среди которых основное внимание следует уд</w:t>
      </w:r>
      <w:r w:rsidRPr="00187A22">
        <w:rPr>
          <w:rFonts w:ascii="Times New Roman" w:hAnsi="Times New Roman"/>
          <w:sz w:val="20"/>
          <w:szCs w:val="20"/>
        </w:rPr>
        <w:t>е</w:t>
      </w:r>
      <w:r w:rsidRPr="00187A22">
        <w:rPr>
          <w:rFonts w:ascii="Times New Roman" w:hAnsi="Times New Roman"/>
          <w:sz w:val="20"/>
          <w:szCs w:val="20"/>
        </w:rPr>
        <w:t>лить ре</w:t>
      </w:r>
      <w:r w:rsidRPr="00187A22">
        <w:rPr>
          <w:rFonts w:ascii="Times New Roman" w:hAnsi="Times New Roman"/>
          <w:sz w:val="20"/>
          <w:szCs w:val="20"/>
        </w:rPr>
        <w:t>а</w:t>
      </w:r>
      <w:r w:rsidRPr="00187A22">
        <w:rPr>
          <w:rFonts w:ascii="Times New Roman" w:hAnsi="Times New Roman"/>
          <w:sz w:val="20"/>
          <w:szCs w:val="20"/>
        </w:rPr>
        <w:t>лизации следующих мер:</w:t>
      </w:r>
    </w:p>
    <w:p w:rsidR="00603F19" w:rsidRPr="00187A22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187A22">
        <w:rPr>
          <w:rFonts w:ascii="Times New Roman" w:hAnsi="Times New Roman"/>
          <w:sz w:val="20"/>
          <w:szCs w:val="20"/>
        </w:rPr>
        <w:t>1. Совершенствование механизмов производства, заготовки и переработки сырья, включающее в себя изменение системы форм</w:t>
      </w:r>
      <w:r w:rsidRPr="00187A22">
        <w:rPr>
          <w:rFonts w:ascii="Times New Roman" w:hAnsi="Times New Roman"/>
          <w:sz w:val="20"/>
          <w:szCs w:val="20"/>
        </w:rPr>
        <w:t>и</w:t>
      </w:r>
      <w:r w:rsidRPr="00187A22">
        <w:rPr>
          <w:rFonts w:ascii="Times New Roman" w:hAnsi="Times New Roman"/>
          <w:sz w:val="20"/>
          <w:szCs w:val="20"/>
        </w:rPr>
        <w:t>рования государственного заказа, оптимизацию процесса сева, уборки и заготовки сахарной свеклы с целью снижения потерь све</w:t>
      </w:r>
      <w:r w:rsidRPr="00187A22">
        <w:rPr>
          <w:rFonts w:ascii="Times New Roman" w:hAnsi="Times New Roman"/>
          <w:sz w:val="20"/>
          <w:szCs w:val="20"/>
        </w:rPr>
        <w:t>к</w:t>
      </w:r>
      <w:r w:rsidRPr="00187A22">
        <w:rPr>
          <w:rFonts w:ascii="Times New Roman" w:hAnsi="Times New Roman"/>
          <w:sz w:val="20"/>
          <w:szCs w:val="20"/>
        </w:rPr>
        <w:t>ломассы и сахара при хранении, увязку объемов заготовки сахарной свеклы с мощностями заводов, повышение технологического кач</w:t>
      </w:r>
      <w:r w:rsidRPr="00187A22">
        <w:rPr>
          <w:rFonts w:ascii="Times New Roman" w:hAnsi="Times New Roman"/>
          <w:sz w:val="20"/>
          <w:szCs w:val="20"/>
        </w:rPr>
        <w:t>е</w:t>
      </w:r>
      <w:r w:rsidRPr="00187A22">
        <w:rPr>
          <w:rFonts w:ascii="Times New Roman" w:hAnsi="Times New Roman"/>
          <w:sz w:val="20"/>
          <w:szCs w:val="20"/>
        </w:rPr>
        <w:t>ства сахарной све</w:t>
      </w:r>
      <w:r w:rsidRPr="00187A22">
        <w:rPr>
          <w:rFonts w:ascii="Times New Roman" w:hAnsi="Times New Roman"/>
          <w:sz w:val="20"/>
          <w:szCs w:val="20"/>
        </w:rPr>
        <w:t>к</w:t>
      </w:r>
      <w:r w:rsidRPr="00187A22">
        <w:rPr>
          <w:rFonts w:ascii="Times New Roman" w:hAnsi="Times New Roman"/>
          <w:sz w:val="20"/>
          <w:szCs w:val="20"/>
        </w:rPr>
        <w:t>лы.</w:t>
      </w:r>
    </w:p>
    <w:p w:rsidR="00603F19" w:rsidRPr="00187A22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187A22">
        <w:rPr>
          <w:rFonts w:ascii="Times New Roman" w:hAnsi="Times New Roman"/>
          <w:sz w:val="20"/>
          <w:szCs w:val="20"/>
        </w:rPr>
        <w:t>2.Концентрация свеклозон сахарных заводов как в пределах ра</w:t>
      </w:r>
      <w:r w:rsidRPr="00187A22">
        <w:rPr>
          <w:rFonts w:ascii="Times New Roman" w:hAnsi="Times New Roman"/>
          <w:sz w:val="20"/>
          <w:szCs w:val="20"/>
        </w:rPr>
        <w:t>й</w:t>
      </w:r>
      <w:r w:rsidRPr="00187A22">
        <w:rPr>
          <w:rFonts w:ascii="Times New Roman" w:hAnsi="Times New Roman"/>
          <w:sz w:val="20"/>
          <w:szCs w:val="20"/>
        </w:rPr>
        <w:t>онов без нарушения севооборота (определение базовых хозяйств, занимающихся выращиванием сахарной свеклы с объемом загото</w:t>
      </w:r>
      <w:r w:rsidRPr="00187A22">
        <w:rPr>
          <w:rFonts w:ascii="Times New Roman" w:hAnsi="Times New Roman"/>
          <w:sz w:val="20"/>
          <w:szCs w:val="20"/>
        </w:rPr>
        <w:t>в</w:t>
      </w:r>
      <w:r w:rsidRPr="00187A22">
        <w:rPr>
          <w:rFonts w:ascii="Times New Roman" w:hAnsi="Times New Roman"/>
          <w:sz w:val="20"/>
          <w:szCs w:val="20"/>
        </w:rPr>
        <w:t>ки не менее 6000 тонн), так и с целью обеспечения сокращения ра</w:t>
      </w:r>
      <w:r w:rsidRPr="00187A22">
        <w:rPr>
          <w:rFonts w:ascii="Times New Roman" w:hAnsi="Times New Roman"/>
          <w:sz w:val="20"/>
          <w:szCs w:val="20"/>
        </w:rPr>
        <w:t>с</w:t>
      </w:r>
      <w:r w:rsidRPr="00187A22">
        <w:rPr>
          <w:rFonts w:ascii="Times New Roman" w:hAnsi="Times New Roman"/>
          <w:sz w:val="20"/>
          <w:szCs w:val="20"/>
        </w:rPr>
        <w:t>стояний до заготовительных пунктов.</w:t>
      </w:r>
    </w:p>
    <w:p w:rsidR="00603F19" w:rsidRPr="00187A22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187A22">
        <w:rPr>
          <w:rFonts w:ascii="Times New Roman" w:hAnsi="Times New Roman"/>
          <w:sz w:val="20"/>
          <w:szCs w:val="20"/>
        </w:rPr>
        <w:lastRenderedPageBreak/>
        <w:t>3. Повышение эффективности продаж побочных продуктов с</w:t>
      </w:r>
      <w:r w:rsidRPr="00187A22">
        <w:rPr>
          <w:rFonts w:ascii="Times New Roman" w:hAnsi="Times New Roman"/>
          <w:sz w:val="20"/>
          <w:szCs w:val="20"/>
        </w:rPr>
        <w:t>а</w:t>
      </w:r>
      <w:r w:rsidRPr="00187A22">
        <w:rPr>
          <w:rFonts w:ascii="Times New Roman" w:hAnsi="Times New Roman"/>
          <w:sz w:val="20"/>
          <w:szCs w:val="20"/>
        </w:rPr>
        <w:t>харного производства путем установления на них предприятиями саха</w:t>
      </w:r>
      <w:r w:rsidRPr="00187A22">
        <w:rPr>
          <w:rFonts w:ascii="Times New Roman" w:hAnsi="Times New Roman"/>
          <w:sz w:val="20"/>
          <w:szCs w:val="20"/>
        </w:rPr>
        <w:t>р</w:t>
      </w:r>
      <w:r w:rsidRPr="00187A22">
        <w:rPr>
          <w:rFonts w:ascii="Times New Roman" w:hAnsi="Times New Roman"/>
          <w:sz w:val="20"/>
          <w:szCs w:val="20"/>
        </w:rPr>
        <w:t>ной отрасли рыночных цен.</w:t>
      </w:r>
    </w:p>
    <w:p w:rsidR="00603F19" w:rsidRPr="00187A22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187A22">
        <w:rPr>
          <w:rFonts w:ascii="Times New Roman" w:hAnsi="Times New Roman"/>
          <w:sz w:val="20"/>
          <w:szCs w:val="20"/>
        </w:rPr>
        <w:t>6. Изменение на правительственном уровне вопроса об увелич</w:t>
      </w:r>
      <w:r w:rsidRPr="00187A22">
        <w:rPr>
          <w:rFonts w:ascii="Times New Roman" w:hAnsi="Times New Roman"/>
          <w:sz w:val="20"/>
          <w:szCs w:val="20"/>
        </w:rPr>
        <w:t>е</w:t>
      </w:r>
      <w:r w:rsidRPr="00187A22">
        <w:rPr>
          <w:rFonts w:ascii="Times New Roman" w:hAnsi="Times New Roman"/>
          <w:sz w:val="20"/>
          <w:szCs w:val="20"/>
        </w:rPr>
        <w:t>нии поставок белорусского сахара в Российскую Федерацию.</w:t>
      </w:r>
    </w:p>
    <w:p w:rsidR="00603F19" w:rsidRPr="00187A22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187A22">
        <w:rPr>
          <w:rFonts w:ascii="Times New Roman" w:hAnsi="Times New Roman"/>
          <w:sz w:val="20"/>
          <w:szCs w:val="20"/>
        </w:rPr>
        <w:t>9. Роль государства в инвестиционных процессах необходимо свести к стимулированию инвестиционной активности субъектов пре</w:t>
      </w:r>
      <w:r w:rsidRPr="00187A22">
        <w:rPr>
          <w:rFonts w:ascii="Times New Roman" w:hAnsi="Times New Roman"/>
          <w:sz w:val="20"/>
          <w:szCs w:val="20"/>
        </w:rPr>
        <w:t>д</w:t>
      </w:r>
      <w:r w:rsidRPr="00187A22">
        <w:rPr>
          <w:rFonts w:ascii="Times New Roman" w:hAnsi="Times New Roman"/>
          <w:sz w:val="20"/>
          <w:szCs w:val="20"/>
        </w:rPr>
        <w:t>приниматель</w:t>
      </w:r>
      <w:r w:rsidRPr="00187A22">
        <w:rPr>
          <w:rFonts w:ascii="Times New Roman" w:hAnsi="Times New Roman"/>
          <w:sz w:val="20"/>
          <w:szCs w:val="20"/>
        </w:rPr>
        <w:softHyphen/>
        <w:t>ской деятельности за счет реализации комплекса след</w:t>
      </w:r>
      <w:r w:rsidRPr="00187A22">
        <w:rPr>
          <w:rFonts w:ascii="Times New Roman" w:hAnsi="Times New Roman"/>
          <w:sz w:val="20"/>
          <w:szCs w:val="20"/>
        </w:rPr>
        <w:t>у</w:t>
      </w:r>
      <w:r w:rsidRPr="00187A22">
        <w:rPr>
          <w:rFonts w:ascii="Times New Roman" w:hAnsi="Times New Roman"/>
          <w:sz w:val="20"/>
          <w:szCs w:val="20"/>
        </w:rPr>
        <w:t>ющих мер:</w:t>
      </w:r>
    </w:p>
    <w:p w:rsidR="00603F19" w:rsidRPr="00187A22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187A22">
        <w:rPr>
          <w:rFonts w:ascii="Times New Roman" w:hAnsi="Times New Roman"/>
          <w:sz w:val="20"/>
          <w:szCs w:val="20"/>
        </w:rPr>
        <w:t>- утверждение для сахарных заводов статуса сезонного произв</w:t>
      </w:r>
      <w:r w:rsidRPr="00187A22">
        <w:rPr>
          <w:rFonts w:ascii="Times New Roman" w:hAnsi="Times New Roman"/>
          <w:sz w:val="20"/>
          <w:szCs w:val="20"/>
        </w:rPr>
        <w:t>о</w:t>
      </w:r>
      <w:r w:rsidRPr="00187A22">
        <w:rPr>
          <w:rFonts w:ascii="Times New Roman" w:hAnsi="Times New Roman"/>
          <w:sz w:val="20"/>
          <w:szCs w:val="20"/>
        </w:rPr>
        <w:t>дителя по налогу на недвижимость и земельному налогу, т.е. уплата обоих налогов должна осуществляться по итогам года в первом квартале следующего;</w:t>
      </w:r>
    </w:p>
    <w:p w:rsidR="00603F19" w:rsidRPr="00187A22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187A22">
        <w:rPr>
          <w:rFonts w:ascii="Times New Roman" w:hAnsi="Times New Roman"/>
          <w:sz w:val="20"/>
          <w:szCs w:val="20"/>
        </w:rPr>
        <w:t>- введение на постоянной основе сезонной скидки на перевозку сахарной свеклы по железной дороге на период с 20 августа по 20 дека</w:t>
      </w:r>
      <w:r w:rsidRPr="00187A22">
        <w:rPr>
          <w:rFonts w:ascii="Times New Roman" w:hAnsi="Times New Roman"/>
          <w:sz w:val="20"/>
          <w:szCs w:val="20"/>
        </w:rPr>
        <w:t>б</w:t>
      </w:r>
      <w:r w:rsidRPr="00187A22">
        <w:rPr>
          <w:rFonts w:ascii="Times New Roman" w:hAnsi="Times New Roman"/>
          <w:sz w:val="20"/>
          <w:szCs w:val="20"/>
        </w:rPr>
        <w:t>ря;</w:t>
      </w:r>
    </w:p>
    <w:p w:rsidR="00603F19" w:rsidRPr="00187A22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187A22">
        <w:rPr>
          <w:rFonts w:ascii="Times New Roman" w:hAnsi="Times New Roman"/>
          <w:sz w:val="20"/>
          <w:szCs w:val="20"/>
        </w:rPr>
        <w:t>- разработка программы возрождения отечественного семен</w:t>
      </w:r>
      <w:r w:rsidRPr="00187A22">
        <w:rPr>
          <w:rFonts w:ascii="Times New Roman" w:hAnsi="Times New Roman"/>
          <w:sz w:val="20"/>
          <w:szCs w:val="20"/>
        </w:rPr>
        <w:t>о</w:t>
      </w:r>
      <w:r w:rsidRPr="00187A22">
        <w:rPr>
          <w:rFonts w:ascii="Times New Roman" w:hAnsi="Times New Roman"/>
          <w:sz w:val="20"/>
          <w:szCs w:val="20"/>
        </w:rPr>
        <w:t>водства свеклы;</w:t>
      </w:r>
    </w:p>
    <w:p w:rsidR="00603F19" w:rsidRPr="00187A22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187A22">
        <w:rPr>
          <w:rFonts w:ascii="Times New Roman" w:hAnsi="Times New Roman"/>
          <w:sz w:val="20"/>
          <w:szCs w:val="20"/>
        </w:rPr>
        <w:t>Таким образом, выход из сложившейся ситуации видится в ре</w:t>
      </w:r>
      <w:r w:rsidRPr="00187A22">
        <w:rPr>
          <w:rFonts w:ascii="Times New Roman" w:hAnsi="Times New Roman"/>
          <w:sz w:val="20"/>
          <w:szCs w:val="20"/>
        </w:rPr>
        <w:t>а</w:t>
      </w:r>
      <w:r w:rsidRPr="00187A22">
        <w:rPr>
          <w:rFonts w:ascii="Times New Roman" w:hAnsi="Times New Roman"/>
          <w:sz w:val="20"/>
          <w:szCs w:val="20"/>
        </w:rPr>
        <w:t>лизации комплекса мер по либерализации функционирования све</w:t>
      </w:r>
      <w:r w:rsidRPr="00187A22">
        <w:rPr>
          <w:rFonts w:ascii="Times New Roman" w:hAnsi="Times New Roman"/>
          <w:sz w:val="20"/>
          <w:szCs w:val="20"/>
        </w:rPr>
        <w:t>к</w:t>
      </w:r>
      <w:r w:rsidRPr="00187A22">
        <w:rPr>
          <w:rFonts w:ascii="Times New Roman" w:hAnsi="Times New Roman"/>
          <w:sz w:val="20"/>
          <w:szCs w:val="20"/>
        </w:rPr>
        <w:t>лос</w:t>
      </w:r>
      <w:r w:rsidRPr="00187A22">
        <w:rPr>
          <w:rFonts w:ascii="Times New Roman" w:hAnsi="Times New Roman"/>
          <w:sz w:val="20"/>
          <w:szCs w:val="20"/>
        </w:rPr>
        <w:t>а</w:t>
      </w:r>
      <w:r w:rsidRPr="00187A22">
        <w:rPr>
          <w:rFonts w:ascii="Times New Roman" w:hAnsi="Times New Roman"/>
          <w:sz w:val="20"/>
          <w:szCs w:val="20"/>
        </w:rPr>
        <w:t xml:space="preserve">харного комплекса. </w:t>
      </w:r>
    </w:p>
    <w:p w:rsidR="00603F19" w:rsidRDefault="00603F19" w:rsidP="00603F19">
      <w:pPr>
        <w:spacing w:line="216" w:lineRule="auto"/>
        <w:ind w:firstLine="284"/>
        <w:jc w:val="both"/>
        <w:rPr>
          <w:color w:val="0D0D0D"/>
          <w:sz w:val="20"/>
          <w:szCs w:val="20"/>
        </w:rPr>
      </w:pPr>
    </w:p>
    <w:p w:rsidR="00603F19" w:rsidRPr="004F69F7" w:rsidRDefault="00603F19" w:rsidP="00603F19">
      <w:pPr>
        <w:spacing w:line="216" w:lineRule="auto"/>
        <w:ind w:firstLine="284"/>
        <w:jc w:val="both"/>
        <w:rPr>
          <w:color w:val="0D0D0D"/>
          <w:sz w:val="20"/>
          <w:szCs w:val="20"/>
        </w:rPr>
      </w:pPr>
    </w:p>
    <w:p w:rsidR="00603F19" w:rsidRPr="002C49DB" w:rsidRDefault="00603F19" w:rsidP="00603F19">
      <w:pPr>
        <w:spacing w:line="216" w:lineRule="auto"/>
        <w:rPr>
          <w:sz w:val="20"/>
          <w:szCs w:val="20"/>
        </w:rPr>
      </w:pPr>
      <w:r w:rsidRPr="002C49DB">
        <w:rPr>
          <w:sz w:val="20"/>
          <w:szCs w:val="20"/>
        </w:rPr>
        <w:t>УДК631.16:658.1</w:t>
      </w:r>
    </w:p>
    <w:p w:rsidR="00603F19" w:rsidRPr="002C49DB" w:rsidRDefault="00603F19" w:rsidP="00603F19">
      <w:pPr>
        <w:spacing w:line="216" w:lineRule="auto"/>
        <w:rPr>
          <w:sz w:val="20"/>
          <w:szCs w:val="20"/>
        </w:rPr>
      </w:pPr>
      <w:r w:rsidRPr="002C49DB">
        <w:rPr>
          <w:b/>
          <w:sz w:val="20"/>
          <w:szCs w:val="20"/>
        </w:rPr>
        <w:t>Терещенкова И. А.</w:t>
      </w:r>
      <w:r w:rsidRPr="002C49DB">
        <w:rPr>
          <w:color w:val="000000"/>
          <w:sz w:val="20"/>
          <w:szCs w:val="20"/>
        </w:rPr>
        <w:t xml:space="preserve"> –</w:t>
      </w:r>
      <w:r w:rsidRPr="002C49DB">
        <w:rPr>
          <w:sz w:val="20"/>
          <w:szCs w:val="20"/>
        </w:rPr>
        <w:t xml:space="preserve"> студентка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 w:rsidRPr="00531C89">
        <w:rPr>
          <w:b/>
          <w:sz w:val="20"/>
          <w:szCs w:val="20"/>
        </w:rPr>
        <w:t>РЕЗЕРВЫ ПОВЫ</w:t>
      </w:r>
      <w:r>
        <w:rPr>
          <w:b/>
          <w:sz w:val="20"/>
          <w:szCs w:val="20"/>
        </w:rPr>
        <w:t>ШЕНИЯ ЭФФЕКТИВНОСТИ</w:t>
      </w:r>
    </w:p>
    <w:p w:rsidR="00603F19" w:rsidRPr="00531C89" w:rsidRDefault="00603F19" w:rsidP="00603F19">
      <w:pPr>
        <w:spacing w:line="216" w:lineRule="auto"/>
        <w:rPr>
          <w:i/>
          <w:sz w:val="20"/>
          <w:szCs w:val="20"/>
        </w:rPr>
      </w:pPr>
      <w:r w:rsidRPr="00531C89">
        <w:rPr>
          <w:b/>
          <w:sz w:val="20"/>
          <w:szCs w:val="20"/>
        </w:rPr>
        <w:t>СЕЛЬСКОХОЗЯЙСТВЕННОГО ПРОИЗВОДСТВА</w:t>
      </w:r>
    </w:p>
    <w:p w:rsidR="00603F19" w:rsidRDefault="00603F19" w:rsidP="00603F19">
      <w:pPr>
        <w:spacing w:line="216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Научный руководитель  </w:t>
      </w:r>
      <w:r>
        <w:rPr>
          <w:color w:val="000000"/>
          <w:sz w:val="20"/>
          <w:szCs w:val="20"/>
        </w:rPr>
        <w:t xml:space="preserve">– </w:t>
      </w:r>
      <w:r w:rsidRPr="002C49DB">
        <w:rPr>
          <w:b/>
          <w:i/>
          <w:sz w:val="20"/>
          <w:szCs w:val="20"/>
        </w:rPr>
        <w:t>Константинов С.А</w:t>
      </w:r>
      <w:r>
        <w:rPr>
          <w:i/>
          <w:sz w:val="20"/>
          <w:szCs w:val="20"/>
        </w:rPr>
        <w:t>.</w:t>
      </w:r>
      <w:r w:rsidRPr="002C49DB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–</w:t>
      </w:r>
      <w:r>
        <w:rPr>
          <w:i/>
          <w:sz w:val="20"/>
          <w:szCs w:val="20"/>
        </w:rPr>
        <w:t xml:space="preserve"> д. э. н., профессор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Pr="00531C8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531C89">
        <w:rPr>
          <w:sz w:val="20"/>
          <w:szCs w:val="20"/>
        </w:rPr>
        <w:t>Понятие «резервы» используется в нескольких значениях: как запас чего-либо на случай надобности; как потенциальные возмо</w:t>
      </w:r>
      <w:r w:rsidRPr="00531C89">
        <w:rPr>
          <w:sz w:val="20"/>
          <w:szCs w:val="20"/>
        </w:rPr>
        <w:t>ж</w:t>
      </w:r>
      <w:r w:rsidRPr="00531C89">
        <w:rPr>
          <w:sz w:val="20"/>
          <w:szCs w:val="20"/>
        </w:rPr>
        <w:t>ности; как источник, откуда черпаются необходимые новые мат</w:t>
      </w:r>
      <w:r w:rsidRPr="00531C89">
        <w:rPr>
          <w:sz w:val="20"/>
          <w:szCs w:val="20"/>
        </w:rPr>
        <w:t>е</w:t>
      </w:r>
      <w:r w:rsidRPr="00531C89">
        <w:rPr>
          <w:sz w:val="20"/>
          <w:szCs w:val="20"/>
        </w:rPr>
        <w:t>риалы, силы.</w:t>
      </w:r>
    </w:p>
    <w:p w:rsidR="00603F19" w:rsidRPr="00531C8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531C89">
        <w:rPr>
          <w:sz w:val="20"/>
          <w:szCs w:val="20"/>
        </w:rPr>
        <w:t>Резервы роста производства заключаются в наличии и возмо</w:t>
      </w:r>
      <w:r w:rsidRPr="00531C89">
        <w:rPr>
          <w:sz w:val="20"/>
          <w:szCs w:val="20"/>
        </w:rPr>
        <w:t>ж</w:t>
      </w:r>
      <w:r w:rsidRPr="00531C89">
        <w:rPr>
          <w:sz w:val="20"/>
          <w:szCs w:val="20"/>
        </w:rPr>
        <w:t>ности тем или иным способом улучшения производственного п</w:t>
      </w:r>
      <w:r w:rsidRPr="00531C89">
        <w:rPr>
          <w:sz w:val="20"/>
          <w:szCs w:val="20"/>
        </w:rPr>
        <w:t>о</w:t>
      </w:r>
      <w:r w:rsidRPr="00531C89">
        <w:rPr>
          <w:sz w:val="20"/>
          <w:szCs w:val="20"/>
        </w:rPr>
        <w:t>требления ресурсов, которые ранее не использовались, либо испол</w:t>
      </w:r>
      <w:r w:rsidRPr="00531C89">
        <w:rPr>
          <w:sz w:val="20"/>
          <w:szCs w:val="20"/>
        </w:rPr>
        <w:t>ь</w:t>
      </w:r>
      <w:r w:rsidRPr="00531C89">
        <w:rPr>
          <w:sz w:val="20"/>
          <w:szCs w:val="20"/>
        </w:rPr>
        <w:t>зовались, но не по целевому на</w:t>
      </w:r>
      <w:r>
        <w:rPr>
          <w:sz w:val="20"/>
          <w:szCs w:val="20"/>
        </w:rPr>
        <w:t>значению, т. е</w:t>
      </w:r>
      <w:r w:rsidRPr="00531C89">
        <w:rPr>
          <w:sz w:val="20"/>
          <w:szCs w:val="20"/>
        </w:rPr>
        <w:t>. не производительно, или нераци</w:t>
      </w:r>
      <w:r w:rsidRPr="00531C89">
        <w:rPr>
          <w:sz w:val="20"/>
          <w:szCs w:val="20"/>
        </w:rPr>
        <w:t>о</w:t>
      </w:r>
      <w:r w:rsidRPr="00531C89">
        <w:rPr>
          <w:sz w:val="20"/>
          <w:szCs w:val="20"/>
        </w:rPr>
        <w:t>нально, что можно выразить количественно разницей между возмо</w:t>
      </w:r>
      <w:r w:rsidRPr="00531C89">
        <w:rPr>
          <w:sz w:val="20"/>
          <w:szCs w:val="20"/>
        </w:rPr>
        <w:t>ж</w:t>
      </w:r>
      <w:r w:rsidRPr="00531C89">
        <w:rPr>
          <w:sz w:val="20"/>
          <w:szCs w:val="20"/>
        </w:rPr>
        <w:t>ным и фактическим уровнем производства.</w:t>
      </w:r>
    </w:p>
    <w:p w:rsidR="00603F19" w:rsidRPr="00531C8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531C89">
        <w:rPr>
          <w:sz w:val="20"/>
          <w:szCs w:val="20"/>
        </w:rPr>
        <w:t>При выявлении резервов, обусловленных потерями в прошлом периоде, следует иметь ввиду следующее:</w:t>
      </w:r>
    </w:p>
    <w:p w:rsidR="00603F19" w:rsidRPr="00531C89" w:rsidRDefault="00603F19" w:rsidP="00603F19">
      <w:pPr>
        <w:pStyle w:val="ListParagraph"/>
        <w:numPr>
          <w:ilvl w:val="0"/>
          <w:numId w:val="13"/>
        </w:numPr>
        <w:spacing w:line="216" w:lineRule="auto"/>
        <w:ind w:left="0" w:firstLine="284"/>
        <w:rPr>
          <w:sz w:val="20"/>
          <w:szCs w:val="20"/>
        </w:rPr>
      </w:pPr>
      <w:r>
        <w:rPr>
          <w:sz w:val="20"/>
          <w:szCs w:val="20"/>
        </w:rPr>
        <w:t>р</w:t>
      </w:r>
      <w:r w:rsidRPr="00531C89">
        <w:rPr>
          <w:sz w:val="20"/>
          <w:szCs w:val="20"/>
        </w:rPr>
        <w:t>езервы рассматриваются как возможности (источники) п</w:t>
      </w:r>
      <w:r w:rsidRPr="00531C89">
        <w:rPr>
          <w:sz w:val="20"/>
          <w:szCs w:val="20"/>
        </w:rPr>
        <w:t>о</w:t>
      </w:r>
      <w:r w:rsidRPr="00531C89">
        <w:rPr>
          <w:sz w:val="20"/>
          <w:szCs w:val="20"/>
        </w:rPr>
        <w:t>вышение эффективности в предстоящем периоде, поэтому потери в пр</w:t>
      </w:r>
      <w:r w:rsidRPr="00531C89">
        <w:rPr>
          <w:sz w:val="20"/>
          <w:szCs w:val="20"/>
        </w:rPr>
        <w:t>о</w:t>
      </w:r>
      <w:r w:rsidRPr="00531C89">
        <w:rPr>
          <w:sz w:val="20"/>
          <w:szCs w:val="20"/>
        </w:rPr>
        <w:t>шлом</w:t>
      </w:r>
      <w:r>
        <w:rPr>
          <w:sz w:val="20"/>
          <w:szCs w:val="20"/>
        </w:rPr>
        <w:t>;</w:t>
      </w:r>
    </w:p>
    <w:p w:rsidR="00603F19" w:rsidRPr="005F0DC1" w:rsidRDefault="00603F19" w:rsidP="00603F19">
      <w:pPr>
        <w:pStyle w:val="ListParagraph"/>
        <w:numPr>
          <w:ilvl w:val="0"/>
          <w:numId w:val="13"/>
        </w:numPr>
        <w:spacing w:line="216" w:lineRule="auto"/>
        <w:ind w:left="0" w:firstLine="284"/>
        <w:rPr>
          <w:rStyle w:val="FontStyle12"/>
          <w:sz w:val="20"/>
          <w:szCs w:val="20"/>
        </w:rPr>
      </w:pPr>
      <w:r>
        <w:rPr>
          <w:sz w:val="20"/>
          <w:szCs w:val="20"/>
        </w:rPr>
        <w:lastRenderedPageBreak/>
        <w:t>п</w:t>
      </w:r>
      <w:r w:rsidRPr="00531C89">
        <w:rPr>
          <w:sz w:val="20"/>
          <w:szCs w:val="20"/>
        </w:rPr>
        <w:t>ри выявлении резервов повышения эффективности прои</w:t>
      </w:r>
      <w:r w:rsidRPr="00531C89">
        <w:rPr>
          <w:sz w:val="20"/>
          <w:szCs w:val="20"/>
        </w:rPr>
        <w:t>з</w:t>
      </w:r>
      <w:r w:rsidRPr="00531C89">
        <w:rPr>
          <w:sz w:val="20"/>
          <w:szCs w:val="20"/>
        </w:rPr>
        <w:t>водства в целом, должна быть согласованность резервов по отдел</w:t>
      </w:r>
      <w:r w:rsidRPr="00531C89">
        <w:rPr>
          <w:sz w:val="20"/>
          <w:szCs w:val="20"/>
        </w:rPr>
        <w:t>ь</w:t>
      </w:r>
      <w:r w:rsidRPr="00531C89">
        <w:rPr>
          <w:sz w:val="20"/>
          <w:szCs w:val="20"/>
        </w:rPr>
        <w:t>ным видам ресурсов и производственным процессам во избежание повто</w:t>
      </w:r>
      <w:r w:rsidRPr="00531C89">
        <w:rPr>
          <w:sz w:val="20"/>
          <w:szCs w:val="20"/>
        </w:rPr>
        <w:t>р</w:t>
      </w:r>
      <w:r w:rsidRPr="00531C89">
        <w:rPr>
          <w:sz w:val="20"/>
          <w:szCs w:val="20"/>
        </w:rPr>
        <w:t>ного счета, так как некоторые показатели их использования зависят от одних и тех же факторов.</w:t>
      </w:r>
    </w:p>
    <w:p w:rsidR="00603F19" w:rsidRPr="005F0DC1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5F0DC1">
        <w:rPr>
          <w:sz w:val="20"/>
          <w:szCs w:val="20"/>
        </w:rPr>
        <w:t>Одна сторона проблемы роста эффективности заключается в в</w:t>
      </w:r>
      <w:r w:rsidRPr="005F0DC1">
        <w:rPr>
          <w:sz w:val="20"/>
          <w:szCs w:val="20"/>
        </w:rPr>
        <w:t>ы</w:t>
      </w:r>
      <w:r w:rsidRPr="005F0DC1">
        <w:rPr>
          <w:sz w:val="20"/>
          <w:szCs w:val="20"/>
        </w:rPr>
        <w:t>явлении резервов, а другая – в их реализации (осуществлении). Ре</w:t>
      </w:r>
      <w:r w:rsidRPr="005F0DC1">
        <w:rPr>
          <w:sz w:val="20"/>
          <w:szCs w:val="20"/>
        </w:rPr>
        <w:t>а</w:t>
      </w:r>
      <w:r w:rsidRPr="005F0DC1">
        <w:rPr>
          <w:sz w:val="20"/>
          <w:szCs w:val="20"/>
        </w:rPr>
        <w:t>лизация резервов представляет собой конкретные мероприятия, действия, институциональные положения, реальный механизм по их использ</w:t>
      </w:r>
      <w:r w:rsidRPr="005F0DC1">
        <w:rPr>
          <w:sz w:val="20"/>
          <w:szCs w:val="20"/>
        </w:rPr>
        <w:t>о</w:t>
      </w:r>
      <w:r w:rsidRPr="005F0DC1">
        <w:rPr>
          <w:sz w:val="20"/>
          <w:szCs w:val="20"/>
        </w:rPr>
        <w:t>ванию.</w:t>
      </w:r>
    </w:p>
    <w:p w:rsidR="00603F19" w:rsidRPr="005F0DC1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5F0DC1">
        <w:rPr>
          <w:sz w:val="20"/>
          <w:szCs w:val="20"/>
        </w:rPr>
        <w:t>Резервы роста эффективности представляют собой возможности обеспечения экономии ресурсов, заключающиеся в использовании факторов эффективности.</w:t>
      </w:r>
    </w:p>
    <w:p w:rsidR="00603F19" w:rsidRPr="005F0DC1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5F0DC1">
        <w:rPr>
          <w:sz w:val="20"/>
          <w:szCs w:val="20"/>
        </w:rPr>
        <w:t>Резервы увеличения эффективности сельскохозяйственного пр</w:t>
      </w:r>
      <w:r w:rsidRPr="005F0DC1">
        <w:rPr>
          <w:sz w:val="20"/>
          <w:szCs w:val="20"/>
        </w:rPr>
        <w:t>о</w:t>
      </w:r>
      <w:r w:rsidRPr="005F0DC1">
        <w:rPr>
          <w:sz w:val="20"/>
          <w:szCs w:val="20"/>
        </w:rPr>
        <w:t>изводства заключаются в конкретном использовании следующих общих факторов: разделении и кооперации труда, оптимизации р</w:t>
      </w:r>
      <w:r w:rsidRPr="005F0DC1">
        <w:rPr>
          <w:sz w:val="20"/>
          <w:szCs w:val="20"/>
        </w:rPr>
        <w:t>е</w:t>
      </w:r>
      <w:r w:rsidRPr="005F0DC1">
        <w:rPr>
          <w:sz w:val="20"/>
          <w:szCs w:val="20"/>
        </w:rPr>
        <w:t>зервов производства, научно-технического прогресса, обмена, орг</w:t>
      </w:r>
      <w:r w:rsidRPr="005F0DC1">
        <w:rPr>
          <w:sz w:val="20"/>
          <w:szCs w:val="20"/>
        </w:rPr>
        <w:t>а</w:t>
      </w:r>
      <w:r w:rsidRPr="005F0DC1">
        <w:rPr>
          <w:sz w:val="20"/>
          <w:szCs w:val="20"/>
        </w:rPr>
        <w:t>низации, ли</w:t>
      </w:r>
      <w:r w:rsidRPr="005F0DC1">
        <w:rPr>
          <w:sz w:val="20"/>
          <w:szCs w:val="20"/>
        </w:rPr>
        <w:t>ч</w:t>
      </w:r>
      <w:r w:rsidRPr="005F0DC1">
        <w:rPr>
          <w:sz w:val="20"/>
          <w:szCs w:val="20"/>
        </w:rPr>
        <w:t>ного, природного и институционального фактора. В связи с этим резервы классифицируются по соответствующим фа</w:t>
      </w:r>
      <w:r w:rsidRPr="005F0DC1">
        <w:rPr>
          <w:sz w:val="20"/>
          <w:szCs w:val="20"/>
        </w:rPr>
        <w:t>к</w:t>
      </w:r>
      <w:r w:rsidRPr="005F0DC1">
        <w:rPr>
          <w:sz w:val="20"/>
          <w:szCs w:val="20"/>
        </w:rPr>
        <w:t>торам эффективн</w:t>
      </w:r>
      <w:r w:rsidRPr="005F0DC1">
        <w:rPr>
          <w:sz w:val="20"/>
          <w:szCs w:val="20"/>
        </w:rPr>
        <w:t>о</w:t>
      </w:r>
      <w:r w:rsidRPr="005F0DC1">
        <w:rPr>
          <w:sz w:val="20"/>
          <w:szCs w:val="20"/>
        </w:rPr>
        <w:t>сти как общих, так и более конкретных.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5F0DC1">
        <w:rPr>
          <w:sz w:val="20"/>
          <w:szCs w:val="20"/>
        </w:rPr>
        <w:t xml:space="preserve">Различают резервы оптимизации, роста производства отдельных видов продукции и в целом (в натуре и по стоимости); увеличение технической, технико-экономической, экономической и социально-экономической эффективности. </w:t>
      </w:r>
    </w:p>
    <w:p w:rsidR="00603F19" w:rsidRPr="005F0DC1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5F0DC1">
        <w:rPr>
          <w:sz w:val="20"/>
          <w:szCs w:val="20"/>
        </w:rPr>
        <w:t>К внешним резервам роста производства относятся возможности предприятия дополнительно произвести производственные ресурсы. При этом полученные извне ресурсы прежнего качества обусловл</w:t>
      </w:r>
      <w:r w:rsidRPr="005F0DC1">
        <w:rPr>
          <w:sz w:val="20"/>
          <w:szCs w:val="20"/>
        </w:rPr>
        <w:t>и</w:t>
      </w:r>
      <w:r w:rsidRPr="005F0DC1">
        <w:rPr>
          <w:sz w:val="20"/>
          <w:szCs w:val="20"/>
        </w:rPr>
        <w:t>вают экстенсивный рост производства. В этом случае данный резерв роста производства может быть и резервом роста его эффективн</w:t>
      </w:r>
      <w:r w:rsidRPr="005F0DC1">
        <w:rPr>
          <w:sz w:val="20"/>
          <w:szCs w:val="20"/>
        </w:rPr>
        <w:t>о</w:t>
      </w:r>
      <w:r w:rsidRPr="005F0DC1">
        <w:rPr>
          <w:sz w:val="20"/>
          <w:szCs w:val="20"/>
        </w:rPr>
        <w:t>сти, если до этого не был достигнут его оптимальный объем. Если же р</w:t>
      </w:r>
      <w:r w:rsidRPr="005F0DC1">
        <w:rPr>
          <w:sz w:val="20"/>
          <w:szCs w:val="20"/>
        </w:rPr>
        <w:t>е</w:t>
      </w:r>
      <w:r w:rsidRPr="005F0DC1">
        <w:rPr>
          <w:sz w:val="20"/>
          <w:szCs w:val="20"/>
        </w:rPr>
        <w:t>сурсы приобретаются технически совершеннее, обладающие более высокой производительностью, то это всегда приводит к ро</w:t>
      </w:r>
      <w:r w:rsidRPr="005F0DC1">
        <w:rPr>
          <w:sz w:val="20"/>
          <w:szCs w:val="20"/>
        </w:rPr>
        <w:t>с</w:t>
      </w:r>
      <w:r w:rsidRPr="005F0DC1">
        <w:rPr>
          <w:sz w:val="20"/>
          <w:szCs w:val="20"/>
        </w:rPr>
        <w:t>ту техн</w:t>
      </w:r>
      <w:r w:rsidRPr="005F0DC1">
        <w:rPr>
          <w:sz w:val="20"/>
          <w:szCs w:val="20"/>
        </w:rPr>
        <w:t>и</w:t>
      </w:r>
      <w:r w:rsidRPr="005F0DC1">
        <w:rPr>
          <w:sz w:val="20"/>
          <w:szCs w:val="20"/>
        </w:rPr>
        <w:t>ческой эффективности на предприятии. Для того чтобы дополнительно приобретенные ресурсы обусловили рост эконом</w:t>
      </w:r>
      <w:r w:rsidRPr="005F0DC1">
        <w:rPr>
          <w:sz w:val="20"/>
          <w:szCs w:val="20"/>
        </w:rPr>
        <w:t>и</w:t>
      </w:r>
      <w:r w:rsidRPr="005F0DC1">
        <w:rPr>
          <w:sz w:val="20"/>
          <w:szCs w:val="20"/>
        </w:rPr>
        <w:t>ческой эффективн</w:t>
      </w:r>
      <w:r w:rsidRPr="005F0DC1">
        <w:rPr>
          <w:sz w:val="20"/>
          <w:szCs w:val="20"/>
        </w:rPr>
        <w:t>о</w:t>
      </w:r>
      <w:r w:rsidRPr="005F0DC1">
        <w:rPr>
          <w:sz w:val="20"/>
          <w:szCs w:val="20"/>
        </w:rPr>
        <w:t>сти нужно, чтобы их стоимость в сопоставлении с их производительностью снижались. Внешние резервы реализ</w:t>
      </w:r>
      <w:r w:rsidRPr="005F0DC1">
        <w:rPr>
          <w:sz w:val="20"/>
          <w:szCs w:val="20"/>
        </w:rPr>
        <w:t>у</w:t>
      </w:r>
      <w:r w:rsidRPr="005F0DC1">
        <w:rPr>
          <w:sz w:val="20"/>
          <w:szCs w:val="20"/>
        </w:rPr>
        <w:t>ются на данном пре</w:t>
      </w:r>
      <w:r w:rsidRPr="005F0DC1">
        <w:rPr>
          <w:sz w:val="20"/>
          <w:szCs w:val="20"/>
        </w:rPr>
        <w:t>д</w:t>
      </w:r>
      <w:r w:rsidRPr="005F0DC1">
        <w:rPr>
          <w:sz w:val="20"/>
          <w:szCs w:val="20"/>
        </w:rPr>
        <w:t>приятии, но их предпосылки возникают извне, они зависят от внешних условий, имея ввиду не только погодные (благоприятные погодные условия, разумеется приводят к росту эффективности), но и экономические условия (возможность прио</w:t>
      </w:r>
      <w:r w:rsidRPr="005F0DC1">
        <w:rPr>
          <w:sz w:val="20"/>
          <w:szCs w:val="20"/>
        </w:rPr>
        <w:t>б</w:t>
      </w:r>
      <w:r w:rsidRPr="005F0DC1">
        <w:rPr>
          <w:sz w:val="20"/>
          <w:szCs w:val="20"/>
        </w:rPr>
        <w:t>ретения ресурсов, цены на сел</w:t>
      </w:r>
      <w:r w:rsidRPr="005F0DC1">
        <w:rPr>
          <w:sz w:val="20"/>
          <w:szCs w:val="20"/>
        </w:rPr>
        <w:t>ь</w:t>
      </w:r>
      <w:r w:rsidRPr="005F0DC1">
        <w:rPr>
          <w:sz w:val="20"/>
          <w:szCs w:val="20"/>
        </w:rPr>
        <w:t>скохозяйственные и промышленные товары, конъюнктура рынка, налоги, тарифы на услуги, информ</w:t>
      </w:r>
      <w:r w:rsidRPr="005F0DC1">
        <w:rPr>
          <w:sz w:val="20"/>
          <w:szCs w:val="20"/>
        </w:rPr>
        <w:t>а</w:t>
      </w:r>
      <w:r w:rsidRPr="005F0DC1">
        <w:rPr>
          <w:sz w:val="20"/>
          <w:szCs w:val="20"/>
        </w:rPr>
        <w:t>ция, развитость инфраструктуры, законодательство, правительс</w:t>
      </w:r>
      <w:r w:rsidRPr="005F0DC1">
        <w:rPr>
          <w:sz w:val="20"/>
          <w:szCs w:val="20"/>
        </w:rPr>
        <w:t>т</w:t>
      </w:r>
      <w:r w:rsidRPr="005F0DC1">
        <w:rPr>
          <w:sz w:val="20"/>
          <w:szCs w:val="20"/>
        </w:rPr>
        <w:t>венные решения и т. д.).</w:t>
      </w:r>
    </w:p>
    <w:p w:rsidR="00603F19" w:rsidRPr="00BC67F0" w:rsidRDefault="00603F19" w:rsidP="00603F19">
      <w:pPr>
        <w:spacing w:line="216" w:lineRule="auto"/>
        <w:ind w:firstLine="284"/>
        <w:rPr>
          <w:sz w:val="20"/>
          <w:szCs w:val="20"/>
        </w:rPr>
      </w:pPr>
      <w:r w:rsidRPr="00BC67F0">
        <w:rPr>
          <w:sz w:val="20"/>
          <w:szCs w:val="20"/>
        </w:rPr>
        <w:lastRenderedPageBreak/>
        <w:t>Для поиска резервов большое значение имеет классификация р</w:t>
      </w:r>
      <w:r w:rsidRPr="00BC67F0">
        <w:rPr>
          <w:sz w:val="20"/>
          <w:szCs w:val="20"/>
        </w:rPr>
        <w:t>е</w:t>
      </w:r>
      <w:r w:rsidRPr="00BC67F0">
        <w:rPr>
          <w:sz w:val="20"/>
          <w:szCs w:val="20"/>
        </w:rPr>
        <w:t>зервов по стадиям воспроизводства, а в связи с чем выделяются р</w:t>
      </w:r>
      <w:r w:rsidRPr="00BC67F0">
        <w:rPr>
          <w:sz w:val="20"/>
          <w:szCs w:val="20"/>
        </w:rPr>
        <w:t>е</w:t>
      </w:r>
      <w:r w:rsidRPr="00BC67F0">
        <w:rPr>
          <w:sz w:val="20"/>
          <w:szCs w:val="20"/>
        </w:rPr>
        <w:t>зервы производственные и непроизводс</w:t>
      </w:r>
      <w:r>
        <w:rPr>
          <w:sz w:val="20"/>
          <w:szCs w:val="20"/>
        </w:rPr>
        <w:t>твенные.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E141DD">
        <w:rPr>
          <w:sz w:val="20"/>
          <w:szCs w:val="20"/>
        </w:rPr>
        <w:t>По мере повышения эффективности сельского хозяйства возн</w:t>
      </w:r>
      <w:r w:rsidRPr="00E141DD">
        <w:rPr>
          <w:sz w:val="20"/>
          <w:szCs w:val="20"/>
        </w:rPr>
        <w:t>и</w:t>
      </w:r>
      <w:r w:rsidRPr="00E141DD">
        <w:rPr>
          <w:sz w:val="20"/>
          <w:szCs w:val="20"/>
        </w:rPr>
        <w:t>кает возможность обеспечения населения продуктами питания меньшим числом работников, занятых аграрным трудом, а, следов</w:t>
      </w:r>
      <w:r w:rsidRPr="00E141DD">
        <w:rPr>
          <w:sz w:val="20"/>
          <w:szCs w:val="20"/>
        </w:rPr>
        <w:t>а</w:t>
      </w:r>
      <w:r w:rsidRPr="00E141DD">
        <w:rPr>
          <w:sz w:val="20"/>
          <w:szCs w:val="20"/>
        </w:rPr>
        <w:t>тельно, все большая часть населения может заниматься иными в</w:t>
      </w:r>
      <w:r w:rsidRPr="00E141DD">
        <w:rPr>
          <w:sz w:val="20"/>
          <w:szCs w:val="20"/>
        </w:rPr>
        <w:t>и</w:t>
      </w:r>
      <w:r w:rsidRPr="00E141DD">
        <w:rPr>
          <w:sz w:val="20"/>
          <w:szCs w:val="20"/>
        </w:rPr>
        <w:t>дами полезной деятельности: во-первых, такими, которые удовл</w:t>
      </w:r>
      <w:r w:rsidRPr="00E141DD">
        <w:rPr>
          <w:sz w:val="20"/>
          <w:szCs w:val="20"/>
        </w:rPr>
        <w:t>е</w:t>
      </w:r>
      <w:r w:rsidRPr="00E141DD">
        <w:rPr>
          <w:sz w:val="20"/>
          <w:szCs w:val="20"/>
        </w:rPr>
        <w:t>творяют другие, помимо пищи, потребности людей, во-вторых, на</w:t>
      </w:r>
      <w:r w:rsidRPr="00E141DD">
        <w:rPr>
          <w:sz w:val="20"/>
          <w:szCs w:val="20"/>
        </w:rPr>
        <w:t>у</w:t>
      </w:r>
      <w:r w:rsidRPr="00E141DD">
        <w:rPr>
          <w:sz w:val="20"/>
          <w:szCs w:val="20"/>
        </w:rPr>
        <w:t>кой, созданием средств производства для повышения производ</w:t>
      </w:r>
      <w:r w:rsidRPr="00E141DD">
        <w:rPr>
          <w:sz w:val="20"/>
          <w:szCs w:val="20"/>
        </w:rPr>
        <w:t>и</w:t>
      </w:r>
      <w:r w:rsidRPr="00E141DD">
        <w:rPr>
          <w:sz w:val="20"/>
          <w:szCs w:val="20"/>
        </w:rPr>
        <w:t>тельности труда в сельском хозяйстве. Если состояние аграрного комплекса ухудшается или хуже, чем в других отраслях экономики, то эта проблема становится общей, а не только крестьян, так как, не обеспечивая людей пищей, незачем производить другие потреб</w:t>
      </w:r>
      <w:r w:rsidRPr="00E141DD">
        <w:rPr>
          <w:sz w:val="20"/>
          <w:szCs w:val="20"/>
        </w:rPr>
        <w:t>и</w:t>
      </w:r>
      <w:r>
        <w:rPr>
          <w:sz w:val="20"/>
          <w:szCs w:val="20"/>
        </w:rPr>
        <w:t>тельские товары.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956912">
        <w:rPr>
          <w:sz w:val="20"/>
          <w:szCs w:val="20"/>
        </w:rPr>
        <w:t>Вышеизложенное позволяет сделать следующие выво</w:t>
      </w:r>
      <w:r>
        <w:rPr>
          <w:sz w:val="20"/>
          <w:szCs w:val="20"/>
        </w:rPr>
        <w:t>ды.</w:t>
      </w:r>
    </w:p>
    <w:p w:rsidR="00603F19" w:rsidRPr="00BC67F0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BC67F0">
        <w:rPr>
          <w:sz w:val="20"/>
          <w:szCs w:val="20"/>
        </w:rPr>
        <w:t>Эффективность сельского хозяйства во многом зависти от сущ</w:t>
      </w:r>
      <w:r w:rsidRPr="00BC67F0">
        <w:rPr>
          <w:sz w:val="20"/>
          <w:szCs w:val="20"/>
        </w:rPr>
        <w:t>е</w:t>
      </w:r>
      <w:r w:rsidRPr="00BC67F0">
        <w:rPr>
          <w:sz w:val="20"/>
          <w:szCs w:val="20"/>
        </w:rPr>
        <w:t>ствующей экономической системы, проводимой государством эк</w:t>
      </w:r>
      <w:r w:rsidRPr="00BC67F0">
        <w:rPr>
          <w:sz w:val="20"/>
          <w:szCs w:val="20"/>
        </w:rPr>
        <w:t>о</w:t>
      </w:r>
      <w:r w:rsidRPr="00BC67F0">
        <w:rPr>
          <w:sz w:val="20"/>
          <w:szCs w:val="20"/>
        </w:rPr>
        <w:t>номической политики.</w:t>
      </w:r>
    </w:p>
    <w:p w:rsidR="00603F19" w:rsidRPr="00422582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422582">
        <w:rPr>
          <w:sz w:val="20"/>
          <w:szCs w:val="20"/>
        </w:rPr>
        <w:t>На эффективность сельскохозяйственного производства помимо качества земельных угодий в еще большей степени оказывают кл</w:t>
      </w:r>
      <w:r w:rsidRPr="00422582">
        <w:rPr>
          <w:sz w:val="20"/>
          <w:szCs w:val="20"/>
        </w:rPr>
        <w:t>и</w:t>
      </w:r>
      <w:r w:rsidRPr="00422582">
        <w:rPr>
          <w:sz w:val="20"/>
          <w:szCs w:val="20"/>
        </w:rPr>
        <w:t>матические условия. Исследования показывают, что при выявлении внутрихозяйственных резервов повышения эффективности прои</w:t>
      </w:r>
      <w:r w:rsidRPr="00422582">
        <w:rPr>
          <w:sz w:val="20"/>
          <w:szCs w:val="20"/>
        </w:rPr>
        <w:t>з</w:t>
      </w:r>
      <w:r w:rsidRPr="00422582">
        <w:rPr>
          <w:sz w:val="20"/>
          <w:szCs w:val="20"/>
        </w:rPr>
        <w:t>водства целесообразно использовать совокупность сельскохозяйс</w:t>
      </w:r>
      <w:r w:rsidRPr="00422582">
        <w:rPr>
          <w:sz w:val="20"/>
          <w:szCs w:val="20"/>
        </w:rPr>
        <w:t>т</w:t>
      </w:r>
      <w:r w:rsidRPr="00422582">
        <w:rPr>
          <w:sz w:val="20"/>
          <w:szCs w:val="20"/>
        </w:rPr>
        <w:t>венных производителей одного и того же климатического округа, а не админ</w:t>
      </w:r>
      <w:r w:rsidRPr="00422582">
        <w:rPr>
          <w:sz w:val="20"/>
          <w:szCs w:val="20"/>
        </w:rPr>
        <w:t>и</w:t>
      </w:r>
      <w:r w:rsidRPr="00422582">
        <w:rPr>
          <w:sz w:val="20"/>
          <w:szCs w:val="20"/>
        </w:rPr>
        <w:t>стративной области.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422582">
        <w:rPr>
          <w:sz w:val="20"/>
          <w:szCs w:val="20"/>
        </w:rPr>
        <w:t>Одним из факторов, влияющих на эффективность п</w:t>
      </w:r>
      <w:r>
        <w:rPr>
          <w:sz w:val="20"/>
          <w:szCs w:val="20"/>
        </w:rPr>
        <w:t>роизводства, является его объем, а также р</w:t>
      </w:r>
      <w:r w:rsidRPr="00422582">
        <w:rPr>
          <w:sz w:val="20"/>
          <w:szCs w:val="20"/>
        </w:rPr>
        <w:t>азделение труда</w:t>
      </w:r>
      <w:r>
        <w:rPr>
          <w:sz w:val="20"/>
          <w:szCs w:val="20"/>
        </w:rPr>
        <w:t>, к</w:t>
      </w:r>
      <w:r w:rsidRPr="00422582">
        <w:rPr>
          <w:sz w:val="20"/>
          <w:szCs w:val="20"/>
        </w:rPr>
        <w:t>ооперация труда</w:t>
      </w:r>
      <w:r>
        <w:rPr>
          <w:sz w:val="20"/>
          <w:szCs w:val="20"/>
        </w:rPr>
        <w:t>, н</w:t>
      </w:r>
      <w:r w:rsidRPr="00422582">
        <w:rPr>
          <w:sz w:val="20"/>
          <w:szCs w:val="20"/>
        </w:rPr>
        <w:t>ау</w:t>
      </w:r>
      <w:r w:rsidRPr="00422582">
        <w:rPr>
          <w:sz w:val="20"/>
          <w:szCs w:val="20"/>
        </w:rPr>
        <w:t>ч</w:t>
      </w:r>
      <w:r w:rsidRPr="00422582">
        <w:rPr>
          <w:sz w:val="20"/>
          <w:szCs w:val="20"/>
        </w:rPr>
        <w:t>но-технический прогресс</w:t>
      </w:r>
      <w:r>
        <w:rPr>
          <w:sz w:val="20"/>
          <w:szCs w:val="20"/>
        </w:rPr>
        <w:t>, п</w:t>
      </w:r>
      <w:r w:rsidRPr="00422582">
        <w:rPr>
          <w:sz w:val="20"/>
          <w:szCs w:val="20"/>
        </w:rPr>
        <w:t>риродные факторы</w:t>
      </w:r>
      <w:r>
        <w:rPr>
          <w:sz w:val="20"/>
          <w:szCs w:val="20"/>
        </w:rPr>
        <w:t>, к</w:t>
      </w:r>
      <w:r w:rsidRPr="00422582">
        <w:rPr>
          <w:sz w:val="20"/>
          <w:szCs w:val="20"/>
        </w:rPr>
        <w:t>онцентрация прои</w:t>
      </w:r>
      <w:r w:rsidRPr="00422582">
        <w:rPr>
          <w:sz w:val="20"/>
          <w:szCs w:val="20"/>
        </w:rPr>
        <w:t>з</w:t>
      </w:r>
      <w:r w:rsidRPr="00422582">
        <w:rPr>
          <w:sz w:val="20"/>
          <w:szCs w:val="20"/>
        </w:rPr>
        <w:t>водства</w:t>
      </w:r>
      <w:r>
        <w:rPr>
          <w:sz w:val="20"/>
          <w:szCs w:val="20"/>
        </w:rPr>
        <w:t>, л</w:t>
      </w:r>
      <w:r w:rsidRPr="00422582">
        <w:rPr>
          <w:sz w:val="20"/>
          <w:szCs w:val="20"/>
        </w:rPr>
        <w:t>ичностные факторы</w:t>
      </w:r>
      <w:r>
        <w:rPr>
          <w:sz w:val="20"/>
          <w:szCs w:val="20"/>
        </w:rPr>
        <w:t>, о</w:t>
      </w:r>
      <w:r w:rsidRPr="00422582">
        <w:rPr>
          <w:sz w:val="20"/>
          <w:szCs w:val="20"/>
        </w:rPr>
        <w:t>рганизация производства и др.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Pr="005F129B" w:rsidRDefault="00603F19" w:rsidP="00603F19">
      <w:pPr>
        <w:spacing w:line="216" w:lineRule="auto"/>
        <w:rPr>
          <w:sz w:val="20"/>
          <w:szCs w:val="20"/>
        </w:rPr>
      </w:pPr>
      <w:r w:rsidRPr="005F129B">
        <w:rPr>
          <w:sz w:val="20"/>
          <w:szCs w:val="20"/>
        </w:rPr>
        <w:t>УДК 631.145:664.1(476)</w:t>
      </w:r>
    </w:p>
    <w:p w:rsidR="00603F19" w:rsidRPr="002C49DB" w:rsidRDefault="00603F19" w:rsidP="00603F19">
      <w:pPr>
        <w:spacing w:line="216" w:lineRule="auto"/>
        <w:rPr>
          <w:sz w:val="20"/>
          <w:szCs w:val="20"/>
        </w:rPr>
      </w:pPr>
      <w:r w:rsidRPr="002C49DB">
        <w:rPr>
          <w:b/>
          <w:sz w:val="20"/>
          <w:szCs w:val="20"/>
        </w:rPr>
        <w:t>Терещенкова И. А.</w:t>
      </w:r>
      <w:r w:rsidRPr="002C49DB">
        <w:rPr>
          <w:color w:val="000000"/>
          <w:sz w:val="20"/>
          <w:szCs w:val="20"/>
        </w:rPr>
        <w:t xml:space="preserve"> – </w:t>
      </w:r>
      <w:r w:rsidRPr="002C49DB">
        <w:rPr>
          <w:sz w:val="20"/>
          <w:szCs w:val="20"/>
        </w:rPr>
        <w:t>студентка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СОВРЕМЕННОЕ СОСТОЯНИЕ САХАРНОГО</w:t>
      </w:r>
    </w:p>
    <w:p w:rsidR="00603F19" w:rsidRPr="00531C89" w:rsidRDefault="00603F19" w:rsidP="00603F19">
      <w:pPr>
        <w:spacing w:line="216" w:lineRule="auto"/>
        <w:rPr>
          <w:i/>
          <w:sz w:val="20"/>
          <w:szCs w:val="20"/>
        </w:rPr>
      </w:pPr>
      <w:r>
        <w:rPr>
          <w:b/>
          <w:sz w:val="20"/>
          <w:szCs w:val="20"/>
        </w:rPr>
        <w:t>ПОДКОМПЛЕКСА РЕСПУБЛИКИ БЕЛАРУСЬ</w:t>
      </w:r>
    </w:p>
    <w:p w:rsidR="00603F19" w:rsidRDefault="00603F19" w:rsidP="00603F19">
      <w:pPr>
        <w:spacing w:line="216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Научный руководитель </w:t>
      </w:r>
      <w:r>
        <w:rPr>
          <w:color w:val="000000"/>
          <w:sz w:val="20"/>
          <w:szCs w:val="20"/>
        </w:rPr>
        <w:t>–</w:t>
      </w:r>
      <w:r>
        <w:rPr>
          <w:i/>
          <w:sz w:val="20"/>
          <w:szCs w:val="20"/>
        </w:rPr>
        <w:t xml:space="preserve"> </w:t>
      </w:r>
      <w:r w:rsidRPr="002C49DB">
        <w:rPr>
          <w:b/>
          <w:i/>
          <w:sz w:val="20"/>
          <w:szCs w:val="20"/>
        </w:rPr>
        <w:t>Константинов С.А.</w:t>
      </w:r>
      <w:r w:rsidRPr="002C49DB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– </w:t>
      </w:r>
      <w:r>
        <w:rPr>
          <w:i/>
          <w:sz w:val="20"/>
          <w:szCs w:val="20"/>
        </w:rPr>
        <w:t xml:space="preserve"> д. э. н., профессор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Pr="00B24D36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B24D36">
        <w:rPr>
          <w:rFonts w:ascii="Times New Roman" w:hAnsi="Times New Roman"/>
          <w:sz w:val="20"/>
          <w:szCs w:val="20"/>
        </w:rPr>
        <w:t>Рынок сахара – один из важнейших сегментов продовольстве</w:t>
      </w:r>
      <w:r w:rsidRPr="00B24D36">
        <w:rPr>
          <w:rFonts w:ascii="Times New Roman" w:hAnsi="Times New Roman"/>
          <w:sz w:val="20"/>
          <w:szCs w:val="20"/>
        </w:rPr>
        <w:t>н</w:t>
      </w:r>
      <w:r w:rsidRPr="00B24D36">
        <w:rPr>
          <w:rFonts w:ascii="Times New Roman" w:hAnsi="Times New Roman"/>
          <w:sz w:val="20"/>
          <w:szCs w:val="20"/>
        </w:rPr>
        <w:t xml:space="preserve">ного рынка. </w:t>
      </w:r>
    </w:p>
    <w:p w:rsidR="00603F19" w:rsidRPr="00B24D36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B24D36">
        <w:rPr>
          <w:rFonts w:ascii="Times New Roman" w:hAnsi="Times New Roman"/>
          <w:sz w:val="20"/>
          <w:szCs w:val="20"/>
        </w:rPr>
        <w:t>За последние годы, в результате принимаемых мер по увелич</w:t>
      </w:r>
      <w:r w:rsidRPr="00B24D36">
        <w:rPr>
          <w:rFonts w:ascii="Times New Roman" w:hAnsi="Times New Roman"/>
          <w:sz w:val="20"/>
          <w:szCs w:val="20"/>
        </w:rPr>
        <w:t>е</w:t>
      </w:r>
      <w:r w:rsidRPr="00B24D36">
        <w:rPr>
          <w:rFonts w:ascii="Times New Roman" w:hAnsi="Times New Roman"/>
          <w:sz w:val="20"/>
          <w:szCs w:val="20"/>
        </w:rPr>
        <w:t>нию производства сахара из сахарной свеклы, значительно возросла доля его производства. На данном этапе производство сахара из с</w:t>
      </w:r>
      <w:r w:rsidRPr="00B24D36">
        <w:rPr>
          <w:rFonts w:ascii="Times New Roman" w:hAnsi="Times New Roman"/>
          <w:sz w:val="20"/>
          <w:szCs w:val="20"/>
        </w:rPr>
        <w:t>а</w:t>
      </w:r>
      <w:r w:rsidRPr="00B24D36">
        <w:rPr>
          <w:rFonts w:ascii="Times New Roman" w:hAnsi="Times New Roman"/>
          <w:sz w:val="20"/>
          <w:szCs w:val="20"/>
        </w:rPr>
        <w:t>харной свеклы в целом по Беларуси достигло уровня полной сам</w:t>
      </w:r>
      <w:r w:rsidRPr="00B24D36">
        <w:rPr>
          <w:rFonts w:ascii="Times New Roman" w:hAnsi="Times New Roman"/>
          <w:sz w:val="20"/>
          <w:szCs w:val="20"/>
        </w:rPr>
        <w:t>о</w:t>
      </w:r>
      <w:r w:rsidRPr="00B24D36">
        <w:rPr>
          <w:rFonts w:ascii="Times New Roman" w:hAnsi="Times New Roman"/>
          <w:sz w:val="20"/>
          <w:szCs w:val="20"/>
        </w:rPr>
        <w:t>обеспече</w:t>
      </w:r>
      <w:r w:rsidRPr="00B24D36">
        <w:rPr>
          <w:rFonts w:ascii="Times New Roman" w:hAnsi="Times New Roman"/>
          <w:sz w:val="20"/>
          <w:szCs w:val="20"/>
        </w:rPr>
        <w:t>н</w:t>
      </w:r>
      <w:r w:rsidRPr="00B24D36">
        <w:rPr>
          <w:rFonts w:ascii="Times New Roman" w:hAnsi="Times New Roman"/>
          <w:sz w:val="20"/>
          <w:szCs w:val="20"/>
        </w:rPr>
        <w:t>ности. За 2011 г</w:t>
      </w:r>
      <w:r>
        <w:rPr>
          <w:rFonts w:ascii="Times New Roman" w:hAnsi="Times New Roman"/>
          <w:sz w:val="20"/>
          <w:szCs w:val="20"/>
        </w:rPr>
        <w:t>.</w:t>
      </w:r>
      <w:r w:rsidRPr="00B24D36">
        <w:rPr>
          <w:rFonts w:ascii="Times New Roman" w:hAnsi="Times New Roman"/>
          <w:sz w:val="20"/>
          <w:szCs w:val="20"/>
        </w:rPr>
        <w:t xml:space="preserve"> в республике было произведено 527 тыс. </w:t>
      </w:r>
      <w:r w:rsidRPr="00B24D36">
        <w:rPr>
          <w:rFonts w:ascii="Times New Roman" w:hAnsi="Times New Roman"/>
          <w:sz w:val="20"/>
          <w:szCs w:val="20"/>
        </w:rPr>
        <w:lastRenderedPageBreak/>
        <w:t>тонн сахара из сахарной свеклы. Потребность Беларуси в сах</w:t>
      </w:r>
      <w:r w:rsidRPr="00B24D36">
        <w:rPr>
          <w:rFonts w:ascii="Times New Roman" w:hAnsi="Times New Roman"/>
          <w:sz w:val="20"/>
          <w:szCs w:val="20"/>
        </w:rPr>
        <w:t>а</w:t>
      </w:r>
      <w:r w:rsidRPr="00B24D36">
        <w:rPr>
          <w:rFonts w:ascii="Times New Roman" w:hAnsi="Times New Roman"/>
          <w:sz w:val="20"/>
          <w:szCs w:val="20"/>
        </w:rPr>
        <w:t>ре составляет 350-370 тыс. тонн в год. При этом сахар, произведенный сверх потребности Республики Беларусь, реализуется на вне</w:t>
      </w:r>
      <w:r w:rsidRPr="00B24D36">
        <w:rPr>
          <w:rFonts w:ascii="Times New Roman" w:hAnsi="Times New Roman"/>
          <w:sz w:val="20"/>
          <w:szCs w:val="20"/>
        </w:rPr>
        <w:t>ш</w:t>
      </w:r>
      <w:r w:rsidRPr="00B24D36">
        <w:rPr>
          <w:rFonts w:ascii="Times New Roman" w:hAnsi="Times New Roman"/>
          <w:sz w:val="20"/>
          <w:szCs w:val="20"/>
        </w:rPr>
        <w:t xml:space="preserve">нем рынке. </w:t>
      </w:r>
    </w:p>
    <w:p w:rsidR="00603F19" w:rsidRPr="00B24D36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B24D36">
        <w:rPr>
          <w:rFonts w:ascii="Times New Roman" w:hAnsi="Times New Roman"/>
          <w:sz w:val="20"/>
          <w:szCs w:val="20"/>
        </w:rPr>
        <w:t>Внутренний рынок сахара многих стран, в том числе и России, защищается от импорта сахара определенными мерами, прежде вс</w:t>
      </w:r>
      <w:r w:rsidRPr="00B24D36">
        <w:rPr>
          <w:rFonts w:ascii="Times New Roman" w:hAnsi="Times New Roman"/>
          <w:sz w:val="20"/>
          <w:szCs w:val="20"/>
        </w:rPr>
        <w:t>е</w:t>
      </w:r>
      <w:r w:rsidRPr="00B24D36">
        <w:rPr>
          <w:rFonts w:ascii="Times New Roman" w:hAnsi="Times New Roman"/>
          <w:sz w:val="20"/>
          <w:szCs w:val="20"/>
        </w:rPr>
        <w:t>го, дотациями для своих производителей и пошлиной на импорт сахара. В большинстве стран для сахара, произведенного и реализ</w:t>
      </w:r>
      <w:r w:rsidRPr="00B24D36">
        <w:rPr>
          <w:rFonts w:ascii="Times New Roman" w:hAnsi="Times New Roman"/>
          <w:sz w:val="20"/>
          <w:szCs w:val="20"/>
        </w:rPr>
        <w:t>о</w:t>
      </w:r>
      <w:r w:rsidRPr="00B24D36">
        <w:rPr>
          <w:rFonts w:ascii="Times New Roman" w:hAnsi="Times New Roman"/>
          <w:sz w:val="20"/>
          <w:szCs w:val="20"/>
        </w:rPr>
        <w:t>ванного внутри страны, устанавливаются цены, которые не орие</w:t>
      </w:r>
      <w:r w:rsidRPr="00B24D36">
        <w:rPr>
          <w:rFonts w:ascii="Times New Roman" w:hAnsi="Times New Roman"/>
          <w:sz w:val="20"/>
          <w:szCs w:val="20"/>
        </w:rPr>
        <w:t>н</w:t>
      </w:r>
      <w:r w:rsidRPr="00B24D36">
        <w:rPr>
          <w:rFonts w:ascii="Times New Roman" w:hAnsi="Times New Roman"/>
          <w:sz w:val="20"/>
          <w:szCs w:val="20"/>
        </w:rPr>
        <w:t>тированы на мировые, а соответствуют экономическим требованиям страны.</w:t>
      </w:r>
    </w:p>
    <w:p w:rsidR="00603F19" w:rsidRPr="00B24D36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B24D36">
        <w:rPr>
          <w:rFonts w:ascii="Times New Roman" w:hAnsi="Times New Roman"/>
          <w:sz w:val="20"/>
          <w:szCs w:val="20"/>
        </w:rPr>
        <w:t>Сахарная отрасль республики, до недавнего времени обладавшая значительным экспортным потенциалом, в настоящее время нах</w:t>
      </w:r>
      <w:r w:rsidRPr="00B24D36">
        <w:rPr>
          <w:rFonts w:ascii="Times New Roman" w:hAnsi="Times New Roman"/>
          <w:sz w:val="20"/>
          <w:szCs w:val="20"/>
        </w:rPr>
        <w:t>о</w:t>
      </w:r>
      <w:r w:rsidRPr="00B24D36">
        <w:rPr>
          <w:rFonts w:ascii="Times New Roman" w:hAnsi="Times New Roman"/>
          <w:sz w:val="20"/>
          <w:szCs w:val="20"/>
        </w:rPr>
        <w:t>дится в тяжелом положении в связи с ограничением поставок сахара на р</w:t>
      </w:r>
      <w:r w:rsidRPr="00B24D36">
        <w:rPr>
          <w:rFonts w:ascii="Times New Roman" w:hAnsi="Times New Roman"/>
          <w:sz w:val="20"/>
          <w:szCs w:val="20"/>
        </w:rPr>
        <w:t>ы</w:t>
      </w:r>
      <w:r w:rsidRPr="00B24D36">
        <w:rPr>
          <w:rFonts w:ascii="Times New Roman" w:hAnsi="Times New Roman"/>
          <w:sz w:val="20"/>
          <w:szCs w:val="20"/>
        </w:rPr>
        <w:t>нок Российской Федерации. Рынки сбыта других стран имеют изменчивую конъюнктуру и, зачастую, не интересны для белору</w:t>
      </w:r>
      <w:r w:rsidRPr="00B24D36">
        <w:rPr>
          <w:rFonts w:ascii="Times New Roman" w:hAnsi="Times New Roman"/>
          <w:sz w:val="20"/>
          <w:szCs w:val="20"/>
        </w:rPr>
        <w:t>с</w:t>
      </w:r>
      <w:r w:rsidRPr="00B24D36">
        <w:rPr>
          <w:rFonts w:ascii="Times New Roman" w:hAnsi="Times New Roman"/>
          <w:sz w:val="20"/>
          <w:szCs w:val="20"/>
        </w:rPr>
        <w:t>ского сах</w:t>
      </w:r>
      <w:r w:rsidRPr="00B24D36">
        <w:rPr>
          <w:rFonts w:ascii="Times New Roman" w:hAnsi="Times New Roman"/>
          <w:sz w:val="20"/>
          <w:szCs w:val="20"/>
        </w:rPr>
        <w:t>а</w:t>
      </w:r>
      <w:r w:rsidRPr="00B24D36">
        <w:rPr>
          <w:rFonts w:ascii="Times New Roman" w:hAnsi="Times New Roman"/>
          <w:sz w:val="20"/>
          <w:szCs w:val="20"/>
        </w:rPr>
        <w:t>ра по ценовому фактору.</w:t>
      </w:r>
    </w:p>
    <w:p w:rsidR="00603F19" w:rsidRPr="00B24D36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B24D36">
        <w:rPr>
          <w:rFonts w:ascii="Times New Roman" w:hAnsi="Times New Roman"/>
          <w:sz w:val="20"/>
          <w:szCs w:val="20"/>
        </w:rPr>
        <w:t>В настоящее время Постановлением Совета Министров Респу</w:t>
      </w:r>
      <w:r w:rsidRPr="00B24D36">
        <w:rPr>
          <w:rFonts w:ascii="Times New Roman" w:hAnsi="Times New Roman"/>
          <w:sz w:val="20"/>
          <w:szCs w:val="20"/>
        </w:rPr>
        <w:t>б</w:t>
      </w:r>
      <w:r w:rsidRPr="00B24D36">
        <w:rPr>
          <w:rFonts w:ascii="Times New Roman" w:hAnsi="Times New Roman"/>
          <w:sz w:val="20"/>
          <w:szCs w:val="20"/>
        </w:rPr>
        <w:t>лики Беларусь от 24 марта 2011 года № 359 утверждена Государс</w:t>
      </w:r>
      <w:r w:rsidRPr="00B24D36">
        <w:rPr>
          <w:rFonts w:ascii="Times New Roman" w:hAnsi="Times New Roman"/>
          <w:sz w:val="20"/>
          <w:szCs w:val="20"/>
        </w:rPr>
        <w:t>т</w:t>
      </w:r>
      <w:r w:rsidRPr="00B24D36">
        <w:rPr>
          <w:rFonts w:ascii="Times New Roman" w:hAnsi="Times New Roman"/>
          <w:sz w:val="20"/>
          <w:szCs w:val="20"/>
        </w:rPr>
        <w:t>венная программ</w:t>
      </w:r>
      <w:r>
        <w:rPr>
          <w:rFonts w:ascii="Times New Roman" w:hAnsi="Times New Roman"/>
          <w:sz w:val="20"/>
          <w:szCs w:val="20"/>
        </w:rPr>
        <w:t>а</w:t>
      </w:r>
      <w:r w:rsidRPr="00B24D36">
        <w:rPr>
          <w:rFonts w:ascii="Times New Roman" w:hAnsi="Times New Roman"/>
          <w:sz w:val="20"/>
          <w:szCs w:val="20"/>
        </w:rPr>
        <w:t xml:space="preserve"> развития сахарной промышленности на 2011-2015 г</w:t>
      </w:r>
      <w:r>
        <w:rPr>
          <w:rFonts w:ascii="Times New Roman" w:hAnsi="Times New Roman"/>
          <w:sz w:val="20"/>
          <w:szCs w:val="20"/>
        </w:rPr>
        <w:t>.</w:t>
      </w:r>
      <w:r w:rsidRPr="00B24D36">
        <w:rPr>
          <w:rFonts w:ascii="Times New Roman" w:hAnsi="Times New Roman"/>
          <w:sz w:val="20"/>
          <w:szCs w:val="20"/>
        </w:rPr>
        <w:t xml:space="preserve"> Гла</w:t>
      </w:r>
      <w:r w:rsidRPr="00B24D36">
        <w:rPr>
          <w:rFonts w:ascii="Times New Roman" w:hAnsi="Times New Roman"/>
          <w:sz w:val="20"/>
          <w:szCs w:val="20"/>
        </w:rPr>
        <w:t>в</w:t>
      </w:r>
      <w:r w:rsidRPr="00B24D36">
        <w:rPr>
          <w:rFonts w:ascii="Times New Roman" w:hAnsi="Times New Roman"/>
          <w:sz w:val="20"/>
          <w:szCs w:val="20"/>
        </w:rPr>
        <w:t>ной целью Программы является разработка системы научно обоснованных и экономически целесообразных меропри</w:t>
      </w:r>
      <w:r w:rsidRPr="00B24D36">
        <w:rPr>
          <w:rFonts w:ascii="Times New Roman" w:hAnsi="Times New Roman"/>
          <w:sz w:val="20"/>
          <w:szCs w:val="20"/>
        </w:rPr>
        <w:t>я</w:t>
      </w:r>
      <w:r w:rsidRPr="00B24D36">
        <w:rPr>
          <w:rFonts w:ascii="Times New Roman" w:hAnsi="Times New Roman"/>
          <w:sz w:val="20"/>
          <w:szCs w:val="20"/>
        </w:rPr>
        <w:t>тий, способству</w:t>
      </w:r>
      <w:r w:rsidRPr="00B24D36">
        <w:rPr>
          <w:rFonts w:ascii="Times New Roman" w:hAnsi="Times New Roman"/>
          <w:sz w:val="20"/>
          <w:szCs w:val="20"/>
        </w:rPr>
        <w:t>ю</w:t>
      </w:r>
      <w:r w:rsidRPr="00B24D36">
        <w:rPr>
          <w:rFonts w:ascii="Times New Roman" w:hAnsi="Times New Roman"/>
          <w:sz w:val="20"/>
          <w:szCs w:val="20"/>
        </w:rPr>
        <w:t>щих дальнейшему развитию сахарной отрасли в тесной взаимосв</w:t>
      </w:r>
      <w:r w:rsidRPr="00B24D36">
        <w:rPr>
          <w:rFonts w:ascii="Times New Roman" w:hAnsi="Times New Roman"/>
          <w:sz w:val="20"/>
          <w:szCs w:val="20"/>
        </w:rPr>
        <w:t>я</w:t>
      </w:r>
      <w:r w:rsidRPr="00B24D36">
        <w:rPr>
          <w:rFonts w:ascii="Times New Roman" w:hAnsi="Times New Roman"/>
          <w:sz w:val="20"/>
          <w:szCs w:val="20"/>
        </w:rPr>
        <w:t>зи с сельскохозяйственным производством, для обеспечения роста объ</w:t>
      </w:r>
      <w:r w:rsidRPr="00B24D36">
        <w:rPr>
          <w:rFonts w:ascii="Times New Roman" w:hAnsi="Times New Roman"/>
          <w:sz w:val="20"/>
          <w:szCs w:val="20"/>
        </w:rPr>
        <w:t>е</w:t>
      </w:r>
      <w:r w:rsidRPr="00B24D36">
        <w:rPr>
          <w:rFonts w:ascii="Times New Roman" w:hAnsi="Times New Roman"/>
          <w:sz w:val="20"/>
          <w:szCs w:val="20"/>
        </w:rPr>
        <w:t>мов производства свекловичного сахара, переработки сахарной свеклы в оптимальные сроки и сокращения потерь сырья и сахара на всех ст</w:t>
      </w:r>
      <w:r w:rsidRPr="00B24D36">
        <w:rPr>
          <w:rFonts w:ascii="Times New Roman" w:hAnsi="Times New Roman"/>
          <w:sz w:val="20"/>
          <w:szCs w:val="20"/>
        </w:rPr>
        <w:t>а</w:t>
      </w:r>
      <w:r w:rsidRPr="00B24D36">
        <w:rPr>
          <w:rFonts w:ascii="Times New Roman" w:hAnsi="Times New Roman"/>
          <w:sz w:val="20"/>
          <w:szCs w:val="20"/>
        </w:rPr>
        <w:t>диях - от  выращивания сахарной свеклы до производства с</w:t>
      </w:r>
      <w:r w:rsidRPr="00B24D36">
        <w:rPr>
          <w:rFonts w:ascii="Times New Roman" w:hAnsi="Times New Roman"/>
          <w:sz w:val="20"/>
          <w:szCs w:val="20"/>
        </w:rPr>
        <w:t>а</w:t>
      </w:r>
      <w:r w:rsidRPr="00B24D36">
        <w:rPr>
          <w:rFonts w:ascii="Times New Roman" w:hAnsi="Times New Roman"/>
          <w:sz w:val="20"/>
          <w:szCs w:val="20"/>
        </w:rPr>
        <w:t>хара из нее.</w:t>
      </w:r>
    </w:p>
    <w:p w:rsidR="00603F19" w:rsidRPr="00B24D36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B24D36">
        <w:rPr>
          <w:rFonts w:ascii="Times New Roman" w:hAnsi="Times New Roman"/>
          <w:sz w:val="20"/>
          <w:szCs w:val="20"/>
        </w:rPr>
        <w:t xml:space="preserve">За период с 2005 </w:t>
      </w:r>
      <w:r>
        <w:rPr>
          <w:rFonts w:ascii="Times New Roman" w:hAnsi="Times New Roman"/>
          <w:sz w:val="20"/>
          <w:szCs w:val="20"/>
        </w:rPr>
        <w:t xml:space="preserve">г. </w:t>
      </w:r>
      <w:r w:rsidRPr="00B24D36">
        <w:rPr>
          <w:rFonts w:ascii="Times New Roman" w:hAnsi="Times New Roman"/>
          <w:sz w:val="20"/>
          <w:szCs w:val="20"/>
        </w:rPr>
        <w:t>объем производства сахарной свеклы в стр</w:t>
      </w:r>
      <w:r w:rsidRPr="00B24D36">
        <w:rPr>
          <w:rFonts w:ascii="Times New Roman" w:hAnsi="Times New Roman"/>
          <w:sz w:val="20"/>
          <w:szCs w:val="20"/>
        </w:rPr>
        <w:t>а</w:t>
      </w:r>
      <w:r w:rsidRPr="00B24D36">
        <w:rPr>
          <w:rFonts w:ascii="Times New Roman" w:hAnsi="Times New Roman"/>
          <w:sz w:val="20"/>
          <w:szCs w:val="20"/>
        </w:rPr>
        <w:t>не увеличился с 1,9 млн. до 4 млн. тонн.</w:t>
      </w:r>
    </w:p>
    <w:p w:rsidR="00603F19" w:rsidRPr="00B24D36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B24D36">
        <w:rPr>
          <w:rFonts w:ascii="Times New Roman" w:hAnsi="Times New Roman"/>
          <w:sz w:val="20"/>
          <w:szCs w:val="20"/>
        </w:rPr>
        <w:t>За 2010 г</w:t>
      </w:r>
      <w:r>
        <w:rPr>
          <w:rFonts w:ascii="Times New Roman" w:hAnsi="Times New Roman"/>
          <w:sz w:val="20"/>
          <w:szCs w:val="20"/>
        </w:rPr>
        <w:t>.</w:t>
      </w:r>
      <w:r w:rsidRPr="00B24D36">
        <w:rPr>
          <w:rFonts w:ascii="Times New Roman" w:hAnsi="Times New Roman"/>
          <w:sz w:val="20"/>
          <w:szCs w:val="20"/>
        </w:rPr>
        <w:t xml:space="preserve"> в республике было </w:t>
      </w:r>
      <w:r>
        <w:rPr>
          <w:rFonts w:ascii="Times New Roman" w:hAnsi="Times New Roman"/>
          <w:sz w:val="20"/>
          <w:szCs w:val="20"/>
        </w:rPr>
        <w:t>заготовлено</w:t>
      </w:r>
      <w:r w:rsidRPr="00B24D36">
        <w:rPr>
          <w:rFonts w:ascii="Times New Roman" w:hAnsi="Times New Roman"/>
          <w:sz w:val="20"/>
          <w:szCs w:val="20"/>
        </w:rPr>
        <w:t xml:space="preserve"> 3 млн. 804 тыс. тонн сахарной свеклы при средней урожайности 401,8 ц/га. Средняя с</w:t>
      </w:r>
      <w:r w:rsidRPr="00B24D36">
        <w:rPr>
          <w:rFonts w:ascii="Times New Roman" w:hAnsi="Times New Roman"/>
          <w:sz w:val="20"/>
          <w:szCs w:val="20"/>
        </w:rPr>
        <w:t>а</w:t>
      </w:r>
      <w:r w:rsidRPr="00B24D36">
        <w:rPr>
          <w:rFonts w:ascii="Times New Roman" w:hAnsi="Times New Roman"/>
          <w:sz w:val="20"/>
          <w:szCs w:val="20"/>
        </w:rPr>
        <w:t>хар</w:t>
      </w:r>
      <w:r w:rsidRPr="00B24D36">
        <w:rPr>
          <w:rFonts w:ascii="Times New Roman" w:hAnsi="Times New Roman"/>
          <w:sz w:val="20"/>
          <w:szCs w:val="20"/>
        </w:rPr>
        <w:t>и</w:t>
      </w:r>
      <w:r w:rsidRPr="00B24D36">
        <w:rPr>
          <w:rFonts w:ascii="Times New Roman" w:hAnsi="Times New Roman"/>
          <w:sz w:val="20"/>
          <w:szCs w:val="20"/>
        </w:rPr>
        <w:t>стость составляет 14,8</w:t>
      </w:r>
      <w:r>
        <w:rPr>
          <w:rFonts w:ascii="Times New Roman" w:hAnsi="Times New Roman"/>
          <w:sz w:val="20"/>
          <w:szCs w:val="20"/>
        </w:rPr>
        <w:t xml:space="preserve"> </w:t>
      </w:r>
      <w:r w:rsidRPr="00B24D36">
        <w:rPr>
          <w:rFonts w:ascii="Times New Roman" w:hAnsi="Times New Roman"/>
          <w:sz w:val="20"/>
          <w:szCs w:val="20"/>
        </w:rPr>
        <w:t>% при норме 16</w:t>
      </w:r>
      <w:r>
        <w:rPr>
          <w:rFonts w:ascii="Times New Roman" w:hAnsi="Times New Roman"/>
          <w:sz w:val="20"/>
          <w:szCs w:val="20"/>
        </w:rPr>
        <w:t xml:space="preserve"> </w:t>
      </w:r>
      <w:r w:rsidRPr="00B24D36">
        <w:rPr>
          <w:rFonts w:ascii="Times New Roman" w:hAnsi="Times New Roman"/>
          <w:sz w:val="20"/>
          <w:szCs w:val="20"/>
        </w:rPr>
        <w:t xml:space="preserve">%. </w:t>
      </w:r>
    </w:p>
    <w:p w:rsidR="00603F19" w:rsidRPr="00B24D36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B24D36">
        <w:rPr>
          <w:rFonts w:ascii="Times New Roman" w:hAnsi="Times New Roman"/>
          <w:sz w:val="20"/>
          <w:szCs w:val="20"/>
        </w:rPr>
        <w:t>В 2011 г</w:t>
      </w:r>
      <w:r>
        <w:rPr>
          <w:rFonts w:ascii="Times New Roman" w:hAnsi="Times New Roman"/>
          <w:sz w:val="20"/>
          <w:szCs w:val="20"/>
        </w:rPr>
        <w:t>.</w:t>
      </w:r>
      <w:r w:rsidRPr="00B24D36">
        <w:rPr>
          <w:rFonts w:ascii="Times New Roman" w:hAnsi="Times New Roman"/>
          <w:sz w:val="20"/>
          <w:szCs w:val="20"/>
        </w:rPr>
        <w:t xml:space="preserve"> сахароперерабатывающими предприятиями республ</w:t>
      </w:r>
      <w:r w:rsidRPr="00B24D36">
        <w:rPr>
          <w:rFonts w:ascii="Times New Roman" w:hAnsi="Times New Roman"/>
          <w:sz w:val="20"/>
          <w:szCs w:val="20"/>
        </w:rPr>
        <w:t>и</w:t>
      </w:r>
      <w:r w:rsidRPr="00B24D36">
        <w:rPr>
          <w:rFonts w:ascii="Times New Roman" w:hAnsi="Times New Roman"/>
          <w:sz w:val="20"/>
          <w:szCs w:val="20"/>
        </w:rPr>
        <w:t>ки было заготовлено 4,4 млн. тонн сахарной свеклы (в зачетном в</w:t>
      </w:r>
      <w:r w:rsidRPr="00B24D36">
        <w:rPr>
          <w:rFonts w:ascii="Times New Roman" w:hAnsi="Times New Roman"/>
          <w:sz w:val="20"/>
          <w:szCs w:val="20"/>
        </w:rPr>
        <w:t>е</w:t>
      </w:r>
      <w:r w:rsidRPr="00B24D36">
        <w:rPr>
          <w:rFonts w:ascii="Times New Roman" w:hAnsi="Times New Roman"/>
          <w:sz w:val="20"/>
          <w:szCs w:val="20"/>
        </w:rPr>
        <w:t>се). В немалой степени получению такого урожая способствовали благопр</w:t>
      </w:r>
      <w:r w:rsidRPr="00B24D36">
        <w:rPr>
          <w:rFonts w:ascii="Times New Roman" w:hAnsi="Times New Roman"/>
          <w:sz w:val="20"/>
          <w:szCs w:val="20"/>
        </w:rPr>
        <w:t>и</w:t>
      </w:r>
      <w:r w:rsidRPr="00B24D36">
        <w:rPr>
          <w:rFonts w:ascii="Times New Roman" w:hAnsi="Times New Roman"/>
          <w:sz w:val="20"/>
          <w:szCs w:val="20"/>
        </w:rPr>
        <w:t>ятные погодные условия, влияющие на накопление сахара в корнепл</w:t>
      </w:r>
      <w:r w:rsidRPr="00B24D36">
        <w:rPr>
          <w:rFonts w:ascii="Times New Roman" w:hAnsi="Times New Roman"/>
          <w:sz w:val="20"/>
          <w:szCs w:val="20"/>
        </w:rPr>
        <w:t>о</w:t>
      </w:r>
      <w:r w:rsidRPr="00B24D36">
        <w:rPr>
          <w:rFonts w:ascii="Times New Roman" w:hAnsi="Times New Roman"/>
          <w:sz w:val="20"/>
          <w:szCs w:val="20"/>
        </w:rPr>
        <w:t>дах, а также соблюдение технологии и агротехнических приемов.</w:t>
      </w:r>
    </w:p>
    <w:p w:rsidR="00603F19" w:rsidRPr="00B24D36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B24D36">
        <w:rPr>
          <w:rFonts w:ascii="Times New Roman" w:hAnsi="Times New Roman"/>
          <w:sz w:val="20"/>
          <w:szCs w:val="20"/>
        </w:rPr>
        <w:t>Все посевы были обработаны микроудобрениями и средствами защиты против церкоспороза, что способствовало приросту массы ко</w:t>
      </w:r>
      <w:r w:rsidRPr="00B24D36">
        <w:rPr>
          <w:rFonts w:ascii="Times New Roman" w:hAnsi="Times New Roman"/>
          <w:sz w:val="20"/>
          <w:szCs w:val="20"/>
        </w:rPr>
        <w:t>р</w:t>
      </w:r>
      <w:r w:rsidRPr="00B24D36">
        <w:rPr>
          <w:rFonts w:ascii="Times New Roman" w:hAnsi="Times New Roman"/>
          <w:sz w:val="20"/>
          <w:szCs w:val="20"/>
        </w:rPr>
        <w:t>неплодов и повышению их сахаристо</w:t>
      </w:r>
      <w:r>
        <w:rPr>
          <w:rFonts w:ascii="Times New Roman" w:hAnsi="Times New Roman"/>
          <w:sz w:val="20"/>
          <w:szCs w:val="20"/>
        </w:rPr>
        <w:t>с</w:t>
      </w:r>
      <w:r w:rsidRPr="00B24D36">
        <w:rPr>
          <w:rFonts w:ascii="Times New Roman" w:hAnsi="Times New Roman"/>
          <w:sz w:val="20"/>
          <w:szCs w:val="20"/>
        </w:rPr>
        <w:t>ти.</w:t>
      </w:r>
    </w:p>
    <w:p w:rsidR="00603F19" w:rsidRPr="00B24D36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B24D36">
        <w:rPr>
          <w:rFonts w:ascii="Times New Roman" w:hAnsi="Times New Roman"/>
          <w:sz w:val="20"/>
          <w:szCs w:val="20"/>
        </w:rPr>
        <w:t>Конкурентная среда на рынке сахара Республики Беларусь опр</w:t>
      </w:r>
      <w:r w:rsidRPr="00B24D36">
        <w:rPr>
          <w:rFonts w:ascii="Times New Roman" w:hAnsi="Times New Roman"/>
          <w:sz w:val="20"/>
          <w:szCs w:val="20"/>
        </w:rPr>
        <w:t>е</w:t>
      </w:r>
      <w:r w:rsidRPr="00B24D36">
        <w:rPr>
          <w:rFonts w:ascii="Times New Roman" w:hAnsi="Times New Roman"/>
          <w:sz w:val="20"/>
          <w:szCs w:val="20"/>
        </w:rPr>
        <w:t>деляется четырьмя сахарными заводами: ОАО «Городейский саха</w:t>
      </w:r>
      <w:r w:rsidRPr="00B24D36">
        <w:rPr>
          <w:rFonts w:ascii="Times New Roman" w:hAnsi="Times New Roman"/>
          <w:sz w:val="20"/>
          <w:szCs w:val="20"/>
        </w:rPr>
        <w:t>р</w:t>
      </w:r>
      <w:r w:rsidRPr="00B24D36">
        <w:rPr>
          <w:rFonts w:ascii="Times New Roman" w:hAnsi="Times New Roman"/>
          <w:sz w:val="20"/>
          <w:szCs w:val="20"/>
        </w:rPr>
        <w:lastRenderedPageBreak/>
        <w:t>ный комбинат», ОАО «Жабинковский сахарный завод», ОАО «Ск</w:t>
      </w:r>
      <w:r w:rsidRPr="00B24D36">
        <w:rPr>
          <w:rFonts w:ascii="Times New Roman" w:hAnsi="Times New Roman"/>
          <w:sz w:val="20"/>
          <w:szCs w:val="20"/>
        </w:rPr>
        <w:t>и</w:t>
      </w:r>
      <w:r w:rsidRPr="00B24D36">
        <w:rPr>
          <w:rFonts w:ascii="Times New Roman" w:hAnsi="Times New Roman"/>
          <w:sz w:val="20"/>
          <w:szCs w:val="20"/>
        </w:rPr>
        <w:t>дел</w:t>
      </w:r>
      <w:r w:rsidRPr="00B24D36">
        <w:rPr>
          <w:rFonts w:ascii="Times New Roman" w:hAnsi="Times New Roman"/>
          <w:sz w:val="20"/>
          <w:szCs w:val="20"/>
        </w:rPr>
        <w:t>ь</w:t>
      </w:r>
      <w:r w:rsidRPr="00B24D36">
        <w:rPr>
          <w:rFonts w:ascii="Times New Roman" w:hAnsi="Times New Roman"/>
          <w:sz w:val="20"/>
          <w:szCs w:val="20"/>
        </w:rPr>
        <w:t>ский сахарный комбинат», ОАО «Слуцкий сахарорафинадный комб</w:t>
      </w:r>
      <w:r w:rsidRPr="00B24D36">
        <w:rPr>
          <w:rFonts w:ascii="Times New Roman" w:hAnsi="Times New Roman"/>
          <w:sz w:val="20"/>
          <w:szCs w:val="20"/>
        </w:rPr>
        <w:t>и</w:t>
      </w:r>
      <w:r w:rsidRPr="00B24D36">
        <w:rPr>
          <w:rFonts w:ascii="Times New Roman" w:hAnsi="Times New Roman"/>
          <w:sz w:val="20"/>
          <w:szCs w:val="20"/>
        </w:rPr>
        <w:t>нат». Уровень конкуренции на рынке сахара республики до недавнего времени был достаточно низкий – рынок находится в у</w:t>
      </w:r>
      <w:r w:rsidRPr="00B24D36">
        <w:rPr>
          <w:rFonts w:ascii="Times New Roman" w:hAnsi="Times New Roman"/>
          <w:sz w:val="20"/>
          <w:szCs w:val="20"/>
        </w:rPr>
        <w:t>с</w:t>
      </w:r>
      <w:r w:rsidRPr="00B24D36">
        <w:rPr>
          <w:rFonts w:ascii="Times New Roman" w:hAnsi="Times New Roman"/>
          <w:sz w:val="20"/>
          <w:szCs w:val="20"/>
        </w:rPr>
        <w:t>ловиях жес</w:t>
      </w:r>
      <w:r w:rsidRPr="00B24D36">
        <w:rPr>
          <w:rFonts w:ascii="Times New Roman" w:hAnsi="Times New Roman"/>
          <w:sz w:val="20"/>
          <w:szCs w:val="20"/>
        </w:rPr>
        <w:t>т</w:t>
      </w:r>
      <w:r w:rsidRPr="00B24D36">
        <w:rPr>
          <w:rFonts w:ascii="Times New Roman" w:hAnsi="Times New Roman"/>
          <w:sz w:val="20"/>
          <w:szCs w:val="20"/>
        </w:rPr>
        <w:t xml:space="preserve">кого государственного регулирования. </w:t>
      </w:r>
    </w:p>
    <w:p w:rsidR="00603F19" w:rsidRPr="00B24D36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B24D36">
        <w:rPr>
          <w:rFonts w:ascii="Times New Roman" w:hAnsi="Times New Roman"/>
          <w:sz w:val="20"/>
          <w:szCs w:val="20"/>
        </w:rPr>
        <w:t xml:space="preserve">Динамика производства сахара в Республике Беларусь за 2005-2011гг. представлена в </w:t>
      </w:r>
      <w:r>
        <w:rPr>
          <w:rFonts w:ascii="Times New Roman" w:hAnsi="Times New Roman"/>
          <w:sz w:val="20"/>
          <w:szCs w:val="20"/>
        </w:rPr>
        <w:t>т</w:t>
      </w:r>
      <w:r w:rsidRPr="00B24D36">
        <w:rPr>
          <w:rFonts w:ascii="Times New Roman" w:hAnsi="Times New Roman"/>
          <w:sz w:val="20"/>
          <w:szCs w:val="20"/>
        </w:rPr>
        <w:t xml:space="preserve">аблице </w:t>
      </w:r>
      <w:r>
        <w:rPr>
          <w:rFonts w:ascii="Times New Roman" w:hAnsi="Times New Roman"/>
          <w:sz w:val="20"/>
          <w:szCs w:val="20"/>
        </w:rPr>
        <w:t>1</w:t>
      </w:r>
      <w:r w:rsidRPr="00B24D36">
        <w:rPr>
          <w:rFonts w:ascii="Times New Roman" w:hAnsi="Times New Roman"/>
          <w:sz w:val="20"/>
          <w:szCs w:val="20"/>
        </w:rPr>
        <w:t>.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</w:p>
    <w:p w:rsidR="00603F19" w:rsidRDefault="00603F19" w:rsidP="00603F19">
      <w:pPr>
        <w:pStyle w:val="NoSpacing"/>
        <w:spacing w:line="216" w:lineRule="auto"/>
        <w:jc w:val="both"/>
        <w:rPr>
          <w:rFonts w:ascii="Times New Roman" w:hAnsi="Times New Roman"/>
          <w:b/>
          <w:sz w:val="16"/>
          <w:szCs w:val="16"/>
        </w:rPr>
      </w:pPr>
      <w:r w:rsidRPr="002C49DB">
        <w:rPr>
          <w:rFonts w:ascii="Times New Roman" w:hAnsi="Times New Roman"/>
          <w:sz w:val="16"/>
          <w:szCs w:val="16"/>
        </w:rPr>
        <w:t>Т а б л и ц а 1.</w:t>
      </w:r>
      <w:r>
        <w:rPr>
          <w:rFonts w:ascii="Times New Roman" w:hAnsi="Times New Roman"/>
          <w:b/>
          <w:sz w:val="16"/>
          <w:szCs w:val="16"/>
        </w:rPr>
        <w:t xml:space="preserve">  </w:t>
      </w:r>
      <w:r w:rsidRPr="005F129B">
        <w:rPr>
          <w:rFonts w:ascii="Times New Roman" w:hAnsi="Times New Roman"/>
          <w:b/>
          <w:sz w:val="16"/>
          <w:szCs w:val="16"/>
        </w:rPr>
        <w:t>Динамика производства сахара в РБ за 2005</w:t>
      </w:r>
      <w:r>
        <w:rPr>
          <w:rFonts w:ascii="Times New Roman" w:hAnsi="Times New Roman"/>
          <w:b/>
          <w:sz w:val="16"/>
          <w:szCs w:val="16"/>
        </w:rPr>
        <w:t xml:space="preserve"> – </w:t>
      </w:r>
      <w:r w:rsidRPr="005F129B">
        <w:rPr>
          <w:rFonts w:ascii="Times New Roman" w:hAnsi="Times New Roman"/>
          <w:b/>
          <w:sz w:val="16"/>
          <w:szCs w:val="16"/>
        </w:rPr>
        <w:t>2011гг.</w:t>
      </w:r>
    </w:p>
    <w:p w:rsidR="00603F19" w:rsidRPr="005F129B" w:rsidRDefault="00603F19" w:rsidP="00603F19">
      <w:pPr>
        <w:pStyle w:val="NoSpacing"/>
        <w:spacing w:line="216" w:lineRule="auto"/>
        <w:jc w:val="both"/>
        <w:rPr>
          <w:rFonts w:ascii="Times New Roman" w:hAnsi="Times New Roman"/>
          <w:b/>
          <w:sz w:val="16"/>
          <w:szCs w:val="16"/>
        </w:rPr>
      </w:pPr>
    </w:p>
    <w:tbl>
      <w:tblPr>
        <w:tblW w:w="0" w:type="auto"/>
        <w:jc w:val="center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64"/>
        <w:gridCol w:w="667"/>
        <w:gridCol w:w="713"/>
        <w:gridCol w:w="668"/>
        <w:gridCol w:w="648"/>
        <w:gridCol w:w="650"/>
        <w:gridCol w:w="536"/>
        <w:gridCol w:w="536"/>
      </w:tblGrid>
      <w:tr w:rsidR="00603F19" w:rsidRPr="0062693D" w:rsidTr="0051221A">
        <w:trPr>
          <w:jc w:val="center"/>
        </w:trPr>
        <w:tc>
          <w:tcPr>
            <w:tcW w:w="1564" w:type="dxa"/>
            <w:vAlign w:val="center"/>
          </w:tcPr>
          <w:p w:rsidR="00603F19" w:rsidRPr="005F129B" w:rsidRDefault="00603F19" w:rsidP="0051221A">
            <w:pPr>
              <w:pStyle w:val="NoSpacing"/>
              <w:spacing w:line="21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F129B">
              <w:rPr>
                <w:rFonts w:ascii="Times New Roman" w:hAnsi="Times New Roman"/>
                <w:sz w:val="16"/>
                <w:szCs w:val="16"/>
              </w:rPr>
              <w:t>Наименование продукции</w:t>
            </w:r>
          </w:p>
        </w:tc>
        <w:tc>
          <w:tcPr>
            <w:tcW w:w="667" w:type="dxa"/>
            <w:vAlign w:val="center"/>
          </w:tcPr>
          <w:p w:rsidR="00603F19" w:rsidRPr="005F129B" w:rsidRDefault="00603F19" w:rsidP="0051221A">
            <w:pPr>
              <w:pStyle w:val="NoSpacing"/>
              <w:spacing w:line="21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F129B">
              <w:rPr>
                <w:rFonts w:ascii="Times New Roman" w:hAnsi="Times New Roman"/>
                <w:sz w:val="16"/>
                <w:szCs w:val="16"/>
              </w:rPr>
              <w:t>2005</w:t>
            </w:r>
          </w:p>
        </w:tc>
        <w:tc>
          <w:tcPr>
            <w:tcW w:w="713" w:type="dxa"/>
            <w:vAlign w:val="center"/>
          </w:tcPr>
          <w:p w:rsidR="00603F19" w:rsidRPr="005F129B" w:rsidRDefault="00603F19" w:rsidP="0051221A">
            <w:pPr>
              <w:pStyle w:val="NoSpacing"/>
              <w:spacing w:line="21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F129B">
              <w:rPr>
                <w:rFonts w:ascii="Times New Roman" w:hAnsi="Times New Roman"/>
                <w:sz w:val="16"/>
                <w:szCs w:val="16"/>
              </w:rPr>
              <w:t>2006</w:t>
            </w:r>
          </w:p>
        </w:tc>
        <w:tc>
          <w:tcPr>
            <w:tcW w:w="668" w:type="dxa"/>
            <w:vAlign w:val="center"/>
          </w:tcPr>
          <w:p w:rsidR="00603F19" w:rsidRPr="005F129B" w:rsidRDefault="00603F19" w:rsidP="0051221A">
            <w:pPr>
              <w:pStyle w:val="NoSpacing"/>
              <w:spacing w:line="21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F129B">
              <w:rPr>
                <w:rFonts w:ascii="Times New Roman" w:hAnsi="Times New Roman"/>
                <w:sz w:val="16"/>
                <w:szCs w:val="16"/>
              </w:rPr>
              <w:t>2007</w:t>
            </w:r>
          </w:p>
        </w:tc>
        <w:tc>
          <w:tcPr>
            <w:tcW w:w="648" w:type="dxa"/>
            <w:vAlign w:val="center"/>
          </w:tcPr>
          <w:p w:rsidR="00603F19" w:rsidRPr="005F129B" w:rsidRDefault="00603F19" w:rsidP="0051221A">
            <w:pPr>
              <w:pStyle w:val="NoSpacing"/>
              <w:spacing w:line="21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F129B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650" w:type="dxa"/>
            <w:vAlign w:val="center"/>
          </w:tcPr>
          <w:p w:rsidR="00603F19" w:rsidRPr="005F129B" w:rsidRDefault="00603F19" w:rsidP="0051221A">
            <w:pPr>
              <w:pStyle w:val="NoSpacing"/>
              <w:spacing w:line="21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F129B">
              <w:rPr>
                <w:rFonts w:ascii="Times New Roman" w:hAnsi="Times New Roman"/>
                <w:sz w:val="16"/>
                <w:szCs w:val="16"/>
              </w:rPr>
              <w:t>2009</w:t>
            </w:r>
          </w:p>
        </w:tc>
        <w:tc>
          <w:tcPr>
            <w:tcW w:w="0" w:type="auto"/>
            <w:vAlign w:val="center"/>
          </w:tcPr>
          <w:p w:rsidR="00603F19" w:rsidRPr="005F129B" w:rsidRDefault="00603F19" w:rsidP="0051221A">
            <w:pPr>
              <w:pStyle w:val="NoSpacing"/>
              <w:spacing w:line="21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F129B">
              <w:rPr>
                <w:rFonts w:ascii="Times New Roman" w:hAnsi="Times New Roman"/>
                <w:sz w:val="16"/>
                <w:szCs w:val="16"/>
              </w:rPr>
              <w:t>2010</w:t>
            </w:r>
          </w:p>
        </w:tc>
        <w:tc>
          <w:tcPr>
            <w:tcW w:w="0" w:type="auto"/>
            <w:vAlign w:val="center"/>
          </w:tcPr>
          <w:p w:rsidR="00603F19" w:rsidRPr="005F129B" w:rsidRDefault="00603F19" w:rsidP="0051221A">
            <w:pPr>
              <w:pStyle w:val="NoSpacing"/>
              <w:spacing w:line="21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F129B">
              <w:rPr>
                <w:rFonts w:ascii="Times New Roman" w:hAnsi="Times New Roman"/>
                <w:sz w:val="16"/>
                <w:szCs w:val="16"/>
              </w:rPr>
              <w:t>2011</w:t>
            </w:r>
          </w:p>
        </w:tc>
      </w:tr>
      <w:tr w:rsidR="00603F19" w:rsidRPr="0062693D" w:rsidTr="0051221A">
        <w:trPr>
          <w:jc w:val="center"/>
        </w:trPr>
        <w:tc>
          <w:tcPr>
            <w:tcW w:w="1564" w:type="dxa"/>
            <w:vAlign w:val="center"/>
          </w:tcPr>
          <w:p w:rsidR="00603F19" w:rsidRPr="005F129B" w:rsidRDefault="00603F19" w:rsidP="0051221A">
            <w:pPr>
              <w:pStyle w:val="NoSpacing"/>
              <w:spacing w:line="216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F129B">
              <w:rPr>
                <w:rFonts w:ascii="Times New Roman" w:hAnsi="Times New Roman"/>
                <w:sz w:val="16"/>
                <w:szCs w:val="16"/>
              </w:rPr>
              <w:t>Сахар-песок, всего, тыс.тонн</w:t>
            </w:r>
          </w:p>
        </w:tc>
        <w:tc>
          <w:tcPr>
            <w:tcW w:w="667" w:type="dxa"/>
            <w:vAlign w:val="center"/>
          </w:tcPr>
          <w:p w:rsidR="00603F19" w:rsidRPr="005F129B" w:rsidRDefault="00603F19" w:rsidP="0051221A">
            <w:pPr>
              <w:pStyle w:val="NoSpacing"/>
              <w:spacing w:line="21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F129B">
              <w:rPr>
                <w:rFonts w:ascii="Times New Roman" w:hAnsi="Times New Roman"/>
                <w:sz w:val="16"/>
                <w:szCs w:val="16"/>
              </w:rPr>
              <w:t>864</w:t>
            </w:r>
          </w:p>
        </w:tc>
        <w:tc>
          <w:tcPr>
            <w:tcW w:w="713" w:type="dxa"/>
            <w:vAlign w:val="center"/>
          </w:tcPr>
          <w:p w:rsidR="00603F19" w:rsidRPr="005F129B" w:rsidRDefault="00603F19" w:rsidP="0051221A">
            <w:pPr>
              <w:pStyle w:val="NoSpacing"/>
              <w:spacing w:line="21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F129B">
              <w:rPr>
                <w:rFonts w:ascii="Times New Roman" w:hAnsi="Times New Roman"/>
                <w:sz w:val="16"/>
                <w:szCs w:val="16"/>
              </w:rPr>
              <w:t>814</w:t>
            </w:r>
          </w:p>
        </w:tc>
        <w:tc>
          <w:tcPr>
            <w:tcW w:w="668" w:type="dxa"/>
            <w:vAlign w:val="center"/>
          </w:tcPr>
          <w:p w:rsidR="00603F19" w:rsidRPr="005F129B" w:rsidRDefault="00603F19" w:rsidP="0051221A">
            <w:pPr>
              <w:pStyle w:val="NoSpacing"/>
              <w:spacing w:line="21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F129B">
              <w:rPr>
                <w:rFonts w:ascii="Times New Roman" w:hAnsi="Times New Roman"/>
                <w:sz w:val="16"/>
                <w:szCs w:val="16"/>
              </w:rPr>
              <w:t>656</w:t>
            </w:r>
          </w:p>
        </w:tc>
        <w:tc>
          <w:tcPr>
            <w:tcW w:w="648" w:type="dxa"/>
            <w:vAlign w:val="center"/>
          </w:tcPr>
          <w:p w:rsidR="00603F19" w:rsidRPr="005F129B" w:rsidRDefault="00603F19" w:rsidP="0051221A">
            <w:pPr>
              <w:pStyle w:val="NoSpacing"/>
              <w:spacing w:line="21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F129B">
              <w:rPr>
                <w:rFonts w:ascii="Times New Roman" w:hAnsi="Times New Roman"/>
                <w:sz w:val="16"/>
                <w:szCs w:val="16"/>
              </w:rPr>
              <w:t>707</w:t>
            </w:r>
          </w:p>
        </w:tc>
        <w:tc>
          <w:tcPr>
            <w:tcW w:w="650" w:type="dxa"/>
            <w:vAlign w:val="center"/>
          </w:tcPr>
          <w:p w:rsidR="00603F19" w:rsidRPr="005F129B" w:rsidRDefault="00603F19" w:rsidP="0051221A">
            <w:pPr>
              <w:pStyle w:val="NoSpacing"/>
              <w:spacing w:line="21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F129B">
              <w:rPr>
                <w:rFonts w:ascii="Times New Roman" w:hAnsi="Times New Roman"/>
                <w:sz w:val="16"/>
                <w:szCs w:val="16"/>
              </w:rPr>
              <w:t>759</w:t>
            </w:r>
          </w:p>
        </w:tc>
        <w:tc>
          <w:tcPr>
            <w:tcW w:w="0" w:type="auto"/>
            <w:vAlign w:val="center"/>
          </w:tcPr>
          <w:p w:rsidR="00603F19" w:rsidRPr="005F129B" w:rsidRDefault="00603F19" w:rsidP="0051221A">
            <w:pPr>
              <w:pStyle w:val="NoSpacing"/>
              <w:spacing w:line="21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F129B">
              <w:rPr>
                <w:rFonts w:ascii="Times New Roman" w:hAnsi="Times New Roman"/>
                <w:sz w:val="16"/>
                <w:szCs w:val="16"/>
              </w:rPr>
              <w:t>816</w:t>
            </w:r>
          </w:p>
        </w:tc>
        <w:tc>
          <w:tcPr>
            <w:tcW w:w="0" w:type="auto"/>
            <w:vAlign w:val="center"/>
          </w:tcPr>
          <w:p w:rsidR="00603F19" w:rsidRPr="005F129B" w:rsidRDefault="00603F19" w:rsidP="0051221A">
            <w:pPr>
              <w:pStyle w:val="NoSpacing"/>
              <w:spacing w:line="21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F129B">
              <w:rPr>
                <w:rFonts w:ascii="Times New Roman" w:hAnsi="Times New Roman"/>
                <w:sz w:val="16"/>
                <w:szCs w:val="16"/>
              </w:rPr>
              <w:t>985</w:t>
            </w:r>
          </w:p>
        </w:tc>
      </w:tr>
      <w:tr w:rsidR="00603F19" w:rsidRPr="0062693D" w:rsidTr="0051221A">
        <w:trPr>
          <w:jc w:val="center"/>
        </w:trPr>
        <w:tc>
          <w:tcPr>
            <w:tcW w:w="1564" w:type="dxa"/>
            <w:vAlign w:val="center"/>
          </w:tcPr>
          <w:p w:rsidR="00603F19" w:rsidRPr="005F129B" w:rsidRDefault="00603F19" w:rsidP="0051221A">
            <w:pPr>
              <w:pStyle w:val="NoSpacing"/>
              <w:spacing w:line="216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5F129B">
              <w:rPr>
                <w:rFonts w:ascii="Times New Roman" w:hAnsi="Times New Roman"/>
                <w:sz w:val="16"/>
                <w:szCs w:val="16"/>
              </w:rPr>
              <w:t>сахар из сырца</w:t>
            </w:r>
          </w:p>
        </w:tc>
        <w:tc>
          <w:tcPr>
            <w:tcW w:w="667" w:type="dxa"/>
            <w:vAlign w:val="center"/>
          </w:tcPr>
          <w:p w:rsidR="00603F19" w:rsidRPr="005F129B" w:rsidRDefault="00603F19" w:rsidP="0051221A">
            <w:pPr>
              <w:pStyle w:val="NoSpacing"/>
              <w:spacing w:line="21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F129B">
              <w:rPr>
                <w:rFonts w:ascii="Times New Roman" w:hAnsi="Times New Roman"/>
                <w:sz w:val="16"/>
                <w:szCs w:val="16"/>
              </w:rPr>
              <w:t>464</w:t>
            </w:r>
          </w:p>
        </w:tc>
        <w:tc>
          <w:tcPr>
            <w:tcW w:w="713" w:type="dxa"/>
            <w:vAlign w:val="center"/>
          </w:tcPr>
          <w:p w:rsidR="00603F19" w:rsidRPr="005F129B" w:rsidRDefault="00603F19" w:rsidP="0051221A">
            <w:pPr>
              <w:pStyle w:val="NoSpacing"/>
              <w:spacing w:line="21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F129B">
              <w:rPr>
                <w:rFonts w:ascii="Times New Roman" w:hAnsi="Times New Roman"/>
                <w:sz w:val="16"/>
                <w:szCs w:val="16"/>
              </w:rPr>
              <w:t>465</w:t>
            </w:r>
          </w:p>
        </w:tc>
        <w:tc>
          <w:tcPr>
            <w:tcW w:w="668" w:type="dxa"/>
            <w:vAlign w:val="center"/>
          </w:tcPr>
          <w:p w:rsidR="00603F19" w:rsidRPr="005F129B" w:rsidRDefault="00603F19" w:rsidP="0051221A">
            <w:pPr>
              <w:pStyle w:val="NoSpacing"/>
              <w:spacing w:line="21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F129B">
              <w:rPr>
                <w:rFonts w:ascii="Times New Roman" w:hAnsi="Times New Roman"/>
                <w:sz w:val="16"/>
                <w:szCs w:val="16"/>
              </w:rPr>
              <w:t>158</w:t>
            </w:r>
          </w:p>
        </w:tc>
        <w:tc>
          <w:tcPr>
            <w:tcW w:w="648" w:type="dxa"/>
            <w:vAlign w:val="center"/>
          </w:tcPr>
          <w:p w:rsidR="00603F19" w:rsidRPr="005F129B" w:rsidRDefault="00603F19" w:rsidP="0051221A">
            <w:pPr>
              <w:pStyle w:val="NoSpacing"/>
              <w:spacing w:line="21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F129B">
              <w:rPr>
                <w:rFonts w:ascii="Times New Roman" w:hAnsi="Times New Roman"/>
                <w:sz w:val="16"/>
                <w:szCs w:val="16"/>
              </w:rPr>
              <w:t>210</w:t>
            </w:r>
          </w:p>
        </w:tc>
        <w:tc>
          <w:tcPr>
            <w:tcW w:w="650" w:type="dxa"/>
            <w:vAlign w:val="center"/>
          </w:tcPr>
          <w:p w:rsidR="00603F19" w:rsidRPr="005F129B" w:rsidRDefault="00603F19" w:rsidP="0051221A">
            <w:pPr>
              <w:pStyle w:val="NoSpacing"/>
              <w:spacing w:line="21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F129B">
              <w:rPr>
                <w:rFonts w:ascii="Times New Roman" w:hAnsi="Times New Roman"/>
                <w:sz w:val="16"/>
                <w:szCs w:val="16"/>
              </w:rPr>
              <w:t>235</w:t>
            </w:r>
          </w:p>
        </w:tc>
        <w:tc>
          <w:tcPr>
            <w:tcW w:w="0" w:type="auto"/>
            <w:vAlign w:val="center"/>
          </w:tcPr>
          <w:p w:rsidR="00603F19" w:rsidRPr="005F129B" w:rsidRDefault="00603F19" w:rsidP="0051221A">
            <w:pPr>
              <w:pStyle w:val="NoSpacing"/>
              <w:spacing w:line="21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F129B">
              <w:rPr>
                <w:rFonts w:ascii="Times New Roman" w:hAnsi="Times New Roman"/>
                <w:sz w:val="16"/>
                <w:szCs w:val="16"/>
              </w:rPr>
              <w:t>395</w:t>
            </w:r>
          </w:p>
        </w:tc>
        <w:tc>
          <w:tcPr>
            <w:tcW w:w="0" w:type="auto"/>
            <w:vAlign w:val="center"/>
          </w:tcPr>
          <w:p w:rsidR="00603F19" w:rsidRPr="005F129B" w:rsidRDefault="00603F19" w:rsidP="0051221A">
            <w:pPr>
              <w:pStyle w:val="NoSpacing"/>
              <w:spacing w:line="21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F129B">
              <w:rPr>
                <w:rFonts w:ascii="Times New Roman" w:hAnsi="Times New Roman"/>
                <w:sz w:val="16"/>
                <w:szCs w:val="16"/>
              </w:rPr>
              <w:t>458</w:t>
            </w:r>
          </w:p>
        </w:tc>
      </w:tr>
      <w:tr w:rsidR="00603F19" w:rsidRPr="0062693D" w:rsidTr="0051221A">
        <w:trPr>
          <w:jc w:val="center"/>
        </w:trPr>
        <w:tc>
          <w:tcPr>
            <w:tcW w:w="1564" w:type="dxa"/>
            <w:vAlign w:val="center"/>
          </w:tcPr>
          <w:p w:rsidR="00603F19" w:rsidRPr="005F129B" w:rsidRDefault="00603F19" w:rsidP="0051221A">
            <w:pPr>
              <w:pStyle w:val="NoSpacing"/>
              <w:spacing w:line="216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F129B">
              <w:rPr>
                <w:rFonts w:ascii="Times New Roman" w:hAnsi="Times New Roman"/>
                <w:sz w:val="16"/>
                <w:szCs w:val="16"/>
              </w:rPr>
              <w:t>-сахар из свеклы</w:t>
            </w:r>
          </w:p>
        </w:tc>
        <w:tc>
          <w:tcPr>
            <w:tcW w:w="667" w:type="dxa"/>
            <w:vAlign w:val="center"/>
          </w:tcPr>
          <w:p w:rsidR="00603F19" w:rsidRPr="005F129B" w:rsidRDefault="00603F19" w:rsidP="0051221A">
            <w:pPr>
              <w:pStyle w:val="NoSpacing"/>
              <w:spacing w:line="21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F129B">
              <w:rPr>
                <w:rFonts w:ascii="Times New Roman" w:hAnsi="Times New Roman"/>
                <w:sz w:val="16"/>
                <w:szCs w:val="16"/>
              </w:rPr>
              <w:t>399</w:t>
            </w:r>
          </w:p>
        </w:tc>
        <w:tc>
          <w:tcPr>
            <w:tcW w:w="713" w:type="dxa"/>
            <w:vAlign w:val="center"/>
          </w:tcPr>
          <w:p w:rsidR="00603F19" w:rsidRPr="005F129B" w:rsidRDefault="00603F19" w:rsidP="0051221A">
            <w:pPr>
              <w:pStyle w:val="NoSpacing"/>
              <w:spacing w:line="21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F129B">
              <w:rPr>
                <w:rFonts w:ascii="Times New Roman" w:hAnsi="Times New Roman"/>
                <w:sz w:val="16"/>
                <w:szCs w:val="16"/>
              </w:rPr>
              <w:t>348</w:t>
            </w:r>
          </w:p>
        </w:tc>
        <w:tc>
          <w:tcPr>
            <w:tcW w:w="668" w:type="dxa"/>
            <w:vAlign w:val="center"/>
          </w:tcPr>
          <w:p w:rsidR="00603F19" w:rsidRPr="005F129B" w:rsidRDefault="00603F19" w:rsidP="0051221A">
            <w:pPr>
              <w:pStyle w:val="NoSpacing"/>
              <w:spacing w:line="21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F129B">
              <w:rPr>
                <w:rFonts w:ascii="Times New Roman" w:hAnsi="Times New Roman"/>
                <w:sz w:val="16"/>
                <w:szCs w:val="16"/>
              </w:rPr>
              <w:t>498</w:t>
            </w:r>
          </w:p>
        </w:tc>
        <w:tc>
          <w:tcPr>
            <w:tcW w:w="648" w:type="dxa"/>
            <w:vAlign w:val="center"/>
          </w:tcPr>
          <w:p w:rsidR="00603F19" w:rsidRPr="005F129B" w:rsidRDefault="00603F19" w:rsidP="0051221A">
            <w:pPr>
              <w:pStyle w:val="NoSpacing"/>
              <w:spacing w:line="21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F129B">
              <w:rPr>
                <w:rFonts w:ascii="Times New Roman" w:hAnsi="Times New Roman"/>
                <w:sz w:val="16"/>
                <w:szCs w:val="16"/>
              </w:rPr>
              <w:t>497</w:t>
            </w:r>
          </w:p>
        </w:tc>
        <w:tc>
          <w:tcPr>
            <w:tcW w:w="650" w:type="dxa"/>
            <w:vAlign w:val="center"/>
          </w:tcPr>
          <w:p w:rsidR="00603F19" w:rsidRPr="005F129B" w:rsidRDefault="00603F19" w:rsidP="0051221A">
            <w:pPr>
              <w:pStyle w:val="NoSpacing"/>
              <w:spacing w:line="21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F129B">
              <w:rPr>
                <w:rFonts w:ascii="Times New Roman" w:hAnsi="Times New Roman"/>
                <w:sz w:val="16"/>
                <w:szCs w:val="16"/>
              </w:rPr>
              <w:t>524</w:t>
            </w:r>
          </w:p>
        </w:tc>
        <w:tc>
          <w:tcPr>
            <w:tcW w:w="0" w:type="auto"/>
            <w:vAlign w:val="center"/>
          </w:tcPr>
          <w:p w:rsidR="00603F19" w:rsidRPr="005F129B" w:rsidRDefault="00603F19" w:rsidP="0051221A">
            <w:pPr>
              <w:pStyle w:val="NoSpacing"/>
              <w:spacing w:line="21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F129B">
              <w:rPr>
                <w:rFonts w:ascii="Times New Roman" w:hAnsi="Times New Roman"/>
                <w:sz w:val="16"/>
                <w:szCs w:val="16"/>
              </w:rPr>
              <w:t>421</w:t>
            </w:r>
          </w:p>
        </w:tc>
        <w:tc>
          <w:tcPr>
            <w:tcW w:w="0" w:type="auto"/>
            <w:vAlign w:val="center"/>
          </w:tcPr>
          <w:p w:rsidR="00603F19" w:rsidRPr="005F129B" w:rsidRDefault="00603F19" w:rsidP="0051221A">
            <w:pPr>
              <w:pStyle w:val="NoSpacing"/>
              <w:spacing w:line="21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F129B">
              <w:rPr>
                <w:rFonts w:ascii="Times New Roman" w:hAnsi="Times New Roman"/>
                <w:sz w:val="16"/>
                <w:szCs w:val="16"/>
              </w:rPr>
              <w:t>526</w:t>
            </w:r>
          </w:p>
        </w:tc>
      </w:tr>
      <w:tr w:rsidR="00603F19" w:rsidRPr="0062693D" w:rsidTr="0051221A">
        <w:trPr>
          <w:jc w:val="center"/>
        </w:trPr>
        <w:tc>
          <w:tcPr>
            <w:tcW w:w="1564" w:type="dxa"/>
            <w:vAlign w:val="center"/>
          </w:tcPr>
          <w:p w:rsidR="00603F19" w:rsidRPr="005F129B" w:rsidRDefault="00603F19" w:rsidP="0051221A">
            <w:pPr>
              <w:pStyle w:val="NoSpacing"/>
              <w:spacing w:line="216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F129B">
              <w:rPr>
                <w:rFonts w:ascii="Times New Roman" w:hAnsi="Times New Roman"/>
                <w:sz w:val="16"/>
                <w:szCs w:val="16"/>
              </w:rPr>
              <w:t>% сахара из свеклы к общему объему прои</w:t>
            </w:r>
            <w:r w:rsidRPr="005F129B">
              <w:rPr>
                <w:rFonts w:ascii="Times New Roman" w:hAnsi="Times New Roman"/>
                <w:sz w:val="16"/>
                <w:szCs w:val="16"/>
              </w:rPr>
              <w:t>з</w:t>
            </w:r>
            <w:r w:rsidRPr="005F129B">
              <w:rPr>
                <w:rFonts w:ascii="Times New Roman" w:hAnsi="Times New Roman"/>
                <w:sz w:val="16"/>
                <w:szCs w:val="16"/>
              </w:rPr>
              <w:t>водства</w:t>
            </w:r>
          </w:p>
        </w:tc>
        <w:tc>
          <w:tcPr>
            <w:tcW w:w="667" w:type="dxa"/>
            <w:vAlign w:val="center"/>
          </w:tcPr>
          <w:p w:rsidR="00603F19" w:rsidRPr="005F129B" w:rsidRDefault="00603F19" w:rsidP="0051221A">
            <w:pPr>
              <w:pStyle w:val="NoSpacing"/>
              <w:spacing w:line="21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F129B">
              <w:rPr>
                <w:rFonts w:ascii="Times New Roman" w:hAnsi="Times New Roman"/>
                <w:sz w:val="16"/>
                <w:szCs w:val="16"/>
              </w:rPr>
              <w:t>46,2</w:t>
            </w:r>
          </w:p>
        </w:tc>
        <w:tc>
          <w:tcPr>
            <w:tcW w:w="713" w:type="dxa"/>
            <w:vAlign w:val="center"/>
          </w:tcPr>
          <w:p w:rsidR="00603F19" w:rsidRPr="005F129B" w:rsidRDefault="00603F19" w:rsidP="0051221A">
            <w:pPr>
              <w:pStyle w:val="NoSpacing"/>
              <w:spacing w:line="21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F129B">
              <w:rPr>
                <w:rFonts w:ascii="Times New Roman" w:hAnsi="Times New Roman"/>
                <w:sz w:val="16"/>
                <w:szCs w:val="16"/>
              </w:rPr>
              <w:t>42,8</w:t>
            </w:r>
          </w:p>
        </w:tc>
        <w:tc>
          <w:tcPr>
            <w:tcW w:w="668" w:type="dxa"/>
            <w:vAlign w:val="center"/>
          </w:tcPr>
          <w:p w:rsidR="00603F19" w:rsidRPr="005F129B" w:rsidRDefault="00603F19" w:rsidP="0051221A">
            <w:pPr>
              <w:pStyle w:val="NoSpacing"/>
              <w:spacing w:line="21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F129B">
              <w:rPr>
                <w:rFonts w:ascii="Times New Roman" w:hAnsi="Times New Roman"/>
                <w:sz w:val="16"/>
                <w:szCs w:val="16"/>
              </w:rPr>
              <w:t>75,9</w:t>
            </w:r>
          </w:p>
        </w:tc>
        <w:tc>
          <w:tcPr>
            <w:tcW w:w="648" w:type="dxa"/>
            <w:vAlign w:val="center"/>
          </w:tcPr>
          <w:p w:rsidR="00603F19" w:rsidRPr="005F129B" w:rsidRDefault="00603F19" w:rsidP="0051221A">
            <w:pPr>
              <w:pStyle w:val="NoSpacing"/>
              <w:spacing w:line="21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F129B">
              <w:rPr>
                <w:rFonts w:ascii="Times New Roman" w:hAnsi="Times New Roman"/>
                <w:sz w:val="16"/>
                <w:szCs w:val="16"/>
              </w:rPr>
              <w:t>70,3</w:t>
            </w:r>
          </w:p>
        </w:tc>
        <w:tc>
          <w:tcPr>
            <w:tcW w:w="650" w:type="dxa"/>
            <w:vAlign w:val="center"/>
          </w:tcPr>
          <w:p w:rsidR="00603F19" w:rsidRPr="005F129B" w:rsidRDefault="00603F19" w:rsidP="0051221A">
            <w:pPr>
              <w:pStyle w:val="NoSpacing"/>
              <w:spacing w:line="21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F129B">
              <w:rPr>
                <w:rFonts w:ascii="Times New Roman" w:hAnsi="Times New Roman"/>
                <w:sz w:val="16"/>
                <w:szCs w:val="16"/>
              </w:rPr>
              <w:t>69,0</w:t>
            </w:r>
          </w:p>
        </w:tc>
        <w:tc>
          <w:tcPr>
            <w:tcW w:w="0" w:type="auto"/>
            <w:vAlign w:val="center"/>
          </w:tcPr>
          <w:p w:rsidR="00603F19" w:rsidRPr="005F129B" w:rsidRDefault="00603F19" w:rsidP="0051221A">
            <w:pPr>
              <w:pStyle w:val="NoSpacing"/>
              <w:spacing w:line="21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F129B">
              <w:rPr>
                <w:rFonts w:ascii="Times New Roman" w:hAnsi="Times New Roman"/>
                <w:sz w:val="16"/>
                <w:szCs w:val="16"/>
              </w:rPr>
              <w:t>51,6</w:t>
            </w:r>
          </w:p>
        </w:tc>
        <w:tc>
          <w:tcPr>
            <w:tcW w:w="0" w:type="auto"/>
            <w:vAlign w:val="center"/>
          </w:tcPr>
          <w:p w:rsidR="00603F19" w:rsidRPr="005F129B" w:rsidRDefault="00603F19" w:rsidP="0051221A">
            <w:pPr>
              <w:pStyle w:val="NoSpacing"/>
              <w:spacing w:line="21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F129B">
              <w:rPr>
                <w:rFonts w:ascii="Times New Roman" w:hAnsi="Times New Roman"/>
                <w:sz w:val="16"/>
                <w:szCs w:val="16"/>
              </w:rPr>
              <w:t>53,5</w:t>
            </w:r>
          </w:p>
        </w:tc>
      </w:tr>
    </w:tbl>
    <w:p w:rsidR="00603F19" w:rsidRPr="005F129B" w:rsidRDefault="00603F19" w:rsidP="00603F19">
      <w:pPr>
        <w:suppressAutoHyphens/>
        <w:spacing w:line="216" w:lineRule="auto"/>
        <w:jc w:val="both"/>
        <w:rPr>
          <w:sz w:val="16"/>
          <w:szCs w:val="16"/>
        </w:rPr>
      </w:pPr>
      <w:r w:rsidRPr="005F129B">
        <w:rPr>
          <w:sz w:val="16"/>
          <w:szCs w:val="16"/>
        </w:rPr>
        <w:t>Примечание –</w:t>
      </w:r>
      <w:r w:rsidRPr="005F129B">
        <w:rPr>
          <w:rStyle w:val="ad"/>
          <w:sz w:val="16"/>
          <w:szCs w:val="16"/>
        </w:rPr>
        <w:t xml:space="preserve">источник </w:t>
      </w:r>
      <w:r w:rsidRPr="005F129B">
        <w:rPr>
          <w:rStyle w:val="ad"/>
          <w:sz w:val="16"/>
          <w:szCs w:val="16"/>
          <w:lang w:val="en-US"/>
        </w:rPr>
        <w:t>[1]</w:t>
      </w:r>
    </w:p>
    <w:p w:rsidR="00603F19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603F19" w:rsidRPr="00B24D36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B24D36">
        <w:rPr>
          <w:rFonts w:ascii="Times New Roman" w:hAnsi="Times New Roman"/>
          <w:sz w:val="20"/>
          <w:szCs w:val="20"/>
        </w:rPr>
        <w:t xml:space="preserve">Как видно из </w:t>
      </w:r>
      <w:r>
        <w:rPr>
          <w:rFonts w:ascii="Times New Roman" w:hAnsi="Times New Roman"/>
          <w:sz w:val="20"/>
          <w:szCs w:val="20"/>
        </w:rPr>
        <w:t>т</w:t>
      </w:r>
      <w:r w:rsidRPr="00B24D36">
        <w:rPr>
          <w:rFonts w:ascii="Times New Roman" w:hAnsi="Times New Roman"/>
          <w:sz w:val="20"/>
          <w:szCs w:val="20"/>
        </w:rPr>
        <w:t xml:space="preserve">аблицы </w:t>
      </w:r>
      <w:r>
        <w:rPr>
          <w:rFonts w:ascii="Times New Roman" w:hAnsi="Times New Roman"/>
          <w:sz w:val="20"/>
          <w:szCs w:val="20"/>
        </w:rPr>
        <w:t>1</w:t>
      </w:r>
      <w:r w:rsidRPr="00B24D36">
        <w:rPr>
          <w:rFonts w:ascii="Times New Roman" w:hAnsi="Times New Roman"/>
          <w:sz w:val="20"/>
          <w:szCs w:val="20"/>
        </w:rPr>
        <w:t>, в Беларуси объем производства сахара из сахарной свеклы увеличивается. Если в 2005г. из сахарной све</w:t>
      </w:r>
      <w:r w:rsidRPr="00B24D36">
        <w:rPr>
          <w:rFonts w:ascii="Times New Roman" w:hAnsi="Times New Roman"/>
          <w:sz w:val="20"/>
          <w:szCs w:val="20"/>
        </w:rPr>
        <w:t>к</w:t>
      </w:r>
      <w:r w:rsidRPr="00B24D36">
        <w:rPr>
          <w:rFonts w:ascii="Times New Roman" w:hAnsi="Times New Roman"/>
          <w:sz w:val="20"/>
          <w:szCs w:val="20"/>
        </w:rPr>
        <w:t>лы б</w:t>
      </w:r>
      <w:r w:rsidRPr="00B24D36">
        <w:rPr>
          <w:rFonts w:ascii="Times New Roman" w:hAnsi="Times New Roman"/>
          <w:sz w:val="20"/>
          <w:szCs w:val="20"/>
        </w:rPr>
        <w:t>ы</w:t>
      </w:r>
      <w:r w:rsidRPr="00B24D36">
        <w:rPr>
          <w:rFonts w:ascii="Times New Roman" w:hAnsi="Times New Roman"/>
          <w:sz w:val="20"/>
          <w:szCs w:val="20"/>
        </w:rPr>
        <w:t>ло выработано 46,2% всего произведенного сахара, то к 2007 году производство свекловичного сахара достигло более 70%. Да</w:t>
      </w:r>
      <w:r w:rsidRPr="00B24D36">
        <w:rPr>
          <w:rFonts w:ascii="Times New Roman" w:hAnsi="Times New Roman"/>
          <w:sz w:val="20"/>
          <w:szCs w:val="20"/>
        </w:rPr>
        <w:t>н</w:t>
      </w:r>
      <w:r w:rsidRPr="00B24D36">
        <w:rPr>
          <w:rFonts w:ascii="Times New Roman" w:hAnsi="Times New Roman"/>
          <w:sz w:val="20"/>
          <w:szCs w:val="20"/>
        </w:rPr>
        <w:t>ная те</w:t>
      </w:r>
      <w:r w:rsidRPr="00B24D36">
        <w:rPr>
          <w:rFonts w:ascii="Times New Roman" w:hAnsi="Times New Roman"/>
          <w:sz w:val="20"/>
          <w:szCs w:val="20"/>
        </w:rPr>
        <w:t>н</w:t>
      </w:r>
      <w:r w:rsidRPr="00B24D36">
        <w:rPr>
          <w:rFonts w:ascii="Times New Roman" w:hAnsi="Times New Roman"/>
          <w:sz w:val="20"/>
          <w:szCs w:val="20"/>
        </w:rPr>
        <w:t>денция, безусловно, является положительной для Беларуси. На осн</w:t>
      </w:r>
      <w:r w:rsidRPr="00B24D36">
        <w:rPr>
          <w:rFonts w:ascii="Times New Roman" w:hAnsi="Times New Roman"/>
          <w:sz w:val="20"/>
          <w:szCs w:val="20"/>
        </w:rPr>
        <w:t>о</w:t>
      </w:r>
      <w:r w:rsidRPr="00B24D36">
        <w:rPr>
          <w:rFonts w:ascii="Times New Roman" w:hAnsi="Times New Roman"/>
          <w:sz w:val="20"/>
          <w:szCs w:val="20"/>
        </w:rPr>
        <w:t>вании данных, приведенных в таблице, можно отметить, что за анализируемый период в республике было произведено рекор</w:t>
      </w:r>
      <w:r w:rsidRPr="00B24D36">
        <w:rPr>
          <w:rFonts w:ascii="Times New Roman" w:hAnsi="Times New Roman"/>
          <w:sz w:val="20"/>
          <w:szCs w:val="20"/>
        </w:rPr>
        <w:t>д</w:t>
      </w:r>
      <w:r w:rsidRPr="00B24D36">
        <w:rPr>
          <w:rFonts w:ascii="Times New Roman" w:hAnsi="Times New Roman"/>
          <w:sz w:val="20"/>
          <w:szCs w:val="20"/>
        </w:rPr>
        <w:t>ное количество сахара из сахарной свеклы – 527 тыс. тонн. Удел</w:t>
      </w:r>
      <w:r w:rsidRPr="00B24D36">
        <w:rPr>
          <w:rFonts w:ascii="Times New Roman" w:hAnsi="Times New Roman"/>
          <w:sz w:val="20"/>
          <w:szCs w:val="20"/>
        </w:rPr>
        <w:t>ь</w:t>
      </w:r>
      <w:r w:rsidRPr="00B24D36">
        <w:rPr>
          <w:rFonts w:ascii="Times New Roman" w:hAnsi="Times New Roman"/>
          <w:sz w:val="20"/>
          <w:szCs w:val="20"/>
        </w:rPr>
        <w:t>ный вес свекловичного сахара в общем объеме производства сост</w:t>
      </w:r>
      <w:r w:rsidRPr="00B24D36">
        <w:rPr>
          <w:rFonts w:ascii="Times New Roman" w:hAnsi="Times New Roman"/>
          <w:sz w:val="20"/>
          <w:szCs w:val="20"/>
        </w:rPr>
        <w:t>а</w:t>
      </w:r>
      <w:r w:rsidRPr="00B24D36">
        <w:rPr>
          <w:rFonts w:ascii="Times New Roman" w:hAnsi="Times New Roman"/>
          <w:sz w:val="20"/>
          <w:szCs w:val="20"/>
        </w:rPr>
        <w:t>вил 53,5%.</w:t>
      </w:r>
    </w:p>
    <w:p w:rsidR="00603F19" w:rsidRPr="00B24D36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B24D36">
        <w:rPr>
          <w:rFonts w:ascii="Times New Roman" w:hAnsi="Times New Roman"/>
          <w:sz w:val="20"/>
          <w:szCs w:val="20"/>
        </w:rPr>
        <w:t>В 2011 г</w:t>
      </w:r>
      <w:r>
        <w:rPr>
          <w:rFonts w:ascii="Times New Roman" w:hAnsi="Times New Roman"/>
          <w:sz w:val="20"/>
          <w:szCs w:val="20"/>
        </w:rPr>
        <w:t>.</w:t>
      </w:r>
      <w:r w:rsidRPr="00B24D36">
        <w:rPr>
          <w:rFonts w:ascii="Times New Roman" w:hAnsi="Times New Roman"/>
          <w:sz w:val="20"/>
          <w:szCs w:val="20"/>
        </w:rPr>
        <w:t xml:space="preserve"> в Российскую Федерацию было поставлено 191 тыс. тонн сахара. Сахаропроизводители Таможенного союза между Ро</w:t>
      </w:r>
      <w:r w:rsidRPr="00B24D36">
        <w:rPr>
          <w:rFonts w:ascii="Times New Roman" w:hAnsi="Times New Roman"/>
          <w:sz w:val="20"/>
          <w:szCs w:val="20"/>
        </w:rPr>
        <w:t>с</w:t>
      </w:r>
      <w:r w:rsidRPr="00B24D36">
        <w:rPr>
          <w:rFonts w:ascii="Times New Roman" w:hAnsi="Times New Roman"/>
          <w:sz w:val="20"/>
          <w:szCs w:val="20"/>
        </w:rPr>
        <w:t>сией Беларусью и Казахстаном создали ассоциацию, которая опр</w:t>
      </w:r>
      <w:r w:rsidRPr="00B24D36">
        <w:rPr>
          <w:rFonts w:ascii="Times New Roman" w:hAnsi="Times New Roman"/>
          <w:sz w:val="20"/>
          <w:szCs w:val="20"/>
        </w:rPr>
        <w:t>е</w:t>
      </w:r>
      <w:r w:rsidRPr="00B24D36">
        <w:rPr>
          <w:rFonts w:ascii="Times New Roman" w:hAnsi="Times New Roman"/>
          <w:sz w:val="20"/>
          <w:szCs w:val="20"/>
        </w:rPr>
        <w:t>деляет п</w:t>
      </w:r>
      <w:r w:rsidRPr="00B24D36">
        <w:rPr>
          <w:rFonts w:ascii="Times New Roman" w:hAnsi="Times New Roman"/>
          <w:sz w:val="20"/>
          <w:szCs w:val="20"/>
        </w:rPr>
        <w:t>о</w:t>
      </w:r>
      <w:r w:rsidRPr="00B24D36">
        <w:rPr>
          <w:rFonts w:ascii="Times New Roman" w:hAnsi="Times New Roman"/>
          <w:sz w:val="20"/>
          <w:szCs w:val="20"/>
        </w:rPr>
        <w:t>литику на этом рынке и согласовывает балансы поставок сахара в ра</w:t>
      </w:r>
      <w:r w:rsidRPr="00B24D36">
        <w:rPr>
          <w:rFonts w:ascii="Times New Roman" w:hAnsi="Times New Roman"/>
          <w:sz w:val="20"/>
          <w:szCs w:val="20"/>
        </w:rPr>
        <w:t>м</w:t>
      </w:r>
      <w:r w:rsidRPr="00B24D36">
        <w:rPr>
          <w:rFonts w:ascii="Times New Roman" w:hAnsi="Times New Roman"/>
          <w:sz w:val="20"/>
          <w:szCs w:val="20"/>
        </w:rPr>
        <w:t>ках таможенного союза.</w:t>
      </w:r>
    </w:p>
    <w:p w:rsidR="00603F19" w:rsidRDefault="00603F19" w:rsidP="00603F19">
      <w:pPr>
        <w:pStyle w:val="NoSpacing"/>
        <w:spacing w:line="216" w:lineRule="auto"/>
        <w:ind w:firstLine="284"/>
        <w:rPr>
          <w:rFonts w:ascii="Times New Roman" w:hAnsi="Times New Roman"/>
          <w:sz w:val="20"/>
          <w:szCs w:val="20"/>
        </w:rPr>
      </w:pPr>
      <w:r w:rsidRPr="00C900A3">
        <w:rPr>
          <w:rFonts w:ascii="Times New Roman" w:hAnsi="Times New Roman"/>
          <w:sz w:val="20"/>
          <w:szCs w:val="20"/>
        </w:rPr>
        <w:t>Вышеизложенное позв</w:t>
      </w:r>
      <w:r>
        <w:rPr>
          <w:rFonts w:ascii="Times New Roman" w:hAnsi="Times New Roman"/>
          <w:sz w:val="20"/>
          <w:szCs w:val="20"/>
        </w:rPr>
        <w:t>оляет сделать следующие выводы.</w:t>
      </w:r>
    </w:p>
    <w:p w:rsidR="00603F19" w:rsidRPr="00DD46C9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sz w:val="20"/>
          <w:szCs w:val="20"/>
          <w:lang w:eastAsia="ru-RU"/>
        </w:rPr>
      </w:pPr>
      <w:r w:rsidRPr="00DD46C9">
        <w:rPr>
          <w:rFonts w:ascii="Times New Roman" w:hAnsi="Times New Roman"/>
          <w:sz w:val="20"/>
          <w:szCs w:val="20"/>
          <w:lang w:eastAsia="ru-RU"/>
        </w:rPr>
        <w:t>Для Республики Беларусь сахар относится к базовым видам пр</w:t>
      </w:r>
      <w:r w:rsidRPr="00DD46C9">
        <w:rPr>
          <w:rFonts w:ascii="Times New Roman" w:hAnsi="Times New Roman"/>
          <w:sz w:val="20"/>
          <w:szCs w:val="20"/>
          <w:lang w:eastAsia="ru-RU"/>
        </w:rPr>
        <w:t>о</w:t>
      </w:r>
      <w:r w:rsidRPr="00DD46C9">
        <w:rPr>
          <w:rFonts w:ascii="Times New Roman" w:hAnsi="Times New Roman"/>
          <w:sz w:val="20"/>
          <w:szCs w:val="20"/>
          <w:lang w:eastAsia="ru-RU"/>
        </w:rPr>
        <w:t>довольствия, которые обеспечивают продовольственную безопа</w:t>
      </w:r>
      <w:r w:rsidRPr="00DD46C9">
        <w:rPr>
          <w:rFonts w:ascii="Times New Roman" w:hAnsi="Times New Roman"/>
          <w:sz w:val="20"/>
          <w:szCs w:val="20"/>
          <w:lang w:eastAsia="ru-RU"/>
        </w:rPr>
        <w:t>с</w:t>
      </w:r>
      <w:r w:rsidRPr="00DD46C9">
        <w:rPr>
          <w:rFonts w:ascii="Times New Roman" w:hAnsi="Times New Roman"/>
          <w:sz w:val="20"/>
          <w:szCs w:val="20"/>
          <w:lang w:eastAsia="ru-RU"/>
        </w:rPr>
        <w:t>ность страны. Учитывая стратегическую важность данного проду</w:t>
      </w:r>
      <w:r w:rsidRPr="00DD46C9">
        <w:rPr>
          <w:rFonts w:ascii="Times New Roman" w:hAnsi="Times New Roman"/>
          <w:sz w:val="20"/>
          <w:szCs w:val="20"/>
          <w:lang w:eastAsia="ru-RU"/>
        </w:rPr>
        <w:t>к</w:t>
      </w:r>
      <w:r w:rsidRPr="00DD46C9">
        <w:rPr>
          <w:rFonts w:ascii="Times New Roman" w:hAnsi="Times New Roman"/>
          <w:sz w:val="20"/>
          <w:szCs w:val="20"/>
          <w:lang w:eastAsia="ru-RU"/>
        </w:rPr>
        <w:t>та, гос</w:t>
      </w:r>
      <w:r w:rsidRPr="00DD46C9">
        <w:rPr>
          <w:rFonts w:ascii="Times New Roman" w:hAnsi="Times New Roman"/>
          <w:sz w:val="20"/>
          <w:szCs w:val="20"/>
          <w:lang w:eastAsia="ru-RU"/>
        </w:rPr>
        <w:t>у</w:t>
      </w:r>
      <w:r w:rsidRPr="00DD46C9">
        <w:rPr>
          <w:rFonts w:ascii="Times New Roman" w:hAnsi="Times New Roman"/>
          <w:sz w:val="20"/>
          <w:szCs w:val="20"/>
          <w:lang w:eastAsia="ru-RU"/>
        </w:rPr>
        <w:t>дарство оказывает всестороннюю поддержку белорусским производ</w:t>
      </w:r>
      <w:r w:rsidRPr="00DD46C9">
        <w:rPr>
          <w:rFonts w:ascii="Times New Roman" w:hAnsi="Times New Roman"/>
          <w:sz w:val="20"/>
          <w:szCs w:val="20"/>
          <w:lang w:eastAsia="ru-RU"/>
        </w:rPr>
        <w:t>и</w:t>
      </w:r>
      <w:r w:rsidRPr="00DD46C9">
        <w:rPr>
          <w:rFonts w:ascii="Times New Roman" w:hAnsi="Times New Roman"/>
          <w:sz w:val="20"/>
          <w:szCs w:val="20"/>
          <w:lang w:eastAsia="ru-RU"/>
        </w:rPr>
        <w:t>телям сахарной свеклы и белого сахара.</w:t>
      </w:r>
    </w:p>
    <w:p w:rsidR="00603F19" w:rsidRPr="00DD46C9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sz w:val="20"/>
          <w:szCs w:val="20"/>
          <w:lang w:eastAsia="ru-RU"/>
        </w:rPr>
      </w:pPr>
      <w:r w:rsidRPr="00DD46C9">
        <w:rPr>
          <w:rFonts w:ascii="Times New Roman" w:hAnsi="Times New Roman"/>
          <w:sz w:val="20"/>
          <w:szCs w:val="20"/>
          <w:lang w:eastAsia="ru-RU"/>
        </w:rPr>
        <w:t>Наращивание объемов производства сахарной свеклы невозмо</w:t>
      </w:r>
      <w:r w:rsidRPr="00DD46C9">
        <w:rPr>
          <w:rFonts w:ascii="Times New Roman" w:hAnsi="Times New Roman"/>
          <w:sz w:val="20"/>
          <w:szCs w:val="20"/>
          <w:lang w:eastAsia="ru-RU"/>
        </w:rPr>
        <w:t>ж</w:t>
      </w:r>
      <w:r w:rsidRPr="00DD46C9">
        <w:rPr>
          <w:rFonts w:ascii="Times New Roman" w:hAnsi="Times New Roman"/>
          <w:sz w:val="20"/>
          <w:szCs w:val="20"/>
          <w:lang w:eastAsia="ru-RU"/>
        </w:rPr>
        <w:t xml:space="preserve">но без повышения эффективности данной отрасли. </w:t>
      </w:r>
    </w:p>
    <w:p w:rsidR="00603F19" w:rsidRPr="00DD46C9" w:rsidRDefault="00603F19" w:rsidP="00603F19">
      <w:pPr>
        <w:pStyle w:val="NoSpacing"/>
        <w:spacing w:line="216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DD46C9">
        <w:rPr>
          <w:rFonts w:ascii="Times New Roman" w:hAnsi="Times New Roman"/>
          <w:sz w:val="20"/>
          <w:szCs w:val="20"/>
        </w:rPr>
        <w:t>В настоящее время существуют объективные возможности ре</w:t>
      </w:r>
      <w:r w:rsidRPr="00DD46C9">
        <w:rPr>
          <w:rFonts w:ascii="Times New Roman" w:hAnsi="Times New Roman"/>
          <w:sz w:val="20"/>
          <w:szCs w:val="20"/>
        </w:rPr>
        <w:t>а</w:t>
      </w:r>
      <w:r w:rsidRPr="00DD46C9">
        <w:rPr>
          <w:rFonts w:ascii="Times New Roman" w:hAnsi="Times New Roman"/>
          <w:sz w:val="20"/>
          <w:szCs w:val="20"/>
        </w:rPr>
        <w:t xml:space="preserve">лизации приоритетных направлений в развитии свеклосахарного </w:t>
      </w:r>
      <w:r w:rsidRPr="00DD46C9">
        <w:rPr>
          <w:rFonts w:ascii="Times New Roman" w:hAnsi="Times New Roman"/>
          <w:sz w:val="20"/>
          <w:szCs w:val="20"/>
        </w:rPr>
        <w:lastRenderedPageBreak/>
        <w:t>комплекса, обусловленные наличием наработанных технологий промы</w:t>
      </w:r>
      <w:r w:rsidRPr="00DD46C9">
        <w:rPr>
          <w:rFonts w:ascii="Times New Roman" w:hAnsi="Times New Roman"/>
          <w:sz w:val="20"/>
          <w:szCs w:val="20"/>
        </w:rPr>
        <w:t>ш</w:t>
      </w:r>
      <w:r w:rsidRPr="00DD46C9">
        <w:rPr>
          <w:rFonts w:ascii="Times New Roman" w:hAnsi="Times New Roman"/>
          <w:sz w:val="20"/>
          <w:szCs w:val="20"/>
        </w:rPr>
        <w:t>ленного производства сахарной свеклы, созданием сортов и гибридов, способных обеспечить урожаи на уровне передовых сах</w:t>
      </w:r>
      <w:r w:rsidRPr="00DD46C9">
        <w:rPr>
          <w:rFonts w:ascii="Times New Roman" w:hAnsi="Times New Roman"/>
          <w:sz w:val="20"/>
          <w:szCs w:val="20"/>
        </w:rPr>
        <w:t>а</w:t>
      </w:r>
      <w:r w:rsidRPr="00DD46C9">
        <w:rPr>
          <w:rFonts w:ascii="Times New Roman" w:hAnsi="Times New Roman"/>
          <w:sz w:val="20"/>
          <w:szCs w:val="20"/>
        </w:rPr>
        <w:t>ропроизв</w:t>
      </w:r>
      <w:r w:rsidRPr="00DD46C9">
        <w:rPr>
          <w:rFonts w:ascii="Times New Roman" w:hAnsi="Times New Roman"/>
          <w:sz w:val="20"/>
          <w:szCs w:val="20"/>
        </w:rPr>
        <w:t>о</w:t>
      </w:r>
      <w:r w:rsidRPr="00DD46C9">
        <w:rPr>
          <w:rFonts w:ascii="Times New Roman" w:hAnsi="Times New Roman"/>
          <w:sz w:val="20"/>
          <w:szCs w:val="20"/>
        </w:rPr>
        <w:t>дящих стран Евросоюза.</w:t>
      </w:r>
    </w:p>
    <w:p w:rsidR="00603F19" w:rsidRDefault="00603F19" w:rsidP="00603F19">
      <w:pPr>
        <w:spacing w:line="216" w:lineRule="auto"/>
        <w:rPr>
          <w:sz w:val="20"/>
          <w:szCs w:val="20"/>
        </w:rPr>
      </w:pPr>
    </w:p>
    <w:p w:rsidR="00603F19" w:rsidRPr="002C49DB" w:rsidRDefault="00603F19" w:rsidP="00603F19">
      <w:pPr>
        <w:spacing w:line="216" w:lineRule="auto"/>
        <w:jc w:val="both"/>
        <w:rPr>
          <w:sz w:val="20"/>
          <w:szCs w:val="20"/>
        </w:rPr>
      </w:pPr>
      <w:r w:rsidRPr="002C49DB">
        <w:rPr>
          <w:sz w:val="20"/>
          <w:szCs w:val="20"/>
        </w:rPr>
        <w:t>УДК 631.16:658.155:636.22/.28.034</w:t>
      </w:r>
    </w:p>
    <w:p w:rsidR="00603F19" w:rsidRDefault="00603F19" w:rsidP="00603F19">
      <w:pPr>
        <w:spacing w:line="216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>Титова</w:t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В.В. </w:t>
      </w:r>
      <w:r>
        <w:rPr>
          <w:sz w:val="20"/>
          <w:szCs w:val="20"/>
        </w:rPr>
        <w:t xml:space="preserve">– </w:t>
      </w:r>
      <w:r w:rsidRPr="00407376">
        <w:rPr>
          <w:i/>
          <w:sz w:val="20"/>
          <w:szCs w:val="20"/>
        </w:rPr>
        <w:t>студентка 3 курса</w:t>
      </w:r>
    </w:p>
    <w:p w:rsidR="00603F19" w:rsidRDefault="00603F19" w:rsidP="00603F19">
      <w:pPr>
        <w:spacing w:line="216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ОСНОВНЫЕ ПУТИ ПОВЫШЕНИЯ</w:t>
      </w:r>
    </w:p>
    <w:p w:rsidR="00603F19" w:rsidRDefault="00603F19" w:rsidP="00603F19">
      <w:pPr>
        <w:spacing w:line="216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ЭФФЕКТИВНОСТИ ПРОИЗВОДСТВА ПРОДУКЦИИ</w:t>
      </w:r>
    </w:p>
    <w:p w:rsidR="00603F19" w:rsidRPr="00407376" w:rsidRDefault="00603F19" w:rsidP="00603F19">
      <w:pPr>
        <w:spacing w:line="216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МОЛОЧНОГО СКОТОВО</w:t>
      </w:r>
      <w:r>
        <w:rPr>
          <w:b/>
          <w:sz w:val="20"/>
          <w:szCs w:val="20"/>
        </w:rPr>
        <w:t>Д</w:t>
      </w:r>
      <w:r>
        <w:rPr>
          <w:b/>
          <w:sz w:val="20"/>
          <w:szCs w:val="20"/>
        </w:rPr>
        <w:t>СТВА</w:t>
      </w:r>
    </w:p>
    <w:p w:rsidR="00603F19" w:rsidRPr="004E7091" w:rsidRDefault="00603F19" w:rsidP="00603F19">
      <w:pPr>
        <w:spacing w:line="216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Научный руководитель – </w:t>
      </w:r>
      <w:r w:rsidRPr="002D162F">
        <w:rPr>
          <w:b/>
          <w:i/>
          <w:sz w:val="20"/>
          <w:szCs w:val="20"/>
        </w:rPr>
        <w:t>Минина</w:t>
      </w:r>
      <w:r>
        <w:rPr>
          <w:b/>
          <w:i/>
          <w:sz w:val="20"/>
          <w:szCs w:val="20"/>
        </w:rPr>
        <w:t xml:space="preserve"> </w:t>
      </w:r>
      <w:r w:rsidRPr="002D162F">
        <w:rPr>
          <w:b/>
          <w:i/>
          <w:sz w:val="20"/>
          <w:szCs w:val="20"/>
        </w:rPr>
        <w:t xml:space="preserve">Н.Н. </w:t>
      </w:r>
      <w:r>
        <w:rPr>
          <w:b/>
          <w:i/>
          <w:sz w:val="20"/>
          <w:szCs w:val="20"/>
        </w:rPr>
        <w:t>–</w:t>
      </w:r>
      <w:r>
        <w:rPr>
          <w:i/>
          <w:sz w:val="20"/>
          <w:szCs w:val="20"/>
        </w:rPr>
        <w:t xml:space="preserve"> старший преподаватель</w:t>
      </w:r>
    </w:p>
    <w:p w:rsidR="00603F19" w:rsidRPr="00E27228" w:rsidRDefault="00603F19" w:rsidP="00603F19">
      <w:pPr>
        <w:spacing w:line="216" w:lineRule="auto"/>
        <w:rPr>
          <w:b/>
          <w:i/>
          <w:spacing w:val="-4"/>
          <w:sz w:val="20"/>
          <w:szCs w:val="20"/>
        </w:rPr>
      </w:pPr>
    </w:p>
    <w:p w:rsidR="00603F19" w:rsidRPr="00E27228" w:rsidRDefault="00603F19" w:rsidP="00603F19">
      <w:pPr>
        <w:spacing w:line="216" w:lineRule="auto"/>
        <w:ind w:firstLine="284"/>
        <w:jc w:val="both"/>
        <w:rPr>
          <w:color w:val="000000"/>
          <w:spacing w:val="-4"/>
          <w:sz w:val="20"/>
          <w:szCs w:val="20"/>
        </w:rPr>
      </w:pPr>
      <w:r w:rsidRPr="00E27228">
        <w:rPr>
          <w:color w:val="000000"/>
          <w:spacing w:val="-4"/>
          <w:sz w:val="20"/>
          <w:szCs w:val="20"/>
        </w:rPr>
        <w:t>Повышение эффективности производства продукции молочного скотоводства предполагает использование достижений научно-технического прогресса, внедрение интенсивных технологий, раци</w:t>
      </w:r>
      <w:r w:rsidRPr="00E27228">
        <w:rPr>
          <w:color w:val="000000"/>
          <w:spacing w:val="-4"/>
          <w:sz w:val="20"/>
          <w:szCs w:val="20"/>
        </w:rPr>
        <w:t>о</w:t>
      </w:r>
      <w:r w:rsidRPr="00E27228">
        <w:rPr>
          <w:color w:val="000000"/>
          <w:spacing w:val="-4"/>
          <w:sz w:val="20"/>
          <w:szCs w:val="20"/>
        </w:rPr>
        <w:t>нальных форм организации производства, труда и управления. Их во</w:t>
      </w:r>
      <w:r w:rsidRPr="00E27228">
        <w:rPr>
          <w:color w:val="000000"/>
          <w:spacing w:val="-4"/>
          <w:sz w:val="20"/>
          <w:szCs w:val="20"/>
        </w:rPr>
        <w:t>з</w:t>
      </w:r>
      <w:r w:rsidRPr="00E27228">
        <w:rPr>
          <w:color w:val="000000"/>
          <w:spacing w:val="-4"/>
          <w:sz w:val="20"/>
          <w:szCs w:val="20"/>
        </w:rPr>
        <w:t>действие осуществляется на разных уровнях, с разной степенью инте</w:t>
      </w:r>
      <w:r w:rsidRPr="00E27228">
        <w:rPr>
          <w:color w:val="000000"/>
          <w:spacing w:val="-4"/>
          <w:sz w:val="20"/>
          <w:szCs w:val="20"/>
        </w:rPr>
        <w:t>н</w:t>
      </w:r>
      <w:r w:rsidRPr="00E27228">
        <w:rPr>
          <w:color w:val="000000"/>
          <w:spacing w:val="-4"/>
          <w:sz w:val="20"/>
          <w:szCs w:val="20"/>
        </w:rPr>
        <w:t>сивности и силой, различной направленностью. [1].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color w:val="000000"/>
          <w:spacing w:val="-4"/>
          <w:sz w:val="20"/>
          <w:szCs w:val="20"/>
        </w:rPr>
      </w:pPr>
      <w:r w:rsidRPr="00E27228">
        <w:rPr>
          <w:b/>
          <w:bCs/>
          <w:color w:val="000000"/>
          <w:spacing w:val="-4"/>
          <w:sz w:val="20"/>
          <w:szCs w:val="20"/>
        </w:rPr>
        <w:t xml:space="preserve">К основным путям повышения эффективности производства молока относят: 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color w:val="000000"/>
          <w:spacing w:val="-4"/>
          <w:sz w:val="20"/>
          <w:szCs w:val="20"/>
        </w:rPr>
      </w:pPr>
      <w:r w:rsidRPr="00E27228">
        <w:rPr>
          <w:b/>
          <w:bCs/>
          <w:color w:val="000000"/>
          <w:spacing w:val="-4"/>
          <w:sz w:val="20"/>
          <w:szCs w:val="20"/>
        </w:rPr>
        <w:t>1.   </w:t>
      </w:r>
      <w:r w:rsidRPr="00E27228">
        <w:rPr>
          <w:color w:val="000000"/>
          <w:spacing w:val="-4"/>
          <w:sz w:val="20"/>
          <w:szCs w:val="20"/>
        </w:rPr>
        <w:t>Интенсификация молочного скотоводства путем создания с</w:t>
      </w:r>
      <w:r w:rsidRPr="00E27228">
        <w:rPr>
          <w:color w:val="000000"/>
          <w:spacing w:val="-4"/>
          <w:sz w:val="20"/>
          <w:szCs w:val="20"/>
        </w:rPr>
        <w:t>о</w:t>
      </w:r>
      <w:r w:rsidRPr="00E27228">
        <w:rPr>
          <w:color w:val="000000"/>
          <w:spacing w:val="-4"/>
          <w:sz w:val="20"/>
          <w:szCs w:val="20"/>
        </w:rPr>
        <w:t>временной материально-технической базы.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color w:val="000000"/>
          <w:spacing w:val="-4"/>
          <w:sz w:val="20"/>
          <w:szCs w:val="20"/>
        </w:rPr>
      </w:pPr>
      <w:r w:rsidRPr="00E27228">
        <w:rPr>
          <w:color w:val="000000"/>
          <w:spacing w:val="-4"/>
          <w:sz w:val="20"/>
          <w:szCs w:val="20"/>
        </w:rPr>
        <w:t>Интенсификация молочного скотоводства имеет свои особенн</w:t>
      </w:r>
      <w:r w:rsidRPr="00E27228">
        <w:rPr>
          <w:color w:val="000000"/>
          <w:spacing w:val="-4"/>
          <w:sz w:val="20"/>
          <w:szCs w:val="20"/>
        </w:rPr>
        <w:t>о</w:t>
      </w:r>
      <w:r w:rsidRPr="00E27228">
        <w:rPr>
          <w:color w:val="000000"/>
          <w:spacing w:val="-4"/>
          <w:sz w:val="20"/>
          <w:szCs w:val="20"/>
        </w:rPr>
        <w:t>сти. При решении проблемы увеличения производства молока во</w:t>
      </w:r>
      <w:r w:rsidRPr="00E27228">
        <w:rPr>
          <w:color w:val="000000"/>
          <w:spacing w:val="-4"/>
          <w:sz w:val="20"/>
          <w:szCs w:val="20"/>
        </w:rPr>
        <w:t>з</w:t>
      </w:r>
      <w:r w:rsidRPr="00E27228">
        <w:rPr>
          <w:color w:val="000000"/>
          <w:spacing w:val="-4"/>
          <w:sz w:val="20"/>
          <w:szCs w:val="20"/>
        </w:rPr>
        <w:t>никает вопрос о выборе направления. Из закономерностей послед</w:t>
      </w:r>
      <w:r w:rsidRPr="00E27228">
        <w:rPr>
          <w:color w:val="000000"/>
          <w:spacing w:val="-4"/>
          <w:sz w:val="20"/>
          <w:szCs w:val="20"/>
        </w:rPr>
        <w:t>о</w:t>
      </w:r>
      <w:r w:rsidRPr="00E27228">
        <w:rPr>
          <w:color w:val="000000"/>
          <w:spacing w:val="-4"/>
          <w:sz w:val="20"/>
          <w:szCs w:val="20"/>
        </w:rPr>
        <w:t>вательной интенсификации вытекает объективная необходимость сочетания роста продуктивности и постепенного увеличения поголовья коров. Некот</w:t>
      </w:r>
      <w:r w:rsidRPr="00E27228">
        <w:rPr>
          <w:color w:val="000000"/>
          <w:spacing w:val="-4"/>
          <w:sz w:val="20"/>
          <w:szCs w:val="20"/>
        </w:rPr>
        <w:t>о</w:t>
      </w:r>
      <w:r w:rsidRPr="00E27228">
        <w:rPr>
          <w:color w:val="000000"/>
          <w:spacing w:val="-4"/>
          <w:sz w:val="20"/>
          <w:szCs w:val="20"/>
        </w:rPr>
        <w:t>рый рост численности скота, взаимоувязанный с кормовыми ресурс</w:t>
      </w:r>
      <w:r w:rsidRPr="00E27228">
        <w:rPr>
          <w:color w:val="000000"/>
          <w:spacing w:val="-4"/>
          <w:sz w:val="20"/>
          <w:szCs w:val="20"/>
        </w:rPr>
        <w:t>а</w:t>
      </w:r>
      <w:r w:rsidRPr="00E27228">
        <w:rPr>
          <w:color w:val="000000"/>
          <w:spacing w:val="-4"/>
          <w:sz w:val="20"/>
          <w:szCs w:val="20"/>
        </w:rPr>
        <w:t>ми, при неуклонном повышении продуктивн</w:t>
      </w:r>
      <w:r w:rsidRPr="00E27228">
        <w:rPr>
          <w:color w:val="000000"/>
          <w:spacing w:val="-4"/>
          <w:sz w:val="20"/>
          <w:szCs w:val="20"/>
        </w:rPr>
        <w:t>о</w:t>
      </w:r>
      <w:r w:rsidRPr="00E27228">
        <w:rPr>
          <w:color w:val="000000"/>
          <w:spacing w:val="-4"/>
          <w:sz w:val="20"/>
          <w:szCs w:val="20"/>
        </w:rPr>
        <w:t>сти животных - важное условие планомерного осуществлении интенсификации.Резкое сниж</w:t>
      </w:r>
      <w:r w:rsidRPr="00E27228">
        <w:rPr>
          <w:color w:val="000000"/>
          <w:spacing w:val="-4"/>
          <w:sz w:val="20"/>
          <w:szCs w:val="20"/>
        </w:rPr>
        <w:t>е</w:t>
      </w:r>
      <w:r w:rsidRPr="00E27228">
        <w:rPr>
          <w:color w:val="000000"/>
          <w:spacing w:val="-4"/>
          <w:sz w:val="20"/>
          <w:szCs w:val="20"/>
        </w:rPr>
        <w:t>ние поголовья коров и их продуктивности часто обусловлено недоста</w:t>
      </w:r>
      <w:r w:rsidRPr="00E27228">
        <w:rPr>
          <w:color w:val="000000"/>
          <w:spacing w:val="-4"/>
          <w:sz w:val="20"/>
          <w:szCs w:val="20"/>
        </w:rPr>
        <w:t>т</w:t>
      </w:r>
      <w:r w:rsidRPr="00E27228">
        <w:rPr>
          <w:color w:val="000000"/>
          <w:spacing w:val="-4"/>
          <w:sz w:val="20"/>
          <w:szCs w:val="20"/>
        </w:rPr>
        <w:t>ком полноценных кормов.В стране накоплен определенный опыт и</w:t>
      </w:r>
      <w:r w:rsidRPr="00E27228">
        <w:rPr>
          <w:color w:val="000000"/>
          <w:spacing w:val="-4"/>
          <w:sz w:val="20"/>
          <w:szCs w:val="20"/>
        </w:rPr>
        <w:t>н</w:t>
      </w:r>
      <w:r w:rsidRPr="00E27228">
        <w:rPr>
          <w:color w:val="000000"/>
          <w:spacing w:val="-4"/>
          <w:sz w:val="20"/>
          <w:szCs w:val="20"/>
        </w:rPr>
        <w:t>тенсификации молочного скотоводства, определена стратегия его ра</w:t>
      </w:r>
      <w:r w:rsidRPr="00E27228">
        <w:rPr>
          <w:color w:val="000000"/>
          <w:spacing w:val="-4"/>
          <w:sz w:val="20"/>
          <w:szCs w:val="20"/>
        </w:rPr>
        <w:t>з</w:t>
      </w:r>
      <w:r w:rsidRPr="00E27228">
        <w:rPr>
          <w:color w:val="000000"/>
          <w:spacing w:val="-4"/>
          <w:sz w:val="20"/>
          <w:szCs w:val="20"/>
        </w:rPr>
        <w:t>вития на крупных молочнотоварных фермах, на которых примен</w:t>
      </w:r>
      <w:r w:rsidRPr="00E27228">
        <w:rPr>
          <w:color w:val="000000"/>
          <w:spacing w:val="-4"/>
          <w:sz w:val="20"/>
          <w:szCs w:val="20"/>
        </w:rPr>
        <w:t>я</w:t>
      </w:r>
      <w:r w:rsidRPr="00E27228">
        <w:rPr>
          <w:color w:val="000000"/>
          <w:spacing w:val="-4"/>
          <w:sz w:val="20"/>
          <w:szCs w:val="20"/>
        </w:rPr>
        <w:t>ются современные технологии кормления и содержания коров, а доение проводится в залах с автоматизированными компьютерными програ</w:t>
      </w:r>
      <w:r w:rsidRPr="00E27228">
        <w:rPr>
          <w:color w:val="000000"/>
          <w:spacing w:val="-4"/>
          <w:sz w:val="20"/>
          <w:szCs w:val="20"/>
        </w:rPr>
        <w:t>м</w:t>
      </w:r>
      <w:r w:rsidRPr="00E27228">
        <w:rPr>
          <w:color w:val="000000"/>
          <w:spacing w:val="-4"/>
          <w:sz w:val="20"/>
          <w:szCs w:val="20"/>
        </w:rPr>
        <w:t>мами. [2, с.433] Таким образом, можно сделать вывод о необходимости доведения числе</w:t>
      </w:r>
      <w:r w:rsidRPr="00E27228">
        <w:rPr>
          <w:color w:val="000000"/>
          <w:spacing w:val="-4"/>
          <w:sz w:val="20"/>
          <w:szCs w:val="20"/>
        </w:rPr>
        <w:t>н</w:t>
      </w:r>
      <w:r w:rsidRPr="00E27228">
        <w:rPr>
          <w:color w:val="000000"/>
          <w:spacing w:val="-4"/>
          <w:sz w:val="20"/>
          <w:szCs w:val="20"/>
        </w:rPr>
        <w:t>ности поголовья коров до оптимальных размеров при стремлении получать максимальную продуктивность, а также лучшего испол</w:t>
      </w:r>
      <w:r w:rsidRPr="00E27228">
        <w:rPr>
          <w:color w:val="000000"/>
          <w:spacing w:val="-4"/>
          <w:sz w:val="20"/>
          <w:szCs w:val="20"/>
        </w:rPr>
        <w:t>ь</w:t>
      </w:r>
      <w:r w:rsidRPr="00E27228">
        <w:rPr>
          <w:color w:val="000000"/>
          <w:spacing w:val="-4"/>
          <w:sz w:val="20"/>
          <w:szCs w:val="20"/>
        </w:rPr>
        <w:t xml:space="preserve">зования имеющихся кормовых ресурсов. 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color w:val="000000"/>
          <w:spacing w:val="-4"/>
          <w:sz w:val="20"/>
          <w:szCs w:val="20"/>
        </w:rPr>
      </w:pPr>
      <w:r w:rsidRPr="00E27228">
        <w:rPr>
          <w:b/>
          <w:bCs/>
          <w:color w:val="000000"/>
          <w:spacing w:val="-4"/>
          <w:sz w:val="20"/>
          <w:szCs w:val="20"/>
        </w:rPr>
        <w:t>2.</w:t>
      </w:r>
      <w:r w:rsidRPr="00E27228">
        <w:rPr>
          <w:color w:val="000000"/>
          <w:spacing w:val="-4"/>
          <w:sz w:val="20"/>
          <w:szCs w:val="20"/>
        </w:rPr>
        <w:t> Соответствующее ветеринарно-зоотехническое обслуживание.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color w:val="000000"/>
          <w:spacing w:val="-4"/>
          <w:sz w:val="20"/>
          <w:szCs w:val="20"/>
        </w:rPr>
      </w:pPr>
      <w:r w:rsidRPr="00E27228">
        <w:rPr>
          <w:color w:val="000000"/>
          <w:spacing w:val="-4"/>
          <w:sz w:val="20"/>
          <w:szCs w:val="20"/>
        </w:rPr>
        <w:t>Актуальной остается проблема совершенствования системы вет</w:t>
      </w:r>
      <w:r w:rsidRPr="00E27228">
        <w:rPr>
          <w:color w:val="000000"/>
          <w:spacing w:val="-4"/>
          <w:sz w:val="20"/>
          <w:szCs w:val="20"/>
        </w:rPr>
        <w:t>е</w:t>
      </w:r>
      <w:r w:rsidRPr="00E27228">
        <w:rPr>
          <w:color w:val="000000"/>
          <w:spacing w:val="-4"/>
          <w:sz w:val="20"/>
          <w:szCs w:val="20"/>
        </w:rPr>
        <w:t>ринарного обслуживания на селе, укрепления материальной базы орг</w:t>
      </w:r>
      <w:r w:rsidRPr="00E27228">
        <w:rPr>
          <w:color w:val="000000"/>
          <w:spacing w:val="-4"/>
          <w:sz w:val="20"/>
          <w:szCs w:val="20"/>
        </w:rPr>
        <w:t>а</w:t>
      </w:r>
      <w:r w:rsidRPr="00E27228">
        <w:rPr>
          <w:color w:val="000000"/>
          <w:spacing w:val="-4"/>
          <w:sz w:val="20"/>
          <w:szCs w:val="20"/>
        </w:rPr>
        <w:t xml:space="preserve">низаций ветеринарной медицины. Республике следует выйти к 2015 </w:t>
      </w:r>
      <w:r w:rsidRPr="00E27228">
        <w:rPr>
          <w:color w:val="000000"/>
          <w:spacing w:val="-4"/>
          <w:sz w:val="20"/>
          <w:szCs w:val="20"/>
        </w:rPr>
        <w:lastRenderedPageBreak/>
        <w:t>году на производство собственных ветеринарных препаратов до 80% их общей потребности, повсеместно внедрить современные компь</w:t>
      </w:r>
      <w:r w:rsidRPr="00E27228">
        <w:rPr>
          <w:color w:val="000000"/>
          <w:spacing w:val="-4"/>
          <w:sz w:val="20"/>
          <w:szCs w:val="20"/>
        </w:rPr>
        <w:t>ю</w:t>
      </w:r>
      <w:r w:rsidRPr="00E27228">
        <w:rPr>
          <w:color w:val="000000"/>
          <w:spacing w:val="-4"/>
          <w:sz w:val="20"/>
          <w:szCs w:val="20"/>
        </w:rPr>
        <w:t>терные системы ветеринарного учета КРС, перейти на высокопроизв</w:t>
      </w:r>
      <w:r w:rsidRPr="00E27228">
        <w:rPr>
          <w:color w:val="000000"/>
          <w:spacing w:val="-4"/>
          <w:sz w:val="20"/>
          <w:szCs w:val="20"/>
        </w:rPr>
        <w:t>о</w:t>
      </w:r>
      <w:r w:rsidRPr="00E27228">
        <w:rPr>
          <w:color w:val="000000"/>
          <w:spacing w:val="-4"/>
          <w:sz w:val="20"/>
          <w:szCs w:val="20"/>
        </w:rPr>
        <w:t>дительные кормо- и энергосберегающие технологии содержания ж</w:t>
      </w:r>
      <w:r w:rsidRPr="00E27228">
        <w:rPr>
          <w:color w:val="000000"/>
          <w:spacing w:val="-4"/>
          <w:sz w:val="20"/>
          <w:szCs w:val="20"/>
        </w:rPr>
        <w:t>и</w:t>
      </w:r>
      <w:r w:rsidRPr="00E27228">
        <w:rPr>
          <w:color w:val="000000"/>
          <w:spacing w:val="-4"/>
          <w:sz w:val="20"/>
          <w:szCs w:val="20"/>
        </w:rPr>
        <w:t>вотных, создав при этом высокие санитарно-гигиенические условия</w:t>
      </w:r>
      <w:r w:rsidRPr="00E27228">
        <w:rPr>
          <w:color w:val="FF0000"/>
          <w:spacing w:val="-4"/>
          <w:sz w:val="20"/>
          <w:szCs w:val="20"/>
        </w:rPr>
        <w:t>.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color w:val="000000"/>
          <w:spacing w:val="-4"/>
          <w:sz w:val="20"/>
          <w:szCs w:val="20"/>
        </w:rPr>
      </w:pPr>
      <w:r w:rsidRPr="00E27228">
        <w:rPr>
          <w:b/>
          <w:bCs/>
          <w:color w:val="000000"/>
          <w:spacing w:val="-4"/>
          <w:sz w:val="20"/>
          <w:szCs w:val="20"/>
        </w:rPr>
        <w:t>3.</w:t>
      </w:r>
      <w:r w:rsidRPr="00E27228">
        <w:rPr>
          <w:color w:val="000000"/>
          <w:spacing w:val="-4"/>
          <w:sz w:val="20"/>
          <w:szCs w:val="20"/>
        </w:rPr>
        <w:t> Создание прочной кормовой базы.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color w:val="000000"/>
          <w:spacing w:val="-4"/>
          <w:sz w:val="20"/>
          <w:szCs w:val="20"/>
        </w:rPr>
      </w:pPr>
      <w:r w:rsidRPr="00E27228">
        <w:rPr>
          <w:color w:val="000000"/>
          <w:spacing w:val="-4"/>
          <w:sz w:val="20"/>
          <w:szCs w:val="20"/>
        </w:rPr>
        <w:t>Кормление является одним из решающих факторов, которые вли</w:t>
      </w:r>
      <w:r w:rsidRPr="00E27228">
        <w:rPr>
          <w:color w:val="000000"/>
          <w:spacing w:val="-4"/>
          <w:sz w:val="20"/>
          <w:szCs w:val="20"/>
        </w:rPr>
        <w:t>я</w:t>
      </w:r>
      <w:r w:rsidRPr="00E27228">
        <w:rPr>
          <w:color w:val="000000"/>
          <w:spacing w:val="-4"/>
          <w:sz w:val="20"/>
          <w:szCs w:val="20"/>
        </w:rPr>
        <w:t>ют на количество и качество производимого коровами молока. Усл</w:t>
      </w:r>
      <w:r w:rsidRPr="00E27228">
        <w:rPr>
          <w:color w:val="000000"/>
          <w:spacing w:val="-4"/>
          <w:sz w:val="20"/>
          <w:szCs w:val="20"/>
        </w:rPr>
        <w:t>о</w:t>
      </w:r>
      <w:r w:rsidRPr="00E27228">
        <w:rPr>
          <w:color w:val="000000"/>
          <w:spacing w:val="-4"/>
          <w:sz w:val="20"/>
          <w:szCs w:val="20"/>
        </w:rPr>
        <w:t>вия и характер кормления, а также состав кормов влияют не только на к</w:t>
      </w:r>
      <w:r w:rsidRPr="00E27228">
        <w:rPr>
          <w:color w:val="000000"/>
          <w:spacing w:val="-4"/>
          <w:sz w:val="20"/>
          <w:szCs w:val="20"/>
        </w:rPr>
        <w:t>о</w:t>
      </w:r>
      <w:r w:rsidRPr="00E27228">
        <w:rPr>
          <w:color w:val="000000"/>
          <w:spacing w:val="-4"/>
          <w:sz w:val="20"/>
          <w:szCs w:val="20"/>
        </w:rPr>
        <w:t>личество, но и на качество молока.[3, с.208]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color w:val="000000"/>
          <w:spacing w:val="-4"/>
          <w:sz w:val="20"/>
          <w:szCs w:val="20"/>
        </w:rPr>
      </w:pPr>
      <w:r w:rsidRPr="00E27228">
        <w:rPr>
          <w:color w:val="000000"/>
          <w:spacing w:val="-4"/>
          <w:sz w:val="20"/>
          <w:szCs w:val="20"/>
        </w:rPr>
        <w:t>По данным БелНИИ животноводства, продуктивность коров на 65—70 % определяется уровнем кормления. Низкое качество потре</w:t>
      </w:r>
      <w:r w:rsidRPr="00E27228">
        <w:rPr>
          <w:color w:val="000000"/>
          <w:spacing w:val="-4"/>
          <w:sz w:val="20"/>
          <w:szCs w:val="20"/>
        </w:rPr>
        <w:t>б</w:t>
      </w:r>
      <w:r w:rsidRPr="00E27228">
        <w:rPr>
          <w:color w:val="000000"/>
          <w:spacing w:val="-4"/>
          <w:sz w:val="20"/>
          <w:szCs w:val="20"/>
        </w:rPr>
        <w:t>ляемых кормов не позволяет реализовать потенциальные во</w:t>
      </w:r>
      <w:r w:rsidRPr="00E27228">
        <w:rPr>
          <w:color w:val="000000"/>
          <w:spacing w:val="-4"/>
          <w:sz w:val="20"/>
          <w:szCs w:val="20"/>
        </w:rPr>
        <w:t>з</w:t>
      </w:r>
      <w:r w:rsidRPr="00E27228">
        <w:rPr>
          <w:color w:val="000000"/>
          <w:spacing w:val="-4"/>
          <w:sz w:val="20"/>
          <w:szCs w:val="20"/>
        </w:rPr>
        <w:t>можности молочного скота, даже при использовании объема кормов на условную голову, приближающегося к оптимуму. Для освоения и массового вн</w:t>
      </w:r>
      <w:r w:rsidRPr="00E27228">
        <w:rPr>
          <w:color w:val="000000"/>
          <w:spacing w:val="-4"/>
          <w:sz w:val="20"/>
          <w:szCs w:val="20"/>
        </w:rPr>
        <w:t>е</w:t>
      </w:r>
      <w:r w:rsidRPr="00E27228">
        <w:rPr>
          <w:color w:val="000000"/>
          <w:spacing w:val="-4"/>
          <w:sz w:val="20"/>
          <w:szCs w:val="20"/>
        </w:rPr>
        <w:t>дрения интенсивных технологий в кормопроизводстве нужна соотве</w:t>
      </w:r>
      <w:r w:rsidRPr="00E27228">
        <w:rPr>
          <w:color w:val="000000"/>
          <w:spacing w:val="-4"/>
          <w:sz w:val="20"/>
          <w:szCs w:val="20"/>
        </w:rPr>
        <w:t>т</w:t>
      </w:r>
      <w:r w:rsidRPr="00E27228">
        <w:rPr>
          <w:color w:val="000000"/>
          <w:spacing w:val="-4"/>
          <w:sz w:val="20"/>
          <w:szCs w:val="20"/>
        </w:rPr>
        <w:t>ствующая материально-техническая база, представленная кормозагот</w:t>
      </w:r>
      <w:r w:rsidRPr="00E27228">
        <w:rPr>
          <w:color w:val="000000"/>
          <w:spacing w:val="-4"/>
          <w:sz w:val="20"/>
          <w:szCs w:val="20"/>
        </w:rPr>
        <w:t>о</w:t>
      </w:r>
      <w:r w:rsidRPr="00E27228">
        <w:rPr>
          <w:color w:val="000000"/>
          <w:spacing w:val="-4"/>
          <w:sz w:val="20"/>
          <w:szCs w:val="20"/>
        </w:rPr>
        <w:t>вительной и кормоприготовительной техникой, оборудованием корм</w:t>
      </w:r>
      <w:r w:rsidRPr="00E27228">
        <w:rPr>
          <w:color w:val="000000"/>
          <w:spacing w:val="-4"/>
          <w:sz w:val="20"/>
          <w:szCs w:val="20"/>
        </w:rPr>
        <w:t>о</w:t>
      </w:r>
      <w:r w:rsidRPr="00E27228">
        <w:rPr>
          <w:color w:val="000000"/>
          <w:spacing w:val="-4"/>
          <w:sz w:val="20"/>
          <w:szCs w:val="20"/>
        </w:rPr>
        <w:t>цехов. На основе новейших рекомендаций науки необходимо оптим</w:t>
      </w:r>
      <w:r w:rsidRPr="00E27228">
        <w:rPr>
          <w:color w:val="000000"/>
          <w:spacing w:val="-4"/>
          <w:sz w:val="20"/>
          <w:szCs w:val="20"/>
        </w:rPr>
        <w:t>и</w:t>
      </w:r>
      <w:r w:rsidRPr="00E27228">
        <w:rPr>
          <w:color w:val="000000"/>
          <w:spacing w:val="-4"/>
          <w:sz w:val="20"/>
          <w:szCs w:val="20"/>
        </w:rPr>
        <w:t>зировать структуру кормов для КРС по технологии приготовл</w:t>
      </w:r>
      <w:r w:rsidRPr="00E27228">
        <w:rPr>
          <w:color w:val="000000"/>
          <w:spacing w:val="-4"/>
          <w:sz w:val="20"/>
          <w:szCs w:val="20"/>
        </w:rPr>
        <w:t>е</w:t>
      </w:r>
      <w:r w:rsidRPr="00E27228">
        <w:rPr>
          <w:color w:val="000000"/>
          <w:spacing w:val="-4"/>
          <w:sz w:val="20"/>
          <w:szCs w:val="20"/>
        </w:rPr>
        <w:t>ния, обосновать применительно к регионам оптимальное сочетание осно</w:t>
      </w:r>
      <w:r w:rsidRPr="00E27228">
        <w:rPr>
          <w:color w:val="000000"/>
          <w:spacing w:val="-4"/>
          <w:sz w:val="20"/>
          <w:szCs w:val="20"/>
        </w:rPr>
        <w:t>в</w:t>
      </w:r>
      <w:r w:rsidRPr="00E27228">
        <w:rPr>
          <w:color w:val="000000"/>
          <w:spacing w:val="-4"/>
          <w:sz w:val="20"/>
          <w:szCs w:val="20"/>
        </w:rPr>
        <w:t>ных их видов – комбикорма, зерноф</w:t>
      </w:r>
      <w:r w:rsidRPr="00E27228">
        <w:rPr>
          <w:color w:val="000000"/>
          <w:spacing w:val="-4"/>
          <w:sz w:val="20"/>
          <w:szCs w:val="20"/>
        </w:rPr>
        <w:t>у</w:t>
      </w:r>
      <w:r w:rsidRPr="00E27228">
        <w:rPr>
          <w:color w:val="000000"/>
          <w:spacing w:val="-4"/>
          <w:sz w:val="20"/>
          <w:szCs w:val="20"/>
        </w:rPr>
        <w:t>ража, сена, сенажа, силоса и др. В каждом хозяйстве наладить компьютерную систему расчета ко</w:t>
      </w:r>
      <w:r w:rsidRPr="00E27228">
        <w:rPr>
          <w:color w:val="000000"/>
          <w:spacing w:val="-4"/>
          <w:sz w:val="20"/>
          <w:szCs w:val="20"/>
        </w:rPr>
        <w:t>р</w:t>
      </w:r>
      <w:r w:rsidRPr="00E27228">
        <w:rPr>
          <w:color w:val="000000"/>
          <w:spacing w:val="-4"/>
          <w:sz w:val="20"/>
          <w:szCs w:val="20"/>
        </w:rPr>
        <w:t>мовых рационов</w:t>
      </w:r>
      <w:r w:rsidRPr="00E27228">
        <w:rPr>
          <w:spacing w:val="-4"/>
          <w:sz w:val="20"/>
          <w:szCs w:val="20"/>
        </w:rPr>
        <w:t xml:space="preserve">.[4]. </w:t>
      </w:r>
      <w:r w:rsidRPr="00E27228">
        <w:rPr>
          <w:color w:val="000000"/>
          <w:spacing w:val="-4"/>
          <w:sz w:val="20"/>
          <w:szCs w:val="20"/>
        </w:rPr>
        <w:t>Создание и</w:t>
      </w:r>
      <w:r w:rsidRPr="00E27228">
        <w:rPr>
          <w:color w:val="000000"/>
          <w:spacing w:val="-4"/>
          <w:sz w:val="20"/>
          <w:szCs w:val="20"/>
        </w:rPr>
        <w:t>н</w:t>
      </w:r>
      <w:r w:rsidRPr="00E27228">
        <w:rPr>
          <w:color w:val="000000"/>
          <w:spacing w:val="-4"/>
          <w:sz w:val="20"/>
          <w:szCs w:val="20"/>
        </w:rPr>
        <w:t>тенсивных и высокопродуктивных пастбищ в хозяйствах республики позволит за пастбищный сезон пол</w:t>
      </w:r>
      <w:r w:rsidRPr="00E27228">
        <w:rPr>
          <w:color w:val="000000"/>
          <w:spacing w:val="-4"/>
          <w:sz w:val="20"/>
          <w:szCs w:val="20"/>
        </w:rPr>
        <w:t>у</w:t>
      </w:r>
      <w:r w:rsidRPr="00E27228">
        <w:rPr>
          <w:color w:val="000000"/>
          <w:spacing w:val="-4"/>
          <w:sz w:val="20"/>
          <w:szCs w:val="20"/>
        </w:rPr>
        <w:t>чить от каждой коровы до 1800—2500 кг молока и в целом за год — 4000—5000 кг с более низкими затратами средств и труда.[4].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color w:val="000000"/>
          <w:spacing w:val="-4"/>
          <w:sz w:val="20"/>
          <w:szCs w:val="20"/>
        </w:rPr>
      </w:pPr>
      <w:r w:rsidRPr="00E27228">
        <w:rPr>
          <w:b/>
          <w:bCs/>
          <w:color w:val="000000"/>
          <w:spacing w:val="-4"/>
          <w:sz w:val="20"/>
          <w:szCs w:val="20"/>
        </w:rPr>
        <w:t>4.</w:t>
      </w:r>
      <w:r w:rsidRPr="00E27228">
        <w:rPr>
          <w:color w:val="000000"/>
          <w:spacing w:val="-4"/>
          <w:sz w:val="20"/>
          <w:szCs w:val="20"/>
        </w:rPr>
        <w:t> Развитие селекционной работы в молочном скотоводстве.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color w:val="000000"/>
          <w:spacing w:val="-4"/>
          <w:sz w:val="20"/>
          <w:szCs w:val="20"/>
        </w:rPr>
      </w:pPr>
      <w:r w:rsidRPr="00E27228">
        <w:rPr>
          <w:color w:val="000000"/>
          <w:spacing w:val="-4"/>
          <w:sz w:val="20"/>
          <w:szCs w:val="20"/>
        </w:rPr>
        <w:t>Основой повышения эффективности производства молока явл</w:t>
      </w:r>
      <w:r w:rsidRPr="00E27228">
        <w:rPr>
          <w:color w:val="000000"/>
          <w:spacing w:val="-4"/>
          <w:sz w:val="20"/>
          <w:szCs w:val="20"/>
        </w:rPr>
        <w:t>я</w:t>
      </w:r>
      <w:r w:rsidRPr="00E27228">
        <w:rPr>
          <w:color w:val="000000"/>
          <w:spacing w:val="-4"/>
          <w:sz w:val="20"/>
          <w:szCs w:val="20"/>
        </w:rPr>
        <w:t>ется интенсивное использование продуктивного скота, что возмо</w:t>
      </w:r>
      <w:r w:rsidRPr="00E27228">
        <w:rPr>
          <w:color w:val="000000"/>
          <w:spacing w:val="-4"/>
          <w:sz w:val="20"/>
          <w:szCs w:val="20"/>
        </w:rPr>
        <w:t>ж</w:t>
      </w:r>
      <w:r w:rsidRPr="00E27228">
        <w:rPr>
          <w:color w:val="000000"/>
          <w:spacing w:val="-4"/>
          <w:sz w:val="20"/>
          <w:szCs w:val="20"/>
        </w:rPr>
        <w:t>но при правильной организации воспроизводства стада. Качество племенного состава коров оказывает значительное влияние на конечные результ</w:t>
      </w:r>
      <w:r w:rsidRPr="00E27228">
        <w:rPr>
          <w:color w:val="000000"/>
          <w:spacing w:val="-4"/>
          <w:sz w:val="20"/>
          <w:szCs w:val="20"/>
        </w:rPr>
        <w:t>а</w:t>
      </w:r>
      <w:r w:rsidRPr="00E27228">
        <w:rPr>
          <w:color w:val="000000"/>
          <w:spacing w:val="-4"/>
          <w:sz w:val="20"/>
          <w:szCs w:val="20"/>
        </w:rPr>
        <w:t>ты производства. В настоящее время по различным причинам (а главное — из-за отсутствия финансовых средств) х</w:t>
      </w:r>
      <w:r w:rsidRPr="00E27228">
        <w:rPr>
          <w:color w:val="000000"/>
          <w:spacing w:val="-4"/>
          <w:sz w:val="20"/>
          <w:szCs w:val="20"/>
        </w:rPr>
        <w:t>о</w:t>
      </w:r>
      <w:r w:rsidRPr="00E27228">
        <w:rPr>
          <w:color w:val="000000"/>
          <w:spacing w:val="-4"/>
          <w:sz w:val="20"/>
          <w:szCs w:val="20"/>
        </w:rPr>
        <w:t>зяйства не осуществляют замену малопродуктивных коров потенциально высокопроду</w:t>
      </w:r>
      <w:r w:rsidRPr="00E27228">
        <w:rPr>
          <w:color w:val="000000"/>
          <w:spacing w:val="-4"/>
          <w:sz w:val="20"/>
          <w:szCs w:val="20"/>
        </w:rPr>
        <w:t>к</w:t>
      </w:r>
      <w:r w:rsidRPr="00E27228">
        <w:rPr>
          <w:color w:val="000000"/>
          <w:spacing w:val="-4"/>
          <w:sz w:val="20"/>
          <w:szCs w:val="20"/>
        </w:rPr>
        <w:t>тивными нетелями, что снижает удельный вес поголовья. В молочном скотово</w:t>
      </w:r>
      <w:r w:rsidRPr="00E27228">
        <w:rPr>
          <w:color w:val="000000"/>
          <w:spacing w:val="-4"/>
          <w:sz w:val="20"/>
          <w:szCs w:val="20"/>
        </w:rPr>
        <w:t>д</w:t>
      </w:r>
      <w:r w:rsidRPr="00E27228">
        <w:rPr>
          <w:color w:val="000000"/>
          <w:spacing w:val="-4"/>
          <w:sz w:val="20"/>
          <w:szCs w:val="20"/>
        </w:rPr>
        <w:t>стве предстоит осуществить комплекс специальных селекц</w:t>
      </w:r>
      <w:r w:rsidRPr="00E27228">
        <w:rPr>
          <w:color w:val="000000"/>
          <w:spacing w:val="-4"/>
          <w:sz w:val="20"/>
          <w:szCs w:val="20"/>
        </w:rPr>
        <w:t>и</w:t>
      </w:r>
      <w:r w:rsidRPr="00E27228">
        <w:rPr>
          <w:color w:val="000000"/>
          <w:spacing w:val="-4"/>
          <w:sz w:val="20"/>
          <w:szCs w:val="20"/>
        </w:rPr>
        <w:t>онно-биотехнологических приемов и методов по ускоренному созд</w:t>
      </w:r>
      <w:r w:rsidRPr="00E27228">
        <w:rPr>
          <w:color w:val="000000"/>
          <w:spacing w:val="-4"/>
          <w:sz w:val="20"/>
          <w:szCs w:val="20"/>
        </w:rPr>
        <w:t>а</w:t>
      </w:r>
      <w:r w:rsidRPr="00E27228">
        <w:rPr>
          <w:color w:val="000000"/>
          <w:spacing w:val="-4"/>
          <w:sz w:val="20"/>
          <w:szCs w:val="20"/>
        </w:rPr>
        <w:t>нию в белорусской черно-пестрой породе специализированного м</w:t>
      </w:r>
      <w:r w:rsidRPr="00E27228">
        <w:rPr>
          <w:color w:val="000000"/>
          <w:spacing w:val="-4"/>
          <w:sz w:val="20"/>
          <w:szCs w:val="20"/>
        </w:rPr>
        <w:t>о</w:t>
      </w:r>
      <w:r w:rsidRPr="00E27228">
        <w:rPr>
          <w:color w:val="000000"/>
          <w:spacing w:val="-4"/>
          <w:sz w:val="20"/>
          <w:szCs w:val="20"/>
        </w:rPr>
        <w:t>лочного типа скота с генетическим потенциалом 10 – 12 тыс. кг. молока от к</w:t>
      </w:r>
      <w:r w:rsidRPr="00E27228">
        <w:rPr>
          <w:color w:val="000000"/>
          <w:spacing w:val="-4"/>
          <w:sz w:val="20"/>
          <w:szCs w:val="20"/>
        </w:rPr>
        <w:t>о</w:t>
      </w:r>
      <w:r w:rsidRPr="00E27228">
        <w:rPr>
          <w:color w:val="000000"/>
          <w:spacing w:val="-4"/>
          <w:sz w:val="20"/>
          <w:szCs w:val="20"/>
        </w:rPr>
        <w:t>ровы в год При этом если для создания высокопродуктивного моло</w:t>
      </w:r>
      <w:r w:rsidRPr="00E27228">
        <w:rPr>
          <w:color w:val="000000"/>
          <w:spacing w:val="-4"/>
          <w:sz w:val="20"/>
          <w:szCs w:val="20"/>
        </w:rPr>
        <w:t>ч</w:t>
      </w:r>
      <w:r w:rsidRPr="00E27228">
        <w:rPr>
          <w:color w:val="000000"/>
          <w:spacing w:val="-4"/>
          <w:sz w:val="20"/>
          <w:szCs w:val="20"/>
        </w:rPr>
        <w:t>ного скота необходимо получить 3 – 4 поколения (15 – 20 лет) живо</w:t>
      </w:r>
      <w:r w:rsidRPr="00E27228">
        <w:rPr>
          <w:color w:val="000000"/>
          <w:spacing w:val="-4"/>
          <w:sz w:val="20"/>
          <w:szCs w:val="20"/>
        </w:rPr>
        <w:t>т</w:t>
      </w:r>
      <w:r w:rsidRPr="00E27228">
        <w:rPr>
          <w:color w:val="000000"/>
          <w:spacing w:val="-4"/>
          <w:sz w:val="20"/>
          <w:szCs w:val="20"/>
        </w:rPr>
        <w:t>ных, то ст</w:t>
      </w:r>
      <w:r w:rsidRPr="00E27228">
        <w:rPr>
          <w:color w:val="000000"/>
          <w:spacing w:val="-4"/>
          <w:sz w:val="20"/>
          <w:szCs w:val="20"/>
        </w:rPr>
        <w:t>а</w:t>
      </w:r>
      <w:r w:rsidRPr="00E27228">
        <w:rPr>
          <w:color w:val="000000"/>
          <w:spacing w:val="-4"/>
          <w:sz w:val="20"/>
          <w:szCs w:val="20"/>
        </w:rPr>
        <w:t>вится задача ускорить этот процесс в 1,5 – 2 раза.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E27228">
        <w:rPr>
          <w:spacing w:val="-4"/>
          <w:sz w:val="20"/>
          <w:szCs w:val="20"/>
        </w:rPr>
        <w:lastRenderedPageBreak/>
        <w:t>В целях решения названной задачи необходимо на базе Научно-практического центра по животноводству в соответствии с разработа</w:t>
      </w:r>
      <w:r w:rsidRPr="00E27228">
        <w:rPr>
          <w:spacing w:val="-4"/>
          <w:sz w:val="20"/>
          <w:szCs w:val="20"/>
        </w:rPr>
        <w:t>н</w:t>
      </w:r>
      <w:r w:rsidRPr="00E27228">
        <w:rPr>
          <w:spacing w:val="-4"/>
          <w:sz w:val="20"/>
          <w:szCs w:val="20"/>
        </w:rPr>
        <w:t>ными мероприятиями создать республиканский биотехнологич</w:t>
      </w:r>
      <w:r w:rsidRPr="00E27228">
        <w:rPr>
          <w:spacing w:val="-4"/>
          <w:sz w:val="20"/>
          <w:szCs w:val="20"/>
        </w:rPr>
        <w:t>е</w:t>
      </w:r>
      <w:r w:rsidRPr="00E27228">
        <w:rPr>
          <w:spacing w:val="-4"/>
          <w:sz w:val="20"/>
          <w:szCs w:val="20"/>
        </w:rPr>
        <w:t>ский селекционный центр молочного скотоводства, в составе кот</w:t>
      </w:r>
      <w:r w:rsidRPr="00E27228">
        <w:rPr>
          <w:spacing w:val="-4"/>
          <w:sz w:val="20"/>
          <w:szCs w:val="20"/>
        </w:rPr>
        <w:t>о</w:t>
      </w:r>
      <w:r w:rsidRPr="00E27228">
        <w:rPr>
          <w:spacing w:val="-4"/>
          <w:sz w:val="20"/>
          <w:szCs w:val="20"/>
        </w:rPr>
        <w:t>рого будут племпредприятие для содержания 25 – 30 высокоценных быков-производителей мировой селекции с продуктивностью мат</w:t>
      </w:r>
      <w:r w:rsidRPr="00E27228">
        <w:rPr>
          <w:spacing w:val="-4"/>
          <w:sz w:val="20"/>
          <w:szCs w:val="20"/>
        </w:rPr>
        <w:t>е</w:t>
      </w:r>
      <w:r w:rsidRPr="00E27228">
        <w:rPr>
          <w:spacing w:val="-4"/>
          <w:sz w:val="20"/>
          <w:szCs w:val="20"/>
        </w:rPr>
        <w:t>рей 15 – 20 тыс. килограммов молока за лактацию и селекционно-биотехнологическая ферма на 100 коров с продуктивностью 12 -15 и более тыс. кг.молока за лактацию. Использование высочайшего ген</w:t>
      </w:r>
      <w:r w:rsidRPr="00E27228">
        <w:rPr>
          <w:spacing w:val="-4"/>
          <w:sz w:val="20"/>
          <w:szCs w:val="20"/>
        </w:rPr>
        <w:t>е</w:t>
      </w:r>
      <w:r w:rsidRPr="00E27228">
        <w:rPr>
          <w:spacing w:val="-4"/>
          <w:sz w:val="20"/>
          <w:szCs w:val="20"/>
        </w:rPr>
        <w:t>тического потенциала позволит посредством крупномасштабной с</w:t>
      </w:r>
      <w:r w:rsidRPr="00E27228">
        <w:rPr>
          <w:spacing w:val="-4"/>
          <w:sz w:val="20"/>
          <w:szCs w:val="20"/>
        </w:rPr>
        <w:t>е</w:t>
      </w:r>
      <w:r w:rsidRPr="00E27228">
        <w:rPr>
          <w:spacing w:val="-4"/>
          <w:sz w:val="20"/>
          <w:szCs w:val="20"/>
        </w:rPr>
        <w:t>лекции  комплектовать племенными телками и быками госплемпре</w:t>
      </w:r>
      <w:r w:rsidRPr="00E27228">
        <w:rPr>
          <w:spacing w:val="-4"/>
          <w:sz w:val="20"/>
          <w:szCs w:val="20"/>
        </w:rPr>
        <w:t>д</w:t>
      </w:r>
      <w:r w:rsidRPr="00E27228">
        <w:rPr>
          <w:spacing w:val="-4"/>
          <w:sz w:val="20"/>
          <w:szCs w:val="20"/>
        </w:rPr>
        <w:t>приятия и племенные хозяйства республики, что позволит к 2015 году иметь не менее 600 тыс. коров нового типа (не менее 80% всего пог</w:t>
      </w:r>
      <w:r w:rsidRPr="00E27228">
        <w:rPr>
          <w:spacing w:val="-4"/>
          <w:sz w:val="20"/>
          <w:szCs w:val="20"/>
        </w:rPr>
        <w:t>о</w:t>
      </w:r>
      <w:r w:rsidRPr="00E27228">
        <w:rPr>
          <w:spacing w:val="-4"/>
          <w:sz w:val="20"/>
          <w:szCs w:val="20"/>
        </w:rPr>
        <w:t>ловья молочного скота в республике) с потенциальной продуктивн</w:t>
      </w:r>
      <w:r w:rsidRPr="00E27228">
        <w:rPr>
          <w:spacing w:val="-4"/>
          <w:sz w:val="20"/>
          <w:szCs w:val="20"/>
        </w:rPr>
        <w:t>о</w:t>
      </w:r>
      <w:r w:rsidRPr="00E27228">
        <w:rPr>
          <w:spacing w:val="-4"/>
          <w:sz w:val="20"/>
          <w:szCs w:val="20"/>
        </w:rPr>
        <w:t>стью не менее 15 тыс. кг молока от коровы. [1]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color w:val="000000"/>
          <w:spacing w:val="-4"/>
          <w:sz w:val="20"/>
          <w:szCs w:val="20"/>
        </w:rPr>
      </w:pPr>
      <w:r w:rsidRPr="00E27228">
        <w:rPr>
          <w:b/>
          <w:bCs/>
          <w:color w:val="000000"/>
          <w:spacing w:val="-4"/>
          <w:sz w:val="20"/>
          <w:szCs w:val="20"/>
        </w:rPr>
        <w:t>5.</w:t>
      </w:r>
      <w:r w:rsidRPr="00E27228">
        <w:rPr>
          <w:color w:val="000000"/>
          <w:spacing w:val="-4"/>
          <w:sz w:val="20"/>
          <w:szCs w:val="20"/>
        </w:rPr>
        <w:t> Совершенствования размещения, концентрации и специализ</w:t>
      </w:r>
      <w:r w:rsidRPr="00E27228">
        <w:rPr>
          <w:color w:val="000000"/>
          <w:spacing w:val="-4"/>
          <w:sz w:val="20"/>
          <w:szCs w:val="20"/>
        </w:rPr>
        <w:t>а</w:t>
      </w:r>
      <w:r w:rsidRPr="00E27228">
        <w:rPr>
          <w:color w:val="000000"/>
          <w:spacing w:val="-4"/>
          <w:sz w:val="20"/>
          <w:szCs w:val="20"/>
        </w:rPr>
        <w:t>ции молочного скотоводства.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color w:val="000000"/>
          <w:spacing w:val="-4"/>
          <w:sz w:val="20"/>
          <w:szCs w:val="20"/>
        </w:rPr>
      </w:pPr>
      <w:r w:rsidRPr="00E27228">
        <w:rPr>
          <w:color w:val="000000"/>
          <w:spacing w:val="-4"/>
          <w:sz w:val="20"/>
          <w:szCs w:val="20"/>
        </w:rPr>
        <w:t>Планомерное осуществление специализации, дальнейшая конце</w:t>
      </w:r>
      <w:r w:rsidRPr="00E27228">
        <w:rPr>
          <w:color w:val="000000"/>
          <w:spacing w:val="-4"/>
          <w:sz w:val="20"/>
          <w:szCs w:val="20"/>
        </w:rPr>
        <w:t>н</w:t>
      </w:r>
      <w:r w:rsidRPr="00E27228">
        <w:rPr>
          <w:color w:val="000000"/>
          <w:spacing w:val="-4"/>
          <w:sz w:val="20"/>
          <w:szCs w:val="20"/>
        </w:rPr>
        <w:t>трация производства на основе межхозяйственной кооперации, как правило, сопровождаются ростом экономической эффективности, сн</w:t>
      </w:r>
      <w:r w:rsidRPr="00E27228">
        <w:rPr>
          <w:color w:val="000000"/>
          <w:spacing w:val="-4"/>
          <w:sz w:val="20"/>
          <w:szCs w:val="20"/>
        </w:rPr>
        <w:t>и</w:t>
      </w:r>
      <w:r w:rsidRPr="00E27228">
        <w:rPr>
          <w:color w:val="000000"/>
          <w:spacing w:val="-4"/>
          <w:sz w:val="20"/>
          <w:szCs w:val="20"/>
        </w:rPr>
        <w:t>жением себестоимости продукции и повышением произв</w:t>
      </w:r>
      <w:r w:rsidRPr="00E27228">
        <w:rPr>
          <w:color w:val="000000"/>
          <w:spacing w:val="-4"/>
          <w:sz w:val="20"/>
          <w:szCs w:val="20"/>
        </w:rPr>
        <w:t>о</w:t>
      </w:r>
      <w:r w:rsidRPr="00E27228">
        <w:rPr>
          <w:color w:val="000000"/>
          <w:spacing w:val="-4"/>
          <w:sz w:val="20"/>
          <w:szCs w:val="20"/>
        </w:rPr>
        <w:t>дительности труда. В специализированных предприятиях по прои</w:t>
      </w:r>
      <w:r w:rsidRPr="00E27228">
        <w:rPr>
          <w:color w:val="000000"/>
          <w:spacing w:val="-4"/>
          <w:sz w:val="20"/>
          <w:szCs w:val="20"/>
        </w:rPr>
        <w:t>з</w:t>
      </w:r>
      <w:r w:rsidRPr="00E27228">
        <w:rPr>
          <w:color w:val="000000"/>
          <w:spacing w:val="-4"/>
          <w:sz w:val="20"/>
          <w:szCs w:val="20"/>
        </w:rPr>
        <w:t>водству молока удельный вес коров в стаде должен достигать в среднем 60-65 %. [4]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color w:val="000000"/>
          <w:spacing w:val="-4"/>
          <w:sz w:val="20"/>
          <w:szCs w:val="20"/>
        </w:rPr>
      </w:pPr>
      <w:r w:rsidRPr="00E27228">
        <w:rPr>
          <w:color w:val="000000"/>
          <w:spacing w:val="-4"/>
          <w:sz w:val="20"/>
          <w:szCs w:val="20"/>
        </w:rPr>
        <w:t>Процесс концентрации наиболее сложен в молочном скотово</w:t>
      </w:r>
      <w:r w:rsidRPr="00E27228">
        <w:rPr>
          <w:color w:val="000000"/>
          <w:spacing w:val="-4"/>
          <w:sz w:val="20"/>
          <w:szCs w:val="20"/>
        </w:rPr>
        <w:t>д</w:t>
      </w:r>
      <w:r w:rsidRPr="00E27228">
        <w:rPr>
          <w:color w:val="000000"/>
          <w:spacing w:val="-4"/>
          <w:sz w:val="20"/>
          <w:szCs w:val="20"/>
        </w:rPr>
        <w:t>стве. Процесс концентрации предусматривает установление раци</w:t>
      </w:r>
      <w:r w:rsidRPr="00E27228">
        <w:rPr>
          <w:color w:val="000000"/>
          <w:spacing w:val="-4"/>
          <w:sz w:val="20"/>
          <w:szCs w:val="20"/>
        </w:rPr>
        <w:t>о</w:t>
      </w:r>
      <w:r w:rsidRPr="00E27228">
        <w:rPr>
          <w:color w:val="000000"/>
          <w:spacing w:val="-4"/>
          <w:sz w:val="20"/>
          <w:szCs w:val="20"/>
        </w:rPr>
        <w:t>нальных размеров сельскохозяйственных предприятий. Опыт и практика пок</w:t>
      </w:r>
      <w:r w:rsidRPr="00E27228">
        <w:rPr>
          <w:color w:val="000000"/>
          <w:spacing w:val="-4"/>
          <w:sz w:val="20"/>
          <w:szCs w:val="20"/>
        </w:rPr>
        <w:t>а</w:t>
      </w:r>
      <w:r w:rsidRPr="00E27228">
        <w:rPr>
          <w:color w:val="000000"/>
          <w:spacing w:val="-4"/>
          <w:sz w:val="20"/>
          <w:szCs w:val="20"/>
        </w:rPr>
        <w:t>зывают, что в условиях современной машинной технологии наибол</w:t>
      </w:r>
      <w:r w:rsidRPr="00E27228">
        <w:rPr>
          <w:color w:val="000000"/>
          <w:spacing w:val="-4"/>
          <w:sz w:val="20"/>
          <w:szCs w:val="20"/>
        </w:rPr>
        <w:t>ь</w:t>
      </w:r>
      <w:r w:rsidRPr="00E27228">
        <w:rPr>
          <w:color w:val="000000"/>
          <w:spacing w:val="-4"/>
          <w:sz w:val="20"/>
          <w:szCs w:val="20"/>
        </w:rPr>
        <w:t>ший эффект достигается на комплексах и фермах с поголовьем 400, 800 и 1200 коров. В перспективе молочное скотоводство должно разв</w:t>
      </w:r>
      <w:r w:rsidRPr="00E27228">
        <w:rPr>
          <w:color w:val="000000"/>
          <w:spacing w:val="-4"/>
          <w:sz w:val="20"/>
          <w:szCs w:val="20"/>
        </w:rPr>
        <w:t>и</w:t>
      </w:r>
      <w:r w:rsidRPr="00E27228">
        <w:rPr>
          <w:color w:val="000000"/>
          <w:spacing w:val="-4"/>
          <w:sz w:val="20"/>
          <w:szCs w:val="20"/>
        </w:rPr>
        <w:t>ваться по пути создания специализированных комплексов с индустр</w:t>
      </w:r>
      <w:r w:rsidRPr="00E27228">
        <w:rPr>
          <w:color w:val="000000"/>
          <w:spacing w:val="-4"/>
          <w:sz w:val="20"/>
          <w:szCs w:val="20"/>
        </w:rPr>
        <w:t>и</w:t>
      </w:r>
      <w:r w:rsidRPr="00E27228">
        <w:rPr>
          <w:color w:val="000000"/>
          <w:spacing w:val="-4"/>
          <w:sz w:val="20"/>
          <w:szCs w:val="20"/>
        </w:rPr>
        <w:t>альными методами и промышленной технологией производства мол</w:t>
      </w:r>
      <w:r w:rsidRPr="00E27228">
        <w:rPr>
          <w:color w:val="000000"/>
          <w:spacing w:val="-4"/>
          <w:sz w:val="20"/>
          <w:szCs w:val="20"/>
        </w:rPr>
        <w:t>о</w:t>
      </w:r>
      <w:r w:rsidRPr="00E27228">
        <w:rPr>
          <w:color w:val="000000"/>
          <w:spacing w:val="-4"/>
          <w:sz w:val="20"/>
          <w:szCs w:val="20"/>
        </w:rPr>
        <w:t>ка.[4]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color w:val="000000"/>
          <w:spacing w:val="-4"/>
          <w:sz w:val="20"/>
          <w:szCs w:val="20"/>
        </w:rPr>
      </w:pPr>
      <w:r w:rsidRPr="00E27228">
        <w:rPr>
          <w:b/>
          <w:bCs/>
          <w:color w:val="000000"/>
          <w:spacing w:val="-4"/>
          <w:sz w:val="20"/>
          <w:szCs w:val="20"/>
        </w:rPr>
        <w:t>6. </w:t>
      </w:r>
      <w:r w:rsidRPr="00E27228">
        <w:rPr>
          <w:color w:val="000000"/>
          <w:spacing w:val="-4"/>
          <w:sz w:val="20"/>
          <w:szCs w:val="20"/>
        </w:rPr>
        <w:t>Внедрение интенсивных технологий производства молока.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color w:val="000000"/>
          <w:spacing w:val="-4"/>
          <w:sz w:val="20"/>
          <w:szCs w:val="20"/>
          <w:lang w:val="en-US"/>
        </w:rPr>
      </w:pPr>
      <w:r w:rsidRPr="00E27228">
        <w:rPr>
          <w:color w:val="000000"/>
          <w:spacing w:val="-4"/>
          <w:sz w:val="20"/>
          <w:szCs w:val="20"/>
        </w:rPr>
        <w:t>Основным направлением снижения затратности производства м</w:t>
      </w:r>
      <w:r w:rsidRPr="00E27228">
        <w:rPr>
          <w:color w:val="000000"/>
          <w:spacing w:val="-4"/>
          <w:sz w:val="20"/>
          <w:szCs w:val="20"/>
        </w:rPr>
        <w:t>о</w:t>
      </w:r>
      <w:r w:rsidRPr="00E27228">
        <w:rPr>
          <w:color w:val="000000"/>
          <w:spacing w:val="-4"/>
          <w:sz w:val="20"/>
          <w:szCs w:val="20"/>
        </w:rPr>
        <w:t>лока и получение конкурентоспособной продукции является примен</w:t>
      </w:r>
      <w:r w:rsidRPr="00E27228">
        <w:rPr>
          <w:color w:val="000000"/>
          <w:spacing w:val="-4"/>
          <w:sz w:val="20"/>
          <w:szCs w:val="20"/>
        </w:rPr>
        <w:t>е</w:t>
      </w:r>
      <w:r w:rsidRPr="00E27228">
        <w:rPr>
          <w:color w:val="000000"/>
          <w:spacing w:val="-4"/>
          <w:sz w:val="20"/>
          <w:szCs w:val="20"/>
        </w:rPr>
        <w:t>ние современных прогрессивных технологий, основанных на беспр</w:t>
      </w:r>
      <w:r w:rsidRPr="00E27228">
        <w:rPr>
          <w:color w:val="000000"/>
          <w:spacing w:val="-4"/>
          <w:sz w:val="20"/>
          <w:szCs w:val="20"/>
        </w:rPr>
        <w:t>и</w:t>
      </w:r>
      <w:r w:rsidRPr="00E27228">
        <w:rPr>
          <w:color w:val="000000"/>
          <w:spacing w:val="-4"/>
          <w:sz w:val="20"/>
          <w:szCs w:val="20"/>
        </w:rPr>
        <w:t>вязном содержании скота с использованием высокопрои</w:t>
      </w:r>
      <w:r w:rsidRPr="00E27228">
        <w:rPr>
          <w:color w:val="000000"/>
          <w:spacing w:val="-4"/>
          <w:sz w:val="20"/>
          <w:szCs w:val="20"/>
        </w:rPr>
        <w:t>з</w:t>
      </w:r>
      <w:r w:rsidRPr="00E27228">
        <w:rPr>
          <w:color w:val="000000"/>
          <w:spacing w:val="-4"/>
          <w:sz w:val="20"/>
          <w:szCs w:val="20"/>
        </w:rPr>
        <w:t>водительного оборудования для содержания, кормления и доения зарубежного или отечественного производства в зависимости от конкретных условий</w:t>
      </w:r>
      <w:r w:rsidRPr="00E27228">
        <w:rPr>
          <w:color w:val="FF0000"/>
          <w:spacing w:val="-4"/>
          <w:sz w:val="20"/>
          <w:szCs w:val="20"/>
        </w:rPr>
        <w:t>.</w:t>
      </w:r>
      <w:r w:rsidRPr="00E27228">
        <w:rPr>
          <w:color w:val="000000"/>
          <w:spacing w:val="-4"/>
          <w:sz w:val="20"/>
          <w:szCs w:val="20"/>
        </w:rPr>
        <w:t>В последние годы в республике взят курс на строительство, модерниз</w:t>
      </w:r>
      <w:r w:rsidRPr="00E27228">
        <w:rPr>
          <w:color w:val="000000"/>
          <w:spacing w:val="-4"/>
          <w:sz w:val="20"/>
          <w:szCs w:val="20"/>
        </w:rPr>
        <w:t>а</w:t>
      </w:r>
      <w:r w:rsidRPr="00E27228">
        <w:rPr>
          <w:color w:val="000000"/>
          <w:spacing w:val="-4"/>
          <w:sz w:val="20"/>
          <w:szCs w:val="20"/>
        </w:rPr>
        <w:t>цию и техническое переоснащение 1372 – х молочно-товарных ферм. Опыт эксплуатации 300 таких ферм показал, что трудозатраты на пр</w:t>
      </w:r>
      <w:r w:rsidRPr="00E27228">
        <w:rPr>
          <w:color w:val="000000"/>
          <w:spacing w:val="-4"/>
          <w:sz w:val="20"/>
          <w:szCs w:val="20"/>
        </w:rPr>
        <w:t>о</w:t>
      </w:r>
      <w:r w:rsidRPr="00E27228">
        <w:rPr>
          <w:color w:val="000000"/>
          <w:spacing w:val="-4"/>
          <w:sz w:val="20"/>
          <w:szCs w:val="20"/>
        </w:rPr>
        <w:t>изводство 1 ц молока снижаются до 1,2-1,5 чел-ч, расход кормов до90-93 к.ед., совокупные энергозатр</w:t>
      </w:r>
      <w:r w:rsidRPr="00E27228">
        <w:rPr>
          <w:color w:val="000000"/>
          <w:spacing w:val="-4"/>
          <w:sz w:val="20"/>
          <w:szCs w:val="20"/>
        </w:rPr>
        <w:t>а</w:t>
      </w:r>
      <w:r w:rsidRPr="00E27228">
        <w:rPr>
          <w:color w:val="000000"/>
          <w:spacing w:val="-4"/>
          <w:sz w:val="20"/>
          <w:szCs w:val="20"/>
        </w:rPr>
        <w:t xml:space="preserve">ты – до 55 – 65 кг условного топлива и </w:t>
      </w:r>
      <w:r w:rsidRPr="00E27228">
        <w:rPr>
          <w:color w:val="000000"/>
          <w:spacing w:val="-4"/>
          <w:sz w:val="20"/>
          <w:szCs w:val="20"/>
        </w:rPr>
        <w:lastRenderedPageBreak/>
        <w:t>увеличивается нагрузка на одного оператора до 120 и более голов. В итоге себестоимость пр</w:t>
      </w:r>
      <w:r w:rsidRPr="00E27228">
        <w:rPr>
          <w:color w:val="000000"/>
          <w:spacing w:val="-4"/>
          <w:sz w:val="20"/>
          <w:szCs w:val="20"/>
        </w:rPr>
        <w:t>о</w:t>
      </w:r>
      <w:r w:rsidRPr="00E27228">
        <w:rPr>
          <w:color w:val="000000"/>
          <w:spacing w:val="-4"/>
          <w:sz w:val="20"/>
          <w:szCs w:val="20"/>
        </w:rPr>
        <w:t xml:space="preserve">дукции снижается на 30%. </w:t>
      </w:r>
      <w:r w:rsidRPr="00E27228">
        <w:rPr>
          <w:color w:val="000000"/>
          <w:spacing w:val="-4"/>
          <w:sz w:val="20"/>
          <w:szCs w:val="20"/>
          <w:lang w:val="en-US"/>
        </w:rPr>
        <w:t>[4]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color w:val="000000"/>
          <w:spacing w:val="-4"/>
          <w:sz w:val="20"/>
          <w:szCs w:val="20"/>
        </w:rPr>
      </w:pPr>
    </w:p>
    <w:p w:rsidR="00603F19" w:rsidRPr="00E27228" w:rsidRDefault="00603F19" w:rsidP="00603F19">
      <w:pPr>
        <w:spacing w:line="216" w:lineRule="auto"/>
        <w:ind w:firstLine="284"/>
        <w:jc w:val="center"/>
        <w:rPr>
          <w:color w:val="000000"/>
          <w:spacing w:val="-4"/>
          <w:sz w:val="16"/>
          <w:szCs w:val="16"/>
        </w:rPr>
      </w:pPr>
      <w:r w:rsidRPr="00E27228">
        <w:rPr>
          <w:color w:val="000000"/>
          <w:spacing w:val="-4"/>
          <w:sz w:val="16"/>
          <w:szCs w:val="16"/>
        </w:rPr>
        <w:t>ЛИТЕРАТУРА</w:t>
      </w:r>
    </w:p>
    <w:p w:rsidR="00603F19" w:rsidRPr="00E27228" w:rsidRDefault="00603F19" w:rsidP="00603F19">
      <w:pPr>
        <w:spacing w:line="216" w:lineRule="auto"/>
        <w:ind w:firstLine="284"/>
        <w:jc w:val="center"/>
        <w:rPr>
          <w:color w:val="000000"/>
          <w:spacing w:val="-4"/>
          <w:sz w:val="16"/>
          <w:szCs w:val="16"/>
        </w:rPr>
      </w:pPr>
    </w:p>
    <w:p w:rsidR="00603F19" w:rsidRPr="00E27228" w:rsidRDefault="00603F19" w:rsidP="00603F19">
      <w:pPr>
        <w:pStyle w:val="ListParagraph"/>
        <w:numPr>
          <w:ilvl w:val="0"/>
          <w:numId w:val="53"/>
        </w:numPr>
        <w:tabs>
          <w:tab w:val="left" w:pos="540"/>
        </w:tabs>
        <w:spacing w:line="216" w:lineRule="auto"/>
        <w:ind w:left="0" w:firstLine="284"/>
        <w:rPr>
          <w:spacing w:val="-4"/>
          <w:sz w:val="16"/>
          <w:szCs w:val="16"/>
        </w:rPr>
      </w:pPr>
      <w:r w:rsidRPr="00E27228">
        <w:rPr>
          <w:spacing w:val="-4"/>
          <w:sz w:val="16"/>
          <w:szCs w:val="16"/>
        </w:rPr>
        <w:t>Специальный портал для фермеров [Электронный ресурс], Фермеры за</w:t>
      </w:r>
      <w:r w:rsidRPr="00E27228">
        <w:rPr>
          <w:spacing w:val="-4"/>
          <w:sz w:val="16"/>
          <w:szCs w:val="16"/>
        </w:rPr>
        <w:t>в</w:t>
      </w:r>
      <w:r w:rsidRPr="00E27228">
        <w:rPr>
          <w:spacing w:val="-4"/>
          <w:sz w:val="16"/>
          <w:szCs w:val="16"/>
        </w:rPr>
        <w:t xml:space="preserve">трашнего дня. 2013. – Режим доступа: </w:t>
      </w:r>
      <w:hyperlink r:id="rId27" w:history="1">
        <w:r w:rsidRPr="00E27228">
          <w:rPr>
            <w:rStyle w:val="ad"/>
            <w:spacing w:val="-4"/>
            <w:sz w:val="16"/>
            <w:szCs w:val="16"/>
          </w:rPr>
          <w:t>http://fermer.by/library.php?id=2&amp;art=50020</w:t>
        </w:r>
      </w:hyperlink>
      <w:r w:rsidRPr="00E27228">
        <w:rPr>
          <w:spacing w:val="-4"/>
          <w:sz w:val="16"/>
          <w:szCs w:val="16"/>
        </w:rPr>
        <w:t xml:space="preserve">  - Дата дост</w:t>
      </w:r>
      <w:r w:rsidRPr="00E27228">
        <w:rPr>
          <w:spacing w:val="-4"/>
          <w:sz w:val="16"/>
          <w:szCs w:val="16"/>
        </w:rPr>
        <w:t>у</w:t>
      </w:r>
      <w:r w:rsidRPr="00E27228">
        <w:rPr>
          <w:spacing w:val="-4"/>
          <w:sz w:val="16"/>
          <w:szCs w:val="16"/>
        </w:rPr>
        <w:t>па: 19.07.2013</w:t>
      </w:r>
    </w:p>
    <w:p w:rsidR="00603F19" w:rsidRPr="00E27228" w:rsidRDefault="00603F19" w:rsidP="00603F19">
      <w:pPr>
        <w:pStyle w:val="ListParagraph"/>
        <w:numPr>
          <w:ilvl w:val="0"/>
          <w:numId w:val="54"/>
        </w:numPr>
        <w:tabs>
          <w:tab w:val="left" w:pos="540"/>
        </w:tabs>
        <w:spacing w:after="200" w:line="216" w:lineRule="auto"/>
        <w:ind w:left="0" w:firstLine="284"/>
        <w:rPr>
          <w:spacing w:val="-4"/>
          <w:sz w:val="16"/>
          <w:szCs w:val="16"/>
        </w:rPr>
      </w:pPr>
      <w:r w:rsidRPr="00E27228">
        <w:rPr>
          <w:spacing w:val="-4"/>
          <w:sz w:val="16"/>
          <w:szCs w:val="16"/>
        </w:rPr>
        <w:t>Бусел, И.П. Организация производства на сельскохозяйственных предприятиях: учеб.пособие / И.П. Бусел, П.И. Малихтарович, И.Н. Фурс, Н.С. Яковчик; под общ. ред. Н.С. Яковчика. – Минск: ИВЦ Минфина, 2012. – 576с.</w:t>
      </w:r>
    </w:p>
    <w:p w:rsidR="00603F19" w:rsidRPr="00E27228" w:rsidRDefault="00603F19" w:rsidP="00603F19">
      <w:pPr>
        <w:pStyle w:val="ListParagraph"/>
        <w:numPr>
          <w:ilvl w:val="0"/>
          <w:numId w:val="54"/>
        </w:numPr>
        <w:tabs>
          <w:tab w:val="left" w:pos="540"/>
        </w:tabs>
        <w:spacing w:line="216" w:lineRule="auto"/>
        <w:ind w:left="0" w:firstLine="284"/>
        <w:rPr>
          <w:spacing w:val="-4"/>
          <w:sz w:val="16"/>
          <w:szCs w:val="16"/>
        </w:rPr>
      </w:pPr>
      <w:r w:rsidRPr="00E27228">
        <w:rPr>
          <w:spacing w:val="-4"/>
          <w:sz w:val="16"/>
          <w:szCs w:val="16"/>
        </w:rPr>
        <w:t>Казаровец, В.К. Производственные технологии в животноводстве: учеб.пособие / под общ. ред. П.П. Рекацкого. - Минск: ИВЦ Ми</w:t>
      </w:r>
      <w:r w:rsidRPr="00E27228">
        <w:rPr>
          <w:spacing w:val="-4"/>
          <w:sz w:val="16"/>
          <w:szCs w:val="16"/>
        </w:rPr>
        <w:t>н</w:t>
      </w:r>
      <w:r w:rsidRPr="00E27228">
        <w:rPr>
          <w:spacing w:val="-4"/>
          <w:sz w:val="16"/>
          <w:szCs w:val="16"/>
        </w:rPr>
        <w:t>фина, 2012. – 392с.</w:t>
      </w:r>
    </w:p>
    <w:p w:rsidR="00603F19" w:rsidRPr="00E27228" w:rsidRDefault="00603F19" w:rsidP="00603F19">
      <w:pPr>
        <w:pStyle w:val="ListParagraph"/>
        <w:numPr>
          <w:ilvl w:val="0"/>
          <w:numId w:val="54"/>
        </w:numPr>
        <w:tabs>
          <w:tab w:val="left" w:pos="540"/>
        </w:tabs>
        <w:spacing w:line="216" w:lineRule="auto"/>
        <w:ind w:left="0" w:firstLine="284"/>
        <w:rPr>
          <w:spacing w:val="-4"/>
          <w:sz w:val="16"/>
          <w:szCs w:val="16"/>
        </w:rPr>
      </w:pPr>
      <w:r w:rsidRPr="00E27228">
        <w:rPr>
          <w:spacing w:val="-4"/>
          <w:sz w:val="16"/>
          <w:szCs w:val="16"/>
        </w:rPr>
        <w:t>Сайт студентов БарГУ [Электронный ресурс], Экономика молочно-продуктового по</w:t>
      </w:r>
      <w:r w:rsidRPr="00E27228">
        <w:rPr>
          <w:spacing w:val="-4"/>
          <w:sz w:val="16"/>
          <w:szCs w:val="16"/>
        </w:rPr>
        <w:t>д</w:t>
      </w:r>
      <w:r w:rsidRPr="00E27228">
        <w:rPr>
          <w:spacing w:val="-4"/>
          <w:sz w:val="16"/>
          <w:szCs w:val="16"/>
        </w:rPr>
        <w:t xml:space="preserve">комплекса АПК. 2013. - Режим доступа: </w:t>
      </w:r>
      <w:hyperlink r:id="rId28" w:history="1">
        <w:r w:rsidRPr="00E27228">
          <w:rPr>
            <w:rStyle w:val="ad"/>
            <w:spacing w:val="-4"/>
            <w:sz w:val="16"/>
            <w:szCs w:val="16"/>
          </w:rPr>
          <w:t>http://bargu.by/3067-ekonomika-molochnoproduktovogo-podkompleksa-apk.html</w:t>
        </w:r>
      </w:hyperlink>
      <w:r w:rsidRPr="00E27228">
        <w:rPr>
          <w:spacing w:val="-4"/>
          <w:sz w:val="16"/>
          <w:szCs w:val="16"/>
        </w:rPr>
        <w:t xml:space="preserve"> - Дата доступа: 18.07.2013</w:t>
      </w:r>
    </w:p>
    <w:p w:rsidR="00603F19" w:rsidRPr="005500AA" w:rsidRDefault="00603F19" w:rsidP="00603F19">
      <w:pPr>
        <w:spacing w:line="216" w:lineRule="auto"/>
        <w:ind w:firstLine="284"/>
        <w:jc w:val="center"/>
        <w:rPr>
          <w:color w:val="000000"/>
          <w:sz w:val="20"/>
          <w:szCs w:val="20"/>
        </w:rPr>
      </w:pPr>
    </w:p>
    <w:p w:rsidR="00603F19" w:rsidRDefault="00603F19" w:rsidP="00603F19">
      <w:pPr>
        <w:pStyle w:val="NoSpacing"/>
        <w:spacing w:line="216" w:lineRule="auto"/>
        <w:jc w:val="both"/>
        <w:rPr>
          <w:rFonts w:ascii="Times New Roman" w:hAnsi="Times New Roman"/>
          <w:sz w:val="20"/>
          <w:szCs w:val="20"/>
        </w:rPr>
      </w:pPr>
    </w:p>
    <w:p w:rsidR="00603F19" w:rsidRPr="00187A22" w:rsidRDefault="00603F19" w:rsidP="00603F19">
      <w:pPr>
        <w:pStyle w:val="NoSpacing"/>
        <w:spacing w:line="216" w:lineRule="auto"/>
        <w:jc w:val="both"/>
        <w:rPr>
          <w:rFonts w:ascii="Times New Roman" w:hAnsi="Times New Roman"/>
          <w:sz w:val="20"/>
          <w:szCs w:val="20"/>
        </w:rPr>
      </w:pPr>
      <w:r w:rsidRPr="00187A22">
        <w:rPr>
          <w:rFonts w:ascii="Times New Roman" w:hAnsi="Times New Roman"/>
          <w:sz w:val="20"/>
          <w:szCs w:val="20"/>
        </w:rPr>
        <w:t>УДК</w:t>
      </w:r>
      <w:r>
        <w:rPr>
          <w:rFonts w:ascii="Times New Roman" w:hAnsi="Times New Roman"/>
          <w:sz w:val="20"/>
          <w:szCs w:val="20"/>
        </w:rPr>
        <w:t xml:space="preserve"> 339.564:637.1 (476)</w:t>
      </w:r>
    </w:p>
    <w:p w:rsidR="00603F19" w:rsidRPr="00E27228" w:rsidRDefault="00603F19" w:rsidP="00603F19">
      <w:pPr>
        <w:shd w:val="clear" w:color="auto" w:fill="FFFFFF"/>
        <w:spacing w:line="216" w:lineRule="auto"/>
        <w:jc w:val="both"/>
        <w:rPr>
          <w:sz w:val="20"/>
          <w:szCs w:val="20"/>
        </w:rPr>
      </w:pPr>
      <w:r w:rsidRPr="00E27228">
        <w:rPr>
          <w:b/>
          <w:sz w:val="20"/>
          <w:szCs w:val="20"/>
        </w:rPr>
        <w:t>Турова Е. О</w:t>
      </w:r>
      <w:r w:rsidRPr="00E27228">
        <w:rPr>
          <w:sz w:val="20"/>
          <w:szCs w:val="20"/>
        </w:rPr>
        <w:t>.</w:t>
      </w:r>
      <w:r w:rsidRPr="00E27228">
        <w:rPr>
          <w:color w:val="000000"/>
          <w:sz w:val="20"/>
          <w:szCs w:val="20"/>
        </w:rPr>
        <w:t xml:space="preserve"> –</w:t>
      </w:r>
      <w:r w:rsidRPr="00E27228">
        <w:rPr>
          <w:sz w:val="20"/>
          <w:szCs w:val="20"/>
        </w:rPr>
        <w:t xml:space="preserve"> студентка</w:t>
      </w:r>
    </w:p>
    <w:p w:rsidR="00603F19" w:rsidRPr="00E27228" w:rsidRDefault="00603F19" w:rsidP="00603F19">
      <w:pPr>
        <w:shd w:val="clear" w:color="auto" w:fill="FFFFFF"/>
        <w:spacing w:line="216" w:lineRule="auto"/>
        <w:rPr>
          <w:b/>
          <w:bCs/>
          <w:caps/>
          <w:sz w:val="20"/>
          <w:szCs w:val="20"/>
        </w:rPr>
      </w:pPr>
      <w:r w:rsidRPr="00E27228">
        <w:rPr>
          <w:b/>
          <w:bCs/>
          <w:caps/>
          <w:sz w:val="20"/>
          <w:szCs w:val="20"/>
        </w:rPr>
        <w:t>Оптимизация параметров развития молочного скотоводства в ОАО «Залужье»</w:t>
      </w:r>
    </w:p>
    <w:p w:rsidR="00603F19" w:rsidRPr="00187A22" w:rsidRDefault="00603F19" w:rsidP="00603F19">
      <w:pPr>
        <w:shd w:val="clear" w:color="auto" w:fill="FFFFFF"/>
        <w:spacing w:line="216" w:lineRule="auto"/>
        <w:jc w:val="both"/>
        <w:rPr>
          <w:i/>
          <w:sz w:val="20"/>
          <w:szCs w:val="20"/>
        </w:rPr>
      </w:pPr>
      <w:r w:rsidRPr="00187A22">
        <w:rPr>
          <w:i/>
          <w:sz w:val="20"/>
          <w:szCs w:val="20"/>
        </w:rPr>
        <w:t xml:space="preserve">Научный руководитель – </w:t>
      </w:r>
      <w:r w:rsidRPr="002C49DB">
        <w:rPr>
          <w:b/>
          <w:bCs/>
          <w:i/>
          <w:sz w:val="20"/>
          <w:szCs w:val="20"/>
        </w:rPr>
        <w:t>Гончарова Е.В</w:t>
      </w:r>
      <w:r w:rsidRPr="002C49DB">
        <w:rPr>
          <w:b/>
          <w:i/>
          <w:sz w:val="20"/>
          <w:szCs w:val="20"/>
        </w:rPr>
        <w:t>.</w:t>
      </w:r>
      <w:r w:rsidRPr="002C49DB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–</w:t>
      </w:r>
      <w:r w:rsidRPr="00187A22">
        <w:rPr>
          <w:i/>
          <w:sz w:val="20"/>
          <w:szCs w:val="20"/>
        </w:rPr>
        <w:t xml:space="preserve"> ст. преподаватель</w:t>
      </w:r>
    </w:p>
    <w:p w:rsidR="00603F19" w:rsidRPr="00E27228" w:rsidRDefault="00603F19" w:rsidP="00603F19">
      <w:pPr>
        <w:shd w:val="clear" w:color="auto" w:fill="FFFFFF"/>
        <w:spacing w:line="216" w:lineRule="auto"/>
        <w:ind w:firstLine="284"/>
        <w:jc w:val="both"/>
        <w:rPr>
          <w:spacing w:val="5"/>
          <w:sz w:val="20"/>
          <w:szCs w:val="20"/>
        </w:rPr>
      </w:pPr>
    </w:p>
    <w:p w:rsidR="00603F19" w:rsidRPr="00E27228" w:rsidRDefault="00603F19" w:rsidP="00603F19">
      <w:pPr>
        <w:shd w:val="clear" w:color="auto" w:fill="FFFFFF"/>
        <w:spacing w:line="216" w:lineRule="auto"/>
        <w:ind w:firstLine="284"/>
        <w:jc w:val="both"/>
        <w:rPr>
          <w:spacing w:val="5"/>
          <w:sz w:val="20"/>
          <w:szCs w:val="20"/>
        </w:rPr>
      </w:pPr>
      <w:r w:rsidRPr="00E27228">
        <w:rPr>
          <w:spacing w:val="5"/>
          <w:sz w:val="20"/>
          <w:szCs w:val="20"/>
        </w:rPr>
        <w:t>Молоко и продукты его переработки в Республике Беларусь являются главными товарами не только внутреннего, но и вне</w:t>
      </w:r>
      <w:r w:rsidRPr="00E27228">
        <w:rPr>
          <w:spacing w:val="5"/>
          <w:sz w:val="20"/>
          <w:szCs w:val="20"/>
        </w:rPr>
        <w:t>ш</w:t>
      </w:r>
      <w:r w:rsidRPr="00E27228">
        <w:rPr>
          <w:spacing w:val="5"/>
          <w:sz w:val="20"/>
          <w:szCs w:val="20"/>
        </w:rPr>
        <w:t>него рынков. Производством молока занимаются практ</w:t>
      </w:r>
      <w:r w:rsidRPr="00E27228">
        <w:rPr>
          <w:spacing w:val="5"/>
          <w:sz w:val="20"/>
          <w:szCs w:val="20"/>
        </w:rPr>
        <w:t>и</w:t>
      </w:r>
      <w:r w:rsidRPr="00E27228">
        <w:rPr>
          <w:spacing w:val="5"/>
          <w:sz w:val="20"/>
          <w:szCs w:val="20"/>
        </w:rPr>
        <w:t>чески все сельскохозяйственные предприятия еще и по той пр</w:t>
      </w:r>
      <w:r w:rsidRPr="00E27228">
        <w:rPr>
          <w:spacing w:val="5"/>
          <w:sz w:val="20"/>
          <w:szCs w:val="20"/>
        </w:rPr>
        <w:t>о</w:t>
      </w:r>
      <w:r w:rsidRPr="00E27228">
        <w:rPr>
          <w:spacing w:val="5"/>
          <w:sz w:val="20"/>
          <w:szCs w:val="20"/>
        </w:rPr>
        <w:t>стой причине, что моло</w:t>
      </w:r>
      <w:r w:rsidRPr="00E27228">
        <w:rPr>
          <w:spacing w:val="5"/>
          <w:sz w:val="20"/>
          <w:szCs w:val="20"/>
        </w:rPr>
        <w:t>ч</w:t>
      </w:r>
      <w:r w:rsidRPr="00E27228">
        <w:rPr>
          <w:spacing w:val="5"/>
          <w:sz w:val="20"/>
          <w:szCs w:val="20"/>
        </w:rPr>
        <w:t>ное скотоводство в настоящее время пока еще сильнее других животноводческих отраслей непосредстве</w:t>
      </w:r>
      <w:r w:rsidRPr="00E27228">
        <w:rPr>
          <w:spacing w:val="5"/>
          <w:sz w:val="20"/>
          <w:szCs w:val="20"/>
        </w:rPr>
        <w:t>н</w:t>
      </w:r>
      <w:r w:rsidRPr="00E27228">
        <w:rPr>
          <w:spacing w:val="5"/>
          <w:sz w:val="20"/>
          <w:szCs w:val="20"/>
        </w:rPr>
        <w:t>но взаимосвязано с землей, с наличием и использованием бол</w:t>
      </w:r>
      <w:r w:rsidRPr="00E27228">
        <w:rPr>
          <w:spacing w:val="5"/>
          <w:sz w:val="20"/>
          <w:szCs w:val="20"/>
        </w:rPr>
        <w:t>ь</w:t>
      </w:r>
      <w:r w:rsidRPr="00E27228">
        <w:rPr>
          <w:spacing w:val="5"/>
          <w:sz w:val="20"/>
          <w:szCs w:val="20"/>
        </w:rPr>
        <w:t>шого количества объемистых грубых, сочных и зеленых кормов, а также производством навоза. Оно отличается высокой обор</w:t>
      </w:r>
      <w:r w:rsidRPr="00E27228">
        <w:rPr>
          <w:spacing w:val="5"/>
          <w:sz w:val="20"/>
          <w:szCs w:val="20"/>
        </w:rPr>
        <w:t>а</w:t>
      </w:r>
      <w:r w:rsidRPr="00E27228">
        <w:rPr>
          <w:spacing w:val="5"/>
          <w:sz w:val="20"/>
          <w:szCs w:val="20"/>
        </w:rPr>
        <w:t>чиваемостью средств, создает, как правило, массу дене</w:t>
      </w:r>
      <w:r w:rsidRPr="00E27228">
        <w:rPr>
          <w:spacing w:val="5"/>
          <w:sz w:val="20"/>
          <w:szCs w:val="20"/>
        </w:rPr>
        <w:t>ж</w:t>
      </w:r>
      <w:r w:rsidRPr="00E27228">
        <w:rPr>
          <w:spacing w:val="5"/>
          <w:sz w:val="20"/>
          <w:szCs w:val="20"/>
        </w:rPr>
        <w:t>ного дохода и прибыли, используемых не только для развития прои</w:t>
      </w:r>
      <w:r w:rsidRPr="00E27228">
        <w:rPr>
          <w:spacing w:val="5"/>
          <w:sz w:val="20"/>
          <w:szCs w:val="20"/>
        </w:rPr>
        <w:t>з</w:t>
      </w:r>
      <w:r w:rsidRPr="00E27228">
        <w:rPr>
          <w:spacing w:val="5"/>
          <w:sz w:val="20"/>
          <w:szCs w:val="20"/>
        </w:rPr>
        <w:t>водства, но и для своевременной выплаты заработной пл</w:t>
      </w:r>
      <w:r w:rsidRPr="00E27228">
        <w:rPr>
          <w:spacing w:val="5"/>
          <w:sz w:val="20"/>
          <w:szCs w:val="20"/>
        </w:rPr>
        <w:t>а</w:t>
      </w:r>
      <w:r w:rsidRPr="00E27228">
        <w:rPr>
          <w:spacing w:val="5"/>
          <w:sz w:val="20"/>
          <w:szCs w:val="20"/>
        </w:rPr>
        <w:t xml:space="preserve">ты. </w:t>
      </w:r>
    </w:p>
    <w:p w:rsidR="00603F19" w:rsidRPr="00E27228" w:rsidRDefault="00603F19" w:rsidP="00603F19">
      <w:pPr>
        <w:shd w:val="clear" w:color="auto" w:fill="FFFFFF"/>
        <w:spacing w:line="216" w:lineRule="auto"/>
        <w:ind w:firstLine="284"/>
        <w:jc w:val="both"/>
        <w:rPr>
          <w:spacing w:val="5"/>
          <w:sz w:val="20"/>
          <w:szCs w:val="20"/>
        </w:rPr>
      </w:pPr>
      <w:r w:rsidRPr="00E27228">
        <w:rPr>
          <w:spacing w:val="5"/>
          <w:sz w:val="20"/>
          <w:szCs w:val="20"/>
        </w:rPr>
        <w:t>Молочное скотоводство дает свыше 25% валовой продукции сельского хозяйства Беларуси. В структуре товарной продукции животн</w:t>
      </w:r>
      <w:r w:rsidRPr="00E27228">
        <w:rPr>
          <w:spacing w:val="5"/>
          <w:sz w:val="20"/>
          <w:szCs w:val="20"/>
        </w:rPr>
        <w:t>о</w:t>
      </w:r>
      <w:r w:rsidRPr="00E27228">
        <w:rPr>
          <w:spacing w:val="5"/>
          <w:sz w:val="20"/>
          <w:szCs w:val="20"/>
        </w:rPr>
        <w:t>водства сельскохозяйственных предприятий Беларуси на долю молочного скотоводства приходится свыше 15%. В этой отрасли сконцентрировано 20% основных производстве</w:t>
      </w:r>
      <w:r w:rsidRPr="00E27228">
        <w:rPr>
          <w:spacing w:val="5"/>
          <w:sz w:val="20"/>
          <w:szCs w:val="20"/>
        </w:rPr>
        <w:t>н</w:t>
      </w:r>
      <w:r w:rsidRPr="00E27228">
        <w:rPr>
          <w:spacing w:val="5"/>
          <w:sz w:val="20"/>
          <w:szCs w:val="20"/>
        </w:rPr>
        <w:t>ных фондов сельскохозяйственного назначения, или 1/3 фондов ж</w:t>
      </w:r>
      <w:r w:rsidRPr="00E27228">
        <w:rPr>
          <w:spacing w:val="5"/>
          <w:sz w:val="20"/>
          <w:szCs w:val="20"/>
        </w:rPr>
        <w:t>и</w:t>
      </w:r>
      <w:r w:rsidRPr="00E27228">
        <w:rPr>
          <w:spacing w:val="5"/>
          <w:sz w:val="20"/>
          <w:szCs w:val="20"/>
        </w:rPr>
        <w:t>вотноводства и 50% трудовых ресурсов. Дойное стадо потребл</w:t>
      </w:r>
      <w:r w:rsidRPr="00E27228">
        <w:rPr>
          <w:spacing w:val="5"/>
          <w:sz w:val="20"/>
          <w:szCs w:val="20"/>
        </w:rPr>
        <w:t>я</w:t>
      </w:r>
      <w:r w:rsidRPr="00E27228">
        <w:rPr>
          <w:spacing w:val="5"/>
          <w:sz w:val="20"/>
          <w:szCs w:val="20"/>
        </w:rPr>
        <w:t>ет около 36% всех кормов, расходуемых в животново</w:t>
      </w:r>
      <w:r w:rsidRPr="00E27228">
        <w:rPr>
          <w:spacing w:val="5"/>
          <w:sz w:val="20"/>
          <w:szCs w:val="20"/>
        </w:rPr>
        <w:t>д</w:t>
      </w:r>
      <w:r w:rsidRPr="00E27228">
        <w:rPr>
          <w:spacing w:val="5"/>
          <w:sz w:val="20"/>
          <w:szCs w:val="20"/>
        </w:rPr>
        <w:t>стве, в том числе 24% — ко</w:t>
      </w:r>
      <w:r w:rsidRPr="00E27228">
        <w:rPr>
          <w:spacing w:val="5"/>
          <w:sz w:val="20"/>
          <w:szCs w:val="20"/>
        </w:rPr>
        <w:t>н</w:t>
      </w:r>
      <w:r w:rsidRPr="00E27228">
        <w:rPr>
          <w:spacing w:val="5"/>
          <w:sz w:val="20"/>
          <w:szCs w:val="20"/>
        </w:rPr>
        <w:t>центрированных.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spacing w:val="5"/>
          <w:sz w:val="20"/>
          <w:szCs w:val="20"/>
        </w:rPr>
      </w:pPr>
      <w:r w:rsidRPr="00E27228">
        <w:rPr>
          <w:spacing w:val="5"/>
          <w:sz w:val="20"/>
          <w:szCs w:val="20"/>
        </w:rPr>
        <w:lastRenderedPageBreak/>
        <w:t>Изучив литературу по данной теме и сделав необходимые расч</w:t>
      </w:r>
      <w:r w:rsidRPr="00E27228">
        <w:rPr>
          <w:spacing w:val="5"/>
          <w:sz w:val="20"/>
          <w:szCs w:val="20"/>
        </w:rPr>
        <w:t>е</w:t>
      </w:r>
      <w:r w:rsidRPr="00E27228">
        <w:rPr>
          <w:spacing w:val="5"/>
          <w:sz w:val="20"/>
          <w:szCs w:val="20"/>
        </w:rPr>
        <w:t>ты можно сделать следующие выводы: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spacing w:val="5"/>
          <w:sz w:val="20"/>
          <w:szCs w:val="20"/>
        </w:rPr>
      </w:pPr>
      <w:r w:rsidRPr="00E27228">
        <w:rPr>
          <w:spacing w:val="5"/>
          <w:sz w:val="20"/>
          <w:szCs w:val="20"/>
          <w:highlight w:val="white"/>
        </w:rPr>
        <w:sym w:font="Symbol" w:char="F02D"/>
      </w:r>
      <w:r w:rsidRPr="00E27228">
        <w:rPr>
          <w:spacing w:val="5"/>
          <w:sz w:val="20"/>
          <w:szCs w:val="20"/>
          <w:highlight w:val="white"/>
        </w:rPr>
        <w:t xml:space="preserve"> одним из главных факторов успешного развития сельского хозяйства является рациональность структуры производства – его размещение, специализация на основе эффективного испол</w:t>
      </w:r>
      <w:r w:rsidRPr="00E27228">
        <w:rPr>
          <w:spacing w:val="5"/>
          <w:sz w:val="20"/>
          <w:szCs w:val="20"/>
          <w:highlight w:val="white"/>
        </w:rPr>
        <w:t>ь</w:t>
      </w:r>
      <w:r w:rsidRPr="00E27228">
        <w:rPr>
          <w:spacing w:val="5"/>
          <w:sz w:val="20"/>
          <w:szCs w:val="20"/>
          <w:highlight w:val="white"/>
        </w:rPr>
        <w:t>зования имеющи</w:t>
      </w:r>
      <w:r w:rsidRPr="00E27228">
        <w:rPr>
          <w:spacing w:val="5"/>
          <w:sz w:val="20"/>
          <w:szCs w:val="20"/>
          <w:highlight w:val="white"/>
        </w:rPr>
        <w:t>х</w:t>
      </w:r>
      <w:r w:rsidRPr="00E27228">
        <w:rPr>
          <w:spacing w:val="5"/>
          <w:sz w:val="20"/>
          <w:szCs w:val="20"/>
          <w:highlight w:val="white"/>
        </w:rPr>
        <w:t>ся ресурсов;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spacing w:val="5"/>
          <w:sz w:val="20"/>
          <w:szCs w:val="20"/>
        </w:rPr>
      </w:pPr>
      <w:r w:rsidRPr="00E27228">
        <w:rPr>
          <w:spacing w:val="5"/>
          <w:sz w:val="20"/>
          <w:szCs w:val="20"/>
          <w:highlight w:val="white"/>
        </w:rPr>
        <w:sym w:font="Symbol" w:char="F02D"/>
      </w:r>
      <w:r w:rsidRPr="00E27228">
        <w:rPr>
          <w:spacing w:val="5"/>
          <w:sz w:val="20"/>
          <w:szCs w:val="20"/>
        </w:rPr>
        <w:t>предложенная экономико-математическая модель позволит вывести предприятие на качественно новый уровень произво</w:t>
      </w:r>
      <w:r w:rsidRPr="00E27228">
        <w:rPr>
          <w:spacing w:val="5"/>
          <w:sz w:val="20"/>
          <w:szCs w:val="20"/>
        </w:rPr>
        <w:t>д</w:t>
      </w:r>
      <w:r w:rsidRPr="00E27228">
        <w:rPr>
          <w:spacing w:val="5"/>
          <w:sz w:val="20"/>
          <w:szCs w:val="20"/>
        </w:rPr>
        <w:t>ства, ликв</w:t>
      </w:r>
      <w:r w:rsidRPr="00E27228">
        <w:rPr>
          <w:spacing w:val="5"/>
          <w:sz w:val="20"/>
          <w:szCs w:val="20"/>
        </w:rPr>
        <w:t>и</w:t>
      </w:r>
      <w:r w:rsidRPr="00E27228">
        <w:rPr>
          <w:spacing w:val="5"/>
          <w:sz w:val="20"/>
          <w:szCs w:val="20"/>
        </w:rPr>
        <w:t>дировать убыточность;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spacing w:val="5"/>
          <w:sz w:val="20"/>
          <w:szCs w:val="20"/>
        </w:rPr>
      </w:pPr>
      <w:r w:rsidRPr="00E27228">
        <w:rPr>
          <w:spacing w:val="5"/>
          <w:sz w:val="20"/>
          <w:szCs w:val="20"/>
          <w:highlight w:val="white"/>
        </w:rPr>
        <w:sym w:font="Symbol" w:char="F02D"/>
      </w:r>
      <w:r w:rsidRPr="00E27228">
        <w:rPr>
          <w:spacing w:val="5"/>
          <w:sz w:val="20"/>
          <w:szCs w:val="20"/>
        </w:rPr>
        <w:t>ОАО «Залужье» Стародорожского района специализируе</w:t>
      </w:r>
      <w:r w:rsidRPr="00E27228">
        <w:rPr>
          <w:spacing w:val="5"/>
          <w:sz w:val="20"/>
          <w:szCs w:val="20"/>
        </w:rPr>
        <w:t>т</w:t>
      </w:r>
      <w:r w:rsidRPr="00E27228">
        <w:rPr>
          <w:spacing w:val="5"/>
          <w:sz w:val="20"/>
          <w:szCs w:val="20"/>
        </w:rPr>
        <w:t>ся на производстве молока и мяса с развитым производством зе</w:t>
      </w:r>
      <w:r w:rsidRPr="00E27228">
        <w:rPr>
          <w:spacing w:val="5"/>
          <w:sz w:val="20"/>
          <w:szCs w:val="20"/>
        </w:rPr>
        <w:t>р</w:t>
      </w:r>
      <w:r w:rsidRPr="00E27228">
        <w:rPr>
          <w:spacing w:val="5"/>
          <w:sz w:val="20"/>
          <w:szCs w:val="20"/>
        </w:rPr>
        <w:t>новых культур, рентабельность предприятия за 2011 год сост</w:t>
      </w:r>
      <w:r w:rsidRPr="00E27228">
        <w:rPr>
          <w:spacing w:val="5"/>
          <w:sz w:val="20"/>
          <w:szCs w:val="20"/>
        </w:rPr>
        <w:t>а</w:t>
      </w:r>
      <w:r w:rsidRPr="00E27228">
        <w:rPr>
          <w:spacing w:val="5"/>
          <w:sz w:val="20"/>
          <w:szCs w:val="20"/>
        </w:rPr>
        <w:t>вила 28%, где  рентабельность реализации молока является д</w:t>
      </w:r>
      <w:r w:rsidRPr="00E27228">
        <w:rPr>
          <w:spacing w:val="5"/>
          <w:sz w:val="20"/>
          <w:szCs w:val="20"/>
        </w:rPr>
        <w:t>о</w:t>
      </w:r>
      <w:r w:rsidRPr="00E27228">
        <w:rPr>
          <w:spacing w:val="5"/>
          <w:sz w:val="20"/>
          <w:szCs w:val="20"/>
        </w:rPr>
        <w:t>мин</w:t>
      </w:r>
      <w:r w:rsidRPr="00E27228">
        <w:rPr>
          <w:spacing w:val="5"/>
          <w:sz w:val="20"/>
          <w:szCs w:val="20"/>
        </w:rPr>
        <w:t>и</w:t>
      </w:r>
      <w:r w:rsidRPr="00E27228">
        <w:rPr>
          <w:spacing w:val="5"/>
          <w:sz w:val="20"/>
          <w:szCs w:val="20"/>
        </w:rPr>
        <w:t>рующей (34%);</w:t>
      </w:r>
    </w:p>
    <w:p w:rsidR="00603F19" w:rsidRPr="00E27228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pacing w:val="5"/>
          <w:sz w:val="20"/>
          <w:szCs w:val="20"/>
        </w:rPr>
      </w:pPr>
      <w:r w:rsidRPr="00E27228">
        <w:rPr>
          <w:spacing w:val="5"/>
          <w:sz w:val="20"/>
          <w:szCs w:val="20"/>
          <w:highlight w:val="white"/>
        </w:rPr>
        <w:sym w:font="Symbol" w:char="F02D"/>
      </w:r>
      <w:r w:rsidRPr="00E27228">
        <w:rPr>
          <w:color w:val="000000"/>
          <w:spacing w:val="5"/>
          <w:sz w:val="20"/>
          <w:szCs w:val="20"/>
        </w:rPr>
        <w:t>в проекте нами была обоснована оптимальная программа развития молочного скотоводства в исследуемом хозяйстве  и предл</w:t>
      </w:r>
      <w:r w:rsidRPr="00E27228">
        <w:rPr>
          <w:color w:val="000000"/>
          <w:spacing w:val="5"/>
          <w:sz w:val="20"/>
          <w:szCs w:val="20"/>
        </w:rPr>
        <w:t>о</w:t>
      </w:r>
      <w:r w:rsidRPr="00E27228">
        <w:rPr>
          <w:color w:val="000000"/>
          <w:spacing w:val="5"/>
          <w:sz w:val="20"/>
          <w:szCs w:val="20"/>
        </w:rPr>
        <w:t>жены мероприятия по обоснованию перспектив развития производства молока и повышению его эффективности на пре</w:t>
      </w:r>
      <w:r w:rsidRPr="00E27228">
        <w:rPr>
          <w:color w:val="000000"/>
          <w:spacing w:val="5"/>
          <w:sz w:val="20"/>
          <w:szCs w:val="20"/>
        </w:rPr>
        <w:t>д</w:t>
      </w:r>
      <w:r w:rsidRPr="00E27228">
        <w:rPr>
          <w:color w:val="000000"/>
          <w:spacing w:val="5"/>
          <w:sz w:val="20"/>
          <w:szCs w:val="20"/>
        </w:rPr>
        <w:t>приятии.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spacing w:val="5"/>
          <w:sz w:val="20"/>
          <w:szCs w:val="20"/>
        </w:rPr>
      </w:pPr>
      <w:r w:rsidRPr="00E27228">
        <w:rPr>
          <w:color w:val="000000"/>
          <w:spacing w:val="5"/>
          <w:sz w:val="20"/>
          <w:szCs w:val="20"/>
        </w:rPr>
        <w:t>При проведении предложенных в проекте мероприятий, среднегодовой удой молока на корову увеличится на 10 % (5,9 ц/гол) и равен 56,1 ц/гол., это будет обеспечено за счет внедр</w:t>
      </w:r>
      <w:r w:rsidRPr="00E27228">
        <w:rPr>
          <w:color w:val="000000"/>
          <w:spacing w:val="5"/>
          <w:sz w:val="20"/>
          <w:szCs w:val="20"/>
        </w:rPr>
        <w:t>е</w:t>
      </w:r>
      <w:r w:rsidRPr="00E27228">
        <w:rPr>
          <w:color w:val="000000"/>
          <w:spacing w:val="5"/>
          <w:sz w:val="20"/>
          <w:szCs w:val="20"/>
        </w:rPr>
        <w:t xml:space="preserve">ния оптимального рациона кормления. </w:t>
      </w:r>
      <w:r w:rsidRPr="00E27228">
        <w:rPr>
          <w:spacing w:val="5"/>
          <w:sz w:val="20"/>
          <w:szCs w:val="20"/>
        </w:rPr>
        <w:t>Поголовье коров увел</w:t>
      </w:r>
      <w:r w:rsidRPr="00E27228">
        <w:rPr>
          <w:spacing w:val="5"/>
          <w:sz w:val="20"/>
          <w:szCs w:val="20"/>
        </w:rPr>
        <w:t>и</w:t>
      </w:r>
      <w:r w:rsidRPr="00E27228">
        <w:rPr>
          <w:spacing w:val="5"/>
          <w:sz w:val="20"/>
          <w:szCs w:val="20"/>
        </w:rPr>
        <w:t>чится на 17% или на 191 гол., что обеспечивает выполнение д</w:t>
      </w:r>
      <w:r w:rsidRPr="00E27228">
        <w:rPr>
          <w:spacing w:val="5"/>
          <w:sz w:val="20"/>
          <w:szCs w:val="20"/>
        </w:rPr>
        <w:t>о</w:t>
      </w:r>
      <w:r w:rsidRPr="00E27228">
        <w:rPr>
          <w:spacing w:val="5"/>
          <w:sz w:val="20"/>
          <w:szCs w:val="20"/>
        </w:rPr>
        <w:t xml:space="preserve">говорных поставок.  </w:t>
      </w:r>
      <w:r w:rsidRPr="00E27228">
        <w:rPr>
          <w:color w:val="000000"/>
          <w:spacing w:val="5"/>
          <w:sz w:val="20"/>
          <w:szCs w:val="20"/>
        </w:rPr>
        <w:t>Перспективное производство молока будет выше на 17 % по сра</w:t>
      </w:r>
      <w:r w:rsidRPr="00E27228">
        <w:rPr>
          <w:color w:val="000000"/>
          <w:spacing w:val="5"/>
          <w:sz w:val="20"/>
          <w:szCs w:val="20"/>
        </w:rPr>
        <w:t>в</w:t>
      </w:r>
      <w:r w:rsidRPr="00E27228">
        <w:rPr>
          <w:color w:val="000000"/>
          <w:spacing w:val="5"/>
          <w:sz w:val="20"/>
          <w:szCs w:val="20"/>
        </w:rPr>
        <w:t>нению с фактически достигнутым уровнем и составит 1372 ц/ 100 га сельскохозяйственных угодий.  В ц</w:t>
      </w:r>
      <w:r w:rsidRPr="00E27228">
        <w:rPr>
          <w:color w:val="000000"/>
          <w:spacing w:val="5"/>
          <w:sz w:val="20"/>
          <w:szCs w:val="20"/>
        </w:rPr>
        <w:t>е</w:t>
      </w:r>
      <w:r w:rsidRPr="00E27228">
        <w:rPr>
          <w:color w:val="000000"/>
          <w:spacing w:val="5"/>
          <w:sz w:val="20"/>
          <w:szCs w:val="20"/>
        </w:rPr>
        <w:t xml:space="preserve">лом </w:t>
      </w:r>
      <w:r w:rsidRPr="00E27228">
        <w:rPr>
          <w:spacing w:val="5"/>
          <w:sz w:val="20"/>
          <w:szCs w:val="20"/>
        </w:rPr>
        <w:t>объем товарной продукции в стоимостном выражении ув</w:t>
      </w:r>
      <w:r w:rsidRPr="00E27228">
        <w:rPr>
          <w:spacing w:val="5"/>
          <w:sz w:val="20"/>
          <w:szCs w:val="20"/>
        </w:rPr>
        <w:t>е</w:t>
      </w:r>
      <w:r w:rsidRPr="00E27228">
        <w:rPr>
          <w:spacing w:val="5"/>
          <w:sz w:val="20"/>
          <w:szCs w:val="20"/>
        </w:rPr>
        <w:t>личился на 13% или 1863,3 млн. руб., в том числе за счет реал</w:t>
      </w:r>
      <w:r w:rsidRPr="00E27228">
        <w:rPr>
          <w:spacing w:val="5"/>
          <w:sz w:val="20"/>
          <w:szCs w:val="20"/>
        </w:rPr>
        <w:t>и</w:t>
      </w:r>
      <w:r w:rsidRPr="00E27228">
        <w:rPr>
          <w:spacing w:val="5"/>
          <w:sz w:val="20"/>
          <w:szCs w:val="20"/>
        </w:rPr>
        <w:t>зации молока на 7 % или на 732, 5 млн. (3890 ц).</w:t>
      </w:r>
    </w:p>
    <w:p w:rsidR="00603F19" w:rsidRPr="00E27228" w:rsidRDefault="00603F19" w:rsidP="00603F19">
      <w:pPr>
        <w:spacing w:line="216" w:lineRule="auto"/>
        <w:ind w:firstLine="284"/>
        <w:jc w:val="both"/>
        <w:rPr>
          <w:spacing w:val="5"/>
          <w:sz w:val="20"/>
          <w:szCs w:val="20"/>
        </w:rPr>
      </w:pPr>
      <w:r w:rsidRPr="00E27228">
        <w:rPr>
          <w:spacing w:val="5"/>
          <w:sz w:val="20"/>
          <w:szCs w:val="20"/>
        </w:rPr>
        <w:t>Такой высокий рост показателей связан со значительным п</w:t>
      </w:r>
      <w:r w:rsidRPr="00E27228">
        <w:rPr>
          <w:spacing w:val="5"/>
          <w:sz w:val="20"/>
          <w:szCs w:val="20"/>
        </w:rPr>
        <w:t>о</w:t>
      </w:r>
      <w:r w:rsidRPr="00E27228">
        <w:rPr>
          <w:spacing w:val="5"/>
          <w:sz w:val="20"/>
          <w:szCs w:val="20"/>
        </w:rPr>
        <w:t>вышением урожайности сельскохозяйственных культур, в том числе и кормовых, прежде всего, за счет внесения необходимых доз удобр</w:t>
      </w:r>
      <w:r w:rsidRPr="00E27228">
        <w:rPr>
          <w:spacing w:val="5"/>
          <w:sz w:val="20"/>
          <w:szCs w:val="20"/>
        </w:rPr>
        <w:t>е</w:t>
      </w:r>
      <w:r w:rsidRPr="00E27228">
        <w:rPr>
          <w:spacing w:val="5"/>
          <w:sz w:val="20"/>
          <w:szCs w:val="20"/>
        </w:rPr>
        <w:t>ний и продуктивности скота в связи с оптимизацией и улучшением кормов и структуры рационов.</w:t>
      </w:r>
    </w:p>
    <w:p w:rsidR="00603F19" w:rsidRPr="00E27228" w:rsidRDefault="00603F19" w:rsidP="00603F19">
      <w:pPr>
        <w:suppressAutoHyphens/>
        <w:spacing w:line="216" w:lineRule="auto"/>
        <w:ind w:firstLine="284"/>
        <w:jc w:val="both"/>
        <w:rPr>
          <w:spacing w:val="5"/>
          <w:sz w:val="20"/>
          <w:szCs w:val="20"/>
        </w:rPr>
      </w:pPr>
      <w:r w:rsidRPr="00E27228">
        <w:rPr>
          <w:spacing w:val="5"/>
          <w:sz w:val="20"/>
          <w:szCs w:val="20"/>
        </w:rPr>
        <w:t>Данная экономико-математическая модель была рассчитана на получение прибыли. В ОАО «Залужье» прибыль на конец 2011 г. составляла 1,1 млн. руб. После проведенных расчетов, предприятие может получать прибыль в размере  1483,87 млн. руб.</w:t>
      </w:r>
    </w:p>
    <w:p w:rsidR="00603F19" w:rsidRPr="00E27228" w:rsidRDefault="00603F19" w:rsidP="00603F19">
      <w:pPr>
        <w:suppressAutoHyphens/>
        <w:spacing w:line="216" w:lineRule="auto"/>
        <w:ind w:firstLine="284"/>
        <w:jc w:val="both"/>
        <w:rPr>
          <w:spacing w:val="5"/>
          <w:sz w:val="20"/>
          <w:szCs w:val="20"/>
        </w:rPr>
      </w:pPr>
      <w:r w:rsidRPr="00E27228">
        <w:rPr>
          <w:spacing w:val="5"/>
          <w:sz w:val="20"/>
          <w:szCs w:val="20"/>
        </w:rPr>
        <w:t>Для достижения путей повышения эффективности производства в ОАО «Залужье» необходимо:</w:t>
      </w:r>
    </w:p>
    <w:p w:rsidR="00603F19" w:rsidRPr="00E27228" w:rsidRDefault="00603F19" w:rsidP="00603F19">
      <w:pPr>
        <w:suppressAutoHyphens/>
        <w:spacing w:line="216" w:lineRule="auto"/>
        <w:ind w:firstLine="284"/>
        <w:jc w:val="both"/>
        <w:rPr>
          <w:spacing w:val="5"/>
          <w:sz w:val="20"/>
          <w:szCs w:val="20"/>
        </w:rPr>
      </w:pPr>
      <w:r w:rsidRPr="00E27228">
        <w:rPr>
          <w:spacing w:val="5"/>
          <w:sz w:val="20"/>
          <w:szCs w:val="20"/>
        </w:rPr>
        <w:t>1) учитывать возможность и условия реализации производства;</w:t>
      </w:r>
    </w:p>
    <w:p w:rsidR="00603F19" w:rsidRPr="00E27228" w:rsidRDefault="00603F19" w:rsidP="00603F19">
      <w:pPr>
        <w:suppressAutoHyphens/>
        <w:spacing w:line="216" w:lineRule="auto"/>
        <w:ind w:firstLine="284"/>
        <w:jc w:val="both"/>
        <w:rPr>
          <w:spacing w:val="5"/>
          <w:sz w:val="20"/>
          <w:szCs w:val="20"/>
        </w:rPr>
      </w:pPr>
      <w:r w:rsidRPr="00E27228">
        <w:rPr>
          <w:spacing w:val="5"/>
          <w:sz w:val="20"/>
          <w:szCs w:val="20"/>
        </w:rPr>
        <w:lastRenderedPageBreak/>
        <w:t>2) определение оптимального размера необходимых оборотных средств;</w:t>
      </w:r>
    </w:p>
    <w:p w:rsidR="00603F19" w:rsidRPr="00E27228" w:rsidRDefault="00603F19" w:rsidP="00603F19">
      <w:pPr>
        <w:suppressAutoHyphens/>
        <w:spacing w:line="216" w:lineRule="auto"/>
        <w:ind w:firstLine="284"/>
        <w:jc w:val="both"/>
        <w:rPr>
          <w:spacing w:val="5"/>
          <w:sz w:val="20"/>
          <w:szCs w:val="20"/>
        </w:rPr>
      </w:pPr>
      <w:r w:rsidRPr="00E27228">
        <w:rPr>
          <w:spacing w:val="5"/>
          <w:sz w:val="20"/>
          <w:szCs w:val="20"/>
        </w:rPr>
        <w:t>3) повышение платежеспособности;</w:t>
      </w:r>
    </w:p>
    <w:p w:rsidR="00603F19" w:rsidRPr="00E27228" w:rsidRDefault="00603F19" w:rsidP="00603F19">
      <w:pPr>
        <w:suppressAutoHyphens/>
        <w:spacing w:line="216" w:lineRule="auto"/>
        <w:ind w:firstLine="284"/>
        <w:jc w:val="both"/>
        <w:rPr>
          <w:spacing w:val="5"/>
          <w:sz w:val="20"/>
          <w:szCs w:val="20"/>
        </w:rPr>
      </w:pPr>
      <w:r w:rsidRPr="00E27228">
        <w:rPr>
          <w:spacing w:val="5"/>
          <w:sz w:val="20"/>
          <w:szCs w:val="20"/>
        </w:rPr>
        <w:t>4) постоянный финансовый анализ деятельности предприятия;</w:t>
      </w:r>
    </w:p>
    <w:p w:rsidR="00603F19" w:rsidRPr="00E27228" w:rsidRDefault="00603F19" w:rsidP="00603F19">
      <w:pPr>
        <w:suppressAutoHyphens/>
        <w:spacing w:line="216" w:lineRule="auto"/>
        <w:ind w:firstLine="284"/>
        <w:jc w:val="both"/>
        <w:rPr>
          <w:spacing w:val="5"/>
          <w:sz w:val="20"/>
          <w:szCs w:val="20"/>
        </w:rPr>
      </w:pPr>
      <w:r w:rsidRPr="00E27228">
        <w:rPr>
          <w:spacing w:val="5"/>
          <w:sz w:val="20"/>
          <w:szCs w:val="20"/>
        </w:rPr>
        <w:t>5) повышение прибыльности и рентабельности;</w:t>
      </w:r>
    </w:p>
    <w:p w:rsidR="00603F19" w:rsidRPr="00E27228" w:rsidRDefault="00603F19" w:rsidP="00603F19">
      <w:pPr>
        <w:suppressAutoHyphens/>
        <w:spacing w:line="216" w:lineRule="auto"/>
        <w:ind w:firstLine="284"/>
        <w:jc w:val="both"/>
        <w:rPr>
          <w:spacing w:val="5"/>
          <w:sz w:val="20"/>
          <w:szCs w:val="20"/>
        </w:rPr>
      </w:pPr>
      <w:r w:rsidRPr="00E27228">
        <w:rPr>
          <w:spacing w:val="5"/>
          <w:sz w:val="20"/>
          <w:szCs w:val="20"/>
        </w:rPr>
        <w:t>6) оптимизация структуры имущества и источников формирования.</w:t>
      </w:r>
    </w:p>
    <w:p w:rsidR="00603F19" w:rsidRPr="00E27228" w:rsidRDefault="00603F19" w:rsidP="00603F19">
      <w:pPr>
        <w:shd w:val="clear" w:color="auto" w:fill="FFFFFF"/>
        <w:suppressAutoHyphens/>
        <w:spacing w:line="216" w:lineRule="auto"/>
        <w:ind w:firstLine="284"/>
        <w:jc w:val="both"/>
        <w:rPr>
          <w:color w:val="000000"/>
          <w:spacing w:val="5"/>
          <w:sz w:val="20"/>
          <w:szCs w:val="20"/>
        </w:rPr>
      </w:pPr>
      <w:r w:rsidRPr="00E27228">
        <w:rPr>
          <w:color w:val="000000"/>
          <w:spacing w:val="5"/>
          <w:sz w:val="20"/>
          <w:szCs w:val="20"/>
        </w:rPr>
        <w:t>Используя экономико-математическую модель, мы определили оптимальное сочетание и специализацию отрасли молочного скотоводства в ОАО «Залужье»  Стародорожского района Минской области.</w:t>
      </w:r>
    </w:p>
    <w:p w:rsidR="00603F19" w:rsidRPr="00E27228" w:rsidRDefault="00603F19" w:rsidP="00603F19">
      <w:pPr>
        <w:shd w:val="clear" w:color="auto" w:fill="FFFFFF"/>
        <w:suppressAutoHyphens/>
        <w:spacing w:line="216" w:lineRule="auto"/>
        <w:ind w:firstLine="284"/>
        <w:jc w:val="both"/>
        <w:rPr>
          <w:spacing w:val="5"/>
          <w:sz w:val="20"/>
          <w:szCs w:val="20"/>
        </w:rPr>
      </w:pPr>
      <w:r w:rsidRPr="00E27228">
        <w:rPr>
          <w:color w:val="000000"/>
          <w:spacing w:val="5"/>
          <w:sz w:val="20"/>
          <w:szCs w:val="20"/>
        </w:rPr>
        <w:t>Анализ полученного решения свидетельствует о том, что оптимальное сочетание отрасли будет при следующих условиях:</w:t>
      </w:r>
    </w:p>
    <w:p w:rsidR="00603F19" w:rsidRPr="00E27228" w:rsidRDefault="00603F19" w:rsidP="00603F19">
      <w:pPr>
        <w:suppressAutoHyphens/>
        <w:spacing w:line="216" w:lineRule="auto"/>
        <w:ind w:firstLine="284"/>
        <w:jc w:val="both"/>
        <w:rPr>
          <w:spacing w:val="5"/>
          <w:sz w:val="20"/>
          <w:szCs w:val="20"/>
        </w:rPr>
      </w:pPr>
      <w:r w:rsidRPr="00E27228">
        <w:rPr>
          <w:color w:val="000000"/>
          <w:spacing w:val="5"/>
          <w:sz w:val="20"/>
          <w:szCs w:val="20"/>
        </w:rPr>
        <w:t xml:space="preserve">– уменьшение площади посева </w:t>
      </w:r>
      <w:r w:rsidRPr="00E27228">
        <w:rPr>
          <w:spacing w:val="5"/>
          <w:sz w:val="20"/>
          <w:szCs w:val="20"/>
        </w:rPr>
        <w:t>озимых зерновых на 3%, картофеля на 3% и зернобобовых на 13%,кукуруза на 2%, однолетних трав на 34%.</w:t>
      </w:r>
    </w:p>
    <w:p w:rsidR="00603F19" w:rsidRPr="00E27228" w:rsidRDefault="00603F19" w:rsidP="00603F19">
      <w:pPr>
        <w:shd w:val="clear" w:color="auto" w:fill="FFFFFF"/>
        <w:suppressAutoHyphens/>
        <w:spacing w:line="216" w:lineRule="auto"/>
        <w:ind w:firstLine="284"/>
        <w:jc w:val="both"/>
        <w:rPr>
          <w:spacing w:val="5"/>
          <w:sz w:val="20"/>
          <w:szCs w:val="20"/>
        </w:rPr>
      </w:pPr>
      <w:r w:rsidRPr="00E27228">
        <w:rPr>
          <w:color w:val="000000"/>
          <w:spacing w:val="5"/>
          <w:sz w:val="20"/>
          <w:szCs w:val="20"/>
        </w:rPr>
        <w:t>– увеличение площади посева яровых зерновых на 7%, рапса на 17%, многолетних трав на 2%, овощей на 43%.</w:t>
      </w:r>
    </w:p>
    <w:p w:rsidR="00603F19" w:rsidRPr="00E27228" w:rsidRDefault="00603F19" w:rsidP="00603F19">
      <w:pPr>
        <w:shd w:val="clear" w:color="auto" w:fill="FFFFFF"/>
        <w:suppressAutoHyphens/>
        <w:spacing w:line="216" w:lineRule="auto"/>
        <w:ind w:firstLine="284"/>
        <w:jc w:val="both"/>
        <w:rPr>
          <w:color w:val="000000"/>
          <w:spacing w:val="5"/>
          <w:sz w:val="20"/>
          <w:szCs w:val="20"/>
        </w:rPr>
      </w:pPr>
      <w:r w:rsidRPr="00E27228">
        <w:rPr>
          <w:color w:val="000000"/>
          <w:spacing w:val="5"/>
          <w:sz w:val="20"/>
          <w:szCs w:val="20"/>
        </w:rPr>
        <w:t>– увеличения поголовья коров на 19 голову.</w:t>
      </w:r>
    </w:p>
    <w:p w:rsidR="00603F19" w:rsidRPr="00E27228" w:rsidRDefault="00603F19" w:rsidP="00603F19">
      <w:pPr>
        <w:shd w:val="clear" w:color="auto" w:fill="FFFFFF"/>
        <w:suppressAutoHyphens/>
        <w:spacing w:line="216" w:lineRule="auto"/>
        <w:ind w:firstLine="284"/>
        <w:jc w:val="both"/>
        <w:rPr>
          <w:spacing w:val="5"/>
          <w:sz w:val="20"/>
          <w:szCs w:val="20"/>
        </w:rPr>
      </w:pPr>
      <w:r w:rsidRPr="00E27228">
        <w:rPr>
          <w:color w:val="000000"/>
          <w:spacing w:val="5"/>
          <w:sz w:val="20"/>
          <w:szCs w:val="20"/>
        </w:rPr>
        <w:t>– уменьшение покупных кормов на 15,6%.</w:t>
      </w:r>
    </w:p>
    <w:p w:rsidR="00603F19" w:rsidRPr="00E27228" w:rsidRDefault="00603F19" w:rsidP="00603F19">
      <w:pPr>
        <w:shd w:val="clear" w:color="auto" w:fill="FFFFFF"/>
        <w:suppressAutoHyphens/>
        <w:spacing w:line="216" w:lineRule="auto"/>
        <w:ind w:firstLine="284"/>
        <w:jc w:val="both"/>
        <w:rPr>
          <w:color w:val="000000"/>
          <w:spacing w:val="5"/>
          <w:sz w:val="20"/>
          <w:szCs w:val="20"/>
        </w:rPr>
      </w:pPr>
      <w:r w:rsidRPr="00E27228">
        <w:rPr>
          <w:color w:val="000000"/>
          <w:spacing w:val="5"/>
          <w:sz w:val="20"/>
          <w:szCs w:val="20"/>
        </w:rPr>
        <w:t>– при увеличении урожайности и продуктивности наблюдается рост реализации продукции, относящийся к товарной. Планируется увеличить реализацию овощей на 6 %, рапса на 6%, картофеля на 6%, молока и мяса на 7% и 57% соответственно и сокращения реализации зерна на 15,2 %.</w:t>
      </w:r>
    </w:p>
    <w:p w:rsidR="00603F19" w:rsidRPr="00E27228" w:rsidRDefault="00603F19" w:rsidP="00603F19">
      <w:pPr>
        <w:shd w:val="clear" w:color="auto" w:fill="FFFFFF"/>
        <w:suppressAutoHyphens/>
        <w:spacing w:line="216" w:lineRule="auto"/>
        <w:ind w:firstLine="284"/>
        <w:jc w:val="both"/>
        <w:rPr>
          <w:color w:val="000000"/>
          <w:spacing w:val="5"/>
          <w:sz w:val="20"/>
          <w:szCs w:val="20"/>
        </w:rPr>
      </w:pPr>
      <w:r w:rsidRPr="00E27228">
        <w:rPr>
          <w:color w:val="000000"/>
          <w:spacing w:val="5"/>
          <w:sz w:val="20"/>
          <w:szCs w:val="20"/>
        </w:rPr>
        <w:t>Вышесказанные факты дают возможность выполнить условие задачи на максимум прибыли и увеличению рентабельности производства на 3,2 пункта, что составит 37,2 %.</w:t>
      </w:r>
    </w:p>
    <w:p w:rsidR="00603F19" w:rsidRDefault="00603F19" w:rsidP="00603F19">
      <w:pPr>
        <w:shd w:val="clear" w:color="auto" w:fill="FFFFFF"/>
        <w:suppressAutoHyphens/>
        <w:spacing w:line="216" w:lineRule="auto"/>
        <w:ind w:firstLine="284"/>
        <w:jc w:val="both"/>
        <w:rPr>
          <w:color w:val="000000"/>
          <w:sz w:val="20"/>
          <w:szCs w:val="20"/>
        </w:rPr>
      </w:pPr>
    </w:p>
    <w:p w:rsidR="00603F19" w:rsidRDefault="00603F19" w:rsidP="00603F19">
      <w:pPr>
        <w:shd w:val="clear" w:color="auto" w:fill="FFFFFF"/>
        <w:suppressAutoHyphens/>
        <w:spacing w:line="216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УДК</w:t>
      </w:r>
      <w:r>
        <w:rPr>
          <w:sz w:val="20"/>
          <w:szCs w:val="20"/>
        </w:rPr>
        <w:t>339.564:637.1 (476)</w:t>
      </w:r>
    </w:p>
    <w:p w:rsidR="00603F19" w:rsidRPr="000A6AF7" w:rsidRDefault="00603F19" w:rsidP="00603F19">
      <w:pPr>
        <w:shd w:val="clear" w:color="auto" w:fill="FFFFFF"/>
        <w:spacing w:line="216" w:lineRule="auto"/>
        <w:jc w:val="both"/>
        <w:rPr>
          <w:sz w:val="20"/>
          <w:szCs w:val="20"/>
        </w:rPr>
      </w:pPr>
      <w:r w:rsidRPr="000A6AF7">
        <w:rPr>
          <w:b/>
          <w:sz w:val="20"/>
          <w:szCs w:val="20"/>
        </w:rPr>
        <w:t>Турова Е. О.</w:t>
      </w:r>
      <w:r w:rsidRPr="000A6AF7">
        <w:rPr>
          <w:color w:val="000000"/>
          <w:sz w:val="20"/>
          <w:szCs w:val="20"/>
        </w:rPr>
        <w:t xml:space="preserve"> –</w:t>
      </w:r>
      <w:r w:rsidRPr="000A6AF7">
        <w:rPr>
          <w:sz w:val="20"/>
          <w:szCs w:val="20"/>
        </w:rPr>
        <w:t xml:space="preserve"> студентка</w:t>
      </w:r>
    </w:p>
    <w:p w:rsidR="00603F19" w:rsidRDefault="00603F19" w:rsidP="00603F19">
      <w:pPr>
        <w:spacing w:line="216" w:lineRule="auto"/>
        <w:rPr>
          <w:b/>
          <w:bCs/>
          <w:sz w:val="20"/>
          <w:szCs w:val="20"/>
        </w:rPr>
      </w:pPr>
      <w:r w:rsidRPr="00187A22">
        <w:rPr>
          <w:b/>
          <w:bCs/>
          <w:sz w:val="20"/>
          <w:szCs w:val="20"/>
        </w:rPr>
        <w:t>ПРОБЛЕМЫ РАЗВИТИЯ МОЛОЧНОГО СКОТОВОДСТВА</w:t>
      </w:r>
    </w:p>
    <w:p w:rsidR="00603F19" w:rsidRPr="00187A22" w:rsidRDefault="00603F19" w:rsidP="00603F19">
      <w:pPr>
        <w:spacing w:line="216" w:lineRule="auto"/>
        <w:rPr>
          <w:b/>
          <w:bCs/>
          <w:sz w:val="20"/>
          <w:szCs w:val="20"/>
        </w:rPr>
      </w:pPr>
      <w:r w:rsidRPr="00187A22">
        <w:rPr>
          <w:b/>
          <w:bCs/>
          <w:sz w:val="20"/>
          <w:szCs w:val="20"/>
        </w:rPr>
        <w:t>В РЕСПУБЛИКЕ БЕЛАРУСЬ</w:t>
      </w:r>
    </w:p>
    <w:p w:rsidR="00603F19" w:rsidRPr="00187A22" w:rsidRDefault="00603F19" w:rsidP="00603F19">
      <w:pPr>
        <w:shd w:val="clear" w:color="auto" w:fill="FFFFFF"/>
        <w:spacing w:line="216" w:lineRule="auto"/>
        <w:jc w:val="both"/>
        <w:rPr>
          <w:i/>
          <w:sz w:val="20"/>
          <w:szCs w:val="20"/>
        </w:rPr>
      </w:pPr>
      <w:r w:rsidRPr="00187A22">
        <w:rPr>
          <w:i/>
          <w:sz w:val="20"/>
          <w:szCs w:val="20"/>
        </w:rPr>
        <w:t xml:space="preserve">Научный руководитель – </w:t>
      </w:r>
      <w:r w:rsidRPr="002C49DB">
        <w:rPr>
          <w:b/>
          <w:bCs/>
          <w:i/>
          <w:sz w:val="20"/>
          <w:szCs w:val="20"/>
        </w:rPr>
        <w:t>Гончарова Е. В</w:t>
      </w:r>
      <w:r w:rsidRPr="00187A22">
        <w:rPr>
          <w:i/>
          <w:sz w:val="20"/>
          <w:szCs w:val="20"/>
        </w:rPr>
        <w:t>.</w:t>
      </w:r>
      <w:r w:rsidRPr="002C49DB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– </w:t>
      </w:r>
      <w:r w:rsidRPr="00187A22">
        <w:rPr>
          <w:i/>
          <w:sz w:val="20"/>
          <w:szCs w:val="20"/>
        </w:rPr>
        <w:t>ст. преподаватель</w:t>
      </w:r>
    </w:p>
    <w:p w:rsidR="00603F19" w:rsidRPr="00187A22" w:rsidRDefault="00603F19" w:rsidP="00603F19">
      <w:pPr>
        <w:pStyle w:val="ListParagraph"/>
        <w:spacing w:line="216" w:lineRule="auto"/>
        <w:ind w:left="854"/>
        <w:rPr>
          <w:b/>
          <w:bCs/>
          <w:sz w:val="20"/>
          <w:szCs w:val="20"/>
        </w:rPr>
      </w:pPr>
    </w:p>
    <w:p w:rsidR="00603F19" w:rsidRPr="00187A22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187A22">
        <w:rPr>
          <w:sz w:val="20"/>
          <w:szCs w:val="20"/>
        </w:rPr>
        <w:t>Молочное скотоводство является важной отраслью сельского х</w:t>
      </w:r>
      <w:r w:rsidRPr="00187A22">
        <w:rPr>
          <w:sz w:val="20"/>
          <w:szCs w:val="20"/>
        </w:rPr>
        <w:t>о</w:t>
      </w:r>
      <w:r w:rsidRPr="00187A22">
        <w:rPr>
          <w:sz w:val="20"/>
          <w:szCs w:val="20"/>
        </w:rPr>
        <w:t>зяйства, дающей более половины его валовой продукции. Молоко представляет собой один из основных продуктов питания насел</w:t>
      </w:r>
      <w:r w:rsidRPr="00187A22">
        <w:rPr>
          <w:sz w:val="20"/>
          <w:szCs w:val="20"/>
        </w:rPr>
        <w:t>е</w:t>
      </w:r>
      <w:r w:rsidRPr="00187A22">
        <w:rPr>
          <w:sz w:val="20"/>
          <w:szCs w:val="20"/>
        </w:rPr>
        <w:t>ния. Наряду с животным жиром в цельномолочных продуктах с</w:t>
      </w:r>
      <w:r w:rsidRPr="00187A22">
        <w:rPr>
          <w:sz w:val="20"/>
          <w:szCs w:val="20"/>
        </w:rPr>
        <w:t>о</w:t>
      </w:r>
      <w:r w:rsidRPr="00187A22">
        <w:rPr>
          <w:sz w:val="20"/>
          <w:szCs w:val="20"/>
        </w:rPr>
        <w:t>держится более 100 жизненно важных компонентов, таких как ам</w:t>
      </w:r>
      <w:r w:rsidRPr="00187A22">
        <w:rPr>
          <w:sz w:val="20"/>
          <w:szCs w:val="20"/>
        </w:rPr>
        <w:t>и</w:t>
      </w:r>
      <w:r w:rsidRPr="00187A22">
        <w:rPr>
          <w:sz w:val="20"/>
          <w:szCs w:val="20"/>
        </w:rPr>
        <w:t>нокислоты, жирные кислоты, молочный сахар, минеральные вещ</w:t>
      </w:r>
      <w:r w:rsidRPr="00187A22">
        <w:rPr>
          <w:sz w:val="20"/>
          <w:szCs w:val="20"/>
        </w:rPr>
        <w:t>е</w:t>
      </w:r>
      <w:r w:rsidRPr="00187A22">
        <w:rPr>
          <w:sz w:val="20"/>
          <w:szCs w:val="20"/>
        </w:rPr>
        <w:t>ства, ферменты, витамины и ряд других. Однако наибольшую це</w:t>
      </w:r>
      <w:r w:rsidRPr="00187A22">
        <w:rPr>
          <w:sz w:val="20"/>
          <w:szCs w:val="20"/>
        </w:rPr>
        <w:t>н</w:t>
      </w:r>
      <w:r w:rsidRPr="00187A22">
        <w:rPr>
          <w:sz w:val="20"/>
          <w:szCs w:val="20"/>
        </w:rPr>
        <w:lastRenderedPageBreak/>
        <w:t>ность в молоке пре</w:t>
      </w:r>
      <w:r w:rsidRPr="00187A22">
        <w:rPr>
          <w:sz w:val="20"/>
          <w:szCs w:val="20"/>
        </w:rPr>
        <w:t>д</w:t>
      </w:r>
      <w:r w:rsidRPr="00187A22">
        <w:rPr>
          <w:sz w:val="20"/>
          <w:szCs w:val="20"/>
        </w:rPr>
        <w:t>ставляет белок. Без них невозможно обеспечить высокий уровень п</w:t>
      </w:r>
      <w:r w:rsidRPr="00187A22">
        <w:rPr>
          <w:sz w:val="20"/>
          <w:szCs w:val="20"/>
        </w:rPr>
        <w:t>и</w:t>
      </w:r>
      <w:r w:rsidRPr="00187A22">
        <w:rPr>
          <w:sz w:val="20"/>
          <w:szCs w:val="20"/>
        </w:rPr>
        <w:t xml:space="preserve">тания населения. </w:t>
      </w:r>
    </w:p>
    <w:p w:rsidR="00603F19" w:rsidRPr="00187A22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187A22">
        <w:rPr>
          <w:sz w:val="20"/>
          <w:szCs w:val="20"/>
        </w:rPr>
        <w:t>Молочное скотоводство производит свыше 25% валовой пр</w:t>
      </w:r>
      <w:r w:rsidRPr="00187A22">
        <w:rPr>
          <w:sz w:val="20"/>
          <w:szCs w:val="20"/>
        </w:rPr>
        <w:t>о</w:t>
      </w:r>
      <w:r w:rsidRPr="00187A22">
        <w:rPr>
          <w:sz w:val="20"/>
          <w:szCs w:val="20"/>
        </w:rPr>
        <w:t>дукции сельского хозяйства страны, здесь сосредоточено 23%  пр</w:t>
      </w:r>
      <w:r w:rsidRPr="00187A22">
        <w:rPr>
          <w:sz w:val="20"/>
          <w:szCs w:val="20"/>
        </w:rPr>
        <w:t>о</w:t>
      </w:r>
      <w:r w:rsidRPr="00187A22">
        <w:rPr>
          <w:sz w:val="20"/>
          <w:szCs w:val="20"/>
        </w:rPr>
        <w:t>изводстве</w:t>
      </w:r>
      <w:r w:rsidRPr="00187A22">
        <w:rPr>
          <w:sz w:val="20"/>
          <w:szCs w:val="20"/>
        </w:rPr>
        <w:t>н</w:t>
      </w:r>
      <w:r w:rsidRPr="00187A22">
        <w:rPr>
          <w:sz w:val="20"/>
          <w:szCs w:val="20"/>
        </w:rPr>
        <w:t>ных фондов сельскохозяйственного назначения и занято более  9% трудоспособного населения.</w:t>
      </w:r>
    </w:p>
    <w:p w:rsidR="00603F19" w:rsidRPr="00187A22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187A22">
        <w:rPr>
          <w:sz w:val="20"/>
          <w:szCs w:val="20"/>
        </w:rPr>
        <w:t xml:space="preserve">На долю скотоводства приходится более половины стоимости валовой продукции животноводства. Основная часть поголовья крупного рогатого скота сосредоточена в сельскохозяйственных организациях </w:t>
      </w:r>
      <w:r>
        <w:rPr>
          <w:color w:val="000000"/>
          <w:sz w:val="20"/>
          <w:szCs w:val="20"/>
        </w:rPr>
        <w:t>–</w:t>
      </w:r>
      <w:r w:rsidRPr="00187A22">
        <w:rPr>
          <w:sz w:val="20"/>
          <w:szCs w:val="20"/>
        </w:rPr>
        <w:t xml:space="preserve"> 96</w:t>
      </w:r>
      <w:r>
        <w:rPr>
          <w:sz w:val="20"/>
          <w:szCs w:val="20"/>
        </w:rPr>
        <w:t xml:space="preserve"> </w:t>
      </w:r>
      <w:r w:rsidRPr="00187A22">
        <w:rPr>
          <w:sz w:val="20"/>
          <w:szCs w:val="20"/>
        </w:rPr>
        <w:t>% и коров 85</w:t>
      </w:r>
      <w:r>
        <w:rPr>
          <w:sz w:val="20"/>
          <w:szCs w:val="20"/>
        </w:rPr>
        <w:t xml:space="preserve"> </w:t>
      </w:r>
      <w:r w:rsidRPr="00187A22">
        <w:rPr>
          <w:sz w:val="20"/>
          <w:szCs w:val="20"/>
        </w:rPr>
        <w:t>%. В 2011 г</w:t>
      </w:r>
      <w:r>
        <w:rPr>
          <w:sz w:val="20"/>
          <w:szCs w:val="20"/>
        </w:rPr>
        <w:t>.</w:t>
      </w:r>
      <w:r w:rsidRPr="00187A22">
        <w:rPr>
          <w:sz w:val="20"/>
          <w:szCs w:val="20"/>
        </w:rPr>
        <w:t xml:space="preserve"> в сельскохозяйстве</w:t>
      </w:r>
      <w:r w:rsidRPr="00187A22">
        <w:rPr>
          <w:sz w:val="20"/>
          <w:szCs w:val="20"/>
        </w:rPr>
        <w:t>н</w:t>
      </w:r>
      <w:r w:rsidRPr="00187A22">
        <w:rPr>
          <w:sz w:val="20"/>
          <w:szCs w:val="20"/>
        </w:rPr>
        <w:t>ных организациях насчитывалось 3932 тыс. голов крупного рогатого скота, из них 1307 тыс. коров. По производству молока на душу н</w:t>
      </w:r>
      <w:r w:rsidRPr="00187A22">
        <w:rPr>
          <w:sz w:val="20"/>
          <w:szCs w:val="20"/>
        </w:rPr>
        <w:t>а</w:t>
      </w:r>
      <w:r w:rsidRPr="00187A22">
        <w:rPr>
          <w:sz w:val="20"/>
          <w:szCs w:val="20"/>
        </w:rPr>
        <w:t>селения респу</w:t>
      </w:r>
      <w:r w:rsidRPr="00187A22">
        <w:rPr>
          <w:sz w:val="20"/>
          <w:szCs w:val="20"/>
        </w:rPr>
        <w:t>б</w:t>
      </w:r>
      <w:r w:rsidRPr="00187A22">
        <w:rPr>
          <w:sz w:val="20"/>
          <w:szCs w:val="20"/>
        </w:rPr>
        <w:t>лика занимает 1 место среди стран СНГ и 4 место в Европе. Более 98</w:t>
      </w:r>
      <w:r>
        <w:rPr>
          <w:sz w:val="20"/>
          <w:szCs w:val="20"/>
        </w:rPr>
        <w:t xml:space="preserve"> </w:t>
      </w:r>
      <w:r w:rsidRPr="00187A22">
        <w:rPr>
          <w:sz w:val="20"/>
          <w:szCs w:val="20"/>
        </w:rPr>
        <w:t>% молока и говядины сельскохозяйственные орг</w:t>
      </w:r>
      <w:r w:rsidRPr="00187A22">
        <w:rPr>
          <w:sz w:val="20"/>
          <w:szCs w:val="20"/>
        </w:rPr>
        <w:t>а</w:t>
      </w:r>
      <w:r w:rsidRPr="00187A22">
        <w:rPr>
          <w:sz w:val="20"/>
          <w:szCs w:val="20"/>
        </w:rPr>
        <w:t>низации получают от разведения черно-пестрого скота. В насто</w:t>
      </w:r>
      <w:r w:rsidRPr="00187A22">
        <w:rPr>
          <w:sz w:val="20"/>
          <w:szCs w:val="20"/>
        </w:rPr>
        <w:t>я</w:t>
      </w:r>
      <w:r w:rsidRPr="00187A22">
        <w:rPr>
          <w:sz w:val="20"/>
          <w:szCs w:val="20"/>
        </w:rPr>
        <w:t>щее время его генетический потенциал составляет: по молочной проду</w:t>
      </w:r>
      <w:r w:rsidRPr="00187A22">
        <w:rPr>
          <w:sz w:val="20"/>
          <w:szCs w:val="20"/>
        </w:rPr>
        <w:t>к</w:t>
      </w:r>
      <w:r w:rsidRPr="00187A22">
        <w:rPr>
          <w:sz w:val="20"/>
          <w:szCs w:val="20"/>
        </w:rPr>
        <w:t xml:space="preserve">тивности коров в среднем 10 </w:t>
      </w:r>
      <w:r>
        <w:rPr>
          <w:color w:val="000000"/>
          <w:sz w:val="20"/>
          <w:szCs w:val="20"/>
        </w:rPr>
        <w:t>–</w:t>
      </w:r>
      <w:r w:rsidRPr="00187A22">
        <w:rPr>
          <w:sz w:val="20"/>
          <w:szCs w:val="20"/>
        </w:rPr>
        <w:t xml:space="preserve"> 11 тыс. килограммов, а в пл</w:t>
      </w:r>
      <w:r w:rsidRPr="00187A22">
        <w:rPr>
          <w:sz w:val="20"/>
          <w:szCs w:val="20"/>
        </w:rPr>
        <w:t>е</w:t>
      </w:r>
      <w:r w:rsidRPr="00187A22">
        <w:rPr>
          <w:sz w:val="20"/>
          <w:szCs w:val="20"/>
        </w:rPr>
        <w:t xml:space="preserve">менных заводах: 11 </w:t>
      </w:r>
      <w:r>
        <w:rPr>
          <w:color w:val="000000"/>
          <w:sz w:val="20"/>
          <w:szCs w:val="20"/>
        </w:rPr>
        <w:t>–</w:t>
      </w:r>
      <w:r w:rsidRPr="00187A22">
        <w:rPr>
          <w:sz w:val="20"/>
          <w:szCs w:val="20"/>
        </w:rPr>
        <w:t xml:space="preserve"> 12 тыс. килограммов молока за лактацию. Следует отметить, что только за после</w:t>
      </w:r>
      <w:r w:rsidRPr="00187A22">
        <w:rPr>
          <w:sz w:val="20"/>
          <w:szCs w:val="20"/>
        </w:rPr>
        <w:t>д</w:t>
      </w:r>
      <w:r w:rsidRPr="00187A22">
        <w:rPr>
          <w:sz w:val="20"/>
          <w:szCs w:val="20"/>
        </w:rPr>
        <w:t>ние 4-5 лет  генетический потенциал в молочном животноводстве возрос на 1,0-1,5 тыс. кг молока за ла</w:t>
      </w:r>
      <w:r w:rsidRPr="00187A22">
        <w:rPr>
          <w:sz w:val="20"/>
          <w:szCs w:val="20"/>
        </w:rPr>
        <w:t>к</w:t>
      </w:r>
      <w:r w:rsidRPr="00187A22">
        <w:rPr>
          <w:sz w:val="20"/>
          <w:szCs w:val="20"/>
        </w:rPr>
        <w:t>тацию. Это стало возможным благодаря использованию совреме</w:t>
      </w:r>
      <w:r w:rsidRPr="00187A22">
        <w:rPr>
          <w:sz w:val="20"/>
          <w:szCs w:val="20"/>
        </w:rPr>
        <w:t>н</w:t>
      </w:r>
      <w:r w:rsidRPr="00187A22">
        <w:rPr>
          <w:sz w:val="20"/>
          <w:szCs w:val="20"/>
        </w:rPr>
        <w:t>ных технологий. Раньше для повышения генетическ</w:t>
      </w:r>
      <w:r w:rsidRPr="00187A22">
        <w:rPr>
          <w:sz w:val="20"/>
          <w:szCs w:val="20"/>
        </w:rPr>
        <w:t>о</w:t>
      </w:r>
      <w:r w:rsidRPr="00187A22">
        <w:rPr>
          <w:sz w:val="20"/>
          <w:szCs w:val="20"/>
        </w:rPr>
        <w:t>го потенциала на 1000 кг молока за лактацию требов</w:t>
      </w:r>
      <w:r w:rsidRPr="00187A22">
        <w:rPr>
          <w:sz w:val="20"/>
          <w:szCs w:val="20"/>
        </w:rPr>
        <w:t>а</w:t>
      </w:r>
      <w:r w:rsidRPr="00187A22">
        <w:rPr>
          <w:sz w:val="20"/>
          <w:szCs w:val="20"/>
        </w:rPr>
        <w:t>лось  8-10 лет.</w:t>
      </w:r>
    </w:p>
    <w:p w:rsidR="00603F19" w:rsidRPr="00187A22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187A22">
        <w:rPr>
          <w:sz w:val="20"/>
          <w:szCs w:val="20"/>
        </w:rPr>
        <w:t>В большинстве субъектов хозяйствования молочное скотоводс</w:t>
      </w:r>
      <w:r w:rsidRPr="00187A22">
        <w:rPr>
          <w:sz w:val="20"/>
          <w:szCs w:val="20"/>
        </w:rPr>
        <w:t>т</w:t>
      </w:r>
      <w:r w:rsidRPr="00187A22">
        <w:rPr>
          <w:sz w:val="20"/>
          <w:szCs w:val="20"/>
        </w:rPr>
        <w:t>во определяет специализацию производства, а в интенсивных х</w:t>
      </w:r>
      <w:r w:rsidRPr="00187A22">
        <w:rPr>
          <w:sz w:val="20"/>
          <w:szCs w:val="20"/>
        </w:rPr>
        <w:t>о</w:t>
      </w:r>
      <w:r w:rsidRPr="00187A22">
        <w:rPr>
          <w:sz w:val="20"/>
          <w:szCs w:val="20"/>
        </w:rPr>
        <w:t>зяйствах – и уровень экономического развития. В среднем по всей совокупн</w:t>
      </w:r>
      <w:r w:rsidRPr="00187A22">
        <w:rPr>
          <w:sz w:val="20"/>
          <w:szCs w:val="20"/>
        </w:rPr>
        <w:t>о</w:t>
      </w:r>
      <w:r w:rsidRPr="00187A22">
        <w:rPr>
          <w:sz w:val="20"/>
          <w:szCs w:val="20"/>
        </w:rPr>
        <w:t>сти сельскохозяйственных организаций Минсельхозпрода на отрасль приходится 61,3</w:t>
      </w:r>
      <w:r>
        <w:rPr>
          <w:color w:val="000000"/>
          <w:sz w:val="20"/>
          <w:szCs w:val="20"/>
        </w:rPr>
        <w:t xml:space="preserve">– </w:t>
      </w:r>
      <w:r w:rsidRPr="00187A22">
        <w:rPr>
          <w:sz w:val="20"/>
          <w:szCs w:val="20"/>
        </w:rPr>
        <w:t>68,3</w:t>
      </w:r>
      <w:r>
        <w:rPr>
          <w:sz w:val="20"/>
          <w:szCs w:val="20"/>
        </w:rPr>
        <w:t xml:space="preserve"> </w:t>
      </w:r>
      <w:r w:rsidRPr="00187A22">
        <w:rPr>
          <w:sz w:val="20"/>
          <w:szCs w:val="20"/>
        </w:rPr>
        <w:t>% товарной продукции молочного скотоводства. На интенсификацию и повышение эффективности производства молока направляется 20</w:t>
      </w:r>
      <w:r>
        <w:rPr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– </w:t>
      </w:r>
      <w:r w:rsidRPr="00187A22">
        <w:rPr>
          <w:sz w:val="20"/>
          <w:szCs w:val="20"/>
        </w:rPr>
        <w:t>21% денежных и матер</w:t>
      </w:r>
      <w:r w:rsidRPr="00187A22">
        <w:rPr>
          <w:sz w:val="20"/>
          <w:szCs w:val="20"/>
        </w:rPr>
        <w:t>и</w:t>
      </w:r>
      <w:r w:rsidRPr="00187A22">
        <w:rPr>
          <w:sz w:val="20"/>
          <w:szCs w:val="20"/>
        </w:rPr>
        <w:t>ально-технических средств, 40</w:t>
      </w:r>
      <w:r>
        <w:rPr>
          <w:sz w:val="20"/>
          <w:szCs w:val="20"/>
        </w:rPr>
        <w:t xml:space="preserve"> </w:t>
      </w:r>
      <w:r w:rsidRPr="00187A22">
        <w:rPr>
          <w:sz w:val="20"/>
          <w:szCs w:val="20"/>
        </w:rPr>
        <w:t>% всех видов кормов и около 40</w:t>
      </w:r>
      <w:r>
        <w:rPr>
          <w:sz w:val="20"/>
          <w:szCs w:val="20"/>
        </w:rPr>
        <w:t xml:space="preserve"> </w:t>
      </w:r>
      <w:r w:rsidRPr="00187A22">
        <w:rPr>
          <w:sz w:val="20"/>
          <w:szCs w:val="20"/>
        </w:rPr>
        <w:t xml:space="preserve">% трудовых ресурсов  сельского хозяйства. </w:t>
      </w:r>
    </w:p>
    <w:p w:rsidR="00603F19" w:rsidRPr="00187A22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187A22">
        <w:rPr>
          <w:sz w:val="20"/>
          <w:szCs w:val="20"/>
        </w:rPr>
        <w:t>По итогам работы за 2010  г</w:t>
      </w:r>
      <w:r>
        <w:rPr>
          <w:sz w:val="20"/>
          <w:szCs w:val="20"/>
        </w:rPr>
        <w:t>.</w:t>
      </w:r>
      <w:r w:rsidRPr="00187A22">
        <w:rPr>
          <w:sz w:val="20"/>
          <w:szCs w:val="20"/>
        </w:rPr>
        <w:t xml:space="preserve"> сохраняется положительная дин</w:t>
      </w:r>
      <w:r w:rsidRPr="00187A22">
        <w:rPr>
          <w:sz w:val="20"/>
          <w:szCs w:val="20"/>
        </w:rPr>
        <w:t>а</w:t>
      </w:r>
      <w:r w:rsidRPr="00187A22">
        <w:rPr>
          <w:sz w:val="20"/>
          <w:szCs w:val="20"/>
        </w:rPr>
        <w:t>мика по производству в республике основных видов продукции ж</w:t>
      </w:r>
      <w:r w:rsidRPr="00187A22">
        <w:rPr>
          <w:sz w:val="20"/>
          <w:szCs w:val="20"/>
        </w:rPr>
        <w:t>и</w:t>
      </w:r>
      <w:r w:rsidRPr="00187A22">
        <w:rPr>
          <w:sz w:val="20"/>
          <w:szCs w:val="20"/>
        </w:rPr>
        <w:t>вотноводства. В организациях, осуществляющих сельскохозяйс</w:t>
      </w:r>
      <w:r w:rsidRPr="00187A22">
        <w:rPr>
          <w:sz w:val="20"/>
          <w:szCs w:val="20"/>
        </w:rPr>
        <w:t>т</w:t>
      </w:r>
      <w:r w:rsidRPr="00187A22">
        <w:rPr>
          <w:sz w:val="20"/>
          <w:szCs w:val="20"/>
        </w:rPr>
        <w:t>венную д</w:t>
      </w:r>
      <w:r w:rsidRPr="00187A22">
        <w:rPr>
          <w:sz w:val="20"/>
          <w:szCs w:val="20"/>
        </w:rPr>
        <w:t>е</w:t>
      </w:r>
      <w:r w:rsidRPr="00187A22">
        <w:rPr>
          <w:sz w:val="20"/>
          <w:szCs w:val="20"/>
        </w:rPr>
        <w:t>ятельность, реализация скота на убой (в живом весе) в 2010 году увеличилась на 5,9% и составила 1,2 млн. тонн, произво</w:t>
      </w:r>
      <w:r w:rsidRPr="00187A22">
        <w:rPr>
          <w:sz w:val="20"/>
          <w:szCs w:val="20"/>
        </w:rPr>
        <w:t>д</w:t>
      </w:r>
      <w:r w:rsidRPr="00187A22">
        <w:rPr>
          <w:sz w:val="20"/>
          <w:szCs w:val="20"/>
        </w:rPr>
        <w:t>ство мол</w:t>
      </w:r>
      <w:r w:rsidRPr="00187A22">
        <w:rPr>
          <w:sz w:val="20"/>
          <w:szCs w:val="20"/>
        </w:rPr>
        <w:t>о</w:t>
      </w:r>
      <w:r w:rsidRPr="00187A22">
        <w:rPr>
          <w:sz w:val="20"/>
          <w:szCs w:val="20"/>
        </w:rPr>
        <w:t xml:space="preserve">ка – на 3,1% (5,7 млн. тонн). </w:t>
      </w:r>
    </w:p>
    <w:p w:rsidR="00603F19" w:rsidRPr="00187A22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187A22">
        <w:rPr>
          <w:sz w:val="20"/>
          <w:szCs w:val="20"/>
        </w:rPr>
        <w:t>В 2011 г</w:t>
      </w:r>
      <w:r>
        <w:rPr>
          <w:sz w:val="20"/>
          <w:szCs w:val="20"/>
        </w:rPr>
        <w:t>.</w:t>
      </w:r>
      <w:r w:rsidRPr="00187A22">
        <w:rPr>
          <w:sz w:val="20"/>
          <w:szCs w:val="20"/>
        </w:rPr>
        <w:t xml:space="preserve"> хозяйствами всех категорий республики реализовано скота на убой (в живом весе) 1,5 млн. тонн, что на 4,6</w:t>
      </w:r>
      <w:r>
        <w:rPr>
          <w:sz w:val="20"/>
          <w:szCs w:val="20"/>
        </w:rPr>
        <w:t xml:space="preserve"> </w:t>
      </w:r>
      <w:r w:rsidRPr="00187A22">
        <w:rPr>
          <w:sz w:val="20"/>
          <w:szCs w:val="20"/>
        </w:rPr>
        <w:t>% больше, чем в 2010 г</w:t>
      </w:r>
      <w:r>
        <w:rPr>
          <w:sz w:val="20"/>
          <w:szCs w:val="20"/>
        </w:rPr>
        <w:t>.</w:t>
      </w:r>
      <w:r w:rsidRPr="00187A22">
        <w:rPr>
          <w:sz w:val="20"/>
          <w:szCs w:val="20"/>
        </w:rPr>
        <w:t>, произведено молока – 6,5 млн. тонн (на 1,8</w:t>
      </w:r>
      <w:r>
        <w:rPr>
          <w:sz w:val="20"/>
          <w:szCs w:val="20"/>
        </w:rPr>
        <w:t xml:space="preserve"> </w:t>
      </w:r>
      <w:r w:rsidRPr="00187A22">
        <w:rPr>
          <w:sz w:val="20"/>
          <w:szCs w:val="20"/>
        </w:rPr>
        <w:t>% мен</w:t>
      </w:r>
      <w:r w:rsidRPr="00187A22">
        <w:rPr>
          <w:sz w:val="20"/>
          <w:szCs w:val="20"/>
        </w:rPr>
        <w:t>ь</w:t>
      </w:r>
      <w:r w:rsidRPr="00187A22">
        <w:rPr>
          <w:sz w:val="20"/>
          <w:szCs w:val="20"/>
        </w:rPr>
        <w:t xml:space="preserve">ше). </w:t>
      </w:r>
    </w:p>
    <w:p w:rsidR="00603F19" w:rsidRPr="00187A22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187A22">
        <w:rPr>
          <w:sz w:val="20"/>
          <w:szCs w:val="20"/>
        </w:rPr>
        <w:t>По сравнению с 2010 г</w:t>
      </w:r>
      <w:r>
        <w:rPr>
          <w:sz w:val="20"/>
          <w:szCs w:val="20"/>
        </w:rPr>
        <w:t>.</w:t>
      </w:r>
      <w:r w:rsidRPr="00187A22">
        <w:rPr>
          <w:sz w:val="20"/>
          <w:szCs w:val="20"/>
        </w:rPr>
        <w:t xml:space="preserve"> производство мяса в хозяйствах всех к</w:t>
      </w:r>
      <w:r w:rsidRPr="00187A22">
        <w:rPr>
          <w:sz w:val="20"/>
          <w:szCs w:val="20"/>
        </w:rPr>
        <w:t>а</w:t>
      </w:r>
      <w:r w:rsidRPr="00187A22">
        <w:rPr>
          <w:sz w:val="20"/>
          <w:szCs w:val="20"/>
        </w:rPr>
        <w:t>тегорий увеличилось во всех областях. Производство молока увел</w:t>
      </w:r>
      <w:r w:rsidRPr="00187A22">
        <w:rPr>
          <w:sz w:val="20"/>
          <w:szCs w:val="20"/>
        </w:rPr>
        <w:t>и</w:t>
      </w:r>
      <w:r w:rsidRPr="00187A22">
        <w:rPr>
          <w:sz w:val="20"/>
          <w:szCs w:val="20"/>
        </w:rPr>
        <w:lastRenderedPageBreak/>
        <w:t>чилось в Брестской (на 2</w:t>
      </w:r>
      <w:r>
        <w:rPr>
          <w:sz w:val="20"/>
          <w:szCs w:val="20"/>
        </w:rPr>
        <w:t xml:space="preserve"> </w:t>
      </w:r>
      <w:r w:rsidRPr="00187A22">
        <w:rPr>
          <w:sz w:val="20"/>
          <w:szCs w:val="20"/>
        </w:rPr>
        <w:t>%) и Гродненской (на 1,3</w:t>
      </w:r>
      <w:r>
        <w:rPr>
          <w:sz w:val="20"/>
          <w:szCs w:val="20"/>
        </w:rPr>
        <w:t xml:space="preserve"> </w:t>
      </w:r>
      <w:r w:rsidRPr="00187A22">
        <w:rPr>
          <w:sz w:val="20"/>
          <w:szCs w:val="20"/>
        </w:rPr>
        <w:t>%) областях. При этом в Могилевской области производство молока сократилось на 5,6</w:t>
      </w:r>
      <w:r>
        <w:rPr>
          <w:sz w:val="20"/>
          <w:szCs w:val="20"/>
        </w:rPr>
        <w:t xml:space="preserve"> </w:t>
      </w:r>
      <w:r w:rsidRPr="00187A22">
        <w:rPr>
          <w:sz w:val="20"/>
          <w:szCs w:val="20"/>
        </w:rPr>
        <w:t>%, Гомельской – на 4,5</w:t>
      </w:r>
      <w:r>
        <w:rPr>
          <w:sz w:val="20"/>
          <w:szCs w:val="20"/>
        </w:rPr>
        <w:t xml:space="preserve"> </w:t>
      </w:r>
      <w:r w:rsidRPr="00187A22">
        <w:rPr>
          <w:sz w:val="20"/>
          <w:szCs w:val="20"/>
        </w:rPr>
        <w:t>%, Минской – на 3,8</w:t>
      </w:r>
      <w:r>
        <w:rPr>
          <w:sz w:val="20"/>
          <w:szCs w:val="20"/>
        </w:rPr>
        <w:t xml:space="preserve"> </w:t>
      </w:r>
      <w:r w:rsidRPr="00187A22">
        <w:rPr>
          <w:sz w:val="20"/>
          <w:szCs w:val="20"/>
        </w:rPr>
        <w:t>% и Витебской – на 0,9</w:t>
      </w:r>
      <w:r>
        <w:rPr>
          <w:sz w:val="20"/>
          <w:szCs w:val="20"/>
        </w:rPr>
        <w:t xml:space="preserve"> </w:t>
      </w:r>
      <w:r w:rsidRPr="00187A22">
        <w:rPr>
          <w:sz w:val="20"/>
          <w:szCs w:val="20"/>
        </w:rPr>
        <w:t xml:space="preserve">%. </w:t>
      </w:r>
    </w:p>
    <w:p w:rsidR="00603F19" w:rsidRPr="00187A22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187A22">
        <w:rPr>
          <w:sz w:val="20"/>
          <w:szCs w:val="20"/>
        </w:rPr>
        <w:t>По данным отечественных и зарубежных ученых, на количество получаемой продукции от животных оказывают влияние следующие факторы: 20-30</w:t>
      </w:r>
      <w:r>
        <w:rPr>
          <w:sz w:val="20"/>
          <w:szCs w:val="20"/>
        </w:rPr>
        <w:t xml:space="preserve"> </w:t>
      </w:r>
      <w:r w:rsidRPr="00187A22">
        <w:rPr>
          <w:sz w:val="20"/>
          <w:szCs w:val="20"/>
        </w:rPr>
        <w:t>% генетический потенциал, 60-70</w:t>
      </w:r>
      <w:r>
        <w:rPr>
          <w:sz w:val="20"/>
          <w:szCs w:val="20"/>
        </w:rPr>
        <w:t xml:space="preserve"> </w:t>
      </w:r>
      <w:r w:rsidRPr="00187A22">
        <w:rPr>
          <w:sz w:val="20"/>
          <w:szCs w:val="20"/>
        </w:rPr>
        <w:t>% уровень кор</w:t>
      </w:r>
      <w:r w:rsidRPr="00187A22">
        <w:rPr>
          <w:sz w:val="20"/>
          <w:szCs w:val="20"/>
        </w:rPr>
        <w:t>м</w:t>
      </w:r>
      <w:r w:rsidRPr="00187A22">
        <w:rPr>
          <w:sz w:val="20"/>
          <w:szCs w:val="20"/>
        </w:rPr>
        <w:t>ления и 10</w:t>
      </w:r>
      <w:r>
        <w:rPr>
          <w:sz w:val="20"/>
          <w:szCs w:val="20"/>
        </w:rPr>
        <w:t xml:space="preserve"> </w:t>
      </w:r>
      <w:r w:rsidRPr="00187A22">
        <w:rPr>
          <w:sz w:val="20"/>
          <w:szCs w:val="20"/>
        </w:rPr>
        <w:t>% условия содержания. Себестоимость производимой продукции в равной степени зависит от стоимости кормов, энерг</w:t>
      </w:r>
      <w:r w:rsidRPr="00187A22">
        <w:rPr>
          <w:sz w:val="20"/>
          <w:szCs w:val="20"/>
        </w:rPr>
        <w:t>е</w:t>
      </w:r>
      <w:r w:rsidRPr="00187A22">
        <w:rPr>
          <w:sz w:val="20"/>
          <w:szCs w:val="20"/>
        </w:rPr>
        <w:t>тич</w:t>
      </w:r>
      <w:r w:rsidRPr="00187A22">
        <w:rPr>
          <w:sz w:val="20"/>
          <w:szCs w:val="20"/>
        </w:rPr>
        <w:t>е</w:t>
      </w:r>
      <w:r w:rsidRPr="00187A22">
        <w:rPr>
          <w:sz w:val="20"/>
          <w:szCs w:val="20"/>
        </w:rPr>
        <w:t>ских затрат и трудозатрат на содержание животных.</w:t>
      </w:r>
    </w:p>
    <w:p w:rsidR="00603F19" w:rsidRPr="00187A22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187A22">
        <w:rPr>
          <w:sz w:val="20"/>
          <w:szCs w:val="20"/>
        </w:rPr>
        <w:t>Первостепенными и главными причинами низкого использов</w:t>
      </w:r>
      <w:r w:rsidRPr="00187A22">
        <w:rPr>
          <w:sz w:val="20"/>
          <w:szCs w:val="20"/>
        </w:rPr>
        <w:t>а</w:t>
      </w:r>
      <w:r w:rsidRPr="00187A22">
        <w:rPr>
          <w:sz w:val="20"/>
          <w:szCs w:val="20"/>
        </w:rPr>
        <w:t>ния потенциала продуктивности животных являются:</w:t>
      </w:r>
    </w:p>
    <w:p w:rsidR="00603F19" w:rsidRPr="002C49DB" w:rsidRDefault="00603F19" w:rsidP="00603F19">
      <w:pPr>
        <w:pStyle w:val="ListParagraph"/>
        <w:numPr>
          <w:ilvl w:val="0"/>
          <w:numId w:val="14"/>
        </w:numPr>
        <w:spacing w:line="216" w:lineRule="auto"/>
        <w:ind w:left="0" w:firstLine="284"/>
        <w:contextualSpacing w:val="0"/>
        <w:rPr>
          <w:sz w:val="20"/>
          <w:szCs w:val="20"/>
        </w:rPr>
      </w:pPr>
      <w:r w:rsidRPr="002C49DB">
        <w:rPr>
          <w:sz w:val="20"/>
          <w:szCs w:val="20"/>
        </w:rPr>
        <w:t>отсутствие в республике системы по заготовке высококач</w:t>
      </w:r>
      <w:r w:rsidRPr="002C49DB">
        <w:rPr>
          <w:sz w:val="20"/>
          <w:szCs w:val="20"/>
        </w:rPr>
        <w:t>е</w:t>
      </w:r>
      <w:r w:rsidRPr="002C49DB">
        <w:rPr>
          <w:sz w:val="20"/>
          <w:szCs w:val="20"/>
        </w:rPr>
        <w:t>ственных травяных кормов;</w:t>
      </w:r>
    </w:p>
    <w:p w:rsidR="00603F19" w:rsidRPr="00187A22" w:rsidRDefault="00603F19" w:rsidP="00603F19">
      <w:pPr>
        <w:pStyle w:val="ListParagraph"/>
        <w:numPr>
          <w:ilvl w:val="0"/>
          <w:numId w:val="14"/>
        </w:numPr>
        <w:spacing w:line="216" w:lineRule="auto"/>
        <w:ind w:left="0" w:firstLine="284"/>
        <w:contextualSpacing w:val="0"/>
        <w:rPr>
          <w:sz w:val="20"/>
          <w:szCs w:val="20"/>
        </w:rPr>
      </w:pPr>
      <w:r w:rsidRPr="00187A22">
        <w:rPr>
          <w:sz w:val="20"/>
          <w:szCs w:val="20"/>
        </w:rPr>
        <w:t>несбалансированность рационов по протеину, сахару, мин</w:t>
      </w:r>
      <w:r w:rsidRPr="00187A22">
        <w:rPr>
          <w:sz w:val="20"/>
          <w:szCs w:val="20"/>
        </w:rPr>
        <w:t>е</w:t>
      </w:r>
      <w:r w:rsidRPr="00187A22">
        <w:rPr>
          <w:sz w:val="20"/>
          <w:szCs w:val="20"/>
        </w:rPr>
        <w:t>ральным веществам и витаминам;</w:t>
      </w:r>
    </w:p>
    <w:p w:rsidR="00603F19" w:rsidRPr="00187A22" w:rsidRDefault="00603F19" w:rsidP="00603F19">
      <w:pPr>
        <w:pStyle w:val="ListParagraph"/>
        <w:numPr>
          <w:ilvl w:val="0"/>
          <w:numId w:val="14"/>
        </w:numPr>
        <w:spacing w:line="216" w:lineRule="auto"/>
        <w:ind w:left="0" w:firstLine="284"/>
        <w:contextualSpacing w:val="0"/>
        <w:rPr>
          <w:sz w:val="20"/>
          <w:szCs w:val="20"/>
        </w:rPr>
      </w:pPr>
      <w:r w:rsidRPr="00187A22">
        <w:rPr>
          <w:sz w:val="20"/>
          <w:szCs w:val="20"/>
        </w:rPr>
        <w:t>большие издержки несет животноводство из-за несове</w:t>
      </w:r>
      <w:r w:rsidRPr="00187A22">
        <w:rPr>
          <w:sz w:val="20"/>
          <w:szCs w:val="20"/>
        </w:rPr>
        <w:t>р</w:t>
      </w:r>
      <w:r w:rsidRPr="00187A22">
        <w:rPr>
          <w:sz w:val="20"/>
          <w:szCs w:val="20"/>
        </w:rPr>
        <w:t>шенной структуры кормовых угодий и прежде всего многолетних трав на пашне и сенокосно-пастбищных угодьях;</w:t>
      </w:r>
    </w:p>
    <w:p w:rsidR="00603F19" w:rsidRPr="00187A22" w:rsidRDefault="00603F19" w:rsidP="00603F19">
      <w:pPr>
        <w:pStyle w:val="ListParagraph"/>
        <w:numPr>
          <w:ilvl w:val="0"/>
          <w:numId w:val="14"/>
        </w:numPr>
        <w:spacing w:line="216" w:lineRule="auto"/>
        <w:ind w:left="0" w:firstLine="284"/>
        <w:contextualSpacing w:val="0"/>
        <w:rPr>
          <w:sz w:val="20"/>
          <w:szCs w:val="20"/>
        </w:rPr>
      </w:pPr>
      <w:r w:rsidRPr="00187A22">
        <w:rPr>
          <w:sz w:val="20"/>
          <w:szCs w:val="20"/>
        </w:rPr>
        <w:t>недостаточное обеспечение их полноценными кормами;</w:t>
      </w:r>
    </w:p>
    <w:p w:rsidR="00603F19" w:rsidRPr="00187A22" w:rsidRDefault="00603F19" w:rsidP="00603F19">
      <w:pPr>
        <w:pStyle w:val="ListParagraph"/>
        <w:numPr>
          <w:ilvl w:val="0"/>
          <w:numId w:val="14"/>
        </w:numPr>
        <w:spacing w:line="216" w:lineRule="auto"/>
        <w:ind w:left="0" w:firstLine="284"/>
        <w:contextualSpacing w:val="0"/>
        <w:rPr>
          <w:sz w:val="20"/>
          <w:szCs w:val="20"/>
        </w:rPr>
      </w:pPr>
      <w:r w:rsidRPr="00187A22">
        <w:rPr>
          <w:sz w:val="20"/>
          <w:szCs w:val="20"/>
        </w:rPr>
        <w:t>недостаточно возделывается бобовых трав;</w:t>
      </w:r>
    </w:p>
    <w:p w:rsidR="00603F19" w:rsidRPr="00187A22" w:rsidRDefault="00603F19" w:rsidP="00603F19">
      <w:pPr>
        <w:pStyle w:val="ListParagraph"/>
        <w:numPr>
          <w:ilvl w:val="0"/>
          <w:numId w:val="14"/>
        </w:numPr>
        <w:spacing w:line="216" w:lineRule="auto"/>
        <w:ind w:left="0" w:firstLine="284"/>
        <w:contextualSpacing w:val="0"/>
        <w:rPr>
          <w:sz w:val="20"/>
          <w:szCs w:val="20"/>
        </w:rPr>
      </w:pPr>
      <w:r w:rsidRPr="00187A22">
        <w:rPr>
          <w:sz w:val="20"/>
          <w:szCs w:val="20"/>
        </w:rPr>
        <w:t>большинство площадей занято под дикорастущими злак</w:t>
      </w:r>
      <w:r w:rsidRPr="00187A22">
        <w:rPr>
          <w:sz w:val="20"/>
          <w:szCs w:val="20"/>
        </w:rPr>
        <w:t>о</w:t>
      </w:r>
      <w:r w:rsidRPr="00187A22">
        <w:rPr>
          <w:sz w:val="20"/>
          <w:szCs w:val="20"/>
        </w:rPr>
        <w:t>выми травами,которые нуждаются в азотных удобрениях;</w:t>
      </w:r>
    </w:p>
    <w:p w:rsidR="00603F19" w:rsidRPr="00187A22" w:rsidRDefault="00603F19" w:rsidP="00603F19">
      <w:pPr>
        <w:pStyle w:val="ListParagraph"/>
        <w:numPr>
          <w:ilvl w:val="0"/>
          <w:numId w:val="14"/>
        </w:numPr>
        <w:spacing w:line="216" w:lineRule="auto"/>
        <w:ind w:left="0" w:firstLine="284"/>
        <w:contextualSpacing w:val="0"/>
        <w:rPr>
          <w:sz w:val="20"/>
          <w:szCs w:val="20"/>
        </w:rPr>
      </w:pPr>
      <w:r w:rsidRPr="00187A22">
        <w:rPr>
          <w:sz w:val="20"/>
          <w:szCs w:val="20"/>
        </w:rPr>
        <w:t>вопрос производства травяных кормов в подавляющем большинстве сельскохозяйственных организаций оказался втор</w:t>
      </w:r>
      <w:r w:rsidRPr="00187A22">
        <w:rPr>
          <w:sz w:val="20"/>
          <w:szCs w:val="20"/>
        </w:rPr>
        <w:t>о</w:t>
      </w:r>
      <w:r w:rsidRPr="00187A22">
        <w:rPr>
          <w:sz w:val="20"/>
          <w:szCs w:val="20"/>
        </w:rPr>
        <w:t>степе</w:t>
      </w:r>
      <w:r w:rsidRPr="00187A22">
        <w:rPr>
          <w:sz w:val="20"/>
          <w:szCs w:val="20"/>
        </w:rPr>
        <w:t>н</w:t>
      </w:r>
      <w:r w:rsidRPr="00187A22">
        <w:rPr>
          <w:sz w:val="20"/>
          <w:szCs w:val="20"/>
        </w:rPr>
        <w:t>ным;</w:t>
      </w:r>
    </w:p>
    <w:p w:rsidR="00603F19" w:rsidRPr="00187A22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187A22">
        <w:rPr>
          <w:sz w:val="20"/>
          <w:szCs w:val="20"/>
        </w:rPr>
        <w:t>В сенокосно-пастбищных угодьях республики бобовые травы и бобово-злаковые смеси составляют менее 30%, при этом содерж</w:t>
      </w:r>
      <w:r w:rsidRPr="00187A22">
        <w:rPr>
          <w:sz w:val="20"/>
          <w:szCs w:val="20"/>
        </w:rPr>
        <w:t>а</w:t>
      </w:r>
      <w:r w:rsidRPr="00187A22">
        <w:rPr>
          <w:sz w:val="20"/>
          <w:szCs w:val="20"/>
        </w:rPr>
        <w:t>ние б</w:t>
      </w:r>
      <w:r w:rsidRPr="00187A22">
        <w:rPr>
          <w:sz w:val="20"/>
          <w:szCs w:val="20"/>
        </w:rPr>
        <w:t>о</w:t>
      </w:r>
      <w:r w:rsidRPr="00187A22">
        <w:rPr>
          <w:sz w:val="20"/>
          <w:szCs w:val="20"/>
        </w:rPr>
        <w:t xml:space="preserve">бового компонента не  превышает 7%.А ведь известно, что бобовые травы являются источником самого дешевого кормового протеина, не требующего для своего производства дорогих азотных удобрений, а наоборот, сама почва через них обогащается азотом.  </w:t>
      </w:r>
    </w:p>
    <w:p w:rsidR="00603F19" w:rsidRPr="00187A22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187A22">
        <w:rPr>
          <w:sz w:val="20"/>
          <w:szCs w:val="20"/>
        </w:rPr>
        <w:t>Исходя из вышеуказанного, можно сделать выводы:</w:t>
      </w:r>
    </w:p>
    <w:p w:rsidR="00603F19" w:rsidRPr="00187A22" w:rsidRDefault="00603F19" w:rsidP="00603F19">
      <w:pPr>
        <w:pStyle w:val="ListParagraph"/>
        <w:numPr>
          <w:ilvl w:val="0"/>
          <w:numId w:val="15"/>
        </w:numPr>
        <w:spacing w:line="216" w:lineRule="auto"/>
        <w:ind w:left="0" w:firstLine="284"/>
        <w:contextualSpacing w:val="0"/>
        <w:rPr>
          <w:sz w:val="20"/>
          <w:szCs w:val="20"/>
        </w:rPr>
      </w:pPr>
      <w:r w:rsidRPr="00187A22">
        <w:rPr>
          <w:sz w:val="20"/>
          <w:szCs w:val="20"/>
        </w:rPr>
        <w:t>исследования по вопросам производства и использования кормов выполняются во многих научных организациях НАН Бел</w:t>
      </w:r>
      <w:r w:rsidRPr="00187A22">
        <w:rPr>
          <w:sz w:val="20"/>
          <w:szCs w:val="20"/>
        </w:rPr>
        <w:t>а</w:t>
      </w:r>
      <w:r w:rsidRPr="00187A22">
        <w:rPr>
          <w:sz w:val="20"/>
          <w:szCs w:val="20"/>
        </w:rPr>
        <w:t>руси, однако нет четкой координации таких исследований и отсу</w:t>
      </w:r>
      <w:r w:rsidRPr="00187A22">
        <w:rPr>
          <w:sz w:val="20"/>
          <w:szCs w:val="20"/>
        </w:rPr>
        <w:t>т</w:t>
      </w:r>
      <w:r w:rsidRPr="00187A22">
        <w:rPr>
          <w:sz w:val="20"/>
          <w:szCs w:val="20"/>
        </w:rPr>
        <w:t>ствует их стратегическая направленность, т. е. в республике до сих пор не сфо</w:t>
      </w:r>
      <w:r w:rsidRPr="00187A22">
        <w:rPr>
          <w:sz w:val="20"/>
          <w:szCs w:val="20"/>
        </w:rPr>
        <w:t>р</w:t>
      </w:r>
      <w:r w:rsidRPr="00187A22">
        <w:rPr>
          <w:sz w:val="20"/>
          <w:szCs w:val="20"/>
        </w:rPr>
        <w:t>мировалась отрасль кормопроизводства ни в научном, ни в произво</w:t>
      </w:r>
      <w:r w:rsidRPr="00187A22">
        <w:rPr>
          <w:sz w:val="20"/>
          <w:szCs w:val="20"/>
        </w:rPr>
        <w:t>д</w:t>
      </w:r>
      <w:r w:rsidRPr="00187A22">
        <w:rPr>
          <w:sz w:val="20"/>
          <w:szCs w:val="20"/>
        </w:rPr>
        <w:t>ственном планах;</w:t>
      </w:r>
    </w:p>
    <w:p w:rsidR="00603F19" w:rsidRPr="00187A22" w:rsidRDefault="00603F19" w:rsidP="00603F19">
      <w:pPr>
        <w:pStyle w:val="ListParagraph"/>
        <w:numPr>
          <w:ilvl w:val="0"/>
          <w:numId w:val="15"/>
        </w:numPr>
        <w:spacing w:line="216" w:lineRule="auto"/>
        <w:ind w:left="0" w:firstLine="284"/>
        <w:contextualSpacing w:val="0"/>
        <w:rPr>
          <w:sz w:val="20"/>
          <w:szCs w:val="20"/>
        </w:rPr>
      </w:pPr>
      <w:r w:rsidRPr="00187A22">
        <w:rPr>
          <w:sz w:val="20"/>
          <w:szCs w:val="20"/>
        </w:rPr>
        <w:t>аграрная наука (институты) хотя и работают активно с Минсельхозпродом и видят выход из создавшегося положения, о</w:t>
      </w:r>
      <w:r w:rsidRPr="00187A22">
        <w:rPr>
          <w:sz w:val="20"/>
          <w:szCs w:val="20"/>
        </w:rPr>
        <w:t>д</w:t>
      </w:r>
      <w:r w:rsidRPr="00187A22">
        <w:rPr>
          <w:sz w:val="20"/>
          <w:szCs w:val="20"/>
        </w:rPr>
        <w:t>нако материально-техническая база большинства хозяйств не позв</w:t>
      </w:r>
      <w:r w:rsidRPr="00187A22">
        <w:rPr>
          <w:sz w:val="20"/>
          <w:szCs w:val="20"/>
        </w:rPr>
        <w:t>о</w:t>
      </w:r>
      <w:r w:rsidRPr="00187A22">
        <w:rPr>
          <w:sz w:val="20"/>
          <w:szCs w:val="20"/>
        </w:rPr>
        <w:t xml:space="preserve">ляет вести кормопроизводство на современном уровне, вопросы </w:t>
      </w:r>
      <w:r w:rsidRPr="00187A22">
        <w:rPr>
          <w:sz w:val="20"/>
          <w:szCs w:val="20"/>
        </w:rPr>
        <w:lastRenderedPageBreak/>
        <w:t>организации заготовки кормов также решаются неудовлетворител</w:t>
      </w:r>
      <w:r w:rsidRPr="00187A22">
        <w:rPr>
          <w:sz w:val="20"/>
          <w:szCs w:val="20"/>
        </w:rPr>
        <w:t>ь</w:t>
      </w:r>
      <w:r w:rsidRPr="00187A22">
        <w:rPr>
          <w:sz w:val="20"/>
          <w:szCs w:val="20"/>
        </w:rPr>
        <w:t>но;</w:t>
      </w:r>
    </w:p>
    <w:p w:rsidR="00603F19" w:rsidRPr="00187A22" w:rsidRDefault="00603F19" w:rsidP="00603F19">
      <w:pPr>
        <w:pStyle w:val="ListParagraph"/>
        <w:numPr>
          <w:ilvl w:val="0"/>
          <w:numId w:val="15"/>
        </w:numPr>
        <w:spacing w:line="216" w:lineRule="auto"/>
        <w:ind w:left="0" w:firstLine="284"/>
        <w:contextualSpacing w:val="0"/>
        <w:rPr>
          <w:sz w:val="20"/>
          <w:szCs w:val="20"/>
        </w:rPr>
      </w:pPr>
      <w:r w:rsidRPr="00187A22">
        <w:rPr>
          <w:sz w:val="20"/>
          <w:szCs w:val="20"/>
        </w:rPr>
        <w:t>в отрасли животноводства технологии получения молока и мяса остаются в большинстве устаревшими, что также приводит к нераци</w:t>
      </w:r>
      <w:r w:rsidRPr="00187A22">
        <w:rPr>
          <w:sz w:val="20"/>
          <w:szCs w:val="20"/>
        </w:rPr>
        <w:t>о</w:t>
      </w:r>
      <w:r w:rsidRPr="00187A22">
        <w:rPr>
          <w:sz w:val="20"/>
          <w:szCs w:val="20"/>
        </w:rPr>
        <w:t>нальному использованию кормов.</w:t>
      </w:r>
    </w:p>
    <w:p w:rsidR="00603F19" w:rsidRPr="00187A22" w:rsidRDefault="00603F19" w:rsidP="00603F19">
      <w:pPr>
        <w:pStyle w:val="ListParagraph"/>
        <w:spacing w:line="216" w:lineRule="auto"/>
        <w:ind w:left="0" w:firstLine="284"/>
        <w:rPr>
          <w:sz w:val="20"/>
          <w:szCs w:val="20"/>
        </w:rPr>
      </w:pPr>
      <w:r w:rsidRPr="00187A22">
        <w:rPr>
          <w:sz w:val="20"/>
          <w:szCs w:val="20"/>
        </w:rPr>
        <w:t>Итак, для повышения эффективности молочной от</w:t>
      </w:r>
      <w:r w:rsidRPr="00187A22">
        <w:rPr>
          <w:sz w:val="20"/>
          <w:szCs w:val="20"/>
        </w:rPr>
        <w:softHyphen/>
        <w:t>расли осно</w:t>
      </w:r>
      <w:r w:rsidRPr="00187A22">
        <w:rPr>
          <w:sz w:val="20"/>
          <w:szCs w:val="20"/>
        </w:rPr>
        <w:t>в</w:t>
      </w:r>
      <w:r w:rsidRPr="00187A22">
        <w:rPr>
          <w:sz w:val="20"/>
          <w:szCs w:val="20"/>
        </w:rPr>
        <w:t>ными направлениями на ближайшую пер</w:t>
      </w:r>
      <w:r w:rsidRPr="00187A22">
        <w:rPr>
          <w:sz w:val="20"/>
          <w:szCs w:val="20"/>
        </w:rPr>
        <w:softHyphen/>
        <w:t>спективу должны стать: технич</w:t>
      </w:r>
      <w:r w:rsidRPr="00187A22">
        <w:rPr>
          <w:sz w:val="20"/>
          <w:szCs w:val="20"/>
        </w:rPr>
        <w:t>е</w:t>
      </w:r>
      <w:r w:rsidRPr="00187A22">
        <w:rPr>
          <w:sz w:val="20"/>
          <w:szCs w:val="20"/>
        </w:rPr>
        <w:t>ское переоснаще</w:t>
      </w:r>
      <w:r w:rsidRPr="00187A22">
        <w:rPr>
          <w:sz w:val="20"/>
          <w:szCs w:val="20"/>
        </w:rPr>
        <w:softHyphen/>
        <w:t>ние ферм, внедрение более прогрессивной системы беспривязного содержания молочного стада, улучше</w:t>
      </w:r>
      <w:r w:rsidRPr="00187A22">
        <w:rPr>
          <w:sz w:val="20"/>
          <w:szCs w:val="20"/>
        </w:rPr>
        <w:softHyphen/>
        <w:t>ние кормовых рационов и совершенствование гене</w:t>
      </w:r>
      <w:r w:rsidRPr="00187A22">
        <w:rPr>
          <w:sz w:val="20"/>
          <w:szCs w:val="20"/>
        </w:rPr>
        <w:softHyphen/>
        <w:t>тического потенци</w:t>
      </w:r>
      <w:r w:rsidRPr="00187A22">
        <w:rPr>
          <w:sz w:val="20"/>
          <w:szCs w:val="20"/>
        </w:rPr>
        <w:t>а</w:t>
      </w:r>
      <w:r w:rsidRPr="00187A22">
        <w:rPr>
          <w:sz w:val="20"/>
          <w:szCs w:val="20"/>
        </w:rPr>
        <w:t>ла. Комплек</w:t>
      </w:r>
      <w:r w:rsidRPr="00187A22">
        <w:rPr>
          <w:sz w:val="20"/>
          <w:szCs w:val="20"/>
        </w:rPr>
        <w:t>с</w:t>
      </w:r>
      <w:r w:rsidRPr="00187A22">
        <w:rPr>
          <w:sz w:val="20"/>
          <w:szCs w:val="20"/>
        </w:rPr>
        <w:t>ное решение этих задач позволит создать эффективное конкуренто</w:t>
      </w:r>
      <w:r w:rsidRPr="00187A22">
        <w:rPr>
          <w:sz w:val="20"/>
          <w:szCs w:val="20"/>
        </w:rPr>
        <w:softHyphen/>
        <w:t>способное отечественное молочное скотоводство. Тол</w:t>
      </w:r>
      <w:r w:rsidRPr="00187A22">
        <w:rPr>
          <w:sz w:val="20"/>
          <w:szCs w:val="20"/>
        </w:rPr>
        <w:t>ь</w:t>
      </w:r>
      <w:r w:rsidRPr="00187A22">
        <w:rPr>
          <w:sz w:val="20"/>
          <w:szCs w:val="20"/>
        </w:rPr>
        <w:t>ко тогда можно добиться увеличения произ</w:t>
      </w:r>
      <w:r w:rsidRPr="00187A22">
        <w:rPr>
          <w:sz w:val="20"/>
          <w:szCs w:val="20"/>
        </w:rPr>
        <w:softHyphen/>
        <w:t>водства молока и улу</w:t>
      </w:r>
      <w:r w:rsidRPr="00187A22">
        <w:rPr>
          <w:sz w:val="20"/>
          <w:szCs w:val="20"/>
        </w:rPr>
        <w:t>ч</w:t>
      </w:r>
      <w:r w:rsidRPr="00187A22">
        <w:rPr>
          <w:sz w:val="20"/>
          <w:szCs w:val="20"/>
        </w:rPr>
        <w:t>шения его качества.</w:t>
      </w:r>
    </w:p>
    <w:p w:rsidR="00603F19" w:rsidRDefault="00603F19" w:rsidP="00603F19">
      <w:pPr>
        <w:spacing w:line="216" w:lineRule="auto"/>
        <w:rPr>
          <w:sz w:val="20"/>
          <w:szCs w:val="20"/>
        </w:rPr>
      </w:pPr>
    </w:p>
    <w:p w:rsidR="00603F19" w:rsidRPr="009F5C9C" w:rsidRDefault="00603F19" w:rsidP="00603F19">
      <w:pPr>
        <w:spacing w:line="216" w:lineRule="auto"/>
        <w:rPr>
          <w:sz w:val="20"/>
          <w:szCs w:val="20"/>
        </w:rPr>
      </w:pPr>
      <w:r w:rsidRPr="009F5C9C">
        <w:rPr>
          <w:sz w:val="20"/>
          <w:szCs w:val="20"/>
        </w:rPr>
        <w:t xml:space="preserve">УДК </w:t>
      </w:r>
      <w:r>
        <w:rPr>
          <w:sz w:val="20"/>
          <w:szCs w:val="20"/>
        </w:rPr>
        <w:t>657.478.8:635.21(476.4)</w:t>
      </w:r>
    </w:p>
    <w:p w:rsidR="00603F19" w:rsidRPr="00015B67" w:rsidRDefault="00603F19" w:rsidP="00603F19">
      <w:pPr>
        <w:spacing w:line="216" w:lineRule="auto"/>
        <w:rPr>
          <w:sz w:val="20"/>
          <w:szCs w:val="20"/>
        </w:rPr>
      </w:pPr>
      <w:r w:rsidRPr="00015B67">
        <w:rPr>
          <w:b/>
          <w:sz w:val="20"/>
          <w:szCs w:val="20"/>
        </w:rPr>
        <w:t>Тюльменкова О. В.</w:t>
      </w:r>
      <w:r w:rsidRPr="00015B67">
        <w:rPr>
          <w:color w:val="000000"/>
          <w:sz w:val="20"/>
          <w:szCs w:val="20"/>
        </w:rPr>
        <w:t xml:space="preserve"> – </w:t>
      </w:r>
      <w:r w:rsidRPr="00015B67">
        <w:rPr>
          <w:sz w:val="20"/>
          <w:szCs w:val="20"/>
        </w:rPr>
        <w:t>студентка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 w:rsidRPr="009F5C9C">
        <w:rPr>
          <w:b/>
          <w:sz w:val="20"/>
          <w:szCs w:val="20"/>
        </w:rPr>
        <w:t>ТЕНДЕ</w:t>
      </w:r>
      <w:r>
        <w:rPr>
          <w:b/>
          <w:sz w:val="20"/>
          <w:szCs w:val="20"/>
        </w:rPr>
        <w:t>НЦИИ ФОРМИРОВАНИЯ СЕБЕСТОИМОСТИ</w:t>
      </w:r>
    </w:p>
    <w:p w:rsidR="00603F19" w:rsidRPr="009F5C9C" w:rsidRDefault="00603F19" w:rsidP="00603F19">
      <w:pPr>
        <w:spacing w:line="216" w:lineRule="auto"/>
        <w:rPr>
          <w:b/>
          <w:sz w:val="20"/>
          <w:szCs w:val="20"/>
        </w:rPr>
      </w:pPr>
      <w:r w:rsidRPr="009F5C9C">
        <w:rPr>
          <w:b/>
          <w:sz w:val="20"/>
          <w:szCs w:val="20"/>
        </w:rPr>
        <w:t>КАРТОФЕЛЯ В ХОЗЯЙСТВАХ МОГИЛЕВСКОЙ ОБ</w:t>
      </w:r>
      <w:r>
        <w:rPr>
          <w:b/>
          <w:sz w:val="20"/>
          <w:szCs w:val="20"/>
        </w:rPr>
        <w:t>Л</w:t>
      </w:r>
      <w:r w:rsidRPr="009F5C9C">
        <w:rPr>
          <w:b/>
          <w:sz w:val="20"/>
          <w:szCs w:val="20"/>
        </w:rPr>
        <w:t>АСТИ</w:t>
      </w:r>
    </w:p>
    <w:p w:rsidR="00603F19" w:rsidRPr="00D20319" w:rsidRDefault="00603F19" w:rsidP="00603F19">
      <w:pPr>
        <w:spacing w:line="216" w:lineRule="auto"/>
        <w:rPr>
          <w:i/>
          <w:sz w:val="20"/>
          <w:szCs w:val="20"/>
        </w:rPr>
      </w:pPr>
      <w:r w:rsidRPr="00D20319">
        <w:rPr>
          <w:i/>
          <w:sz w:val="20"/>
          <w:szCs w:val="20"/>
        </w:rPr>
        <w:t xml:space="preserve">Научный руководитель – </w:t>
      </w:r>
      <w:r w:rsidRPr="00015B67">
        <w:rPr>
          <w:b/>
          <w:i/>
          <w:sz w:val="20"/>
          <w:szCs w:val="20"/>
        </w:rPr>
        <w:t>Редько Д. К.</w:t>
      </w:r>
      <w:r w:rsidRPr="00015B67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–</w:t>
      </w:r>
      <w:r w:rsidRPr="00D20319">
        <w:rPr>
          <w:i/>
          <w:sz w:val="20"/>
          <w:szCs w:val="20"/>
        </w:rPr>
        <w:t xml:space="preserve"> ст</w:t>
      </w:r>
      <w:r>
        <w:rPr>
          <w:i/>
          <w:sz w:val="20"/>
          <w:szCs w:val="20"/>
        </w:rPr>
        <w:t>.</w:t>
      </w:r>
      <w:r w:rsidRPr="00D20319">
        <w:rPr>
          <w:i/>
          <w:sz w:val="20"/>
          <w:szCs w:val="20"/>
        </w:rPr>
        <w:t xml:space="preserve"> преподаватель</w:t>
      </w:r>
    </w:p>
    <w:p w:rsidR="00603F19" w:rsidRPr="009F5C9C" w:rsidRDefault="00603F19" w:rsidP="00603F19">
      <w:pPr>
        <w:spacing w:line="216" w:lineRule="auto"/>
        <w:ind w:firstLine="357"/>
        <w:jc w:val="both"/>
        <w:rPr>
          <w:sz w:val="20"/>
          <w:szCs w:val="20"/>
        </w:rPr>
      </w:pPr>
    </w:p>
    <w:p w:rsidR="00603F19" w:rsidRPr="009F5C9C" w:rsidRDefault="00603F19" w:rsidP="00603F19">
      <w:pPr>
        <w:spacing w:line="216" w:lineRule="auto"/>
        <w:ind w:firstLine="357"/>
        <w:jc w:val="both"/>
        <w:rPr>
          <w:sz w:val="20"/>
          <w:szCs w:val="20"/>
        </w:rPr>
      </w:pPr>
      <w:r w:rsidRPr="009F5C9C">
        <w:rPr>
          <w:sz w:val="20"/>
          <w:szCs w:val="20"/>
        </w:rPr>
        <w:t>Одной из крупнейших отраслей земледелия республики являе</w:t>
      </w:r>
      <w:r w:rsidRPr="009F5C9C">
        <w:rPr>
          <w:sz w:val="20"/>
          <w:szCs w:val="20"/>
        </w:rPr>
        <w:t>т</w:t>
      </w:r>
      <w:r w:rsidRPr="009F5C9C">
        <w:rPr>
          <w:sz w:val="20"/>
          <w:szCs w:val="20"/>
        </w:rPr>
        <w:t>ся картофелеводство. Картофель называют «вторым хлебом», и ср</w:t>
      </w:r>
      <w:r w:rsidRPr="009F5C9C">
        <w:rPr>
          <w:sz w:val="20"/>
          <w:szCs w:val="20"/>
        </w:rPr>
        <w:t>е</w:t>
      </w:r>
      <w:r w:rsidRPr="009F5C9C">
        <w:rPr>
          <w:sz w:val="20"/>
          <w:szCs w:val="20"/>
        </w:rPr>
        <w:t>ди полевых культур это важней</w:t>
      </w:r>
      <w:r w:rsidRPr="009F5C9C">
        <w:rPr>
          <w:sz w:val="20"/>
          <w:szCs w:val="20"/>
        </w:rPr>
        <w:softHyphen/>
        <w:t>шая продовольственная, кормовая, а также техническая культура.</w:t>
      </w:r>
    </w:p>
    <w:p w:rsidR="00603F19" w:rsidRPr="009F5C9C" w:rsidRDefault="00603F19" w:rsidP="00603F19">
      <w:pPr>
        <w:spacing w:line="216" w:lineRule="auto"/>
        <w:ind w:firstLine="357"/>
        <w:jc w:val="both"/>
        <w:rPr>
          <w:sz w:val="20"/>
          <w:szCs w:val="20"/>
        </w:rPr>
      </w:pPr>
      <w:r w:rsidRPr="009F5C9C">
        <w:rPr>
          <w:sz w:val="20"/>
          <w:szCs w:val="20"/>
        </w:rPr>
        <w:t xml:space="preserve">Производство картофеля является и </w:t>
      </w:r>
      <w:r>
        <w:rPr>
          <w:sz w:val="20"/>
          <w:szCs w:val="20"/>
        </w:rPr>
        <w:t xml:space="preserve">остается на ближайшую </w:t>
      </w:r>
      <w:r w:rsidRPr="009F5C9C">
        <w:rPr>
          <w:sz w:val="20"/>
          <w:szCs w:val="20"/>
        </w:rPr>
        <w:t>перспективу важным источником продовольствия для населения земли, особенно европейского региона. Возделывание этой культ</w:t>
      </w:r>
      <w:r w:rsidRPr="009F5C9C">
        <w:rPr>
          <w:sz w:val="20"/>
          <w:szCs w:val="20"/>
        </w:rPr>
        <w:t>у</w:t>
      </w:r>
      <w:r w:rsidRPr="009F5C9C">
        <w:rPr>
          <w:sz w:val="20"/>
          <w:szCs w:val="20"/>
        </w:rPr>
        <w:t>ры в Республике Беларусь является практически повсеместно ва</w:t>
      </w:r>
      <w:r w:rsidRPr="009F5C9C">
        <w:rPr>
          <w:sz w:val="20"/>
          <w:szCs w:val="20"/>
        </w:rPr>
        <w:t>ж</w:t>
      </w:r>
      <w:r w:rsidRPr="009F5C9C">
        <w:rPr>
          <w:sz w:val="20"/>
          <w:szCs w:val="20"/>
        </w:rPr>
        <w:t>ным звеном систем земледелия и систем ведения хозяйства [2].</w:t>
      </w:r>
    </w:p>
    <w:p w:rsidR="00603F19" w:rsidRDefault="00603F19" w:rsidP="00603F19">
      <w:pPr>
        <w:spacing w:line="216" w:lineRule="auto"/>
        <w:ind w:firstLine="360"/>
        <w:jc w:val="both"/>
        <w:rPr>
          <w:sz w:val="20"/>
          <w:szCs w:val="20"/>
        </w:rPr>
      </w:pPr>
      <w:r>
        <w:rPr>
          <w:sz w:val="20"/>
          <w:szCs w:val="20"/>
        </w:rPr>
        <w:t>Для предприятий агропромышленного комплекса себесто</w:t>
      </w:r>
      <w:r>
        <w:rPr>
          <w:sz w:val="20"/>
          <w:szCs w:val="20"/>
        </w:rPr>
        <w:t>и</w:t>
      </w:r>
      <w:r>
        <w:rPr>
          <w:sz w:val="20"/>
          <w:szCs w:val="20"/>
        </w:rPr>
        <w:t>мость представляет собой самую значительную составную часть цены тов</w:t>
      </w:r>
      <w:r>
        <w:rPr>
          <w:sz w:val="20"/>
          <w:szCs w:val="20"/>
        </w:rPr>
        <w:t>а</w:t>
      </w:r>
      <w:r>
        <w:rPr>
          <w:sz w:val="20"/>
          <w:szCs w:val="20"/>
        </w:rPr>
        <w:t>ра.</w:t>
      </w:r>
    </w:p>
    <w:p w:rsidR="00603F19" w:rsidRPr="0085727F" w:rsidRDefault="00603F19" w:rsidP="00603F19">
      <w:pPr>
        <w:spacing w:line="216" w:lineRule="auto"/>
        <w:ind w:firstLine="360"/>
        <w:jc w:val="both"/>
        <w:rPr>
          <w:sz w:val="20"/>
          <w:szCs w:val="20"/>
        </w:rPr>
      </w:pPr>
      <w:r>
        <w:rPr>
          <w:sz w:val="20"/>
          <w:szCs w:val="20"/>
        </w:rPr>
        <w:t>В то же время с</w:t>
      </w:r>
      <w:r w:rsidRPr="0085727F">
        <w:rPr>
          <w:sz w:val="20"/>
          <w:szCs w:val="20"/>
        </w:rPr>
        <w:t xml:space="preserve">ебестоимость продукции является важнейшим показателем экономической </w:t>
      </w:r>
      <w:r>
        <w:rPr>
          <w:sz w:val="20"/>
          <w:szCs w:val="20"/>
        </w:rPr>
        <w:t>эффективности ее производства, так как в</w:t>
      </w:r>
      <w:r w:rsidRPr="0085727F">
        <w:rPr>
          <w:sz w:val="20"/>
          <w:szCs w:val="20"/>
        </w:rPr>
        <w:t xml:space="preserve"> ней отражаются все стороны хозяйственной деятельности, а</w:t>
      </w:r>
      <w:r w:rsidRPr="0085727F">
        <w:rPr>
          <w:sz w:val="20"/>
          <w:szCs w:val="20"/>
        </w:rPr>
        <w:t>к</w:t>
      </w:r>
      <w:r w:rsidRPr="0085727F">
        <w:rPr>
          <w:sz w:val="20"/>
          <w:szCs w:val="20"/>
        </w:rPr>
        <w:t>кумул</w:t>
      </w:r>
      <w:r w:rsidRPr="0085727F">
        <w:rPr>
          <w:sz w:val="20"/>
          <w:szCs w:val="20"/>
        </w:rPr>
        <w:t>и</w:t>
      </w:r>
      <w:r w:rsidRPr="0085727F">
        <w:rPr>
          <w:sz w:val="20"/>
          <w:szCs w:val="20"/>
        </w:rPr>
        <w:t>руются результаты использования всех производственных ресурсов. Е</w:t>
      </w:r>
      <w:r>
        <w:rPr>
          <w:sz w:val="20"/>
          <w:szCs w:val="20"/>
        </w:rPr>
        <w:t>е</w:t>
      </w:r>
      <w:r w:rsidRPr="0085727F">
        <w:rPr>
          <w:sz w:val="20"/>
          <w:szCs w:val="20"/>
        </w:rPr>
        <w:t xml:space="preserve"> снижение важнейший резерв прибыли и повышения конкурент</w:t>
      </w:r>
      <w:r w:rsidRPr="0085727F">
        <w:rPr>
          <w:sz w:val="20"/>
          <w:szCs w:val="20"/>
        </w:rPr>
        <w:t>о</w:t>
      </w:r>
      <w:r w:rsidRPr="0085727F">
        <w:rPr>
          <w:sz w:val="20"/>
          <w:szCs w:val="20"/>
        </w:rPr>
        <w:t xml:space="preserve">способности производства [2]. </w:t>
      </w:r>
    </w:p>
    <w:p w:rsidR="00603F19" w:rsidRDefault="00603F19" w:rsidP="00603F19">
      <w:pPr>
        <w:spacing w:line="216" w:lineRule="auto"/>
        <w:ind w:firstLine="360"/>
        <w:jc w:val="both"/>
        <w:rPr>
          <w:sz w:val="20"/>
          <w:szCs w:val="20"/>
        </w:rPr>
      </w:pPr>
      <w:r w:rsidRPr="0085727F">
        <w:rPr>
          <w:sz w:val="20"/>
          <w:szCs w:val="20"/>
        </w:rPr>
        <w:t>В таблице 1 рассмотр</w:t>
      </w:r>
      <w:r>
        <w:rPr>
          <w:sz w:val="20"/>
          <w:szCs w:val="20"/>
        </w:rPr>
        <w:t>им изменение себестоимости картофеля</w:t>
      </w:r>
      <w:r w:rsidRPr="0085727F">
        <w:rPr>
          <w:sz w:val="20"/>
          <w:szCs w:val="20"/>
        </w:rPr>
        <w:t xml:space="preserve"> по группам на при</w:t>
      </w:r>
      <w:r w:rsidRPr="009F5C9C">
        <w:rPr>
          <w:sz w:val="20"/>
          <w:szCs w:val="20"/>
        </w:rPr>
        <w:t>мере 45</w:t>
      </w:r>
      <w:r w:rsidRPr="0085727F">
        <w:rPr>
          <w:sz w:val="20"/>
          <w:szCs w:val="20"/>
        </w:rPr>
        <w:t xml:space="preserve"> сельскохозяйственных предприятий Мог</w:t>
      </w:r>
      <w:r w:rsidRPr="0085727F">
        <w:rPr>
          <w:sz w:val="20"/>
          <w:szCs w:val="20"/>
        </w:rPr>
        <w:t>и</w:t>
      </w:r>
      <w:r w:rsidRPr="0085727F">
        <w:rPr>
          <w:sz w:val="20"/>
          <w:szCs w:val="20"/>
        </w:rPr>
        <w:t xml:space="preserve">левской области по данным </w:t>
      </w:r>
      <w:r>
        <w:rPr>
          <w:sz w:val="20"/>
          <w:szCs w:val="20"/>
        </w:rPr>
        <w:t xml:space="preserve">годовых отчетов </w:t>
      </w:r>
      <w:r w:rsidRPr="0085727F">
        <w:rPr>
          <w:sz w:val="20"/>
          <w:szCs w:val="20"/>
        </w:rPr>
        <w:t>за 2010 г</w:t>
      </w:r>
      <w:r>
        <w:rPr>
          <w:sz w:val="20"/>
          <w:szCs w:val="20"/>
        </w:rPr>
        <w:t>.</w:t>
      </w:r>
    </w:p>
    <w:p w:rsidR="00603F19" w:rsidRPr="00D20319" w:rsidRDefault="00603F19" w:rsidP="00603F19">
      <w:pPr>
        <w:spacing w:line="216" w:lineRule="auto"/>
        <w:ind w:firstLine="360"/>
        <w:jc w:val="both"/>
        <w:rPr>
          <w:sz w:val="16"/>
          <w:szCs w:val="16"/>
        </w:rPr>
      </w:pPr>
    </w:p>
    <w:p w:rsidR="00603F19" w:rsidRPr="00015B67" w:rsidRDefault="00603F19" w:rsidP="00603F19">
      <w:pPr>
        <w:spacing w:line="216" w:lineRule="auto"/>
        <w:jc w:val="both"/>
        <w:rPr>
          <w:sz w:val="16"/>
          <w:szCs w:val="16"/>
        </w:rPr>
      </w:pPr>
      <w:r w:rsidRPr="00015B67">
        <w:rPr>
          <w:sz w:val="16"/>
          <w:szCs w:val="16"/>
        </w:rPr>
        <w:lastRenderedPageBreak/>
        <w:t xml:space="preserve">Т а б л и ц а 1.  </w:t>
      </w:r>
      <w:r w:rsidRPr="00015B67">
        <w:rPr>
          <w:b/>
          <w:sz w:val="16"/>
          <w:szCs w:val="16"/>
        </w:rPr>
        <w:t>Влияние основных факторов на себестоимость производства ка</w:t>
      </w:r>
      <w:r w:rsidRPr="00015B67">
        <w:rPr>
          <w:b/>
          <w:sz w:val="16"/>
          <w:szCs w:val="16"/>
        </w:rPr>
        <w:t>р</w:t>
      </w:r>
      <w:r w:rsidRPr="00015B67">
        <w:rPr>
          <w:b/>
          <w:sz w:val="16"/>
          <w:szCs w:val="16"/>
        </w:rPr>
        <w:t>тофеля</w:t>
      </w:r>
    </w:p>
    <w:p w:rsidR="00603F19" w:rsidRPr="004E7091" w:rsidRDefault="00603F19" w:rsidP="00603F19">
      <w:pPr>
        <w:spacing w:line="216" w:lineRule="auto"/>
        <w:jc w:val="both"/>
        <w:rPr>
          <w:sz w:val="20"/>
          <w:szCs w:val="20"/>
        </w:rPr>
      </w:pPr>
    </w:p>
    <w:tbl>
      <w:tblPr>
        <w:tblW w:w="59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25"/>
        <w:gridCol w:w="708"/>
        <w:gridCol w:w="768"/>
        <w:gridCol w:w="782"/>
        <w:gridCol w:w="694"/>
        <w:gridCol w:w="851"/>
      </w:tblGrid>
      <w:tr w:rsidR="00603F19" w:rsidRPr="0062693D" w:rsidTr="0051221A">
        <w:trPr>
          <w:trHeight w:val="20"/>
          <w:jc w:val="center"/>
        </w:trPr>
        <w:tc>
          <w:tcPr>
            <w:tcW w:w="2125" w:type="dxa"/>
            <w:vMerge w:val="restart"/>
            <w:vAlign w:val="center"/>
          </w:tcPr>
          <w:p w:rsidR="00603F19" w:rsidRPr="0085727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85727F">
              <w:rPr>
                <w:color w:val="000000"/>
                <w:sz w:val="16"/>
                <w:szCs w:val="16"/>
              </w:rPr>
              <w:t>Показатели</w:t>
            </w:r>
          </w:p>
        </w:tc>
        <w:tc>
          <w:tcPr>
            <w:tcW w:w="2258" w:type="dxa"/>
            <w:gridSpan w:val="3"/>
            <w:vAlign w:val="center"/>
          </w:tcPr>
          <w:p w:rsidR="00603F19" w:rsidRPr="0085727F" w:rsidRDefault="00603F19" w:rsidP="0051221A">
            <w:pPr>
              <w:spacing w:line="216" w:lineRule="auto"/>
              <w:ind w:left="-50" w:right="-25"/>
              <w:jc w:val="center"/>
              <w:rPr>
                <w:color w:val="000000"/>
                <w:sz w:val="16"/>
                <w:szCs w:val="16"/>
              </w:rPr>
            </w:pPr>
            <w:r w:rsidRPr="0085727F">
              <w:rPr>
                <w:color w:val="000000"/>
                <w:sz w:val="16"/>
                <w:szCs w:val="16"/>
              </w:rPr>
              <w:t>Группы хозяйств по</w:t>
            </w:r>
          </w:p>
          <w:p w:rsidR="00603F19" w:rsidRPr="0085727F" w:rsidRDefault="00603F19" w:rsidP="0051221A">
            <w:pPr>
              <w:spacing w:line="216" w:lineRule="auto"/>
              <w:ind w:left="-50" w:right="-25"/>
              <w:jc w:val="center"/>
              <w:rPr>
                <w:color w:val="000000"/>
                <w:sz w:val="16"/>
                <w:szCs w:val="16"/>
              </w:rPr>
            </w:pPr>
            <w:r w:rsidRPr="0085727F">
              <w:rPr>
                <w:color w:val="000000"/>
                <w:sz w:val="16"/>
                <w:szCs w:val="16"/>
              </w:rPr>
              <w:t>себе</w:t>
            </w:r>
            <w:r w:rsidRPr="009F5C9C">
              <w:rPr>
                <w:color w:val="000000"/>
                <w:sz w:val="16"/>
                <w:szCs w:val="16"/>
              </w:rPr>
              <w:t>стоимости 1 ц картофеля</w:t>
            </w:r>
            <w:r w:rsidRPr="0085727F">
              <w:rPr>
                <w:color w:val="000000"/>
                <w:sz w:val="16"/>
                <w:szCs w:val="16"/>
              </w:rPr>
              <w:t>,</w:t>
            </w:r>
          </w:p>
          <w:p w:rsidR="00603F19" w:rsidRPr="0085727F" w:rsidRDefault="00603F19" w:rsidP="0051221A">
            <w:pPr>
              <w:spacing w:line="216" w:lineRule="auto"/>
              <w:ind w:left="-50" w:right="-25"/>
              <w:jc w:val="center"/>
              <w:rPr>
                <w:color w:val="000000"/>
                <w:sz w:val="16"/>
                <w:szCs w:val="16"/>
              </w:rPr>
            </w:pPr>
            <w:r w:rsidRPr="0085727F">
              <w:rPr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694" w:type="dxa"/>
            <w:vMerge w:val="restart"/>
            <w:vAlign w:val="center"/>
          </w:tcPr>
          <w:p w:rsidR="00603F19" w:rsidRPr="0085727F" w:rsidRDefault="00603F19" w:rsidP="0051221A">
            <w:pPr>
              <w:spacing w:line="216" w:lineRule="auto"/>
              <w:ind w:left="-50" w:right="-25"/>
              <w:jc w:val="center"/>
              <w:rPr>
                <w:color w:val="000000"/>
                <w:sz w:val="16"/>
                <w:szCs w:val="16"/>
              </w:rPr>
            </w:pPr>
            <w:r w:rsidRPr="0085727F">
              <w:rPr>
                <w:color w:val="000000"/>
                <w:sz w:val="16"/>
                <w:szCs w:val="16"/>
              </w:rPr>
              <w:t>Итого в сре</w:t>
            </w:r>
            <w:r w:rsidRPr="0085727F">
              <w:rPr>
                <w:color w:val="000000"/>
                <w:sz w:val="16"/>
                <w:szCs w:val="16"/>
              </w:rPr>
              <w:t>д</w:t>
            </w:r>
            <w:r w:rsidRPr="0085727F">
              <w:rPr>
                <w:color w:val="000000"/>
                <w:sz w:val="16"/>
                <w:szCs w:val="16"/>
              </w:rPr>
              <w:t>нем</w:t>
            </w:r>
          </w:p>
        </w:tc>
        <w:tc>
          <w:tcPr>
            <w:tcW w:w="851" w:type="dxa"/>
            <w:vMerge w:val="restart"/>
            <w:vAlign w:val="center"/>
          </w:tcPr>
          <w:p w:rsidR="00603F19" w:rsidRPr="0085727F" w:rsidRDefault="00603F19" w:rsidP="0051221A">
            <w:pPr>
              <w:spacing w:line="216" w:lineRule="auto"/>
              <w:ind w:left="-50" w:right="-25"/>
              <w:jc w:val="center"/>
              <w:rPr>
                <w:sz w:val="16"/>
                <w:szCs w:val="16"/>
              </w:rPr>
            </w:pPr>
            <w:r w:rsidRPr="0085727F">
              <w:rPr>
                <w:sz w:val="16"/>
                <w:szCs w:val="16"/>
              </w:rPr>
              <w:t>3-я гру</w:t>
            </w:r>
            <w:r w:rsidRPr="0085727F">
              <w:rPr>
                <w:sz w:val="16"/>
                <w:szCs w:val="16"/>
              </w:rPr>
              <w:t>п</w:t>
            </w:r>
            <w:r w:rsidRPr="0085727F">
              <w:rPr>
                <w:sz w:val="16"/>
                <w:szCs w:val="16"/>
              </w:rPr>
              <w:t>па в %</w:t>
            </w:r>
          </w:p>
          <w:p w:rsidR="00603F19" w:rsidRPr="0085727F" w:rsidRDefault="00603F19" w:rsidP="0051221A">
            <w:pPr>
              <w:spacing w:line="216" w:lineRule="auto"/>
              <w:ind w:left="-50" w:right="-25"/>
              <w:jc w:val="center"/>
              <w:rPr>
                <w:sz w:val="16"/>
                <w:szCs w:val="16"/>
              </w:rPr>
            </w:pPr>
            <w:r w:rsidRPr="0085727F">
              <w:rPr>
                <w:sz w:val="16"/>
                <w:szCs w:val="16"/>
              </w:rPr>
              <w:t>к 1-й</w:t>
            </w:r>
          </w:p>
        </w:tc>
      </w:tr>
      <w:tr w:rsidR="00603F19" w:rsidRPr="0062693D" w:rsidTr="0051221A">
        <w:trPr>
          <w:trHeight w:val="20"/>
          <w:jc w:val="center"/>
        </w:trPr>
        <w:tc>
          <w:tcPr>
            <w:tcW w:w="2125" w:type="dxa"/>
            <w:vMerge/>
          </w:tcPr>
          <w:p w:rsidR="00603F19" w:rsidRPr="0085727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603F19" w:rsidRPr="0085727F" w:rsidRDefault="00603F19" w:rsidP="0051221A">
            <w:pPr>
              <w:spacing w:line="216" w:lineRule="auto"/>
              <w:ind w:left="-50" w:right="-2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до 500</w:t>
            </w:r>
          </w:p>
        </w:tc>
        <w:tc>
          <w:tcPr>
            <w:tcW w:w="768" w:type="dxa"/>
            <w:vAlign w:val="center"/>
          </w:tcPr>
          <w:p w:rsidR="00603F19" w:rsidRPr="0085727F" w:rsidRDefault="00603F19" w:rsidP="0051221A">
            <w:pPr>
              <w:spacing w:line="216" w:lineRule="auto"/>
              <w:ind w:left="-50" w:right="-2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500 - 610</w:t>
            </w:r>
          </w:p>
        </w:tc>
        <w:tc>
          <w:tcPr>
            <w:tcW w:w="782" w:type="dxa"/>
            <w:vAlign w:val="center"/>
          </w:tcPr>
          <w:p w:rsidR="00603F19" w:rsidRPr="0085727F" w:rsidRDefault="00603F19" w:rsidP="0051221A">
            <w:pPr>
              <w:spacing w:line="216" w:lineRule="auto"/>
              <w:ind w:left="-50" w:right="-2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свыше 610</w:t>
            </w:r>
          </w:p>
        </w:tc>
        <w:tc>
          <w:tcPr>
            <w:tcW w:w="694" w:type="dxa"/>
            <w:vMerge/>
            <w:vAlign w:val="center"/>
          </w:tcPr>
          <w:p w:rsidR="00603F19" w:rsidRPr="0085727F" w:rsidRDefault="00603F19" w:rsidP="0051221A">
            <w:pPr>
              <w:spacing w:line="216" w:lineRule="auto"/>
              <w:ind w:left="-50" w:right="-25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603F19" w:rsidRPr="0085727F" w:rsidRDefault="00603F19" w:rsidP="0051221A">
            <w:pPr>
              <w:spacing w:line="216" w:lineRule="auto"/>
              <w:ind w:left="-50" w:right="-25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603F19" w:rsidRPr="0062693D" w:rsidTr="0051221A">
        <w:trPr>
          <w:trHeight w:val="20"/>
          <w:jc w:val="center"/>
        </w:trPr>
        <w:tc>
          <w:tcPr>
            <w:tcW w:w="2125" w:type="dxa"/>
            <w:vAlign w:val="bottom"/>
          </w:tcPr>
          <w:p w:rsidR="00603F19" w:rsidRPr="0085727F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85727F">
              <w:rPr>
                <w:color w:val="000000"/>
                <w:sz w:val="16"/>
                <w:szCs w:val="16"/>
              </w:rPr>
              <w:t>Число хозяйств</w:t>
            </w:r>
          </w:p>
        </w:tc>
        <w:tc>
          <w:tcPr>
            <w:tcW w:w="708" w:type="dxa"/>
            <w:vAlign w:val="center"/>
          </w:tcPr>
          <w:p w:rsidR="00603F19" w:rsidRPr="0085727F" w:rsidRDefault="00603F19" w:rsidP="0051221A">
            <w:pPr>
              <w:spacing w:line="216" w:lineRule="auto"/>
              <w:ind w:left="-50" w:right="-2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768" w:type="dxa"/>
            <w:vAlign w:val="center"/>
          </w:tcPr>
          <w:p w:rsidR="00603F19" w:rsidRPr="0085727F" w:rsidRDefault="00603F19" w:rsidP="0051221A">
            <w:pPr>
              <w:spacing w:line="216" w:lineRule="auto"/>
              <w:ind w:left="-50" w:right="-2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782" w:type="dxa"/>
            <w:vAlign w:val="center"/>
          </w:tcPr>
          <w:p w:rsidR="00603F19" w:rsidRPr="0085727F" w:rsidRDefault="00603F19" w:rsidP="0051221A">
            <w:pPr>
              <w:spacing w:line="216" w:lineRule="auto"/>
              <w:ind w:left="-50" w:right="-2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694" w:type="dxa"/>
            <w:vAlign w:val="center"/>
          </w:tcPr>
          <w:p w:rsidR="00603F19" w:rsidRPr="0085727F" w:rsidRDefault="00603F19" w:rsidP="0051221A">
            <w:pPr>
              <w:spacing w:line="216" w:lineRule="auto"/>
              <w:ind w:left="-50" w:right="-25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03F19" w:rsidRPr="0085727F" w:rsidRDefault="00603F19" w:rsidP="0051221A">
            <w:pPr>
              <w:spacing w:line="216" w:lineRule="auto"/>
              <w:ind w:left="-50" w:right="-25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603F19" w:rsidRPr="0062693D" w:rsidTr="0051221A">
        <w:trPr>
          <w:trHeight w:val="20"/>
          <w:jc w:val="center"/>
        </w:trPr>
        <w:tc>
          <w:tcPr>
            <w:tcW w:w="2125" w:type="dxa"/>
            <w:vAlign w:val="bottom"/>
          </w:tcPr>
          <w:p w:rsidR="00603F19" w:rsidRPr="0085727F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9F5C9C">
              <w:rPr>
                <w:color w:val="000000"/>
                <w:sz w:val="16"/>
                <w:szCs w:val="16"/>
              </w:rPr>
              <w:t>Балл пашни</w:t>
            </w:r>
          </w:p>
        </w:tc>
        <w:tc>
          <w:tcPr>
            <w:tcW w:w="708" w:type="dxa"/>
            <w:vAlign w:val="center"/>
          </w:tcPr>
          <w:p w:rsidR="00603F19" w:rsidRPr="0085727F" w:rsidRDefault="00603F19" w:rsidP="0051221A">
            <w:pPr>
              <w:spacing w:line="216" w:lineRule="auto"/>
              <w:ind w:left="-50" w:right="-2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38,9</w:t>
            </w:r>
          </w:p>
        </w:tc>
        <w:tc>
          <w:tcPr>
            <w:tcW w:w="768" w:type="dxa"/>
            <w:vAlign w:val="center"/>
          </w:tcPr>
          <w:p w:rsidR="00603F19" w:rsidRPr="0085727F" w:rsidRDefault="00603F19" w:rsidP="0051221A">
            <w:pPr>
              <w:spacing w:line="216" w:lineRule="auto"/>
              <w:ind w:left="-50" w:right="-2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32,8</w:t>
            </w:r>
          </w:p>
        </w:tc>
        <w:tc>
          <w:tcPr>
            <w:tcW w:w="782" w:type="dxa"/>
            <w:vAlign w:val="center"/>
          </w:tcPr>
          <w:p w:rsidR="00603F19" w:rsidRPr="0085727F" w:rsidRDefault="00603F19" w:rsidP="0051221A">
            <w:pPr>
              <w:spacing w:line="216" w:lineRule="auto"/>
              <w:ind w:left="-50" w:right="-2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28,4</w:t>
            </w:r>
          </w:p>
        </w:tc>
        <w:tc>
          <w:tcPr>
            <w:tcW w:w="694" w:type="dxa"/>
            <w:vAlign w:val="center"/>
          </w:tcPr>
          <w:p w:rsidR="00603F19" w:rsidRPr="0085727F" w:rsidRDefault="00603F19" w:rsidP="0051221A">
            <w:pPr>
              <w:spacing w:line="216" w:lineRule="auto"/>
              <w:ind w:left="-50" w:right="-2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33,3</w:t>
            </w:r>
          </w:p>
        </w:tc>
        <w:tc>
          <w:tcPr>
            <w:tcW w:w="851" w:type="dxa"/>
            <w:vAlign w:val="center"/>
          </w:tcPr>
          <w:p w:rsidR="00603F19" w:rsidRPr="0085727F" w:rsidRDefault="00603F19" w:rsidP="0051221A">
            <w:pPr>
              <w:spacing w:line="216" w:lineRule="auto"/>
              <w:ind w:left="-50" w:right="-2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72,9</w:t>
            </w:r>
          </w:p>
        </w:tc>
      </w:tr>
      <w:tr w:rsidR="00603F19" w:rsidRPr="0062693D" w:rsidTr="0051221A">
        <w:trPr>
          <w:trHeight w:val="20"/>
          <w:jc w:val="center"/>
        </w:trPr>
        <w:tc>
          <w:tcPr>
            <w:tcW w:w="2125" w:type="dxa"/>
            <w:vAlign w:val="bottom"/>
          </w:tcPr>
          <w:p w:rsidR="00603F19" w:rsidRPr="0085727F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013DFE">
              <w:rPr>
                <w:color w:val="000000"/>
                <w:sz w:val="16"/>
                <w:szCs w:val="16"/>
              </w:rPr>
              <w:t>Стоимость основных фо</w:t>
            </w:r>
            <w:r w:rsidRPr="00013DFE">
              <w:rPr>
                <w:color w:val="000000"/>
                <w:sz w:val="16"/>
                <w:szCs w:val="16"/>
              </w:rPr>
              <w:t>н</w:t>
            </w:r>
            <w:r w:rsidRPr="00013DFE">
              <w:rPr>
                <w:color w:val="000000"/>
                <w:sz w:val="16"/>
                <w:szCs w:val="16"/>
              </w:rPr>
              <w:t>дов на 1ц, тыс.руб./га</w:t>
            </w:r>
          </w:p>
        </w:tc>
        <w:tc>
          <w:tcPr>
            <w:tcW w:w="708" w:type="dxa"/>
            <w:vAlign w:val="center"/>
          </w:tcPr>
          <w:p w:rsidR="00603F19" w:rsidRPr="0085727F" w:rsidRDefault="00603F19" w:rsidP="0051221A">
            <w:pPr>
              <w:spacing w:line="216" w:lineRule="auto"/>
              <w:ind w:left="-50" w:right="-2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9,0</w:t>
            </w:r>
          </w:p>
        </w:tc>
        <w:tc>
          <w:tcPr>
            <w:tcW w:w="768" w:type="dxa"/>
            <w:vAlign w:val="center"/>
          </w:tcPr>
          <w:p w:rsidR="00603F19" w:rsidRPr="0085727F" w:rsidRDefault="00603F19" w:rsidP="0051221A">
            <w:pPr>
              <w:spacing w:line="216" w:lineRule="auto"/>
              <w:ind w:left="-50" w:right="-2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17,0</w:t>
            </w:r>
          </w:p>
        </w:tc>
        <w:tc>
          <w:tcPr>
            <w:tcW w:w="782" w:type="dxa"/>
            <w:vAlign w:val="center"/>
          </w:tcPr>
          <w:p w:rsidR="00603F19" w:rsidRPr="0085727F" w:rsidRDefault="00603F19" w:rsidP="0051221A">
            <w:pPr>
              <w:spacing w:line="216" w:lineRule="auto"/>
              <w:ind w:left="-50" w:right="-2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22,3</w:t>
            </w:r>
          </w:p>
        </w:tc>
        <w:tc>
          <w:tcPr>
            <w:tcW w:w="694" w:type="dxa"/>
            <w:vAlign w:val="center"/>
          </w:tcPr>
          <w:p w:rsidR="00603F19" w:rsidRPr="0085727F" w:rsidRDefault="00603F19" w:rsidP="0051221A">
            <w:pPr>
              <w:spacing w:line="216" w:lineRule="auto"/>
              <w:ind w:left="-50" w:right="-2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16,1</w:t>
            </w:r>
          </w:p>
        </w:tc>
        <w:tc>
          <w:tcPr>
            <w:tcW w:w="851" w:type="dxa"/>
            <w:vAlign w:val="center"/>
          </w:tcPr>
          <w:p w:rsidR="00603F19" w:rsidRPr="0085727F" w:rsidRDefault="00603F19" w:rsidP="0051221A">
            <w:pPr>
              <w:spacing w:line="216" w:lineRule="auto"/>
              <w:ind w:left="-50" w:right="-2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248,6</w:t>
            </w:r>
          </w:p>
        </w:tc>
      </w:tr>
      <w:tr w:rsidR="00603F19" w:rsidRPr="0062693D" w:rsidTr="0051221A">
        <w:trPr>
          <w:trHeight w:val="20"/>
          <w:jc w:val="center"/>
        </w:trPr>
        <w:tc>
          <w:tcPr>
            <w:tcW w:w="2125" w:type="dxa"/>
            <w:vAlign w:val="bottom"/>
          </w:tcPr>
          <w:p w:rsidR="00603F19" w:rsidRPr="0085727F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9F5C9C">
              <w:rPr>
                <w:color w:val="000000"/>
                <w:sz w:val="16"/>
                <w:szCs w:val="16"/>
              </w:rPr>
              <w:t>Затраты на семена на 1ц, тыс.руб.</w:t>
            </w:r>
          </w:p>
        </w:tc>
        <w:tc>
          <w:tcPr>
            <w:tcW w:w="708" w:type="dxa"/>
            <w:vAlign w:val="center"/>
          </w:tcPr>
          <w:p w:rsidR="00603F19" w:rsidRPr="0085727F" w:rsidRDefault="00603F19" w:rsidP="0051221A">
            <w:pPr>
              <w:spacing w:line="216" w:lineRule="auto"/>
              <w:ind w:left="-50" w:right="-2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8,9</w:t>
            </w:r>
          </w:p>
        </w:tc>
        <w:tc>
          <w:tcPr>
            <w:tcW w:w="768" w:type="dxa"/>
            <w:vAlign w:val="center"/>
          </w:tcPr>
          <w:p w:rsidR="00603F19" w:rsidRPr="0085727F" w:rsidRDefault="00603F19" w:rsidP="0051221A">
            <w:pPr>
              <w:spacing w:line="216" w:lineRule="auto"/>
              <w:ind w:left="-50" w:right="-2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12,5</w:t>
            </w:r>
          </w:p>
        </w:tc>
        <w:tc>
          <w:tcPr>
            <w:tcW w:w="782" w:type="dxa"/>
            <w:vAlign w:val="center"/>
          </w:tcPr>
          <w:p w:rsidR="00603F19" w:rsidRPr="0085727F" w:rsidRDefault="00603F19" w:rsidP="0051221A">
            <w:pPr>
              <w:spacing w:line="216" w:lineRule="auto"/>
              <w:ind w:left="-50" w:right="-2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21,9</w:t>
            </w:r>
          </w:p>
        </w:tc>
        <w:tc>
          <w:tcPr>
            <w:tcW w:w="694" w:type="dxa"/>
            <w:vAlign w:val="center"/>
          </w:tcPr>
          <w:p w:rsidR="00603F19" w:rsidRPr="0085727F" w:rsidRDefault="00603F19" w:rsidP="0051221A">
            <w:pPr>
              <w:spacing w:line="216" w:lineRule="auto"/>
              <w:ind w:left="-50" w:right="-2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14,4</w:t>
            </w:r>
          </w:p>
        </w:tc>
        <w:tc>
          <w:tcPr>
            <w:tcW w:w="851" w:type="dxa"/>
            <w:vAlign w:val="center"/>
          </w:tcPr>
          <w:p w:rsidR="00603F19" w:rsidRPr="0085727F" w:rsidRDefault="00603F19" w:rsidP="0051221A">
            <w:pPr>
              <w:spacing w:line="216" w:lineRule="auto"/>
              <w:ind w:left="-50" w:right="-2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245,6</w:t>
            </w:r>
          </w:p>
        </w:tc>
      </w:tr>
      <w:tr w:rsidR="00603F19" w:rsidRPr="0062693D" w:rsidTr="0051221A">
        <w:trPr>
          <w:trHeight w:val="20"/>
          <w:jc w:val="center"/>
        </w:trPr>
        <w:tc>
          <w:tcPr>
            <w:tcW w:w="2125" w:type="dxa"/>
            <w:vAlign w:val="bottom"/>
          </w:tcPr>
          <w:p w:rsidR="00603F19" w:rsidRPr="009F5C9C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Площадь, га</w:t>
            </w:r>
          </w:p>
        </w:tc>
        <w:tc>
          <w:tcPr>
            <w:tcW w:w="708" w:type="dxa"/>
            <w:vAlign w:val="center"/>
          </w:tcPr>
          <w:p w:rsidR="00603F19" w:rsidRDefault="00603F19" w:rsidP="0051221A">
            <w:pPr>
              <w:spacing w:line="216" w:lineRule="auto"/>
              <w:ind w:left="-50" w:right="-2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3,4</w:t>
            </w:r>
          </w:p>
        </w:tc>
        <w:tc>
          <w:tcPr>
            <w:tcW w:w="768" w:type="dxa"/>
            <w:vAlign w:val="center"/>
          </w:tcPr>
          <w:p w:rsidR="00603F19" w:rsidRDefault="00603F19" w:rsidP="0051221A">
            <w:pPr>
              <w:spacing w:line="216" w:lineRule="auto"/>
              <w:ind w:left="-50" w:right="-2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7,9</w:t>
            </w:r>
          </w:p>
        </w:tc>
        <w:tc>
          <w:tcPr>
            <w:tcW w:w="782" w:type="dxa"/>
            <w:vAlign w:val="center"/>
          </w:tcPr>
          <w:p w:rsidR="00603F19" w:rsidRDefault="00603F19" w:rsidP="0051221A">
            <w:pPr>
              <w:spacing w:line="216" w:lineRule="auto"/>
              <w:ind w:left="-50" w:right="-2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8,8</w:t>
            </w:r>
          </w:p>
        </w:tc>
        <w:tc>
          <w:tcPr>
            <w:tcW w:w="694" w:type="dxa"/>
            <w:vAlign w:val="center"/>
          </w:tcPr>
          <w:p w:rsidR="00603F19" w:rsidRDefault="00603F19" w:rsidP="0051221A">
            <w:pPr>
              <w:spacing w:line="216" w:lineRule="auto"/>
              <w:ind w:left="-50" w:right="-2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6,7</w:t>
            </w:r>
          </w:p>
        </w:tc>
        <w:tc>
          <w:tcPr>
            <w:tcW w:w="851" w:type="dxa"/>
            <w:vAlign w:val="center"/>
          </w:tcPr>
          <w:p w:rsidR="00603F19" w:rsidRDefault="00603F19" w:rsidP="0051221A">
            <w:pPr>
              <w:spacing w:line="216" w:lineRule="auto"/>
              <w:ind w:left="-50" w:right="-2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253,7</w:t>
            </w:r>
          </w:p>
        </w:tc>
      </w:tr>
      <w:tr w:rsidR="00603F19" w:rsidRPr="0062693D" w:rsidTr="0051221A">
        <w:trPr>
          <w:trHeight w:val="20"/>
          <w:jc w:val="center"/>
        </w:trPr>
        <w:tc>
          <w:tcPr>
            <w:tcW w:w="2125" w:type="dxa"/>
            <w:vAlign w:val="bottom"/>
          </w:tcPr>
          <w:p w:rsidR="00603F19" w:rsidRPr="0085727F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9F5C9C">
              <w:rPr>
                <w:color w:val="000000"/>
                <w:sz w:val="16"/>
                <w:szCs w:val="16"/>
              </w:rPr>
              <w:t>Урожайность, ц/га</w:t>
            </w:r>
          </w:p>
        </w:tc>
        <w:tc>
          <w:tcPr>
            <w:tcW w:w="708" w:type="dxa"/>
            <w:vAlign w:val="center"/>
          </w:tcPr>
          <w:p w:rsidR="00603F19" w:rsidRPr="0085727F" w:rsidRDefault="00603F19" w:rsidP="0051221A">
            <w:pPr>
              <w:spacing w:line="216" w:lineRule="auto"/>
              <w:ind w:left="-50" w:right="-2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193,3</w:t>
            </w:r>
          </w:p>
        </w:tc>
        <w:tc>
          <w:tcPr>
            <w:tcW w:w="768" w:type="dxa"/>
            <w:vAlign w:val="center"/>
          </w:tcPr>
          <w:p w:rsidR="00603F19" w:rsidRPr="0085727F" w:rsidRDefault="00603F19" w:rsidP="0051221A">
            <w:pPr>
              <w:spacing w:line="216" w:lineRule="auto"/>
              <w:ind w:left="-50" w:right="-2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147,3</w:t>
            </w:r>
          </w:p>
        </w:tc>
        <w:tc>
          <w:tcPr>
            <w:tcW w:w="782" w:type="dxa"/>
            <w:vAlign w:val="center"/>
          </w:tcPr>
          <w:p w:rsidR="00603F19" w:rsidRPr="0085727F" w:rsidRDefault="00603F19" w:rsidP="0051221A">
            <w:pPr>
              <w:spacing w:line="216" w:lineRule="auto"/>
              <w:ind w:left="-50" w:right="-2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141,3</w:t>
            </w:r>
          </w:p>
        </w:tc>
        <w:tc>
          <w:tcPr>
            <w:tcW w:w="694" w:type="dxa"/>
            <w:vAlign w:val="center"/>
          </w:tcPr>
          <w:p w:rsidR="00603F19" w:rsidRPr="0085727F" w:rsidRDefault="00603F19" w:rsidP="0051221A">
            <w:pPr>
              <w:spacing w:line="216" w:lineRule="auto"/>
              <w:ind w:left="-50" w:right="-2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160,6</w:t>
            </w:r>
          </w:p>
        </w:tc>
        <w:tc>
          <w:tcPr>
            <w:tcW w:w="851" w:type="dxa"/>
            <w:vAlign w:val="center"/>
          </w:tcPr>
          <w:p w:rsidR="00603F19" w:rsidRPr="0085727F" w:rsidRDefault="00603F19" w:rsidP="0051221A">
            <w:pPr>
              <w:spacing w:line="216" w:lineRule="auto"/>
              <w:ind w:left="-50" w:right="-2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73,1</w:t>
            </w:r>
          </w:p>
        </w:tc>
      </w:tr>
      <w:tr w:rsidR="00603F19" w:rsidRPr="0062693D" w:rsidTr="0051221A">
        <w:trPr>
          <w:trHeight w:val="20"/>
          <w:jc w:val="center"/>
        </w:trPr>
        <w:tc>
          <w:tcPr>
            <w:tcW w:w="2125" w:type="dxa"/>
            <w:vAlign w:val="bottom"/>
          </w:tcPr>
          <w:p w:rsidR="00603F19" w:rsidRPr="0085727F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9F5C9C">
              <w:rPr>
                <w:color w:val="000000"/>
                <w:sz w:val="16"/>
                <w:szCs w:val="16"/>
              </w:rPr>
              <w:t>Оплата 1 чел.-час, тыс.руб.</w:t>
            </w:r>
          </w:p>
        </w:tc>
        <w:tc>
          <w:tcPr>
            <w:tcW w:w="708" w:type="dxa"/>
            <w:vAlign w:val="center"/>
          </w:tcPr>
          <w:p w:rsidR="00603F19" w:rsidRPr="0085727F" w:rsidRDefault="00603F19" w:rsidP="0051221A">
            <w:pPr>
              <w:spacing w:line="216" w:lineRule="auto"/>
              <w:ind w:left="-50" w:right="-2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6,1</w:t>
            </w:r>
          </w:p>
        </w:tc>
        <w:tc>
          <w:tcPr>
            <w:tcW w:w="768" w:type="dxa"/>
            <w:vAlign w:val="center"/>
          </w:tcPr>
          <w:p w:rsidR="00603F19" w:rsidRPr="0085727F" w:rsidRDefault="00603F19" w:rsidP="0051221A">
            <w:pPr>
              <w:spacing w:line="216" w:lineRule="auto"/>
              <w:ind w:left="-50" w:right="-2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4,9</w:t>
            </w:r>
          </w:p>
        </w:tc>
        <w:tc>
          <w:tcPr>
            <w:tcW w:w="782" w:type="dxa"/>
            <w:vAlign w:val="center"/>
          </w:tcPr>
          <w:p w:rsidR="00603F19" w:rsidRPr="0085727F" w:rsidRDefault="00603F19" w:rsidP="0051221A">
            <w:pPr>
              <w:spacing w:line="216" w:lineRule="auto"/>
              <w:ind w:left="-50" w:right="-2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5,2</w:t>
            </w:r>
          </w:p>
        </w:tc>
        <w:tc>
          <w:tcPr>
            <w:tcW w:w="694" w:type="dxa"/>
            <w:vAlign w:val="center"/>
          </w:tcPr>
          <w:p w:rsidR="00603F19" w:rsidRPr="0085727F" w:rsidRDefault="00603F19" w:rsidP="0051221A">
            <w:pPr>
              <w:spacing w:line="216" w:lineRule="auto"/>
              <w:ind w:left="-50" w:right="-2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5,4</w:t>
            </w:r>
          </w:p>
        </w:tc>
        <w:tc>
          <w:tcPr>
            <w:tcW w:w="851" w:type="dxa"/>
            <w:vAlign w:val="center"/>
          </w:tcPr>
          <w:p w:rsidR="00603F19" w:rsidRPr="0085727F" w:rsidRDefault="00603F19" w:rsidP="0051221A">
            <w:pPr>
              <w:spacing w:line="216" w:lineRule="auto"/>
              <w:ind w:left="-50" w:right="-2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86,4</w:t>
            </w:r>
          </w:p>
        </w:tc>
      </w:tr>
      <w:tr w:rsidR="00603F19" w:rsidRPr="0062693D" w:rsidTr="0051221A">
        <w:trPr>
          <w:trHeight w:val="20"/>
          <w:jc w:val="center"/>
        </w:trPr>
        <w:tc>
          <w:tcPr>
            <w:tcW w:w="2125" w:type="dxa"/>
            <w:vAlign w:val="bottom"/>
          </w:tcPr>
          <w:p w:rsidR="00603F19" w:rsidRPr="0085727F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Затраты на удобрения, тыс.руб/га</w:t>
            </w:r>
          </w:p>
        </w:tc>
        <w:tc>
          <w:tcPr>
            <w:tcW w:w="708" w:type="dxa"/>
            <w:vAlign w:val="center"/>
          </w:tcPr>
          <w:p w:rsidR="00603F19" w:rsidRPr="0085727F" w:rsidRDefault="00603F19" w:rsidP="0051221A">
            <w:pPr>
              <w:spacing w:line="216" w:lineRule="auto"/>
              <w:ind w:left="-50" w:right="-2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88,7</w:t>
            </w:r>
          </w:p>
        </w:tc>
        <w:tc>
          <w:tcPr>
            <w:tcW w:w="768" w:type="dxa"/>
            <w:vAlign w:val="center"/>
          </w:tcPr>
          <w:p w:rsidR="00603F19" w:rsidRPr="0085727F" w:rsidRDefault="00603F19" w:rsidP="0051221A">
            <w:pPr>
              <w:spacing w:line="216" w:lineRule="auto"/>
              <w:ind w:left="-50" w:right="-2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51,4</w:t>
            </w:r>
          </w:p>
        </w:tc>
        <w:tc>
          <w:tcPr>
            <w:tcW w:w="782" w:type="dxa"/>
            <w:vAlign w:val="center"/>
          </w:tcPr>
          <w:p w:rsidR="00603F19" w:rsidRPr="0085727F" w:rsidRDefault="00603F19" w:rsidP="0051221A">
            <w:pPr>
              <w:spacing w:line="216" w:lineRule="auto"/>
              <w:ind w:left="-50" w:right="-2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43,1</w:t>
            </w:r>
          </w:p>
        </w:tc>
        <w:tc>
          <w:tcPr>
            <w:tcW w:w="694" w:type="dxa"/>
            <w:vAlign w:val="center"/>
          </w:tcPr>
          <w:p w:rsidR="00603F19" w:rsidRPr="0085727F" w:rsidRDefault="00603F19" w:rsidP="0051221A">
            <w:pPr>
              <w:spacing w:line="216" w:lineRule="auto"/>
              <w:ind w:left="-50" w:right="-2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61,1</w:t>
            </w:r>
          </w:p>
        </w:tc>
        <w:tc>
          <w:tcPr>
            <w:tcW w:w="851" w:type="dxa"/>
            <w:vAlign w:val="center"/>
          </w:tcPr>
          <w:p w:rsidR="00603F19" w:rsidRPr="0085727F" w:rsidRDefault="00603F19" w:rsidP="0051221A">
            <w:pPr>
              <w:spacing w:line="216" w:lineRule="auto"/>
              <w:ind w:left="-50" w:right="-2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48,6</w:t>
            </w:r>
          </w:p>
        </w:tc>
      </w:tr>
      <w:tr w:rsidR="00603F19" w:rsidRPr="0062693D" w:rsidTr="0051221A">
        <w:trPr>
          <w:trHeight w:val="20"/>
          <w:jc w:val="center"/>
        </w:trPr>
        <w:tc>
          <w:tcPr>
            <w:tcW w:w="2125" w:type="dxa"/>
            <w:vAlign w:val="bottom"/>
          </w:tcPr>
          <w:p w:rsidR="00603F19" w:rsidRPr="0085727F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9F5C9C">
              <w:rPr>
                <w:color w:val="000000"/>
                <w:sz w:val="16"/>
                <w:szCs w:val="16"/>
              </w:rPr>
              <w:t>Себестоимость ед.продукции, тыс.руб.</w:t>
            </w:r>
          </w:p>
        </w:tc>
        <w:tc>
          <w:tcPr>
            <w:tcW w:w="708" w:type="dxa"/>
            <w:vAlign w:val="center"/>
          </w:tcPr>
          <w:p w:rsidR="00603F19" w:rsidRPr="0085727F" w:rsidRDefault="00603F19" w:rsidP="0051221A">
            <w:pPr>
              <w:spacing w:line="216" w:lineRule="auto"/>
              <w:ind w:left="-50" w:right="-2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328,5</w:t>
            </w:r>
          </w:p>
        </w:tc>
        <w:tc>
          <w:tcPr>
            <w:tcW w:w="768" w:type="dxa"/>
            <w:vAlign w:val="center"/>
          </w:tcPr>
          <w:p w:rsidR="00603F19" w:rsidRPr="0085727F" w:rsidRDefault="00603F19" w:rsidP="0051221A">
            <w:pPr>
              <w:spacing w:line="216" w:lineRule="auto"/>
              <w:ind w:left="-50" w:right="-2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554,0</w:t>
            </w:r>
          </w:p>
        </w:tc>
        <w:tc>
          <w:tcPr>
            <w:tcW w:w="782" w:type="dxa"/>
            <w:vAlign w:val="center"/>
          </w:tcPr>
          <w:p w:rsidR="00603F19" w:rsidRPr="0085727F" w:rsidRDefault="00603F19" w:rsidP="0051221A">
            <w:pPr>
              <w:spacing w:line="216" w:lineRule="auto"/>
              <w:ind w:left="-50" w:right="-2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747,3</w:t>
            </w:r>
          </w:p>
        </w:tc>
        <w:tc>
          <w:tcPr>
            <w:tcW w:w="694" w:type="dxa"/>
            <w:vAlign w:val="center"/>
          </w:tcPr>
          <w:p w:rsidR="00603F19" w:rsidRPr="0085727F" w:rsidRDefault="00603F19" w:rsidP="0051221A">
            <w:pPr>
              <w:spacing w:line="216" w:lineRule="auto"/>
              <w:ind w:left="-50" w:right="-2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542,3</w:t>
            </w:r>
          </w:p>
        </w:tc>
        <w:tc>
          <w:tcPr>
            <w:tcW w:w="851" w:type="dxa"/>
            <w:vAlign w:val="center"/>
          </w:tcPr>
          <w:p w:rsidR="00603F19" w:rsidRPr="0085727F" w:rsidRDefault="00603F19" w:rsidP="0051221A">
            <w:pPr>
              <w:spacing w:line="216" w:lineRule="auto"/>
              <w:ind w:left="-50" w:right="-2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227,5</w:t>
            </w:r>
          </w:p>
        </w:tc>
      </w:tr>
    </w:tbl>
    <w:p w:rsidR="00603F19" w:rsidRDefault="00603F19" w:rsidP="00603F19">
      <w:pPr>
        <w:spacing w:line="216" w:lineRule="auto"/>
        <w:ind w:firstLine="284"/>
        <w:jc w:val="right"/>
        <w:rPr>
          <w:sz w:val="20"/>
          <w:szCs w:val="20"/>
        </w:rPr>
      </w:pPr>
    </w:p>
    <w:p w:rsidR="00603F19" w:rsidRPr="009F5C9C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Расчеты свидетельствуют,</w:t>
      </w:r>
      <w:r w:rsidRPr="009F5C9C">
        <w:rPr>
          <w:sz w:val="20"/>
          <w:szCs w:val="20"/>
        </w:rPr>
        <w:t xml:space="preserve"> что в хозяйствах 3-й группы по сра</w:t>
      </w:r>
      <w:r w:rsidRPr="009F5C9C">
        <w:rPr>
          <w:sz w:val="20"/>
          <w:szCs w:val="20"/>
        </w:rPr>
        <w:t>в</w:t>
      </w:r>
      <w:r w:rsidRPr="009F5C9C">
        <w:rPr>
          <w:sz w:val="20"/>
          <w:szCs w:val="20"/>
        </w:rPr>
        <w:t>нению с 1-й группо</w:t>
      </w:r>
      <w:r>
        <w:rPr>
          <w:sz w:val="20"/>
          <w:szCs w:val="20"/>
        </w:rPr>
        <w:t>й себестоимость картофеля выше в 2,3 раза. Этому способствовало снижение</w:t>
      </w:r>
      <w:r w:rsidRPr="009F5C9C">
        <w:rPr>
          <w:sz w:val="20"/>
          <w:szCs w:val="20"/>
        </w:rPr>
        <w:t xml:space="preserve"> урожайности</w:t>
      </w:r>
      <w:r>
        <w:rPr>
          <w:sz w:val="20"/>
          <w:szCs w:val="20"/>
        </w:rPr>
        <w:t xml:space="preserve"> на 26,9%, при бол</w:t>
      </w:r>
      <w:r>
        <w:rPr>
          <w:sz w:val="20"/>
          <w:szCs w:val="20"/>
        </w:rPr>
        <w:t>ь</w:t>
      </w:r>
      <w:r>
        <w:rPr>
          <w:sz w:val="20"/>
          <w:szCs w:val="20"/>
        </w:rPr>
        <w:t>шей</w:t>
      </w:r>
      <w:r w:rsidRPr="009F5C9C">
        <w:rPr>
          <w:sz w:val="20"/>
          <w:szCs w:val="20"/>
        </w:rPr>
        <w:t xml:space="preserve"> стоимости внес</w:t>
      </w:r>
      <w:r>
        <w:rPr>
          <w:sz w:val="20"/>
          <w:szCs w:val="20"/>
        </w:rPr>
        <w:t>е</w:t>
      </w:r>
      <w:r w:rsidRPr="009F5C9C">
        <w:rPr>
          <w:sz w:val="20"/>
          <w:szCs w:val="20"/>
        </w:rPr>
        <w:t>нных минеральных удобре</w:t>
      </w:r>
      <w:r>
        <w:rPr>
          <w:sz w:val="20"/>
          <w:szCs w:val="20"/>
        </w:rPr>
        <w:t>ний в 2,5 раза</w:t>
      </w:r>
      <w:r w:rsidRPr="009F5C9C">
        <w:rPr>
          <w:sz w:val="20"/>
          <w:szCs w:val="20"/>
        </w:rPr>
        <w:t>, о</w:t>
      </w:r>
      <w:r w:rsidRPr="009F5C9C">
        <w:rPr>
          <w:sz w:val="20"/>
          <w:szCs w:val="20"/>
        </w:rPr>
        <w:t>с</w:t>
      </w:r>
      <w:r w:rsidRPr="009F5C9C">
        <w:rPr>
          <w:sz w:val="20"/>
          <w:szCs w:val="20"/>
        </w:rPr>
        <w:t>новных прои</w:t>
      </w:r>
      <w:r w:rsidRPr="009F5C9C">
        <w:rPr>
          <w:sz w:val="20"/>
          <w:szCs w:val="20"/>
        </w:rPr>
        <w:t>з</w:t>
      </w:r>
      <w:r w:rsidRPr="009F5C9C">
        <w:rPr>
          <w:sz w:val="20"/>
          <w:szCs w:val="20"/>
        </w:rPr>
        <w:t>водс</w:t>
      </w:r>
      <w:r>
        <w:rPr>
          <w:sz w:val="20"/>
          <w:szCs w:val="20"/>
        </w:rPr>
        <w:t>твенных фондов хозяйств в 2,6 раза и затрат на семена в 2,5  раза.</w:t>
      </w:r>
    </w:p>
    <w:p w:rsidR="00603F19" w:rsidRPr="00D8564C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Анализ в</w:t>
      </w:r>
      <w:r w:rsidRPr="00D8564C">
        <w:rPr>
          <w:sz w:val="20"/>
          <w:szCs w:val="20"/>
        </w:rPr>
        <w:t>лияние основных факторов на себестоимость произво</w:t>
      </w:r>
      <w:r w:rsidRPr="00D8564C">
        <w:rPr>
          <w:sz w:val="20"/>
          <w:szCs w:val="20"/>
        </w:rPr>
        <w:t>д</w:t>
      </w:r>
      <w:r w:rsidRPr="00D8564C">
        <w:rPr>
          <w:sz w:val="20"/>
          <w:szCs w:val="20"/>
        </w:rPr>
        <w:t>ства картофеля, как одного из важнейших показателей эффективн</w:t>
      </w:r>
      <w:r w:rsidRPr="00D8564C">
        <w:rPr>
          <w:sz w:val="20"/>
          <w:szCs w:val="20"/>
        </w:rPr>
        <w:t>о</w:t>
      </w:r>
      <w:r w:rsidRPr="00D8564C">
        <w:rPr>
          <w:sz w:val="20"/>
          <w:szCs w:val="20"/>
        </w:rPr>
        <w:t xml:space="preserve">сти </w:t>
      </w:r>
      <w:r>
        <w:rPr>
          <w:sz w:val="20"/>
          <w:szCs w:val="20"/>
        </w:rPr>
        <w:t>производства, произведем</w:t>
      </w:r>
      <w:r w:rsidRPr="00D8564C">
        <w:rPr>
          <w:sz w:val="20"/>
          <w:szCs w:val="20"/>
        </w:rPr>
        <w:t xml:space="preserve"> с помощью </w:t>
      </w:r>
      <w:r>
        <w:rPr>
          <w:sz w:val="20"/>
          <w:szCs w:val="20"/>
        </w:rPr>
        <w:t>экономико-математического моделирования по материалам</w:t>
      </w:r>
      <w:r w:rsidRPr="00D8564C">
        <w:rPr>
          <w:sz w:val="20"/>
          <w:szCs w:val="20"/>
        </w:rPr>
        <w:t xml:space="preserve"> сельскохозяйстве</w:t>
      </w:r>
      <w:r w:rsidRPr="00D8564C">
        <w:rPr>
          <w:sz w:val="20"/>
          <w:szCs w:val="20"/>
        </w:rPr>
        <w:t>н</w:t>
      </w:r>
      <w:r w:rsidRPr="00D8564C">
        <w:rPr>
          <w:sz w:val="20"/>
          <w:szCs w:val="20"/>
        </w:rPr>
        <w:t>ных организаций Могилевской области.</w:t>
      </w:r>
    </w:p>
    <w:p w:rsidR="00603F19" w:rsidRPr="00D8564C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D8564C">
        <w:rPr>
          <w:sz w:val="20"/>
          <w:szCs w:val="20"/>
        </w:rPr>
        <w:t>В результате расч</w:t>
      </w:r>
      <w:r>
        <w:rPr>
          <w:sz w:val="20"/>
          <w:szCs w:val="20"/>
        </w:rPr>
        <w:t>е</w:t>
      </w:r>
      <w:r w:rsidRPr="00D8564C">
        <w:rPr>
          <w:sz w:val="20"/>
          <w:szCs w:val="20"/>
        </w:rPr>
        <w:t>тов корреляционная модель получила сл</w:t>
      </w:r>
      <w:r w:rsidRPr="00D8564C">
        <w:rPr>
          <w:sz w:val="20"/>
          <w:szCs w:val="20"/>
        </w:rPr>
        <w:t>е</w:t>
      </w:r>
      <w:r w:rsidRPr="00D8564C">
        <w:rPr>
          <w:sz w:val="20"/>
          <w:szCs w:val="20"/>
        </w:rPr>
        <w:t>дующий вид:</w:t>
      </w:r>
    </w:p>
    <w:p w:rsidR="00603F19" w:rsidRPr="00D8564C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Pr="00D8564C" w:rsidRDefault="00603F19" w:rsidP="00603F19">
      <w:pPr>
        <w:spacing w:line="216" w:lineRule="auto"/>
        <w:ind w:firstLine="284"/>
        <w:jc w:val="center"/>
        <w:rPr>
          <w:sz w:val="20"/>
          <w:szCs w:val="20"/>
        </w:rPr>
      </w:pPr>
      <w:r w:rsidRPr="00D8564C">
        <w:rPr>
          <w:sz w:val="20"/>
          <w:szCs w:val="20"/>
          <w:lang w:val="en-US"/>
        </w:rPr>
        <w:t>y</w:t>
      </w:r>
      <w:r w:rsidRPr="00D8564C">
        <w:rPr>
          <w:sz w:val="20"/>
          <w:szCs w:val="20"/>
          <w:vertAlign w:val="subscript"/>
          <w:lang w:val="en-US"/>
        </w:rPr>
        <w:t>x</w:t>
      </w:r>
      <w:r w:rsidRPr="00D8564C">
        <w:rPr>
          <w:sz w:val="20"/>
          <w:szCs w:val="20"/>
        </w:rPr>
        <w:t>= 441,7 – 2,01х</w:t>
      </w:r>
      <w:r w:rsidRPr="00D8564C">
        <w:rPr>
          <w:sz w:val="20"/>
          <w:szCs w:val="20"/>
          <w:vertAlign w:val="subscript"/>
        </w:rPr>
        <w:t xml:space="preserve">1 </w:t>
      </w:r>
      <w:r w:rsidRPr="00D8564C">
        <w:rPr>
          <w:sz w:val="20"/>
          <w:szCs w:val="20"/>
        </w:rPr>
        <w:t>+ 5,49х</w:t>
      </w:r>
      <w:r w:rsidRPr="00D8564C">
        <w:rPr>
          <w:sz w:val="20"/>
          <w:szCs w:val="20"/>
          <w:vertAlign w:val="subscript"/>
        </w:rPr>
        <w:t>2</w:t>
      </w:r>
      <w:r w:rsidRPr="00D8564C">
        <w:rPr>
          <w:sz w:val="20"/>
          <w:szCs w:val="20"/>
        </w:rPr>
        <w:t xml:space="preserve"> + 1,89х</w:t>
      </w:r>
      <w:r w:rsidRPr="00D8564C">
        <w:rPr>
          <w:sz w:val="20"/>
          <w:szCs w:val="20"/>
          <w:vertAlign w:val="subscript"/>
        </w:rPr>
        <w:t>3</w:t>
      </w:r>
      <w:r w:rsidRPr="00D8564C">
        <w:rPr>
          <w:sz w:val="20"/>
          <w:szCs w:val="20"/>
        </w:rPr>
        <w:t xml:space="preserve"> + 5,29х</w:t>
      </w:r>
      <w:r w:rsidRPr="00D8564C">
        <w:rPr>
          <w:sz w:val="20"/>
          <w:szCs w:val="20"/>
          <w:vertAlign w:val="subscript"/>
        </w:rPr>
        <w:t>4</w:t>
      </w:r>
      <w:r w:rsidRPr="00D8564C">
        <w:rPr>
          <w:sz w:val="20"/>
          <w:szCs w:val="20"/>
        </w:rPr>
        <w:t xml:space="preserve"> - 0,04х</w:t>
      </w:r>
      <w:r w:rsidRPr="00D8564C">
        <w:rPr>
          <w:sz w:val="20"/>
          <w:szCs w:val="20"/>
          <w:vertAlign w:val="subscript"/>
        </w:rPr>
        <w:t xml:space="preserve">5 </w:t>
      </w:r>
      <w:r w:rsidRPr="00D8564C">
        <w:rPr>
          <w:sz w:val="20"/>
          <w:szCs w:val="20"/>
        </w:rPr>
        <w:t>,</w:t>
      </w:r>
    </w:p>
    <w:p w:rsidR="00603F19" w:rsidRPr="00D8564C" w:rsidRDefault="00603F19" w:rsidP="00603F19">
      <w:pPr>
        <w:spacing w:line="216" w:lineRule="auto"/>
        <w:ind w:firstLine="284"/>
        <w:jc w:val="center"/>
        <w:rPr>
          <w:sz w:val="20"/>
          <w:szCs w:val="20"/>
        </w:rPr>
      </w:pPr>
      <w:r w:rsidRPr="00D8564C">
        <w:rPr>
          <w:sz w:val="20"/>
          <w:szCs w:val="20"/>
          <w:lang w:val="en-US"/>
        </w:rPr>
        <w:t>R</w:t>
      </w:r>
      <w:r w:rsidRPr="00D8564C">
        <w:rPr>
          <w:sz w:val="20"/>
          <w:szCs w:val="20"/>
        </w:rPr>
        <w:t xml:space="preserve">=0,62, </w:t>
      </w:r>
      <w:r w:rsidRPr="00D8564C">
        <w:rPr>
          <w:sz w:val="20"/>
          <w:szCs w:val="20"/>
          <w:lang w:val="en-US"/>
        </w:rPr>
        <w:t>D</w:t>
      </w:r>
      <w:r w:rsidRPr="00D8564C">
        <w:rPr>
          <w:sz w:val="20"/>
          <w:szCs w:val="20"/>
        </w:rPr>
        <w:t xml:space="preserve">=39%, </w:t>
      </w:r>
      <w:r w:rsidRPr="00D8564C">
        <w:rPr>
          <w:sz w:val="20"/>
          <w:szCs w:val="20"/>
          <w:lang w:val="en-US"/>
        </w:rPr>
        <w:t>F</w:t>
      </w:r>
      <w:r w:rsidRPr="00D8564C">
        <w:rPr>
          <w:sz w:val="20"/>
          <w:szCs w:val="20"/>
        </w:rPr>
        <w:t>=5,04</w:t>
      </w:r>
    </w:p>
    <w:p w:rsidR="00603F19" w:rsidRPr="00D8564C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Pr="00D8564C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D8564C">
        <w:rPr>
          <w:sz w:val="20"/>
          <w:szCs w:val="20"/>
        </w:rPr>
        <w:t xml:space="preserve">где  </w:t>
      </w:r>
      <w:r w:rsidRPr="00D8564C">
        <w:rPr>
          <w:sz w:val="20"/>
          <w:szCs w:val="20"/>
          <w:lang w:val="en-US"/>
        </w:rPr>
        <w:t>y</w:t>
      </w:r>
      <w:r w:rsidRPr="00D8564C">
        <w:rPr>
          <w:sz w:val="20"/>
          <w:szCs w:val="20"/>
          <w:vertAlign w:val="subscript"/>
          <w:lang w:val="en-US"/>
        </w:rPr>
        <w:t>x</w:t>
      </w:r>
      <w:r w:rsidRPr="00D8564C">
        <w:rPr>
          <w:sz w:val="20"/>
          <w:szCs w:val="20"/>
        </w:rPr>
        <w:t xml:space="preserve"> – себестоимость, тыс. руб./ц;</w:t>
      </w:r>
    </w:p>
    <w:p w:rsidR="00603F19" w:rsidRPr="00D8564C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r w:rsidRPr="00D8564C">
        <w:rPr>
          <w:sz w:val="20"/>
          <w:szCs w:val="20"/>
          <w:lang w:val="en-US"/>
        </w:rPr>
        <w:t>x</w:t>
      </w:r>
      <w:r w:rsidRPr="00D8564C">
        <w:rPr>
          <w:sz w:val="20"/>
          <w:szCs w:val="20"/>
          <w:vertAlign w:val="subscript"/>
        </w:rPr>
        <w:t>1</w:t>
      </w:r>
      <w:r w:rsidRPr="00D8564C">
        <w:rPr>
          <w:sz w:val="20"/>
          <w:szCs w:val="20"/>
        </w:rPr>
        <w:t xml:space="preserve"> – балл пашни;</w:t>
      </w:r>
    </w:p>
    <w:p w:rsidR="00603F19" w:rsidRPr="00D8564C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D8564C">
        <w:rPr>
          <w:sz w:val="20"/>
          <w:szCs w:val="20"/>
        </w:rPr>
        <w:t xml:space="preserve">       х</w:t>
      </w:r>
      <w:r w:rsidRPr="00D8564C">
        <w:rPr>
          <w:sz w:val="20"/>
          <w:szCs w:val="20"/>
          <w:vertAlign w:val="subscript"/>
        </w:rPr>
        <w:t>2</w:t>
      </w:r>
      <w:r w:rsidRPr="00D8564C">
        <w:rPr>
          <w:sz w:val="20"/>
          <w:szCs w:val="20"/>
        </w:rPr>
        <w:t xml:space="preserve"> –затраты на удобрения на 1ц, тыс. руб.;</w:t>
      </w:r>
    </w:p>
    <w:p w:rsidR="00603F19" w:rsidRPr="00D8564C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D8564C">
        <w:rPr>
          <w:sz w:val="20"/>
          <w:szCs w:val="20"/>
        </w:rPr>
        <w:t xml:space="preserve">       х</w:t>
      </w:r>
      <w:r w:rsidRPr="00D8564C">
        <w:rPr>
          <w:sz w:val="20"/>
          <w:szCs w:val="20"/>
          <w:vertAlign w:val="subscript"/>
        </w:rPr>
        <w:t>3</w:t>
      </w:r>
      <w:r w:rsidRPr="00D8564C">
        <w:rPr>
          <w:sz w:val="20"/>
          <w:szCs w:val="20"/>
        </w:rPr>
        <w:t xml:space="preserve"> –затраты на ОПФ на 1ц, тыс. руб.;</w:t>
      </w:r>
    </w:p>
    <w:p w:rsidR="00603F19" w:rsidRPr="00D8564C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D8564C">
        <w:rPr>
          <w:sz w:val="20"/>
          <w:szCs w:val="20"/>
        </w:rPr>
        <w:t xml:space="preserve">       х</w:t>
      </w:r>
      <w:r w:rsidRPr="00D8564C">
        <w:rPr>
          <w:sz w:val="20"/>
          <w:szCs w:val="20"/>
          <w:vertAlign w:val="subscript"/>
        </w:rPr>
        <w:t>4</w:t>
      </w:r>
      <w:r w:rsidRPr="00D8564C">
        <w:rPr>
          <w:sz w:val="20"/>
          <w:szCs w:val="20"/>
        </w:rPr>
        <w:t xml:space="preserve"> – затраты на семена на 1ц, тыс. руб.;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D8564C">
        <w:rPr>
          <w:sz w:val="20"/>
          <w:szCs w:val="20"/>
        </w:rPr>
        <w:t xml:space="preserve">       х</w:t>
      </w:r>
      <w:r w:rsidRPr="00D8564C">
        <w:rPr>
          <w:sz w:val="20"/>
          <w:szCs w:val="20"/>
          <w:vertAlign w:val="subscript"/>
        </w:rPr>
        <w:t>5</w:t>
      </w:r>
      <w:r w:rsidRPr="00D8564C">
        <w:rPr>
          <w:sz w:val="20"/>
          <w:szCs w:val="20"/>
        </w:rPr>
        <w:t xml:space="preserve"> – урожайность, ц/га.</w:t>
      </w:r>
    </w:p>
    <w:p w:rsidR="00603F19" w:rsidRPr="00D8564C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Pr="00D8564C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D8564C">
        <w:rPr>
          <w:sz w:val="20"/>
          <w:szCs w:val="20"/>
        </w:rPr>
        <w:lastRenderedPageBreak/>
        <w:t>Свободный член равный 441,7 показывает степень влияния на результативный показатель неучт</w:t>
      </w:r>
      <w:r>
        <w:rPr>
          <w:sz w:val="20"/>
          <w:szCs w:val="20"/>
        </w:rPr>
        <w:t>е</w:t>
      </w:r>
      <w:r w:rsidRPr="00D8564C">
        <w:rPr>
          <w:sz w:val="20"/>
          <w:szCs w:val="20"/>
        </w:rPr>
        <w:t>нных в корреляционной модели фа</w:t>
      </w:r>
      <w:r w:rsidRPr="00D8564C">
        <w:rPr>
          <w:sz w:val="20"/>
          <w:szCs w:val="20"/>
        </w:rPr>
        <w:t>к</w:t>
      </w:r>
      <w:r w:rsidRPr="00D8564C">
        <w:rPr>
          <w:sz w:val="20"/>
          <w:szCs w:val="20"/>
        </w:rPr>
        <w:t>торов. Анализируя коэффициенты регрессии, можно отметить, что при увеличении  затрат на удобрения (х</w:t>
      </w:r>
      <w:r w:rsidRPr="00D8564C">
        <w:rPr>
          <w:sz w:val="20"/>
          <w:szCs w:val="20"/>
          <w:vertAlign w:val="subscript"/>
        </w:rPr>
        <w:t>2</w:t>
      </w:r>
      <w:r w:rsidRPr="00D8564C">
        <w:rPr>
          <w:sz w:val="20"/>
          <w:szCs w:val="20"/>
        </w:rPr>
        <w:t>), ОПФ (х</w:t>
      </w:r>
      <w:r w:rsidRPr="00D8564C">
        <w:rPr>
          <w:sz w:val="20"/>
          <w:szCs w:val="20"/>
          <w:vertAlign w:val="subscript"/>
        </w:rPr>
        <w:t>3</w:t>
      </w:r>
      <w:r w:rsidRPr="00D8564C">
        <w:rPr>
          <w:sz w:val="20"/>
          <w:szCs w:val="20"/>
        </w:rPr>
        <w:t xml:space="preserve">) и  семена на 1 тыс. руб. – себестоимость картофеля увеличится на 5,49, 1,89 и 5,29 тыс. руб. соответственно. </w:t>
      </w:r>
    </w:p>
    <w:p w:rsidR="00603F19" w:rsidRPr="00D8564C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D8564C">
        <w:rPr>
          <w:sz w:val="20"/>
          <w:szCs w:val="20"/>
        </w:rPr>
        <w:t>Величина коэффициента множественной корреляции равна 0,62, что указывает на тесную связь факторных показателей с результ</w:t>
      </w:r>
      <w:r w:rsidRPr="00D8564C">
        <w:rPr>
          <w:sz w:val="20"/>
          <w:szCs w:val="20"/>
        </w:rPr>
        <w:t>а</w:t>
      </w:r>
      <w:r w:rsidRPr="00D8564C">
        <w:rPr>
          <w:sz w:val="20"/>
          <w:szCs w:val="20"/>
        </w:rPr>
        <w:t>тивным. Коэффициент детерминации равен 39% – значит, что включ</w:t>
      </w:r>
      <w:r>
        <w:rPr>
          <w:sz w:val="20"/>
          <w:szCs w:val="20"/>
        </w:rPr>
        <w:t>е</w:t>
      </w:r>
      <w:r w:rsidRPr="00D8564C">
        <w:rPr>
          <w:sz w:val="20"/>
          <w:szCs w:val="20"/>
        </w:rPr>
        <w:t>нные в модель факторы на 39% объясняют изменение р</w:t>
      </w:r>
      <w:r w:rsidRPr="00D8564C">
        <w:rPr>
          <w:sz w:val="20"/>
          <w:szCs w:val="20"/>
        </w:rPr>
        <w:t>е</w:t>
      </w:r>
      <w:r w:rsidRPr="00D8564C">
        <w:rPr>
          <w:sz w:val="20"/>
          <w:szCs w:val="20"/>
        </w:rPr>
        <w:t>зультативного показателя. Критерий Фишера значительно превыш</w:t>
      </w:r>
      <w:r w:rsidRPr="00D8564C">
        <w:rPr>
          <w:sz w:val="20"/>
          <w:szCs w:val="20"/>
        </w:rPr>
        <w:t>а</w:t>
      </w:r>
      <w:r w:rsidRPr="00D8564C">
        <w:rPr>
          <w:sz w:val="20"/>
          <w:szCs w:val="20"/>
        </w:rPr>
        <w:t>ет его табличное значение равное 2,34, что свидетельствует о пр</w:t>
      </w:r>
      <w:r w:rsidRPr="00D8564C">
        <w:rPr>
          <w:sz w:val="20"/>
          <w:szCs w:val="20"/>
        </w:rPr>
        <w:t>и</w:t>
      </w:r>
      <w:r w:rsidRPr="00D8564C">
        <w:rPr>
          <w:sz w:val="20"/>
          <w:szCs w:val="20"/>
        </w:rPr>
        <w:t>годности применения данного уравнения для исследований.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D8564C">
        <w:rPr>
          <w:sz w:val="20"/>
          <w:szCs w:val="20"/>
        </w:rPr>
        <w:t>Из выше изложенных данных можно сказать, что сельскохозя</w:t>
      </w:r>
      <w:r w:rsidRPr="00D8564C">
        <w:rPr>
          <w:sz w:val="20"/>
          <w:szCs w:val="20"/>
        </w:rPr>
        <w:t>й</w:t>
      </w:r>
      <w:r w:rsidRPr="00D8564C">
        <w:rPr>
          <w:sz w:val="20"/>
          <w:szCs w:val="20"/>
        </w:rPr>
        <w:t>ственным предприятиям Могил</w:t>
      </w:r>
      <w:r>
        <w:rPr>
          <w:sz w:val="20"/>
          <w:szCs w:val="20"/>
        </w:rPr>
        <w:t>е</w:t>
      </w:r>
      <w:r w:rsidRPr="00D8564C">
        <w:rPr>
          <w:sz w:val="20"/>
          <w:szCs w:val="20"/>
        </w:rPr>
        <w:t>вской области нужно стремиться к сдерживанию себестоимости, за счет повышения урожайности зе</w:t>
      </w:r>
      <w:r w:rsidRPr="00D8564C">
        <w:rPr>
          <w:sz w:val="20"/>
          <w:szCs w:val="20"/>
        </w:rPr>
        <w:t>р</w:t>
      </w:r>
      <w:r w:rsidRPr="00D8564C">
        <w:rPr>
          <w:sz w:val="20"/>
          <w:szCs w:val="20"/>
        </w:rPr>
        <w:t>новых культур, окупаемости удобрений, ОПФ, семян, а также нео</w:t>
      </w:r>
      <w:r w:rsidRPr="00D8564C">
        <w:rPr>
          <w:sz w:val="20"/>
          <w:szCs w:val="20"/>
        </w:rPr>
        <w:t>б</w:t>
      </w:r>
      <w:r w:rsidRPr="00D8564C">
        <w:rPr>
          <w:sz w:val="20"/>
          <w:szCs w:val="20"/>
        </w:rPr>
        <w:t>ход</w:t>
      </w:r>
      <w:r w:rsidRPr="00D8564C">
        <w:rPr>
          <w:sz w:val="20"/>
          <w:szCs w:val="20"/>
        </w:rPr>
        <w:t>и</w:t>
      </w:r>
      <w:r w:rsidRPr="00D8564C">
        <w:rPr>
          <w:sz w:val="20"/>
          <w:szCs w:val="20"/>
        </w:rPr>
        <w:t>мо уделять внимание материальному стимулированию труда работн</w:t>
      </w:r>
      <w:r w:rsidRPr="00D8564C">
        <w:rPr>
          <w:sz w:val="20"/>
          <w:szCs w:val="20"/>
        </w:rPr>
        <w:t>и</w:t>
      </w:r>
      <w:r w:rsidRPr="00D8564C">
        <w:rPr>
          <w:sz w:val="20"/>
          <w:szCs w:val="20"/>
        </w:rPr>
        <w:t>ков. Требуется в максимальной степени использовать всю совоку</w:t>
      </w:r>
      <w:r w:rsidRPr="00D8564C">
        <w:rPr>
          <w:sz w:val="20"/>
          <w:szCs w:val="20"/>
        </w:rPr>
        <w:t>п</w:t>
      </w:r>
      <w:r w:rsidRPr="00D8564C">
        <w:rPr>
          <w:sz w:val="20"/>
          <w:szCs w:val="20"/>
        </w:rPr>
        <w:t>ность мероприятий, создавать материальные предпосылки для повышения эффективности каждого фактора, находящегося н</w:t>
      </w:r>
      <w:r w:rsidRPr="00D8564C">
        <w:rPr>
          <w:sz w:val="20"/>
          <w:szCs w:val="20"/>
        </w:rPr>
        <w:t>е</w:t>
      </w:r>
      <w:r w:rsidRPr="00D8564C">
        <w:rPr>
          <w:sz w:val="20"/>
          <w:szCs w:val="20"/>
        </w:rPr>
        <w:t>редко в м</w:t>
      </w:r>
      <w:r w:rsidRPr="00D8564C">
        <w:rPr>
          <w:sz w:val="20"/>
          <w:szCs w:val="20"/>
        </w:rPr>
        <w:t>и</w:t>
      </w:r>
      <w:r w:rsidRPr="00D8564C">
        <w:rPr>
          <w:sz w:val="20"/>
          <w:szCs w:val="20"/>
        </w:rPr>
        <w:t>нимуме.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Default="00603F19" w:rsidP="00603F19">
      <w:pPr>
        <w:pStyle w:val="NoSpacing"/>
        <w:spacing w:line="216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УДК 366.1(476)</w:t>
      </w:r>
    </w:p>
    <w:p w:rsidR="00603F19" w:rsidRPr="00015B67" w:rsidRDefault="00603F19" w:rsidP="00603F19">
      <w:pPr>
        <w:pStyle w:val="NoSpacing"/>
        <w:spacing w:line="216" w:lineRule="auto"/>
        <w:rPr>
          <w:rFonts w:ascii="Times New Roman" w:hAnsi="Times New Roman"/>
          <w:b/>
          <w:sz w:val="20"/>
          <w:szCs w:val="20"/>
        </w:rPr>
      </w:pPr>
      <w:r w:rsidRPr="00015B67">
        <w:rPr>
          <w:rFonts w:ascii="Times New Roman" w:hAnsi="Times New Roman"/>
          <w:b/>
          <w:sz w:val="20"/>
          <w:szCs w:val="20"/>
        </w:rPr>
        <w:t>Улямаева Н. В</w:t>
      </w:r>
      <w:r w:rsidRPr="00015B67">
        <w:rPr>
          <w:rFonts w:ascii="Times New Roman" w:hAnsi="Times New Roman"/>
          <w:sz w:val="20"/>
          <w:szCs w:val="20"/>
        </w:rPr>
        <w:t>.</w:t>
      </w:r>
      <w:r w:rsidRPr="00015B67">
        <w:rPr>
          <w:rFonts w:ascii="Times New Roman" w:hAnsi="Times New Roman"/>
          <w:color w:val="000000"/>
          <w:sz w:val="20"/>
          <w:szCs w:val="20"/>
        </w:rPr>
        <w:t xml:space="preserve"> –</w:t>
      </w:r>
      <w:r w:rsidRPr="00015B67">
        <w:rPr>
          <w:rFonts w:ascii="Times New Roman" w:hAnsi="Times New Roman"/>
          <w:sz w:val="20"/>
          <w:szCs w:val="20"/>
        </w:rPr>
        <w:t xml:space="preserve"> студентка</w:t>
      </w:r>
    </w:p>
    <w:p w:rsidR="00603F19" w:rsidRDefault="00603F19" w:rsidP="00603F19">
      <w:pPr>
        <w:pStyle w:val="NoSpacing"/>
        <w:spacing w:line="216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ТЕОРИЯ ПОВЕДЕНИЯ ПОТРЕБИТЕЛЯ</w:t>
      </w:r>
    </w:p>
    <w:p w:rsidR="00603F19" w:rsidRPr="00803FA1" w:rsidRDefault="00603F19" w:rsidP="00603F19">
      <w:pPr>
        <w:pStyle w:val="NoSpacing"/>
        <w:spacing w:line="216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В РЕСПУБЛИКЕ БЕЛАРУСЬ</w:t>
      </w:r>
    </w:p>
    <w:p w:rsidR="00603F19" w:rsidRDefault="00603F19" w:rsidP="00603F19">
      <w:pPr>
        <w:pStyle w:val="NoSpacing"/>
        <w:spacing w:line="216" w:lineRule="auto"/>
        <w:rPr>
          <w:rFonts w:ascii="Times New Roman" w:hAnsi="Times New Roman"/>
          <w:i/>
          <w:sz w:val="20"/>
          <w:szCs w:val="20"/>
        </w:rPr>
      </w:pPr>
      <w:r w:rsidRPr="00531ADA">
        <w:rPr>
          <w:rFonts w:ascii="Times New Roman" w:hAnsi="Times New Roman"/>
          <w:i/>
          <w:sz w:val="20"/>
          <w:szCs w:val="20"/>
        </w:rPr>
        <w:t xml:space="preserve">Научный руководитель </w:t>
      </w:r>
      <w:r w:rsidRPr="00803FA1">
        <w:rPr>
          <w:rFonts w:ascii="Times New Roman" w:hAnsi="Times New Roman"/>
          <w:b/>
          <w:i/>
          <w:sz w:val="20"/>
          <w:szCs w:val="20"/>
        </w:rPr>
        <w:t xml:space="preserve">– </w:t>
      </w:r>
      <w:r w:rsidRPr="00015B67">
        <w:rPr>
          <w:rFonts w:ascii="Times New Roman" w:hAnsi="Times New Roman"/>
          <w:b/>
          <w:i/>
          <w:sz w:val="20"/>
          <w:szCs w:val="20"/>
        </w:rPr>
        <w:t>Сказецкая И. А.</w:t>
      </w:r>
      <w:r w:rsidRPr="00015B67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–</w:t>
      </w:r>
      <w:r>
        <w:rPr>
          <w:rFonts w:ascii="Times New Roman" w:hAnsi="Times New Roman"/>
          <w:i/>
          <w:sz w:val="20"/>
          <w:szCs w:val="20"/>
        </w:rPr>
        <w:t xml:space="preserve"> к. э. н., доцент</w:t>
      </w:r>
    </w:p>
    <w:p w:rsidR="00603F19" w:rsidRPr="00E84238" w:rsidRDefault="00603F19" w:rsidP="00603F19">
      <w:pPr>
        <w:spacing w:line="216" w:lineRule="auto"/>
        <w:ind w:firstLine="284"/>
        <w:jc w:val="both"/>
        <w:rPr>
          <w:sz w:val="20"/>
          <w:szCs w:val="20"/>
          <w:lang w:eastAsia="be-BY"/>
        </w:rPr>
      </w:pPr>
    </w:p>
    <w:p w:rsidR="00603F19" w:rsidRPr="00E84238" w:rsidRDefault="00603F19" w:rsidP="00603F19">
      <w:pPr>
        <w:spacing w:line="216" w:lineRule="auto"/>
        <w:ind w:firstLine="284"/>
        <w:jc w:val="both"/>
        <w:rPr>
          <w:sz w:val="20"/>
          <w:szCs w:val="20"/>
          <w:lang w:val="be-BY" w:eastAsia="be-BY"/>
        </w:rPr>
      </w:pPr>
      <w:r w:rsidRPr="00E84238">
        <w:rPr>
          <w:sz w:val="20"/>
          <w:szCs w:val="20"/>
          <w:lang w:val="be-BY" w:eastAsia="be-BY"/>
        </w:rPr>
        <w:t>В итоге масштабного маркетингового исследования белорусские ученые сделали вывод, что динамика показател</w:t>
      </w:r>
      <w:r>
        <w:rPr>
          <w:sz w:val="20"/>
          <w:szCs w:val="20"/>
          <w:lang w:val="be-BY" w:eastAsia="be-BY"/>
        </w:rPr>
        <w:t>ей потребительского рынка создае</w:t>
      </w:r>
      <w:r w:rsidRPr="00E84238">
        <w:rPr>
          <w:sz w:val="20"/>
          <w:szCs w:val="20"/>
          <w:lang w:val="be-BY" w:eastAsia="be-BY"/>
        </w:rPr>
        <w:t>т в Беларуси благоприятную ситуацию для развития торговых сетей</w:t>
      </w:r>
      <w:r>
        <w:rPr>
          <w:sz w:val="20"/>
          <w:szCs w:val="20"/>
          <w:lang w:val="be-BY" w:eastAsia="be-BY"/>
        </w:rPr>
        <w:t>.</w:t>
      </w:r>
    </w:p>
    <w:p w:rsidR="00603F19" w:rsidRPr="00E84238" w:rsidRDefault="00603F19" w:rsidP="00603F19">
      <w:pPr>
        <w:spacing w:line="216" w:lineRule="auto"/>
        <w:ind w:firstLine="284"/>
        <w:jc w:val="both"/>
        <w:rPr>
          <w:sz w:val="20"/>
          <w:szCs w:val="20"/>
          <w:lang w:val="be-BY" w:eastAsia="be-BY"/>
        </w:rPr>
      </w:pPr>
      <w:r w:rsidRPr="00E84238">
        <w:rPr>
          <w:sz w:val="20"/>
          <w:szCs w:val="20"/>
          <w:lang w:val="be-BY" w:eastAsia="be-BY"/>
        </w:rPr>
        <w:t xml:space="preserve">В Беларуси торговый ритейл начал развиваться с большим опозданием, что связано с медленными темпами приватизации торговых объектов. Однако сетевой ритейл становится одной из самых привлекательных сфер вложения капиталов в Беларуси. </w:t>
      </w:r>
    </w:p>
    <w:p w:rsidR="00603F19" w:rsidRPr="00E84238" w:rsidRDefault="00603F19" w:rsidP="00603F19">
      <w:pPr>
        <w:spacing w:line="216" w:lineRule="auto"/>
        <w:ind w:firstLine="284"/>
        <w:jc w:val="both"/>
        <w:rPr>
          <w:sz w:val="20"/>
          <w:szCs w:val="20"/>
          <w:lang w:val="be-BY" w:eastAsia="be-BY"/>
        </w:rPr>
      </w:pPr>
      <w:r w:rsidRPr="00E84238">
        <w:rPr>
          <w:sz w:val="20"/>
          <w:szCs w:val="20"/>
          <w:lang w:val="be-BY" w:eastAsia="be-BY"/>
        </w:rPr>
        <w:t>Несмотря на последствия глобального экономического кризиса, в 2009 г</w:t>
      </w:r>
      <w:r>
        <w:rPr>
          <w:sz w:val="20"/>
          <w:szCs w:val="20"/>
          <w:lang w:val="be-BY" w:eastAsia="be-BY"/>
        </w:rPr>
        <w:t>.</w:t>
      </w:r>
      <w:r w:rsidRPr="00E84238">
        <w:rPr>
          <w:sz w:val="20"/>
          <w:szCs w:val="20"/>
          <w:lang w:val="be-BY" w:eastAsia="be-BY"/>
        </w:rPr>
        <w:t xml:space="preserve"> общий объем розничного товарооборота в Беларуси (через вс</w:t>
      </w:r>
      <w:r>
        <w:rPr>
          <w:sz w:val="20"/>
          <w:szCs w:val="20"/>
          <w:lang w:val="be-BY" w:eastAsia="be-BY"/>
        </w:rPr>
        <w:t xml:space="preserve">е каналы реализации) составил </w:t>
      </w:r>
      <w:r w:rsidRPr="00E84238">
        <w:rPr>
          <w:sz w:val="20"/>
          <w:szCs w:val="20"/>
          <w:lang w:val="be-BY" w:eastAsia="be-BY"/>
        </w:rPr>
        <w:t>55913 млрд.</w:t>
      </w:r>
      <w:r>
        <w:rPr>
          <w:sz w:val="20"/>
          <w:szCs w:val="20"/>
          <w:lang w:val="be-BY" w:eastAsia="be-BY"/>
        </w:rPr>
        <w:t xml:space="preserve"> бел. руб.</w:t>
      </w:r>
      <w:r w:rsidRPr="00E84238">
        <w:rPr>
          <w:sz w:val="20"/>
          <w:szCs w:val="20"/>
          <w:lang w:val="be-BY" w:eastAsia="be-BY"/>
        </w:rPr>
        <w:t>, что в сопоставимых ценах на 3</w:t>
      </w:r>
      <w:r>
        <w:rPr>
          <w:sz w:val="20"/>
          <w:szCs w:val="20"/>
          <w:lang w:val="be-BY" w:eastAsia="be-BY"/>
        </w:rPr>
        <w:t xml:space="preserve"> </w:t>
      </w:r>
      <w:r w:rsidRPr="00E84238">
        <w:rPr>
          <w:sz w:val="20"/>
          <w:szCs w:val="20"/>
          <w:lang w:val="be-BY" w:eastAsia="be-BY"/>
        </w:rPr>
        <w:t>% больше, чем в 2008 г</w:t>
      </w:r>
      <w:r>
        <w:rPr>
          <w:sz w:val="20"/>
          <w:szCs w:val="20"/>
          <w:lang w:val="be-BY" w:eastAsia="be-BY"/>
        </w:rPr>
        <w:t>. В 2010 г.</w:t>
      </w:r>
      <w:r w:rsidRPr="007E43C2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–</w:t>
      </w:r>
      <w:r>
        <w:rPr>
          <w:sz w:val="20"/>
          <w:szCs w:val="20"/>
          <w:lang w:val="be-BY" w:eastAsia="be-BY"/>
        </w:rPr>
        <w:t xml:space="preserve"> 114,4% к предыдущему году, в 2011 г. </w:t>
      </w:r>
      <w:r>
        <w:rPr>
          <w:color w:val="000000"/>
          <w:sz w:val="20"/>
          <w:szCs w:val="20"/>
        </w:rPr>
        <w:t xml:space="preserve">– </w:t>
      </w:r>
      <w:r>
        <w:rPr>
          <w:sz w:val="20"/>
          <w:szCs w:val="20"/>
          <w:lang w:val="be-BY" w:eastAsia="be-BY"/>
        </w:rPr>
        <w:t>107,9 %</w:t>
      </w:r>
      <w:r w:rsidRPr="00E84238">
        <w:rPr>
          <w:sz w:val="20"/>
          <w:szCs w:val="20"/>
          <w:lang w:val="be-BY" w:eastAsia="be-BY"/>
        </w:rPr>
        <w:t>.</w:t>
      </w:r>
    </w:p>
    <w:p w:rsidR="00603F19" w:rsidRPr="00E84238" w:rsidRDefault="00603F19" w:rsidP="00603F19">
      <w:pPr>
        <w:spacing w:line="216" w:lineRule="auto"/>
        <w:ind w:firstLine="284"/>
        <w:jc w:val="both"/>
        <w:rPr>
          <w:sz w:val="20"/>
          <w:szCs w:val="20"/>
          <w:lang w:val="be-BY" w:eastAsia="be-BY"/>
        </w:rPr>
      </w:pPr>
      <w:r w:rsidRPr="00E84238">
        <w:rPr>
          <w:sz w:val="20"/>
          <w:szCs w:val="20"/>
          <w:lang w:val="be-BY" w:eastAsia="be-BY"/>
        </w:rPr>
        <w:lastRenderedPageBreak/>
        <w:t>В то же время кризис сказался на предпочтени</w:t>
      </w:r>
      <w:r>
        <w:rPr>
          <w:sz w:val="20"/>
          <w:szCs w:val="20"/>
          <w:lang w:val="be-BY" w:eastAsia="be-BY"/>
        </w:rPr>
        <w:t xml:space="preserve">ях потребителей. Так, в 2010 </w:t>
      </w:r>
      <w:r w:rsidRPr="00E84238">
        <w:rPr>
          <w:sz w:val="20"/>
          <w:szCs w:val="20"/>
          <w:lang w:val="be-BY" w:eastAsia="be-BY"/>
        </w:rPr>
        <w:t>г</w:t>
      </w:r>
      <w:r>
        <w:rPr>
          <w:sz w:val="20"/>
          <w:szCs w:val="20"/>
          <w:lang w:val="be-BY" w:eastAsia="be-BY"/>
        </w:rPr>
        <w:t>.</w:t>
      </w:r>
      <w:r w:rsidRPr="00E84238">
        <w:rPr>
          <w:sz w:val="20"/>
          <w:szCs w:val="20"/>
          <w:lang w:val="be-BY" w:eastAsia="be-BY"/>
        </w:rPr>
        <w:t xml:space="preserve"> в структуре продаж продовольственных товаров сократились объемы реализации товаров высокого ценового сегмента и деликатесной продукции на 87,2</w:t>
      </w:r>
      <w:r>
        <w:rPr>
          <w:sz w:val="20"/>
          <w:szCs w:val="20"/>
          <w:lang w:val="be-BY" w:eastAsia="be-BY"/>
        </w:rPr>
        <w:t xml:space="preserve"> </w:t>
      </w:r>
      <w:r w:rsidRPr="00E84238">
        <w:rPr>
          <w:sz w:val="20"/>
          <w:szCs w:val="20"/>
          <w:lang w:val="be-BY" w:eastAsia="be-BY"/>
        </w:rPr>
        <w:t>%. Одновременно увеличился объем продаж растительного масла и макаронных изделий (в 1,3 раза), круп (в 1,2 раза), маргаринов, рыбы и морепродуктов, безалкогольных напитков, мясных консервов, мяса и птицы, сахара, кондитерских изделий (на 1,2-4</w:t>
      </w:r>
      <w:r>
        <w:rPr>
          <w:sz w:val="20"/>
          <w:szCs w:val="20"/>
          <w:lang w:val="be-BY" w:eastAsia="be-BY"/>
        </w:rPr>
        <w:t xml:space="preserve"> </w:t>
      </w:r>
      <w:r w:rsidRPr="00E84238">
        <w:rPr>
          <w:sz w:val="20"/>
          <w:szCs w:val="20"/>
          <w:lang w:val="be-BY" w:eastAsia="be-BY"/>
        </w:rPr>
        <w:t>%).</w:t>
      </w:r>
    </w:p>
    <w:p w:rsidR="00603F19" w:rsidRPr="00E84238" w:rsidRDefault="00603F19" w:rsidP="00603F19">
      <w:pPr>
        <w:spacing w:line="216" w:lineRule="auto"/>
        <w:ind w:firstLine="284"/>
        <w:jc w:val="both"/>
        <w:rPr>
          <w:sz w:val="20"/>
          <w:szCs w:val="20"/>
          <w:lang w:val="be-BY" w:eastAsia="be-BY"/>
        </w:rPr>
      </w:pPr>
      <w:r w:rsidRPr="00E84238">
        <w:rPr>
          <w:sz w:val="20"/>
          <w:szCs w:val="20"/>
          <w:lang w:val="be-BY" w:eastAsia="be-BY"/>
        </w:rPr>
        <w:t xml:space="preserve">Ценовой фактор в целом подталкивает покупателей к выбору в пользу сетевых магазинов. Однако преимущества в этой ситуации получают торговые сети, предлагающие наиболее приемлемые цены на </w:t>
      </w:r>
      <w:r>
        <w:rPr>
          <w:sz w:val="20"/>
          <w:szCs w:val="20"/>
          <w:lang w:val="be-BY" w:eastAsia="be-BY"/>
        </w:rPr>
        <w:t>самые популярные группы товаров</w:t>
      </w:r>
      <w:r w:rsidRPr="005C214E">
        <w:rPr>
          <w:sz w:val="20"/>
          <w:szCs w:val="20"/>
        </w:rPr>
        <w:t>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  <w:lang w:val="be-BY" w:eastAsia="be-BY"/>
        </w:rPr>
      </w:pPr>
      <w:r w:rsidRPr="00E84238">
        <w:rPr>
          <w:sz w:val="20"/>
          <w:szCs w:val="20"/>
          <w:lang w:val="be-BY" w:eastAsia="be-BY"/>
        </w:rPr>
        <w:t xml:space="preserve">Анализ маркетинговой и ценовой политики основных сетевых магазинов в Минске и областных центрах, показал, что наиболее благополучно по этому показателю дела обстоят у сети ООО </w:t>
      </w:r>
      <w:r>
        <w:rPr>
          <w:sz w:val="20"/>
          <w:szCs w:val="20"/>
        </w:rPr>
        <w:t>«</w:t>
      </w:r>
      <w:r w:rsidRPr="007E43C2">
        <w:rPr>
          <w:sz w:val="20"/>
          <w:szCs w:val="20"/>
        </w:rPr>
        <w:t>Евр</w:t>
      </w:r>
      <w:r w:rsidRPr="007E43C2">
        <w:rPr>
          <w:sz w:val="20"/>
          <w:szCs w:val="20"/>
        </w:rPr>
        <w:t>о</w:t>
      </w:r>
      <w:r w:rsidRPr="007E43C2">
        <w:rPr>
          <w:sz w:val="20"/>
          <w:szCs w:val="20"/>
        </w:rPr>
        <w:t>торг</w:t>
      </w:r>
      <w:r>
        <w:rPr>
          <w:sz w:val="20"/>
          <w:szCs w:val="20"/>
        </w:rPr>
        <w:t>»</w:t>
      </w:r>
      <w:r w:rsidRPr="007E43C2">
        <w:rPr>
          <w:sz w:val="20"/>
          <w:szCs w:val="20"/>
        </w:rPr>
        <w:t xml:space="preserve"> </w:t>
      </w:r>
      <w:r w:rsidRPr="00E84238">
        <w:rPr>
          <w:sz w:val="20"/>
          <w:szCs w:val="20"/>
          <w:lang w:val="be-BY" w:eastAsia="be-BY"/>
        </w:rPr>
        <w:t xml:space="preserve">(более известного потребителю по своей торговой марке </w:t>
      </w:r>
      <w:r>
        <w:rPr>
          <w:sz w:val="20"/>
          <w:szCs w:val="20"/>
        </w:rPr>
        <w:t>«</w:t>
      </w:r>
      <w:r w:rsidRPr="00E84238">
        <w:rPr>
          <w:sz w:val="20"/>
          <w:szCs w:val="20"/>
          <w:lang w:val="be-BY" w:eastAsia="be-BY"/>
        </w:rPr>
        <w:t>Евроопт</w:t>
      </w:r>
      <w:r>
        <w:rPr>
          <w:sz w:val="20"/>
          <w:szCs w:val="20"/>
        </w:rPr>
        <w:t>»</w:t>
      </w:r>
      <w:r w:rsidRPr="00E84238">
        <w:rPr>
          <w:sz w:val="20"/>
          <w:szCs w:val="20"/>
          <w:lang w:val="be-BY" w:eastAsia="be-BY"/>
        </w:rPr>
        <w:t xml:space="preserve">). Так, в Минске цены в магазинах </w:t>
      </w:r>
      <w:r>
        <w:rPr>
          <w:sz w:val="20"/>
          <w:szCs w:val="20"/>
        </w:rPr>
        <w:t>«</w:t>
      </w:r>
      <w:r w:rsidRPr="00E84238">
        <w:rPr>
          <w:sz w:val="20"/>
          <w:szCs w:val="20"/>
          <w:lang w:val="be-BY" w:eastAsia="be-BY"/>
        </w:rPr>
        <w:t>Евроопт</w:t>
      </w:r>
      <w:r>
        <w:rPr>
          <w:sz w:val="20"/>
          <w:szCs w:val="20"/>
        </w:rPr>
        <w:t>»</w:t>
      </w:r>
      <w:r w:rsidRPr="00E84238">
        <w:rPr>
          <w:sz w:val="20"/>
          <w:szCs w:val="20"/>
          <w:lang w:val="be-BY" w:eastAsia="be-BY"/>
        </w:rPr>
        <w:t xml:space="preserve"> оказались привлекательнее в среднем на 29,9</w:t>
      </w:r>
      <w:r>
        <w:rPr>
          <w:sz w:val="20"/>
          <w:szCs w:val="20"/>
          <w:lang w:val="be-BY" w:eastAsia="be-BY"/>
        </w:rPr>
        <w:t xml:space="preserve"> </w:t>
      </w:r>
      <w:r w:rsidRPr="00E84238">
        <w:rPr>
          <w:sz w:val="20"/>
          <w:szCs w:val="20"/>
          <w:lang w:val="be-BY" w:eastAsia="be-BY"/>
        </w:rPr>
        <w:t>% по сравнению с основными игроками рынка, в Гомеле - на 26,5</w:t>
      </w:r>
      <w:r>
        <w:rPr>
          <w:sz w:val="20"/>
          <w:szCs w:val="20"/>
          <w:lang w:val="be-BY" w:eastAsia="be-BY"/>
        </w:rPr>
        <w:t xml:space="preserve"> </w:t>
      </w:r>
      <w:r w:rsidRPr="00E84238">
        <w:rPr>
          <w:sz w:val="20"/>
          <w:szCs w:val="20"/>
          <w:lang w:val="be-BY" w:eastAsia="be-BY"/>
        </w:rPr>
        <w:t>%, в Гродно - на 13,7</w:t>
      </w:r>
      <w:r>
        <w:rPr>
          <w:sz w:val="20"/>
          <w:szCs w:val="20"/>
          <w:lang w:val="be-BY" w:eastAsia="be-BY"/>
        </w:rPr>
        <w:t xml:space="preserve"> </w:t>
      </w:r>
      <w:r w:rsidRPr="00E84238">
        <w:rPr>
          <w:sz w:val="20"/>
          <w:szCs w:val="20"/>
          <w:lang w:val="be-BY" w:eastAsia="be-BY"/>
        </w:rPr>
        <w:t xml:space="preserve">%, в Могилеве </w:t>
      </w:r>
      <w:r>
        <w:rPr>
          <w:sz w:val="20"/>
          <w:szCs w:val="20"/>
          <w:lang w:val="be-BY" w:eastAsia="be-BY"/>
        </w:rPr>
        <w:t>–</w:t>
      </w:r>
      <w:r w:rsidRPr="00E84238">
        <w:rPr>
          <w:sz w:val="20"/>
          <w:szCs w:val="20"/>
          <w:lang w:val="be-BY" w:eastAsia="be-BY"/>
        </w:rPr>
        <w:t xml:space="preserve"> на 19,5</w:t>
      </w:r>
      <w:r>
        <w:rPr>
          <w:sz w:val="20"/>
          <w:szCs w:val="20"/>
          <w:lang w:val="be-BY" w:eastAsia="be-BY"/>
        </w:rPr>
        <w:t xml:space="preserve"> </w:t>
      </w:r>
      <w:r w:rsidRPr="00E84238">
        <w:rPr>
          <w:sz w:val="20"/>
          <w:szCs w:val="20"/>
          <w:lang w:val="be-BY" w:eastAsia="be-BY"/>
        </w:rPr>
        <w:t>%, в Бресте - на 25</w:t>
      </w:r>
      <w:r>
        <w:rPr>
          <w:sz w:val="20"/>
          <w:szCs w:val="20"/>
          <w:lang w:val="be-BY" w:eastAsia="be-BY"/>
        </w:rPr>
        <w:t xml:space="preserve"> </w:t>
      </w:r>
      <w:r w:rsidRPr="00E84238">
        <w:rPr>
          <w:sz w:val="20"/>
          <w:szCs w:val="20"/>
          <w:lang w:val="be-BY" w:eastAsia="be-BY"/>
        </w:rPr>
        <w:t>%, в Витебске - на 18,5</w:t>
      </w:r>
      <w:r>
        <w:rPr>
          <w:sz w:val="20"/>
          <w:szCs w:val="20"/>
          <w:lang w:val="be-BY" w:eastAsia="be-BY"/>
        </w:rPr>
        <w:t xml:space="preserve"> </w:t>
      </w:r>
      <w:r w:rsidRPr="00E84238">
        <w:rPr>
          <w:sz w:val="20"/>
          <w:szCs w:val="20"/>
          <w:lang w:val="be-BY" w:eastAsia="be-BY"/>
        </w:rPr>
        <w:t>%.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  <w:lang w:val="be-BY" w:eastAsia="be-BY"/>
        </w:rPr>
      </w:pPr>
      <w:r w:rsidRPr="00E84238">
        <w:rPr>
          <w:sz w:val="20"/>
          <w:szCs w:val="20"/>
          <w:lang w:val="be-BY" w:eastAsia="be-BY"/>
        </w:rPr>
        <w:t>По мнению экспертов рынка, активное развитие сетевой торговли будет идти не только в столице, но и в регионах. Более того, именно региональная экспансия в неизбалованные сервисом и ассортиментом областные центры сулит мак</w:t>
      </w:r>
      <w:r>
        <w:rPr>
          <w:sz w:val="20"/>
          <w:szCs w:val="20"/>
          <w:lang w:val="be-BY" w:eastAsia="be-BY"/>
        </w:rPr>
        <w:t>симальные перспективы</w:t>
      </w:r>
    </w:p>
    <w:p w:rsidR="00603F19" w:rsidRDefault="00603F19" w:rsidP="00603F19">
      <w:pPr>
        <w:spacing w:line="216" w:lineRule="auto"/>
        <w:ind w:firstLine="284"/>
        <w:jc w:val="both"/>
        <w:rPr>
          <w:sz w:val="16"/>
          <w:szCs w:val="16"/>
          <w:lang w:val="be-BY" w:eastAsia="be-BY"/>
        </w:rPr>
      </w:pPr>
    </w:p>
    <w:p w:rsidR="00603F19" w:rsidRDefault="00603F19" w:rsidP="00603F19">
      <w:pPr>
        <w:spacing w:line="216" w:lineRule="auto"/>
        <w:jc w:val="both"/>
        <w:rPr>
          <w:b/>
          <w:bCs/>
          <w:color w:val="000000"/>
          <w:sz w:val="16"/>
          <w:szCs w:val="16"/>
        </w:rPr>
      </w:pPr>
      <w:r w:rsidRPr="007E43C2">
        <w:rPr>
          <w:bCs/>
          <w:color w:val="000000"/>
          <w:sz w:val="16"/>
          <w:szCs w:val="16"/>
        </w:rPr>
        <w:t xml:space="preserve">Т а б л и ц а 1. </w:t>
      </w:r>
      <w:r w:rsidRPr="007E43C2">
        <w:rPr>
          <w:b/>
          <w:bCs/>
          <w:color w:val="000000"/>
          <w:sz w:val="16"/>
          <w:szCs w:val="16"/>
        </w:rPr>
        <w:t>Удельный вес продажи отдельных пищевых продуктов отечес</w:t>
      </w:r>
      <w:r w:rsidRPr="007E43C2">
        <w:rPr>
          <w:b/>
          <w:bCs/>
          <w:color w:val="000000"/>
          <w:sz w:val="16"/>
          <w:szCs w:val="16"/>
        </w:rPr>
        <w:t>т</w:t>
      </w:r>
      <w:r w:rsidRPr="007E43C2">
        <w:rPr>
          <w:b/>
          <w:bCs/>
          <w:color w:val="000000"/>
          <w:sz w:val="16"/>
          <w:szCs w:val="16"/>
        </w:rPr>
        <w:t>венн</w:t>
      </w:r>
      <w:r w:rsidRPr="007E43C2">
        <w:rPr>
          <w:b/>
          <w:bCs/>
          <w:color w:val="000000"/>
          <w:sz w:val="16"/>
          <w:szCs w:val="16"/>
        </w:rPr>
        <w:t>о</w:t>
      </w:r>
      <w:r w:rsidRPr="007E43C2">
        <w:rPr>
          <w:b/>
          <w:bCs/>
          <w:color w:val="000000"/>
          <w:sz w:val="16"/>
          <w:szCs w:val="16"/>
        </w:rPr>
        <w:t>го производства, %</w:t>
      </w:r>
    </w:p>
    <w:p w:rsidR="00603F19" w:rsidRPr="007E43C2" w:rsidRDefault="00603F19" w:rsidP="00603F19">
      <w:pPr>
        <w:spacing w:line="216" w:lineRule="auto"/>
        <w:jc w:val="both"/>
        <w:rPr>
          <w:bCs/>
          <w:color w:val="000000"/>
          <w:sz w:val="16"/>
          <w:szCs w:val="16"/>
        </w:rPr>
      </w:pPr>
    </w:p>
    <w:tbl>
      <w:tblPr>
        <w:tblW w:w="58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78"/>
        <w:gridCol w:w="542"/>
        <w:gridCol w:w="496"/>
        <w:gridCol w:w="590"/>
        <w:gridCol w:w="661"/>
        <w:gridCol w:w="620"/>
        <w:gridCol w:w="556"/>
        <w:gridCol w:w="532"/>
        <w:gridCol w:w="670"/>
        <w:gridCol w:w="611"/>
      </w:tblGrid>
      <w:tr w:rsidR="00603F19" w:rsidRPr="0062693D" w:rsidTr="0051221A">
        <w:trPr>
          <w:trHeight w:val="28"/>
        </w:trPr>
        <w:tc>
          <w:tcPr>
            <w:tcW w:w="578" w:type="dxa"/>
            <w:vMerge w:val="restart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  <w:lang w:eastAsia="be-BY"/>
              </w:rPr>
            </w:pPr>
            <w:r w:rsidRPr="0062693D">
              <w:rPr>
                <w:sz w:val="16"/>
                <w:szCs w:val="16"/>
                <w:lang w:eastAsia="be-BY"/>
              </w:rPr>
              <w:t>Годы</w:t>
            </w:r>
          </w:p>
        </w:tc>
        <w:tc>
          <w:tcPr>
            <w:tcW w:w="5278" w:type="dxa"/>
            <w:gridSpan w:val="9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  <w:lang w:val="be-BY" w:eastAsia="be-BY"/>
              </w:rPr>
            </w:pPr>
            <w:r w:rsidRPr="0062693D">
              <w:rPr>
                <w:sz w:val="16"/>
                <w:szCs w:val="16"/>
                <w:lang w:val="be-BY" w:eastAsia="be-BY"/>
              </w:rPr>
              <w:t>Товары</w:t>
            </w:r>
          </w:p>
        </w:tc>
      </w:tr>
      <w:tr w:rsidR="00603F19" w:rsidRPr="0062693D" w:rsidTr="0051221A">
        <w:trPr>
          <w:trHeight w:val="245"/>
        </w:trPr>
        <w:tc>
          <w:tcPr>
            <w:tcW w:w="578" w:type="dxa"/>
            <w:vMerge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  <w:lang w:eastAsia="be-BY"/>
              </w:rPr>
            </w:pPr>
          </w:p>
        </w:tc>
        <w:tc>
          <w:tcPr>
            <w:tcW w:w="542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  <w:lang w:val="be-BY" w:eastAsia="be-BY"/>
              </w:rPr>
            </w:pPr>
            <w:r w:rsidRPr="0062693D">
              <w:rPr>
                <w:sz w:val="16"/>
                <w:szCs w:val="16"/>
                <w:lang w:val="be-BY" w:eastAsia="be-BY"/>
              </w:rPr>
              <w:t>мясо</w:t>
            </w:r>
          </w:p>
        </w:tc>
        <w:tc>
          <w:tcPr>
            <w:tcW w:w="49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  <w:lang w:val="be-BY" w:eastAsia="be-BY"/>
              </w:rPr>
            </w:pPr>
            <w:r w:rsidRPr="0062693D">
              <w:rPr>
                <w:sz w:val="16"/>
                <w:szCs w:val="16"/>
                <w:lang w:val="be-BY" w:eastAsia="be-BY"/>
              </w:rPr>
              <w:t>сыр</w:t>
            </w:r>
          </w:p>
        </w:tc>
        <w:tc>
          <w:tcPr>
            <w:tcW w:w="590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  <w:lang w:val="be-BY" w:eastAsia="be-BY"/>
              </w:rPr>
            </w:pPr>
            <w:r w:rsidRPr="0062693D">
              <w:rPr>
                <w:sz w:val="16"/>
                <w:szCs w:val="16"/>
                <w:lang w:val="be-BY" w:eastAsia="be-BY"/>
              </w:rPr>
              <w:t>сахар</w:t>
            </w:r>
          </w:p>
        </w:tc>
        <w:tc>
          <w:tcPr>
            <w:tcW w:w="661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  <w:lang w:val="be-BY" w:eastAsia="be-BY"/>
              </w:rPr>
            </w:pPr>
            <w:r w:rsidRPr="0062693D">
              <w:rPr>
                <w:sz w:val="16"/>
                <w:szCs w:val="16"/>
                <w:lang w:val="be-BY" w:eastAsia="be-BY"/>
              </w:rPr>
              <w:t>овощи</w:t>
            </w:r>
          </w:p>
        </w:tc>
        <w:tc>
          <w:tcPr>
            <w:tcW w:w="620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  <w:lang w:val="be-BY" w:eastAsia="be-BY"/>
              </w:rPr>
            </w:pPr>
            <w:r w:rsidRPr="0062693D">
              <w:rPr>
                <w:sz w:val="16"/>
                <w:szCs w:val="16"/>
                <w:lang w:val="be-BY" w:eastAsia="be-BY"/>
              </w:rPr>
              <w:t>масло</w:t>
            </w:r>
          </w:p>
        </w:tc>
        <w:tc>
          <w:tcPr>
            <w:tcW w:w="55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  <w:lang w:val="be-BY" w:eastAsia="be-BY"/>
              </w:rPr>
            </w:pPr>
            <w:r w:rsidRPr="0062693D">
              <w:rPr>
                <w:sz w:val="16"/>
                <w:szCs w:val="16"/>
                <w:lang w:val="be-BY" w:eastAsia="be-BY"/>
              </w:rPr>
              <w:t>рыба</w:t>
            </w:r>
          </w:p>
        </w:tc>
        <w:tc>
          <w:tcPr>
            <w:tcW w:w="532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  <w:lang w:val="be-BY" w:eastAsia="be-BY"/>
              </w:rPr>
            </w:pPr>
            <w:r w:rsidRPr="0062693D">
              <w:rPr>
                <w:sz w:val="16"/>
                <w:szCs w:val="16"/>
                <w:lang w:val="be-BY" w:eastAsia="be-BY"/>
              </w:rPr>
              <w:t>яйца</w:t>
            </w:r>
          </w:p>
        </w:tc>
        <w:tc>
          <w:tcPr>
            <w:tcW w:w="670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  <w:lang w:val="be-BY" w:eastAsia="be-BY"/>
              </w:rPr>
            </w:pPr>
            <w:r w:rsidRPr="0062693D">
              <w:rPr>
                <w:sz w:val="16"/>
                <w:szCs w:val="16"/>
                <w:lang w:val="be-BY" w:eastAsia="be-BY"/>
              </w:rPr>
              <w:t>напитки</w:t>
            </w:r>
          </w:p>
        </w:tc>
        <w:tc>
          <w:tcPr>
            <w:tcW w:w="611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  <w:lang w:val="be-BY" w:eastAsia="be-BY"/>
              </w:rPr>
            </w:pPr>
            <w:r w:rsidRPr="0062693D">
              <w:rPr>
                <w:sz w:val="16"/>
                <w:szCs w:val="16"/>
                <w:lang w:val="be-BY" w:eastAsia="be-BY"/>
              </w:rPr>
              <w:t>крупа</w:t>
            </w:r>
          </w:p>
        </w:tc>
      </w:tr>
      <w:tr w:rsidR="00603F19" w:rsidRPr="0062693D" w:rsidTr="0051221A">
        <w:trPr>
          <w:trHeight w:val="218"/>
        </w:trPr>
        <w:tc>
          <w:tcPr>
            <w:tcW w:w="57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  <w:lang w:val="be-BY" w:eastAsia="be-BY"/>
              </w:rPr>
            </w:pPr>
            <w:r w:rsidRPr="0062693D">
              <w:rPr>
                <w:sz w:val="16"/>
                <w:szCs w:val="16"/>
                <w:lang w:val="be-BY" w:eastAsia="be-BY"/>
              </w:rPr>
              <w:t>2010</w:t>
            </w:r>
          </w:p>
        </w:tc>
        <w:tc>
          <w:tcPr>
            <w:tcW w:w="542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  <w:lang w:val="be-BY" w:eastAsia="be-BY"/>
              </w:rPr>
            </w:pPr>
            <w:r w:rsidRPr="0062693D">
              <w:rPr>
                <w:sz w:val="16"/>
                <w:szCs w:val="16"/>
                <w:lang w:val="be-BY" w:eastAsia="be-BY"/>
              </w:rPr>
              <w:t>99,5</w:t>
            </w:r>
          </w:p>
        </w:tc>
        <w:tc>
          <w:tcPr>
            <w:tcW w:w="49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  <w:lang w:val="be-BY" w:eastAsia="be-BY"/>
              </w:rPr>
            </w:pPr>
            <w:r w:rsidRPr="0062693D">
              <w:rPr>
                <w:sz w:val="16"/>
                <w:szCs w:val="16"/>
                <w:lang w:val="be-BY" w:eastAsia="be-BY"/>
              </w:rPr>
              <w:t>97,4</w:t>
            </w:r>
          </w:p>
        </w:tc>
        <w:tc>
          <w:tcPr>
            <w:tcW w:w="590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  <w:lang w:val="be-BY" w:eastAsia="be-BY"/>
              </w:rPr>
            </w:pPr>
            <w:r w:rsidRPr="0062693D">
              <w:rPr>
                <w:sz w:val="16"/>
                <w:szCs w:val="16"/>
                <w:lang w:val="be-BY" w:eastAsia="be-BY"/>
              </w:rPr>
              <w:t>99,8</w:t>
            </w:r>
          </w:p>
        </w:tc>
        <w:tc>
          <w:tcPr>
            <w:tcW w:w="661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  <w:lang w:val="be-BY" w:eastAsia="be-BY"/>
              </w:rPr>
            </w:pPr>
            <w:r w:rsidRPr="0062693D">
              <w:rPr>
                <w:sz w:val="16"/>
                <w:szCs w:val="16"/>
                <w:lang w:val="be-BY" w:eastAsia="be-BY"/>
              </w:rPr>
              <w:t>86,6</w:t>
            </w:r>
          </w:p>
        </w:tc>
        <w:tc>
          <w:tcPr>
            <w:tcW w:w="620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  <w:lang w:val="be-BY" w:eastAsia="be-BY"/>
              </w:rPr>
            </w:pPr>
            <w:r w:rsidRPr="0062693D">
              <w:rPr>
                <w:sz w:val="16"/>
                <w:szCs w:val="16"/>
                <w:lang w:val="be-BY" w:eastAsia="be-BY"/>
              </w:rPr>
              <w:t>30,8</w:t>
            </w:r>
          </w:p>
        </w:tc>
        <w:tc>
          <w:tcPr>
            <w:tcW w:w="55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  <w:lang w:val="be-BY" w:eastAsia="be-BY"/>
              </w:rPr>
            </w:pPr>
            <w:r w:rsidRPr="0062693D">
              <w:rPr>
                <w:sz w:val="16"/>
                <w:szCs w:val="16"/>
                <w:lang w:val="be-BY" w:eastAsia="be-BY"/>
              </w:rPr>
              <w:t>48,3</w:t>
            </w:r>
          </w:p>
        </w:tc>
        <w:tc>
          <w:tcPr>
            <w:tcW w:w="532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  <w:lang w:val="be-BY" w:eastAsia="be-BY"/>
              </w:rPr>
            </w:pPr>
            <w:r w:rsidRPr="0062693D">
              <w:rPr>
                <w:sz w:val="16"/>
                <w:szCs w:val="16"/>
                <w:lang w:val="be-BY" w:eastAsia="be-BY"/>
              </w:rPr>
              <w:t>99,9</w:t>
            </w:r>
          </w:p>
        </w:tc>
        <w:tc>
          <w:tcPr>
            <w:tcW w:w="670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  <w:lang w:val="be-BY" w:eastAsia="be-BY"/>
              </w:rPr>
            </w:pPr>
            <w:r w:rsidRPr="0062693D">
              <w:rPr>
                <w:sz w:val="16"/>
                <w:szCs w:val="16"/>
                <w:lang w:val="be-BY" w:eastAsia="be-BY"/>
              </w:rPr>
              <w:t>94,3</w:t>
            </w:r>
          </w:p>
        </w:tc>
        <w:tc>
          <w:tcPr>
            <w:tcW w:w="611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  <w:lang w:val="be-BY" w:eastAsia="be-BY"/>
              </w:rPr>
            </w:pPr>
            <w:r w:rsidRPr="0062693D">
              <w:rPr>
                <w:sz w:val="16"/>
                <w:szCs w:val="16"/>
                <w:lang w:val="be-BY" w:eastAsia="be-BY"/>
              </w:rPr>
              <w:t>45,1</w:t>
            </w:r>
          </w:p>
        </w:tc>
      </w:tr>
      <w:tr w:rsidR="00603F19" w:rsidRPr="0062693D" w:rsidTr="0051221A">
        <w:trPr>
          <w:trHeight w:val="264"/>
        </w:trPr>
        <w:tc>
          <w:tcPr>
            <w:tcW w:w="578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  <w:lang w:val="be-BY" w:eastAsia="be-BY"/>
              </w:rPr>
            </w:pPr>
            <w:r w:rsidRPr="0062693D">
              <w:rPr>
                <w:sz w:val="16"/>
                <w:szCs w:val="16"/>
                <w:lang w:val="be-BY" w:eastAsia="be-BY"/>
              </w:rPr>
              <w:t>2011</w:t>
            </w:r>
          </w:p>
        </w:tc>
        <w:tc>
          <w:tcPr>
            <w:tcW w:w="542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  <w:lang w:val="be-BY" w:eastAsia="be-BY"/>
              </w:rPr>
            </w:pPr>
            <w:r w:rsidRPr="0062693D">
              <w:rPr>
                <w:sz w:val="16"/>
                <w:szCs w:val="16"/>
                <w:lang w:val="be-BY" w:eastAsia="be-BY"/>
              </w:rPr>
              <w:t>99,7</w:t>
            </w:r>
          </w:p>
        </w:tc>
        <w:tc>
          <w:tcPr>
            <w:tcW w:w="49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  <w:lang w:val="be-BY" w:eastAsia="be-BY"/>
              </w:rPr>
            </w:pPr>
            <w:r w:rsidRPr="0062693D">
              <w:rPr>
                <w:sz w:val="16"/>
                <w:szCs w:val="16"/>
                <w:lang w:val="be-BY" w:eastAsia="be-BY"/>
              </w:rPr>
              <w:t>97,5</w:t>
            </w:r>
          </w:p>
        </w:tc>
        <w:tc>
          <w:tcPr>
            <w:tcW w:w="590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  <w:lang w:val="be-BY" w:eastAsia="be-BY"/>
              </w:rPr>
            </w:pPr>
            <w:r w:rsidRPr="0062693D">
              <w:rPr>
                <w:sz w:val="16"/>
                <w:szCs w:val="16"/>
                <w:lang w:val="be-BY" w:eastAsia="be-BY"/>
              </w:rPr>
              <w:t>99,8</w:t>
            </w:r>
          </w:p>
        </w:tc>
        <w:tc>
          <w:tcPr>
            <w:tcW w:w="661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  <w:lang w:val="be-BY" w:eastAsia="be-BY"/>
              </w:rPr>
            </w:pPr>
            <w:r w:rsidRPr="0062693D">
              <w:rPr>
                <w:sz w:val="16"/>
                <w:szCs w:val="16"/>
                <w:lang w:val="be-BY" w:eastAsia="be-BY"/>
              </w:rPr>
              <w:t>86,9</w:t>
            </w:r>
          </w:p>
        </w:tc>
        <w:tc>
          <w:tcPr>
            <w:tcW w:w="620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  <w:lang w:val="be-BY" w:eastAsia="be-BY"/>
              </w:rPr>
            </w:pPr>
            <w:r w:rsidRPr="0062693D">
              <w:rPr>
                <w:sz w:val="16"/>
                <w:szCs w:val="16"/>
                <w:lang w:val="be-BY" w:eastAsia="be-BY"/>
              </w:rPr>
              <w:t>39,9</w:t>
            </w:r>
          </w:p>
        </w:tc>
        <w:tc>
          <w:tcPr>
            <w:tcW w:w="556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  <w:lang w:val="be-BY" w:eastAsia="be-BY"/>
              </w:rPr>
            </w:pPr>
            <w:r w:rsidRPr="0062693D">
              <w:rPr>
                <w:sz w:val="16"/>
                <w:szCs w:val="16"/>
                <w:lang w:val="be-BY" w:eastAsia="be-BY"/>
              </w:rPr>
              <w:t>53,9</w:t>
            </w:r>
          </w:p>
        </w:tc>
        <w:tc>
          <w:tcPr>
            <w:tcW w:w="532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  <w:lang w:val="be-BY" w:eastAsia="be-BY"/>
              </w:rPr>
            </w:pPr>
            <w:r w:rsidRPr="0062693D">
              <w:rPr>
                <w:sz w:val="16"/>
                <w:szCs w:val="16"/>
                <w:lang w:val="be-BY" w:eastAsia="be-BY"/>
              </w:rPr>
              <w:t>100</w:t>
            </w:r>
          </w:p>
        </w:tc>
        <w:tc>
          <w:tcPr>
            <w:tcW w:w="670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  <w:lang w:val="be-BY" w:eastAsia="be-BY"/>
              </w:rPr>
            </w:pPr>
            <w:r w:rsidRPr="0062693D">
              <w:rPr>
                <w:sz w:val="16"/>
                <w:szCs w:val="16"/>
                <w:lang w:val="be-BY" w:eastAsia="be-BY"/>
              </w:rPr>
              <w:t>96,0</w:t>
            </w:r>
          </w:p>
        </w:tc>
        <w:tc>
          <w:tcPr>
            <w:tcW w:w="611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  <w:lang w:val="be-BY" w:eastAsia="be-BY"/>
              </w:rPr>
            </w:pPr>
            <w:r w:rsidRPr="0062693D">
              <w:rPr>
                <w:sz w:val="16"/>
                <w:szCs w:val="16"/>
                <w:lang w:val="be-BY" w:eastAsia="be-BY"/>
              </w:rPr>
              <w:t>52,8</w:t>
            </w:r>
          </w:p>
        </w:tc>
      </w:tr>
    </w:tbl>
    <w:p w:rsidR="00603F19" w:rsidRPr="00134A68" w:rsidRDefault="00603F19" w:rsidP="00603F19">
      <w:pPr>
        <w:spacing w:line="216" w:lineRule="auto"/>
        <w:ind w:firstLine="284"/>
        <w:jc w:val="both"/>
        <w:rPr>
          <w:sz w:val="16"/>
          <w:szCs w:val="16"/>
          <w:lang w:val="be-BY" w:eastAsia="be-BY"/>
        </w:rPr>
      </w:pPr>
    </w:p>
    <w:p w:rsidR="00603F19" w:rsidRPr="00E84238" w:rsidRDefault="00603F19" w:rsidP="00603F19">
      <w:pPr>
        <w:pStyle w:val="ae"/>
        <w:spacing w:before="0" w:after="0" w:line="216" w:lineRule="auto"/>
        <w:ind w:firstLine="284"/>
        <w:jc w:val="both"/>
        <w:rPr>
          <w:sz w:val="20"/>
          <w:szCs w:val="20"/>
        </w:rPr>
      </w:pPr>
      <w:r w:rsidRPr="00E84238">
        <w:rPr>
          <w:sz w:val="20"/>
          <w:szCs w:val="20"/>
        </w:rPr>
        <w:t>В переходный период к рыночным отношениям появляются н</w:t>
      </w:r>
      <w:r w:rsidRPr="00E84238">
        <w:rPr>
          <w:sz w:val="20"/>
          <w:szCs w:val="20"/>
        </w:rPr>
        <w:t>о</w:t>
      </w:r>
      <w:r w:rsidRPr="00E84238">
        <w:rPr>
          <w:sz w:val="20"/>
          <w:szCs w:val="20"/>
        </w:rPr>
        <w:t>вые каналы реализации товаров населению, возникают новые кат</w:t>
      </w:r>
      <w:r w:rsidRPr="00E84238">
        <w:rPr>
          <w:sz w:val="20"/>
          <w:szCs w:val="20"/>
        </w:rPr>
        <w:t>е</w:t>
      </w:r>
      <w:r w:rsidRPr="00E84238">
        <w:rPr>
          <w:sz w:val="20"/>
          <w:szCs w:val="20"/>
        </w:rPr>
        <w:t>гории и элементы потребительского рынка.</w:t>
      </w:r>
    </w:p>
    <w:p w:rsidR="00603F19" w:rsidRPr="00E84238" w:rsidRDefault="00603F19" w:rsidP="00603F19">
      <w:pPr>
        <w:pStyle w:val="ae"/>
        <w:spacing w:before="0" w:after="0" w:line="216" w:lineRule="auto"/>
        <w:ind w:firstLine="284"/>
        <w:jc w:val="both"/>
        <w:rPr>
          <w:sz w:val="20"/>
          <w:szCs w:val="20"/>
        </w:rPr>
      </w:pPr>
      <w:r w:rsidRPr="00E84238">
        <w:rPr>
          <w:sz w:val="20"/>
          <w:szCs w:val="20"/>
        </w:rPr>
        <w:t>В современных условиях по каналам реализации товаров потр</w:t>
      </w:r>
      <w:r w:rsidRPr="00E84238">
        <w:rPr>
          <w:sz w:val="20"/>
          <w:szCs w:val="20"/>
        </w:rPr>
        <w:t>е</w:t>
      </w:r>
      <w:r w:rsidRPr="00E84238">
        <w:rPr>
          <w:sz w:val="20"/>
          <w:szCs w:val="20"/>
        </w:rPr>
        <w:t>бительский рынок можно подразделить на -  организованный и н</w:t>
      </w:r>
      <w:r w:rsidRPr="00E84238">
        <w:rPr>
          <w:sz w:val="20"/>
          <w:szCs w:val="20"/>
        </w:rPr>
        <w:t>е</w:t>
      </w:r>
      <w:r w:rsidRPr="00E84238">
        <w:rPr>
          <w:sz w:val="20"/>
          <w:szCs w:val="20"/>
        </w:rPr>
        <w:t>орган</w:t>
      </w:r>
      <w:r w:rsidRPr="00E84238">
        <w:rPr>
          <w:sz w:val="20"/>
          <w:szCs w:val="20"/>
        </w:rPr>
        <w:t>и</w:t>
      </w:r>
      <w:r w:rsidRPr="00E84238">
        <w:rPr>
          <w:sz w:val="20"/>
          <w:szCs w:val="20"/>
        </w:rPr>
        <w:t>зованный.</w:t>
      </w:r>
    </w:p>
    <w:p w:rsidR="00603F19" w:rsidRPr="00E84238" w:rsidRDefault="00603F19" w:rsidP="00603F19">
      <w:pPr>
        <w:pStyle w:val="bodytextindent3"/>
        <w:spacing w:before="0" w:beforeAutospacing="0" w:after="0" w:afterAutospacing="0" w:line="216" w:lineRule="auto"/>
        <w:ind w:firstLine="284"/>
        <w:jc w:val="both"/>
        <w:rPr>
          <w:sz w:val="20"/>
          <w:szCs w:val="20"/>
          <w:lang w:val="ru-RU"/>
        </w:rPr>
      </w:pPr>
      <w:r w:rsidRPr="00E84238">
        <w:rPr>
          <w:sz w:val="20"/>
          <w:szCs w:val="20"/>
          <w:lang w:val="ru-RU"/>
        </w:rPr>
        <w:t>В</w:t>
      </w:r>
      <w:r w:rsidRPr="00E84238">
        <w:rPr>
          <w:sz w:val="20"/>
          <w:szCs w:val="20"/>
        </w:rPr>
        <w:t>ажнейшей категорией потребительского рынка является спрос.</w:t>
      </w:r>
      <w:r>
        <w:rPr>
          <w:sz w:val="20"/>
          <w:szCs w:val="20"/>
          <w:lang w:val="ru-RU"/>
        </w:rPr>
        <w:t xml:space="preserve"> </w:t>
      </w:r>
      <w:r w:rsidRPr="00E84238">
        <w:rPr>
          <w:sz w:val="20"/>
          <w:szCs w:val="20"/>
        </w:rPr>
        <w:t>Выделяют реализованный, неудовлетворенный, формирующийся и ажиотажный спрос.</w:t>
      </w:r>
      <w:r w:rsidRPr="00E84238">
        <w:rPr>
          <w:i/>
          <w:iCs/>
          <w:sz w:val="20"/>
          <w:szCs w:val="20"/>
        </w:rPr>
        <w:t>.</w:t>
      </w:r>
      <w:r w:rsidRPr="00E84238">
        <w:rPr>
          <w:sz w:val="20"/>
          <w:szCs w:val="20"/>
        </w:rPr>
        <w:t xml:space="preserve"> По мнению некоторых исследователей, спрос вообще не связан с ден</w:t>
      </w:r>
      <w:r>
        <w:rPr>
          <w:sz w:val="20"/>
          <w:szCs w:val="20"/>
        </w:rPr>
        <w:t xml:space="preserve">ьгами: </w:t>
      </w:r>
      <w:r>
        <w:rPr>
          <w:sz w:val="20"/>
          <w:szCs w:val="20"/>
          <w:lang w:val="ru-RU"/>
        </w:rPr>
        <w:t>с</w:t>
      </w:r>
      <w:r w:rsidRPr="00E84238">
        <w:rPr>
          <w:sz w:val="20"/>
          <w:szCs w:val="20"/>
        </w:rPr>
        <w:t xml:space="preserve">прос – совокупная общественная потребность в различных товарах, складывающаяся из множества </w:t>
      </w:r>
      <w:r w:rsidRPr="00E84238">
        <w:rPr>
          <w:sz w:val="20"/>
          <w:szCs w:val="20"/>
        </w:rPr>
        <w:lastRenderedPageBreak/>
        <w:t>конкретных требований потребителей, отличающаяся большим разн</w:t>
      </w:r>
      <w:r>
        <w:rPr>
          <w:sz w:val="20"/>
          <w:szCs w:val="20"/>
        </w:rPr>
        <w:t>ообразием и  часто меняющаяся</w:t>
      </w:r>
      <w:r w:rsidRPr="005C214E">
        <w:rPr>
          <w:sz w:val="20"/>
          <w:szCs w:val="20"/>
        </w:rPr>
        <w:t>.</w:t>
      </w:r>
    </w:p>
    <w:p w:rsidR="00603F19" w:rsidRDefault="00603F19" w:rsidP="00603F19">
      <w:pPr>
        <w:pStyle w:val="ae"/>
        <w:spacing w:before="0" w:after="0" w:line="216" w:lineRule="auto"/>
        <w:ind w:firstLine="284"/>
        <w:jc w:val="both"/>
        <w:rPr>
          <w:sz w:val="20"/>
          <w:szCs w:val="20"/>
        </w:rPr>
      </w:pPr>
      <w:r w:rsidRPr="00E84238">
        <w:rPr>
          <w:sz w:val="20"/>
          <w:szCs w:val="20"/>
        </w:rPr>
        <w:t>С позиции методологии регулирования потребительского рынка условия наличия денег для существования спроса как такового им</w:t>
      </w:r>
      <w:r w:rsidRPr="00E84238">
        <w:rPr>
          <w:sz w:val="20"/>
          <w:szCs w:val="20"/>
        </w:rPr>
        <w:t>е</w:t>
      </w:r>
      <w:r w:rsidRPr="00E84238">
        <w:rPr>
          <w:sz w:val="20"/>
          <w:szCs w:val="20"/>
        </w:rPr>
        <w:t>ет важное значение, так как именно доход покупателя – одна из главных составляющих спроса – должен быть объектом</w:t>
      </w:r>
      <w:r>
        <w:rPr>
          <w:sz w:val="20"/>
          <w:szCs w:val="20"/>
        </w:rPr>
        <w:t xml:space="preserve"> государс</w:t>
      </w:r>
      <w:r>
        <w:rPr>
          <w:sz w:val="20"/>
          <w:szCs w:val="20"/>
        </w:rPr>
        <w:t>т</w:t>
      </w:r>
      <w:r>
        <w:rPr>
          <w:sz w:val="20"/>
          <w:szCs w:val="20"/>
        </w:rPr>
        <w:t>венного рег</w:t>
      </w:r>
      <w:r>
        <w:rPr>
          <w:sz w:val="20"/>
          <w:szCs w:val="20"/>
        </w:rPr>
        <w:t>у</w:t>
      </w:r>
      <w:r>
        <w:rPr>
          <w:sz w:val="20"/>
          <w:szCs w:val="20"/>
        </w:rPr>
        <w:t>лирования.</w:t>
      </w:r>
    </w:p>
    <w:p w:rsidR="00603F19" w:rsidRPr="00014B72" w:rsidRDefault="00603F19" w:rsidP="00603F19">
      <w:pPr>
        <w:pStyle w:val="ae"/>
        <w:spacing w:before="0" w:after="0" w:line="216" w:lineRule="auto"/>
        <w:ind w:firstLine="284"/>
        <w:jc w:val="both"/>
        <w:rPr>
          <w:sz w:val="20"/>
          <w:szCs w:val="20"/>
        </w:rPr>
      </w:pPr>
    </w:p>
    <w:p w:rsidR="00603F19" w:rsidRPr="00014B72" w:rsidRDefault="00603F19" w:rsidP="00603F19">
      <w:pPr>
        <w:pStyle w:val="ae"/>
        <w:spacing w:before="0" w:after="0" w:line="216" w:lineRule="auto"/>
        <w:ind w:firstLine="284"/>
        <w:jc w:val="both"/>
        <w:rPr>
          <w:sz w:val="20"/>
          <w:szCs w:val="20"/>
        </w:rPr>
      </w:pPr>
    </w:p>
    <w:p w:rsidR="00603F19" w:rsidRPr="00DF7BC2" w:rsidRDefault="00603F19" w:rsidP="00603F19">
      <w:pPr>
        <w:pStyle w:val="2"/>
        <w:spacing w:line="216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DF7BC2">
        <w:rPr>
          <w:rFonts w:ascii="Times New Roman" w:hAnsi="Times New Roman" w:cs="Times New Roman"/>
          <w:sz w:val="20"/>
          <w:szCs w:val="20"/>
        </w:rPr>
        <w:t>УДК   637.1(476)</w:t>
      </w:r>
    </w:p>
    <w:p w:rsidR="00603F19" w:rsidRPr="007E43C2" w:rsidRDefault="00603F19" w:rsidP="00603F19">
      <w:pPr>
        <w:spacing w:line="216" w:lineRule="auto"/>
        <w:rPr>
          <w:sz w:val="20"/>
          <w:szCs w:val="20"/>
        </w:rPr>
      </w:pPr>
      <w:r w:rsidRPr="00DF7BC2">
        <w:rPr>
          <w:b/>
          <w:sz w:val="20"/>
          <w:szCs w:val="20"/>
        </w:rPr>
        <w:t xml:space="preserve">Усова О.В. – </w:t>
      </w:r>
      <w:r w:rsidRPr="007E43C2">
        <w:rPr>
          <w:sz w:val="20"/>
          <w:szCs w:val="20"/>
        </w:rPr>
        <w:t>студентка 3 курса</w:t>
      </w:r>
    </w:p>
    <w:p w:rsidR="00603F19" w:rsidRPr="00DF7BC2" w:rsidRDefault="00603F19" w:rsidP="00603F19">
      <w:pPr>
        <w:spacing w:line="216" w:lineRule="auto"/>
        <w:rPr>
          <w:b/>
          <w:sz w:val="20"/>
          <w:szCs w:val="20"/>
        </w:rPr>
      </w:pPr>
      <w:r w:rsidRPr="00DF7BC2">
        <w:rPr>
          <w:b/>
          <w:sz w:val="20"/>
          <w:szCs w:val="20"/>
        </w:rPr>
        <w:t xml:space="preserve">РОЛЬ И ЗНАЧЕНИЕ МОЛОЧНОГО ПОДКОМПЛЕКСА </w:t>
      </w:r>
    </w:p>
    <w:p w:rsidR="00603F19" w:rsidRPr="00DF7BC2" w:rsidRDefault="00603F19" w:rsidP="00603F19">
      <w:pPr>
        <w:spacing w:line="216" w:lineRule="auto"/>
        <w:rPr>
          <w:b/>
          <w:sz w:val="20"/>
          <w:szCs w:val="20"/>
        </w:rPr>
      </w:pPr>
      <w:r w:rsidRPr="00DF7BC2">
        <w:rPr>
          <w:b/>
          <w:sz w:val="20"/>
          <w:szCs w:val="20"/>
        </w:rPr>
        <w:t>РЕСПУБЛИКИ БЕЛАРУСЬ</w:t>
      </w:r>
    </w:p>
    <w:p w:rsidR="00603F19" w:rsidRPr="00DF7BC2" w:rsidRDefault="00603F19" w:rsidP="00603F19">
      <w:pPr>
        <w:spacing w:line="216" w:lineRule="auto"/>
        <w:rPr>
          <w:i/>
          <w:sz w:val="20"/>
          <w:szCs w:val="20"/>
        </w:rPr>
      </w:pPr>
      <w:r w:rsidRPr="00DF7BC2">
        <w:rPr>
          <w:i/>
          <w:sz w:val="20"/>
          <w:szCs w:val="20"/>
        </w:rPr>
        <w:t>Научный руководитель –</w:t>
      </w:r>
      <w:r>
        <w:rPr>
          <w:i/>
          <w:sz w:val="20"/>
          <w:szCs w:val="20"/>
        </w:rPr>
        <w:t xml:space="preserve"> </w:t>
      </w:r>
      <w:r w:rsidRPr="00DF7BC2">
        <w:rPr>
          <w:b/>
          <w:i/>
          <w:sz w:val="20"/>
          <w:szCs w:val="20"/>
        </w:rPr>
        <w:t xml:space="preserve">Редько Д.В. </w:t>
      </w:r>
      <w:r w:rsidRPr="00DF7BC2">
        <w:rPr>
          <w:i/>
          <w:sz w:val="20"/>
          <w:szCs w:val="20"/>
        </w:rPr>
        <w:t>– ассистент</w:t>
      </w:r>
    </w:p>
    <w:p w:rsidR="00603F19" w:rsidRDefault="00603F19" w:rsidP="00603F19">
      <w:pPr>
        <w:pStyle w:val="ae"/>
        <w:spacing w:before="0" w:after="0" w:line="216" w:lineRule="auto"/>
        <w:ind w:firstLine="284"/>
        <w:jc w:val="both"/>
        <w:rPr>
          <w:color w:val="000000"/>
          <w:sz w:val="20"/>
          <w:szCs w:val="20"/>
        </w:rPr>
      </w:pPr>
    </w:p>
    <w:p w:rsidR="00603F19" w:rsidRPr="00C55FB2" w:rsidRDefault="00603F19" w:rsidP="00603F19">
      <w:pPr>
        <w:pStyle w:val="ae"/>
        <w:spacing w:before="0" w:after="0" w:line="216" w:lineRule="auto"/>
        <w:ind w:firstLine="284"/>
        <w:jc w:val="both"/>
        <w:rPr>
          <w:color w:val="000000"/>
          <w:spacing w:val="-4"/>
          <w:sz w:val="20"/>
          <w:szCs w:val="20"/>
        </w:rPr>
      </w:pPr>
      <w:r w:rsidRPr="00C55FB2">
        <w:rPr>
          <w:color w:val="000000"/>
          <w:spacing w:val="-4"/>
          <w:sz w:val="20"/>
          <w:szCs w:val="20"/>
        </w:rPr>
        <w:t>Молочно-продуктовый, или молочный, подкомплекс является о</w:t>
      </w:r>
      <w:r w:rsidRPr="00C55FB2">
        <w:rPr>
          <w:color w:val="000000"/>
          <w:spacing w:val="-4"/>
          <w:sz w:val="20"/>
          <w:szCs w:val="20"/>
        </w:rPr>
        <w:t>д</w:t>
      </w:r>
      <w:r w:rsidRPr="00C55FB2">
        <w:rPr>
          <w:color w:val="000000"/>
          <w:spacing w:val="-4"/>
          <w:sz w:val="20"/>
          <w:szCs w:val="20"/>
        </w:rPr>
        <w:t>ним из важнейших элементов продуктовой структуры аграрно-промышленного комплекса Республики Беларусь.</w:t>
      </w:r>
    </w:p>
    <w:p w:rsidR="00603F19" w:rsidRPr="00C55FB2" w:rsidRDefault="00603F19" w:rsidP="00603F19">
      <w:pPr>
        <w:pStyle w:val="ae"/>
        <w:spacing w:before="0" w:after="0" w:line="216" w:lineRule="auto"/>
        <w:ind w:firstLine="284"/>
        <w:jc w:val="both"/>
        <w:rPr>
          <w:color w:val="000000"/>
          <w:spacing w:val="-4"/>
          <w:sz w:val="20"/>
          <w:szCs w:val="20"/>
        </w:rPr>
      </w:pPr>
      <w:r w:rsidRPr="00C55FB2">
        <w:rPr>
          <w:color w:val="000000"/>
          <w:spacing w:val="-4"/>
          <w:sz w:val="20"/>
          <w:szCs w:val="20"/>
        </w:rPr>
        <w:t>Молочный подкомплекс имеет значительный удельный вес в АПК. Он включает в себя:</w:t>
      </w:r>
    </w:p>
    <w:p w:rsidR="00603F19" w:rsidRPr="00C55FB2" w:rsidRDefault="00603F19" w:rsidP="00603F19">
      <w:pPr>
        <w:pStyle w:val="ae"/>
        <w:spacing w:before="0" w:after="0" w:line="216" w:lineRule="auto"/>
        <w:ind w:firstLine="284"/>
        <w:jc w:val="both"/>
        <w:rPr>
          <w:color w:val="000000"/>
          <w:spacing w:val="-4"/>
          <w:sz w:val="20"/>
          <w:szCs w:val="20"/>
        </w:rPr>
      </w:pPr>
      <w:r w:rsidRPr="00C55FB2">
        <w:rPr>
          <w:color w:val="000000"/>
          <w:spacing w:val="-4"/>
          <w:sz w:val="20"/>
          <w:szCs w:val="20"/>
        </w:rPr>
        <w:t>- молочное скотоводство;</w:t>
      </w:r>
    </w:p>
    <w:p w:rsidR="00603F19" w:rsidRPr="00C55FB2" w:rsidRDefault="00603F19" w:rsidP="00603F19">
      <w:pPr>
        <w:pStyle w:val="ae"/>
        <w:spacing w:before="0" w:after="0" w:line="216" w:lineRule="auto"/>
        <w:ind w:firstLine="284"/>
        <w:jc w:val="both"/>
        <w:rPr>
          <w:color w:val="000000"/>
          <w:spacing w:val="-4"/>
          <w:sz w:val="20"/>
          <w:szCs w:val="20"/>
        </w:rPr>
      </w:pPr>
      <w:r w:rsidRPr="00C55FB2">
        <w:rPr>
          <w:color w:val="000000"/>
          <w:spacing w:val="-4"/>
          <w:sz w:val="20"/>
          <w:szCs w:val="20"/>
        </w:rPr>
        <w:t>- кормопроизводство;</w:t>
      </w:r>
    </w:p>
    <w:p w:rsidR="00603F19" w:rsidRPr="00C55FB2" w:rsidRDefault="00603F19" w:rsidP="00603F19">
      <w:pPr>
        <w:pStyle w:val="ae"/>
        <w:spacing w:before="0" w:after="0" w:line="216" w:lineRule="auto"/>
        <w:ind w:firstLine="284"/>
        <w:jc w:val="both"/>
        <w:rPr>
          <w:color w:val="000000"/>
          <w:spacing w:val="-4"/>
          <w:sz w:val="20"/>
          <w:szCs w:val="20"/>
        </w:rPr>
      </w:pPr>
      <w:r w:rsidRPr="00C55FB2">
        <w:rPr>
          <w:color w:val="000000"/>
          <w:spacing w:val="-4"/>
          <w:sz w:val="20"/>
          <w:szCs w:val="20"/>
        </w:rPr>
        <w:t>- молочную и маслосыродельную промышленность;</w:t>
      </w:r>
    </w:p>
    <w:p w:rsidR="00603F19" w:rsidRPr="00C55FB2" w:rsidRDefault="00603F19" w:rsidP="00603F19">
      <w:pPr>
        <w:pStyle w:val="ae"/>
        <w:spacing w:before="0" w:after="0" w:line="216" w:lineRule="auto"/>
        <w:ind w:firstLine="284"/>
        <w:jc w:val="both"/>
        <w:rPr>
          <w:color w:val="000000"/>
          <w:spacing w:val="-4"/>
          <w:sz w:val="20"/>
          <w:szCs w:val="20"/>
        </w:rPr>
      </w:pPr>
      <w:r w:rsidRPr="00C55FB2">
        <w:rPr>
          <w:color w:val="000000"/>
          <w:spacing w:val="-4"/>
          <w:sz w:val="20"/>
          <w:szCs w:val="20"/>
        </w:rPr>
        <w:t>- производственную инфраструктуру;</w:t>
      </w:r>
    </w:p>
    <w:p w:rsidR="00603F19" w:rsidRPr="00C55FB2" w:rsidRDefault="00603F19" w:rsidP="00603F19">
      <w:pPr>
        <w:pStyle w:val="ae"/>
        <w:spacing w:before="0" w:after="0" w:line="216" w:lineRule="auto"/>
        <w:ind w:firstLine="284"/>
        <w:jc w:val="both"/>
        <w:rPr>
          <w:color w:val="000000"/>
          <w:spacing w:val="-4"/>
          <w:sz w:val="20"/>
          <w:szCs w:val="20"/>
        </w:rPr>
      </w:pPr>
      <w:r w:rsidRPr="00C55FB2">
        <w:rPr>
          <w:color w:val="000000"/>
          <w:spacing w:val="-4"/>
          <w:sz w:val="20"/>
          <w:szCs w:val="20"/>
        </w:rPr>
        <w:t>- реализацию молока и молочных продуктов;</w:t>
      </w:r>
    </w:p>
    <w:p w:rsidR="00603F19" w:rsidRPr="00C55FB2" w:rsidRDefault="00603F19" w:rsidP="00603F19">
      <w:pPr>
        <w:pStyle w:val="ae"/>
        <w:spacing w:before="0" w:after="0" w:line="216" w:lineRule="auto"/>
        <w:ind w:firstLine="284"/>
        <w:jc w:val="both"/>
        <w:rPr>
          <w:color w:val="000000"/>
          <w:spacing w:val="-4"/>
          <w:sz w:val="20"/>
          <w:szCs w:val="20"/>
        </w:rPr>
      </w:pPr>
      <w:r w:rsidRPr="00C55FB2">
        <w:rPr>
          <w:color w:val="000000"/>
          <w:spacing w:val="-4"/>
          <w:sz w:val="20"/>
          <w:szCs w:val="20"/>
        </w:rPr>
        <w:t>- социальную инфраструктуру.</w:t>
      </w:r>
    </w:p>
    <w:p w:rsidR="00603F19" w:rsidRPr="00C55FB2" w:rsidRDefault="00603F19" w:rsidP="00603F19">
      <w:pPr>
        <w:pStyle w:val="ae"/>
        <w:spacing w:before="0" w:after="0" w:line="216" w:lineRule="auto"/>
        <w:ind w:firstLine="284"/>
        <w:jc w:val="both"/>
        <w:rPr>
          <w:color w:val="000000"/>
          <w:spacing w:val="-4"/>
          <w:sz w:val="20"/>
          <w:szCs w:val="20"/>
        </w:rPr>
      </w:pPr>
      <w:r w:rsidRPr="00C55FB2">
        <w:rPr>
          <w:color w:val="000000"/>
          <w:spacing w:val="-4"/>
          <w:sz w:val="20"/>
          <w:szCs w:val="20"/>
        </w:rPr>
        <w:t>Молочный подкомплекс — достаточно сложная организацио</w:t>
      </w:r>
      <w:r w:rsidRPr="00C55FB2">
        <w:rPr>
          <w:color w:val="000000"/>
          <w:spacing w:val="-4"/>
          <w:sz w:val="20"/>
          <w:szCs w:val="20"/>
        </w:rPr>
        <w:t>н</w:t>
      </w:r>
      <w:r w:rsidRPr="00C55FB2">
        <w:rPr>
          <w:color w:val="000000"/>
          <w:spacing w:val="-4"/>
          <w:sz w:val="20"/>
          <w:szCs w:val="20"/>
        </w:rPr>
        <w:t>но-экономическая система взаимосвязанных производств и подо</w:t>
      </w:r>
      <w:r w:rsidRPr="00C55FB2">
        <w:rPr>
          <w:color w:val="000000"/>
          <w:spacing w:val="-4"/>
          <w:sz w:val="20"/>
          <w:szCs w:val="20"/>
        </w:rPr>
        <w:t>т</w:t>
      </w:r>
      <w:r w:rsidRPr="00C55FB2">
        <w:rPr>
          <w:color w:val="000000"/>
          <w:spacing w:val="-4"/>
          <w:sz w:val="20"/>
          <w:szCs w:val="20"/>
        </w:rPr>
        <w:t>раслей сельского хозяйства, перерабатывающей промышленности, торговли и обслуживающих отраслей, объединяющим признаком которых являе</w:t>
      </w:r>
      <w:r w:rsidRPr="00C55FB2">
        <w:rPr>
          <w:color w:val="000000"/>
          <w:spacing w:val="-4"/>
          <w:sz w:val="20"/>
          <w:szCs w:val="20"/>
        </w:rPr>
        <w:t>т</w:t>
      </w:r>
      <w:r w:rsidRPr="00C55FB2">
        <w:rPr>
          <w:color w:val="000000"/>
          <w:spacing w:val="-4"/>
          <w:sz w:val="20"/>
          <w:szCs w:val="20"/>
        </w:rPr>
        <w:t>ся единый конечный продукт — молоко и молочные продукты. В него входят сельскохозяйственные предприятия, фе</w:t>
      </w:r>
      <w:r w:rsidRPr="00C55FB2">
        <w:rPr>
          <w:color w:val="000000"/>
          <w:spacing w:val="-4"/>
          <w:sz w:val="20"/>
          <w:szCs w:val="20"/>
        </w:rPr>
        <w:t>р</w:t>
      </w:r>
      <w:r w:rsidRPr="00C55FB2">
        <w:rPr>
          <w:color w:val="000000"/>
          <w:spacing w:val="-4"/>
          <w:sz w:val="20"/>
          <w:szCs w:val="20"/>
        </w:rPr>
        <w:t>мерские хозяйства, личные подсобные хозяйства, молочные заводы, мини-заводы (подсо</w:t>
      </w:r>
      <w:r w:rsidRPr="00C55FB2">
        <w:rPr>
          <w:color w:val="000000"/>
          <w:spacing w:val="-4"/>
          <w:sz w:val="20"/>
          <w:szCs w:val="20"/>
        </w:rPr>
        <w:t>б</w:t>
      </w:r>
      <w:r w:rsidRPr="00C55FB2">
        <w:rPr>
          <w:color w:val="000000"/>
          <w:spacing w:val="-4"/>
          <w:sz w:val="20"/>
          <w:szCs w:val="20"/>
        </w:rPr>
        <w:t>ные производства) сельскохозяйственных о</w:t>
      </w:r>
      <w:r w:rsidRPr="00C55FB2">
        <w:rPr>
          <w:color w:val="000000"/>
          <w:spacing w:val="-4"/>
          <w:sz w:val="20"/>
          <w:szCs w:val="20"/>
        </w:rPr>
        <w:t>р</w:t>
      </w:r>
      <w:r w:rsidRPr="00C55FB2">
        <w:rPr>
          <w:color w:val="000000"/>
          <w:spacing w:val="-4"/>
          <w:sz w:val="20"/>
          <w:szCs w:val="20"/>
        </w:rPr>
        <w:t>ганизаций, организации розничной торговли и общественного питания, зарождающиеся час</w:t>
      </w:r>
      <w:r w:rsidRPr="00C55FB2">
        <w:rPr>
          <w:color w:val="000000"/>
          <w:spacing w:val="-4"/>
          <w:sz w:val="20"/>
          <w:szCs w:val="20"/>
        </w:rPr>
        <w:t>т</w:t>
      </w:r>
      <w:r w:rsidRPr="00C55FB2">
        <w:rPr>
          <w:color w:val="000000"/>
          <w:spacing w:val="-4"/>
          <w:sz w:val="20"/>
          <w:szCs w:val="20"/>
        </w:rPr>
        <w:t>ные фирмы.</w:t>
      </w:r>
    </w:p>
    <w:p w:rsidR="00603F19" w:rsidRPr="00C55FB2" w:rsidRDefault="00603F19" w:rsidP="00603F19">
      <w:pPr>
        <w:pStyle w:val="ae"/>
        <w:spacing w:before="0" w:after="0" w:line="216" w:lineRule="auto"/>
        <w:ind w:firstLine="284"/>
        <w:jc w:val="both"/>
        <w:rPr>
          <w:color w:val="000000"/>
          <w:spacing w:val="-4"/>
          <w:sz w:val="20"/>
          <w:szCs w:val="20"/>
        </w:rPr>
      </w:pPr>
      <w:r w:rsidRPr="00C55FB2">
        <w:rPr>
          <w:color w:val="000000"/>
          <w:spacing w:val="-4"/>
          <w:sz w:val="20"/>
          <w:szCs w:val="20"/>
        </w:rPr>
        <w:t>Основным ядром молочного подкомплекса, объединяющим вза</w:t>
      </w:r>
      <w:r w:rsidRPr="00C55FB2">
        <w:rPr>
          <w:color w:val="000000"/>
          <w:spacing w:val="-4"/>
          <w:sz w:val="20"/>
          <w:szCs w:val="20"/>
        </w:rPr>
        <w:t>и</w:t>
      </w:r>
      <w:r w:rsidRPr="00C55FB2">
        <w:rPr>
          <w:color w:val="000000"/>
          <w:spacing w:val="-4"/>
          <w:sz w:val="20"/>
          <w:szCs w:val="20"/>
        </w:rPr>
        <w:t>мосвязанные отрасли, участвующие в процессе производства и обмена конечной продукции, является животноводческая отрасль. Все сущес</w:t>
      </w:r>
      <w:r w:rsidRPr="00C55FB2">
        <w:rPr>
          <w:color w:val="000000"/>
          <w:spacing w:val="-4"/>
          <w:sz w:val="20"/>
          <w:szCs w:val="20"/>
        </w:rPr>
        <w:t>т</w:t>
      </w:r>
      <w:r w:rsidRPr="00C55FB2">
        <w:rPr>
          <w:color w:val="000000"/>
          <w:spacing w:val="-4"/>
          <w:sz w:val="20"/>
          <w:szCs w:val="20"/>
        </w:rPr>
        <w:t>вующие структурные формирования — многоотраслевые, производ</w:t>
      </w:r>
      <w:r w:rsidRPr="00C55FB2">
        <w:rPr>
          <w:color w:val="000000"/>
          <w:spacing w:val="-4"/>
          <w:sz w:val="20"/>
          <w:szCs w:val="20"/>
        </w:rPr>
        <w:t>я</w:t>
      </w:r>
      <w:r w:rsidRPr="00C55FB2">
        <w:rPr>
          <w:color w:val="000000"/>
          <w:spacing w:val="-4"/>
          <w:sz w:val="20"/>
          <w:szCs w:val="20"/>
        </w:rPr>
        <w:t>щие как животноводческую, так и растениеводч</w:t>
      </w:r>
      <w:r w:rsidRPr="00C55FB2">
        <w:rPr>
          <w:color w:val="000000"/>
          <w:spacing w:val="-4"/>
          <w:sz w:val="20"/>
          <w:szCs w:val="20"/>
        </w:rPr>
        <w:t>е</w:t>
      </w:r>
      <w:r w:rsidRPr="00C55FB2">
        <w:rPr>
          <w:color w:val="000000"/>
          <w:spacing w:val="-4"/>
          <w:sz w:val="20"/>
          <w:szCs w:val="20"/>
        </w:rPr>
        <w:t>скую продукцию. В ближайшей перспективе, даже при достижении стабилизации в экон</w:t>
      </w:r>
      <w:r w:rsidRPr="00C55FB2">
        <w:rPr>
          <w:color w:val="000000"/>
          <w:spacing w:val="-4"/>
          <w:sz w:val="20"/>
          <w:szCs w:val="20"/>
        </w:rPr>
        <w:t>о</w:t>
      </w:r>
      <w:r w:rsidRPr="00C55FB2">
        <w:rPr>
          <w:color w:val="000000"/>
          <w:spacing w:val="-4"/>
          <w:sz w:val="20"/>
          <w:szCs w:val="20"/>
        </w:rPr>
        <w:t>мике, ожидать широкого развития узкой сп</w:t>
      </w:r>
      <w:r w:rsidRPr="00C55FB2">
        <w:rPr>
          <w:color w:val="000000"/>
          <w:spacing w:val="-4"/>
          <w:sz w:val="20"/>
          <w:szCs w:val="20"/>
        </w:rPr>
        <w:t>е</w:t>
      </w:r>
      <w:r w:rsidRPr="00C55FB2">
        <w:rPr>
          <w:color w:val="000000"/>
          <w:spacing w:val="-4"/>
          <w:sz w:val="20"/>
          <w:szCs w:val="20"/>
        </w:rPr>
        <w:t>циализации в молочном скотоводстве неправомерно по причине недостаточного развития мат</w:t>
      </w:r>
      <w:r w:rsidRPr="00C55FB2">
        <w:rPr>
          <w:color w:val="000000"/>
          <w:spacing w:val="-4"/>
          <w:sz w:val="20"/>
          <w:szCs w:val="20"/>
        </w:rPr>
        <w:t>е</w:t>
      </w:r>
      <w:r w:rsidRPr="00C55FB2">
        <w:rPr>
          <w:color w:val="000000"/>
          <w:spacing w:val="-4"/>
          <w:sz w:val="20"/>
          <w:szCs w:val="20"/>
        </w:rPr>
        <w:lastRenderedPageBreak/>
        <w:t>риально-технической базы отрасли. Существующие и новые формы хозяйствования в молочном скот</w:t>
      </w:r>
      <w:r w:rsidRPr="00C55FB2">
        <w:rPr>
          <w:color w:val="000000"/>
          <w:spacing w:val="-4"/>
          <w:sz w:val="20"/>
          <w:szCs w:val="20"/>
        </w:rPr>
        <w:t>о</w:t>
      </w:r>
      <w:r w:rsidRPr="00C55FB2">
        <w:rPr>
          <w:color w:val="000000"/>
          <w:spacing w:val="-4"/>
          <w:sz w:val="20"/>
          <w:szCs w:val="20"/>
        </w:rPr>
        <w:t>водстве будут функционировать в основном на старых произво</w:t>
      </w:r>
      <w:r w:rsidRPr="00C55FB2">
        <w:rPr>
          <w:color w:val="000000"/>
          <w:spacing w:val="-4"/>
          <w:sz w:val="20"/>
          <w:szCs w:val="20"/>
        </w:rPr>
        <w:t>д</w:t>
      </w:r>
      <w:r w:rsidRPr="00C55FB2">
        <w:rPr>
          <w:color w:val="000000"/>
          <w:spacing w:val="-4"/>
          <w:sz w:val="20"/>
          <w:szCs w:val="20"/>
        </w:rPr>
        <w:t>ственных фондах, созданных в прошлые годы в сельхозорганизациях в виде кру</w:t>
      </w:r>
      <w:r w:rsidRPr="00C55FB2">
        <w:rPr>
          <w:color w:val="000000"/>
          <w:spacing w:val="-4"/>
          <w:sz w:val="20"/>
          <w:szCs w:val="20"/>
        </w:rPr>
        <w:t>п</w:t>
      </w:r>
      <w:r w:rsidRPr="00C55FB2">
        <w:rPr>
          <w:color w:val="000000"/>
          <w:spacing w:val="-4"/>
          <w:sz w:val="20"/>
          <w:szCs w:val="20"/>
        </w:rPr>
        <w:t>ных объектов.</w:t>
      </w:r>
    </w:p>
    <w:p w:rsidR="00603F19" w:rsidRPr="00C55FB2" w:rsidRDefault="00603F19" w:rsidP="00603F19">
      <w:pPr>
        <w:pStyle w:val="ae"/>
        <w:spacing w:before="0" w:after="0" w:line="216" w:lineRule="auto"/>
        <w:ind w:firstLine="284"/>
        <w:jc w:val="both"/>
        <w:rPr>
          <w:color w:val="000000"/>
          <w:spacing w:val="-4"/>
          <w:sz w:val="20"/>
          <w:szCs w:val="20"/>
        </w:rPr>
      </w:pPr>
      <w:r w:rsidRPr="00C55FB2">
        <w:rPr>
          <w:color w:val="000000"/>
          <w:spacing w:val="-4"/>
          <w:sz w:val="20"/>
          <w:szCs w:val="20"/>
        </w:rPr>
        <w:t>Значительное место молочного подкомплекса определено выс</w:t>
      </w:r>
      <w:r w:rsidRPr="00C55FB2">
        <w:rPr>
          <w:color w:val="000000"/>
          <w:spacing w:val="-4"/>
          <w:sz w:val="20"/>
          <w:szCs w:val="20"/>
        </w:rPr>
        <w:t>о</w:t>
      </w:r>
      <w:r w:rsidRPr="00C55FB2">
        <w:rPr>
          <w:color w:val="000000"/>
          <w:spacing w:val="-4"/>
          <w:sz w:val="20"/>
          <w:szCs w:val="20"/>
        </w:rPr>
        <w:t>кой ценностью его конечной продукции в структуре питания нас</w:t>
      </w:r>
      <w:r w:rsidRPr="00C55FB2">
        <w:rPr>
          <w:color w:val="000000"/>
          <w:spacing w:val="-4"/>
          <w:sz w:val="20"/>
          <w:szCs w:val="20"/>
        </w:rPr>
        <w:t>е</w:t>
      </w:r>
      <w:r w:rsidRPr="00C55FB2">
        <w:rPr>
          <w:color w:val="000000"/>
          <w:spacing w:val="-4"/>
          <w:sz w:val="20"/>
          <w:szCs w:val="20"/>
        </w:rPr>
        <w:t>ления республики. Молоко по пищевым достоинствам занимает первое место среди всех животноводческих продуктов. Являясь источником поле</w:t>
      </w:r>
      <w:r w:rsidRPr="00C55FB2">
        <w:rPr>
          <w:color w:val="000000"/>
          <w:spacing w:val="-4"/>
          <w:sz w:val="20"/>
          <w:szCs w:val="20"/>
        </w:rPr>
        <w:t>з</w:t>
      </w:r>
      <w:r w:rsidRPr="00C55FB2">
        <w:rPr>
          <w:color w:val="000000"/>
          <w:spacing w:val="-4"/>
          <w:sz w:val="20"/>
          <w:szCs w:val="20"/>
        </w:rPr>
        <w:t>ных веществ широкого спектра действия в рационе человека, оно легко переваривается и хорошо усваивается организмом. Потребление м</w:t>
      </w:r>
      <w:r w:rsidRPr="00C55FB2">
        <w:rPr>
          <w:color w:val="000000"/>
          <w:spacing w:val="-4"/>
          <w:sz w:val="20"/>
          <w:szCs w:val="20"/>
        </w:rPr>
        <w:t>о</w:t>
      </w:r>
      <w:r w:rsidRPr="00C55FB2">
        <w:rPr>
          <w:color w:val="000000"/>
          <w:spacing w:val="-4"/>
          <w:sz w:val="20"/>
          <w:szCs w:val="20"/>
        </w:rPr>
        <w:t>лочных продуктов нельзя исключить или существенно сократить. Н</w:t>
      </w:r>
      <w:r w:rsidRPr="00C55FB2">
        <w:rPr>
          <w:color w:val="000000"/>
          <w:spacing w:val="-4"/>
          <w:sz w:val="20"/>
          <w:szCs w:val="20"/>
        </w:rPr>
        <w:t>а</w:t>
      </w:r>
      <w:r w:rsidRPr="00C55FB2">
        <w:rPr>
          <w:color w:val="000000"/>
          <w:spacing w:val="-4"/>
          <w:sz w:val="20"/>
          <w:szCs w:val="20"/>
        </w:rPr>
        <w:t>учно обоснованная норма потребления молока и молокопродуктов с</w:t>
      </w:r>
      <w:r w:rsidRPr="00C55FB2">
        <w:rPr>
          <w:color w:val="000000"/>
          <w:spacing w:val="-4"/>
          <w:sz w:val="20"/>
          <w:szCs w:val="20"/>
        </w:rPr>
        <w:t>о</w:t>
      </w:r>
      <w:r w:rsidRPr="00C55FB2">
        <w:rPr>
          <w:color w:val="000000"/>
          <w:spacing w:val="-4"/>
          <w:sz w:val="20"/>
          <w:szCs w:val="20"/>
        </w:rPr>
        <w:t>ставляет 380 кг на душу населения в год, из них цельного молока — 120 кг; обезжиренного — 6,8; творога — 8; сыра и брынзы — 6,6; см</w:t>
      </w:r>
      <w:r w:rsidRPr="00C55FB2">
        <w:rPr>
          <w:color w:val="000000"/>
          <w:spacing w:val="-4"/>
          <w:sz w:val="20"/>
          <w:szCs w:val="20"/>
        </w:rPr>
        <w:t>е</w:t>
      </w:r>
      <w:r w:rsidRPr="00C55FB2">
        <w:rPr>
          <w:color w:val="000000"/>
          <w:spacing w:val="-4"/>
          <w:sz w:val="20"/>
          <w:szCs w:val="20"/>
        </w:rPr>
        <w:t>таны — 5,8; сливочного масла — 6 кг. Рациональная норма потребл</w:t>
      </w:r>
      <w:r w:rsidRPr="00C55FB2">
        <w:rPr>
          <w:color w:val="000000"/>
          <w:spacing w:val="-4"/>
          <w:sz w:val="20"/>
          <w:szCs w:val="20"/>
        </w:rPr>
        <w:t>е</w:t>
      </w:r>
      <w:r w:rsidRPr="00C55FB2">
        <w:rPr>
          <w:color w:val="000000"/>
          <w:spacing w:val="-4"/>
          <w:sz w:val="20"/>
          <w:szCs w:val="20"/>
        </w:rPr>
        <w:t>ния молока и молокопродуктов, ра</w:t>
      </w:r>
      <w:r w:rsidRPr="00C55FB2">
        <w:rPr>
          <w:color w:val="000000"/>
          <w:spacing w:val="-4"/>
          <w:sz w:val="20"/>
          <w:szCs w:val="20"/>
        </w:rPr>
        <w:t>з</w:t>
      </w:r>
      <w:r w:rsidRPr="00C55FB2">
        <w:rPr>
          <w:color w:val="000000"/>
          <w:spacing w:val="-4"/>
          <w:sz w:val="20"/>
          <w:szCs w:val="20"/>
        </w:rPr>
        <w:t>работанная с учетом сложностей экологической ситуации в республике после катастрофы на Черн</w:t>
      </w:r>
      <w:r w:rsidRPr="00C55FB2">
        <w:rPr>
          <w:color w:val="000000"/>
          <w:spacing w:val="-4"/>
          <w:sz w:val="20"/>
          <w:szCs w:val="20"/>
        </w:rPr>
        <w:t>о</w:t>
      </w:r>
      <w:r w:rsidRPr="00C55FB2">
        <w:rPr>
          <w:color w:val="000000"/>
          <w:spacing w:val="-4"/>
          <w:sz w:val="20"/>
          <w:szCs w:val="20"/>
        </w:rPr>
        <w:t>быльской АЭС, составляет 403 кг на душу населения в год.</w:t>
      </w:r>
    </w:p>
    <w:p w:rsidR="00603F19" w:rsidRPr="00C55FB2" w:rsidRDefault="00603F19" w:rsidP="00603F19">
      <w:pPr>
        <w:pStyle w:val="ae"/>
        <w:spacing w:before="0" w:after="0" w:line="216" w:lineRule="auto"/>
        <w:ind w:firstLine="284"/>
        <w:jc w:val="both"/>
        <w:rPr>
          <w:color w:val="000000"/>
          <w:spacing w:val="-4"/>
          <w:sz w:val="20"/>
          <w:szCs w:val="20"/>
        </w:rPr>
      </w:pPr>
      <w:r w:rsidRPr="00C55FB2">
        <w:rPr>
          <w:color w:val="000000"/>
          <w:spacing w:val="-4"/>
          <w:sz w:val="20"/>
          <w:szCs w:val="20"/>
        </w:rPr>
        <w:t>В структуре товарной продукции молочно-продуктового подко</w:t>
      </w:r>
      <w:r w:rsidRPr="00C55FB2">
        <w:rPr>
          <w:color w:val="000000"/>
          <w:spacing w:val="-4"/>
          <w:sz w:val="20"/>
          <w:szCs w:val="20"/>
        </w:rPr>
        <w:t>м</w:t>
      </w:r>
      <w:r w:rsidRPr="00C55FB2">
        <w:rPr>
          <w:color w:val="000000"/>
          <w:spacing w:val="-4"/>
          <w:sz w:val="20"/>
          <w:szCs w:val="20"/>
        </w:rPr>
        <w:t>плекса на долю производителей сырья — сельскохозяйственных орг</w:t>
      </w:r>
      <w:r w:rsidRPr="00C55FB2">
        <w:rPr>
          <w:color w:val="000000"/>
          <w:spacing w:val="-4"/>
          <w:sz w:val="20"/>
          <w:szCs w:val="20"/>
        </w:rPr>
        <w:t>а</w:t>
      </w:r>
      <w:r w:rsidRPr="00C55FB2">
        <w:rPr>
          <w:color w:val="000000"/>
          <w:spacing w:val="-4"/>
          <w:sz w:val="20"/>
          <w:szCs w:val="20"/>
        </w:rPr>
        <w:t>низаций приходится 78 %, перерабатывающих предприятий — 22 % . В структуре валовой продукции молоко-перерабатывающих предпри</w:t>
      </w:r>
      <w:r w:rsidRPr="00C55FB2">
        <w:rPr>
          <w:color w:val="000000"/>
          <w:spacing w:val="-4"/>
          <w:sz w:val="20"/>
          <w:szCs w:val="20"/>
        </w:rPr>
        <w:t>я</w:t>
      </w:r>
      <w:r w:rsidRPr="00C55FB2">
        <w:rPr>
          <w:color w:val="000000"/>
          <w:spacing w:val="-4"/>
          <w:sz w:val="20"/>
          <w:szCs w:val="20"/>
        </w:rPr>
        <w:t>тий на долю цельномолочной продукции приходится 31 %, масла — 59, сыра — 8,4 %.</w:t>
      </w:r>
    </w:p>
    <w:p w:rsidR="00603F19" w:rsidRPr="00C55FB2" w:rsidRDefault="00603F19" w:rsidP="00603F19">
      <w:pPr>
        <w:pStyle w:val="ae"/>
        <w:spacing w:before="0" w:after="0" w:line="216" w:lineRule="auto"/>
        <w:ind w:firstLine="284"/>
        <w:jc w:val="both"/>
        <w:rPr>
          <w:color w:val="000000"/>
          <w:spacing w:val="-4"/>
          <w:sz w:val="20"/>
          <w:szCs w:val="20"/>
        </w:rPr>
      </w:pPr>
      <w:r w:rsidRPr="00C55FB2">
        <w:rPr>
          <w:color w:val="000000"/>
          <w:spacing w:val="-4"/>
          <w:sz w:val="20"/>
          <w:szCs w:val="20"/>
        </w:rPr>
        <w:t>Молочное скотоводство дает свыше 25 % валовой продукции сел</w:t>
      </w:r>
      <w:r w:rsidRPr="00C55FB2">
        <w:rPr>
          <w:color w:val="000000"/>
          <w:spacing w:val="-4"/>
          <w:sz w:val="20"/>
          <w:szCs w:val="20"/>
        </w:rPr>
        <w:t>ь</w:t>
      </w:r>
      <w:r w:rsidRPr="00C55FB2">
        <w:rPr>
          <w:color w:val="000000"/>
          <w:spacing w:val="-4"/>
          <w:sz w:val="20"/>
          <w:szCs w:val="20"/>
        </w:rPr>
        <w:t>ского хозяйства Беларуси. В структуре товарной продукции животн</w:t>
      </w:r>
      <w:r w:rsidRPr="00C55FB2">
        <w:rPr>
          <w:color w:val="000000"/>
          <w:spacing w:val="-4"/>
          <w:sz w:val="20"/>
          <w:szCs w:val="20"/>
        </w:rPr>
        <w:t>о</w:t>
      </w:r>
      <w:r w:rsidRPr="00C55FB2">
        <w:rPr>
          <w:color w:val="000000"/>
          <w:spacing w:val="-4"/>
          <w:sz w:val="20"/>
          <w:szCs w:val="20"/>
        </w:rPr>
        <w:t>водства сельхозкооперативов и госхозов Беларуси на долю молочного скотоводства приходится свыше 15 % . В этой отрасли сконцентрир</w:t>
      </w:r>
      <w:r w:rsidRPr="00C55FB2">
        <w:rPr>
          <w:color w:val="000000"/>
          <w:spacing w:val="-4"/>
          <w:sz w:val="20"/>
          <w:szCs w:val="20"/>
        </w:rPr>
        <w:t>о</w:t>
      </w:r>
      <w:r w:rsidRPr="00C55FB2">
        <w:rPr>
          <w:color w:val="000000"/>
          <w:spacing w:val="-4"/>
          <w:sz w:val="20"/>
          <w:szCs w:val="20"/>
        </w:rPr>
        <w:t>вано 20 % основных производственных фондов сел</w:t>
      </w:r>
      <w:r w:rsidRPr="00C55FB2">
        <w:rPr>
          <w:color w:val="000000"/>
          <w:spacing w:val="-4"/>
          <w:sz w:val="20"/>
          <w:szCs w:val="20"/>
        </w:rPr>
        <w:t>ь</w:t>
      </w:r>
      <w:r w:rsidRPr="00C55FB2">
        <w:rPr>
          <w:color w:val="000000"/>
          <w:spacing w:val="-4"/>
          <w:sz w:val="20"/>
          <w:szCs w:val="20"/>
        </w:rPr>
        <w:t>скохозяйственного назначения и 1/3 фондов животноводства, соо</w:t>
      </w:r>
      <w:r w:rsidRPr="00C55FB2">
        <w:rPr>
          <w:color w:val="000000"/>
          <w:spacing w:val="-4"/>
          <w:sz w:val="20"/>
          <w:szCs w:val="20"/>
        </w:rPr>
        <w:t>т</w:t>
      </w:r>
      <w:r w:rsidRPr="00C55FB2">
        <w:rPr>
          <w:color w:val="000000"/>
          <w:spacing w:val="-4"/>
          <w:sz w:val="20"/>
          <w:szCs w:val="20"/>
        </w:rPr>
        <w:t>ветственно 33 и 50 % трудовых ресурсов. Дойное стадо потребляет около 36 % всех кормов, расходуемых в животноводстве, в том числе 24 % — концентрирова</w:t>
      </w:r>
      <w:r w:rsidRPr="00C55FB2">
        <w:rPr>
          <w:color w:val="000000"/>
          <w:spacing w:val="-4"/>
          <w:sz w:val="20"/>
          <w:szCs w:val="20"/>
        </w:rPr>
        <w:t>н</w:t>
      </w:r>
      <w:r w:rsidRPr="00C55FB2">
        <w:rPr>
          <w:color w:val="000000"/>
          <w:spacing w:val="-4"/>
          <w:sz w:val="20"/>
          <w:szCs w:val="20"/>
        </w:rPr>
        <w:t>ных.</w:t>
      </w:r>
    </w:p>
    <w:p w:rsidR="00603F19" w:rsidRPr="00C55FB2" w:rsidRDefault="00603F19" w:rsidP="00603F19">
      <w:pPr>
        <w:pStyle w:val="ae"/>
        <w:spacing w:before="0" w:after="0" w:line="216" w:lineRule="auto"/>
        <w:ind w:firstLine="284"/>
        <w:jc w:val="both"/>
        <w:rPr>
          <w:color w:val="000000"/>
          <w:spacing w:val="-4"/>
          <w:sz w:val="20"/>
          <w:szCs w:val="20"/>
        </w:rPr>
      </w:pPr>
      <w:r w:rsidRPr="00C55FB2">
        <w:rPr>
          <w:color w:val="000000"/>
          <w:spacing w:val="-4"/>
          <w:sz w:val="20"/>
          <w:szCs w:val="20"/>
        </w:rPr>
        <w:t>В общем поголовье условного крупного рогатого скота по сельх</w:t>
      </w:r>
      <w:r w:rsidRPr="00C55FB2">
        <w:rPr>
          <w:color w:val="000000"/>
          <w:spacing w:val="-4"/>
          <w:sz w:val="20"/>
          <w:szCs w:val="20"/>
        </w:rPr>
        <w:t>о</w:t>
      </w:r>
      <w:r w:rsidRPr="00C55FB2">
        <w:rPr>
          <w:color w:val="000000"/>
          <w:spacing w:val="-4"/>
          <w:sz w:val="20"/>
          <w:szCs w:val="20"/>
        </w:rPr>
        <w:t>зорганизациям Республики Беларусь коровы и нетели занимают 34 %. В целом молочно-продуктовый подкомплекс производит 27 % коне</w:t>
      </w:r>
      <w:r w:rsidRPr="00C55FB2">
        <w:rPr>
          <w:color w:val="000000"/>
          <w:spacing w:val="-4"/>
          <w:sz w:val="20"/>
          <w:szCs w:val="20"/>
        </w:rPr>
        <w:t>ч</w:t>
      </w:r>
      <w:r w:rsidRPr="00C55FB2">
        <w:rPr>
          <w:color w:val="000000"/>
          <w:spacing w:val="-4"/>
          <w:sz w:val="20"/>
          <w:szCs w:val="20"/>
        </w:rPr>
        <w:t>ной продукции АПК. В общем валовом надое молока на внутрихозя</w:t>
      </w:r>
      <w:r w:rsidRPr="00C55FB2">
        <w:rPr>
          <w:color w:val="000000"/>
          <w:spacing w:val="-4"/>
          <w:sz w:val="20"/>
          <w:szCs w:val="20"/>
        </w:rPr>
        <w:t>й</w:t>
      </w:r>
      <w:r w:rsidRPr="00C55FB2">
        <w:rPr>
          <w:color w:val="000000"/>
          <w:spacing w:val="-4"/>
          <w:sz w:val="20"/>
          <w:szCs w:val="20"/>
        </w:rPr>
        <w:t>ственные нужды используется 15 %. Основная его часть направляется на промышленную переработку, включая заводскую пастеризацию и разлив для продажи.</w:t>
      </w:r>
    </w:p>
    <w:p w:rsidR="00603F19" w:rsidRPr="00C55FB2" w:rsidRDefault="00603F19" w:rsidP="00603F19">
      <w:pPr>
        <w:pStyle w:val="ae"/>
        <w:spacing w:before="0" w:after="0" w:line="216" w:lineRule="auto"/>
        <w:ind w:firstLine="284"/>
        <w:jc w:val="both"/>
        <w:rPr>
          <w:color w:val="000000"/>
          <w:spacing w:val="-4"/>
          <w:sz w:val="20"/>
          <w:szCs w:val="20"/>
        </w:rPr>
      </w:pPr>
      <w:r w:rsidRPr="00C55FB2">
        <w:rPr>
          <w:color w:val="000000"/>
          <w:spacing w:val="-4"/>
          <w:sz w:val="20"/>
          <w:szCs w:val="20"/>
        </w:rPr>
        <w:t>Наряду с обеспечением населения республики молочной продукц</w:t>
      </w:r>
      <w:r w:rsidRPr="00C55FB2">
        <w:rPr>
          <w:color w:val="000000"/>
          <w:spacing w:val="-4"/>
          <w:sz w:val="20"/>
          <w:szCs w:val="20"/>
        </w:rPr>
        <w:t>и</w:t>
      </w:r>
      <w:r w:rsidRPr="00C55FB2">
        <w:rPr>
          <w:color w:val="000000"/>
          <w:spacing w:val="-4"/>
          <w:sz w:val="20"/>
          <w:szCs w:val="20"/>
        </w:rPr>
        <w:t>ей молочно-продуктовый подкомплекс Беларуси является о</w:t>
      </w:r>
      <w:r w:rsidRPr="00C55FB2">
        <w:rPr>
          <w:color w:val="000000"/>
          <w:spacing w:val="-4"/>
          <w:sz w:val="20"/>
          <w:szCs w:val="20"/>
        </w:rPr>
        <w:t>с</w:t>
      </w:r>
      <w:r w:rsidRPr="00C55FB2">
        <w:rPr>
          <w:color w:val="000000"/>
          <w:spacing w:val="-4"/>
          <w:sz w:val="20"/>
          <w:szCs w:val="20"/>
        </w:rPr>
        <w:t>новным поставщиком молодняка для доращивания и откорма крупного рогат</w:t>
      </w:r>
      <w:r w:rsidRPr="00C55FB2">
        <w:rPr>
          <w:color w:val="000000"/>
          <w:spacing w:val="-4"/>
          <w:sz w:val="20"/>
          <w:szCs w:val="20"/>
        </w:rPr>
        <w:t>о</w:t>
      </w:r>
      <w:r w:rsidRPr="00C55FB2">
        <w:rPr>
          <w:color w:val="000000"/>
          <w:spacing w:val="-4"/>
          <w:sz w:val="20"/>
          <w:szCs w:val="20"/>
        </w:rPr>
        <w:t>го скота. Молочное скотоводство поставляет для раст</w:t>
      </w:r>
      <w:r w:rsidRPr="00C55FB2">
        <w:rPr>
          <w:color w:val="000000"/>
          <w:spacing w:val="-4"/>
          <w:sz w:val="20"/>
          <w:szCs w:val="20"/>
        </w:rPr>
        <w:t>е</w:t>
      </w:r>
      <w:r w:rsidRPr="00C55FB2">
        <w:rPr>
          <w:color w:val="000000"/>
          <w:spacing w:val="-4"/>
          <w:sz w:val="20"/>
          <w:szCs w:val="20"/>
        </w:rPr>
        <w:t xml:space="preserve">ниеводческих </w:t>
      </w:r>
      <w:r w:rsidRPr="00C55FB2">
        <w:rPr>
          <w:color w:val="000000"/>
          <w:spacing w:val="-4"/>
          <w:sz w:val="20"/>
          <w:szCs w:val="20"/>
        </w:rPr>
        <w:lastRenderedPageBreak/>
        <w:t>отраслей ценное органическое удобрение — навоз. Свиноводство и</w:t>
      </w:r>
      <w:r w:rsidRPr="00C55FB2">
        <w:rPr>
          <w:color w:val="000000"/>
          <w:spacing w:val="-4"/>
          <w:sz w:val="20"/>
          <w:szCs w:val="20"/>
        </w:rPr>
        <w:t>с</w:t>
      </w:r>
      <w:r w:rsidRPr="00C55FB2">
        <w:rPr>
          <w:color w:val="000000"/>
          <w:spacing w:val="-4"/>
          <w:sz w:val="20"/>
          <w:szCs w:val="20"/>
        </w:rPr>
        <w:t>пользует молоко для поросят раннего возраста.</w:t>
      </w:r>
    </w:p>
    <w:p w:rsidR="00603F19" w:rsidRPr="00C55FB2" w:rsidRDefault="00603F19" w:rsidP="00603F19">
      <w:pPr>
        <w:pStyle w:val="ae"/>
        <w:spacing w:before="0" w:after="0" w:line="216" w:lineRule="auto"/>
        <w:ind w:firstLine="284"/>
        <w:jc w:val="both"/>
        <w:rPr>
          <w:color w:val="000000"/>
          <w:spacing w:val="-4"/>
          <w:sz w:val="20"/>
          <w:szCs w:val="20"/>
        </w:rPr>
      </w:pPr>
      <w:r w:rsidRPr="00C55FB2">
        <w:rPr>
          <w:color w:val="000000"/>
          <w:spacing w:val="-4"/>
          <w:sz w:val="20"/>
          <w:szCs w:val="20"/>
        </w:rPr>
        <w:t>Основными производителями и поставщиками молока на потреб</w:t>
      </w:r>
      <w:r w:rsidRPr="00C55FB2">
        <w:rPr>
          <w:color w:val="000000"/>
          <w:spacing w:val="-4"/>
          <w:sz w:val="20"/>
          <w:szCs w:val="20"/>
        </w:rPr>
        <w:t>и</w:t>
      </w:r>
      <w:r w:rsidRPr="00C55FB2">
        <w:rPr>
          <w:color w:val="000000"/>
          <w:spacing w:val="-4"/>
          <w:sz w:val="20"/>
          <w:szCs w:val="20"/>
        </w:rPr>
        <w:t>тельский рынок в ближайшее время и в будущем в республике ост</w:t>
      </w:r>
      <w:r w:rsidRPr="00C55FB2">
        <w:rPr>
          <w:color w:val="000000"/>
          <w:spacing w:val="-4"/>
          <w:sz w:val="20"/>
          <w:szCs w:val="20"/>
        </w:rPr>
        <w:t>а</w:t>
      </w:r>
      <w:r w:rsidRPr="00C55FB2">
        <w:rPr>
          <w:color w:val="000000"/>
          <w:spacing w:val="-4"/>
          <w:sz w:val="20"/>
          <w:szCs w:val="20"/>
        </w:rPr>
        <w:t>нутся высокотоварные фермы сельхозпредприятий. На их долю прих</w:t>
      </w:r>
      <w:r w:rsidRPr="00C55FB2">
        <w:rPr>
          <w:color w:val="000000"/>
          <w:spacing w:val="-4"/>
          <w:sz w:val="20"/>
          <w:szCs w:val="20"/>
        </w:rPr>
        <w:t>о</w:t>
      </w:r>
      <w:r w:rsidRPr="00C55FB2">
        <w:rPr>
          <w:color w:val="000000"/>
          <w:spacing w:val="-4"/>
          <w:sz w:val="20"/>
          <w:szCs w:val="20"/>
        </w:rPr>
        <w:t>дится 60 % общего объема производства молока, на личные подсо</w:t>
      </w:r>
      <w:r w:rsidRPr="00C55FB2">
        <w:rPr>
          <w:color w:val="000000"/>
          <w:spacing w:val="-4"/>
          <w:sz w:val="20"/>
          <w:szCs w:val="20"/>
        </w:rPr>
        <w:t>б</w:t>
      </w:r>
      <w:r w:rsidRPr="00C55FB2">
        <w:rPr>
          <w:color w:val="000000"/>
          <w:spacing w:val="-4"/>
          <w:sz w:val="20"/>
          <w:szCs w:val="20"/>
        </w:rPr>
        <w:t>ные (ЛПХ) и фермерские хозяйства — 40 %.</w:t>
      </w:r>
    </w:p>
    <w:p w:rsidR="00603F19" w:rsidRPr="00C55FB2" w:rsidRDefault="00603F19" w:rsidP="00603F19">
      <w:pPr>
        <w:pStyle w:val="ae"/>
        <w:spacing w:before="0" w:after="0" w:line="216" w:lineRule="auto"/>
        <w:ind w:firstLine="284"/>
        <w:jc w:val="both"/>
        <w:rPr>
          <w:color w:val="000000"/>
          <w:spacing w:val="-4"/>
          <w:sz w:val="20"/>
          <w:szCs w:val="20"/>
        </w:rPr>
      </w:pPr>
      <w:r w:rsidRPr="00C55FB2">
        <w:rPr>
          <w:color w:val="000000"/>
          <w:spacing w:val="-4"/>
          <w:sz w:val="20"/>
          <w:szCs w:val="20"/>
        </w:rPr>
        <w:t>По мере становления рыночных отношений и реформирования х</w:t>
      </w:r>
      <w:r w:rsidRPr="00C55FB2">
        <w:rPr>
          <w:color w:val="000000"/>
          <w:spacing w:val="-4"/>
          <w:sz w:val="20"/>
          <w:szCs w:val="20"/>
        </w:rPr>
        <w:t>о</w:t>
      </w:r>
      <w:r w:rsidRPr="00C55FB2">
        <w:rPr>
          <w:color w:val="000000"/>
          <w:spacing w:val="-4"/>
          <w:sz w:val="20"/>
          <w:szCs w:val="20"/>
        </w:rPr>
        <w:t>зяйств высокотоварные молочные фермы хозяйств смогут преобраз</w:t>
      </w:r>
      <w:r w:rsidRPr="00C55FB2">
        <w:rPr>
          <w:color w:val="000000"/>
          <w:spacing w:val="-4"/>
          <w:sz w:val="20"/>
          <w:szCs w:val="20"/>
        </w:rPr>
        <w:t>о</w:t>
      </w:r>
      <w:r w:rsidRPr="00C55FB2">
        <w:rPr>
          <w:color w:val="000000"/>
          <w:spacing w:val="-4"/>
          <w:sz w:val="20"/>
          <w:szCs w:val="20"/>
        </w:rPr>
        <w:t>ваться в самостоятельные структуры рыночного типа, которые затем могут реорганизовываться в производственно-сбытовые об</w:t>
      </w:r>
      <w:r w:rsidRPr="00C55FB2">
        <w:rPr>
          <w:color w:val="000000"/>
          <w:spacing w:val="-4"/>
          <w:sz w:val="20"/>
          <w:szCs w:val="20"/>
        </w:rPr>
        <w:t>ъ</w:t>
      </w:r>
      <w:r w:rsidRPr="00C55FB2">
        <w:rPr>
          <w:color w:val="000000"/>
          <w:spacing w:val="-4"/>
          <w:sz w:val="20"/>
          <w:szCs w:val="20"/>
        </w:rPr>
        <w:t>единения, акционерные общества, производственные кооперативы, товарищ</w:t>
      </w:r>
      <w:r w:rsidRPr="00C55FB2">
        <w:rPr>
          <w:color w:val="000000"/>
          <w:spacing w:val="-4"/>
          <w:sz w:val="20"/>
          <w:szCs w:val="20"/>
        </w:rPr>
        <w:t>е</w:t>
      </w:r>
      <w:r w:rsidRPr="00C55FB2">
        <w:rPr>
          <w:color w:val="000000"/>
          <w:spacing w:val="-4"/>
          <w:sz w:val="20"/>
          <w:szCs w:val="20"/>
        </w:rPr>
        <w:t>ства, ассоциации и т.п. Развитие фермерства по причине его маломо</w:t>
      </w:r>
      <w:r w:rsidRPr="00C55FB2">
        <w:rPr>
          <w:color w:val="000000"/>
          <w:spacing w:val="-4"/>
          <w:sz w:val="20"/>
          <w:szCs w:val="20"/>
        </w:rPr>
        <w:t>щ</w:t>
      </w:r>
      <w:r w:rsidRPr="00C55FB2">
        <w:rPr>
          <w:color w:val="000000"/>
          <w:spacing w:val="-4"/>
          <w:sz w:val="20"/>
          <w:szCs w:val="20"/>
        </w:rPr>
        <w:t>ности существенных коррективов в эти процессы не внесет.</w:t>
      </w:r>
    </w:p>
    <w:p w:rsidR="00603F19" w:rsidRPr="00C55FB2" w:rsidRDefault="00603F19" w:rsidP="00603F19">
      <w:pPr>
        <w:pStyle w:val="ae"/>
        <w:spacing w:before="0" w:after="0" w:line="216" w:lineRule="auto"/>
        <w:ind w:firstLine="284"/>
        <w:jc w:val="both"/>
        <w:rPr>
          <w:color w:val="000000"/>
          <w:spacing w:val="-4"/>
          <w:sz w:val="20"/>
          <w:szCs w:val="20"/>
        </w:rPr>
      </w:pPr>
      <w:r w:rsidRPr="00C55FB2">
        <w:rPr>
          <w:color w:val="000000"/>
          <w:spacing w:val="-4"/>
          <w:sz w:val="20"/>
          <w:szCs w:val="20"/>
        </w:rPr>
        <w:t>Республика Беларусь обладает экспортным потенциалом животн</w:t>
      </w:r>
      <w:r w:rsidRPr="00C55FB2">
        <w:rPr>
          <w:color w:val="000000"/>
          <w:spacing w:val="-4"/>
          <w:sz w:val="20"/>
          <w:szCs w:val="20"/>
        </w:rPr>
        <w:t>о</w:t>
      </w:r>
      <w:r w:rsidRPr="00C55FB2">
        <w:rPr>
          <w:color w:val="000000"/>
          <w:spacing w:val="-4"/>
          <w:sz w:val="20"/>
          <w:szCs w:val="20"/>
        </w:rPr>
        <w:t>водческих продуктов. В предкризисные годы более 30 % закуп</w:t>
      </w:r>
      <w:r w:rsidRPr="00C55FB2">
        <w:rPr>
          <w:color w:val="000000"/>
          <w:spacing w:val="-4"/>
          <w:sz w:val="20"/>
          <w:szCs w:val="20"/>
        </w:rPr>
        <w:t>а</w:t>
      </w:r>
      <w:r w:rsidRPr="00C55FB2">
        <w:rPr>
          <w:color w:val="000000"/>
          <w:spacing w:val="-4"/>
          <w:sz w:val="20"/>
          <w:szCs w:val="20"/>
        </w:rPr>
        <w:t>емого в республике молока и молочных продуктов вывозилось за пределы Б</w:t>
      </w:r>
      <w:r w:rsidRPr="00C55FB2">
        <w:rPr>
          <w:color w:val="000000"/>
          <w:spacing w:val="-4"/>
          <w:sz w:val="20"/>
          <w:szCs w:val="20"/>
        </w:rPr>
        <w:t>е</w:t>
      </w:r>
      <w:r w:rsidRPr="00C55FB2">
        <w:rPr>
          <w:color w:val="000000"/>
          <w:spacing w:val="-4"/>
          <w:sz w:val="20"/>
          <w:szCs w:val="20"/>
        </w:rPr>
        <w:t>ларуси. В общесоюзные рыночные фонды поставки молока из Белар</w:t>
      </w:r>
      <w:r w:rsidRPr="00C55FB2">
        <w:rPr>
          <w:color w:val="000000"/>
          <w:spacing w:val="-4"/>
          <w:sz w:val="20"/>
          <w:szCs w:val="20"/>
        </w:rPr>
        <w:t>у</w:t>
      </w:r>
      <w:r w:rsidRPr="00C55FB2">
        <w:rPr>
          <w:color w:val="000000"/>
          <w:spacing w:val="-4"/>
          <w:sz w:val="20"/>
          <w:szCs w:val="20"/>
        </w:rPr>
        <w:t>си составляли 8 % . В связи с рядом причин общекр</w:t>
      </w:r>
      <w:r w:rsidRPr="00C55FB2">
        <w:rPr>
          <w:color w:val="000000"/>
          <w:spacing w:val="-4"/>
          <w:sz w:val="20"/>
          <w:szCs w:val="20"/>
        </w:rPr>
        <w:t>и</w:t>
      </w:r>
      <w:r w:rsidRPr="00C55FB2">
        <w:rPr>
          <w:color w:val="000000"/>
          <w:spacing w:val="-4"/>
          <w:sz w:val="20"/>
          <w:szCs w:val="20"/>
        </w:rPr>
        <w:t>зисного характера начиная с 1990 г. сократились объемы производства и закупок моло</w:t>
      </w:r>
      <w:r w:rsidRPr="00C55FB2">
        <w:rPr>
          <w:color w:val="000000"/>
          <w:spacing w:val="-4"/>
          <w:sz w:val="20"/>
          <w:szCs w:val="20"/>
        </w:rPr>
        <w:t>ч</w:t>
      </w:r>
      <w:r w:rsidRPr="00C55FB2">
        <w:rPr>
          <w:color w:val="000000"/>
          <w:spacing w:val="-4"/>
          <w:sz w:val="20"/>
          <w:szCs w:val="20"/>
        </w:rPr>
        <w:t>ных продуктов и соответственно — их эк</w:t>
      </w:r>
      <w:r w:rsidRPr="00C55FB2">
        <w:rPr>
          <w:color w:val="000000"/>
          <w:spacing w:val="-4"/>
          <w:sz w:val="20"/>
          <w:szCs w:val="20"/>
        </w:rPr>
        <w:t>с</w:t>
      </w:r>
      <w:r w:rsidRPr="00C55FB2">
        <w:rPr>
          <w:color w:val="000000"/>
          <w:spacing w:val="-4"/>
          <w:sz w:val="20"/>
          <w:szCs w:val="20"/>
        </w:rPr>
        <w:t>портные поставки. Однако в последние четыре года резко возросли производство и закупки молока. Импорт молочных продуктов зан</w:t>
      </w:r>
      <w:r w:rsidRPr="00C55FB2">
        <w:rPr>
          <w:color w:val="000000"/>
          <w:spacing w:val="-4"/>
          <w:sz w:val="20"/>
          <w:szCs w:val="20"/>
        </w:rPr>
        <w:t>и</w:t>
      </w:r>
      <w:r w:rsidRPr="00C55FB2">
        <w:rPr>
          <w:color w:val="000000"/>
          <w:spacing w:val="-4"/>
          <w:sz w:val="20"/>
          <w:szCs w:val="20"/>
        </w:rPr>
        <w:t>мает незначительный удельный вес. Импортировать в республику целесообразно лишь ассортиментный минимум молочных проду</w:t>
      </w:r>
      <w:r w:rsidRPr="00C55FB2">
        <w:rPr>
          <w:color w:val="000000"/>
          <w:spacing w:val="-4"/>
          <w:sz w:val="20"/>
          <w:szCs w:val="20"/>
        </w:rPr>
        <w:t>к</w:t>
      </w:r>
      <w:r w:rsidRPr="00C55FB2">
        <w:rPr>
          <w:color w:val="000000"/>
          <w:spacing w:val="-4"/>
          <w:sz w:val="20"/>
          <w:szCs w:val="20"/>
        </w:rPr>
        <w:t>тов (сыры, детское питание и т.д.).</w:t>
      </w:r>
    </w:p>
    <w:p w:rsidR="00603F19" w:rsidRPr="00C55FB2" w:rsidRDefault="00603F19" w:rsidP="00603F19">
      <w:pPr>
        <w:pStyle w:val="ae"/>
        <w:spacing w:before="0" w:after="0" w:line="216" w:lineRule="auto"/>
        <w:ind w:firstLine="284"/>
        <w:jc w:val="both"/>
        <w:rPr>
          <w:color w:val="000000"/>
          <w:spacing w:val="-4"/>
          <w:sz w:val="20"/>
          <w:szCs w:val="20"/>
        </w:rPr>
      </w:pPr>
      <w:r w:rsidRPr="00C55FB2">
        <w:rPr>
          <w:color w:val="000000"/>
          <w:spacing w:val="-4"/>
          <w:sz w:val="20"/>
          <w:szCs w:val="20"/>
        </w:rPr>
        <w:t>Главными импортерами молока и молочной продукции являются Туркменистан, Россия, Узбекистан и Азербайджан (доля каждого из государств составляет от 15 до 20 % в общем объеме импорта).</w:t>
      </w:r>
    </w:p>
    <w:p w:rsidR="00603F19" w:rsidRPr="00DF7BC2" w:rsidRDefault="00603F19" w:rsidP="00603F19">
      <w:pPr>
        <w:pStyle w:val="ae"/>
        <w:spacing w:before="0" w:after="0" w:line="216" w:lineRule="auto"/>
        <w:ind w:firstLine="284"/>
        <w:jc w:val="both"/>
        <w:rPr>
          <w:sz w:val="20"/>
          <w:szCs w:val="20"/>
        </w:rPr>
      </w:pPr>
      <w:r w:rsidRPr="00C55FB2">
        <w:rPr>
          <w:color w:val="000000"/>
          <w:spacing w:val="-4"/>
          <w:sz w:val="20"/>
          <w:szCs w:val="20"/>
        </w:rPr>
        <w:t>Таким образом, выход на мировой рынок требует разработки и осуществления соответствующей стратегии молочного скотово</w:t>
      </w:r>
      <w:r w:rsidRPr="00C55FB2">
        <w:rPr>
          <w:color w:val="000000"/>
          <w:spacing w:val="-4"/>
          <w:sz w:val="20"/>
          <w:szCs w:val="20"/>
        </w:rPr>
        <w:t>д</w:t>
      </w:r>
      <w:r w:rsidRPr="00C55FB2">
        <w:rPr>
          <w:color w:val="000000"/>
          <w:spacing w:val="-4"/>
          <w:sz w:val="20"/>
          <w:szCs w:val="20"/>
        </w:rPr>
        <w:t>ства. Это предполагает изучение внутренних и внешних рынков, требований к продукции, ее ассортименту, качеству, фасовке, уп</w:t>
      </w:r>
      <w:r w:rsidRPr="00C55FB2">
        <w:rPr>
          <w:color w:val="000000"/>
          <w:spacing w:val="-4"/>
          <w:sz w:val="20"/>
          <w:szCs w:val="20"/>
        </w:rPr>
        <w:t>а</w:t>
      </w:r>
      <w:r w:rsidRPr="00C55FB2">
        <w:rPr>
          <w:color w:val="000000"/>
          <w:spacing w:val="-4"/>
          <w:sz w:val="20"/>
          <w:szCs w:val="20"/>
        </w:rPr>
        <w:t>ковке, ценам и т.д.; учет возможностей и тактики потенциальных конк</w:t>
      </w:r>
      <w:r w:rsidRPr="00C55FB2">
        <w:rPr>
          <w:color w:val="000000"/>
          <w:spacing w:val="-4"/>
          <w:sz w:val="20"/>
          <w:szCs w:val="20"/>
        </w:rPr>
        <w:t>у</w:t>
      </w:r>
      <w:r w:rsidRPr="00C55FB2">
        <w:rPr>
          <w:color w:val="000000"/>
          <w:spacing w:val="-4"/>
          <w:sz w:val="20"/>
          <w:szCs w:val="20"/>
        </w:rPr>
        <w:t>рентов.</w:t>
      </w:r>
    </w:p>
    <w:p w:rsidR="00603F19" w:rsidRDefault="00603F19" w:rsidP="00603F19">
      <w:pPr>
        <w:pStyle w:val="ae"/>
        <w:spacing w:before="0" w:after="0" w:line="216" w:lineRule="auto"/>
        <w:ind w:left="-284" w:right="-539" w:firstLine="284"/>
        <w:jc w:val="both"/>
        <w:rPr>
          <w:sz w:val="20"/>
          <w:szCs w:val="20"/>
        </w:rPr>
      </w:pPr>
      <w:r>
        <w:rPr>
          <w:sz w:val="20"/>
          <w:szCs w:val="20"/>
        </w:rPr>
        <w:br w:type="page"/>
      </w:r>
      <w:r>
        <w:rPr>
          <w:sz w:val="20"/>
          <w:szCs w:val="20"/>
        </w:rPr>
        <w:lastRenderedPageBreak/>
        <w:t>УДК 636.22/.28.084(476.2)</w:t>
      </w:r>
    </w:p>
    <w:p w:rsidR="00603F19" w:rsidRPr="00C55FB2" w:rsidRDefault="00603F19" w:rsidP="00603F19">
      <w:pPr>
        <w:spacing w:line="216" w:lineRule="auto"/>
        <w:rPr>
          <w:sz w:val="20"/>
          <w:szCs w:val="20"/>
        </w:rPr>
      </w:pPr>
      <w:r w:rsidRPr="00C55FB2">
        <w:rPr>
          <w:b/>
          <w:sz w:val="20"/>
          <w:szCs w:val="20"/>
        </w:rPr>
        <w:t>Федосенко Н. М.</w:t>
      </w:r>
      <w:r w:rsidRPr="00C55FB2">
        <w:rPr>
          <w:sz w:val="20"/>
          <w:szCs w:val="20"/>
        </w:rPr>
        <w:t xml:space="preserve"> –  студент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ПЕРСПЕКТИВЫ РАЗВИТИЯ МОЛОЧНОГО 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СКОТОВОДСТВА В КСУП «ВОЗНЕСЕНСКИЙ» </w:t>
      </w:r>
    </w:p>
    <w:p w:rsidR="00603F19" w:rsidRPr="001844DB" w:rsidRDefault="00603F19" w:rsidP="00603F19">
      <w:pPr>
        <w:spacing w:line="216" w:lineRule="auto"/>
        <w:rPr>
          <w:sz w:val="20"/>
          <w:szCs w:val="20"/>
        </w:rPr>
      </w:pPr>
      <w:r>
        <w:rPr>
          <w:b/>
          <w:sz w:val="20"/>
          <w:szCs w:val="20"/>
        </w:rPr>
        <w:t>ЧЕЧЕРСКОГО РАЙОНА Г</w:t>
      </w:r>
      <w:r>
        <w:rPr>
          <w:b/>
          <w:sz w:val="20"/>
          <w:szCs w:val="20"/>
        </w:rPr>
        <w:t>О</w:t>
      </w:r>
      <w:r>
        <w:rPr>
          <w:b/>
          <w:sz w:val="20"/>
          <w:szCs w:val="20"/>
        </w:rPr>
        <w:t>МЕЛЬСКОЙ ОБЛАСТИ</w:t>
      </w:r>
    </w:p>
    <w:p w:rsidR="00603F19" w:rsidRDefault="00603F19" w:rsidP="00603F19">
      <w:pPr>
        <w:pStyle w:val="NoSpacing"/>
        <w:spacing w:line="216" w:lineRule="auto"/>
        <w:rPr>
          <w:rFonts w:ascii="Times New Roman" w:hAnsi="Times New Roman"/>
          <w:i/>
          <w:sz w:val="20"/>
          <w:szCs w:val="20"/>
        </w:rPr>
      </w:pPr>
      <w:r w:rsidRPr="00531ADA">
        <w:rPr>
          <w:rFonts w:ascii="Times New Roman" w:hAnsi="Times New Roman"/>
          <w:i/>
          <w:sz w:val="20"/>
          <w:szCs w:val="20"/>
        </w:rPr>
        <w:t xml:space="preserve">Научный руководитель </w:t>
      </w:r>
      <w:r w:rsidRPr="00803FA1">
        <w:rPr>
          <w:rFonts w:ascii="Times New Roman" w:hAnsi="Times New Roman"/>
          <w:b/>
          <w:i/>
          <w:sz w:val="20"/>
          <w:szCs w:val="20"/>
        </w:rPr>
        <w:t xml:space="preserve">– </w:t>
      </w:r>
      <w:r w:rsidRPr="007E43C2">
        <w:rPr>
          <w:rFonts w:ascii="Times New Roman" w:hAnsi="Times New Roman"/>
          <w:b/>
          <w:i/>
          <w:sz w:val="20"/>
          <w:szCs w:val="20"/>
        </w:rPr>
        <w:t>Сказецкая И. А</w:t>
      </w:r>
      <w:r>
        <w:rPr>
          <w:rFonts w:ascii="Times New Roman" w:hAnsi="Times New Roman"/>
          <w:i/>
          <w:sz w:val="20"/>
          <w:szCs w:val="20"/>
        </w:rPr>
        <w:t>. –  к. э. н., доцент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</w:rPr>
      </w:pPr>
    </w:p>
    <w:p w:rsidR="00603F19" w:rsidRPr="00C55FB2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C55FB2">
        <w:rPr>
          <w:spacing w:val="4"/>
          <w:sz w:val="20"/>
        </w:rPr>
        <w:t>Экономико-математические модели внутрихозяйственного планирования ориентированы на оптимизацию функциониров</w:t>
      </w:r>
      <w:r w:rsidRPr="00C55FB2">
        <w:rPr>
          <w:spacing w:val="4"/>
          <w:sz w:val="20"/>
        </w:rPr>
        <w:t>а</w:t>
      </w:r>
      <w:r w:rsidRPr="00C55FB2">
        <w:rPr>
          <w:spacing w:val="4"/>
          <w:sz w:val="20"/>
        </w:rPr>
        <w:t>ния отдельных производств, развитие отдельных отраслей сел</w:t>
      </w:r>
      <w:r w:rsidRPr="00C55FB2">
        <w:rPr>
          <w:spacing w:val="4"/>
          <w:sz w:val="20"/>
        </w:rPr>
        <w:t>ь</w:t>
      </w:r>
      <w:r w:rsidRPr="00C55FB2">
        <w:rPr>
          <w:spacing w:val="4"/>
          <w:sz w:val="20"/>
        </w:rPr>
        <w:t>ского хозяйства, подразделений, предприятий, то есть рассма</w:t>
      </w:r>
      <w:r w:rsidRPr="00C55FB2">
        <w:rPr>
          <w:spacing w:val="4"/>
          <w:sz w:val="20"/>
        </w:rPr>
        <w:t>т</w:t>
      </w:r>
      <w:r w:rsidRPr="00C55FB2">
        <w:rPr>
          <w:spacing w:val="4"/>
          <w:sz w:val="20"/>
        </w:rPr>
        <w:t>ривают модели на уровне производственной экономической си</w:t>
      </w:r>
      <w:r w:rsidRPr="00C55FB2">
        <w:rPr>
          <w:spacing w:val="4"/>
          <w:sz w:val="20"/>
        </w:rPr>
        <w:t>с</w:t>
      </w:r>
      <w:r w:rsidRPr="00C55FB2">
        <w:rPr>
          <w:spacing w:val="4"/>
          <w:sz w:val="20"/>
        </w:rPr>
        <w:t xml:space="preserve">темы  предприятия. </w:t>
      </w:r>
      <w:r w:rsidRPr="00C55FB2">
        <w:rPr>
          <w:spacing w:val="4"/>
          <w:sz w:val="20"/>
          <w:szCs w:val="20"/>
        </w:rPr>
        <w:t>В числе моделей внутрихозяйственного пл</w:t>
      </w:r>
      <w:r w:rsidRPr="00C55FB2">
        <w:rPr>
          <w:spacing w:val="4"/>
          <w:sz w:val="20"/>
          <w:szCs w:val="20"/>
        </w:rPr>
        <w:t>а</w:t>
      </w:r>
      <w:r w:rsidRPr="00C55FB2">
        <w:rPr>
          <w:spacing w:val="4"/>
          <w:sz w:val="20"/>
          <w:szCs w:val="20"/>
        </w:rPr>
        <w:t>нирования находится «Модель оптимизации рациона кормл</w:t>
      </w:r>
      <w:r w:rsidRPr="00C55FB2">
        <w:rPr>
          <w:spacing w:val="4"/>
          <w:sz w:val="20"/>
          <w:szCs w:val="20"/>
        </w:rPr>
        <w:t>е</w:t>
      </w:r>
      <w:r w:rsidRPr="00C55FB2">
        <w:rPr>
          <w:spacing w:val="4"/>
          <w:sz w:val="20"/>
          <w:szCs w:val="20"/>
        </w:rPr>
        <w:t>ния». Данная модель позволяет в полной мере учесть особенн</w:t>
      </w:r>
      <w:r w:rsidRPr="00C55FB2">
        <w:rPr>
          <w:spacing w:val="4"/>
          <w:sz w:val="20"/>
          <w:szCs w:val="20"/>
        </w:rPr>
        <w:t>о</w:t>
      </w:r>
      <w:r w:rsidRPr="00C55FB2">
        <w:rPr>
          <w:spacing w:val="4"/>
          <w:sz w:val="20"/>
          <w:szCs w:val="20"/>
        </w:rPr>
        <w:t>сти развития животного, его кормления и формирования проду</w:t>
      </w:r>
      <w:r w:rsidRPr="00C55FB2">
        <w:rPr>
          <w:spacing w:val="4"/>
          <w:sz w:val="20"/>
          <w:szCs w:val="20"/>
        </w:rPr>
        <w:t>к</w:t>
      </w:r>
      <w:r w:rsidRPr="00C55FB2">
        <w:rPr>
          <w:spacing w:val="4"/>
          <w:sz w:val="20"/>
          <w:szCs w:val="20"/>
        </w:rPr>
        <w:t>тивности. Она применима, в первую очередь, в высокоорганиз</w:t>
      </w:r>
      <w:r w:rsidRPr="00C55FB2">
        <w:rPr>
          <w:spacing w:val="4"/>
          <w:sz w:val="20"/>
          <w:szCs w:val="20"/>
        </w:rPr>
        <w:t>о</w:t>
      </w:r>
      <w:r w:rsidRPr="00C55FB2">
        <w:rPr>
          <w:spacing w:val="4"/>
          <w:sz w:val="20"/>
          <w:szCs w:val="20"/>
        </w:rPr>
        <w:t>ванных хозяйствах, где есть возможность кормовую базу подч</w:t>
      </w:r>
      <w:r w:rsidRPr="00C55FB2">
        <w:rPr>
          <w:spacing w:val="4"/>
          <w:sz w:val="20"/>
          <w:szCs w:val="20"/>
        </w:rPr>
        <w:t>и</w:t>
      </w:r>
      <w:r w:rsidRPr="00C55FB2">
        <w:rPr>
          <w:spacing w:val="4"/>
          <w:sz w:val="20"/>
          <w:szCs w:val="20"/>
        </w:rPr>
        <w:t>нить интересам формирования о</w:t>
      </w:r>
      <w:r w:rsidRPr="00C55FB2">
        <w:rPr>
          <w:spacing w:val="4"/>
          <w:sz w:val="20"/>
          <w:szCs w:val="20"/>
        </w:rPr>
        <w:t>п</w:t>
      </w:r>
      <w:r w:rsidRPr="00C55FB2">
        <w:rPr>
          <w:spacing w:val="4"/>
          <w:sz w:val="20"/>
          <w:szCs w:val="20"/>
        </w:rPr>
        <w:t>тимальных рационов кормления коров. На основании данной мод</w:t>
      </w:r>
      <w:r w:rsidRPr="00C55FB2">
        <w:rPr>
          <w:spacing w:val="4"/>
          <w:sz w:val="20"/>
          <w:szCs w:val="20"/>
        </w:rPr>
        <w:t>е</w:t>
      </w:r>
      <w:r w:rsidRPr="00C55FB2">
        <w:rPr>
          <w:spacing w:val="4"/>
          <w:sz w:val="20"/>
          <w:szCs w:val="20"/>
        </w:rPr>
        <w:t>ли был оптимизирован рацион кор</w:t>
      </w:r>
      <w:r w:rsidRPr="00C55FB2">
        <w:rPr>
          <w:spacing w:val="4"/>
          <w:sz w:val="20"/>
          <w:szCs w:val="20"/>
        </w:rPr>
        <w:t>м</w:t>
      </w:r>
      <w:r w:rsidRPr="00C55FB2">
        <w:rPr>
          <w:spacing w:val="4"/>
          <w:sz w:val="20"/>
          <w:szCs w:val="20"/>
        </w:rPr>
        <w:t xml:space="preserve">ления дойных коров в КСУП «Вознесенский» </w:t>
      </w:r>
    </w:p>
    <w:p w:rsidR="00603F19" w:rsidRPr="00C55FB2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C55FB2">
        <w:rPr>
          <w:spacing w:val="4"/>
          <w:sz w:val="20"/>
          <w:szCs w:val="20"/>
        </w:rPr>
        <w:t>Расчет рационов кормления дойных коров производится  на три года вперед. Фактический среднегодовой удой на начало планового периода (в среднем за 2007-2011 гг.) в КСУП «Возн</w:t>
      </w:r>
      <w:r w:rsidRPr="00C55FB2">
        <w:rPr>
          <w:spacing w:val="4"/>
          <w:sz w:val="20"/>
          <w:szCs w:val="20"/>
        </w:rPr>
        <w:t>е</w:t>
      </w:r>
      <w:r w:rsidRPr="00C55FB2">
        <w:rPr>
          <w:spacing w:val="4"/>
          <w:sz w:val="20"/>
          <w:szCs w:val="20"/>
        </w:rPr>
        <w:t>сенский» Чечерского района Гомельской области составляет  4369 кг.На перспективу среднегодовой удой  рассчитали по ко</w:t>
      </w:r>
      <w:r w:rsidRPr="00C55FB2">
        <w:rPr>
          <w:spacing w:val="4"/>
          <w:sz w:val="20"/>
          <w:szCs w:val="20"/>
        </w:rPr>
        <w:t>р</w:t>
      </w:r>
      <w:r w:rsidRPr="00C55FB2">
        <w:rPr>
          <w:spacing w:val="4"/>
          <w:sz w:val="20"/>
          <w:szCs w:val="20"/>
        </w:rPr>
        <w:t>реляционной модели и получ</w:t>
      </w:r>
      <w:r w:rsidRPr="00C55FB2">
        <w:rPr>
          <w:spacing w:val="4"/>
          <w:sz w:val="20"/>
          <w:szCs w:val="20"/>
        </w:rPr>
        <w:t>и</w:t>
      </w:r>
      <w:r w:rsidRPr="00C55FB2">
        <w:rPr>
          <w:spacing w:val="4"/>
          <w:sz w:val="20"/>
          <w:szCs w:val="20"/>
        </w:rPr>
        <w:t>ли, что среднегодовой удой на 1 корову составил 5046 кг. Расход питательных веществ  на 1 гол</w:t>
      </w:r>
      <w:r w:rsidRPr="00C55FB2">
        <w:rPr>
          <w:spacing w:val="4"/>
          <w:sz w:val="20"/>
          <w:szCs w:val="20"/>
        </w:rPr>
        <w:t>о</w:t>
      </w:r>
      <w:r w:rsidRPr="00C55FB2">
        <w:rPr>
          <w:spacing w:val="4"/>
          <w:sz w:val="20"/>
          <w:szCs w:val="20"/>
        </w:rPr>
        <w:t>ву при запланированном удое равен 52,48 ц к.ед.В зависимости от фактически сложившихся рационов кормления коров в КСУП «Вознесенский», рассчитанных перспективных показателей на одну голову, рассчитали  перспективный рацион кормления к</w:t>
      </w:r>
      <w:r w:rsidRPr="00C55FB2">
        <w:rPr>
          <w:spacing w:val="4"/>
          <w:sz w:val="20"/>
          <w:szCs w:val="20"/>
        </w:rPr>
        <w:t>о</w:t>
      </w:r>
      <w:r w:rsidRPr="00C55FB2">
        <w:rPr>
          <w:spacing w:val="4"/>
          <w:sz w:val="20"/>
          <w:szCs w:val="20"/>
        </w:rPr>
        <w:t>ров с добавками. Следует отметить, что в хозяйстве закупают комбикорм КК 61- С, шрот рапсовый. Удельный вес концентр</w:t>
      </w:r>
      <w:r w:rsidRPr="00C55FB2">
        <w:rPr>
          <w:spacing w:val="4"/>
          <w:sz w:val="20"/>
          <w:szCs w:val="20"/>
        </w:rPr>
        <w:t>а</w:t>
      </w:r>
      <w:r w:rsidRPr="00C55FB2">
        <w:rPr>
          <w:spacing w:val="4"/>
          <w:sz w:val="20"/>
          <w:szCs w:val="20"/>
        </w:rPr>
        <w:t>тов по фактическим данным в среднем за 2007-2011 гг. составл</w:t>
      </w:r>
      <w:r w:rsidRPr="00C55FB2">
        <w:rPr>
          <w:spacing w:val="4"/>
          <w:sz w:val="20"/>
          <w:szCs w:val="20"/>
        </w:rPr>
        <w:t>я</w:t>
      </w:r>
      <w:r w:rsidRPr="00C55FB2">
        <w:rPr>
          <w:spacing w:val="4"/>
          <w:sz w:val="20"/>
          <w:szCs w:val="20"/>
        </w:rPr>
        <w:t>ет 30,3%.</w:t>
      </w:r>
    </w:p>
    <w:p w:rsidR="00603F19" w:rsidRPr="00C55FB2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C55FB2">
        <w:rPr>
          <w:spacing w:val="4"/>
          <w:sz w:val="20"/>
          <w:szCs w:val="20"/>
        </w:rPr>
        <w:t>При расчете стоимости рациона по собственным кормам б</w:t>
      </w:r>
      <w:r w:rsidRPr="00C55FB2">
        <w:rPr>
          <w:spacing w:val="4"/>
          <w:sz w:val="20"/>
          <w:szCs w:val="20"/>
        </w:rPr>
        <w:t>е</w:t>
      </w:r>
      <w:r w:rsidRPr="00C55FB2">
        <w:rPr>
          <w:spacing w:val="4"/>
          <w:sz w:val="20"/>
          <w:szCs w:val="20"/>
        </w:rPr>
        <w:t>рем их фактическую себестоимость в хозяйстве за 2011 г., а по покупным – их цену, тыс. руб./ц: комбикорм  собственного пр</w:t>
      </w:r>
      <w:r w:rsidRPr="00C55FB2">
        <w:rPr>
          <w:spacing w:val="4"/>
          <w:sz w:val="20"/>
          <w:szCs w:val="20"/>
        </w:rPr>
        <w:t>о</w:t>
      </w:r>
      <w:r w:rsidRPr="00C55FB2">
        <w:rPr>
          <w:spacing w:val="4"/>
          <w:sz w:val="20"/>
          <w:szCs w:val="20"/>
        </w:rPr>
        <w:t>изводства – 56,6;  сенаж - 9,5, силос кукурузный – 9,8, шрот ра</w:t>
      </w:r>
      <w:r w:rsidRPr="00C55FB2">
        <w:rPr>
          <w:spacing w:val="4"/>
          <w:sz w:val="20"/>
          <w:szCs w:val="20"/>
        </w:rPr>
        <w:t>п</w:t>
      </w:r>
      <w:r w:rsidRPr="00C55FB2">
        <w:rPr>
          <w:spacing w:val="4"/>
          <w:sz w:val="20"/>
          <w:szCs w:val="20"/>
        </w:rPr>
        <w:t>совый – 170, зеленый корм – 7,1; сено – 9,0; солома – 5,8.</w:t>
      </w:r>
    </w:p>
    <w:p w:rsidR="00603F19" w:rsidRPr="00C55FB2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C55FB2">
        <w:rPr>
          <w:spacing w:val="4"/>
          <w:sz w:val="20"/>
          <w:szCs w:val="20"/>
        </w:rPr>
        <w:t>На основании исходной информации составили расширенную экономико-математические модель с целью получения оптимал</w:t>
      </w:r>
      <w:r w:rsidRPr="00C55FB2">
        <w:rPr>
          <w:spacing w:val="4"/>
          <w:sz w:val="20"/>
          <w:szCs w:val="20"/>
        </w:rPr>
        <w:t>ь</w:t>
      </w:r>
      <w:r w:rsidRPr="00C55FB2">
        <w:rPr>
          <w:spacing w:val="4"/>
          <w:sz w:val="20"/>
          <w:szCs w:val="20"/>
        </w:rPr>
        <w:lastRenderedPageBreak/>
        <w:t>ного р</w:t>
      </w:r>
      <w:r w:rsidRPr="00C55FB2">
        <w:rPr>
          <w:spacing w:val="4"/>
          <w:sz w:val="20"/>
          <w:szCs w:val="20"/>
        </w:rPr>
        <w:t>а</w:t>
      </w:r>
      <w:r w:rsidRPr="00C55FB2">
        <w:rPr>
          <w:spacing w:val="4"/>
          <w:sz w:val="20"/>
          <w:szCs w:val="20"/>
        </w:rPr>
        <w:t xml:space="preserve">циона кормления дойных коров при минимуме стоимости и решили с помощью программного пакета </w:t>
      </w:r>
      <w:r w:rsidRPr="00C55FB2">
        <w:rPr>
          <w:spacing w:val="4"/>
          <w:sz w:val="20"/>
          <w:szCs w:val="20"/>
          <w:lang w:val="en-US"/>
        </w:rPr>
        <w:t>LPX</w:t>
      </w:r>
      <w:r w:rsidRPr="00C55FB2">
        <w:rPr>
          <w:spacing w:val="4"/>
          <w:sz w:val="20"/>
          <w:szCs w:val="20"/>
        </w:rPr>
        <w:t>88.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Default="00603F19" w:rsidP="00603F19">
      <w:pPr>
        <w:spacing w:line="216" w:lineRule="auto"/>
        <w:jc w:val="both"/>
        <w:rPr>
          <w:b/>
          <w:sz w:val="16"/>
          <w:szCs w:val="16"/>
        </w:rPr>
      </w:pPr>
      <w:r w:rsidRPr="007E43C2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7E43C2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7E43C2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7E43C2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7E43C2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7E43C2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7E43C2">
        <w:rPr>
          <w:sz w:val="16"/>
          <w:szCs w:val="16"/>
        </w:rPr>
        <w:t>а 1</w:t>
      </w:r>
      <w:r>
        <w:rPr>
          <w:sz w:val="16"/>
          <w:szCs w:val="16"/>
        </w:rPr>
        <w:t xml:space="preserve">. </w:t>
      </w:r>
      <w:r w:rsidRPr="007E43C2">
        <w:rPr>
          <w:b/>
          <w:sz w:val="16"/>
          <w:szCs w:val="16"/>
        </w:rPr>
        <w:t>Перспективный рацион кормления дойных коров КСУП «Возн</w:t>
      </w:r>
      <w:r w:rsidRPr="007E43C2">
        <w:rPr>
          <w:b/>
          <w:sz w:val="16"/>
          <w:szCs w:val="16"/>
        </w:rPr>
        <w:t>е</w:t>
      </w:r>
      <w:r w:rsidRPr="007E43C2">
        <w:rPr>
          <w:b/>
          <w:sz w:val="16"/>
          <w:szCs w:val="16"/>
        </w:rPr>
        <w:t>сенский» Чечерского района</w:t>
      </w:r>
    </w:p>
    <w:p w:rsidR="00603F19" w:rsidRPr="007E43C2" w:rsidRDefault="00603F19" w:rsidP="00603F19">
      <w:pPr>
        <w:spacing w:line="216" w:lineRule="auto"/>
        <w:jc w:val="both"/>
        <w:rPr>
          <w:b/>
          <w:sz w:val="16"/>
          <w:szCs w:val="16"/>
        </w:rPr>
      </w:pPr>
    </w:p>
    <w:tbl>
      <w:tblPr>
        <w:tblpPr w:leftFromText="180" w:rightFromText="180" w:vertAnchor="text" w:horzAnchor="margin" w:tblpXSpec="center" w:tblpY="40"/>
        <w:tblW w:w="5967" w:type="dxa"/>
        <w:tblLayout w:type="fixed"/>
        <w:tblLook w:val="00A0"/>
      </w:tblPr>
      <w:tblGrid>
        <w:gridCol w:w="595"/>
        <w:gridCol w:w="368"/>
        <w:gridCol w:w="624"/>
        <w:gridCol w:w="567"/>
        <w:gridCol w:w="510"/>
        <w:gridCol w:w="567"/>
        <w:gridCol w:w="567"/>
        <w:gridCol w:w="567"/>
        <w:gridCol w:w="567"/>
        <w:gridCol w:w="567"/>
        <w:gridCol w:w="468"/>
      </w:tblGrid>
      <w:tr w:rsidR="00603F19" w:rsidRPr="0062693D" w:rsidTr="0051221A">
        <w:trPr>
          <w:trHeight w:val="278"/>
        </w:trPr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F50EF">
              <w:rPr>
                <w:color w:val="000000"/>
                <w:sz w:val="16"/>
                <w:szCs w:val="16"/>
              </w:rPr>
              <w:t>Корма</w:t>
            </w:r>
          </w:p>
        </w:tc>
        <w:tc>
          <w:tcPr>
            <w:tcW w:w="20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F50EF">
              <w:rPr>
                <w:color w:val="000000"/>
                <w:sz w:val="16"/>
                <w:szCs w:val="16"/>
              </w:rPr>
              <w:t>Нормативная потребность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F50EF">
              <w:rPr>
                <w:color w:val="000000"/>
                <w:sz w:val="16"/>
                <w:szCs w:val="16"/>
              </w:rPr>
              <w:t>Минимальная норма</w:t>
            </w:r>
          </w:p>
        </w:tc>
        <w:tc>
          <w:tcPr>
            <w:tcW w:w="16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F50EF">
              <w:rPr>
                <w:color w:val="000000"/>
                <w:sz w:val="16"/>
                <w:szCs w:val="16"/>
              </w:rPr>
              <w:t>Максимальная норма</w:t>
            </w:r>
          </w:p>
        </w:tc>
      </w:tr>
      <w:tr w:rsidR="00603F19" w:rsidRPr="0062693D" w:rsidTr="0051221A">
        <w:trPr>
          <w:trHeight w:val="239"/>
        </w:trPr>
        <w:tc>
          <w:tcPr>
            <w:tcW w:w="5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F50EF">
              <w:rPr>
                <w:color w:val="000000"/>
                <w:sz w:val="16"/>
                <w:szCs w:val="16"/>
              </w:rPr>
              <w:t>%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F50EF">
              <w:rPr>
                <w:color w:val="000000"/>
                <w:sz w:val="16"/>
                <w:szCs w:val="16"/>
              </w:rPr>
              <w:t>ц к.ед.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F50EF">
              <w:rPr>
                <w:color w:val="000000"/>
                <w:sz w:val="16"/>
                <w:szCs w:val="16"/>
              </w:rPr>
              <w:t>ц п.п.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F50EF">
              <w:rPr>
                <w:color w:val="000000"/>
                <w:sz w:val="16"/>
                <w:szCs w:val="16"/>
              </w:rPr>
              <w:t>ц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F50EF">
              <w:rPr>
                <w:color w:val="000000"/>
                <w:sz w:val="16"/>
                <w:szCs w:val="16"/>
              </w:rPr>
              <w:t>ц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F50EF">
              <w:rPr>
                <w:color w:val="000000"/>
                <w:sz w:val="16"/>
                <w:szCs w:val="16"/>
              </w:rPr>
              <w:t>ц к.ед.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F50EF">
              <w:rPr>
                <w:color w:val="000000"/>
                <w:sz w:val="16"/>
                <w:szCs w:val="16"/>
              </w:rPr>
              <w:t>ц п.п.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F50EF">
              <w:rPr>
                <w:color w:val="000000"/>
                <w:sz w:val="16"/>
                <w:szCs w:val="16"/>
              </w:rPr>
              <w:t>ц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F50EF">
              <w:rPr>
                <w:color w:val="000000"/>
                <w:sz w:val="16"/>
                <w:szCs w:val="16"/>
              </w:rPr>
              <w:t>ц к.ед.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F50EF">
              <w:rPr>
                <w:color w:val="000000"/>
                <w:sz w:val="16"/>
                <w:szCs w:val="16"/>
              </w:rPr>
              <w:t>ц п.п.</w:t>
            </w:r>
          </w:p>
        </w:tc>
      </w:tr>
      <w:tr w:rsidR="00603F19" w:rsidRPr="0062693D" w:rsidTr="0051221A">
        <w:trPr>
          <w:trHeight w:val="20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603F19" w:rsidRPr="009F50EF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9F50EF">
              <w:rPr>
                <w:color w:val="000000"/>
                <w:sz w:val="16"/>
                <w:szCs w:val="16"/>
              </w:rPr>
              <w:t>КК 60-С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F50EF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0,9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11,8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1,1</w:t>
            </w:r>
          </w:p>
        </w:tc>
      </w:tr>
      <w:tr w:rsidR="00603F19" w:rsidRPr="0062693D" w:rsidTr="0051221A">
        <w:trPr>
          <w:trHeight w:val="20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603F19" w:rsidRPr="009F50EF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9F50EF">
              <w:rPr>
                <w:color w:val="000000"/>
                <w:sz w:val="16"/>
                <w:szCs w:val="16"/>
              </w:rPr>
              <w:t>Комб</w:t>
            </w:r>
            <w:r w:rsidRPr="009F50EF">
              <w:rPr>
                <w:color w:val="000000"/>
                <w:sz w:val="16"/>
                <w:szCs w:val="16"/>
              </w:rPr>
              <w:t>и</w:t>
            </w:r>
            <w:r w:rsidRPr="009F50EF">
              <w:rPr>
                <w:color w:val="000000"/>
                <w:sz w:val="16"/>
                <w:szCs w:val="16"/>
              </w:rPr>
              <w:t>корм собс</w:t>
            </w:r>
            <w:r w:rsidRPr="009F50EF">
              <w:rPr>
                <w:color w:val="000000"/>
                <w:sz w:val="16"/>
                <w:szCs w:val="16"/>
              </w:rPr>
              <w:t>т</w:t>
            </w:r>
            <w:r w:rsidRPr="009F50EF">
              <w:rPr>
                <w:color w:val="000000"/>
                <w:sz w:val="16"/>
                <w:szCs w:val="16"/>
              </w:rPr>
              <w:t>венн</w:t>
            </w:r>
            <w:r w:rsidRPr="009F50EF">
              <w:rPr>
                <w:color w:val="000000"/>
                <w:sz w:val="16"/>
                <w:szCs w:val="16"/>
              </w:rPr>
              <w:t>о</w:t>
            </w:r>
            <w:r w:rsidRPr="009F50EF">
              <w:rPr>
                <w:color w:val="000000"/>
                <w:sz w:val="16"/>
                <w:szCs w:val="16"/>
              </w:rPr>
              <w:t>го прои</w:t>
            </w:r>
            <w:r w:rsidRPr="009F50EF">
              <w:rPr>
                <w:color w:val="000000"/>
                <w:sz w:val="16"/>
                <w:szCs w:val="16"/>
              </w:rPr>
              <w:t>з</w:t>
            </w:r>
            <w:r w:rsidRPr="009F50EF">
              <w:rPr>
                <w:color w:val="000000"/>
                <w:sz w:val="16"/>
                <w:szCs w:val="16"/>
              </w:rPr>
              <w:t>водства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F50EF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7,9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F50EF">
              <w:rPr>
                <w:color w:val="000000"/>
                <w:sz w:val="16"/>
                <w:szCs w:val="16"/>
              </w:rPr>
              <w:t>0,</w:t>
            </w:r>
            <w:r>
              <w:rPr>
                <w:color w:val="000000"/>
                <w:sz w:val="16"/>
                <w:szCs w:val="16"/>
              </w:rPr>
              <w:t>7</w:t>
            </w:r>
          </w:p>
        </w:tc>
      </w:tr>
      <w:tr w:rsidR="00603F19" w:rsidRPr="0062693D" w:rsidTr="0051221A">
        <w:trPr>
          <w:trHeight w:val="20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603F19" w:rsidRPr="009F50EF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9F50EF">
              <w:rPr>
                <w:color w:val="000000"/>
                <w:sz w:val="16"/>
                <w:szCs w:val="16"/>
              </w:rPr>
              <w:t>сенаж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10,5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0,6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6,9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F50EF">
              <w:rPr>
                <w:color w:val="000000"/>
                <w:sz w:val="16"/>
                <w:szCs w:val="16"/>
              </w:rPr>
              <w:t>0,8</w:t>
            </w:r>
          </w:p>
        </w:tc>
      </w:tr>
      <w:tr w:rsidR="00603F19" w:rsidRPr="0062693D" w:rsidTr="0051221A">
        <w:trPr>
          <w:trHeight w:val="20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603F19" w:rsidRPr="009F50EF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9F50EF">
              <w:rPr>
                <w:color w:val="000000"/>
                <w:sz w:val="16"/>
                <w:szCs w:val="16"/>
              </w:rPr>
              <w:t>силос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F50EF">
              <w:rPr>
                <w:color w:val="000000"/>
                <w:sz w:val="16"/>
                <w:szCs w:val="16"/>
              </w:rPr>
              <w:t>12,5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32,8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41,0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8,2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0,6</w:t>
            </w:r>
          </w:p>
        </w:tc>
      </w:tr>
      <w:tr w:rsidR="00603F19" w:rsidRPr="0062693D" w:rsidTr="0051221A">
        <w:trPr>
          <w:trHeight w:val="20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603F19" w:rsidRPr="009F50EF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9F50EF">
              <w:rPr>
                <w:color w:val="000000"/>
                <w:sz w:val="16"/>
                <w:szCs w:val="16"/>
              </w:rPr>
              <w:t>шроты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F50EF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2,0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0,6</w:t>
            </w:r>
          </w:p>
        </w:tc>
      </w:tr>
      <w:tr w:rsidR="00603F19" w:rsidRPr="0062693D" w:rsidTr="0051221A">
        <w:trPr>
          <w:trHeight w:val="20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603F19" w:rsidRPr="009F50EF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9F50EF">
              <w:rPr>
                <w:color w:val="000000"/>
                <w:sz w:val="16"/>
                <w:szCs w:val="16"/>
              </w:rPr>
              <w:t>зел</w:t>
            </w:r>
            <w:r w:rsidRPr="009F50EF">
              <w:rPr>
                <w:color w:val="000000"/>
                <w:sz w:val="16"/>
                <w:szCs w:val="16"/>
              </w:rPr>
              <w:t>е</w:t>
            </w:r>
            <w:r w:rsidRPr="009F50EF">
              <w:rPr>
                <w:color w:val="000000"/>
                <w:sz w:val="16"/>
                <w:szCs w:val="16"/>
              </w:rPr>
              <w:t>ный корм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F50EF">
              <w:rPr>
                <w:color w:val="000000"/>
                <w:sz w:val="16"/>
                <w:szCs w:val="16"/>
              </w:rPr>
              <w:t>32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2,0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36,0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2,5</w:t>
            </w:r>
          </w:p>
        </w:tc>
      </w:tr>
      <w:tr w:rsidR="00603F19" w:rsidRPr="0062693D" w:rsidTr="0051221A">
        <w:trPr>
          <w:trHeight w:val="20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603F19" w:rsidRPr="009F50EF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9F50EF">
              <w:rPr>
                <w:color w:val="000000"/>
                <w:sz w:val="16"/>
                <w:szCs w:val="16"/>
              </w:rPr>
              <w:t>сено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F50EF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0,6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6,6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0,8</w:t>
            </w:r>
          </w:p>
        </w:tc>
      </w:tr>
      <w:tr w:rsidR="00603F19" w:rsidRPr="0062693D" w:rsidTr="0051221A">
        <w:trPr>
          <w:trHeight w:val="20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603F19" w:rsidRPr="009F50EF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9F50EF">
              <w:rPr>
                <w:color w:val="000000"/>
                <w:sz w:val="16"/>
                <w:szCs w:val="16"/>
              </w:rPr>
              <w:t>солома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F50EF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1,3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</w:t>
            </w:r>
          </w:p>
        </w:tc>
      </w:tr>
      <w:tr w:rsidR="00603F19" w:rsidRPr="0062693D" w:rsidTr="0051221A">
        <w:trPr>
          <w:trHeight w:val="20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603F19" w:rsidRPr="009F50EF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9F50EF">
              <w:rPr>
                <w:color w:val="000000"/>
                <w:sz w:val="16"/>
                <w:szCs w:val="16"/>
              </w:rPr>
              <w:t>Итого: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F50EF">
              <w:rPr>
                <w:color w:val="000000"/>
                <w:sz w:val="16"/>
                <w:szCs w:val="16"/>
              </w:rPr>
              <w:t>100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52,5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5,7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F50EF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F50EF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9F50EF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65,6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9F50EF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7,1</w:t>
            </w:r>
          </w:p>
        </w:tc>
      </w:tr>
    </w:tbl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Pr="00C55FB2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C55FB2">
        <w:rPr>
          <w:spacing w:val="4"/>
          <w:sz w:val="20"/>
          <w:szCs w:val="20"/>
        </w:rPr>
        <w:t>Исходя из полученного решения экономико-математической задачи по оптимизации рациона кормления среднегодовой кор</w:t>
      </w:r>
      <w:r w:rsidRPr="00C55FB2">
        <w:rPr>
          <w:spacing w:val="4"/>
          <w:sz w:val="20"/>
          <w:szCs w:val="20"/>
        </w:rPr>
        <w:t>о</w:t>
      </w:r>
      <w:r w:rsidRPr="00C55FB2">
        <w:rPr>
          <w:spacing w:val="4"/>
          <w:sz w:val="20"/>
          <w:szCs w:val="20"/>
        </w:rPr>
        <w:t>вы  (таблица 2) в КСУП «Вознесенский» Чечерского района Г</w:t>
      </w:r>
      <w:r w:rsidRPr="00C55FB2">
        <w:rPr>
          <w:spacing w:val="4"/>
          <w:sz w:val="20"/>
          <w:szCs w:val="20"/>
        </w:rPr>
        <w:t>о</w:t>
      </w:r>
      <w:r w:rsidRPr="00C55FB2">
        <w:rPr>
          <w:spacing w:val="4"/>
          <w:sz w:val="20"/>
          <w:szCs w:val="20"/>
        </w:rPr>
        <w:t>мельской области, произведем сравнительный анализ фактич</w:t>
      </w:r>
      <w:r w:rsidRPr="00C55FB2">
        <w:rPr>
          <w:spacing w:val="4"/>
          <w:sz w:val="20"/>
          <w:szCs w:val="20"/>
        </w:rPr>
        <w:t>е</w:t>
      </w:r>
      <w:r w:rsidRPr="00C55FB2">
        <w:rPr>
          <w:spacing w:val="4"/>
          <w:sz w:val="20"/>
          <w:szCs w:val="20"/>
        </w:rPr>
        <w:t>ского и расчетного рациона дойных коров  по его составу, стру</w:t>
      </w:r>
      <w:r w:rsidRPr="00C55FB2">
        <w:rPr>
          <w:spacing w:val="4"/>
          <w:sz w:val="20"/>
          <w:szCs w:val="20"/>
        </w:rPr>
        <w:t>к</w:t>
      </w:r>
      <w:r w:rsidRPr="00C55FB2">
        <w:rPr>
          <w:spacing w:val="4"/>
          <w:sz w:val="20"/>
          <w:szCs w:val="20"/>
        </w:rPr>
        <w:t>туре и себесто</w:t>
      </w:r>
      <w:r w:rsidRPr="00C55FB2">
        <w:rPr>
          <w:spacing w:val="4"/>
          <w:sz w:val="20"/>
          <w:szCs w:val="20"/>
        </w:rPr>
        <w:t>и</w:t>
      </w:r>
      <w:r w:rsidRPr="00C55FB2">
        <w:rPr>
          <w:spacing w:val="4"/>
          <w:sz w:val="20"/>
          <w:szCs w:val="20"/>
        </w:rPr>
        <w:t>мости.</w:t>
      </w:r>
    </w:p>
    <w:p w:rsidR="00603F19" w:rsidRPr="00C55FB2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C55FB2">
        <w:rPr>
          <w:spacing w:val="4"/>
          <w:sz w:val="20"/>
          <w:szCs w:val="20"/>
        </w:rPr>
        <w:t>По данным таблицы 2, видно, что  в расчетном рационе по сравнению с фактическим, расход питательных веществ по ко</w:t>
      </w:r>
      <w:r w:rsidRPr="00C55FB2">
        <w:rPr>
          <w:spacing w:val="4"/>
          <w:sz w:val="20"/>
          <w:szCs w:val="20"/>
        </w:rPr>
        <w:t>р</w:t>
      </w:r>
      <w:r w:rsidRPr="00C55FB2">
        <w:rPr>
          <w:spacing w:val="4"/>
          <w:sz w:val="20"/>
          <w:szCs w:val="20"/>
        </w:rPr>
        <w:t>мовым единицам на 0,17 ц к. ед. выше, по переваримому проте</w:t>
      </w:r>
      <w:r w:rsidRPr="00C55FB2">
        <w:rPr>
          <w:spacing w:val="4"/>
          <w:sz w:val="20"/>
          <w:szCs w:val="20"/>
        </w:rPr>
        <w:t>и</w:t>
      </w:r>
      <w:r w:rsidRPr="00C55FB2">
        <w:rPr>
          <w:spacing w:val="4"/>
          <w:sz w:val="20"/>
          <w:szCs w:val="20"/>
        </w:rPr>
        <w:t>ну  на 0,3 ц п.п. н</w:t>
      </w:r>
      <w:r w:rsidRPr="00C55FB2">
        <w:rPr>
          <w:spacing w:val="4"/>
          <w:sz w:val="20"/>
          <w:szCs w:val="20"/>
        </w:rPr>
        <w:t>и</w:t>
      </w:r>
      <w:r w:rsidRPr="00C55FB2">
        <w:rPr>
          <w:spacing w:val="4"/>
          <w:sz w:val="20"/>
          <w:szCs w:val="20"/>
        </w:rPr>
        <w:t>же, а перспективная продуктивность коровы – выше на 2,96 ц молока. Полученный расчетный рацион кормл</w:t>
      </w:r>
      <w:r w:rsidRPr="00C55FB2">
        <w:rPr>
          <w:spacing w:val="4"/>
          <w:sz w:val="20"/>
          <w:szCs w:val="20"/>
        </w:rPr>
        <w:t>е</w:t>
      </w:r>
      <w:r w:rsidRPr="00C55FB2">
        <w:rPr>
          <w:spacing w:val="4"/>
          <w:sz w:val="20"/>
          <w:szCs w:val="20"/>
        </w:rPr>
        <w:t>ния оптимально сб</w:t>
      </w:r>
      <w:r w:rsidRPr="00C55FB2">
        <w:rPr>
          <w:spacing w:val="4"/>
          <w:sz w:val="20"/>
          <w:szCs w:val="20"/>
        </w:rPr>
        <w:t>а</w:t>
      </w:r>
      <w:r w:rsidRPr="00C55FB2">
        <w:rPr>
          <w:spacing w:val="4"/>
          <w:sz w:val="20"/>
          <w:szCs w:val="20"/>
        </w:rPr>
        <w:t>лансирован по всем элементам питания.</w:t>
      </w:r>
    </w:p>
    <w:p w:rsidR="00603F19" w:rsidRPr="00C55FB2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C55FB2">
        <w:rPr>
          <w:spacing w:val="4"/>
          <w:sz w:val="20"/>
          <w:szCs w:val="20"/>
        </w:rPr>
        <w:t>На перспективу на голову животного приходится  в 3,3 раза больше комбикорма собственного производства и отпадает нео</w:t>
      </w:r>
      <w:r w:rsidRPr="00C55FB2">
        <w:rPr>
          <w:spacing w:val="4"/>
          <w:sz w:val="20"/>
          <w:szCs w:val="20"/>
        </w:rPr>
        <w:t>б</w:t>
      </w:r>
      <w:r w:rsidRPr="00C55FB2">
        <w:rPr>
          <w:spacing w:val="4"/>
          <w:sz w:val="20"/>
          <w:szCs w:val="20"/>
        </w:rPr>
        <w:t>ходимость в покупке комбикорма КК 60-С.  Также, увеличилось использование сенажа на 25,2%, позволило сократить  потребл</w:t>
      </w:r>
      <w:r w:rsidRPr="00C55FB2">
        <w:rPr>
          <w:spacing w:val="4"/>
          <w:sz w:val="20"/>
          <w:szCs w:val="20"/>
        </w:rPr>
        <w:t>е</w:t>
      </w:r>
      <w:r w:rsidRPr="00C55FB2">
        <w:rPr>
          <w:spacing w:val="4"/>
          <w:sz w:val="20"/>
          <w:szCs w:val="20"/>
        </w:rPr>
        <w:t xml:space="preserve">ние шрота  рапсового, силоса и зеленого корма  на 23,8, 25 и 25% соответственно. По структуре рациона следует отметить, что возрос удельный вес комбикорма собственного производства, сенажа, а по остальным кормам прослеживается снижение их </w:t>
      </w:r>
      <w:r w:rsidRPr="00C55FB2">
        <w:rPr>
          <w:spacing w:val="4"/>
          <w:sz w:val="20"/>
          <w:szCs w:val="20"/>
        </w:rPr>
        <w:lastRenderedPageBreak/>
        <w:t>доли. За счет оптимизации, удалось снизить стоимость рациона на 31,2%, что составляет 2098,950 тыс. руб., а стоимость одной кормовой един</w:t>
      </w:r>
      <w:r w:rsidRPr="00C55FB2">
        <w:rPr>
          <w:spacing w:val="4"/>
          <w:sz w:val="20"/>
          <w:szCs w:val="20"/>
        </w:rPr>
        <w:t>и</w:t>
      </w:r>
      <w:r w:rsidRPr="00C55FB2">
        <w:rPr>
          <w:spacing w:val="4"/>
          <w:sz w:val="20"/>
          <w:szCs w:val="20"/>
        </w:rPr>
        <w:t>цы – на 31,4% или 39,86 тыс. руб.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Default="00603F19" w:rsidP="00603F19">
      <w:pPr>
        <w:spacing w:line="216" w:lineRule="auto"/>
        <w:jc w:val="both"/>
        <w:rPr>
          <w:b/>
          <w:sz w:val="16"/>
          <w:szCs w:val="16"/>
        </w:rPr>
      </w:pPr>
      <w:r w:rsidRPr="007E43C2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7E43C2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7E43C2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7E43C2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7E43C2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7E43C2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7E43C2">
        <w:rPr>
          <w:sz w:val="16"/>
          <w:szCs w:val="16"/>
        </w:rPr>
        <w:t>а 2</w:t>
      </w:r>
      <w:r>
        <w:rPr>
          <w:sz w:val="16"/>
          <w:szCs w:val="16"/>
        </w:rPr>
        <w:t xml:space="preserve">. </w:t>
      </w:r>
      <w:r w:rsidRPr="007E43C2">
        <w:rPr>
          <w:b/>
          <w:sz w:val="16"/>
          <w:szCs w:val="16"/>
        </w:rPr>
        <w:t>Рацион кормления дойных коров</w:t>
      </w:r>
    </w:p>
    <w:p w:rsidR="00603F19" w:rsidRPr="007E43C2" w:rsidRDefault="00603F19" w:rsidP="00603F19">
      <w:pPr>
        <w:spacing w:line="216" w:lineRule="auto"/>
        <w:jc w:val="both"/>
        <w:rPr>
          <w:sz w:val="16"/>
          <w:szCs w:val="16"/>
        </w:rPr>
      </w:pPr>
    </w:p>
    <w:tbl>
      <w:tblPr>
        <w:tblW w:w="5927" w:type="dxa"/>
        <w:tblInd w:w="28" w:type="dxa"/>
        <w:tblLayout w:type="fixed"/>
        <w:tblLook w:val="00A0"/>
      </w:tblPr>
      <w:tblGrid>
        <w:gridCol w:w="709"/>
        <w:gridCol w:w="425"/>
        <w:gridCol w:w="709"/>
        <w:gridCol w:w="567"/>
        <w:gridCol w:w="425"/>
        <w:gridCol w:w="419"/>
        <w:gridCol w:w="574"/>
        <w:gridCol w:w="567"/>
        <w:gridCol w:w="446"/>
        <w:gridCol w:w="546"/>
        <w:gridCol w:w="540"/>
      </w:tblGrid>
      <w:tr w:rsidR="00603F19" w:rsidRPr="0062693D" w:rsidTr="0051221A">
        <w:trPr>
          <w:trHeight w:val="259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Корма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Фактический</w:t>
            </w:r>
          </w:p>
        </w:tc>
        <w:tc>
          <w:tcPr>
            <w:tcW w:w="200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Расчетный</w:t>
            </w:r>
          </w:p>
        </w:tc>
        <w:tc>
          <w:tcPr>
            <w:tcW w:w="10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Расчет к факту</w:t>
            </w:r>
          </w:p>
        </w:tc>
      </w:tr>
      <w:tr w:rsidR="00603F19" w:rsidRPr="0062693D" w:rsidTr="0051221A">
        <w:trPr>
          <w:trHeight w:val="404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ц к.ед.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ц п.п.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ц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%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ц к.ед.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ц п.п.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ц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%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п.п.</w:t>
            </w:r>
          </w:p>
        </w:tc>
      </w:tr>
      <w:tr w:rsidR="00603F19" w:rsidRPr="0062693D" w:rsidTr="0051221A">
        <w:trPr>
          <w:trHeight w:val="269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603F19" w:rsidRPr="00A9472C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КК-60С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7,7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-18,0</w:t>
            </w:r>
          </w:p>
        </w:tc>
      </w:tr>
      <w:tr w:rsidR="00603F19" w:rsidRPr="0062693D" w:rsidTr="0051221A">
        <w:trPr>
          <w:trHeight w:val="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603F19" w:rsidRPr="00A9472C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Комб</w:t>
            </w:r>
            <w:r w:rsidRPr="00A9472C">
              <w:rPr>
                <w:color w:val="000000"/>
                <w:sz w:val="16"/>
                <w:szCs w:val="16"/>
              </w:rPr>
              <w:t>и</w:t>
            </w:r>
            <w:r w:rsidRPr="00A9472C">
              <w:rPr>
                <w:color w:val="000000"/>
                <w:sz w:val="16"/>
                <w:szCs w:val="16"/>
              </w:rPr>
              <w:t>корм собст</w:t>
            </w:r>
            <w:r>
              <w:rPr>
                <w:color w:val="000000"/>
                <w:sz w:val="16"/>
                <w:szCs w:val="16"/>
              </w:rPr>
              <w:t>-</w:t>
            </w:r>
            <w:r w:rsidRPr="00A9472C">
              <w:rPr>
                <w:color w:val="000000"/>
                <w:sz w:val="16"/>
                <w:szCs w:val="16"/>
              </w:rPr>
              <w:t>венного прои</w:t>
            </w:r>
            <w:r w:rsidRPr="00A9472C">
              <w:rPr>
                <w:color w:val="000000"/>
                <w:sz w:val="16"/>
                <w:szCs w:val="16"/>
              </w:rPr>
              <w:t>з</w:t>
            </w:r>
            <w:r w:rsidRPr="00A9472C">
              <w:rPr>
                <w:color w:val="000000"/>
                <w:sz w:val="16"/>
                <w:szCs w:val="16"/>
              </w:rPr>
              <w:t>водства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4,7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39,7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1,7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15,7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331,6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27,7</w:t>
            </w:r>
          </w:p>
        </w:tc>
      </w:tr>
      <w:tr w:rsidR="00603F19" w:rsidRPr="0062693D" w:rsidTr="0051221A">
        <w:trPr>
          <w:trHeight w:val="273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603F19" w:rsidRPr="00A9472C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сенаж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10,5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19,7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13,1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6,9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0,8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24,1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125,2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2,6</w:t>
            </w:r>
          </w:p>
        </w:tc>
      </w:tr>
      <w:tr w:rsidR="00603F19" w:rsidRPr="0062693D" w:rsidTr="0051221A">
        <w:trPr>
          <w:trHeight w:val="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603F19" w:rsidRPr="00A9472C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силос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12,5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32,8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9,3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4,9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0,3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24,6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75,0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-3,2</w:t>
            </w:r>
          </w:p>
        </w:tc>
      </w:tr>
      <w:tr w:rsidR="00603F19" w:rsidRPr="0062693D" w:rsidTr="0051221A">
        <w:trPr>
          <w:trHeight w:val="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603F19" w:rsidRPr="00A9472C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шроты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1,6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2,3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1,2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0,4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76,2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-0,7</w:t>
            </w:r>
          </w:p>
        </w:tc>
      </w:tr>
      <w:tr w:rsidR="00603F19" w:rsidRPr="0062693D" w:rsidTr="0051221A">
        <w:trPr>
          <w:trHeight w:val="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603F19" w:rsidRPr="00A9472C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зеленый корм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80,0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23,9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12,6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1,5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60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75,0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-8,1</w:t>
            </w:r>
          </w:p>
        </w:tc>
      </w:tr>
      <w:tr w:rsidR="00603F19" w:rsidRPr="0062693D" w:rsidTr="0051221A">
        <w:trPr>
          <w:trHeight w:val="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603F19" w:rsidRPr="00A9472C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сено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10,9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9,2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4,8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0,6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10,1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92,2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-0,8</w:t>
            </w:r>
          </w:p>
        </w:tc>
      </w:tr>
      <w:tr w:rsidR="00603F19" w:rsidRPr="0062693D" w:rsidTr="0051221A">
        <w:trPr>
          <w:trHeight w:val="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603F19" w:rsidRPr="00A9472C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солома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3,</w:t>
            </w: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2,5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</w:t>
            </w:r>
            <w:r w:rsidRPr="00A9472C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0,</w:t>
            </w: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125,2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0,5</w:t>
            </w:r>
          </w:p>
        </w:tc>
      </w:tr>
      <w:tr w:rsidR="00603F19" w:rsidRPr="0062693D" w:rsidTr="0051221A">
        <w:trPr>
          <w:trHeight w:val="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603F19" w:rsidRPr="00A9472C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Итого: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52,5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5,7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52,6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5,</w:t>
            </w: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603F19" w:rsidRPr="0062693D" w:rsidTr="0051221A">
        <w:trPr>
          <w:trHeight w:val="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603F19" w:rsidRPr="00A9472C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Сто</w:t>
            </w:r>
            <w:r w:rsidRPr="00A9472C">
              <w:rPr>
                <w:color w:val="000000"/>
                <w:sz w:val="16"/>
                <w:szCs w:val="16"/>
              </w:rPr>
              <w:t>и</w:t>
            </w:r>
            <w:r w:rsidRPr="00A9472C">
              <w:rPr>
                <w:color w:val="000000"/>
                <w:sz w:val="16"/>
                <w:szCs w:val="16"/>
              </w:rPr>
              <w:t>мость рациона, тыс.руб/ц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3050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2099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68,8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603F19" w:rsidRPr="0062693D" w:rsidTr="0051221A">
        <w:trPr>
          <w:trHeight w:val="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603F19" w:rsidRPr="00A9472C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Сто</w:t>
            </w:r>
            <w:r w:rsidRPr="00A9472C">
              <w:rPr>
                <w:color w:val="000000"/>
                <w:sz w:val="16"/>
                <w:szCs w:val="16"/>
              </w:rPr>
              <w:t>и</w:t>
            </w:r>
            <w:r w:rsidRPr="00A9472C">
              <w:rPr>
                <w:color w:val="000000"/>
                <w:sz w:val="16"/>
                <w:szCs w:val="16"/>
              </w:rPr>
              <w:t>мость ц к.ед., тыс.руб/ц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58,1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39,9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A9472C">
              <w:rPr>
                <w:color w:val="000000"/>
                <w:sz w:val="16"/>
                <w:szCs w:val="16"/>
              </w:rPr>
              <w:t>68,6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3F19" w:rsidRPr="00A9472C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</w:p>
        </w:tc>
      </w:tr>
    </w:tbl>
    <w:p w:rsidR="00603F19" w:rsidRPr="009F50EF" w:rsidRDefault="00603F19" w:rsidP="00603F19">
      <w:pPr>
        <w:spacing w:line="216" w:lineRule="auto"/>
        <w:jc w:val="both"/>
        <w:rPr>
          <w:sz w:val="20"/>
          <w:szCs w:val="20"/>
        </w:rPr>
      </w:pPr>
    </w:p>
    <w:p w:rsidR="00603F19" w:rsidRPr="00C55FB2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C55FB2">
        <w:rPr>
          <w:spacing w:val="4"/>
          <w:sz w:val="20"/>
          <w:szCs w:val="20"/>
        </w:rPr>
        <w:t>По данным Научно-практического центра НАН Беларуси по животноводству, в кормовом рационе молочных коров с проду</w:t>
      </w:r>
      <w:r w:rsidRPr="00C55FB2">
        <w:rPr>
          <w:spacing w:val="4"/>
          <w:sz w:val="20"/>
          <w:szCs w:val="20"/>
        </w:rPr>
        <w:t>к</w:t>
      </w:r>
      <w:r w:rsidRPr="00C55FB2">
        <w:rPr>
          <w:spacing w:val="4"/>
          <w:sz w:val="20"/>
          <w:szCs w:val="20"/>
        </w:rPr>
        <w:t>тивностью 5-6 тыс. кг молока концентрированные корма (комб</w:t>
      </w:r>
      <w:r w:rsidRPr="00C55FB2">
        <w:rPr>
          <w:spacing w:val="4"/>
          <w:sz w:val="20"/>
          <w:szCs w:val="20"/>
        </w:rPr>
        <w:t>и</w:t>
      </w:r>
      <w:r w:rsidRPr="00C55FB2">
        <w:rPr>
          <w:spacing w:val="4"/>
          <w:sz w:val="20"/>
          <w:szCs w:val="20"/>
        </w:rPr>
        <w:t>корма) должны составлять 37-40%, объем грубых кормов должен составлять около 19-22%, доли сочных распределяются следу</w:t>
      </w:r>
      <w:r w:rsidRPr="00C55FB2">
        <w:rPr>
          <w:spacing w:val="4"/>
          <w:sz w:val="20"/>
          <w:szCs w:val="20"/>
        </w:rPr>
        <w:t>ю</w:t>
      </w:r>
      <w:r w:rsidRPr="00C55FB2">
        <w:rPr>
          <w:spacing w:val="4"/>
          <w:sz w:val="20"/>
          <w:szCs w:val="20"/>
        </w:rPr>
        <w:t>щим образом: силос – 9-12%, зеленые корма – 22-25%, корнепл</w:t>
      </w:r>
      <w:r w:rsidRPr="00C55FB2">
        <w:rPr>
          <w:spacing w:val="4"/>
          <w:sz w:val="20"/>
          <w:szCs w:val="20"/>
        </w:rPr>
        <w:t>о</w:t>
      </w:r>
      <w:r w:rsidRPr="00C55FB2">
        <w:rPr>
          <w:spacing w:val="4"/>
          <w:sz w:val="20"/>
          <w:szCs w:val="20"/>
        </w:rPr>
        <w:t>дов – 8-9%.Поэтому рассчитанный рацион кормления дойных коров в КСУП «Вознесенский» соответствует научным рекоме</w:t>
      </w:r>
      <w:r w:rsidRPr="00C55FB2">
        <w:rPr>
          <w:spacing w:val="4"/>
          <w:sz w:val="20"/>
          <w:szCs w:val="20"/>
        </w:rPr>
        <w:t>н</w:t>
      </w:r>
      <w:r w:rsidRPr="00C55FB2">
        <w:rPr>
          <w:spacing w:val="4"/>
          <w:sz w:val="20"/>
          <w:szCs w:val="20"/>
        </w:rPr>
        <w:t>дациям, способствующий ув</w:t>
      </w:r>
      <w:r w:rsidRPr="00C55FB2">
        <w:rPr>
          <w:spacing w:val="4"/>
          <w:sz w:val="20"/>
          <w:szCs w:val="20"/>
        </w:rPr>
        <w:t>е</w:t>
      </w:r>
      <w:r w:rsidRPr="00C55FB2">
        <w:rPr>
          <w:spacing w:val="4"/>
          <w:sz w:val="20"/>
          <w:szCs w:val="20"/>
        </w:rPr>
        <w:t>личению продуктивности коров, снижению расхода кормов на 1 ц продукции, а так же снижению себестоимости молока за счет умен</w:t>
      </w:r>
      <w:r w:rsidRPr="00C55FB2">
        <w:rPr>
          <w:spacing w:val="4"/>
          <w:sz w:val="20"/>
          <w:szCs w:val="20"/>
        </w:rPr>
        <w:t>ь</w:t>
      </w:r>
      <w:r w:rsidRPr="00C55FB2">
        <w:rPr>
          <w:spacing w:val="4"/>
          <w:sz w:val="20"/>
          <w:szCs w:val="20"/>
        </w:rPr>
        <w:t>шения стоимости кормового рациона.</w:t>
      </w:r>
    </w:p>
    <w:p w:rsidR="00603F19" w:rsidRDefault="00603F19" w:rsidP="00603F19">
      <w:pPr>
        <w:spacing w:line="216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>УДК 637.1:658 (476.2)</w:t>
      </w:r>
    </w:p>
    <w:p w:rsidR="00603F19" w:rsidRPr="007E43C2" w:rsidRDefault="00603F19" w:rsidP="00603F19">
      <w:pPr>
        <w:spacing w:line="216" w:lineRule="auto"/>
        <w:rPr>
          <w:sz w:val="20"/>
          <w:szCs w:val="20"/>
        </w:rPr>
      </w:pPr>
      <w:r w:rsidRPr="007E43C2">
        <w:rPr>
          <w:b/>
          <w:sz w:val="20"/>
          <w:szCs w:val="20"/>
        </w:rPr>
        <w:t>Федосенко Н. М.</w:t>
      </w:r>
      <w:r w:rsidRPr="007E43C2">
        <w:rPr>
          <w:sz w:val="20"/>
          <w:szCs w:val="20"/>
        </w:rPr>
        <w:t xml:space="preserve"> –  студент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ЭФФЕКТИВНОСТЬ ПРОИЗВОДСТВА МОЛОКА</w:t>
      </w:r>
    </w:p>
    <w:p w:rsidR="00603F19" w:rsidRPr="001844DB" w:rsidRDefault="00603F19" w:rsidP="00603F19">
      <w:pPr>
        <w:spacing w:line="216" w:lineRule="auto"/>
        <w:rPr>
          <w:sz w:val="20"/>
          <w:szCs w:val="20"/>
        </w:rPr>
      </w:pPr>
      <w:r>
        <w:rPr>
          <w:b/>
          <w:sz w:val="20"/>
          <w:szCs w:val="20"/>
        </w:rPr>
        <w:t>В ГОМЕЛЬСКОЙ ОБЛАСТИ</w:t>
      </w:r>
    </w:p>
    <w:p w:rsidR="00603F19" w:rsidRDefault="00603F19" w:rsidP="00603F19">
      <w:pPr>
        <w:pStyle w:val="NoSpacing"/>
        <w:spacing w:line="216" w:lineRule="auto"/>
        <w:rPr>
          <w:rFonts w:ascii="Times New Roman" w:hAnsi="Times New Roman"/>
          <w:i/>
          <w:sz w:val="20"/>
          <w:szCs w:val="20"/>
        </w:rPr>
      </w:pPr>
      <w:r w:rsidRPr="00531ADA">
        <w:rPr>
          <w:rFonts w:ascii="Times New Roman" w:hAnsi="Times New Roman"/>
          <w:i/>
          <w:sz w:val="20"/>
          <w:szCs w:val="20"/>
        </w:rPr>
        <w:t xml:space="preserve">Научный руководитель </w:t>
      </w:r>
      <w:r w:rsidRPr="00803FA1">
        <w:rPr>
          <w:rFonts w:ascii="Times New Roman" w:hAnsi="Times New Roman"/>
          <w:b/>
          <w:i/>
          <w:sz w:val="20"/>
          <w:szCs w:val="20"/>
        </w:rPr>
        <w:t xml:space="preserve">– </w:t>
      </w:r>
      <w:r w:rsidRPr="007E43C2">
        <w:rPr>
          <w:rFonts w:ascii="Times New Roman" w:hAnsi="Times New Roman"/>
          <w:b/>
          <w:i/>
          <w:sz w:val="20"/>
          <w:szCs w:val="20"/>
        </w:rPr>
        <w:t>Сказецкая И. А.</w:t>
      </w:r>
      <w:r w:rsidRPr="007E43C2">
        <w:rPr>
          <w:rFonts w:ascii="Times New Roman" w:hAnsi="Times New Roman"/>
          <w:i/>
          <w:sz w:val="20"/>
          <w:szCs w:val="20"/>
        </w:rPr>
        <w:t xml:space="preserve"> </w:t>
      </w:r>
      <w:r>
        <w:rPr>
          <w:rFonts w:ascii="Times New Roman" w:hAnsi="Times New Roman"/>
          <w:i/>
          <w:sz w:val="20"/>
          <w:szCs w:val="20"/>
        </w:rPr>
        <w:t>–  к. э. н., доцент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402F49">
        <w:rPr>
          <w:sz w:val="20"/>
          <w:szCs w:val="20"/>
        </w:rPr>
        <w:t>Себестоимость продукции выступает в качестве основного пок</w:t>
      </w:r>
      <w:r w:rsidRPr="00402F49">
        <w:rPr>
          <w:sz w:val="20"/>
          <w:szCs w:val="20"/>
        </w:rPr>
        <w:t>а</w:t>
      </w:r>
      <w:r w:rsidRPr="00402F49">
        <w:rPr>
          <w:sz w:val="20"/>
          <w:szCs w:val="20"/>
        </w:rPr>
        <w:t>зателя эффективности производства. Е</w:t>
      </w:r>
      <w:r>
        <w:rPr>
          <w:sz w:val="20"/>
          <w:szCs w:val="20"/>
        </w:rPr>
        <w:t>е</w:t>
      </w:r>
      <w:r w:rsidRPr="00402F49">
        <w:rPr>
          <w:sz w:val="20"/>
          <w:szCs w:val="20"/>
        </w:rPr>
        <w:t xml:space="preserve"> снижение – важнейший р</w:t>
      </w:r>
      <w:r w:rsidRPr="00402F49">
        <w:rPr>
          <w:sz w:val="20"/>
          <w:szCs w:val="20"/>
        </w:rPr>
        <w:t>е</w:t>
      </w:r>
      <w:r w:rsidRPr="00402F49">
        <w:rPr>
          <w:sz w:val="20"/>
          <w:szCs w:val="20"/>
        </w:rPr>
        <w:t>зерв роста прибыли и повышен</w:t>
      </w:r>
      <w:r>
        <w:rPr>
          <w:sz w:val="20"/>
          <w:szCs w:val="20"/>
        </w:rPr>
        <w:t>ия рентабельности производства.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В ходе исследований была проведена группировка хозяйств Г</w:t>
      </w:r>
      <w:r>
        <w:rPr>
          <w:sz w:val="20"/>
          <w:szCs w:val="20"/>
        </w:rPr>
        <w:t>о</w:t>
      </w:r>
      <w:r>
        <w:rPr>
          <w:sz w:val="20"/>
          <w:szCs w:val="20"/>
        </w:rPr>
        <w:t>мельской области  по себестоимости  производства молока.</w:t>
      </w:r>
    </w:p>
    <w:p w:rsidR="00603F19" w:rsidRPr="00894A61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894A61">
        <w:rPr>
          <w:sz w:val="20"/>
          <w:szCs w:val="20"/>
        </w:rPr>
        <w:t>Влияние основных факторов на себестоимость 1 ц молока, как одного из важнейших показателей эффективности производства, прои</w:t>
      </w:r>
      <w:r w:rsidRPr="00894A61">
        <w:rPr>
          <w:sz w:val="20"/>
          <w:szCs w:val="20"/>
        </w:rPr>
        <w:t>з</w:t>
      </w:r>
      <w:r w:rsidRPr="00894A61">
        <w:rPr>
          <w:sz w:val="20"/>
          <w:szCs w:val="20"/>
        </w:rPr>
        <w:t>водилось с помощью корреляционно-регрессионного анализа матери</w:t>
      </w:r>
      <w:r w:rsidRPr="00894A61">
        <w:rPr>
          <w:sz w:val="20"/>
          <w:szCs w:val="20"/>
        </w:rPr>
        <w:t>а</w:t>
      </w:r>
      <w:r w:rsidRPr="00894A61">
        <w:rPr>
          <w:sz w:val="20"/>
          <w:szCs w:val="20"/>
        </w:rPr>
        <w:t>лов 161 сельскохозяйственных организаций Гомельской области.</w:t>
      </w:r>
    </w:p>
    <w:p w:rsidR="00603F19" w:rsidRPr="007E43C2" w:rsidRDefault="00603F19" w:rsidP="00603F19">
      <w:pPr>
        <w:spacing w:line="216" w:lineRule="auto"/>
        <w:ind w:firstLine="284"/>
        <w:jc w:val="both"/>
        <w:rPr>
          <w:sz w:val="16"/>
          <w:szCs w:val="16"/>
        </w:rPr>
      </w:pPr>
    </w:p>
    <w:p w:rsidR="00603F19" w:rsidRPr="00C55FB2" w:rsidRDefault="00603F19" w:rsidP="00603F19">
      <w:pPr>
        <w:spacing w:line="216" w:lineRule="auto"/>
        <w:jc w:val="both"/>
        <w:rPr>
          <w:b/>
          <w:spacing w:val="-4"/>
          <w:sz w:val="16"/>
          <w:szCs w:val="16"/>
        </w:rPr>
      </w:pPr>
      <w:r w:rsidRPr="00C55FB2">
        <w:rPr>
          <w:spacing w:val="-4"/>
          <w:sz w:val="16"/>
          <w:szCs w:val="16"/>
        </w:rPr>
        <w:t xml:space="preserve">Т а б л и ц а 1. </w:t>
      </w:r>
      <w:r w:rsidRPr="00C55FB2">
        <w:rPr>
          <w:b/>
          <w:spacing w:val="-4"/>
          <w:sz w:val="16"/>
          <w:szCs w:val="16"/>
        </w:rPr>
        <w:t>Группировка себестоимости 1 ц молока и факторыее формиров</w:t>
      </w:r>
      <w:r w:rsidRPr="00C55FB2">
        <w:rPr>
          <w:b/>
          <w:spacing w:val="-4"/>
          <w:sz w:val="16"/>
          <w:szCs w:val="16"/>
        </w:rPr>
        <w:t>а</w:t>
      </w:r>
      <w:r w:rsidRPr="00C55FB2">
        <w:rPr>
          <w:b/>
          <w:spacing w:val="-4"/>
          <w:sz w:val="16"/>
          <w:szCs w:val="16"/>
        </w:rPr>
        <w:t>ния</w:t>
      </w:r>
    </w:p>
    <w:p w:rsidR="00603F19" w:rsidRPr="007E43C2" w:rsidRDefault="00603F19" w:rsidP="00603F19">
      <w:pPr>
        <w:spacing w:line="216" w:lineRule="auto"/>
        <w:jc w:val="both"/>
        <w:rPr>
          <w:sz w:val="16"/>
          <w:szCs w:val="16"/>
        </w:rPr>
      </w:pPr>
    </w:p>
    <w:tbl>
      <w:tblPr>
        <w:tblW w:w="58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00"/>
        <w:gridCol w:w="572"/>
        <w:gridCol w:w="596"/>
        <w:gridCol w:w="720"/>
        <w:gridCol w:w="668"/>
        <w:gridCol w:w="709"/>
        <w:gridCol w:w="678"/>
      </w:tblGrid>
      <w:tr w:rsidR="00603F19" w:rsidRPr="0062693D" w:rsidTr="0051221A">
        <w:trPr>
          <w:trHeight w:val="20"/>
        </w:trPr>
        <w:tc>
          <w:tcPr>
            <w:tcW w:w="1900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Показатели</w:t>
            </w:r>
          </w:p>
        </w:tc>
        <w:tc>
          <w:tcPr>
            <w:tcW w:w="1888" w:type="dxa"/>
            <w:gridSpan w:val="3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Группы хозяйств по себ</w:t>
            </w:r>
            <w:r w:rsidRPr="00402F49">
              <w:rPr>
                <w:sz w:val="16"/>
                <w:szCs w:val="16"/>
              </w:rPr>
              <w:t>е</w:t>
            </w:r>
            <w:r w:rsidRPr="00402F49">
              <w:rPr>
                <w:sz w:val="16"/>
                <w:szCs w:val="16"/>
              </w:rPr>
              <w:t>стоимости 1 ц молока, тыс. руб.</w:t>
            </w:r>
          </w:p>
        </w:tc>
        <w:tc>
          <w:tcPr>
            <w:tcW w:w="66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Итого в среднем</w:t>
            </w:r>
          </w:p>
        </w:tc>
        <w:tc>
          <w:tcPr>
            <w:tcW w:w="709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3-я гру</w:t>
            </w:r>
            <w:r w:rsidRPr="00402F49">
              <w:rPr>
                <w:sz w:val="16"/>
                <w:szCs w:val="16"/>
              </w:rPr>
              <w:t>п</w:t>
            </w:r>
            <w:r w:rsidRPr="00402F49">
              <w:rPr>
                <w:sz w:val="16"/>
                <w:szCs w:val="16"/>
              </w:rPr>
              <w:t>па в % к 1-й,</w:t>
            </w:r>
          </w:p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± п.п.</w:t>
            </w:r>
          </w:p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</w:p>
        </w:tc>
        <w:tc>
          <w:tcPr>
            <w:tcW w:w="67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КСУП «Возн</w:t>
            </w:r>
            <w:r w:rsidRPr="00402F49">
              <w:rPr>
                <w:sz w:val="16"/>
                <w:szCs w:val="16"/>
              </w:rPr>
              <w:t>е</w:t>
            </w:r>
            <w:r w:rsidRPr="00402F49">
              <w:rPr>
                <w:sz w:val="16"/>
                <w:szCs w:val="16"/>
              </w:rPr>
              <w:t>сенский»</w:t>
            </w:r>
          </w:p>
        </w:tc>
      </w:tr>
      <w:tr w:rsidR="00603F19" w:rsidRPr="0062693D" w:rsidTr="0051221A">
        <w:trPr>
          <w:trHeight w:val="20"/>
        </w:trPr>
        <w:tc>
          <w:tcPr>
            <w:tcW w:w="1900" w:type="dxa"/>
            <w:vMerge/>
            <w:tcMar>
              <w:left w:w="28" w:type="dxa"/>
              <w:right w:w="28" w:type="dxa"/>
            </w:tcMar>
          </w:tcPr>
          <w:p w:rsidR="00603F19" w:rsidRPr="00402F49" w:rsidRDefault="00603F19" w:rsidP="0051221A">
            <w:pPr>
              <w:spacing w:line="21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572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1-я</w:t>
            </w:r>
          </w:p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группа</w:t>
            </w:r>
          </w:p>
        </w:tc>
        <w:tc>
          <w:tcPr>
            <w:tcW w:w="596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2-я</w:t>
            </w:r>
          </w:p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группа</w:t>
            </w:r>
          </w:p>
        </w:tc>
        <w:tc>
          <w:tcPr>
            <w:tcW w:w="720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3-я</w:t>
            </w:r>
          </w:p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группа</w:t>
            </w:r>
          </w:p>
        </w:tc>
        <w:tc>
          <w:tcPr>
            <w:tcW w:w="668" w:type="dxa"/>
            <w:vMerge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</w:p>
        </w:tc>
        <w:tc>
          <w:tcPr>
            <w:tcW w:w="678" w:type="dxa"/>
            <w:vMerge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</w:p>
        </w:tc>
      </w:tr>
      <w:tr w:rsidR="00603F19" w:rsidRPr="0062693D" w:rsidTr="0051221A">
        <w:trPr>
          <w:trHeight w:val="20"/>
        </w:trPr>
        <w:tc>
          <w:tcPr>
            <w:tcW w:w="1900" w:type="dxa"/>
            <w:vMerge/>
            <w:tcMar>
              <w:left w:w="28" w:type="dxa"/>
              <w:right w:w="28" w:type="dxa"/>
            </w:tcMar>
          </w:tcPr>
          <w:p w:rsidR="00603F19" w:rsidRPr="00402F49" w:rsidRDefault="00603F19" w:rsidP="0051221A">
            <w:pPr>
              <w:spacing w:line="21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572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свыше 126,0</w:t>
            </w:r>
          </w:p>
        </w:tc>
        <w:tc>
          <w:tcPr>
            <w:tcW w:w="596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116,0 – 126,0</w:t>
            </w:r>
          </w:p>
        </w:tc>
        <w:tc>
          <w:tcPr>
            <w:tcW w:w="720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до 116,0</w:t>
            </w:r>
          </w:p>
        </w:tc>
        <w:tc>
          <w:tcPr>
            <w:tcW w:w="668" w:type="dxa"/>
            <w:vMerge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</w:p>
        </w:tc>
        <w:tc>
          <w:tcPr>
            <w:tcW w:w="678" w:type="dxa"/>
            <w:vMerge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</w:p>
        </w:tc>
      </w:tr>
      <w:tr w:rsidR="00603F19" w:rsidRPr="0062693D" w:rsidTr="0051221A">
        <w:trPr>
          <w:trHeight w:val="20"/>
        </w:trPr>
        <w:tc>
          <w:tcPr>
            <w:tcW w:w="1900" w:type="dxa"/>
            <w:tcMar>
              <w:left w:w="28" w:type="dxa"/>
              <w:right w:w="28" w:type="dxa"/>
            </w:tcMar>
          </w:tcPr>
          <w:p w:rsidR="00603F19" w:rsidRPr="00402F49" w:rsidRDefault="00603F19" w:rsidP="0051221A">
            <w:pPr>
              <w:spacing w:line="216" w:lineRule="auto"/>
              <w:jc w:val="both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Число хозяйств в гру</w:t>
            </w:r>
            <w:r w:rsidRPr="00402F49">
              <w:rPr>
                <w:sz w:val="16"/>
                <w:szCs w:val="16"/>
              </w:rPr>
              <w:t>п</w:t>
            </w:r>
            <w:r w:rsidRPr="00402F49">
              <w:rPr>
                <w:sz w:val="16"/>
                <w:szCs w:val="16"/>
              </w:rPr>
              <w:t>пе</w:t>
            </w:r>
          </w:p>
        </w:tc>
        <w:tc>
          <w:tcPr>
            <w:tcW w:w="572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67</w:t>
            </w:r>
          </w:p>
        </w:tc>
        <w:tc>
          <w:tcPr>
            <w:tcW w:w="596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63</w:t>
            </w:r>
          </w:p>
        </w:tc>
        <w:tc>
          <w:tcPr>
            <w:tcW w:w="720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44</w:t>
            </w:r>
          </w:p>
        </w:tc>
        <w:tc>
          <w:tcPr>
            <w:tcW w:w="668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–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–</w:t>
            </w:r>
          </w:p>
        </w:tc>
        <w:tc>
          <w:tcPr>
            <w:tcW w:w="678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–</w:t>
            </w:r>
          </w:p>
        </w:tc>
      </w:tr>
      <w:tr w:rsidR="00603F19" w:rsidRPr="0062693D" w:rsidTr="0051221A">
        <w:trPr>
          <w:trHeight w:val="20"/>
        </w:trPr>
        <w:tc>
          <w:tcPr>
            <w:tcW w:w="1900" w:type="dxa"/>
            <w:tcMar>
              <w:left w:w="28" w:type="dxa"/>
              <w:right w:w="28" w:type="dxa"/>
            </w:tcMar>
          </w:tcPr>
          <w:p w:rsidR="00603F19" w:rsidRPr="00402F49" w:rsidRDefault="00603F19" w:rsidP="0051221A">
            <w:pPr>
              <w:spacing w:line="216" w:lineRule="auto"/>
              <w:jc w:val="both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Себестоимость мол</w:t>
            </w:r>
            <w:r w:rsidRPr="00402F49">
              <w:rPr>
                <w:sz w:val="16"/>
                <w:szCs w:val="16"/>
              </w:rPr>
              <w:t>о</w:t>
            </w:r>
            <w:r w:rsidRPr="00402F49">
              <w:rPr>
                <w:sz w:val="16"/>
                <w:szCs w:val="16"/>
              </w:rPr>
              <w:t>ка, тыс. руб./ц</w:t>
            </w:r>
          </w:p>
        </w:tc>
        <w:tc>
          <w:tcPr>
            <w:tcW w:w="572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136,1</w:t>
            </w:r>
          </w:p>
        </w:tc>
        <w:tc>
          <w:tcPr>
            <w:tcW w:w="596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121,8</w:t>
            </w:r>
          </w:p>
        </w:tc>
        <w:tc>
          <w:tcPr>
            <w:tcW w:w="720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106,6</w:t>
            </w:r>
          </w:p>
        </w:tc>
        <w:tc>
          <w:tcPr>
            <w:tcW w:w="668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123,0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78,3</w:t>
            </w:r>
          </w:p>
        </w:tc>
        <w:tc>
          <w:tcPr>
            <w:tcW w:w="678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129,7</w:t>
            </w:r>
          </w:p>
        </w:tc>
      </w:tr>
      <w:tr w:rsidR="00603F19" w:rsidRPr="0062693D" w:rsidTr="0051221A">
        <w:trPr>
          <w:trHeight w:val="20"/>
        </w:trPr>
        <w:tc>
          <w:tcPr>
            <w:tcW w:w="1900" w:type="dxa"/>
            <w:tcMar>
              <w:left w:w="28" w:type="dxa"/>
              <w:right w:w="28" w:type="dxa"/>
            </w:tcMar>
          </w:tcPr>
          <w:p w:rsidR="00603F19" w:rsidRPr="00402F49" w:rsidRDefault="00603F19" w:rsidP="0051221A">
            <w:pPr>
              <w:spacing w:line="216" w:lineRule="auto"/>
              <w:jc w:val="both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Себестоимость 1 ц к. ед., тыс. руб.</w:t>
            </w:r>
          </w:p>
        </w:tc>
        <w:tc>
          <w:tcPr>
            <w:tcW w:w="572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53,2</w:t>
            </w:r>
          </w:p>
        </w:tc>
        <w:tc>
          <w:tcPr>
            <w:tcW w:w="596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50,4</w:t>
            </w:r>
          </w:p>
        </w:tc>
        <w:tc>
          <w:tcPr>
            <w:tcW w:w="720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46,5</w:t>
            </w:r>
          </w:p>
        </w:tc>
        <w:tc>
          <w:tcPr>
            <w:tcW w:w="668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50,3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87,5</w:t>
            </w:r>
          </w:p>
        </w:tc>
        <w:tc>
          <w:tcPr>
            <w:tcW w:w="678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63,8</w:t>
            </w:r>
          </w:p>
        </w:tc>
      </w:tr>
      <w:tr w:rsidR="00603F19" w:rsidRPr="0062693D" w:rsidTr="0051221A">
        <w:trPr>
          <w:trHeight w:val="20"/>
        </w:trPr>
        <w:tc>
          <w:tcPr>
            <w:tcW w:w="1900" w:type="dxa"/>
            <w:tcMar>
              <w:left w:w="28" w:type="dxa"/>
              <w:right w:w="28" w:type="dxa"/>
            </w:tcMar>
          </w:tcPr>
          <w:p w:rsidR="00603F19" w:rsidRPr="00402F49" w:rsidRDefault="00603F19" w:rsidP="0051221A">
            <w:pPr>
              <w:spacing w:line="216" w:lineRule="auto"/>
              <w:jc w:val="both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Затраты труда, чел.-час./ц</w:t>
            </w:r>
          </w:p>
        </w:tc>
        <w:tc>
          <w:tcPr>
            <w:tcW w:w="572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12,8</w:t>
            </w:r>
          </w:p>
        </w:tc>
        <w:tc>
          <w:tcPr>
            <w:tcW w:w="596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12,7</w:t>
            </w:r>
          </w:p>
        </w:tc>
        <w:tc>
          <w:tcPr>
            <w:tcW w:w="720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12,8</w:t>
            </w:r>
          </w:p>
        </w:tc>
        <w:tc>
          <w:tcPr>
            <w:tcW w:w="668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12,8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100,0</w:t>
            </w:r>
          </w:p>
        </w:tc>
        <w:tc>
          <w:tcPr>
            <w:tcW w:w="678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2,9</w:t>
            </w:r>
          </w:p>
        </w:tc>
      </w:tr>
      <w:tr w:rsidR="00603F19" w:rsidRPr="0062693D" w:rsidTr="0051221A">
        <w:trPr>
          <w:trHeight w:val="20"/>
        </w:trPr>
        <w:tc>
          <w:tcPr>
            <w:tcW w:w="1900" w:type="dxa"/>
            <w:tcMar>
              <w:left w:w="28" w:type="dxa"/>
              <w:right w:w="28" w:type="dxa"/>
            </w:tcMar>
          </w:tcPr>
          <w:p w:rsidR="00603F19" w:rsidRPr="00402F49" w:rsidRDefault="00603F19" w:rsidP="0051221A">
            <w:pPr>
              <w:spacing w:line="216" w:lineRule="auto"/>
              <w:jc w:val="both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Оплата 1 чел.-час., тыс.руб.</w:t>
            </w:r>
          </w:p>
        </w:tc>
        <w:tc>
          <w:tcPr>
            <w:tcW w:w="572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10,0</w:t>
            </w:r>
          </w:p>
        </w:tc>
        <w:tc>
          <w:tcPr>
            <w:tcW w:w="596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9,3</w:t>
            </w:r>
          </w:p>
        </w:tc>
        <w:tc>
          <w:tcPr>
            <w:tcW w:w="720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9,1</w:t>
            </w:r>
          </w:p>
        </w:tc>
        <w:tc>
          <w:tcPr>
            <w:tcW w:w="668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9,5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91,1</w:t>
            </w:r>
          </w:p>
        </w:tc>
        <w:tc>
          <w:tcPr>
            <w:tcW w:w="678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9,1</w:t>
            </w:r>
          </w:p>
        </w:tc>
      </w:tr>
      <w:tr w:rsidR="00603F19" w:rsidRPr="0062693D" w:rsidTr="0051221A">
        <w:trPr>
          <w:trHeight w:val="20"/>
        </w:trPr>
        <w:tc>
          <w:tcPr>
            <w:tcW w:w="1900" w:type="dxa"/>
            <w:tcMar>
              <w:left w:w="28" w:type="dxa"/>
              <w:right w:w="28" w:type="dxa"/>
            </w:tcMar>
          </w:tcPr>
          <w:p w:rsidR="00603F19" w:rsidRPr="00402F49" w:rsidRDefault="00603F19" w:rsidP="0051221A">
            <w:pPr>
              <w:spacing w:line="216" w:lineRule="auto"/>
              <w:jc w:val="both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Расход корма на 1 ц мол</w:t>
            </w:r>
            <w:r w:rsidRPr="00402F49">
              <w:rPr>
                <w:sz w:val="16"/>
                <w:szCs w:val="16"/>
              </w:rPr>
              <w:t>о</w:t>
            </w:r>
            <w:r w:rsidRPr="00402F49">
              <w:rPr>
                <w:sz w:val="16"/>
                <w:szCs w:val="16"/>
              </w:rPr>
              <w:t>ка, ц к.ед.</w:t>
            </w:r>
          </w:p>
        </w:tc>
        <w:tc>
          <w:tcPr>
            <w:tcW w:w="572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1,4</w:t>
            </w:r>
          </w:p>
        </w:tc>
        <w:tc>
          <w:tcPr>
            <w:tcW w:w="596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1,3</w:t>
            </w:r>
          </w:p>
        </w:tc>
        <w:tc>
          <w:tcPr>
            <w:tcW w:w="720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1,3</w:t>
            </w:r>
          </w:p>
        </w:tc>
        <w:tc>
          <w:tcPr>
            <w:tcW w:w="668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1,3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91,7</w:t>
            </w:r>
          </w:p>
        </w:tc>
        <w:tc>
          <w:tcPr>
            <w:tcW w:w="678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1,2</w:t>
            </w:r>
          </w:p>
        </w:tc>
      </w:tr>
      <w:tr w:rsidR="00603F19" w:rsidRPr="0062693D" w:rsidTr="0051221A">
        <w:trPr>
          <w:trHeight w:val="20"/>
        </w:trPr>
        <w:tc>
          <w:tcPr>
            <w:tcW w:w="1900" w:type="dxa"/>
            <w:tcMar>
              <w:left w:w="28" w:type="dxa"/>
              <w:right w:w="28" w:type="dxa"/>
            </w:tcMar>
          </w:tcPr>
          <w:p w:rsidR="00603F19" w:rsidRPr="00402F49" w:rsidRDefault="00603F19" w:rsidP="0051221A">
            <w:pPr>
              <w:spacing w:line="216" w:lineRule="auto"/>
              <w:jc w:val="both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Удой, ц на 1 корову</w:t>
            </w:r>
          </w:p>
        </w:tc>
        <w:tc>
          <w:tcPr>
            <w:tcW w:w="572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41,0</w:t>
            </w:r>
          </w:p>
        </w:tc>
        <w:tc>
          <w:tcPr>
            <w:tcW w:w="596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40,4</w:t>
            </w:r>
          </w:p>
        </w:tc>
        <w:tc>
          <w:tcPr>
            <w:tcW w:w="720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45,9</w:t>
            </w:r>
          </w:p>
        </w:tc>
        <w:tc>
          <w:tcPr>
            <w:tcW w:w="668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42,4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111,9</w:t>
            </w:r>
          </w:p>
        </w:tc>
        <w:tc>
          <w:tcPr>
            <w:tcW w:w="678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45,5</w:t>
            </w:r>
          </w:p>
        </w:tc>
      </w:tr>
      <w:tr w:rsidR="00603F19" w:rsidRPr="0062693D" w:rsidTr="0051221A">
        <w:trPr>
          <w:trHeight w:val="20"/>
        </w:trPr>
        <w:tc>
          <w:tcPr>
            <w:tcW w:w="1900" w:type="dxa"/>
            <w:tcMar>
              <w:left w:w="28" w:type="dxa"/>
              <w:right w:w="28" w:type="dxa"/>
            </w:tcMar>
          </w:tcPr>
          <w:p w:rsidR="00603F19" w:rsidRPr="00402F49" w:rsidRDefault="00603F19" w:rsidP="0051221A">
            <w:pPr>
              <w:spacing w:line="216" w:lineRule="auto"/>
              <w:jc w:val="both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Удельный вес концентр</w:t>
            </w:r>
            <w:r w:rsidRPr="00402F49">
              <w:rPr>
                <w:sz w:val="16"/>
                <w:szCs w:val="16"/>
              </w:rPr>
              <w:t>а</w:t>
            </w:r>
            <w:r w:rsidRPr="00402F49">
              <w:rPr>
                <w:sz w:val="16"/>
                <w:szCs w:val="16"/>
              </w:rPr>
              <w:t>тов, %</w:t>
            </w:r>
          </w:p>
        </w:tc>
        <w:tc>
          <w:tcPr>
            <w:tcW w:w="572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26,6</w:t>
            </w:r>
          </w:p>
        </w:tc>
        <w:tc>
          <w:tcPr>
            <w:tcW w:w="596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24,7</w:t>
            </w:r>
          </w:p>
        </w:tc>
        <w:tc>
          <w:tcPr>
            <w:tcW w:w="720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26,3</w:t>
            </w:r>
          </w:p>
        </w:tc>
        <w:tc>
          <w:tcPr>
            <w:tcW w:w="668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26,0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-0,3</w:t>
            </w:r>
          </w:p>
        </w:tc>
        <w:tc>
          <w:tcPr>
            <w:tcW w:w="678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</w:p>
        </w:tc>
      </w:tr>
      <w:tr w:rsidR="00603F19" w:rsidRPr="0062693D" w:rsidTr="0051221A">
        <w:trPr>
          <w:trHeight w:val="20"/>
        </w:trPr>
        <w:tc>
          <w:tcPr>
            <w:tcW w:w="1900" w:type="dxa"/>
            <w:tcMar>
              <w:left w:w="28" w:type="dxa"/>
              <w:right w:w="28" w:type="dxa"/>
            </w:tcMar>
          </w:tcPr>
          <w:p w:rsidR="00603F19" w:rsidRPr="00402F49" w:rsidRDefault="00603F19" w:rsidP="0051221A">
            <w:pPr>
              <w:spacing w:line="216" w:lineRule="auto"/>
              <w:jc w:val="both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Удельный вес поку</w:t>
            </w:r>
            <w:r w:rsidRPr="00402F49">
              <w:rPr>
                <w:sz w:val="16"/>
                <w:szCs w:val="16"/>
              </w:rPr>
              <w:t>п</w:t>
            </w:r>
            <w:r w:rsidRPr="00402F49">
              <w:rPr>
                <w:sz w:val="16"/>
                <w:szCs w:val="16"/>
              </w:rPr>
              <w:t>ных кормов, %</w:t>
            </w:r>
          </w:p>
        </w:tc>
        <w:tc>
          <w:tcPr>
            <w:tcW w:w="572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20,4</w:t>
            </w:r>
          </w:p>
        </w:tc>
        <w:tc>
          <w:tcPr>
            <w:tcW w:w="596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16,5</w:t>
            </w:r>
          </w:p>
        </w:tc>
        <w:tc>
          <w:tcPr>
            <w:tcW w:w="720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16,5</w:t>
            </w:r>
          </w:p>
        </w:tc>
        <w:tc>
          <w:tcPr>
            <w:tcW w:w="668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18,2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-3,9</w:t>
            </w:r>
          </w:p>
        </w:tc>
        <w:tc>
          <w:tcPr>
            <w:tcW w:w="678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</w:p>
        </w:tc>
      </w:tr>
      <w:tr w:rsidR="00603F19" w:rsidRPr="0062693D" w:rsidTr="0051221A">
        <w:trPr>
          <w:trHeight w:val="20"/>
        </w:trPr>
        <w:tc>
          <w:tcPr>
            <w:tcW w:w="1900" w:type="dxa"/>
            <w:tcMar>
              <w:left w:w="28" w:type="dxa"/>
              <w:right w:w="28" w:type="dxa"/>
            </w:tcMar>
          </w:tcPr>
          <w:p w:rsidR="00603F19" w:rsidRPr="00402F49" w:rsidRDefault="00603F19" w:rsidP="0051221A">
            <w:pPr>
              <w:spacing w:line="216" w:lineRule="auto"/>
              <w:jc w:val="both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Стоимость 1 ц к. ед. п</w:t>
            </w:r>
            <w:r w:rsidRPr="00402F49">
              <w:rPr>
                <w:sz w:val="16"/>
                <w:szCs w:val="16"/>
              </w:rPr>
              <w:t>о</w:t>
            </w:r>
            <w:r w:rsidRPr="00402F49">
              <w:rPr>
                <w:sz w:val="16"/>
                <w:szCs w:val="16"/>
              </w:rPr>
              <w:t>купных кормов, тыс. руб.</w:t>
            </w:r>
          </w:p>
        </w:tc>
        <w:tc>
          <w:tcPr>
            <w:tcW w:w="572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102,4</w:t>
            </w:r>
          </w:p>
        </w:tc>
        <w:tc>
          <w:tcPr>
            <w:tcW w:w="596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110,1</w:t>
            </w:r>
          </w:p>
        </w:tc>
        <w:tc>
          <w:tcPr>
            <w:tcW w:w="720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125,1</w:t>
            </w:r>
          </w:p>
        </w:tc>
        <w:tc>
          <w:tcPr>
            <w:tcW w:w="668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111,6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122,2</w:t>
            </w:r>
          </w:p>
        </w:tc>
        <w:tc>
          <w:tcPr>
            <w:tcW w:w="678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122,9</w:t>
            </w:r>
          </w:p>
        </w:tc>
      </w:tr>
      <w:tr w:rsidR="00603F19" w:rsidRPr="0062693D" w:rsidTr="0051221A">
        <w:trPr>
          <w:trHeight w:val="20"/>
        </w:trPr>
        <w:tc>
          <w:tcPr>
            <w:tcW w:w="1900" w:type="dxa"/>
            <w:tcMar>
              <w:left w:w="28" w:type="dxa"/>
              <w:right w:w="28" w:type="dxa"/>
            </w:tcMar>
          </w:tcPr>
          <w:p w:rsidR="00603F19" w:rsidRPr="00402F49" w:rsidRDefault="00603F19" w:rsidP="0051221A">
            <w:pPr>
              <w:spacing w:line="216" w:lineRule="auto"/>
              <w:jc w:val="both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Среднегодовое погол</w:t>
            </w:r>
            <w:r w:rsidRPr="00402F49">
              <w:rPr>
                <w:sz w:val="16"/>
                <w:szCs w:val="16"/>
              </w:rPr>
              <w:t>о</w:t>
            </w:r>
            <w:r w:rsidRPr="00402F49">
              <w:rPr>
                <w:sz w:val="16"/>
                <w:szCs w:val="16"/>
              </w:rPr>
              <w:t>вье, гол.</w:t>
            </w:r>
          </w:p>
        </w:tc>
        <w:tc>
          <w:tcPr>
            <w:tcW w:w="572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934</w:t>
            </w:r>
          </w:p>
        </w:tc>
        <w:tc>
          <w:tcPr>
            <w:tcW w:w="596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927</w:t>
            </w:r>
          </w:p>
        </w:tc>
        <w:tc>
          <w:tcPr>
            <w:tcW w:w="720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952</w:t>
            </w:r>
          </w:p>
        </w:tc>
        <w:tc>
          <w:tcPr>
            <w:tcW w:w="668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939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101,9</w:t>
            </w:r>
          </w:p>
        </w:tc>
        <w:tc>
          <w:tcPr>
            <w:tcW w:w="678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487</w:t>
            </w:r>
          </w:p>
        </w:tc>
      </w:tr>
      <w:tr w:rsidR="00603F19" w:rsidRPr="0062693D" w:rsidTr="0051221A">
        <w:trPr>
          <w:trHeight w:val="388"/>
        </w:trPr>
        <w:tc>
          <w:tcPr>
            <w:tcW w:w="1900" w:type="dxa"/>
            <w:tcMar>
              <w:left w:w="28" w:type="dxa"/>
              <w:right w:w="28" w:type="dxa"/>
            </w:tcMar>
          </w:tcPr>
          <w:p w:rsidR="00603F19" w:rsidRPr="00402F49" w:rsidRDefault="00603F19" w:rsidP="0051221A">
            <w:pPr>
              <w:spacing w:line="216" w:lineRule="auto"/>
              <w:jc w:val="both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Выход телят на 100 коров, гол.</w:t>
            </w:r>
          </w:p>
        </w:tc>
        <w:tc>
          <w:tcPr>
            <w:tcW w:w="572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106</w:t>
            </w:r>
          </w:p>
        </w:tc>
        <w:tc>
          <w:tcPr>
            <w:tcW w:w="596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106</w:t>
            </w:r>
          </w:p>
        </w:tc>
        <w:tc>
          <w:tcPr>
            <w:tcW w:w="720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110</w:t>
            </w:r>
          </w:p>
        </w:tc>
        <w:tc>
          <w:tcPr>
            <w:tcW w:w="668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107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104,4</w:t>
            </w:r>
          </w:p>
        </w:tc>
        <w:tc>
          <w:tcPr>
            <w:tcW w:w="678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78,6</w:t>
            </w:r>
          </w:p>
        </w:tc>
      </w:tr>
      <w:tr w:rsidR="00603F19" w:rsidRPr="0062693D" w:rsidTr="0051221A">
        <w:trPr>
          <w:trHeight w:val="322"/>
        </w:trPr>
        <w:tc>
          <w:tcPr>
            <w:tcW w:w="1900" w:type="dxa"/>
            <w:tcMar>
              <w:left w:w="28" w:type="dxa"/>
              <w:right w:w="28" w:type="dxa"/>
            </w:tcMar>
          </w:tcPr>
          <w:p w:rsidR="00603F19" w:rsidRPr="00402F49" w:rsidRDefault="00603F19" w:rsidP="0051221A">
            <w:pPr>
              <w:spacing w:line="216" w:lineRule="auto"/>
              <w:jc w:val="both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Рентабельность, %</w:t>
            </w:r>
          </w:p>
        </w:tc>
        <w:tc>
          <w:tcPr>
            <w:tcW w:w="572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12,75</w:t>
            </w:r>
          </w:p>
        </w:tc>
        <w:tc>
          <w:tcPr>
            <w:tcW w:w="596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12,17</w:t>
            </w:r>
          </w:p>
        </w:tc>
        <w:tc>
          <w:tcPr>
            <w:tcW w:w="720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12,26</w:t>
            </w:r>
          </w:p>
        </w:tc>
        <w:tc>
          <w:tcPr>
            <w:tcW w:w="668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12,44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 w:rsidRPr="00402F49">
              <w:rPr>
                <w:sz w:val="16"/>
                <w:szCs w:val="16"/>
              </w:rPr>
              <w:t>-4,9</w:t>
            </w:r>
          </w:p>
        </w:tc>
        <w:tc>
          <w:tcPr>
            <w:tcW w:w="678" w:type="dxa"/>
            <w:tcMar>
              <w:left w:w="28" w:type="dxa"/>
              <w:right w:w="28" w:type="dxa"/>
            </w:tcMar>
            <w:vAlign w:val="center"/>
          </w:tcPr>
          <w:p w:rsidR="00603F19" w:rsidRPr="00402F49" w:rsidRDefault="00603F19" w:rsidP="0051221A">
            <w:pPr>
              <w:spacing w:line="216" w:lineRule="auto"/>
              <w:ind w:left="-23" w:right="-22" w:firstLine="2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</w:tr>
    </w:tbl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894A61">
        <w:rPr>
          <w:sz w:val="20"/>
          <w:szCs w:val="20"/>
        </w:rPr>
        <w:lastRenderedPageBreak/>
        <w:t xml:space="preserve">Из данных таблицы </w:t>
      </w:r>
      <w:r>
        <w:rPr>
          <w:sz w:val="20"/>
          <w:szCs w:val="20"/>
        </w:rPr>
        <w:t>1</w:t>
      </w:r>
      <w:r w:rsidRPr="00894A61">
        <w:rPr>
          <w:sz w:val="20"/>
          <w:szCs w:val="20"/>
        </w:rPr>
        <w:t xml:space="preserve"> можно сделать вывод, что в хозяйствах 3-й группы, где себестоимость продукции ниже на 21,7 %, выше удой на 11,9 %, при меньшем расходе ц к. ед. на 1 ц молока на 8,3 %. Просл</w:t>
      </w:r>
      <w:r w:rsidRPr="00894A61">
        <w:rPr>
          <w:sz w:val="20"/>
          <w:szCs w:val="20"/>
        </w:rPr>
        <w:t>е</w:t>
      </w:r>
      <w:r w:rsidRPr="00894A61">
        <w:rPr>
          <w:sz w:val="20"/>
          <w:szCs w:val="20"/>
        </w:rPr>
        <w:t>живается тенденция снижения оплаты труда на 8,9 % при неизменном значении его затрат. В хозяйствах данной группы выше поголовье ж</w:t>
      </w:r>
      <w:r w:rsidRPr="00894A61">
        <w:rPr>
          <w:sz w:val="20"/>
          <w:szCs w:val="20"/>
        </w:rPr>
        <w:t>и</w:t>
      </w:r>
      <w:r w:rsidRPr="00894A61">
        <w:rPr>
          <w:sz w:val="20"/>
          <w:szCs w:val="20"/>
        </w:rPr>
        <w:t>вотных – на 1,9%.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894A61">
        <w:rPr>
          <w:sz w:val="20"/>
          <w:szCs w:val="20"/>
        </w:rPr>
        <w:t>В результате расч</w:t>
      </w:r>
      <w:r>
        <w:rPr>
          <w:sz w:val="20"/>
          <w:szCs w:val="20"/>
        </w:rPr>
        <w:t>е</w:t>
      </w:r>
      <w:r w:rsidRPr="00894A61">
        <w:rPr>
          <w:sz w:val="20"/>
          <w:szCs w:val="20"/>
        </w:rPr>
        <w:t>тов корреляционная модель получила сл</w:t>
      </w:r>
      <w:r w:rsidRPr="00894A61">
        <w:rPr>
          <w:sz w:val="20"/>
          <w:szCs w:val="20"/>
        </w:rPr>
        <w:t>е</w:t>
      </w:r>
      <w:r w:rsidRPr="00894A61">
        <w:rPr>
          <w:sz w:val="20"/>
          <w:szCs w:val="20"/>
        </w:rPr>
        <w:t>дующий вид</w:t>
      </w:r>
      <w:r>
        <w:rPr>
          <w:sz w:val="20"/>
          <w:szCs w:val="20"/>
        </w:rPr>
        <w:t>:</w:t>
      </w:r>
    </w:p>
    <w:p w:rsidR="00603F19" w:rsidRPr="00894A61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Pr="00894A61" w:rsidRDefault="00603F19" w:rsidP="00603F19">
      <w:pPr>
        <w:spacing w:line="216" w:lineRule="auto"/>
        <w:ind w:firstLine="284"/>
        <w:jc w:val="center"/>
        <w:rPr>
          <w:sz w:val="20"/>
          <w:szCs w:val="20"/>
        </w:rPr>
      </w:pPr>
      <w:r w:rsidRPr="00894A61">
        <w:rPr>
          <w:sz w:val="20"/>
          <w:szCs w:val="20"/>
          <w:lang w:val="en-US"/>
        </w:rPr>
        <w:t>y</w:t>
      </w:r>
      <w:r w:rsidRPr="00894A61">
        <w:rPr>
          <w:sz w:val="20"/>
          <w:szCs w:val="20"/>
          <w:vertAlign w:val="subscript"/>
          <w:lang w:val="en-US"/>
        </w:rPr>
        <w:t>x</w:t>
      </w:r>
      <w:r w:rsidRPr="00894A61">
        <w:rPr>
          <w:sz w:val="20"/>
          <w:szCs w:val="20"/>
        </w:rPr>
        <w:t>= 9,68 - 0,45х</w:t>
      </w:r>
      <w:r w:rsidRPr="00894A61">
        <w:rPr>
          <w:sz w:val="20"/>
          <w:szCs w:val="20"/>
          <w:vertAlign w:val="subscript"/>
        </w:rPr>
        <w:t xml:space="preserve">1 </w:t>
      </w:r>
      <w:r w:rsidRPr="00894A61">
        <w:rPr>
          <w:sz w:val="20"/>
          <w:szCs w:val="20"/>
        </w:rPr>
        <w:t>+ 1,68х</w:t>
      </w:r>
      <w:r w:rsidRPr="00894A61">
        <w:rPr>
          <w:sz w:val="20"/>
          <w:szCs w:val="20"/>
          <w:vertAlign w:val="subscript"/>
        </w:rPr>
        <w:t>2</w:t>
      </w:r>
      <w:r w:rsidRPr="00894A61">
        <w:rPr>
          <w:sz w:val="20"/>
          <w:szCs w:val="20"/>
        </w:rPr>
        <w:t xml:space="preserve"> + 1,86х</w:t>
      </w:r>
      <w:r w:rsidRPr="00894A61">
        <w:rPr>
          <w:sz w:val="20"/>
          <w:szCs w:val="20"/>
          <w:vertAlign w:val="subscript"/>
        </w:rPr>
        <w:t>3</w:t>
      </w:r>
      <w:r w:rsidRPr="00894A61">
        <w:rPr>
          <w:sz w:val="20"/>
          <w:szCs w:val="20"/>
        </w:rPr>
        <w:t xml:space="preserve"> + 24,53х</w:t>
      </w:r>
      <w:r w:rsidRPr="00894A61">
        <w:rPr>
          <w:sz w:val="20"/>
          <w:szCs w:val="20"/>
          <w:vertAlign w:val="subscript"/>
        </w:rPr>
        <w:t>4</w:t>
      </w:r>
      <w:r w:rsidRPr="00894A61">
        <w:rPr>
          <w:sz w:val="20"/>
          <w:szCs w:val="20"/>
        </w:rPr>
        <w:t xml:space="preserve"> + 0,74х</w:t>
      </w:r>
      <w:r w:rsidRPr="00894A61">
        <w:rPr>
          <w:sz w:val="20"/>
          <w:szCs w:val="20"/>
          <w:vertAlign w:val="subscript"/>
        </w:rPr>
        <w:t>5</w:t>
      </w:r>
      <w:r w:rsidRPr="00894A61">
        <w:rPr>
          <w:sz w:val="20"/>
          <w:szCs w:val="20"/>
        </w:rPr>
        <w:t xml:space="preserve"> + 0,01х</w:t>
      </w:r>
      <w:r w:rsidRPr="00894A61">
        <w:rPr>
          <w:sz w:val="20"/>
          <w:szCs w:val="20"/>
          <w:vertAlign w:val="subscript"/>
        </w:rPr>
        <w:t>6</w:t>
      </w:r>
      <w:r w:rsidRPr="00894A61">
        <w:rPr>
          <w:sz w:val="20"/>
          <w:szCs w:val="20"/>
        </w:rPr>
        <w:t xml:space="preserve"> + 0,19х</w:t>
      </w:r>
      <w:r w:rsidRPr="00894A61">
        <w:rPr>
          <w:sz w:val="20"/>
          <w:szCs w:val="20"/>
          <w:vertAlign w:val="subscript"/>
        </w:rPr>
        <w:t>7,</w:t>
      </w:r>
    </w:p>
    <w:p w:rsidR="00603F19" w:rsidRDefault="00603F19" w:rsidP="00603F19">
      <w:pPr>
        <w:spacing w:line="216" w:lineRule="auto"/>
        <w:ind w:firstLine="284"/>
        <w:jc w:val="center"/>
        <w:rPr>
          <w:sz w:val="20"/>
          <w:szCs w:val="20"/>
        </w:rPr>
      </w:pPr>
      <w:r w:rsidRPr="00894A61">
        <w:rPr>
          <w:sz w:val="20"/>
          <w:szCs w:val="20"/>
          <w:lang w:val="en-US"/>
        </w:rPr>
        <w:t>R</w:t>
      </w:r>
      <w:r w:rsidRPr="00894A61">
        <w:rPr>
          <w:sz w:val="20"/>
          <w:szCs w:val="20"/>
        </w:rPr>
        <w:t xml:space="preserve">=0,79, </w:t>
      </w:r>
      <w:r w:rsidRPr="00894A61">
        <w:rPr>
          <w:sz w:val="20"/>
          <w:szCs w:val="20"/>
          <w:lang w:val="en-US"/>
        </w:rPr>
        <w:t>D</w:t>
      </w:r>
      <w:r w:rsidRPr="00894A61">
        <w:rPr>
          <w:sz w:val="20"/>
          <w:szCs w:val="20"/>
        </w:rPr>
        <w:t xml:space="preserve">=60%, </w:t>
      </w:r>
      <w:r w:rsidRPr="00894A61">
        <w:rPr>
          <w:sz w:val="20"/>
          <w:szCs w:val="20"/>
          <w:lang w:val="en-US"/>
        </w:rPr>
        <w:t>F</w:t>
      </w:r>
      <w:r w:rsidRPr="00894A61">
        <w:rPr>
          <w:sz w:val="20"/>
          <w:szCs w:val="20"/>
        </w:rPr>
        <w:t>=32,3</w:t>
      </w:r>
    </w:p>
    <w:p w:rsidR="00603F19" w:rsidRPr="00894A61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Pr="00894A61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894A61">
        <w:rPr>
          <w:sz w:val="20"/>
          <w:szCs w:val="20"/>
        </w:rPr>
        <w:t xml:space="preserve">где  </w:t>
      </w:r>
      <w:r w:rsidRPr="00894A61">
        <w:rPr>
          <w:sz w:val="20"/>
          <w:szCs w:val="20"/>
          <w:lang w:val="en-US"/>
        </w:rPr>
        <w:t>y</w:t>
      </w:r>
      <w:r w:rsidRPr="00894A61">
        <w:rPr>
          <w:sz w:val="20"/>
          <w:szCs w:val="20"/>
          <w:vertAlign w:val="subscript"/>
          <w:lang w:val="en-US"/>
        </w:rPr>
        <w:t>x</w:t>
      </w:r>
      <w:r w:rsidRPr="00894A61">
        <w:rPr>
          <w:sz w:val="20"/>
          <w:szCs w:val="20"/>
        </w:rPr>
        <w:t xml:space="preserve"> – себестоимость 1 ц молока, тыс. руб.;</w:t>
      </w:r>
    </w:p>
    <w:p w:rsidR="00603F19" w:rsidRPr="00894A61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894A61">
        <w:rPr>
          <w:sz w:val="20"/>
          <w:szCs w:val="20"/>
        </w:rPr>
        <w:t>х</w:t>
      </w:r>
      <w:r w:rsidRPr="00894A61">
        <w:rPr>
          <w:sz w:val="20"/>
          <w:szCs w:val="20"/>
          <w:vertAlign w:val="subscript"/>
        </w:rPr>
        <w:t>1</w:t>
      </w:r>
      <w:r w:rsidRPr="00894A61">
        <w:rPr>
          <w:sz w:val="20"/>
          <w:szCs w:val="20"/>
        </w:rPr>
        <w:t xml:space="preserve"> – удой, ц на 1 корову;</w:t>
      </w:r>
    </w:p>
    <w:p w:rsidR="00603F19" w:rsidRPr="00894A61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894A61">
        <w:rPr>
          <w:sz w:val="20"/>
          <w:szCs w:val="20"/>
          <w:lang w:val="en-US"/>
        </w:rPr>
        <w:t>x</w:t>
      </w:r>
      <w:r w:rsidRPr="00894A61">
        <w:rPr>
          <w:sz w:val="20"/>
          <w:szCs w:val="20"/>
          <w:vertAlign w:val="subscript"/>
        </w:rPr>
        <w:t>2</w:t>
      </w:r>
      <w:r w:rsidRPr="00894A61">
        <w:rPr>
          <w:sz w:val="20"/>
          <w:szCs w:val="20"/>
        </w:rPr>
        <w:t xml:space="preserve"> – затраты труда, чел.-час./ц;</w:t>
      </w:r>
    </w:p>
    <w:p w:rsidR="00603F19" w:rsidRPr="00894A61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894A61">
        <w:rPr>
          <w:sz w:val="20"/>
          <w:szCs w:val="20"/>
        </w:rPr>
        <w:t>х</w:t>
      </w:r>
      <w:r w:rsidRPr="00894A61">
        <w:rPr>
          <w:sz w:val="20"/>
          <w:szCs w:val="20"/>
          <w:vertAlign w:val="subscript"/>
        </w:rPr>
        <w:t>3</w:t>
      </w:r>
      <w:r w:rsidRPr="00894A61">
        <w:rPr>
          <w:sz w:val="20"/>
          <w:szCs w:val="20"/>
        </w:rPr>
        <w:t xml:space="preserve"> – оплата 1 чел.-час., тыс.руб.;</w:t>
      </w:r>
    </w:p>
    <w:p w:rsidR="00603F19" w:rsidRPr="00894A61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894A61">
        <w:rPr>
          <w:sz w:val="20"/>
          <w:szCs w:val="20"/>
        </w:rPr>
        <w:t>х</w:t>
      </w:r>
      <w:r w:rsidRPr="00894A61">
        <w:rPr>
          <w:sz w:val="20"/>
          <w:szCs w:val="20"/>
          <w:vertAlign w:val="subscript"/>
        </w:rPr>
        <w:t>4</w:t>
      </w:r>
      <w:r w:rsidRPr="00894A61">
        <w:rPr>
          <w:sz w:val="20"/>
          <w:szCs w:val="20"/>
        </w:rPr>
        <w:t xml:space="preserve"> – расход корма на 1 ц молока, ц к.ед.;</w:t>
      </w:r>
    </w:p>
    <w:p w:rsidR="00603F19" w:rsidRPr="00894A61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894A61">
        <w:rPr>
          <w:sz w:val="20"/>
          <w:szCs w:val="20"/>
        </w:rPr>
        <w:t>х</w:t>
      </w:r>
      <w:r w:rsidRPr="00894A61">
        <w:rPr>
          <w:sz w:val="20"/>
          <w:szCs w:val="20"/>
          <w:vertAlign w:val="subscript"/>
        </w:rPr>
        <w:t>5</w:t>
      </w:r>
      <w:r w:rsidRPr="00894A61">
        <w:rPr>
          <w:sz w:val="20"/>
          <w:szCs w:val="20"/>
        </w:rPr>
        <w:t xml:space="preserve"> – стоимость 1 ц к. ед., тыс. руб.;</w:t>
      </w:r>
    </w:p>
    <w:p w:rsidR="00603F19" w:rsidRPr="00894A61" w:rsidRDefault="00603F19" w:rsidP="00603F19">
      <w:pPr>
        <w:spacing w:line="216" w:lineRule="auto"/>
        <w:ind w:firstLine="284"/>
        <w:jc w:val="both"/>
        <w:rPr>
          <w:sz w:val="20"/>
          <w:szCs w:val="20"/>
          <w:vertAlign w:val="subscript"/>
        </w:rPr>
      </w:pPr>
      <w:r w:rsidRPr="00894A61">
        <w:rPr>
          <w:sz w:val="20"/>
          <w:szCs w:val="20"/>
        </w:rPr>
        <w:t>х</w:t>
      </w:r>
      <w:r w:rsidRPr="00894A61">
        <w:rPr>
          <w:sz w:val="20"/>
          <w:szCs w:val="20"/>
          <w:vertAlign w:val="subscript"/>
        </w:rPr>
        <w:t>6</w:t>
      </w:r>
      <w:r w:rsidRPr="00894A61">
        <w:rPr>
          <w:sz w:val="20"/>
          <w:szCs w:val="20"/>
        </w:rPr>
        <w:t>– среднегодовое поголовье коров, гол.;</w:t>
      </w:r>
    </w:p>
    <w:p w:rsidR="00603F19" w:rsidRPr="00894A61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894A61">
        <w:rPr>
          <w:sz w:val="20"/>
          <w:szCs w:val="20"/>
        </w:rPr>
        <w:t>х</w:t>
      </w:r>
      <w:r w:rsidRPr="00894A61">
        <w:rPr>
          <w:sz w:val="20"/>
          <w:szCs w:val="20"/>
          <w:vertAlign w:val="subscript"/>
        </w:rPr>
        <w:t>7</w:t>
      </w:r>
      <w:r w:rsidRPr="00894A61">
        <w:rPr>
          <w:sz w:val="20"/>
          <w:szCs w:val="20"/>
        </w:rPr>
        <w:t>– выход телят на 100 коров, гол.</w:t>
      </w:r>
    </w:p>
    <w:p w:rsidR="00603F19" w:rsidRPr="00894A61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894A61">
        <w:rPr>
          <w:sz w:val="20"/>
          <w:szCs w:val="20"/>
        </w:rPr>
        <w:t>Анализируя коэффициенты регрессии, можно отметить, что при увеличении удоя на 1 корову (х</w:t>
      </w:r>
      <w:r w:rsidRPr="00894A61">
        <w:rPr>
          <w:sz w:val="20"/>
          <w:szCs w:val="20"/>
          <w:vertAlign w:val="subscript"/>
        </w:rPr>
        <w:t>1</w:t>
      </w:r>
      <w:r w:rsidRPr="00894A61">
        <w:rPr>
          <w:sz w:val="20"/>
          <w:szCs w:val="20"/>
        </w:rPr>
        <w:t>) на 1 ц снизится себестоимость 1 ц молока</w:t>
      </w:r>
      <w:r>
        <w:rPr>
          <w:sz w:val="20"/>
          <w:szCs w:val="20"/>
        </w:rPr>
        <w:t xml:space="preserve"> на</w:t>
      </w:r>
      <w:r w:rsidRPr="00894A61">
        <w:rPr>
          <w:sz w:val="20"/>
          <w:szCs w:val="20"/>
        </w:rPr>
        <w:t xml:space="preserve"> 0,45 тыс. руб. К росту себестоимости вед</w:t>
      </w:r>
      <w:r>
        <w:rPr>
          <w:sz w:val="20"/>
          <w:szCs w:val="20"/>
        </w:rPr>
        <w:t>е</w:t>
      </w:r>
      <w:r w:rsidRPr="00894A61">
        <w:rPr>
          <w:sz w:val="20"/>
          <w:szCs w:val="20"/>
        </w:rPr>
        <w:t>т увеличение оплаты труда (х</w:t>
      </w:r>
      <w:r w:rsidRPr="00894A61">
        <w:rPr>
          <w:sz w:val="20"/>
          <w:szCs w:val="20"/>
          <w:vertAlign w:val="subscript"/>
        </w:rPr>
        <w:t>3</w:t>
      </w:r>
      <w:r w:rsidRPr="00894A61">
        <w:rPr>
          <w:sz w:val="20"/>
          <w:szCs w:val="20"/>
        </w:rPr>
        <w:t>) на 1 тыс.руб./чел.-час. на 1,86 тыс. руб., затрат труда (х</w:t>
      </w:r>
      <w:r w:rsidRPr="00894A61">
        <w:rPr>
          <w:sz w:val="20"/>
          <w:szCs w:val="20"/>
          <w:vertAlign w:val="subscript"/>
        </w:rPr>
        <w:t>2</w:t>
      </w:r>
      <w:r w:rsidRPr="00894A61">
        <w:rPr>
          <w:sz w:val="20"/>
          <w:szCs w:val="20"/>
        </w:rPr>
        <w:t>) на 1 чел.-час./ц  - на 1,68 тыс. руб., стоимости 1 ц к. ед. (х</w:t>
      </w:r>
      <w:r w:rsidRPr="00894A61">
        <w:rPr>
          <w:sz w:val="20"/>
          <w:szCs w:val="20"/>
          <w:vertAlign w:val="subscript"/>
        </w:rPr>
        <w:t>5</w:t>
      </w:r>
      <w:r w:rsidRPr="00894A61">
        <w:rPr>
          <w:sz w:val="20"/>
          <w:szCs w:val="20"/>
        </w:rPr>
        <w:t>) на 1 тыс. руб. - на 0,74 тыс. руб., выход телят (х</w:t>
      </w:r>
      <w:r w:rsidRPr="00894A61">
        <w:rPr>
          <w:sz w:val="20"/>
          <w:szCs w:val="20"/>
          <w:vertAlign w:val="subscript"/>
        </w:rPr>
        <w:t>7</w:t>
      </w:r>
      <w:r w:rsidRPr="00894A61">
        <w:rPr>
          <w:sz w:val="20"/>
          <w:szCs w:val="20"/>
        </w:rPr>
        <w:t>) на 100 коров, гол. - на 0,19 тыс. руб., среднегодовое поголовье коров, гол. (х</w:t>
      </w:r>
      <w:r w:rsidRPr="00894A61">
        <w:rPr>
          <w:sz w:val="20"/>
          <w:szCs w:val="20"/>
          <w:vertAlign w:val="subscript"/>
        </w:rPr>
        <w:t>6</w:t>
      </w:r>
      <w:r w:rsidRPr="00894A61">
        <w:rPr>
          <w:sz w:val="20"/>
          <w:szCs w:val="20"/>
        </w:rPr>
        <w:t>) - на 0,01тыс. руб., но в большей степени – увеличение расхода корма на 1 ц молока (х</w:t>
      </w:r>
      <w:r w:rsidRPr="00894A61">
        <w:rPr>
          <w:sz w:val="20"/>
          <w:szCs w:val="20"/>
          <w:vertAlign w:val="subscript"/>
        </w:rPr>
        <w:t>4</w:t>
      </w:r>
      <w:r w:rsidRPr="00894A61">
        <w:rPr>
          <w:sz w:val="20"/>
          <w:szCs w:val="20"/>
        </w:rPr>
        <w:t>). При его увеличении на 1 ц к. ед. себестоимость в</w:t>
      </w:r>
      <w:r w:rsidRPr="00894A61">
        <w:rPr>
          <w:sz w:val="20"/>
          <w:szCs w:val="20"/>
        </w:rPr>
        <w:t>ы</w:t>
      </w:r>
      <w:r w:rsidRPr="00894A61">
        <w:rPr>
          <w:sz w:val="20"/>
          <w:szCs w:val="20"/>
        </w:rPr>
        <w:t>растет на 24,53 тыс. руб./ц.</w:t>
      </w:r>
    </w:p>
    <w:p w:rsidR="00603F19" w:rsidRPr="00894A61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894A61">
        <w:rPr>
          <w:sz w:val="20"/>
          <w:szCs w:val="20"/>
        </w:rPr>
        <w:t>Величина коэффициента множественной корреляции, равная 0,79, указывает на тесную связь факторных показателей с результ</w:t>
      </w:r>
      <w:r w:rsidRPr="00894A61">
        <w:rPr>
          <w:sz w:val="20"/>
          <w:szCs w:val="20"/>
        </w:rPr>
        <w:t>а</w:t>
      </w:r>
      <w:r w:rsidRPr="00894A61">
        <w:rPr>
          <w:sz w:val="20"/>
          <w:szCs w:val="20"/>
        </w:rPr>
        <w:t>тивным. Коэффициент детерминации равен 60% – то есть, включ</w:t>
      </w:r>
      <w:r>
        <w:rPr>
          <w:sz w:val="20"/>
          <w:szCs w:val="20"/>
        </w:rPr>
        <w:t>е</w:t>
      </w:r>
      <w:r w:rsidRPr="00894A61">
        <w:rPr>
          <w:sz w:val="20"/>
          <w:szCs w:val="20"/>
        </w:rPr>
        <w:t>н</w:t>
      </w:r>
      <w:r w:rsidRPr="00894A61">
        <w:rPr>
          <w:sz w:val="20"/>
          <w:szCs w:val="20"/>
        </w:rPr>
        <w:t>ные в модель факторы на 60% объясняют изменение результативн</w:t>
      </w:r>
      <w:r w:rsidRPr="00894A61">
        <w:rPr>
          <w:sz w:val="20"/>
          <w:szCs w:val="20"/>
        </w:rPr>
        <w:t>о</w:t>
      </w:r>
      <w:r w:rsidRPr="00894A61">
        <w:rPr>
          <w:sz w:val="20"/>
          <w:szCs w:val="20"/>
        </w:rPr>
        <w:t>го показат</w:t>
      </w:r>
      <w:r w:rsidRPr="00894A61">
        <w:rPr>
          <w:sz w:val="20"/>
          <w:szCs w:val="20"/>
        </w:rPr>
        <w:t>е</w:t>
      </w:r>
      <w:r w:rsidRPr="00894A61">
        <w:rPr>
          <w:sz w:val="20"/>
          <w:szCs w:val="20"/>
        </w:rPr>
        <w:t>ля. Критерий Фишера (</w:t>
      </w:r>
      <w:r w:rsidRPr="00894A61">
        <w:rPr>
          <w:sz w:val="20"/>
          <w:szCs w:val="20"/>
          <w:lang w:val="en-US"/>
        </w:rPr>
        <w:t>F</w:t>
      </w:r>
      <w:r w:rsidRPr="00894A61">
        <w:rPr>
          <w:sz w:val="20"/>
          <w:szCs w:val="20"/>
        </w:rPr>
        <w:t>=32,3) значительно превышает его табличное значение равное 1,5, что свидетельствует о пригодн</w:t>
      </w:r>
      <w:r w:rsidRPr="00894A61">
        <w:rPr>
          <w:sz w:val="20"/>
          <w:szCs w:val="20"/>
        </w:rPr>
        <w:t>о</w:t>
      </w:r>
      <w:r w:rsidRPr="00894A61">
        <w:rPr>
          <w:sz w:val="20"/>
          <w:szCs w:val="20"/>
        </w:rPr>
        <w:t xml:space="preserve">сти применения данного уравнения для исследований. </w:t>
      </w:r>
    </w:p>
    <w:p w:rsidR="00603F19" w:rsidRPr="00894A61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894A61">
        <w:rPr>
          <w:sz w:val="20"/>
          <w:szCs w:val="20"/>
        </w:rPr>
        <w:t>Поскольку факторные показатели выражены в различных един</w:t>
      </w:r>
      <w:r w:rsidRPr="00894A61">
        <w:rPr>
          <w:sz w:val="20"/>
          <w:szCs w:val="20"/>
        </w:rPr>
        <w:t>и</w:t>
      </w:r>
      <w:r w:rsidRPr="00894A61">
        <w:rPr>
          <w:sz w:val="20"/>
          <w:szCs w:val="20"/>
        </w:rPr>
        <w:t>цах измерения, чтобы сравнить их между собой, были рассчитаны  ß – к</w:t>
      </w:r>
      <w:r w:rsidRPr="00894A61">
        <w:rPr>
          <w:sz w:val="20"/>
          <w:szCs w:val="20"/>
        </w:rPr>
        <w:t>о</w:t>
      </w:r>
      <w:r w:rsidRPr="00894A61">
        <w:rPr>
          <w:sz w:val="20"/>
          <w:szCs w:val="20"/>
        </w:rPr>
        <w:t>эффициенты. В нашем случае они равны: ß</w:t>
      </w:r>
      <w:r w:rsidRPr="00894A61">
        <w:rPr>
          <w:sz w:val="20"/>
          <w:szCs w:val="20"/>
          <w:vertAlign w:val="subscript"/>
        </w:rPr>
        <w:t>1</w:t>
      </w:r>
      <w:r w:rsidRPr="00894A61">
        <w:rPr>
          <w:sz w:val="20"/>
          <w:szCs w:val="20"/>
        </w:rPr>
        <w:t>= -0,30, ß</w:t>
      </w:r>
      <w:r w:rsidRPr="00894A61">
        <w:rPr>
          <w:sz w:val="20"/>
          <w:szCs w:val="20"/>
          <w:vertAlign w:val="subscript"/>
        </w:rPr>
        <w:t>2</w:t>
      </w:r>
      <w:r w:rsidRPr="00894A61">
        <w:rPr>
          <w:sz w:val="20"/>
          <w:szCs w:val="20"/>
        </w:rPr>
        <w:t>= 0,40, ß</w:t>
      </w:r>
      <w:r w:rsidRPr="00894A61">
        <w:rPr>
          <w:sz w:val="20"/>
          <w:szCs w:val="20"/>
          <w:vertAlign w:val="subscript"/>
        </w:rPr>
        <w:t>3</w:t>
      </w:r>
      <w:r w:rsidRPr="00894A61">
        <w:rPr>
          <w:sz w:val="20"/>
          <w:szCs w:val="20"/>
        </w:rPr>
        <w:t>= 0,37, ß</w:t>
      </w:r>
      <w:r w:rsidRPr="00894A61">
        <w:rPr>
          <w:sz w:val="20"/>
          <w:szCs w:val="20"/>
          <w:vertAlign w:val="subscript"/>
        </w:rPr>
        <w:t>4</w:t>
      </w:r>
      <w:r w:rsidRPr="00894A61">
        <w:rPr>
          <w:sz w:val="20"/>
          <w:szCs w:val="20"/>
        </w:rPr>
        <w:t>= 0,61, ß</w:t>
      </w:r>
      <w:r w:rsidRPr="00894A61">
        <w:rPr>
          <w:sz w:val="20"/>
          <w:szCs w:val="20"/>
          <w:vertAlign w:val="subscript"/>
        </w:rPr>
        <w:t>5</w:t>
      </w:r>
      <w:r w:rsidRPr="00894A61">
        <w:rPr>
          <w:sz w:val="20"/>
          <w:szCs w:val="20"/>
        </w:rPr>
        <w:t>= 0,63, ß</w:t>
      </w:r>
      <w:r w:rsidRPr="00894A61">
        <w:rPr>
          <w:sz w:val="20"/>
          <w:szCs w:val="20"/>
          <w:vertAlign w:val="subscript"/>
        </w:rPr>
        <w:t>6</w:t>
      </w:r>
      <w:r w:rsidRPr="00894A61">
        <w:rPr>
          <w:sz w:val="20"/>
          <w:szCs w:val="20"/>
        </w:rPr>
        <w:t>= 0,45,  ß</w:t>
      </w:r>
      <w:r w:rsidRPr="00894A61">
        <w:rPr>
          <w:sz w:val="20"/>
          <w:szCs w:val="20"/>
          <w:vertAlign w:val="subscript"/>
        </w:rPr>
        <w:t>7</w:t>
      </w:r>
      <w:r w:rsidRPr="00894A61">
        <w:rPr>
          <w:sz w:val="20"/>
          <w:szCs w:val="20"/>
        </w:rPr>
        <w:t>= 0,25.Отсюда следует, что в наибольшей степени  на увеличение себестоимости 1 ц молока ок</w:t>
      </w:r>
      <w:r w:rsidRPr="00894A61">
        <w:rPr>
          <w:sz w:val="20"/>
          <w:szCs w:val="20"/>
        </w:rPr>
        <w:t>а</w:t>
      </w:r>
      <w:r w:rsidRPr="00894A61">
        <w:rPr>
          <w:sz w:val="20"/>
          <w:szCs w:val="20"/>
        </w:rPr>
        <w:t>зывает рост стоимости 1 ц к. ед., тыс. руб., и  среднегодовое погол</w:t>
      </w:r>
      <w:r w:rsidRPr="00894A61">
        <w:rPr>
          <w:sz w:val="20"/>
          <w:szCs w:val="20"/>
        </w:rPr>
        <w:t>о</w:t>
      </w:r>
      <w:r w:rsidRPr="00894A61">
        <w:rPr>
          <w:sz w:val="20"/>
          <w:szCs w:val="20"/>
        </w:rPr>
        <w:lastRenderedPageBreak/>
        <w:t>вье коров, гол. На снижение себестоимости 1 ц молока оказывает рост удоя на 1 кор</w:t>
      </w:r>
      <w:r w:rsidRPr="00894A61">
        <w:rPr>
          <w:sz w:val="20"/>
          <w:szCs w:val="20"/>
        </w:rPr>
        <w:t>о</w:t>
      </w:r>
      <w:r w:rsidRPr="00894A61">
        <w:rPr>
          <w:sz w:val="20"/>
          <w:szCs w:val="20"/>
        </w:rPr>
        <w:t>ву, ц.</w:t>
      </w:r>
    </w:p>
    <w:p w:rsidR="00603F19" w:rsidRPr="00894A61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894A61">
        <w:rPr>
          <w:sz w:val="20"/>
          <w:szCs w:val="20"/>
        </w:rPr>
        <w:t xml:space="preserve"> В полученное уравнение регрессии были подставлены фактич</w:t>
      </w:r>
      <w:r w:rsidRPr="00894A61">
        <w:rPr>
          <w:sz w:val="20"/>
          <w:szCs w:val="20"/>
        </w:rPr>
        <w:t>е</w:t>
      </w:r>
      <w:r w:rsidRPr="00894A61">
        <w:rPr>
          <w:sz w:val="20"/>
          <w:szCs w:val="20"/>
        </w:rPr>
        <w:t>ские данные по хозяйству. В результате получили расчетное знач</w:t>
      </w:r>
      <w:r w:rsidRPr="00894A61">
        <w:rPr>
          <w:sz w:val="20"/>
          <w:szCs w:val="20"/>
        </w:rPr>
        <w:t>е</w:t>
      </w:r>
      <w:r w:rsidRPr="00894A61">
        <w:rPr>
          <w:sz w:val="20"/>
          <w:szCs w:val="20"/>
        </w:rPr>
        <w:t>ние себестоимости 1 ц молока, равное 94,1 тыс. руб./ц. При сравн</w:t>
      </w:r>
      <w:r w:rsidRPr="00894A61">
        <w:rPr>
          <w:sz w:val="20"/>
          <w:szCs w:val="20"/>
        </w:rPr>
        <w:t>е</w:t>
      </w:r>
      <w:r w:rsidRPr="00894A61">
        <w:rPr>
          <w:sz w:val="20"/>
          <w:szCs w:val="20"/>
        </w:rPr>
        <w:t xml:space="preserve">нии с фактической себестоимостью, равной </w:t>
      </w:r>
      <w:r>
        <w:rPr>
          <w:sz w:val="20"/>
          <w:szCs w:val="20"/>
        </w:rPr>
        <w:t>129,7</w:t>
      </w:r>
      <w:r w:rsidRPr="00894A61">
        <w:rPr>
          <w:sz w:val="20"/>
          <w:szCs w:val="20"/>
        </w:rPr>
        <w:t xml:space="preserve"> тыс. руб./ц, м</w:t>
      </w:r>
      <w:r w:rsidRPr="00894A61">
        <w:rPr>
          <w:sz w:val="20"/>
          <w:szCs w:val="20"/>
        </w:rPr>
        <w:t>о</w:t>
      </w:r>
      <w:r w:rsidRPr="00894A61">
        <w:rPr>
          <w:sz w:val="20"/>
          <w:szCs w:val="20"/>
        </w:rPr>
        <w:t>жем сделать в</w:t>
      </w:r>
      <w:r w:rsidRPr="00894A61">
        <w:rPr>
          <w:sz w:val="20"/>
          <w:szCs w:val="20"/>
        </w:rPr>
        <w:t>ы</w:t>
      </w:r>
      <w:r w:rsidRPr="00894A61">
        <w:rPr>
          <w:sz w:val="20"/>
          <w:szCs w:val="20"/>
        </w:rPr>
        <w:t>вод о том, что КСУП «</w:t>
      </w:r>
      <w:r>
        <w:rPr>
          <w:sz w:val="20"/>
          <w:szCs w:val="20"/>
        </w:rPr>
        <w:t>Вознесенский</w:t>
      </w:r>
      <w:r w:rsidRPr="00894A61">
        <w:rPr>
          <w:sz w:val="20"/>
          <w:szCs w:val="20"/>
        </w:rPr>
        <w:t>» не эффективно использует имеющиеся ресурсы. Значит, на предприятии необход</w:t>
      </w:r>
      <w:r w:rsidRPr="00894A61">
        <w:rPr>
          <w:sz w:val="20"/>
          <w:szCs w:val="20"/>
        </w:rPr>
        <w:t>и</w:t>
      </w:r>
      <w:r w:rsidRPr="00894A61">
        <w:rPr>
          <w:sz w:val="20"/>
          <w:szCs w:val="20"/>
        </w:rPr>
        <w:t>мо стремиться к сдерживанию себестоимости, рациональное вед</w:t>
      </w:r>
      <w:r w:rsidRPr="00894A61">
        <w:rPr>
          <w:sz w:val="20"/>
          <w:szCs w:val="20"/>
        </w:rPr>
        <w:t>е</w:t>
      </w:r>
      <w:r w:rsidRPr="00894A61">
        <w:rPr>
          <w:sz w:val="20"/>
          <w:szCs w:val="20"/>
        </w:rPr>
        <w:t>нии производства на основе ресурсосбережения, высокой окупаем</w:t>
      </w:r>
      <w:r w:rsidRPr="00894A61">
        <w:rPr>
          <w:sz w:val="20"/>
          <w:szCs w:val="20"/>
        </w:rPr>
        <w:t>о</w:t>
      </w:r>
      <w:r w:rsidRPr="00894A61">
        <w:rPr>
          <w:sz w:val="20"/>
          <w:szCs w:val="20"/>
        </w:rPr>
        <w:t>сти материально-денежных затрат и затрат труда.</w:t>
      </w:r>
    </w:p>
    <w:p w:rsidR="00603F19" w:rsidRPr="00894A61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894A61">
        <w:rPr>
          <w:sz w:val="20"/>
          <w:szCs w:val="20"/>
        </w:rPr>
        <w:t>Провед</w:t>
      </w:r>
      <w:r>
        <w:rPr>
          <w:sz w:val="20"/>
          <w:szCs w:val="20"/>
        </w:rPr>
        <w:t>е</w:t>
      </w:r>
      <w:r w:rsidRPr="00894A61">
        <w:rPr>
          <w:sz w:val="20"/>
          <w:szCs w:val="20"/>
        </w:rPr>
        <w:t>нный анализ показывает, что на предприятии себесто</w:t>
      </w:r>
      <w:r w:rsidRPr="00894A61">
        <w:rPr>
          <w:sz w:val="20"/>
          <w:szCs w:val="20"/>
        </w:rPr>
        <w:t>и</w:t>
      </w:r>
      <w:r w:rsidRPr="00894A61">
        <w:rPr>
          <w:sz w:val="20"/>
          <w:szCs w:val="20"/>
        </w:rPr>
        <w:t>мость животноводческой продукции изменяется в первую очередь за счет расходов на корма, так как корма занимают наибольший удельный вес в структуре себестоимости. Повышение уровня кор</w:t>
      </w:r>
      <w:r w:rsidRPr="00894A61">
        <w:rPr>
          <w:sz w:val="20"/>
          <w:szCs w:val="20"/>
        </w:rPr>
        <w:t>м</w:t>
      </w:r>
      <w:r w:rsidRPr="00894A61">
        <w:rPr>
          <w:sz w:val="20"/>
          <w:szCs w:val="20"/>
        </w:rPr>
        <w:t>ления - один из важнейших факторов интенсификации молочного и мясного скотоводства. Полноценность, сбалансированность раци</w:t>
      </w:r>
      <w:r w:rsidRPr="00894A61">
        <w:rPr>
          <w:sz w:val="20"/>
          <w:szCs w:val="20"/>
        </w:rPr>
        <w:t>о</w:t>
      </w:r>
      <w:r w:rsidRPr="00894A61">
        <w:rPr>
          <w:sz w:val="20"/>
          <w:szCs w:val="20"/>
        </w:rPr>
        <w:t>нов кормления должны определяться научно обоснованными но</w:t>
      </w:r>
      <w:r w:rsidRPr="00894A61">
        <w:rPr>
          <w:sz w:val="20"/>
          <w:szCs w:val="20"/>
        </w:rPr>
        <w:t>р</w:t>
      </w:r>
      <w:r w:rsidRPr="00894A61">
        <w:rPr>
          <w:sz w:val="20"/>
          <w:szCs w:val="20"/>
        </w:rPr>
        <w:t>мами потребности животных в обменной энергии, питательных в</w:t>
      </w:r>
      <w:r w:rsidRPr="00894A61">
        <w:rPr>
          <w:sz w:val="20"/>
          <w:szCs w:val="20"/>
        </w:rPr>
        <w:t>е</w:t>
      </w:r>
      <w:r w:rsidRPr="00894A61">
        <w:rPr>
          <w:sz w:val="20"/>
          <w:szCs w:val="20"/>
        </w:rPr>
        <w:t>ществах, минеральных элементах и витаминах. Важнейшая пробл</w:t>
      </w:r>
      <w:r w:rsidRPr="00894A61">
        <w:rPr>
          <w:sz w:val="20"/>
          <w:szCs w:val="20"/>
        </w:rPr>
        <w:t>е</w:t>
      </w:r>
      <w:r w:rsidRPr="00894A61">
        <w:rPr>
          <w:sz w:val="20"/>
          <w:szCs w:val="20"/>
        </w:rPr>
        <w:t>ма кормопроизводства - снижение себестоимости кормовых раци</w:t>
      </w:r>
      <w:r w:rsidRPr="00894A61">
        <w:rPr>
          <w:sz w:val="20"/>
          <w:szCs w:val="20"/>
        </w:rPr>
        <w:t>о</w:t>
      </w:r>
      <w:r w:rsidRPr="00894A61">
        <w:rPr>
          <w:sz w:val="20"/>
          <w:szCs w:val="20"/>
        </w:rPr>
        <w:t>нов при сохранении их полноценности. Главное в ее реализации - удешевление производства кормов посредством налаживания со</w:t>
      </w:r>
      <w:r w:rsidRPr="00894A61">
        <w:rPr>
          <w:sz w:val="20"/>
          <w:szCs w:val="20"/>
        </w:rPr>
        <w:t>б</w:t>
      </w:r>
      <w:r w:rsidRPr="00894A61">
        <w:rPr>
          <w:sz w:val="20"/>
          <w:szCs w:val="20"/>
        </w:rPr>
        <w:t>ственн</w:t>
      </w:r>
      <w:r>
        <w:rPr>
          <w:sz w:val="20"/>
          <w:szCs w:val="20"/>
        </w:rPr>
        <w:t>ого кормопроизводства, снижение</w:t>
      </w:r>
      <w:r w:rsidRPr="00894A61">
        <w:rPr>
          <w:sz w:val="20"/>
          <w:szCs w:val="20"/>
        </w:rPr>
        <w:t xml:space="preserve"> доли дорогостоящих п</w:t>
      </w:r>
      <w:r w:rsidRPr="00894A61">
        <w:rPr>
          <w:sz w:val="20"/>
          <w:szCs w:val="20"/>
        </w:rPr>
        <w:t>о</w:t>
      </w:r>
      <w:r w:rsidRPr="00894A61">
        <w:rPr>
          <w:sz w:val="20"/>
          <w:szCs w:val="20"/>
        </w:rPr>
        <w:t>купных кормов в рационах. Немалую роль в этом может сыграть повышение эффективности использования площадей сельскохозя</w:t>
      </w:r>
      <w:r w:rsidRPr="00894A61">
        <w:rPr>
          <w:sz w:val="20"/>
          <w:szCs w:val="20"/>
        </w:rPr>
        <w:t>й</w:t>
      </w:r>
      <w:r w:rsidRPr="00894A61">
        <w:rPr>
          <w:sz w:val="20"/>
          <w:szCs w:val="20"/>
        </w:rPr>
        <w:t>ственных угодий, предназначенных для прои</w:t>
      </w:r>
      <w:r w:rsidRPr="00894A61">
        <w:rPr>
          <w:sz w:val="20"/>
          <w:szCs w:val="20"/>
        </w:rPr>
        <w:t>з</w:t>
      </w:r>
      <w:r w:rsidRPr="00894A61">
        <w:rPr>
          <w:sz w:val="20"/>
          <w:szCs w:val="20"/>
        </w:rPr>
        <w:t>водства кормов.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Таким образом, задействовав все имеющиеся резервы можно существенно снизить себестоимость производства молока, тем с</w:t>
      </w:r>
      <w:r>
        <w:rPr>
          <w:sz w:val="20"/>
          <w:szCs w:val="20"/>
        </w:rPr>
        <w:t>а</w:t>
      </w:r>
      <w:r>
        <w:rPr>
          <w:sz w:val="20"/>
          <w:szCs w:val="20"/>
        </w:rPr>
        <w:t>мым п</w:t>
      </w:r>
      <w:r>
        <w:rPr>
          <w:sz w:val="20"/>
          <w:szCs w:val="20"/>
        </w:rPr>
        <w:t>о</w:t>
      </w:r>
      <w:r>
        <w:rPr>
          <w:sz w:val="20"/>
          <w:szCs w:val="20"/>
        </w:rPr>
        <w:t>высить его эффективность.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Pr="000B7CEF" w:rsidRDefault="00603F19" w:rsidP="00603F19">
      <w:pPr>
        <w:spacing w:line="216" w:lineRule="auto"/>
        <w:contextualSpacing/>
        <w:rPr>
          <w:color w:val="000000"/>
          <w:sz w:val="20"/>
          <w:szCs w:val="20"/>
        </w:rPr>
      </w:pPr>
      <w:r w:rsidRPr="000B7CEF">
        <w:rPr>
          <w:color w:val="000000"/>
          <w:sz w:val="20"/>
          <w:szCs w:val="20"/>
        </w:rPr>
        <w:t>УДК</w:t>
      </w:r>
      <w:r>
        <w:rPr>
          <w:color w:val="000000"/>
          <w:sz w:val="20"/>
          <w:szCs w:val="20"/>
        </w:rPr>
        <w:t xml:space="preserve"> 345.67</w:t>
      </w:r>
    </w:p>
    <w:p w:rsidR="00603F19" w:rsidRPr="002D61C6" w:rsidRDefault="00603F19" w:rsidP="00603F19">
      <w:pPr>
        <w:spacing w:line="216" w:lineRule="auto"/>
        <w:contextualSpacing/>
        <w:rPr>
          <w:b/>
          <w:color w:val="000000"/>
          <w:sz w:val="20"/>
          <w:szCs w:val="20"/>
        </w:rPr>
      </w:pPr>
      <w:r w:rsidRPr="002D61C6">
        <w:rPr>
          <w:b/>
          <w:color w:val="000000"/>
          <w:sz w:val="20"/>
          <w:szCs w:val="20"/>
        </w:rPr>
        <w:t>Федулин С. В.</w:t>
      </w:r>
      <w:r w:rsidRPr="002D61C6">
        <w:rPr>
          <w:sz w:val="20"/>
          <w:szCs w:val="20"/>
        </w:rPr>
        <w:t xml:space="preserve"> – </w:t>
      </w:r>
      <w:r w:rsidRPr="002D61C6">
        <w:rPr>
          <w:color w:val="000000"/>
          <w:sz w:val="20"/>
          <w:szCs w:val="20"/>
        </w:rPr>
        <w:t xml:space="preserve"> студент</w:t>
      </w:r>
    </w:p>
    <w:p w:rsidR="00603F19" w:rsidRPr="00895450" w:rsidRDefault="00603F19" w:rsidP="00603F19">
      <w:pPr>
        <w:spacing w:line="216" w:lineRule="auto"/>
        <w:contextualSpacing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СОВРЕМЕННОЕ СОСТОЯНИЕ И ПЕРСПЕКТИВЫ</w:t>
      </w:r>
    </w:p>
    <w:p w:rsidR="00603F19" w:rsidRDefault="00603F19" w:rsidP="00603F19">
      <w:pPr>
        <w:spacing w:line="216" w:lineRule="auto"/>
        <w:contextualSpacing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РАЗВИТИЯ ХЛЕБОПРОДУКТОВ</w:t>
      </w:r>
    </w:p>
    <w:p w:rsidR="00603F19" w:rsidRPr="000B7CEF" w:rsidRDefault="00603F19" w:rsidP="00603F19">
      <w:pPr>
        <w:spacing w:line="216" w:lineRule="auto"/>
        <w:contextualSpacing/>
        <w:jc w:val="both"/>
        <w:rPr>
          <w:b/>
          <w:color w:val="000000"/>
          <w:sz w:val="20"/>
          <w:szCs w:val="20"/>
        </w:rPr>
      </w:pPr>
      <w:r w:rsidRPr="000B7CEF">
        <w:rPr>
          <w:b/>
          <w:color w:val="000000"/>
          <w:sz w:val="20"/>
          <w:szCs w:val="20"/>
        </w:rPr>
        <w:t>В РЕСПУБЛИКЕБЕЛАРУСЬ</w:t>
      </w:r>
    </w:p>
    <w:p w:rsidR="00603F19" w:rsidRDefault="00603F19" w:rsidP="00603F19">
      <w:pPr>
        <w:spacing w:line="216" w:lineRule="auto"/>
        <w:contextualSpacing/>
        <w:rPr>
          <w:i/>
          <w:color w:val="000000"/>
          <w:sz w:val="20"/>
          <w:szCs w:val="20"/>
        </w:rPr>
      </w:pPr>
      <w:r w:rsidRPr="000B7CEF">
        <w:rPr>
          <w:i/>
          <w:color w:val="000000"/>
          <w:sz w:val="20"/>
          <w:szCs w:val="20"/>
        </w:rPr>
        <w:t>Научный руководитель –</w:t>
      </w:r>
      <w:r>
        <w:rPr>
          <w:i/>
          <w:color w:val="000000"/>
          <w:sz w:val="20"/>
          <w:szCs w:val="20"/>
        </w:rPr>
        <w:t xml:space="preserve"> </w:t>
      </w:r>
      <w:r w:rsidRPr="002D61C6">
        <w:rPr>
          <w:b/>
          <w:i/>
          <w:color w:val="000000"/>
          <w:sz w:val="20"/>
          <w:szCs w:val="20"/>
        </w:rPr>
        <w:t>Колмыков А. В</w:t>
      </w:r>
      <w:r>
        <w:rPr>
          <w:i/>
          <w:color w:val="000000"/>
          <w:sz w:val="20"/>
          <w:szCs w:val="20"/>
        </w:rPr>
        <w:t>.</w:t>
      </w:r>
      <w:r w:rsidRPr="002D61C6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 xml:space="preserve">–  </w:t>
      </w:r>
      <w:r>
        <w:rPr>
          <w:i/>
          <w:color w:val="000000"/>
          <w:sz w:val="20"/>
          <w:szCs w:val="20"/>
        </w:rPr>
        <w:t>к.э.н., доцент</w:t>
      </w:r>
    </w:p>
    <w:p w:rsidR="00603F19" w:rsidRPr="00B24134" w:rsidRDefault="00603F19" w:rsidP="00603F19">
      <w:pPr>
        <w:spacing w:line="216" w:lineRule="auto"/>
        <w:contextualSpacing/>
        <w:rPr>
          <w:i/>
          <w:color w:val="000000"/>
          <w:sz w:val="20"/>
          <w:szCs w:val="20"/>
        </w:rPr>
      </w:pPr>
    </w:p>
    <w:p w:rsidR="00603F19" w:rsidRPr="00B24134" w:rsidRDefault="00603F19" w:rsidP="00603F19">
      <w:pPr>
        <w:pStyle w:val="af3"/>
        <w:spacing w:after="0" w:line="216" w:lineRule="auto"/>
        <w:ind w:right="20" w:firstLine="284"/>
        <w:jc w:val="both"/>
        <w:rPr>
          <w:sz w:val="20"/>
          <w:szCs w:val="20"/>
        </w:rPr>
      </w:pPr>
      <w:r w:rsidRPr="00B24134">
        <w:rPr>
          <w:sz w:val="20"/>
          <w:szCs w:val="20"/>
        </w:rPr>
        <w:t>В настоящее время основу хлебопекарной промышленности Б</w:t>
      </w:r>
      <w:r w:rsidRPr="00B24134">
        <w:rPr>
          <w:sz w:val="20"/>
          <w:szCs w:val="20"/>
        </w:rPr>
        <w:t>е</w:t>
      </w:r>
      <w:r w:rsidRPr="00B24134">
        <w:rPr>
          <w:sz w:val="20"/>
          <w:szCs w:val="20"/>
        </w:rPr>
        <w:t>ларуси составляют предприятия Департамента по хлебопродуктам М</w:t>
      </w:r>
      <w:r w:rsidRPr="00B24134">
        <w:rPr>
          <w:sz w:val="20"/>
          <w:szCs w:val="20"/>
        </w:rPr>
        <w:t>и</w:t>
      </w:r>
      <w:r w:rsidRPr="00B24134">
        <w:rPr>
          <w:sz w:val="20"/>
          <w:szCs w:val="20"/>
        </w:rPr>
        <w:t>нистерства сельского хозяйства и продовольствия Республики Беларусь. Хлебопекарная промышленность представлена 57 хлеб</w:t>
      </w:r>
      <w:r w:rsidRPr="00B24134">
        <w:rPr>
          <w:sz w:val="20"/>
          <w:szCs w:val="20"/>
        </w:rPr>
        <w:t>о</w:t>
      </w:r>
      <w:r w:rsidRPr="00B24134">
        <w:rPr>
          <w:sz w:val="20"/>
          <w:szCs w:val="20"/>
        </w:rPr>
        <w:t xml:space="preserve">заводами Департамента по хлебопродуктам Республики Беларусь, 7 </w:t>
      </w:r>
      <w:r w:rsidRPr="00B24134">
        <w:rPr>
          <w:sz w:val="20"/>
          <w:szCs w:val="20"/>
        </w:rPr>
        <w:lastRenderedPageBreak/>
        <w:t>столичными хлебозаводами, 78 хлебопекарными предприятиями и 5 мини-пекарнями Белкоопсоюза, а также частными и совместными предпр</w:t>
      </w:r>
      <w:r w:rsidRPr="00B24134">
        <w:rPr>
          <w:sz w:val="20"/>
          <w:szCs w:val="20"/>
        </w:rPr>
        <w:t>и</w:t>
      </w:r>
      <w:r w:rsidRPr="00B24134">
        <w:rPr>
          <w:sz w:val="20"/>
          <w:szCs w:val="20"/>
        </w:rPr>
        <w:t>ятиями, предприятиями Минпрома, Белорусской железной дороги, МВД, концернов «Белгоспищепром» и «Белнефтехим» и др. Общая мощность хлебозаводов Департамента по хлебопродуктам составляет 4,0 тыс. т в сутки, или 1,3 млн. т в год. В состав хлебоз</w:t>
      </w:r>
      <w:r w:rsidRPr="00B24134">
        <w:rPr>
          <w:sz w:val="20"/>
          <w:szCs w:val="20"/>
        </w:rPr>
        <w:t>а</w:t>
      </w:r>
      <w:r w:rsidRPr="00B24134">
        <w:rPr>
          <w:sz w:val="20"/>
          <w:szCs w:val="20"/>
        </w:rPr>
        <w:t>водов входят 48 кондитерских цехов, мощности которых позволяют вырабатывать в год 40,5 тыс. т кондитерских изделий, 1 макаро</w:t>
      </w:r>
      <w:r w:rsidRPr="00B24134">
        <w:rPr>
          <w:sz w:val="20"/>
          <w:szCs w:val="20"/>
        </w:rPr>
        <w:t>н</w:t>
      </w:r>
      <w:r w:rsidRPr="00B24134">
        <w:rPr>
          <w:sz w:val="20"/>
          <w:szCs w:val="20"/>
        </w:rPr>
        <w:t>ный цех мощностью 1,8 тыс. т макаронных изделий в год и 8 цехов по производству беза</w:t>
      </w:r>
      <w:r w:rsidRPr="00B24134">
        <w:rPr>
          <w:sz w:val="20"/>
          <w:szCs w:val="20"/>
        </w:rPr>
        <w:t>л</w:t>
      </w:r>
      <w:r w:rsidRPr="00B24134">
        <w:rPr>
          <w:sz w:val="20"/>
          <w:szCs w:val="20"/>
        </w:rPr>
        <w:t>когольных напитков. [1, с. 94]</w:t>
      </w:r>
    </w:p>
    <w:p w:rsidR="00603F19" w:rsidRPr="00B24134" w:rsidRDefault="00603F19" w:rsidP="00603F19">
      <w:pPr>
        <w:pStyle w:val="af3"/>
        <w:spacing w:after="0" w:line="216" w:lineRule="auto"/>
        <w:ind w:right="20" w:firstLine="284"/>
        <w:jc w:val="both"/>
        <w:rPr>
          <w:sz w:val="20"/>
          <w:szCs w:val="20"/>
        </w:rPr>
      </w:pPr>
      <w:r w:rsidRPr="00B24134">
        <w:rPr>
          <w:sz w:val="20"/>
          <w:szCs w:val="20"/>
        </w:rPr>
        <w:t>Хлебопекарные предприятия системы хлебопродуктов выраб</w:t>
      </w:r>
      <w:r w:rsidRPr="00B24134">
        <w:rPr>
          <w:sz w:val="20"/>
          <w:szCs w:val="20"/>
        </w:rPr>
        <w:t>а</w:t>
      </w:r>
      <w:r w:rsidRPr="00B24134">
        <w:rPr>
          <w:sz w:val="20"/>
          <w:szCs w:val="20"/>
        </w:rPr>
        <w:t>тывают 75% хлеба и хлебобулочных изделий от общего произво</w:t>
      </w:r>
      <w:r w:rsidRPr="00B24134">
        <w:rPr>
          <w:sz w:val="20"/>
          <w:szCs w:val="20"/>
        </w:rPr>
        <w:t>д</w:t>
      </w:r>
      <w:r w:rsidRPr="00B24134">
        <w:rPr>
          <w:sz w:val="20"/>
          <w:szCs w:val="20"/>
        </w:rPr>
        <w:t>ства в республике, обеспечивают своей продукцией свыше 7 млн. человек. Ассортимент изделий, вырабатываемый ежесуточно на хлебозаводах, насчитывает более 300 наименований хлебобулочных и около 400 кондитерских изделий и постоянно расширяется. Сп</w:t>
      </w:r>
      <w:r w:rsidRPr="00B24134">
        <w:rPr>
          <w:sz w:val="20"/>
          <w:szCs w:val="20"/>
        </w:rPr>
        <w:t>е</w:t>
      </w:r>
      <w:r w:rsidRPr="00B24134">
        <w:rPr>
          <w:sz w:val="20"/>
          <w:szCs w:val="20"/>
        </w:rPr>
        <w:t>циалисты отра</w:t>
      </w:r>
      <w:r w:rsidRPr="00B24134">
        <w:rPr>
          <w:sz w:val="20"/>
          <w:szCs w:val="20"/>
        </w:rPr>
        <w:t>с</w:t>
      </w:r>
      <w:r w:rsidRPr="00B24134">
        <w:rPr>
          <w:sz w:val="20"/>
          <w:szCs w:val="20"/>
        </w:rPr>
        <w:t>ли работают над улучшением качества, увеличением объемов расфасованной и упакованной продукции с целью пов</w:t>
      </w:r>
      <w:r w:rsidRPr="00B24134">
        <w:rPr>
          <w:sz w:val="20"/>
          <w:szCs w:val="20"/>
        </w:rPr>
        <w:t>ы</w:t>
      </w:r>
      <w:r w:rsidRPr="00B24134">
        <w:rPr>
          <w:sz w:val="20"/>
          <w:szCs w:val="20"/>
        </w:rPr>
        <w:t>шения ее конкуре</w:t>
      </w:r>
      <w:r w:rsidRPr="00B24134">
        <w:rPr>
          <w:sz w:val="20"/>
          <w:szCs w:val="20"/>
        </w:rPr>
        <w:t>н</w:t>
      </w:r>
      <w:r w:rsidRPr="00B24134">
        <w:rPr>
          <w:sz w:val="20"/>
          <w:szCs w:val="20"/>
        </w:rPr>
        <w:t xml:space="preserve">тоспособности. </w:t>
      </w:r>
    </w:p>
    <w:p w:rsidR="00603F19" w:rsidRPr="00B24134" w:rsidRDefault="00603F19" w:rsidP="00603F19">
      <w:pPr>
        <w:pStyle w:val="af3"/>
        <w:spacing w:after="0" w:line="216" w:lineRule="auto"/>
        <w:ind w:firstLine="284"/>
        <w:jc w:val="both"/>
        <w:rPr>
          <w:sz w:val="20"/>
          <w:szCs w:val="20"/>
        </w:rPr>
      </w:pPr>
      <w:r w:rsidRPr="00B24134">
        <w:rPr>
          <w:sz w:val="20"/>
          <w:szCs w:val="20"/>
        </w:rPr>
        <w:t>Удельный вес продукции, вырабатываемой организациями хл</w:t>
      </w:r>
      <w:r w:rsidRPr="00B24134">
        <w:rPr>
          <w:sz w:val="20"/>
          <w:szCs w:val="20"/>
        </w:rPr>
        <w:t>е</w:t>
      </w:r>
      <w:r w:rsidRPr="00B24134">
        <w:rPr>
          <w:sz w:val="20"/>
          <w:szCs w:val="20"/>
        </w:rPr>
        <w:t xml:space="preserve">бопродуктов, в республиканском объеме производства составляет: по мукомольной продукции </w:t>
      </w:r>
      <w:r>
        <w:rPr>
          <w:i/>
          <w:sz w:val="20"/>
          <w:szCs w:val="20"/>
        </w:rPr>
        <w:t xml:space="preserve">– </w:t>
      </w:r>
      <w:r w:rsidRPr="00B24134">
        <w:rPr>
          <w:sz w:val="20"/>
          <w:szCs w:val="20"/>
        </w:rPr>
        <w:t xml:space="preserve"> около 97 %, хлебу и хлебобулочным изд</w:t>
      </w:r>
      <w:r w:rsidRPr="00B24134">
        <w:rPr>
          <w:sz w:val="20"/>
          <w:szCs w:val="20"/>
        </w:rPr>
        <w:t>е</w:t>
      </w:r>
      <w:r w:rsidRPr="00B24134">
        <w:rPr>
          <w:sz w:val="20"/>
          <w:szCs w:val="20"/>
        </w:rPr>
        <w:t xml:space="preserve">лиям </w:t>
      </w:r>
      <w:r>
        <w:rPr>
          <w:i/>
          <w:sz w:val="20"/>
          <w:szCs w:val="20"/>
        </w:rPr>
        <w:t xml:space="preserve">– </w:t>
      </w:r>
      <w:r w:rsidRPr="00B24134">
        <w:rPr>
          <w:sz w:val="20"/>
          <w:szCs w:val="20"/>
        </w:rPr>
        <w:t xml:space="preserve"> 57%, комбикормам </w:t>
      </w:r>
      <w:r>
        <w:rPr>
          <w:i/>
          <w:sz w:val="20"/>
          <w:szCs w:val="20"/>
        </w:rPr>
        <w:t xml:space="preserve">– </w:t>
      </w:r>
      <w:r w:rsidRPr="00B24134">
        <w:rPr>
          <w:sz w:val="20"/>
          <w:szCs w:val="20"/>
        </w:rPr>
        <w:t xml:space="preserve"> порядка 60 %.</w:t>
      </w:r>
    </w:p>
    <w:p w:rsidR="00603F19" w:rsidRPr="00B24134" w:rsidRDefault="00603F19" w:rsidP="00603F19">
      <w:pPr>
        <w:pStyle w:val="af3"/>
        <w:spacing w:after="0" w:line="216" w:lineRule="auto"/>
        <w:ind w:firstLine="284"/>
        <w:jc w:val="both"/>
        <w:rPr>
          <w:sz w:val="20"/>
          <w:szCs w:val="20"/>
        </w:rPr>
      </w:pPr>
      <w:r w:rsidRPr="00B24134">
        <w:rPr>
          <w:sz w:val="20"/>
          <w:szCs w:val="20"/>
        </w:rPr>
        <w:t>Всего из урожая прошлого года организациями хлебопродуктов заготовлено 2 190,2 тыс. т зерна, в т. ч. для республиканских гос</w:t>
      </w:r>
      <w:r w:rsidRPr="00B24134">
        <w:rPr>
          <w:sz w:val="20"/>
          <w:szCs w:val="20"/>
        </w:rPr>
        <w:t>у</w:t>
      </w:r>
      <w:r w:rsidRPr="00B24134">
        <w:rPr>
          <w:sz w:val="20"/>
          <w:szCs w:val="20"/>
        </w:rPr>
        <w:t>дарственных нужд 1 066,8 тыс. т, или 105,6 % к установленному заданию. Результат хорошо проведенной заготовки зерна будет сп</w:t>
      </w:r>
      <w:r w:rsidRPr="00B24134">
        <w:rPr>
          <w:sz w:val="20"/>
          <w:szCs w:val="20"/>
        </w:rPr>
        <w:t>о</w:t>
      </w:r>
      <w:r w:rsidRPr="00B24134">
        <w:rPr>
          <w:sz w:val="20"/>
          <w:szCs w:val="20"/>
        </w:rPr>
        <w:t>собствовать тому, что импорт продовольственной пшеницы сост</w:t>
      </w:r>
      <w:r w:rsidRPr="00B24134">
        <w:rPr>
          <w:sz w:val="20"/>
          <w:szCs w:val="20"/>
        </w:rPr>
        <w:t>а</w:t>
      </w:r>
      <w:r w:rsidRPr="00B24134">
        <w:rPr>
          <w:sz w:val="20"/>
          <w:szCs w:val="20"/>
        </w:rPr>
        <w:t xml:space="preserve">вит до 80 тыс. т (в 2009 г. было завезено 164, в 2008 г. </w:t>
      </w:r>
      <w:r>
        <w:rPr>
          <w:i/>
          <w:sz w:val="20"/>
          <w:szCs w:val="20"/>
        </w:rPr>
        <w:t xml:space="preserve">– </w:t>
      </w:r>
      <w:r w:rsidRPr="00B24134">
        <w:rPr>
          <w:sz w:val="20"/>
          <w:szCs w:val="20"/>
        </w:rPr>
        <w:t xml:space="preserve"> 172 тыс. т). Это позволит сокр</w:t>
      </w:r>
      <w:r w:rsidRPr="00B24134">
        <w:rPr>
          <w:sz w:val="20"/>
          <w:szCs w:val="20"/>
        </w:rPr>
        <w:t>а</w:t>
      </w:r>
      <w:r w:rsidRPr="00B24134">
        <w:rPr>
          <w:sz w:val="20"/>
          <w:szCs w:val="20"/>
        </w:rPr>
        <w:t>тить импорт пшеницы на сумму более 25 млн. долларов США.</w:t>
      </w:r>
    </w:p>
    <w:p w:rsidR="00603F19" w:rsidRPr="00B24134" w:rsidRDefault="00603F19" w:rsidP="00603F19">
      <w:pPr>
        <w:pStyle w:val="af3"/>
        <w:spacing w:after="0" w:line="216" w:lineRule="auto"/>
        <w:ind w:firstLine="284"/>
        <w:jc w:val="both"/>
        <w:rPr>
          <w:sz w:val="20"/>
          <w:szCs w:val="20"/>
        </w:rPr>
      </w:pPr>
      <w:r w:rsidRPr="00B24134">
        <w:rPr>
          <w:sz w:val="20"/>
          <w:szCs w:val="20"/>
        </w:rPr>
        <w:t>Для повышения конкурентоспособности продукции и эффекти</w:t>
      </w:r>
      <w:r w:rsidRPr="00B24134">
        <w:rPr>
          <w:sz w:val="20"/>
          <w:szCs w:val="20"/>
        </w:rPr>
        <w:t>в</w:t>
      </w:r>
      <w:r w:rsidRPr="00B24134">
        <w:rPr>
          <w:sz w:val="20"/>
          <w:szCs w:val="20"/>
        </w:rPr>
        <w:t>ности производства ведется реконструкция, техническое переосн</w:t>
      </w:r>
      <w:r w:rsidRPr="00B24134">
        <w:rPr>
          <w:sz w:val="20"/>
          <w:szCs w:val="20"/>
        </w:rPr>
        <w:t>а</w:t>
      </w:r>
      <w:r w:rsidRPr="00B24134">
        <w:rPr>
          <w:sz w:val="20"/>
          <w:szCs w:val="20"/>
        </w:rPr>
        <w:t>щение и модернизация действующих производств в соответствии с отрасл</w:t>
      </w:r>
      <w:r w:rsidRPr="00B24134">
        <w:rPr>
          <w:sz w:val="20"/>
          <w:szCs w:val="20"/>
        </w:rPr>
        <w:t>е</w:t>
      </w:r>
      <w:r w:rsidRPr="00B24134">
        <w:rPr>
          <w:sz w:val="20"/>
          <w:szCs w:val="20"/>
        </w:rPr>
        <w:t>вой программой «Развитие организаций хлебопродуктов на 2011 – 2015 годы». Наблюдается устойчивая тенденция роста инв</w:t>
      </w:r>
      <w:r w:rsidRPr="00B24134">
        <w:rPr>
          <w:sz w:val="20"/>
          <w:szCs w:val="20"/>
        </w:rPr>
        <w:t>е</w:t>
      </w:r>
      <w:r w:rsidRPr="00B24134">
        <w:rPr>
          <w:sz w:val="20"/>
          <w:szCs w:val="20"/>
        </w:rPr>
        <w:t xml:space="preserve">стиций в основной капитал: в 2007 г. </w:t>
      </w:r>
      <w:r>
        <w:rPr>
          <w:i/>
          <w:sz w:val="20"/>
          <w:szCs w:val="20"/>
        </w:rPr>
        <w:t xml:space="preserve">– </w:t>
      </w:r>
      <w:r w:rsidRPr="00B24134">
        <w:rPr>
          <w:sz w:val="20"/>
          <w:szCs w:val="20"/>
        </w:rPr>
        <w:t xml:space="preserve"> 45,6 млрд. руб., в 2008 г. </w:t>
      </w:r>
      <w:r>
        <w:rPr>
          <w:i/>
          <w:sz w:val="20"/>
          <w:szCs w:val="20"/>
        </w:rPr>
        <w:t xml:space="preserve">– </w:t>
      </w:r>
      <w:r w:rsidRPr="00B24134">
        <w:rPr>
          <w:sz w:val="20"/>
          <w:szCs w:val="20"/>
        </w:rPr>
        <w:t xml:space="preserve"> 63,0 млрд., в 2009 г. </w:t>
      </w:r>
      <w:r>
        <w:rPr>
          <w:i/>
          <w:sz w:val="20"/>
          <w:szCs w:val="20"/>
        </w:rPr>
        <w:t xml:space="preserve">– </w:t>
      </w:r>
      <w:r w:rsidRPr="00B24134">
        <w:rPr>
          <w:sz w:val="20"/>
          <w:szCs w:val="20"/>
        </w:rPr>
        <w:t xml:space="preserve"> 113,1 млрд., в 2010 г. </w:t>
      </w:r>
      <w:r>
        <w:rPr>
          <w:i/>
          <w:sz w:val="20"/>
          <w:szCs w:val="20"/>
        </w:rPr>
        <w:t xml:space="preserve">– </w:t>
      </w:r>
      <w:r w:rsidRPr="00B24134">
        <w:rPr>
          <w:sz w:val="20"/>
          <w:szCs w:val="20"/>
        </w:rPr>
        <w:t>168,7 млрд.</w:t>
      </w:r>
      <w:r>
        <w:rPr>
          <w:sz w:val="20"/>
          <w:szCs w:val="20"/>
        </w:rPr>
        <w:t xml:space="preserve"> руб.</w:t>
      </w:r>
    </w:p>
    <w:p w:rsidR="00603F19" w:rsidRPr="00B24134" w:rsidRDefault="00603F19" w:rsidP="00603F19">
      <w:pPr>
        <w:pStyle w:val="af3"/>
        <w:spacing w:after="0" w:line="216" w:lineRule="auto"/>
        <w:ind w:firstLine="284"/>
        <w:jc w:val="both"/>
        <w:rPr>
          <w:sz w:val="20"/>
          <w:szCs w:val="20"/>
        </w:rPr>
      </w:pPr>
      <w:r w:rsidRPr="00B24134">
        <w:rPr>
          <w:sz w:val="20"/>
          <w:szCs w:val="20"/>
        </w:rPr>
        <w:t>На предприятиях хлебопродуктов республики в прошлом году были реализованы следующие основные проекты:</w:t>
      </w:r>
    </w:p>
    <w:p w:rsidR="00603F19" w:rsidRPr="00B24134" w:rsidRDefault="00603F19" w:rsidP="00603F19">
      <w:pPr>
        <w:pStyle w:val="af3"/>
        <w:spacing w:after="0" w:line="216" w:lineRule="auto"/>
        <w:ind w:firstLine="284"/>
        <w:jc w:val="both"/>
        <w:rPr>
          <w:sz w:val="20"/>
          <w:szCs w:val="20"/>
        </w:rPr>
      </w:pPr>
      <w:r>
        <w:rPr>
          <w:i/>
          <w:sz w:val="20"/>
          <w:szCs w:val="20"/>
        </w:rPr>
        <w:t xml:space="preserve">– </w:t>
      </w:r>
      <w:r w:rsidRPr="00B24134">
        <w:rPr>
          <w:sz w:val="20"/>
          <w:szCs w:val="20"/>
        </w:rPr>
        <w:t>в УП «Борисовский комбинат хлебопродуктов» введена итал</w:t>
      </w:r>
      <w:r w:rsidRPr="00B24134">
        <w:rPr>
          <w:sz w:val="20"/>
          <w:szCs w:val="20"/>
        </w:rPr>
        <w:t>ь</w:t>
      </w:r>
      <w:r w:rsidRPr="00B24134">
        <w:rPr>
          <w:sz w:val="20"/>
          <w:szCs w:val="20"/>
        </w:rPr>
        <w:t>янская линия по производству макаронных изделий мощн</w:t>
      </w:r>
      <w:r w:rsidRPr="00B24134">
        <w:rPr>
          <w:sz w:val="20"/>
          <w:szCs w:val="20"/>
        </w:rPr>
        <w:t>о</w:t>
      </w:r>
      <w:r w:rsidRPr="00B24134">
        <w:rPr>
          <w:sz w:val="20"/>
          <w:szCs w:val="20"/>
        </w:rPr>
        <w:t>стью 7,5 тыс. т в год;</w:t>
      </w:r>
    </w:p>
    <w:p w:rsidR="00603F19" w:rsidRPr="00B24134" w:rsidRDefault="00603F19" w:rsidP="00603F19">
      <w:pPr>
        <w:pStyle w:val="af3"/>
        <w:spacing w:after="0" w:line="216" w:lineRule="auto"/>
        <w:ind w:firstLine="284"/>
        <w:jc w:val="both"/>
        <w:rPr>
          <w:sz w:val="20"/>
          <w:szCs w:val="20"/>
        </w:rPr>
      </w:pPr>
      <w:r w:rsidRPr="002D61C6">
        <w:rPr>
          <w:sz w:val="20"/>
          <w:szCs w:val="20"/>
        </w:rPr>
        <w:lastRenderedPageBreak/>
        <w:t xml:space="preserve">– </w:t>
      </w:r>
      <w:r w:rsidRPr="00B24134">
        <w:rPr>
          <w:sz w:val="20"/>
          <w:szCs w:val="20"/>
        </w:rPr>
        <w:t>завершена реконструкция Гродненского № 1 и Гомельского № 4 хлебозаводов с полной заменой технологического оборудов</w:t>
      </w:r>
      <w:r w:rsidRPr="00B24134">
        <w:rPr>
          <w:sz w:val="20"/>
          <w:szCs w:val="20"/>
        </w:rPr>
        <w:t>а</w:t>
      </w:r>
      <w:r w:rsidRPr="00B24134">
        <w:rPr>
          <w:sz w:val="20"/>
          <w:szCs w:val="20"/>
        </w:rPr>
        <w:t>ния на новое, менее энергоемкое, начиная от подготовки и дозир</w:t>
      </w:r>
      <w:r w:rsidRPr="00B24134">
        <w:rPr>
          <w:sz w:val="20"/>
          <w:szCs w:val="20"/>
        </w:rPr>
        <w:t>о</w:t>
      </w:r>
      <w:r w:rsidRPr="00B24134">
        <w:rPr>
          <w:sz w:val="20"/>
          <w:szCs w:val="20"/>
        </w:rPr>
        <w:t>вания сырья и заканчивая упаковкой готовой продукции, кондитерских цехов на Брестском, Барановичском, Гродненском, Гомельских хл</w:t>
      </w:r>
      <w:r w:rsidRPr="00B24134">
        <w:rPr>
          <w:sz w:val="20"/>
          <w:szCs w:val="20"/>
        </w:rPr>
        <w:t>е</w:t>
      </w:r>
      <w:r w:rsidRPr="00B24134">
        <w:rPr>
          <w:sz w:val="20"/>
          <w:szCs w:val="20"/>
        </w:rPr>
        <w:t>бозаводах № 1, 2, 4 и на других хлебозаводах с заменой оборудов</w:t>
      </w:r>
      <w:r w:rsidRPr="00B24134">
        <w:rPr>
          <w:sz w:val="20"/>
          <w:szCs w:val="20"/>
        </w:rPr>
        <w:t>а</w:t>
      </w:r>
      <w:r w:rsidRPr="00B24134">
        <w:rPr>
          <w:sz w:val="20"/>
          <w:szCs w:val="20"/>
        </w:rPr>
        <w:t>ния, перекомпоновкой производственных помещений и приведен</w:t>
      </w:r>
      <w:r w:rsidRPr="00B24134">
        <w:rPr>
          <w:sz w:val="20"/>
          <w:szCs w:val="20"/>
        </w:rPr>
        <w:t>и</w:t>
      </w:r>
      <w:r w:rsidRPr="00B24134">
        <w:rPr>
          <w:sz w:val="20"/>
          <w:szCs w:val="20"/>
        </w:rPr>
        <w:t>ем их в соответствие требованиям международной системы упра</w:t>
      </w:r>
      <w:r w:rsidRPr="00B24134">
        <w:rPr>
          <w:sz w:val="20"/>
          <w:szCs w:val="20"/>
        </w:rPr>
        <w:t>в</w:t>
      </w:r>
      <w:r w:rsidRPr="00B24134">
        <w:rPr>
          <w:sz w:val="20"/>
          <w:szCs w:val="20"/>
        </w:rPr>
        <w:t>ления кач</w:t>
      </w:r>
      <w:r w:rsidRPr="00B24134">
        <w:rPr>
          <w:sz w:val="20"/>
          <w:szCs w:val="20"/>
        </w:rPr>
        <w:t>е</w:t>
      </w:r>
      <w:r w:rsidRPr="00B24134">
        <w:rPr>
          <w:sz w:val="20"/>
          <w:szCs w:val="20"/>
        </w:rPr>
        <w:t>ством на основе контроля критических точек НАССР;</w:t>
      </w:r>
    </w:p>
    <w:p w:rsidR="00603F19" w:rsidRPr="00B24134" w:rsidRDefault="00603F19" w:rsidP="00603F19">
      <w:pPr>
        <w:pStyle w:val="af3"/>
        <w:spacing w:after="0" w:line="216" w:lineRule="auto"/>
        <w:ind w:right="20" w:firstLine="284"/>
        <w:jc w:val="both"/>
        <w:rPr>
          <w:sz w:val="20"/>
          <w:szCs w:val="20"/>
        </w:rPr>
      </w:pPr>
      <w:r w:rsidRPr="002D61C6">
        <w:rPr>
          <w:sz w:val="20"/>
          <w:szCs w:val="20"/>
        </w:rPr>
        <w:t xml:space="preserve">– </w:t>
      </w:r>
      <w:r w:rsidRPr="00B24134">
        <w:rPr>
          <w:sz w:val="20"/>
          <w:szCs w:val="20"/>
        </w:rPr>
        <w:t>установлена 41 новая печь взамен устаревших и физически и</w:t>
      </w:r>
      <w:r w:rsidRPr="00B24134">
        <w:rPr>
          <w:sz w:val="20"/>
          <w:szCs w:val="20"/>
        </w:rPr>
        <w:t>з</w:t>
      </w:r>
      <w:r w:rsidRPr="00B24134">
        <w:rPr>
          <w:sz w:val="20"/>
          <w:szCs w:val="20"/>
        </w:rPr>
        <w:t>ношенных;</w:t>
      </w:r>
    </w:p>
    <w:p w:rsidR="00603F19" w:rsidRPr="00B24134" w:rsidRDefault="00603F19" w:rsidP="00603F19">
      <w:pPr>
        <w:pStyle w:val="af3"/>
        <w:spacing w:after="0" w:line="216" w:lineRule="auto"/>
        <w:ind w:right="20" w:firstLine="284"/>
        <w:jc w:val="both"/>
        <w:rPr>
          <w:sz w:val="20"/>
          <w:szCs w:val="20"/>
        </w:rPr>
      </w:pPr>
      <w:r w:rsidRPr="002D61C6">
        <w:rPr>
          <w:sz w:val="20"/>
          <w:szCs w:val="20"/>
        </w:rPr>
        <w:t xml:space="preserve">– </w:t>
      </w:r>
      <w:r w:rsidRPr="00B24134">
        <w:rPr>
          <w:sz w:val="20"/>
          <w:szCs w:val="20"/>
        </w:rPr>
        <w:t>завершена газификация шести хлебозаводов;</w:t>
      </w:r>
    </w:p>
    <w:p w:rsidR="00603F19" w:rsidRPr="00B24134" w:rsidRDefault="00603F19" w:rsidP="00603F19">
      <w:pPr>
        <w:pStyle w:val="af3"/>
        <w:spacing w:after="0" w:line="216" w:lineRule="auto"/>
        <w:ind w:right="20" w:firstLine="284"/>
        <w:jc w:val="both"/>
        <w:rPr>
          <w:sz w:val="20"/>
          <w:szCs w:val="20"/>
        </w:rPr>
      </w:pPr>
      <w:r w:rsidRPr="002D61C6">
        <w:rPr>
          <w:sz w:val="20"/>
          <w:szCs w:val="20"/>
        </w:rPr>
        <w:t xml:space="preserve">– </w:t>
      </w:r>
      <w:r w:rsidRPr="00B24134">
        <w:rPr>
          <w:sz w:val="20"/>
          <w:szCs w:val="20"/>
        </w:rPr>
        <w:t>с учетом загрузки производственных мощностей проводилась р</w:t>
      </w:r>
      <w:r w:rsidRPr="00B24134">
        <w:rPr>
          <w:sz w:val="20"/>
          <w:szCs w:val="20"/>
        </w:rPr>
        <w:t>а</w:t>
      </w:r>
      <w:r w:rsidRPr="00B24134">
        <w:rPr>
          <w:sz w:val="20"/>
          <w:szCs w:val="20"/>
        </w:rPr>
        <w:t>бота по их оптимизации; выведены из оборота 15 хлебопекарных печей, морально и физически изношенных, полностью самортиз</w:t>
      </w:r>
      <w:r w:rsidRPr="00B24134">
        <w:rPr>
          <w:sz w:val="20"/>
          <w:szCs w:val="20"/>
        </w:rPr>
        <w:t>и</w:t>
      </w:r>
      <w:r w:rsidRPr="00B24134">
        <w:rPr>
          <w:sz w:val="20"/>
          <w:szCs w:val="20"/>
        </w:rPr>
        <w:t>рова</w:t>
      </w:r>
      <w:r w:rsidRPr="00B24134">
        <w:rPr>
          <w:sz w:val="20"/>
          <w:szCs w:val="20"/>
        </w:rPr>
        <w:t>н</w:t>
      </w:r>
      <w:r w:rsidRPr="00B24134">
        <w:rPr>
          <w:sz w:val="20"/>
          <w:szCs w:val="20"/>
        </w:rPr>
        <w:t>ных;</w:t>
      </w:r>
    </w:p>
    <w:p w:rsidR="00603F19" w:rsidRPr="00B24134" w:rsidRDefault="00603F19" w:rsidP="00603F19">
      <w:pPr>
        <w:pStyle w:val="af3"/>
        <w:spacing w:after="0" w:line="216" w:lineRule="auto"/>
        <w:ind w:right="20" w:firstLine="284"/>
        <w:jc w:val="both"/>
        <w:rPr>
          <w:sz w:val="20"/>
          <w:szCs w:val="20"/>
        </w:rPr>
      </w:pPr>
      <w:r w:rsidRPr="002D61C6">
        <w:rPr>
          <w:sz w:val="20"/>
          <w:szCs w:val="20"/>
        </w:rPr>
        <w:t xml:space="preserve">– </w:t>
      </w:r>
      <w:r w:rsidRPr="00B24134">
        <w:rPr>
          <w:sz w:val="20"/>
          <w:szCs w:val="20"/>
        </w:rPr>
        <w:t>переведены на газообразное топливо 9 хлебозаводов;</w:t>
      </w:r>
    </w:p>
    <w:p w:rsidR="00603F19" w:rsidRPr="00B24134" w:rsidRDefault="00603F19" w:rsidP="00603F19">
      <w:pPr>
        <w:pStyle w:val="af3"/>
        <w:spacing w:after="0" w:line="216" w:lineRule="auto"/>
        <w:ind w:right="20" w:firstLine="284"/>
        <w:jc w:val="both"/>
        <w:rPr>
          <w:sz w:val="20"/>
          <w:szCs w:val="20"/>
        </w:rPr>
      </w:pPr>
      <w:r w:rsidRPr="002D61C6">
        <w:rPr>
          <w:sz w:val="20"/>
          <w:szCs w:val="20"/>
        </w:rPr>
        <w:t xml:space="preserve">– </w:t>
      </w:r>
      <w:r w:rsidRPr="00B24134">
        <w:rPr>
          <w:sz w:val="20"/>
          <w:szCs w:val="20"/>
        </w:rPr>
        <w:t>разработано и освоено в производстве соответственно 447 и 1 817 новых видов хлебобулочных и кондитерских изделий.</w:t>
      </w:r>
    </w:p>
    <w:p w:rsidR="00603F19" w:rsidRPr="00B24134" w:rsidRDefault="00603F19" w:rsidP="00603F19">
      <w:pPr>
        <w:pStyle w:val="af3"/>
        <w:spacing w:after="0" w:line="216" w:lineRule="auto"/>
        <w:ind w:right="20" w:firstLine="284"/>
        <w:jc w:val="both"/>
        <w:rPr>
          <w:sz w:val="20"/>
          <w:szCs w:val="20"/>
        </w:rPr>
      </w:pPr>
      <w:r w:rsidRPr="00B24134">
        <w:rPr>
          <w:sz w:val="20"/>
          <w:szCs w:val="20"/>
        </w:rPr>
        <w:t>В последние годы повсеместно наблюдается падение спроса, а соответственно, и снижение объемов производства хлебобулочных изд</w:t>
      </w:r>
      <w:r w:rsidRPr="00B24134">
        <w:rPr>
          <w:sz w:val="20"/>
          <w:szCs w:val="20"/>
        </w:rPr>
        <w:t>е</w:t>
      </w:r>
      <w:r w:rsidRPr="00B24134">
        <w:rPr>
          <w:sz w:val="20"/>
          <w:szCs w:val="20"/>
        </w:rPr>
        <w:t>лий. Чтобы сохранить рабочие места, выполнять доведенные прогнозные показатели, ведется работа над организацией сопутс</w:t>
      </w:r>
      <w:r w:rsidRPr="00B24134">
        <w:rPr>
          <w:sz w:val="20"/>
          <w:szCs w:val="20"/>
        </w:rPr>
        <w:t>т</w:t>
      </w:r>
      <w:r w:rsidRPr="00B24134">
        <w:rPr>
          <w:sz w:val="20"/>
          <w:szCs w:val="20"/>
        </w:rPr>
        <w:t>вующих производств. [2, с. 30]</w:t>
      </w:r>
    </w:p>
    <w:p w:rsidR="00603F19" w:rsidRPr="00B24134" w:rsidRDefault="00603F19" w:rsidP="00603F19">
      <w:pPr>
        <w:pStyle w:val="af3"/>
        <w:spacing w:after="0" w:line="216" w:lineRule="auto"/>
        <w:ind w:firstLine="284"/>
        <w:jc w:val="both"/>
        <w:rPr>
          <w:sz w:val="20"/>
          <w:szCs w:val="20"/>
        </w:rPr>
      </w:pPr>
      <w:r w:rsidRPr="00B24134">
        <w:rPr>
          <w:sz w:val="20"/>
          <w:szCs w:val="20"/>
        </w:rPr>
        <w:t>Научно-обоснованная норма потребления хлеба в год для Ре</w:t>
      </w:r>
      <w:r w:rsidRPr="00B24134">
        <w:rPr>
          <w:sz w:val="20"/>
          <w:szCs w:val="20"/>
        </w:rPr>
        <w:t>с</w:t>
      </w:r>
      <w:r w:rsidRPr="00B24134">
        <w:rPr>
          <w:sz w:val="20"/>
          <w:szCs w:val="20"/>
        </w:rPr>
        <w:t>публики Беларусь составляет 105 кг. Потребление хлебной проду</w:t>
      </w:r>
      <w:r w:rsidRPr="00B24134">
        <w:rPr>
          <w:sz w:val="20"/>
          <w:szCs w:val="20"/>
        </w:rPr>
        <w:t>к</w:t>
      </w:r>
      <w:r w:rsidRPr="00B24134">
        <w:rPr>
          <w:sz w:val="20"/>
          <w:szCs w:val="20"/>
        </w:rPr>
        <w:t>ции на душу населения в динамике за ряд лет представлено в Та</w:t>
      </w:r>
      <w:r w:rsidRPr="00B24134">
        <w:rPr>
          <w:sz w:val="20"/>
          <w:szCs w:val="20"/>
        </w:rPr>
        <w:t>б</w:t>
      </w:r>
      <w:r w:rsidRPr="00B24134">
        <w:rPr>
          <w:sz w:val="20"/>
          <w:szCs w:val="20"/>
        </w:rPr>
        <w:t>лице 1.</w:t>
      </w:r>
    </w:p>
    <w:p w:rsidR="00603F19" w:rsidRDefault="00603F19" w:rsidP="00603F19">
      <w:pPr>
        <w:pStyle w:val="af3"/>
        <w:spacing w:after="0" w:line="216" w:lineRule="auto"/>
        <w:jc w:val="both"/>
        <w:rPr>
          <w:sz w:val="16"/>
          <w:szCs w:val="16"/>
        </w:rPr>
      </w:pPr>
    </w:p>
    <w:p w:rsidR="00603F19" w:rsidRDefault="00603F19" w:rsidP="00603F19">
      <w:pPr>
        <w:pStyle w:val="af3"/>
        <w:spacing w:after="0" w:line="216" w:lineRule="auto"/>
        <w:jc w:val="both"/>
        <w:rPr>
          <w:b/>
          <w:sz w:val="16"/>
          <w:szCs w:val="16"/>
        </w:rPr>
      </w:pPr>
      <w:r w:rsidRPr="002D61C6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2D61C6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2D61C6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2D61C6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2D61C6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2D61C6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2D61C6">
        <w:rPr>
          <w:sz w:val="16"/>
          <w:szCs w:val="16"/>
        </w:rPr>
        <w:t>а 1</w:t>
      </w:r>
      <w:r>
        <w:rPr>
          <w:sz w:val="16"/>
          <w:szCs w:val="16"/>
        </w:rPr>
        <w:t>.</w:t>
      </w:r>
      <w:r w:rsidRPr="002D61C6">
        <w:rPr>
          <w:sz w:val="16"/>
          <w:szCs w:val="16"/>
        </w:rPr>
        <w:t xml:space="preserve"> </w:t>
      </w:r>
      <w:r w:rsidRPr="002D61C6">
        <w:rPr>
          <w:b/>
          <w:sz w:val="16"/>
          <w:szCs w:val="16"/>
        </w:rPr>
        <w:t>Потребление хлебной продукции на душу насел</w:t>
      </w:r>
      <w:r w:rsidRPr="002D61C6">
        <w:rPr>
          <w:b/>
          <w:sz w:val="16"/>
          <w:szCs w:val="16"/>
        </w:rPr>
        <w:t>е</w:t>
      </w:r>
      <w:r w:rsidRPr="002D61C6">
        <w:rPr>
          <w:b/>
          <w:sz w:val="16"/>
          <w:szCs w:val="16"/>
        </w:rPr>
        <w:t>ния, кг</w:t>
      </w:r>
    </w:p>
    <w:p w:rsidR="00603F19" w:rsidRPr="002D61C6" w:rsidRDefault="00603F19" w:rsidP="00603F19">
      <w:pPr>
        <w:pStyle w:val="af3"/>
        <w:spacing w:after="0" w:line="216" w:lineRule="auto"/>
        <w:jc w:val="both"/>
        <w:rPr>
          <w:sz w:val="16"/>
          <w:szCs w:val="16"/>
        </w:rPr>
      </w:pPr>
    </w:p>
    <w:tbl>
      <w:tblPr>
        <w:tblW w:w="0" w:type="auto"/>
        <w:jc w:val="center"/>
        <w:tblInd w:w="-185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1589"/>
        <w:gridCol w:w="584"/>
        <w:gridCol w:w="584"/>
        <w:gridCol w:w="584"/>
        <w:gridCol w:w="584"/>
        <w:gridCol w:w="584"/>
        <w:gridCol w:w="585"/>
        <w:gridCol w:w="787"/>
      </w:tblGrid>
      <w:tr w:rsidR="00603F19" w:rsidRPr="0062693D" w:rsidTr="0051221A">
        <w:trPr>
          <w:trHeight w:val="75"/>
          <w:jc w:val="center"/>
        </w:trPr>
        <w:tc>
          <w:tcPr>
            <w:tcW w:w="15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Показатель</w:t>
            </w:r>
          </w:p>
        </w:tc>
        <w:tc>
          <w:tcPr>
            <w:tcW w:w="35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3F19" w:rsidRPr="00B24134" w:rsidRDefault="00603F19" w:rsidP="0051221A">
            <w:pPr>
              <w:pStyle w:val="23"/>
              <w:shd w:val="clear" w:color="auto" w:fill="auto"/>
              <w:spacing w:after="0" w:line="216" w:lineRule="auto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4134">
              <w:rPr>
                <w:rFonts w:ascii="Times New Roman" w:hAnsi="Times New Roman" w:cs="Times New Roman"/>
                <w:sz w:val="16"/>
                <w:szCs w:val="16"/>
              </w:rPr>
              <w:t>Годы</w:t>
            </w:r>
          </w:p>
        </w:tc>
        <w:tc>
          <w:tcPr>
            <w:tcW w:w="7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3F19" w:rsidRPr="00B24134" w:rsidRDefault="00603F19" w:rsidP="0051221A">
            <w:pPr>
              <w:pStyle w:val="23"/>
              <w:shd w:val="clear" w:color="auto" w:fill="auto"/>
              <w:spacing w:after="0" w:line="216" w:lineRule="auto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4134">
              <w:rPr>
                <w:rFonts w:ascii="Times New Roman" w:hAnsi="Times New Roman" w:cs="Times New Roman"/>
                <w:sz w:val="16"/>
                <w:szCs w:val="16"/>
              </w:rPr>
              <w:t>2009 г в % к 2000 г</w:t>
            </w:r>
          </w:p>
        </w:tc>
      </w:tr>
      <w:tr w:rsidR="00603F19" w:rsidRPr="0062693D" w:rsidTr="0051221A">
        <w:trPr>
          <w:trHeight w:val="20"/>
          <w:jc w:val="center"/>
        </w:trPr>
        <w:tc>
          <w:tcPr>
            <w:tcW w:w="15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3F19" w:rsidRPr="00B24134" w:rsidRDefault="00603F19" w:rsidP="0051221A">
            <w:pPr>
              <w:pStyle w:val="23"/>
              <w:shd w:val="clear" w:color="auto" w:fill="auto"/>
              <w:spacing w:after="0" w:line="216" w:lineRule="auto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4134">
              <w:rPr>
                <w:rFonts w:ascii="Times New Roman" w:hAnsi="Times New Roman" w:cs="Times New Roman"/>
                <w:sz w:val="16"/>
                <w:szCs w:val="16"/>
              </w:rPr>
              <w:t>2000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3F19" w:rsidRPr="00B24134" w:rsidRDefault="00603F19" w:rsidP="0051221A">
            <w:pPr>
              <w:pStyle w:val="23"/>
              <w:shd w:val="clear" w:color="auto" w:fill="auto"/>
              <w:spacing w:after="0" w:line="216" w:lineRule="auto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4134">
              <w:rPr>
                <w:rFonts w:ascii="Times New Roman" w:hAnsi="Times New Roman" w:cs="Times New Roman"/>
                <w:sz w:val="16"/>
                <w:szCs w:val="16"/>
              </w:rPr>
              <w:t>2005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3F19" w:rsidRPr="00B24134" w:rsidRDefault="00603F19" w:rsidP="0051221A">
            <w:pPr>
              <w:pStyle w:val="23"/>
              <w:shd w:val="clear" w:color="auto" w:fill="auto"/>
              <w:spacing w:after="0" w:line="216" w:lineRule="auto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4134">
              <w:rPr>
                <w:rFonts w:ascii="Times New Roman" w:hAnsi="Times New Roman" w:cs="Times New Roman"/>
                <w:sz w:val="16"/>
                <w:szCs w:val="16"/>
              </w:rPr>
              <w:t>2006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3F19" w:rsidRPr="00B24134" w:rsidRDefault="00603F19" w:rsidP="0051221A">
            <w:pPr>
              <w:pStyle w:val="23"/>
              <w:shd w:val="clear" w:color="auto" w:fill="auto"/>
              <w:spacing w:after="0" w:line="216" w:lineRule="auto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4134">
              <w:rPr>
                <w:rFonts w:ascii="Times New Roman" w:hAnsi="Times New Roman" w:cs="Times New Roman"/>
                <w:sz w:val="16"/>
                <w:szCs w:val="16"/>
              </w:rPr>
              <w:t>2007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3F19" w:rsidRPr="00B24134" w:rsidRDefault="00603F19" w:rsidP="0051221A">
            <w:pPr>
              <w:pStyle w:val="23"/>
              <w:shd w:val="clear" w:color="auto" w:fill="auto"/>
              <w:spacing w:after="0" w:line="216" w:lineRule="auto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4134">
              <w:rPr>
                <w:rFonts w:ascii="Times New Roman" w:hAnsi="Times New Roman" w:cs="Times New Roman"/>
                <w:sz w:val="16"/>
                <w:szCs w:val="16"/>
              </w:rPr>
              <w:t>2008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3F19" w:rsidRPr="00B24134" w:rsidRDefault="00603F19" w:rsidP="0051221A">
            <w:pPr>
              <w:pStyle w:val="23"/>
              <w:shd w:val="clear" w:color="auto" w:fill="auto"/>
              <w:spacing w:after="0" w:line="216" w:lineRule="auto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4134">
              <w:rPr>
                <w:rFonts w:ascii="Times New Roman" w:hAnsi="Times New Roman" w:cs="Times New Roman"/>
                <w:sz w:val="16"/>
                <w:szCs w:val="16"/>
              </w:rPr>
              <w:t>2009</w:t>
            </w:r>
          </w:p>
        </w:tc>
        <w:tc>
          <w:tcPr>
            <w:tcW w:w="7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</w:tr>
      <w:tr w:rsidR="00603F19" w:rsidRPr="0062693D" w:rsidTr="0051221A">
        <w:trPr>
          <w:trHeight w:val="294"/>
          <w:jc w:val="center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3F19" w:rsidRPr="00B24134" w:rsidRDefault="00603F19" w:rsidP="0051221A">
            <w:pPr>
              <w:pStyle w:val="23"/>
              <w:shd w:val="clear" w:color="auto" w:fill="auto"/>
              <w:spacing w:after="0" w:line="216" w:lineRule="auto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Потребление хлеба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3F19" w:rsidRPr="00B24134" w:rsidRDefault="00603F19" w:rsidP="0051221A">
            <w:pPr>
              <w:pStyle w:val="23"/>
              <w:shd w:val="clear" w:color="auto" w:fill="auto"/>
              <w:spacing w:after="0" w:line="216" w:lineRule="auto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4134">
              <w:rPr>
                <w:rFonts w:ascii="Times New Roman" w:hAnsi="Times New Roman" w:cs="Times New Roman"/>
                <w:sz w:val="16"/>
                <w:szCs w:val="16"/>
              </w:rPr>
              <w:t>110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3F19" w:rsidRPr="00B24134" w:rsidRDefault="00603F19" w:rsidP="0051221A">
            <w:pPr>
              <w:pStyle w:val="23"/>
              <w:shd w:val="clear" w:color="auto" w:fill="auto"/>
              <w:spacing w:after="0" w:line="216" w:lineRule="auto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4134">
              <w:rPr>
                <w:rFonts w:ascii="Times New Roman" w:hAnsi="Times New Roman" w:cs="Times New Roman"/>
                <w:sz w:val="16"/>
                <w:szCs w:val="16"/>
              </w:rPr>
              <w:t>95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3F19" w:rsidRPr="00B24134" w:rsidRDefault="00603F19" w:rsidP="0051221A">
            <w:pPr>
              <w:pStyle w:val="23"/>
              <w:shd w:val="clear" w:color="auto" w:fill="auto"/>
              <w:spacing w:after="0" w:line="216" w:lineRule="auto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4134">
              <w:rPr>
                <w:rFonts w:ascii="Times New Roman" w:hAnsi="Times New Roman" w:cs="Times New Roman"/>
                <w:sz w:val="16"/>
                <w:szCs w:val="16"/>
              </w:rPr>
              <w:t>93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3F19" w:rsidRPr="00B24134" w:rsidRDefault="00603F19" w:rsidP="0051221A">
            <w:pPr>
              <w:pStyle w:val="23"/>
              <w:shd w:val="clear" w:color="auto" w:fill="auto"/>
              <w:spacing w:after="0" w:line="216" w:lineRule="auto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4134">
              <w:rPr>
                <w:rFonts w:ascii="Times New Roman" w:hAnsi="Times New Roman" w:cs="Times New Roman"/>
                <w:sz w:val="16"/>
                <w:szCs w:val="16"/>
              </w:rPr>
              <w:t>92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3F19" w:rsidRPr="00B24134" w:rsidRDefault="00603F19" w:rsidP="0051221A">
            <w:pPr>
              <w:pStyle w:val="23"/>
              <w:shd w:val="clear" w:color="auto" w:fill="auto"/>
              <w:spacing w:after="0" w:line="216" w:lineRule="auto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4134">
              <w:rPr>
                <w:rFonts w:ascii="Times New Roman" w:hAnsi="Times New Roman" w:cs="Times New Roman"/>
                <w:sz w:val="16"/>
                <w:szCs w:val="16"/>
              </w:rPr>
              <w:t>89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3F19" w:rsidRPr="00B24134" w:rsidRDefault="00603F19" w:rsidP="0051221A">
            <w:pPr>
              <w:pStyle w:val="23"/>
              <w:shd w:val="clear" w:color="auto" w:fill="auto"/>
              <w:spacing w:after="0" w:line="216" w:lineRule="auto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4134">
              <w:rPr>
                <w:rFonts w:ascii="Times New Roman" w:hAnsi="Times New Roman" w:cs="Times New Roman"/>
                <w:sz w:val="16"/>
                <w:szCs w:val="16"/>
              </w:rPr>
              <w:t>86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3F19" w:rsidRPr="00B24134" w:rsidRDefault="00603F19" w:rsidP="0051221A">
            <w:pPr>
              <w:pStyle w:val="23"/>
              <w:shd w:val="clear" w:color="auto" w:fill="auto"/>
              <w:spacing w:after="0" w:line="216" w:lineRule="auto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4134">
              <w:rPr>
                <w:rFonts w:ascii="Times New Roman" w:hAnsi="Times New Roman" w:cs="Times New Roman"/>
                <w:sz w:val="16"/>
                <w:szCs w:val="16"/>
              </w:rPr>
              <w:t>78,2</w:t>
            </w:r>
          </w:p>
        </w:tc>
      </w:tr>
    </w:tbl>
    <w:p w:rsidR="00603F19" w:rsidRPr="00126610" w:rsidRDefault="00603F19" w:rsidP="00603F19">
      <w:pPr>
        <w:pStyle w:val="af3"/>
        <w:spacing w:after="0" w:line="216" w:lineRule="auto"/>
        <w:ind w:firstLine="284"/>
        <w:jc w:val="both"/>
        <w:rPr>
          <w:sz w:val="16"/>
          <w:szCs w:val="16"/>
        </w:rPr>
      </w:pPr>
    </w:p>
    <w:p w:rsidR="00603F19" w:rsidRPr="00B24134" w:rsidRDefault="00603F19" w:rsidP="00603F19">
      <w:pPr>
        <w:pStyle w:val="af3"/>
        <w:spacing w:after="0" w:line="216" w:lineRule="auto"/>
        <w:ind w:firstLine="284"/>
        <w:jc w:val="both"/>
        <w:rPr>
          <w:sz w:val="20"/>
          <w:szCs w:val="20"/>
        </w:rPr>
      </w:pPr>
      <w:r w:rsidRPr="00B24134">
        <w:rPr>
          <w:sz w:val="20"/>
          <w:szCs w:val="20"/>
        </w:rPr>
        <w:t>Анализ данных таблицы свидетельствует, что оптимизация п</w:t>
      </w:r>
      <w:r w:rsidRPr="00B24134">
        <w:rPr>
          <w:sz w:val="20"/>
          <w:szCs w:val="20"/>
        </w:rPr>
        <w:t>о</w:t>
      </w:r>
      <w:r w:rsidRPr="00B24134">
        <w:rPr>
          <w:sz w:val="20"/>
          <w:szCs w:val="20"/>
        </w:rPr>
        <w:t>тре</w:t>
      </w:r>
      <w:r w:rsidRPr="00B24134">
        <w:rPr>
          <w:sz w:val="20"/>
          <w:szCs w:val="20"/>
        </w:rPr>
        <w:t>б</w:t>
      </w:r>
      <w:r w:rsidRPr="00B24134">
        <w:rPr>
          <w:sz w:val="20"/>
          <w:szCs w:val="20"/>
        </w:rPr>
        <w:t>ления хлеба, отказ от использования его на корм животным как это имело место в советские времена в силу заниженной цены на хлеб, во-вторых, рост цен и невысокая покупательская способность населения отдельных регионов и слоев населения приводит к огр</w:t>
      </w:r>
      <w:r w:rsidRPr="00B24134">
        <w:rPr>
          <w:sz w:val="20"/>
          <w:szCs w:val="20"/>
        </w:rPr>
        <w:t>а</w:t>
      </w:r>
      <w:r w:rsidRPr="00B24134">
        <w:rPr>
          <w:sz w:val="20"/>
          <w:szCs w:val="20"/>
        </w:rPr>
        <w:t>ничению п</w:t>
      </w:r>
      <w:r w:rsidRPr="00B24134">
        <w:rPr>
          <w:sz w:val="20"/>
          <w:szCs w:val="20"/>
        </w:rPr>
        <w:t>о</w:t>
      </w:r>
      <w:r w:rsidRPr="00B24134">
        <w:rPr>
          <w:sz w:val="20"/>
          <w:szCs w:val="20"/>
        </w:rPr>
        <w:t>требления и замене потребности другими продуктами.</w:t>
      </w:r>
    </w:p>
    <w:p w:rsidR="00603F19" w:rsidRPr="00B24134" w:rsidRDefault="00603F19" w:rsidP="00603F19">
      <w:pPr>
        <w:pStyle w:val="af3"/>
        <w:spacing w:after="0" w:line="216" w:lineRule="auto"/>
        <w:ind w:firstLine="284"/>
        <w:jc w:val="both"/>
        <w:rPr>
          <w:sz w:val="20"/>
          <w:szCs w:val="20"/>
        </w:rPr>
      </w:pPr>
      <w:r w:rsidRPr="00B24134">
        <w:rPr>
          <w:sz w:val="20"/>
          <w:szCs w:val="20"/>
        </w:rPr>
        <w:t>В последние годы все большее участие в финансировании хл</w:t>
      </w:r>
      <w:r w:rsidRPr="00B24134">
        <w:rPr>
          <w:sz w:val="20"/>
          <w:szCs w:val="20"/>
        </w:rPr>
        <w:t>е</w:t>
      </w:r>
      <w:r w:rsidRPr="00B24134">
        <w:rPr>
          <w:sz w:val="20"/>
          <w:szCs w:val="20"/>
        </w:rPr>
        <w:t>боп</w:t>
      </w:r>
      <w:r w:rsidRPr="00B24134">
        <w:rPr>
          <w:sz w:val="20"/>
          <w:szCs w:val="20"/>
        </w:rPr>
        <w:t>е</w:t>
      </w:r>
      <w:r w:rsidRPr="00B24134">
        <w:rPr>
          <w:sz w:val="20"/>
          <w:szCs w:val="20"/>
        </w:rPr>
        <w:t>карных предприятий принимают банки республики, выдавая долгосрочные кредиты, а иногда и оборудование в лизинг. Осущ</w:t>
      </w:r>
      <w:r w:rsidRPr="00B24134">
        <w:rPr>
          <w:sz w:val="20"/>
          <w:szCs w:val="20"/>
        </w:rPr>
        <w:t>е</w:t>
      </w:r>
      <w:r w:rsidRPr="00B24134">
        <w:rPr>
          <w:sz w:val="20"/>
          <w:szCs w:val="20"/>
        </w:rPr>
        <w:lastRenderedPageBreak/>
        <w:t>ствляя реконструкцию и обновление своих предприятий, хлеб</w:t>
      </w:r>
      <w:r w:rsidRPr="00B24134">
        <w:rPr>
          <w:sz w:val="20"/>
          <w:szCs w:val="20"/>
        </w:rPr>
        <w:t>о</w:t>
      </w:r>
      <w:r w:rsidRPr="00B24134">
        <w:rPr>
          <w:sz w:val="20"/>
          <w:szCs w:val="20"/>
        </w:rPr>
        <w:t>пеки стараются максимально экономить и использовать собственные р</w:t>
      </w:r>
      <w:r w:rsidRPr="00B24134">
        <w:rPr>
          <w:sz w:val="20"/>
          <w:szCs w:val="20"/>
        </w:rPr>
        <w:t>е</w:t>
      </w:r>
      <w:r w:rsidRPr="00B24134">
        <w:rPr>
          <w:sz w:val="20"/>
          <w:szCs w:val="20"/>
        </w:rPr>
        <w:t>сурсы, так как это влияет в конечном итоге на стоимость произв</w:t>
      </w:r>
      <w:r w:rsidRPr="00B24134">
        <w:rPr>
          <w:sz w:val="20"/>
          <w:szCs w:val="20"/>
        </w:rPr>
        <w:t>е</w:t>
      </w:r>
      <w:r w:rsidRPr="00B24134">
        <w:rPr>
          <w:sz w:val="20"/>
          <w:szCs w:val="20"/>
        </w:rPr>
        <w:t>денной проду</w:t>
      </w:r>
      <w:r w:rsidRPr="00B24134">
        <w:rPr>
          <w:sz w:val="20"/>
          <w:szCs w:val="20"/>
        </w:rPr>
        <w:t>к</w:t>
      </w:r>
      <w:r w:rsidRPr="00B24134">
        <w:rPr>
          <w:sz w:val="20"/>
          <w:szCs w:val="20"/>
        </w:rPr>
        <w:t>ции. [3, с. 7]</w:t>
      </w:r>
    </w:p>
    <w:p w:rsidR="00603F19" w:rsidRPr="00B24134" w:rsidRDefault="00603F19" w:rsidP="00603F19">
      <w:pPr>
        <w:pStyle w:val="23"/>
        <w:shd w:val="clear" w:color="auto" w:fill="auto"/>
        <w:spacing w:line="216" w:lineRule="auto"/>
        <w:ind w:firstLine="284"/>
        <w:rPr>
          <w:rFonts w:ascii="Times New Roman" w:hAnsi="Times New Roman" w:cs="Times New Roman"/>
          <w:sz w:val="20"/>
          <w:szCs w:val="20"/>
        </w:rPr>
      </w:pPr>
      <w:r w:rsidRPr="00B24134">
        <w:rPr>
          <w:rFonts w:ascii="Times New Roman" w:hAnsi="Times New Roman" w:cs="Times New Roman"/>
          <w:sz w:val="20"/>
          <w:szCs w:val="20"/>
        </w:rPr>
        <w:t>Таким образом, перспективным направлением совершенствов</w:t>
      </w:r>
      <w:r w:rsidRPr="00B24134">
        <w:rPr>
          <w:rFonts w:ascii="Times New Roman" w:hAnsi="Times New Roman" w:cs="Times New Roman"/>
          <w:sz w:val="20"/>
          <w:szCs w:val="20"/>
        </w:rPr>
        <w:t>а</w:t>
      </w:r>
      <w:r w:rsidRPr="00B24134">
        <w:rPr>
          <w:rFonts w:ascii="Times New Roman" w:hAnsi="Times New Roman" w:cs="Times New Roman"/>
          <w:sz w:val="20"/>
          <w:szCs w:val="20"/>
        </w:rPr>
        <w:t>ния взаимоотношений перерабатывающих предприятий с поста</w:t>
      </w:r>
      <w:r w:rsidRPr="00B24134">
        <w:rPr>
          <w:rFonts w:ascii="Times New Roman" w:hAnsi="Times New Roman" w:cs="Times New Roman"/>
          <w:sz w:val="20"/>
          <w:szCs w:val="20"/>
        </w:rPr>
        <w:t>в</w:t>
      </w:r>
      <w:r w:rsidRPr="00B24134">
        <w:rPr>
          <w:rFonts w:ascii="Times New Roman" w:hAnsi="Times New Roman" w:cs="Times New Roman"/>
          <w:sz w:val="20"/>
          <w:szCs w:val="20"/>
        </w:rPr>
        <w:t>щиками сырья является создание региональных зерновых ассоци</w:t>
      </w:r>
      <w:r w:rsidRPr="00B24134">
        <w:rPr>
          <w:rFonts w:ascii="Times New Roman" w:hAnsi="Times New Roman" w:cs="Times New Roman"/>
          <w:sz w:val="20"/>
          <w:szCs w:val="20"/>
        </w:rPr>
        <w:t>а</w:t>
      </w:r>
      <w:r w:rsidRPr="00B24134">
        <w:rPr>
          <w:rFonts w:ascii="Times New Roman" w:hAnsi="Times New Roman" w:cs="Times New Roman"/>
          <w:sz w:val="20"/>
          <w:szCs w:val="20"/>
        </w:rPr>
        <w:t>ций, в которые входили бы поставщики сырья, переработчики, снабженческо-сбытовые и другие организации. Это позволит ра</w:t>
      </w:r>
      <w:r w:rsidRPr="00B24134">
        <w:rPr>
          <w:rFonts w:ascii="Times New Roman" w:hAnsi="Times New Roman" w:cs="Times New Roman"/>
          <w:sz w:val="20"/>
          <w:szCs w:val="20"/>
        </w:rPr>
        <w:t>с</w:t>
      </w:r>
      <w:r w:rsidRPr="00B24134">
        <w:rPr>
          <w:rFonts w:ascii="Times New Roman" w:hAnsi="Times New Roman" w:cs="Times New Roman"/>
          <w:sz w:val="20"/>
          <w:szCs w:val="20"/>
        </w:rPr>
        <w:t>ширить возможн</w:t>
      </w:r>
      <w:r w:rsidRPr="00B24134">
        <w:rPr>
          <w:rFonts w:ascii="Times New Roman" w:hAnsi="Times New Roman" w:cs="Times New Roman"/>
          <w:sz w:val="20"/>
          <w:szCs w:val="20"/>
        </w:rPr>
        <w:t>о</w:t>
      </w:r>
      <w:r w:rsidRPr="00B24134">
        <w:rPr>
          <w:rFonts w:ascii="Times New Roman" w:hAnsi="Times New Roman" w:cs="Times New Roman"/>
          <w:sz w:val="20"/>
          <w:szCs w:val="20"/>
        </w:rPr>
        <w:t>сти внедрения достижений научно-технического прогресса, внедрять безотходные и малоотходные технологии, п</w:t>
      </w:r>
      <w:r w:rsidRPr="00B24134">
        <w:rPr>
          <w:rFonts w:ascii="Times New Roman" w:hAnsi="Times New Roman" w:cs="Times New Roman"/>
          <w:sz w:val="20"/>
          <w:szCs w:val="20"/>
        </w:rPr>
        <w:t>о</w:t>
      </w:r>
      <w:r w:rsidRPr="00B24134">
        <w:rPr>
          <w:rFonts w:ascii="Times New Roman" w:hAnsi="Times New Roman" w:cs="Times New Roman"/>
          <w:sz w:val="20"/>
          <w:szCs w:val="20"/>
        </w:rPr>
        <w:t>высить мотивацию труда, обеспечить взаимные экономические и</w:t>
      </w:r>
      <w:r w:rsidRPr="00B24134">
        <w:rPr>
          <w:rFonts w:ascii="Times New Roman" w:hAnsi="Times New Roman" w:cs="Times New Roman"/>
          <w:sz w:val="20"/>
          <w:szCs w:val="20"/>
        </w:rPr>
        <w:t>н</w:t>
      </w:r>
      <w:r w:rsidRPr="00B24134">
        <w:rPr>
          <w:rFonts w:ascii="Times New Roman" w:hAnsi="Times New Roman" w:cs="Times New Roman"/>
          <w:sz w:val="20"/>
          <w:szCs w:val="20"/>
        </w:rPr>
        <w:t>тересы участникам в получ</w:t>
      </w:r>
      <w:r w:rsidRPr="00B24134">
        <w:rPr>
          <w:rFonts w:ascii="Times New Roman" w:hAnsi="Times New Roman" w:cs="Times New Roman"/>
          <w:sz w:val="20"/>
          <w:szCs w:val="20"/>
        </w:rPr>
        <w:t>е</w:t>
      </w:r>
      <w:r w:rsidRPr="00B24134">
        <w:rPr>
          <w:rFonts w:ascii="Times New Roman" w:hAnsi="Times New Roman" w:cs="Times New Roman"/>
          <w:sz w:val="20"/>
          <w:szCs w:val="20"/>
        </w:rPr>
        <w:t>нии общего максимального конечного результата в технологической цепи «производство - переработка - сбыт».</w:t>
      </w:r>
    </w:p>
    <w:p w:rsidR="00603F19" w:rsidRDefault="00603F19" w:rsidP="00603F19">
      <w:pPr>
        <w:spacing w:line="216" w:lineRule="auto"/>
        <w:rPr>
          <w:sz w:val="20"/>
          <w:szCs w:val="20"/>
        </w:rPr>
      </w:pPr>
    </w:p>
    <w:p w:rsidR="00603F19" w:rsidRPr="00EE4F9C" w:rsidRDefault="00603F19" w:rsidP="00603F19">
      <w:pPr>
        <w:spacing w:line="216" w:lineRule="auto"/>
        <w:rPr>
          <w:sz w:val="20"/>
          <w:szCs w:val="20"/>
        </w:rPr>
      </w:pPr>
    </w:p>
    <w:p w:rsidR="00603F19" w:rsidRPr="00EC3F12" w:rsidRDefault="00603F19" w:rsidP="00603F19">
      <w:pPr>
        <w:spacing w:line="216" w:lineRule="auto"/>
        <w:rPr>
          <w:sz w:val="20"/>
          <w:szCs w:val="20"/>
        </w:rPr>
      </w:pPr>
      <w:r w:rsidRPr="00EC3F12">
        <w:rPr>
          <w:sz w:val="20"/>
          <w:szCs w:val="20"/>
        </w:rPr>
        <w:t>УДК 519. 233. 5: 657. 422. 8</w:t>
      </w:r>
    </w:p>
    <w:p w:rsidR="00603F19" w:rsidRDefault="00603F19" w:rsidP="00603F19">
      <w:pPr>
        <w:spacing w:line="216" w:lineRule="auto"/>
        <w:rPr>
          <w:sz w:val="20"/>
          <w:szCs w:val="20"/>
        </w:rPr>
      </w:pPr>
      <w:r>
        <w:rPr>
          <w:b/>
          <w:sz w:val="20"/>
          <w:szCs w:val="20"/>
        </w:rPr>
        <w:t>Фомкина</w:t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Я. С. </w:t>
      </w:r>
      <w:r>
        <w:rPr>
          <w:sz w:val="20"/>
          <w:szCs w:val="20"/>
        </w:rPr>
        <w:t xml:space="preserve">– </w:t>
      </w:r>
      <w:r w:rsidRPr="002D61C6">
        <w:rPr>
          <w:sz w:val="20"/>
          <w:szCs w:val="20"/>
        </w:rPr>
        <w:t>студентка 3 курса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 w:rsidRPr="00407376">
        <w:rPr>
          <w:b/>
          <w:sz w:val="20"/>
          <w:szCs w:val="20"/>
        </w:rPr>
        <w:t xml:space="preserve">КОРРЕЛЯЦИОННО-РЕГРЕССИОННЫЙ АНАЛИЗ 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 w:rsidRPr="00407376">
        <w:rPr>
          <w:b/>
          <w:sz w:val="20"/>
          <w:szCs w:val="20"/>
        </w:rPr>
        <w:t xml:space="preserve">ВЛИЯНИЯ РАЗЛИЧНЫХ ФАКТОРОВ НА </w:t>
      </w:r>
      <w:r>
        <w:rPr>
          <w:b/>
          <w:sz w:val="20"/>
          <w:szCs w:val="20"/>
        </w:rPr>
        <w:t>ВЫРУЧКУ</w:t>
      </w:r>
    </w:p>
    <w:p w:rsidR="00603F19" w:rsidRPr="00407376" w:rsidRDefault="00603F19" w:rsidP="00603F19">
      <w:pPr>
        <w:spacing w:line="21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НА ОДНОГО Р</w:t>
      </w:r>
      <w:r>
        <w:rPr>
          <w:b/>
          <w:sz w:val="20"/>
          <w:szCs w:val="20"/>
        </w:rPr>
        <w:t>А</w:t>
      </w:r>
      <w:r>
        <w:rPr>
          <w:b/>
          <w:sz w:val="20"/>
          <w:szCs w:val="20"/>
        </w:rPr>
        <w:t>БОТНИКА</w:t>
      </w:r>
    </w:p>
    <w:p w:rsidR="00603F19" w:rsidRPr="00407376" w:rsidRDefault="00603F19" w:rsidP="00603F19">
      <w:pPr>
        <w:spacing w:line="216" w:lineRule="auto"/>
        <w:rPr>
          <w:i/>
          <w:sz w:val="20"/>
          <w:szCs w:val="20"/>
        </w:rPr>
      </w:pPr>
      <w:r w:rsidRPr="00407376">
        <w:rPr>
          <w:i/>
          <w:sz w:val="20"/>
          <w:szCs w:val="20"/>
        </w:rPr>
        <w:t>Научный руководитель –</w:t>
      </w:r>
      <w:r>
        <w:rPr>
          <w:i/>
          <w:sz w:val="20"/>
          <w:szCs w:val="20"/>
        </w:rPr>
        <w:t xml:space="preserve"> </w:t>
      </w:r>
      <w:r w:rsidRPr="002D61C6">
        <w:rPr>
          <w:b/>
          <w:i/>
          <w:sz w:val="20"/>
          <w:szCs w:val="20"/>
        </w:rPr>
        <w:t>Миренков А. А</w:t>
      </w:r>
      <w:r>
        <w:rPr>
          <w:i/>
          <w:sz w:val="20"/>
          <w:szCs w:val="20"/>
        </w:rPr>
        <w:t>.</w:t>
      </w:r>
      <w:r w:rsidRPr="002D61C6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 xml:space="preserve">– </w:t>
      </w:r>
      <w:r w:rsidRPr="00407376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>ассистент</w:t>
      </w:r>
    </w:p>
    <w:p w:rsidR="00603F19" w:rsidRDefault="00603F19" w:rsidP="00603F19">
      <w:pPr>
        <w:spacing w:line="216" w:lineRule="auto"/>
        <w:jc w:val="both"/>
        <w:rPr>
          <w:sz w:val="20"/>
          <w:szCs w:val="20"/>
        </w:rPr>
      </w:pPr>
    </w:p>
    <w:p w:rsidR="00603F19" w:rsidRPr="002859D2" w:rsidRDefault="00603F19" w:rsidP="00603F19">
      <w:pPr>
        <w:shd w:val="clear" w:color="auto" w:fill="FFFFFF"/>
        <w:spacing w:line="216" w:lineRule="auto"/>
        <w:ind w:firstLine="284"/>
        <w:jc w:val="both"/>
        <w:rPr>
          <w:sz w:val="20"/>
          <w:szCs w:val="20"/>
        </w:rPr>
      </w:pPr>
      <w:r>
        <w:rPr>
          <w:bCs/>
          <w:sz w:val="20"/>
          <w:szCs w:val="20"/>
        </w:rPr>
        <w:t>Выручка</w:t>
      </w:r>
      <w:r w:rsidRPr="002859D2">
        <w:rPr>
          <w:sz w:val="20"/>
          <w:szCs w:val="20"/>
        </w:rPr>
        <w:t xml:space="preserve"> — количество </w:t>
      </w:r>
      <w:hyperlink r:id="rId29" w:tooltip="Деньги" w:history="1">
        <w:r w:rsidRPr="002859D2">
          <w:rPr>
            <w:sz w:val="20"/>
            <w:szCs w:val="20"/>
          </w:rPr>
          <w:t>денежных средств</w:t>
        </w:r>
      </w:hyperlink>
      <w:r w:rsidRPr="002859D2">
        <w:rPr>
          <w:sz w:val="20"/>
          <w:szCs w:val="20"/>
        </w:rPr>
        <w:t> или иных </w:t>
      </w:r>
      <w:hyperlink r:id="rId30" w:tooltip="Благо (экономика)" w:history="1">
        <w:r w:rsidRPr="002859D2">
          <w:rPr>
            <w:sz w:val="20"/>
            <w:szCs w:val="20"/>
          </w:rPr>
          <w:t>благ</w:t>
        </w:r>
      </w:hyperlink>
      <w:r w:rsidRPr="002859D2">
        <w:rPr>
          <w:sz w:val="20"/>
          <w:szCs w:val="20"/>
        </w:rPr>
        <w:t>, пол</w:t>
      </w:r>
      <w:r w:rsidRPr="002859D2">
        <w:rPr>
          <w:sz w:val="20"/>
          <w:szCs w:val="20"/>
        </w:rPr>
        <w:t>у</w:t>
      </w:r>
      <w:r w:rsidRPr="002859D2">
        <w:rPr>
          <w:sz w:val="20"/>
          <w:szCs w:val="20"/>
        </w:rPr>
        <w:t>чаемых компанией за определённый период её деятельности, в о</w:t>
      </w:r>
      <w:r w:rsidRPr="002859D2">
        <w:rPr>
          <w:sz w:val="20"/>
          <w:szCs w:val="20"/>
        </w:rPr>
        <w:t>с</w:t>
      </w:r>
      <w:r w:rsidRPr="002859D2">
        <w:rPr>
          <w:sz w:val="20"/>
          <w:szCs w:val="20"/>
        </w:rPr>
        <w:t>новном за счёт продажи товаров или услуг своим клиентам. Выру</w:t>
      </w:r>
      <w:r w:rsidRPr="002859D2">
        <w:rPr>
          <w:sz w:val="20"/>
          <w:szCs w:val="20"/>
        </w:rPr>
        <w:t>ч</w:t>
      </w:r>
      <w:r w:rsidRPr="002859D2">
        <w:rPr>
          <w:sz w:val="20"/>
          <w:szCs w:val="20"/>
        </w:rPr>
        <w:t>ка отлич</w:t>
      </w:r>
      <w:r w:rsidRPr="002859D2">
        <w:rPr>
          <w:sz w:val="20"/>
          <w:szCs w:val="20"/>
        </w:rPr>
        <w:t>а</w:t>
      </w:r>
      <w:r w:rsidRPr="002859D2">
        <w:rPr>
          <w:sz w:val="20"/>
          <w:szCs w:val="20"/>
        </w:rPr>
        <w:t>ется от </w:t>
      </w:r>
      <w:hyperlink r:id="rId31" w:tooltip="Прибыль" w:history="1">
        <w:r w:rsidRPr="002859D2">
          <w:rPr>
            <w:sz w:val="20"/>
            <w:szCs w:val="20"/>
          </w:rPr>
          <w:t>прибыли</w:t>
        </w:r>
      </w:hyperlink>
      <w:r w:rsidRPr="002859D2">
        <w:rPr>
          <w:sz w:val="20"/>
          <w:szCs w:val="20"/>
        </w:rPr>
        <w:t>, так как прибыль — это выручка минус расходы (</w:t>
      </w:r>
      <w:hyperlink r:id="rId32" w:tooltip="Издержки" w:history="1">
        <w:r w:rsidRPr="002859D2">
          <w:rPr>
            <w:sz w:val="20"/>
            <w:szCs w:val="20"/>
          </w:rPr>
          <w:t>издержки</w:t>
        </w:r>
      </w:hyperlink>
      <w:r w:rsidRPr="002859D2">
        <w:rPr>
          <w:sz w:val="20"/>
          <w:szCs w:val="20"/>
        </w:rPr>
        <w:t>), которые компания понесла в процессе прои</w:t>
      </w:r>
      <w:r w:rsidRPr="002859D2">
        <w:rPr>
          <w:sz w:val="20"/>
          <w:szCs w:val="20"/>
        </w:rPr>
        <w:t>з</w:t>
      </w:r>
      <w:r w:rsidRPr="002859D2">
        <w:rPr>
          <w:sz w:val="20"/>
          <w:szCs w:val="20"/>
        </w:rPr>
        <w:t>водства своих продуктов. Прирост </w:t>
      </w:r>
      <w:hyperlink r:id="rId33" w:tooltip="Капитал" w:history="1">
        <w:r w:rsidRPr="002859D2">
          <w:rPr>
            <w:sz w:val="20"/>
            <w:szCs w:val="20"/>
          </w:rPr>
          <w:t>капитала</w:t>
        </w:r>
      </w:hyperlink>
      <w:r w:rsidRPr="002859D2">
        <w:rPr>
          <w:sz w:val="20"/>
          <w:szCs w:val="20"/>
        </w:rPr>
        <w:t> в результате увелич</w:t>
      </w:r>
      <w:r w:rsidRPr="002859D2">
        <w:rPr>
          <w:sz w:val="20"/>
          <w:szCs w:val="20"/>
        </w:rPr>
        <w:t>е</w:t>
      </w:r>
      <w:r w:rsidRPr="002859D2">
        <w:rPr>
          <w:sz w:val="20"/>
          <w:szCs w:val="20"/>
        </w:rPr>
        <w:t>ния по какой-то причине стоимости </w:t>
      </w:r>
      <w:hyperlink r:id="rId34" w:tooltip="Активы" w:history="1">
        <w:r w:rsidRPr="002859D2">
          <w:rPr>
            <w:sz w:val="20"/>
            <w:szCs w:val="20"/>
          </w:rPr>
          <w:t>активов</w:t>
        </w:r>
      </w:hyperlink>
      <w:r w:rsidRPr="002859D2">
        <w:rPr>
          <w:sz w:val="20"/>
          <w:szCs w:val="20"/>
        </w:rPr>
        <w:t> предприятия к выручке не относится. Для </w:t>
      </w:r>
      <w:hyperlink r:id="rId35" w:tooltip="Благотворительность" w:history="1">
        <w:r w:rsidRPr="002859D2">
          <w:rPr>
            <w:sz w:val="20"/>
            <w:szCs w:val="20"/>
          </w:rPr>
          <w:t>благотворительных</w:t>
        </w:r>
      </w:hyperlink>
      <w:r w:rsidRPr="002859D2">
        <w:rPr>
          <w:sz w:val="20"/>
          <w:szCs w:val="20"/>
        </w:rPr>
        <w:t> организаций выручка вкл</w:t>
      </w:r>
      <w:r w:rsidRPr="002859D2">
        <w:rPr>
          <w:sz w:val="20"/>
          <w:szCs w:val="20"/>
        </w:rPr>
        <w:t>ю</w:t>
      </w:r>
      <w:r w:rsidRPr="002859D2">
        <w:rPr>
          <w:sz w:val="20"/>
          <w:szCs w:val="20"/>
        </w:rPr>
        <w:t>чает общую сто</w:t>
      </w:r>
      <w:r w:rsidRPr="002859D2">
        <w:rPr>
          <w:sz w:val="20"/>
          <w:szCs w:val="20"/>
        </w:rPr>
        <w:t>и</w:t>
      </w:r>
      <w:r w:rsidRPr="002859D2">
        <w:rPr>
          <w:sz w:val="20"/>
          <w:szCs w:val="20"/>
        </w:rPr>
        <w:t>мость полученных денежных подарков.</w:t>
      </w:r>
    </w:p>
    <w:p w:rsidR="00603F19" w:rsidRPr="002859D2" w:rsidRDefault="00603F19" w:rsidP="00603F19">
      <w:pPr>
        <w:shd w:val="clear" w:color="auto" w:fill="FFFFFF"/>
        <w:spacing w:line="216" w:lineRule="auto"/>
        <w:ind w:firstLine="284"/>
        <w:jc w:val="both"/>
        <w:rPr>
          <w:sz w:val="20"/>
          <w:szCs w:val="20"/>
        </w:rPr>
      </w:pPr>
      <w:r w:rsidRPr="002859D2">
        <w:rPr>
          <w:sz w:val="20"/>
          <w:szCs w:val="20"/>
        </w:rPr>
        <w:t>Выручка от реализации продукции (работ, услуг) включает в с</w:t>
      </w:r>
      <w:r w:rsidRPr="002859D2">
        <w:rPr>
          <w:sz w:val="20"/>
          <w:szCs w:val="20"/>
        </w:rPr>
        <w:t>е</w:t>
      </w:r>
      <w:r w:rsidRPr="002859D2">
        <w:rPr>
          <w:sz w:val="20"/>
          <w:szCs w:val="20"/>
        </w:rPr>
        <w:t>бя денежные средства либо иное имущество в денежном выраж</w:t>
      </w:r>
      <w:r w:rsidRPr="002859D2">
        <w:rPr>
          <w:sz w:val="20"/>
          <w:szCs w:val="20"/>
        </w:rPr>
        <w:t>е</w:t>
      </w:r>
      <w:r w:rsidRPr="002859D2">
        <w:rPr>
          <w:sz w:val="20"/>
          <w:szCs w:val="20"/>
        </w:rPr>
        <w:t>нии, полученное или подлежащее получению в результате реализ</w:t>
      </w:r>
      <w:r w:rsidRPr="002859D2">
        <w:rPr>
          <w:sz w:val="20"/>
          <w:szCs w:val="20"/>
        </w:rPr>
        <w:t>а</w:t>
      </w:r>
      <w:r w:rsidRPr="002859D2">
        <w:rPr>
          <w:sz w:val="20"/>
          <w:szCs w:val="20"/>
        </w:rPr>
        <w:t>ции тов</w:t>
      </w:r>
      <w:r w:rsidRPr="002859D2">
        <w:rPr>
          <w:sz w:val="20"/>
          <w:szCs w:val="20"/>
        </w:rPr>
        <w:t>а</w:t>
      </w:r>
      <w:r w:rsidRPr="002859D2">
        <w:rPr>
          <w:sz w:val="20"/>
          <w:szCs w:val="20"/>
        </w:rPr>
        <w:t>ров, готовой продукции, работ, услуг по ценам, тарифам в соотве</w:t>
      </w:r>
      <w:r w:rsidRPr="002859D2">
        <w:rPr>
          <w:sz w:val="20"/>
          <w:szCs w:val="20"/>
        </w:rPr>
        <w:t>т</w:t>
      </w:r>
      <w:r w:rsidRPr="002859D2">
        <w:rPr>
          <w:sz w:val="20"/>
          <w:szCs w:val="20"/>
        </w:rPr>
        <w:t xml:space="preserve">ствии с договорами. </w:t>
      </w:r>
    </w:p>
    <w:p w:rsidR="00603F19" w:rsidRPr="002859D2" w:rsidRDefault="00603F19" w:rsidP="00603F19">
      <w:pPr>
        <w:shd w:val="clear" w:color="auto" w:fill="FFFFFF"/>
        <w:spacing w:line="216" w:lineRule="auto"/>
        <w:ind w:firstLine="284"/>
        <w:jc w:val="both"/>
        <w:rPr>
          <w:sz w:val="20"/>
          <w:szCs w:val="20"/>
        </w:rPr>
      </w:pPr>
      <w:r w:rsidRPr="002859D2">
        <w:rPr>
          <w:sz w:val="20"/>
          <w:szCs w:val="20"/>
        </w:rPr>
        <w:t>При этом деятельность предприятия можно характеризовать по нескольким направлениям:</w:t>
      </w:r>
    </w:p>
    <w:p w:rsidR="00603F19" w:rsidRPr="002859D2" w:rsidRDefault="00603F19" w:rsidP="00603F19">
      <w:pPr>
        <w:shd w:val="clear" w:color="auto" w:fill="FFFFFF"/>
        <w:spacing w:line="216" w:lineRule="auto"/>
        <w:ind w:firstLine="284"/>
        <w:jc w:val="both"/>
        <w:rPr>
          <w:sz w:val="20"/>
          <w:szCs w:val="20"/>
        </w:rPr>
      </w:pPr>
      <w:r>
        <w:rPr>
          <w:i/>
          <w:sz w:val="20"/>
          <w:szCs w:val="20"/>
        </w:rPr>
        <w:t xml:space="preserve">– </w:t>
      </w:r>
      <w:r w:rsidRPr="002859D2">
        <w:rPr>
          <w:sz w:val="20"/>
          <w:szCs w:val="20"/>
        </w:rPr>
        <w:t>выручка от основной деятельности, поступающая от реализ</w:t>
      </w:r>
      <w:r w:rsidRPr="002859D2">
        <w:rPr>
          <w:sz w:val="20"/>
          <w:szCs w:val="20"/>
        </w:rPr>
        <w:t>а</w:t>
      </w:r>
      <w:r w:rsidRPr="002859D2">
        <w:rPr>
          <w:sz w:val="20"/>
          <w:szCs w:val="20"/>
        </w:rPr>
        <w:t>ции продукции (выполненных работ, оказанных у</w:t>
      </w:r>
      <w:r w:rsidRPr="002859D2">
        <w:rPr>
          <w:sz w:val="20"/>
          <w:szCs w:val="20"/>
        </w:rPr>
        <w:t>с</w:t>
      </w:r>
      <w:r w:rsidRPr="002859D2">
        <w:rPr>
          <w:sz w:val="20"/>
          <w:szCs w:val="20"/>
        </w:rPr>
        <w:t>луг);</w:t>
      </w:r>
    </w:p>
    <w:p w:rsidR="00603F19" w:rsidRPr="002859D2" w:rsidRDefault="00603F19" w:rsidP="00603F19">
      <w:pPr>
        <w:shd w:val="clear" w:color="auto" w:fill="FFFFFF"/>
        <w:spacing w:line="216" w:lineRule="auto"/>
        <w:ind w:firstLine="284"/>
        <w:jc w:val="both"/>
        <w:rPr>
          <w:sz w:val="20"/>
          <w:szCs w:val="20"/>
        </w:rPr>
      </w:pPr>
      <w:r w:rsidRPr="002D61C6">
        <w:rPr>
          <w:sz w:val="20"/>
          <w:szCs w:val="20"/>
        </w:rPr>
        <w:lastRenderedPageBreak/>
        <w:t xml:space="preserve">– </w:t>
      </w:r>
      <w:r w:rsidRPr="002859D2">
        <w:rPr>
          <w:sz w:val="20"/>
          <w:szCs w:val="20"/>
        </w:rPr>
        <w:t>выручка от инвестиционной деятельности, выраженная в виде </w:t>
      </w:r>
      <w:hyperlink r:id="rId36" w:tooltip="Финансовый результат" w:history="1">
        <w:r w:rsidRPr="002859D2">
          <w:rPr>
            <w:sz w:val="20"/>
            <w:szCs w:val="20"/>
          </w:rPr>
          <w:t>финансового результата</w:t>
        </w:r>
      </w:hyperlink>
      <w:r w:rsidRPr="002859D2">
        <w:rPr>
          <w:sz w:val="20"/>
          <w:szCs w:val="20"/>
        </w:rPr>
        <w:t> от продажи </w:t>
      </w:r>
      <w:hyperlink r:id="rId37" w:tooltip="Внеоборотные активы" w:history="1">
        <w:r w:rsidRPr="002859D2">
          <w:rPr>
            <w:sz w:val="20"/>
            <w:szCs w:val="20"/>
          </w:rPr>
          <w:t>внеоборотных активов</w:t>
        </w:r>
      </w:hyperlink>
      <w:r w:rsidRPr="002859D2">
        <w:rPr>
          <w:sz w:val="20"/>
          <w:szCs w:val="20"/>
        </w:rPr>
        <w:t>, ре</w:t>
      </w:r>
      <w:r w:rsidRPr="002859D2">
        <w:rPr>
          <w:sz w:val="20"/>
          <w:szCs w:val="20"/>
        </w:rPr>
        <w:t>а</w:t>
      </w:r>
      <w:r w:rsidRPr="002859D2">
        <w:rPr>
          <w:sz w:val="20"/>
          <w:szCs w:val="20"/>
        </w:rPr>
        <w:t>лизации </w:t>
      </w:r>
      <w:hyperlink r:id="rId38" w:tooltip="Ценная бумага" w:history="1">
        <w:r w:rsidRPr="002859D2">
          <w:rPr>
            <w:sz w:val="20"/>
            <w:szCs w:val="20"/>
          </w:rPr>
          <w:t>ценных бумаг</w:t>
        </w:r>
      </w:hyperlink>
      <w:r w:rsidRPr="002859D2">
        <w:rPr>
          <w:sz w:val="20"/>
          <w:szCs w:val="20"/>
        </w:rPr>
        <w:t>;</w:t>
      </w:r>
    </w:p>
    <w:p w:rsidR="00603F19" w:rsidRPr="002859D2" w:rsidRDefault="00603F19" w:rsidP="00603F19">
      <w:pPr>
        <w:shd w:val="clear" w:color="auto" w:fill="FFFFFF"/>
        <w:spacing w:line="216" w:lineRule="auto"/>
        <w:ind w:firstLine="284"/>
        <w:jc w:val="both"/>
        <w:rPr>
          <w:sz w:val="20"/>
          <w:szCs w:val="20"/>
        </w:rPr>
      </w:pPr>
      <w:r w:rsidRPr="002D61C6">
        <w:rPr>
          <w:sz w:val="20"/>
          <w:szCs w:val="20"/>
        </w:rPr>
        <w:t xml:space="preserve">– </w:t>
      </w:r>
      <w:r w:rsidRPr="002859D2">
        <w:rPr>
          <w:sz w:val="20"/>
          <w:szCs w:val="20"/>
        </w:rPr>
        <w:t>выручка от финансовой деятельности.</w:t>
      </w:r>
    </w:p>
    <w:p w:rsidR="00603F19" w:rsidRPr="00BF1CF7" w:rsidRDefault="00603F19" w:rsidP="00603F19">
      <w:pPr>
        <w:shd w:val="clear" w:color="auto" w:fill="FFFFFF"/>
        <w:spacing w:line="216" w:lineRule="auto"/>
        <w:ind w:firstLine="284"/>
        <w:jc w:val="both"/>
        <w:rPr>
          <w:sz w:val="20"/>
          <w:szCs w:val="20"/>
        </w:rPr>
      </w:pPr>
      <w:r w:rsidRPr="002859D2">
        <w:rPr>
          <w:sz w:val="20"/>
          <w:szCs w:val="20"/>
        </w:rPr>
        <w:t>Общая выручка складывается из выручки по этим трём напра</w:t>
      </w:r>
      <w:r w:rsidRPr="002859D2">
        <w:rPr>
          <w:sz w:val="20"/>
          <w:szCs w:val="20"/>
        </w:rPr>
        <w:t>в</w:t>
      </w:r>
      <w:r w:rsidRPr="002859D2">
        <w:rPr>
          <w:sz w:val="20"/>
          <w:szCs w:val="20"/>
        </w:rPr>
        <w:t>лениям. Однако основное значение в ней отдаётся выручке от о</w:t>
      </w:r>
      <w:r w:rsidRPr="002859D2">
        <w:rPr>
          <w:sz w:val="20"/>
          <w:szCs w:val="20"/>
        </w:rPr>
        <w:t>с</w:t>
      </w:r>
      <w:r w:rsidRPr="002859D2">
        <w:rPr>
          <w:sz w:val="20"/>
          <w:szCs w:val="20"/>
        </w:rPr>
        <w:t>новной деятельности, определяющей весь смысл существования предприятия.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 данной работе был произведен корреляционно-регрессионный </w:t>
      </w:r>
      <w:r w:rsidRPr="00B524EE">
        <w:rPr>
          <w:sz w:val="20"/>
          <w:szCs w:val="20"/>
        </w:rPr>
        <w:t xml:space="preserve">анализ </w:t>
      </w:r>
      <w:r>
        <w:rPr>
          <w:sz w:val="20"/>
          <w:szCs w:val="20"/>
        </w:rPr>
        <w:t xml:space="preserve"> влияния  различных факторов на выручку на одного рабо</w:t>
      </w:r>
      <w:r>
        <w:rPr>
          <w:sz w:val="20"/>
          <w:szCs w:val="20"/>
        </w:rPr>
        <w:t>т</w:t>
      </w:r>
      <w:r>
        <w:rPr>
          <w:sz w:val="20"/>
          <w:szCs w:val="20"/>
        </w:rPr>
        <w:t>ника.</w:t>
      </w:r>
    </w:p>
    <w:p w:rsidR="00603F19" w:rsidRPr="00525B81" w:rsidRDefault="00603F19" w:rsidP="00603F19">
      <w:pPr>
        <w:spacing w:line="216" w:lineRule="auto"/>
        <w:ind w:firstLine="284"/>
        <w:jc w:val="both"/>
        <w:rPr>
          <w:sz w:val="20"/>
          <w:szCs w:val="28"/>
        </w:rPr>
      </w:pPr>
      <w:r w:rsidRPr="00525B81">
        <w:rPr>
          <w:sz w:val="20"/>
          <w:szCs w:val="28"/>
        </w:rPr>
        <w:t>Корреляционно-регрессионный анализ предназначен для изуч</w:t>
      </w:r>
      <w:r w:rsidRPr="00525B81">
        <w:rPr>
          <w:sz w:val="20"/>
          <w:szCs w:val="28"/>
        </w:rPr>
        <w:t>е</w:t>
      </w:r>
      <w:r w:rsidRPr="00525B81">
        <w:rPr>
          <w:sz w:val="20"/>
          <w:szCs w:val="28"/>
        </w:rPr>
        <w:t>ния корреляционных связей. Он позволяет измерить тестону связи двух и более числа признаков между собой и определить  аналит</w:t>
      </w:r>
      <w:r w:rsidRPr="00525B81">
        <w:rPr>
          <w:sz w:val="20"/>
          <w:szCs w:val="28"/>
        </w:rPr>
        <w:t>и</w:t>
      </w:r>
      <w:r w:rsidRPr="00525B81">
        <w:rPr>
          <w:sz w:val="20"/>
          <w:szCs w:val="28"/>
        </w:rPr>
        <w:t>ческое в</w:t>
      </w:r>
      <w:r w:rsidRPr="00525B81">
        <w:rPr>
          <w:sz w:val="20"/>
          <w:szCs w:val="28"/>
        </w:rPr>
        <w:t>ы</w:t>
      </w:r>
      <w:r w:rsidRPr="00525B81">
        <w:rPr>
          <w:sz w:val="20"/>
          <w:szCs w:val="28"/>
        </w:rPr>
        <w:t>ражение, описывающую эту связь.</w:t>
      </w:r>
    </w:p>
    <w:p w:rsidR="00603F19" w:rsidRPr="00525B81" w:rsidRDefault="00603F19" w:rsidP="00603F19">
      <w:pPr>
        <w:spacing w:line="216" w:lineRule="auto"/>
        <w:ind w:firstLine="284"/>
        <w:jc w:val="both"/>
        <w:rPr>
          <w:sz w:val="20"/>
          <w:szCs w:val="28"/>
        </w:rPr>
      </w:pPr>
      <w:r w:rsidRPr="00525B81">
        <w:rPr>
          <w:sz w:val="20"/>
          <w:szCs w:val="28"/>
        </w:rPr>
        <w:t>Первое, с чего мы начали анализ, - это определили результати</w:t>
      </w:r>
      <w:r w:rsidRPr="00525B81">
        <w:rPr>
          <w:sz w:val="20"/>
          <w:szCs w:val="28"/>
        </w:rPr>
        <w:t>в</w:t>
      </w:r>
      <w:r w:rsidRPr="00525B81">
        <w:rPr>
          <w:sz w:val="20"/>
          <w:szCs w:val="28"/>
        </w:rPr>
        <w:t>ный и факторные показатели. За результативный показатель мы вз</w:t>
      </w:r>
      <w:r w:rsidRPr="00525B81">
        <w:rPr>
          <w:sz w:val="20"/>
          <w:szCs w:val="28"/>
        </w:rPr>
        <w:t>я</w:t>
      </w:r>
      <w:r w:rsidRPr="00525B81">
        <w:rPr>
          <w:sz w:val="20"/>
          <w:szCs w:val="28"/>
        </w:rPr>
        <w:t>ли выручку на 1-го работника, млн. руб.,  за факторные взяли ур</w:t>
      </w:r>
      <w:r w:rsidRPr="00525B81">
        <w:rPr>
          <w:sz w:val="20"/>
          <w:szCs w:val="28"/>
        </w:rPr>
        <w:t>о</w:t>
      </w:r>
      <w:r w:rsidRPr="00525B81">
        <w:rPr>
          <w:sz w:val="20"/>
          <w:szCs w:val="28"/>
        </w:rPr>
        <w:t>вень ре</w:t>
      </w:r>
      <w:r w:rsidRPr="00525B81">
        <w:rPr>
          <w:sz w:val="20"/>
          <w:szCs w:val="28"/>
        </w:rPr>
        <w:t>н</w:t>
      </w:r>
      <w:r w:rsidRPr="00525B81">
        <w:rPr>
          <w:sz w:val="20"/>
          <w:szCs w:val="28"/>
        </w:rPr>
        <w:t>табельности, %; ЧП на 1 га сельхозугодий; чистая прибыль, млн. руб. ; ВП на 1-го работника, млн. руб. ; ЧП на 1 балло-г</w:t>
      </w:r>
      <w:r>
        <w:rPr>
          <w:sz w:val="20"/>
          <w:szCs w:val="28"/>
        </w:rPr>
        <w:t>ектара</w:t>
      </w:r>
      <w:r w:rsidRPr="00525B81">
        <w:rPr>
          <w:sz w:val="20"/>
          <w:szCs w:val="28"/>
        </w:rPr>
        <w:t>, млн. руб. и рентабельность активов, %.</w:t>
      </w:r>
    </w:p>
    <w:p w:rsidR="00603F19" w:rsidRPr="00525B81" w:rsidRDefault="00603F19" w:rsidP="00603F19">
      <w:pPr>
        <w:spacing w:line="216" w:lineRule="auto"/>
        <w:ind w:firstLine="284"/>
        <w:jc w:val="both"/>
        <w:rPr>
          <w:sz w:val="20"/>
          <w:szCs w:val="28"/>
        </w:rPr>
      </w:pPr>
    </w:p>
    <w:p w:rsidR="00603F19" w:rsidRPr="002D61C6" w:rsidRDefault="00603F19" w:rsidP="00603F19">
      <w:pPr>
        <w:spacing w:line="216" w:lineRule="auto"/>
        <w:jc w:val="both"/>
        <w:rPr>
          <w:sz w:val="16"/>
          <w:szCs w:val="16"/>
        </w:rPr>
      </w:pPr>
      <w:r w:rsidRPr="002D61C6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2D61C6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2D61C6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2D61C6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2D61C6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2D61C6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2D61C6">
        <w:rPr>
          <w:sz w:val="16"/>
          <w:szCs w:val="16"/>
        </w:rPr>
        <w:t>а 1</w:t>
      </w:r>
      <w:r>
        <w:rPr>
          <w:sz w:val="16"/>
          <w:szCs w:val="16"/>
        </w:rPr>
        <w:t xml:space="preserve">. </w:t>
      </w:r>
      <w:r w:rsidRPr="002D61C6">
        <w:rPr>
          <w:b/>
          <w:sz w:val="16"/>
          <w:szCs w:val="16"/>
        </w:rPr>
        <w:t>Корреляционная матрица</w:t>
      </w:r>
    </w:p>
    <w:p w:rsidR="00603F19" w:rsidRDefault="00603F19" w:rsidP="00603F19">
      <w:pPr>
        <w:spacing w:line="216" w:lineRule="auto"/>
        <w:jc w:val="both"/>
        <w:rPr>
          <w:sz w:val="20"/>
          <w:szCs w:val="20"/>
        </w:rPr>
      </w:pPr>
    </w:p>
    <w:tbl>
      <w:tblPr>
        <w:tblW w:w="488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474"/>
        <w:gridCol w:w="674"/>
        <w:gridCol w:w="680"/>
        <w:gridCol w:w="682"/>
        <w:gridCol w:w="567"/>
        <w:gridCol w:w="665"/>
        <w:gridCol w:w="548"/>
        <w:gridCol w:w="678"/>
      </w:tblGrid>
      <w:tr w:rsidR="00603F19" w:rsidRPr="0062693D" w:rsidTr="0051221A">
        <w:trPr>
          <w:cantSplit/>
          <w:trHeight w:val="776"/>
        </w:trPr>
        <w:tc>
          <w:tcPr>
            <w:tcW w:w="1235" w:type="pct"/>
            <w:vAlign w:val="center"/>
          </w:tcPr>
          <w:p w:rsidR="00603F19" w:rsidRPr="0062693D" w:rsidRDefault="00603F19" w:rsidP="0051221A">
            <w:pPr>
              <w:spacing w:line="216" w:lineRule="auto"/>
              <w:ind w:left="-1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Показ</w:t>
            </w:r>
            <w:r>
              <w:rPr>
                <w:sz w:val="16"/>
                <w:szCs w:val="16"/>
              </w:rPr>
              <w:t>а</w:t>
            </w:r>
            <w:r>
              <w:rPr>
                <w:sz w:val="16"/>
                <w:szCs w:val="16"/>
              </w:rPr>
              <w:t>тели</w:t>
            </w:r>
          </w:p>
        </w:tc>
        <w:tc>
          <w:tcPr>
            <w:tcW w:w="565" w:type="pct"/>
            <w:vAlign w:val="center"/>
          </w:tcPr>
          <w:p w:rsidR="00603F19" w:rsidRPr="0062693D" w:rsidRDefault="00603F19" w:rsidP="0051221A">
            <w:pPr>
              <w:spacing w:line="216" w:lineRule="auto"/>
              <w:ind w:left="-111" w:right="-115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Выру</w:t>
            </w:r>
            <w:r w:rsidRPr="0062693D">
              <w:rPr>
                <w:sz w:val="16"/>
                <w:szCs w:val="16"/>
              </w:rPr>
              <w:t>ч</w:t>
            </w:r>
            <w:r w:rsidRPr="0062693D">
              <w:rPr>
                <w:sz w:val="16"/>
                <w:szCs w:val="16"/>
              </w:rPr>
              <w:t>ка на 100 га с.х. уг.</w:t>
            </w:r>
          </w:p>
        </w:tc>
        <w:tc>
          <w:tcPr>
            <w:tcW w:w="570" w:type="pct"/>
            <w:vAlign w:val="center"/>
          </w:tcPr>
          <w:p w:rsidR="00603F19" w:rsidRPr="0062693D" w:rsidRDefault="00603F19" w:rsidP="0051221A">
            <w:pPr>
              <w:spacing w:line="216" w:lineRule="auto"/>
              <w:ind w:left="-111" w:right="-115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Ур-нь ре</w:t>
            </w:r>
            <w:r w:rsidRPr="0062693D">
              <w:rPr>
                <w:sz w:val="16"/>
                <w:szCs w:val="16"/>
              </w:rPr>
              <w:t>н</w:t>
            </w:r>
            <w:r w:rsidRPr="0062693D">
              <w:rPr>
                <w:sz w:val="16"/>
                <w:szCs w:val="16"/>
              </w:rPr>
              <w:t>таб-ти, %</w:t>
            </w:r>
          </w:p>
        </w:tc>
        <w:tc>
          <w:tcPr>
            <w:tcW w:w="571" w:type="pct"/>
            <w:vAlign w:val="center"/>
          </w:tcPr>
          <w:p w:rsidR="00603F19" w:rsidRPr="0062693D" w:rsidRDefault="00603F19" w:rsidP="0051221A">
            <w:pPr>
              <w:spacing w:line="216" w:lineRule="auto"/>
              <w:ind w:left="-111" w:right="-115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ЧП на 1 га с.х. уг.</w:t>
            </w:r>
          </w:p>
        </w:tc>
        <w:tc>
          <w:tcPr>
            <w:tcW w:w="475" w:type="pct"/>
            <w:vAlign w:val="center"/>
          </w:tcPr>
          <w:p w:rsidR="00603F19" w:rsidRPr="0062693D" w:rsidRDefault="00603F19" w:rsidP="0051221A">
            <w:pPr>
              <w:spacing w:line="216" w:lineRule="auto"/>
              <w:ind w:left="-111" w:right="-115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ЧП, млн. руб.</w:t>
            </w:r>
          </w:p>
        </w:tc>
        <w:tc>
          <w:tcPr>
            <w:tcW w:w="557" w:type="pct"/>
            <w:vAlign w:val="center"/>
          </w:tcPr>
          <w:p w:rsidR="00603F19" w:rsidRPr="0062693D" w:rsidRDefault="00603F19" w:rsidP="0051221A">
            <w:pPr>
              <w:spacing w:line="216" w:lineRule="auto"/>
              <w:ind w:left="-111" w:right="-115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ВП на 1-го рабо</w:t>
            </w:r>
            <w:r w:rsidRPr="0062693D">
              <w:rPr>
                <w:sz w:val="16"/>
                <w:szCs w:val="16"/>
              </w:rPr>
              <w:t>т</w:t>
            </w:r>
            <w:r w:rsidRPr="0062693D">
              <w:rPr>
                <w:sz w:val="16"/>
                <w:szCs w:val="16"/>
              </w:rPr>
              <w:t>ника, млн. руб.</w:t>
            </w:r>
          </w:p>
        </w:tc>
        <w:tc>
          <w:tcPr>
            <w:tcW w:w="459" w:type="pct"/>
            <w:vAlign w:val="center"/>
          </w:tcPr>
          <w:p w:rsidR="00603F19" w:rsidRPr="0062693D" w:rsidRDefault="00603F19" w:rsidP="0051221A">
            <w:pPr>
              <w:spacing w:line="216" w:lineRule="auto"/>
              <w:ind w:left="-111" w:right="-115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ЧП на 1 ба</w:t>
            </w:r>
            <w:r w:rsidRPr="0062693D">
              <w:rPr>
                <w:sz w:val="16"/>
                <w:szCs w:val="16"/>
              </w:rPr>
              <w:t>л</w:t>
            </w:r>
            <w:r w:rsidRPr="0062693D">
              <w:rPr>
                <w:sz w:val="16"/>
                <w:szCs w:val="16"/>
              </w:rPr>
              <w:t>ло-га</w:t>
            </w:r>
          </w:p>
        </w:tc>
        <w:tc>
          <w:tcPr>
            <w:tcW w:w="569" w:type="pct"/>
            <w:vAlign w:val="center"/>
          </w:tcPr>
          <w:p w:rsidR="00603F19" w:rsidRPr="0062693D" w:rsidRDefault="00603F19" w:rsidP="0051221A">
            <w:pPr>
              <w:spacing w:line="216" w:lineRule="auto"/>
              <w:ind w:left="-111" w:right="-115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Ре</w:t>
            </w:r>
            <w:r w:rsidRPr="0062693D">
              <w:rPr>
                <w:sz w:val="16"/>
                <w:szCs w:val="16"/>
              </w:rPr>
              <w:t>н</w:t>
            </w:r>
            <w:r w:rsidRPr="0062693D">
              <w:rPr>
                <w:sz w:val="16"/>
                <w:szCs w:val="16"/>
              </w:rPr>
              <w:t>таб-ть акт</w:t>
            </w:r>
            <w:r w:rsidRPr="0062693D">
              <w:rPr>
                <w:sz w:val="16"/>
                <w:szCs w:val="16"/>
              </w:rPr>
              <w:t>и</w:t>
            </w:r>
            <w:r w:rsidRPr="0062693D">
              <w:rPr>
                <w:sz w:val="16"/>
                <w:szCs w:val="16"/>
              </w:rPr>
              <w:t>вов, %</w:t>
            </w:r>
          </w:p>
        </w:tc>
      </w:tr>
      <w:tr w:rsidR="00603F19" w:rsidRPr="0062693D" w:rsidTr="0051221A">
        <w:trPr>
          <w:trHeight w:val="20"/>
        </w:trPr>
        <w:tc>
          <w:tcPr>
            <w:tcW w:w="1235" w:type="pct"/>
          </w:tcPr>
          <w:p w:rsidR="00603F19" w:rsidRPr="0062693D" w:rsidRDefault="00603F19" w:rsidP="0051221A">
            <w:pPr>
              <w:spacing w:line="216" w:lineRule="auto"/>
              <w:ind w:left="-14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Выру</w:t>
            </w:r>
            <w:r w:rsidRPr="0062693D">
              <w:rPr>
                <w:sz w:val="16"/>
                <w:szCs w:val="16"/>
              </w:rPr>
              <w:t>ч</w:t>
            </w:r>
            <w:r w:rsidRPr="0062693D">
              <w:rPr>
                <w:sz w:val="16"/>
                <w:szCs w:val="16"/>
              </w:rPr>
              <w:t xml:space="preserve">ка на 100 га с.х. уг. </w:t>
            </w:r>
          </w:p>
        </w:tc>
        <w:tc>
          <w:tcPr>
            <w:tcW w:w="565" w:type="pct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70" w:type="pct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571" w:type="pct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475" w:type="pct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557" w:type="pct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459" w:type="pct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569" w:type="pct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</w:p>
        </w:tc>
      </w:tr>
      <w:tr w:rsidR="00603F19" w:rsidRPr="0062693D" w:rsidTr="0051221A">
        <w:trPr>
          <w:trHeight w:val="20"/>
        </w:trPr>
        <w:tc>
          <w:tcPr>
            <w:tcW w:w="1235" w:type="pct"/>
          </w:tcPr>
          <w:p w:rsidR="00603F19" w:rsidRPr="0062693D" w:rsidRDefault="00603F19" w:rsidP="0051221A">
            <w:pPr>
              <w:spacing w:line="216" w:lineRule="auto"/>
              <w:ind w:left="-14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Ур-нь ре</w:t>
            </w:r>
            <w:r w:rsidRPr="0062693D">
              <w:rPr>
                <w:sz w:val="16"/>
                <w:szCs w:val="16"/>
              </w:rPr>
              <w:t>н</w:t>
            </w:r>
            <w:r w:rsidRPr="0062693D">
              <w:rPr>
                <w:sz w:val="16"/>
                <w:szCs w:val="16"/>
              </w:rPr>
              <w:t>таб-ти, %</w:t>
            </w:r>
          </w:p>
        </w:tc>
        <w:tc>
          <w:tcPr>
            <w:tcW w:w="565" w:type="pct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0,1577</w:t>
            </w:r>
          </w:p>
        </w:tc>
        <w:tc>
          <w:tcPr>
            <w:tcW w:w="570" w:type="pct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71" w:type="pct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475" w:type="pct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557" w:type="pct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459" w:type="pct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569" w:type="pct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</w:p>
        </w:tc>
      </w:tr>
      <w:tr w:rsidR="00603F19" w:rsidRPr="0062693D" w:rsidTr="0051221A">
        <w:trPr>
          <w:trHeight w:val="20"/>
        </w:trPr>
        <w:tc>
          <w:tcPr>
            <w:tcW w:w="1235" w:type="pct"/>
          </w:tcPr>
          <w:p w:rsidR="00603F19" w:rsidRPr="0062693D" w:rsidRDefault="00603F19" w:rsidP="0051221A">
            <w:pPr>
              <w:spacing w:line="216" w:lineRule="auto"/>
              <w:ind w:left="-14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ЧП на 1 га с.х. уг.</w:t>
            </w:r>
          </w:p>
        </w:tc>
        <w:tc>
          <w:tcPr>
            <w:tcW w:w="565" w:type="pct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0,749</w:t>
            </w:r>
          </w:p>
        </w:tc>
        <w:tc>
          <w:tcPr>
            <w:tcW w:w="570" w:type="pct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0,58</w:t>
            </w: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71" w:type="pct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75" w:type="pct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557" w:type="pct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459" w:type="pct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569" w:type="pct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</w:p>
        </w:tc>
      </w:tr>
      <w:tr w:rsidR="00603F19" w:rsidRPr="0062693D" w:rsidTr="0051221A">
        <w:trPr>
          <w:trHeight w:val="20"/>
        </w:trPr>
        <w:tc>
          <w:tcPr>
            <w:tcW w:w="1235" w:type="pct"/>
          </w:tcPr>
          <w:p w:rsidR="00603F19" w:rsidRPr="0062693D" w:rsidRDefault="00603F19" w:rsidP="0051221A">
            <w:pPr>
              <w:spacing w:line="216" w:lineRule="auto"/>
              <w:ind w:left="-14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ЧП, млн. руб.</w:t>
            </w:r>
          </w:p>
        </w:tc>
        <w:tc>
          <w:tcPr>
            <w:tcW w:w="565" w:type="pct"/>
          </w:tcPr>
          <w:p w:rsidR="00603F19" w:rsidRPr="006269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0,67</w:t>
            </w: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70" w:type="pct"/>
          </w:tcPr>
          <w:p w:rsidR="00603F19" w:rsidRPr="006269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0,56</w:t>
            </w: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71" w:type="pct"/>
          </w:tcPr>
          <w:p w:rsidR="00603F19" w:rsidRPr="006269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0,862</w:t>
            </w:r>
          </w:p>
        </w:tc>
        <w:tc>
          <w:tcPr>
            <w:tcW w:w="475" w:type="pct"/>
          </w:tcPr>
          <w:p w:rsidR="00603F19" w:rsidRPr="006269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57" w:type="pct"/>
          </w:tcPr>
          <w:p w:rsidR="00603F19" w:rsidRPr="006269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459" w:type="pct"/>
          </w:tcPr>
          <w:p w:rsidR="00603F19" w:rsidRPr="006269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569" w:type="pct"/>
          </w:tcPr>
          <w:p w:rsidR="00603F19" w:rsidRPr="006269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</w:p>
        </w:tc>
      </w:tr>
      <w:tr w:rsidR="00603F19" w:rsidRPr="0062693D" w:rsidTr="0051221A">
        <w:trPr>
          <w:trHeight w:val="20"/>
        </w:trPr>
        <w:tc>
          <w:tcPr>
            <w:tcW w:w="1235" w:type="pct"/>
            <w:vAlign w:val="center"/>
          </w:tcPr>
          <w:p w:rsidR="00603F19" w:rsidRPr="0062693D" w:rsidRDefault="00603F19" w:rsidP="0051221A">
            <w:pPr>
              <w:spacing w:line="216" w:lineRule="auto"/>
              <w:ind w:left="-14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ВП на 1-го рабо</w:t>
            </w:r>
            <w:r w:rsidRPr="0062693D">
              <w:rPr>
                <w:sz w:val="16"/>
                <w:szCs w:val="16"/>
              </w:rPr>
              <w:t>т</w:t>
            </w:r>
            <w:r w:rsidRPr="0062693D">
              <w:rPr>
                <w:sz w:val="16"/>
                <w:szCs w:val="16"/>
              </w:rPr>
              <w:t>ника, млн. руб.</w:t>
            </w:r>
          </w:p>
        </w:tc>
        <w:tc>
          <w:tcPr>
            <w:tcW w:w="565" w:type="pct"/>
          </w:tcPr>
          <w:p w:rsidR="00603F19" w:rsidRPr="006269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0,50</w:t>
            </w: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70" w:type="pct"/>
          </w:tcPr>
          <w:p w:rsidR="00603F19" w:rsidRPr="006269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0,41</w:t>
            </w: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71" w:type="pct"/>
          </w:tcPr>
          <w:p w:rsidR="00603F19" w:rsidRPr="006269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0,601</w:t>
            </w:r>
          </w:p>
        </w:tc>
        <w:tc>
          <w:tcPr>
            <w:tcW w:w="475" w:type="pct"/>
          </w:tcPr>
          <w:p w:rsidR="00603F19" w:rsidRPr="006269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0,78</w:t>
            </w: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57" w:type="pct"/>
          </w:tcPr>
          <w:p w:rsidR="00603F19" w:rsidRPr="006269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59" w:type="pct"/>
          </w:tcPr>
          <w:p w:rsidR="00603F19" w:rsidRPr="006269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569" w:type="pct"/>
          </w:tcPr>
          <w:p w:rsidR="00603F19" w:rsidRPr="006269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</w:p>
        </w:tc>
      </w:tr>
      <w:tr w:rsidR="00603F19" w:rsidRPr="0062693D" w:rsidTr="0051221A">
        <w:trPr>
          <w:trHeight w:val="20"/>
        </w:trPr>
        <w:tc>
          <w:tcPr>
            <w:tcW w:w="1235" w:type="pct"/>
          </w:tcPr>
          <w:p w:rsidR="00603F19" w:rsidRPr="0062693D" w:rsidRDefault="00603F19" w:rsidP="0051221A">
            <w:pPr>
              <w:spacing w:line="216" w:lineRule="auto"/>
              <w:ind w:left="-14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ЧП на 1 ба</w:t>
            </w:r>
            <w:r w:rsidRPr="0062693D">
              <w:rPr>
                <w:sz w:val="16"/>
                <w:szCs w:val="16"/>
              </w:rPr>
              <w:t>л</w:t>
            </w:r>
            <w:r w:rsidRPr="0062693D">
              <w:rPr>
                <w:sz w:val="16"/>
                <w:szCs w:val="16"/>
              </w:rPr>
              <w:t>ло-га</w:t>
            </w:r>
          </w:p>
        </w:tc>
        <w:tc>
          <w:tcPr>
            <w:tcW w:w="565" w:type="pct"/>
          </w:tcPr>
          <w:p w:rsidR="00603F19" w:rsidRPr="006269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0,67</w:t>
            </w: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70" w:type="pct"/>
          </w:tcPr>
          <w:p w:rsidR="00603F19" w:rsidRPr="006269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0,568</w:t>
            </w:r>
          </w:p>
        </w:tc>
        <w:tc>
          <w:tcPr>
            <w:tcW w:w="571" w:type="pct"/>
          </w:tcPr>
          <w:p w:rsidR="00603F19" w:rsidRPr="006269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0,86</w:t>
            </w: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75" w:type="pct"/>
          </w:tcPr>
          <w:p w:rsidR="00603F19" w:rsidRPr="006269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57" w:type="pct"/>
          </w:tcPr>
          <w:p w:rsidR="00603F19" w:rsidRPr="006269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0,788</w:t>
            </w:r>
          </w:p>
        </w:tc>
        <w:tc>
          <w:tcPr>
            <w:tcW w:w="459" w:type="pct"/>
          </w:tcPr>
          <w:p w:rsidR="00603F19" w:rsidRPr="006269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9" w:type="pct"/>
          </w:tcPr>
          <w:p w:rsidR="00603F19" w:rsidRPr="006269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</w:p>
        </w:tc>
      </w:tr>
      <w:tr w:rsidR="00603F19" w:rsidRPr="0062693D" w:rsidTr="0051221A">
        <w:trPr>
          <w:trHeight w:val="20"/>
        </w:trPr>
        <w:tc>
          <w:tcPr>
            <w:tcW w:w="1235" w:type="pct"/>
            <w:vAlign w:val="center"/>
          </w:tcPr>
          <w:p w:rsidR="00603F19" w:rsidRPr="0062693D" w:rsidRDefault="00603F19" w:rsidP="0051221A">
            <w:pPr>
              <w:spacing w:line="216" w:lineRule="auto"/>
              <w:ind w:left="-14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Рентаб-ть акт</w:t>
            </w:r>
            <w:r w:rsidRPr="0062693D">
              <w:rPr>
                <w:sz w:val="16"/>
                <w:szCs w:val="16"/>
              </w:rPr>
              <w:t>и</w:t>
            </w:r>
            <w:r w:rsidRPr="0062693D">
              <w:rPr>
                <w:sz w:val="16"/>
                <w:szCs w:val="16"/>
              </w:rPr>
              <w:t>вов, %</w:t>
            </w:r>
          </w:p>
        </w:tc>
        <w:tc>
          <w:tcPr>
            <w:tcW w:w="565" w:type="pct"/>
          </w:tcPr>
          <w:p w:rsidR="00603F19" w:rsidRPr="006269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0,204</w:t>
            </w:r>
          </w:p>
        </w:tc>
        <w:tc>
          <w:tcPr>
            <w:tcW w:w="570" w:type="pct"/>
          </w:tcPr>
          <w:p w:rsidR="00603F19" w:rsidRPr="006269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0,905</w:t>
            </w:r>
          </w:p>
        </w:tc>
        <w:tc>
          <w:tcPr>
            <w:tcW w:w="571" w:type="pct"/>
          </w:tcPr>
          <w:p w:rsidR="00603F19" w:rsidRPr="006269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0,573</w:t>
            </w:r>
          </w:p>
        </w:tc>
        <w:tc>
          <w:tcPr>
            <w:tcW w:w="475" w:type="pct"/>
          </w:tcPr>
          <w:p w:rsidR="00603F19" w:rsidRPr="006269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0,514</w:t>
            </w:r>
          </w:p>
        </w:tc>
        <w:tc>
          <w:tcPr>
            <w:tcW w:w="557" w:type="pct"/>
          </w:tcPr>
          <w:p w:rsidR="00603F19" w:rsidRPr="006269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0,309</w:t>
            </w:r>
          </w:p>
        </w:tc>
        <w:tc>
          <w:tcPr>
            <w:tcW w:w="459" w:type="pct"/>
          </w:tcPr>
          <w:p w:rsidR="00603F19" w:rsidRPr="006269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0,51</w:t>
            </w: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69" w:type="pct"/>
          </w:tcPr>
          <w:p w:rsidR="00603F19" w:rsidRPr="006269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62693D">
              <w:rPr>
                <w:color w:val="000000"/>
                <w:sz w:val="16"/>
                <w:szCs w:val="16"/>
              </w:rPr>
              <w:t>1</w:t>
            </w:r>
          </w:p>
        </w:tc>
      </w:tr>
    </w:tbl>
    <w:p w:rsidR="00603F19" w:rsidRPr="00F14462" w:rsidRDefault="00603F19" w:rsidP="00603F19">
      <w:pPr>
        <w:spacing w:line="216" w:lineRule="auto"/>
        <w:rPr>
          <w:sz w:val="20"/>
        </w:rPr>
      </w:pPr>
    </w:p>
    <w:p w:rsidR="00603F19" w:rsidRPr="005E7DE7" w:rsidRDefault="00603F19" w:rsidP="00603F19">
      <w:pPr>
        <w:spacing w:line="216" w:lineRule="auto"/>
        <w:ind w:firstLine="284"/>
        <w:jc w:val="both"/>
        <w:rPr>
          <w:sz w:val="20"/>
          <w:szCs w:val="28"/>
        </w:rPr>
      </w:pPr>
      <w:r w:rsidRPr="00525B81">
        <w:rPr>
          <w:sz w:val="20"/>
          <w:szCs w:val="28"/>
        </w:rPr>
        <w:t xml:space="preserve">Анализируя данные таблицы </w:t>
      </w:r>
      <w:r>
        <w:rPr>
          <w:sz w:val="20"/>
          <w:szCs w:val="28"/>
        </w:rPr>
        <w:t xml:space="preserve">1, </w:t>
      </w:r>
      <w:r w:rsidRPr="00525B81">
        <w:rPr>
          <w:sz w:val="20"/>
          <w:szCs w:val="28"/>
        </w:rPr>
        <w:t xml:space="preserve">можно сделать вывод, что связь с результативным показателем сильная со всеми показателями. </w:t>
      </w:r>
    </w:p>
    <w:p w:rsidR="00603F19" w:rsidRPr="00DA02A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DA02A9">
        <w:rPr>
          <w:sz w:val="20"/>
          <w:szCs w:val="20"/>
        </w:rPr>
        <w:t>На втором этапе исследований было построено уравнение ре</w:t>
      </w:r>
      <w:r w:rsidRPr="00DA02A9">
        <w:rPr>
          <w:sz w:val="20"/>
          <w:szCs w:val="20"/>
        </w:rPr>
        <w:t>г</w:t>
      </w:r>
      <w:r w:rsidRPr="00DA02A9">
        <w:rPr>
          <w:sz w:val="20"/>
          <w:szCs w:val="20"/>
        </w:rPr>
        <w:t>рессии. Оно характеризует следующие показатели:</w:t>
      </w:r>
    </w:p>
    <w:p w:rsidR="00603F19" w:rsidRPr="00DA02A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DA02A9">
        <w:rPr>
          <w:sz w:val="20"/>
          <w:szCs w:val="20"/>
        </w:rPr>
        <w:t>1.Коэффециент множественной корреляции (</w:t>
      </w:r>
      <w:r w:rsidRPr="00DA02A9">
        <w:rPr>
          <w:sz w:val="20"/>
          <w:szCs w:val="20"/>
          <w:lang w:val="en-US"/>
        </w:rPr>
        <w:t>R</w:t>
      </w:r>
      <w:r w:rsidRPr="00DA02A9">
        <w:rPr>
          <w:sz w:val="20"/>
          <w:szCs w:val="20"/>
        </w:rPr>
        <w:t>= 0,835) показыв</w:t>
      </w:r>
      <w:r w:rsidRPr="00DA02A9">
        <w:rPr>
          <w:sz w:val="20"/>
          <w:szCs w:val="20"/>
        </w:rPr>
        <w:t>а</w:t>
      </w:r>
      <w:r w:rsidRPr="00DA02A9">
        <w:rPr>
          <w:sz w:val="20"/>
          <w:szCs w:val="20"/>
        </w:rPr>
        <w:t xml:space="preserve">ет силу влияния учтенных в уравнении факторных признаков на </w:t>
      </w:r>
      <w:r w:rsidRPr="00DA02A9">
        <w:rPr>
          <w:sz w:val="20"/>
          <w:szCs w:val="20"/>
        </w:rPr>
        <w:lastRenderedPageBreak/>
        <w:t>результативный. Чем ближе показатель к единице, тем связь сильнее.  Кроме того, он показывает направление связи. В нашем случаи он со знаком «плюс», что свидетельствует о прямой связи.</w:t>
      </w:r>
    </w:p>
    <w:p w:rsidR="00603F19" w:rsidRPr="00DA02A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DA02A9">
        <w:rPr>
          <w:sz w:val="20"/>
          <w:szCs w:val="20"/>
        </w:rPr>
        <w:t>2. Коэффициент детерминации (</w:t>
      </w:r>
      <w:r w:rsidRPr="00DA02A9">
        <w:rPr>
          <w:sz w:val="20"/>
          <w:szCs w:val="20"/>
          <w:lang w:val="en-US"/>
        </w:rPr>
        <w:t>R</w:t>
      </w:r>
      <w:r w:rsidRPr="00DA02A9">
        <w:rPr>
          <w:sz w:val="20"/>
          <w:szCs w:val="20"/>
        </w:rPr>
        <w:t>2=0,697) показывает на скол</w:t>
      </w:r>
      <w:r w:rsidRPr="00DA02A9">
        <w:rPr>
          <w:sz w:val="20"/>
          <w:szCs w:val="20"/>
        </w:rPr>
        <w:t>ь</w:t>
      </w:r>
      <w:r w:rsidRPr="00DA02A9">
        <w:rPr>
          <w:sz w:val="20"/>
          <w:szCs w:val="20"/>
        </w:rPr>
        <w:t>ко процентов учтенные в уравнении факторные признаки объясняют  в</w:t>
      </w:r>
      <w:r w:rsidRPr="00DA02A9">
        <w:rPr>
          <w:sz w:val="20"/>
          <w:szCs w:val="20"/>
        </w:rPr>
        <w:t>а</w:t>
      </w:r>
      <w:r w:rsidRPr="00DA02A9">
        <w:rPr>
          <w:sz w:val="20"/>
          <w:szCs w:val="20"/>
        </w:rPr>
        <w:t>риацию результативного и т. д.</w:t>
      </w:r>
    </w:p>
    <w:p w:rsidR="00603F19" w:rsidRDefault="00603F19" w:rsidP="00603F19">
      <w:pPr>
        <w:pStyle w:val="21"/>
        <w:spacing w:after="0" w:line="216" w:lineRule="auto"/>
        <w:ind w:firstLine="284"/>
        <w:rPr>
          <w:position w:val="-12"/>
          <w:sz w:val="20"/>
          <w:szCs w:val="20"/>
        </w:rPr>
      </w:pPr>
      <w:r w:rsidRPr="00DA02A9">
        <w:rPr>
          <w:position w:val="-12"/>
          <w:sz w:val="20"/>
          <w:szCs w:val="20"/>
        </w:rPr>
        <w:t>Уравнение регрессии имеет следующий вид:</w:t>
      </w:r>
    </w:p>
    <w:p w:rsidR="00603F19" w:rsidRPr="00DA02A9" w:rsidRDefault="00603F19" w:rsidP="00603F19">
      <w:pPr>
        <w:pStyle w:val="21"/>
        <w:spacing w:after="0" w:line="216" w:lineRule="auto"/>
        <w:ind w:firstLine="284"/>
        <w:rPr>
          <w:position w:val="-12"/>
          <w:sz w:val="20"/>
          <w:szCs w:val="20"/>
        </w:rPr>
      </w:pPr>
    </w:p>
    <w:p w:rsidR="00603F19" w:rsidRDefault="00603F19" w:rsidP="00603F19">
      <w:pPr>
        <w:pStyle w:val="21"/>
        <w:spacing w:after="0" w:line="216" w:lineRule="auto"/>
        <w:ind w:firstLine="284"/>
        <w:jc w:val="center"/>
        <w:rPr>
          <w:position w:val="-12"/>
          <w:sz w:val="20"/>
          <w:szCs w:val="20"/>
          <w:vertAlign w:val="subscript"/>
        </w:rPr>
      </w:pPr>
      <w:r w:rsidRPr="00DA02A9">
        <w:rPr>
          <w:position w:val="-12"/>
          <w:sz w:val="20"/>
          <w:szCs w:val="20"/>
        </w:rPr>
        <w:t>У = 298,1+34х</w:t>
      </w:r>
      <w:r w:rsidRPr="00DA02A9">
        <w:rPr>
          <w:position w:val="-12"/>
          <w:sz w:val="20"/>
          <w:szCs w:val="20"/>
          <w:vertAlign w:val="subscript"/>
        </w:rPr>
        <w:t>1</w:t>
      </w:r>
      <w:r w:rsidRPr="00DA02A9">
        <w:rPr>
          <w:position w:val="-12"/>
          <w:sz w:val="20"/>
          <w:szCs w:val="20"/>
        </w:rPr>
        <w:t>+5х</w:t>
      </w:r>
      <w:r w:rsidRPr="00DA02A9">
        <w:rPr>
          <w:position w:val="-12"/>
          <w:sz w:val="20"/>
          <w:szCs w:val="20"/>
          <w:vertAlign w:val="subscript"/>
        </w:rPr>
        <w:t>2</w:t>
      </w:r>
      <w:r w:rsidRPr="00DA02A9">
        <w:rPr>
          <w:position w:val="-12"/>
          <w:sz w:val="20"/>
          <w:szCs w:val="20"/>
        </w:rPr>
        <w:t>+2,1х</w:t>
      </w:r>
      <w:r w:rsidRPr="00DA02A9">
        <w:rPr>
          <w:position w:val="-12"/>
          <w:sz w:val="20"/>
          <w:szCs w:val="20"/>
          <w:vertAlign w:val="subscript"/>
        </w:rPr>
        <w:t>4</w:t>
      </w:r>
      <w:r w:rsidRPr="00DA02A9">
        <w:rPr>
          <w:position w:val="-12"/>
          <w:sz w:val="20"/>
          <w:szCs w:val="20"/>
        </w:rPr>
        <w:t>+58,8х</w:t>
      </w:r>
      <w:r w:rsidRPr="00DA02A9">
        <w:rPr>
          <w:position w:val="-12"/>
          <w:sz w:val="20"/>
          <w:szCs w:val="20"/>
          <w:vertAlign w:val="subscript"/>
        </w:rPr>
        <w:t>6</w:t>
      </w:r>
    </w:p>
    <w:p w:rsidR="00603F19" w:rsidRPr="00DA02A9" w:rsidRDefault="00603F19" w:rsidP="00603F19">
      <w:pPr>
        <w:pStyle w:val="21"/>
        <w:spacing w:after="0" w:line="216" w:lineRule="auto"/>
        <w:ind w:firstLine="284"/>
        <w:jc w:val="center"/>
        <w:rPr>
          <w:sz w:val="20"/>
          <w:szCs w:val="20"/>
          <w:vertAlign w:val="subscript"/>
        </w:rPr>
      </w:pPr>
    </w:p>
    <w:p w:rsidR="00603F19" w:rsidRPr="00DA02A9" w:rsidRDefault="00603F19" w:rsidP="00603F19">
      <w:pPr>
        <w:widowControl w:val="0"/>
        <w:spacing w:line="216" w:lineRule="auto"/>
        <w:ind w:firstLine="284"/>
        <w:jc w:val="both"/>
        <w:rPr>
          <w:sz w:val="20"/>
          <w:szCs w:val="20"/>
        </w:rPr>
      </w:pPr>
      <w:r w:rsidRPr="00DA02A9">
        <w:rPr>
          <w:sz w:val="20"/>
          <w:szCs w:val="20"/>
        </w:rPr>
        <w:t xml:space="preserve">где </w:t>
      </w:r>
      <w:r w:rsidRPr="00DA02A9">
        <w:rPr>
          <w:i/>
          <w:iCs/>
          <w:sz w:val="20"/>
          <w:szCs w:val="20"/>
        </w:rPr>
        <w:t>х</w:t>
      </w:r>
      <w:r w:rsidRPr="00DA02A9">
        <w:rPr>
          <w:i/>
          <w:iCs/>
          <w:sz w:val="20"/>
          <w:szCs w:val="20"/>
          <w:vertAlign w:val="subscript"/>
        </w:rPr>
        <w:t>1</w:t>
      </w:r>
      <w:r w:rsidRPr="00DA02A9">
        <w:rPr>
          <w:sz w:val="20"/>
          <w:szCs w:val="20"/>
        </w:rPr>
        <w:t>–уровнь рентабельности, млн. руб. ;</w:t>
      </w:r>
    </w:p>
    <w:p w:rsidR="00603F19" w:rsidRPr="00DA02A9" w:rsidRDefault="00603F19" w:rsidP="00603F19">
      <w:pPr>
        <w:widowControl w:val="0"/>
        <w:spacing w:line="216" w:lineRule="auto"/>
        <w:ind w:firstLine="284"/>
        <w:jc w:val="both"/>
        <w:rPr>
          <w:sz w:val="20"/>
          <w:szCs w:val="20"/>
        </w:rPr>
      </w:pPr>
      <w:r w:rsidRPr="00DA02A9">
        <w:rPr>
          <w:i/>
          <w:iCs/>
          <w:sz w:val="20"/>
          <w:szCs w:val="20"/>
        </w:rPr>
        <w:t xml:space="preserve">      х</w:t>
      </w:r>
      <w:r w:rsidRPr="00DA02A9">
        <w:rPr>
          <w:i/>
          <w:iCs/>
          <w:sz w:val="20"/>
          <w:szCs w:val="20"/>
          <w:vertAlign w:val="subscript"/>
        </w:rPr>
        <w:t xml:space="preserve">2 </w:t>
      </w:r>
      <w:r w:rsidRPr="00DA02A9">
        <w:rPr>
          <w:sz w:val="20"/>
          <w:szCs w:val="20"/>
        </w:rPr>
        <w:t>– ЧП на 1 га сельхозугодий, млн. руб. ;</w:t>
      </w:r>
    </w:p>
    <w:p w:rsidR="00603F19" w:rsidRPr="00DA02A9" w:rsidRDefault="00603F19" w:rsidP="00603F19">
      <w:pPr>
        <w:widowControl w:val="0"/>
        <w:spacing w:line="216" w:lineRule="auto"/>
        <w:ind w:firstLine="284"/>
        <w:jc w:val="both"/>
        <w:rPr>
          <w:sz w:val="20"/>
          <w:szCs w:val="20"/>
        </w:rPr>
      </w:pPr>
      <w:r w:rsidRPr="00DA02A9">
        <w:rPr>
          <w:i/>
          <w:iCs/>
          <w:sz w:val="20"/>
          <w:szCs w:val="20"/>
        </w:rPr>
        <w:t xml:space="preserve">      х</w:t>
      </w:r>
      <w:r w:rsidRPr="00DA02A9">
        <w:rPr>
          <w:i/>
          <w:iCs/>
          <w:sz w:val="20"/>
          <w:szCs w:val="20"/>
          <w:vertAlign w:val="subscript"/>
        </w:rPr>
        <w:t xml:space="preserve">3 </w:t>
      </w:r>
      <w:r w:rsidRPr="00DA02A9">
        <w:rPr>
          <w:sz w:val="20"/>
          <w:szCs w:val="20"/>
        </w:rPr>
        <w:t>– чистой прибыли, млн. руб. ;</w:t>
      </w:r>
    </w:p>
    <w:p w:rsidR="00603F19" w:rsidRPr="00DA02A9" w:rsidRDefault="00603F19" w:rsidP="00603F19">
      <w:pPr>
        <w:widowControl w:val="0"/>
        <w:spacing w:line="216" w:lineRule="auto"/>
        <w:ind w:firstLine="284"/>
        <w:jc w:val="both"/>
        <w:rPr>
          <w:sz w:val="20"/>
          <w:szCs w:val="20"/>
        </w:rPr>
      </w:pPr>
      <w:r w:rsidRPr="00DA02A9">
        <w:rPr>
          <w:i/>
          <w:iCs/>
          <w:sz w:val="20"/>
          <w:szCs w:val="20"/>
        </w:rPr>
        <w:t xml:space="preserve">      х</w:t>
      </w:r>
      <w:r w:rsidRPr="00DA02A9">
        <w:rPr>
          <w:i/>
          <w:iCs/>
          <w:sz w:val="20"/>
          <w:szCs w:val="20"/>
          <w:vertAlign w:val="subscript"/>
        </w:rPr>
        <w:t xml:space="preserve">4 </w:t>
      </w:r>
      <w:r w:rsidRPr="00DA02A9">
        <w:rPr>
          <w:sz w:val="20"/>
          <w:szCs w:val="20"/>
        </w:rPr>
        <w:t>–валовая продукции на 1-го работника, млн. руб. ;</w:t>
      </w:r>
    </w:p>
    <w:p w:rsidR="00603F19" w:rsidRPr="00DA02A9" w:rsidRDefault="00603F19" w:rsidP="00603F19">
      <w:pPr>
        <w:widowControl w:val="0"/>
        <w:spacing w:line="216" w:lineRule="auto"/>
        <w:ind w:firstLine="284"/>
        <w:jc w:val="both"/>
        <w:rPr>
          <w:sz w:val="20"/>
          <w:szCs w:val="20"/>
        </w:rPr>
      </w:pPr>
      <w:r w:rsidRPr="00DA02A9">
        <w:rPr>
          <w:i/>
          <w:iCs/>
          <w:sz w:val="20"/>
          <w:szCs w:val="20"/>
        </w:rPr>
        <w:t xml:space="preserve">      х</w:t>
      </w:r>
      <w:r w:rsidRPr="00DA02A9">
        <w:rPr>
          <w:i/>
          <w:iCs/>
          <w:sz w:val="20"/>
          <w:szCs w:val="20"/>
          <w:vertAlign w:val="subscript"/>
        </w:rPr>
        <w:t xml:space="preserve">5 </w:t>
      </w:r>
      <w:r w:rsidRPr="00DA02A9">
        <w:rPr>
          <w:sz w:val="20"/>
          <w:szCs w:val="20"/>
        </w:rPr>
        <w:t>–ЧП на 1 балло-га, млн. руб. ;</w:t>
      </w:r>
    </w:p>
    <w:p w:rsidR="00603F19" w:rsidRPr="00DA02A9" w:rsidRDefault="00603F19" w:rsidP="00603F19">
      <w:pPr>
        <w:widowControl w:val="0"/>
        <w:spacing w:line="216" w:lineRule="auto"/>
        <w:ind w:firstLine="284"/>
        <w:jc w:val="both"/>
        <w:rPr>
          <w:sz w:val="20"/>
          <w:szCs w:val="20"/>
        </w:rPr>
      </w:pPr>
      <w:r w:rsidRPr="00DA02A9">
        <w:rPr>
          <w:i/>
          <w:iCs/>
          <w:sz w:val="20"/>
          <w:szCs w:val="20"/>
        </w:rPr>
        <w:t xml:space="preserve">      х</w:t>
      </w:r>
      <w:r w:rsidRPr="00DA02A9">
        <w:rPr>
          <w:i/>
          <w:iCs/>
          <w:sz w:val="20"/>
          <w:szCs w:val="20"/>
          <w:vertAlign w:val="subscript"/>
        </w:rPr>
        <w:t xml:space="preserve">6  </w:t>
      </w:r>
      <w:r w:rsidRPr="00DA02A9">
        <w:rPr>
          <w:sz w:val="20"/>
          <w:szCs w:val="20"/>
        </w:rPr>
        <w:t>– изменении рентабельность активов, млн. руб.</w:t>
      </w:r>
    </w:p>
    <w:p w:rsidR="00603F19" w:rsidRDefault="00603F19" w:rsidP="00603F19">
      <w:pPr>
        <w:widowControl w:val="0"/>
        <w:spacing w:line="216" w:lineRule="auto"/>
        <w:ind w:firstLine="284"/>
        <w:jc w:val="both"/>
        <w:rPr>
          <w:sz w:val="20"/>
          <w:szCs w:val="20"/>
        </w:rPr>
      </w:pPr>
      <w:r w:rsidRPr="00DA02A9">
        <w:rPr>
          <w:sz w:val="20"/>
          <w:szCs w:val="20"/>
        </w:rPr>
        <w:t xml:space="preserve"> Из данного уравнения видно, что если увеличить уровень рент</w:t>
      </w:r>
      <w:r w:rsidRPr="00DA02A9">
        <w:rPr>
          <w:sz w:val="20"/>
          <w:szCs w:val="20"/>
        </w:rPr>
        <w:t>а</w:t>
      </w:r>
      <w:r w:rsidRPr="00DA02A9">
        <w:rPr>
          <w:sz w:val="20"/>
          <w:szCs w:val="20"/>
        </w:rPr>
        <w:t>бельности , то выручка на 1-го работника увеличится на 34 млн. руб. по анализируемой совокупности предприятий. Аналогичная ситу</w:t>
      </w:r>
      <w:r w:rsidRPr="00DA02A9">
        <w:rPr>
          <w:sz w:val="20"/>
          <w:szCs w:val="20"/>
        </w:rPr>
        <w:t>а</w:t>
      </w:r>
      <w:r w:rsidRPr="00DA02A9">
        <w:rPr>
          <w:sz w:val="20"/>
          <w:szCs w:val="20"/>
        </w:rPr>
        <w:t>ция с  ЧП на 1 га сельхозугодий, валовой продукции на 1-го рабо</w:t>
      </w:r>
      <w:r w:rsidRPr="00DA02A9">
        <w:rPr>
          <w:sz w:val="20"/>
          <w:szCs w:val="20"/>
        </w:rPr>
        <w:t>т</w:t>
      </w:r>
      <w:r w:rsidRPr="00DA02A9">
        <w:rPr>
          <w:sz w:val="20"/>
          <w:szCs w:val="20"/>
        </w:rPr>
        <w:t xml:space="preserve">ника, рентабельность активов соответственно 5; 2,1и 58,8. </w:t>
      </w:r>
    </w:p>
    <w:p w:rsidR="00603F19" w:rsidRDefault="00603F19" w:rsidP="00603F19">
      <w:pPr>
        <w:spacing w:line="216" w:lineRule="auto"/>
        <w:rPr>
          <w:color w:val="000000"/>
          <w:spacing w:val="-3"/>
          <w:sz w:val="20"/>
          <w:szCs w:val="20"/>
        </w:rPr>
      </w:pPr>
    </w:p>
    <w:p w:rsidR="00603F19" w:rsidRDefault="00603F19" w:rsidP="00603F19">
      <w:pPr>
        <w:spacing w:line="216" w:lineRule="auto"/>
        <w:rPr>
          <w:color w:val="000000"/>
          <w:spacing w:val="-3"/>
          <w:sz w:val="20"/>
          <w:szCs w:val="20"/>
        </w:rPr>
      </w:pPr>
    </w:p>
    <w:p w:rsidR="00603F19" w:rsidRPr="00C55FB2" w:rsidRDefault="00603F19" w:rsidP="00603F19">
      <w:pPr>
        <w:widowControl w:val="0"/>
        <w:spacing w:line="216" w:lineRule="auto"/>
        <w:rPr>
          <w:color w:val="000000"/>
          <w:spacing w:val="4"/>
          <w:sz w:val="20"/>
          <w:szCs w:val="20"/>
        </w:rPr>
      </w:pPr>
      <w:r w:rsidRPr="00C55FB2">
        <w:rPr>
          <w:color w:val="000000"/>
          <w:spacing w:val="4"/>
          <w:sz w:val="20"/>
          <w:szCs w:val="20"/>
        </w:rPr>
        <w:t>УДК 338.512:637.12(476.4-18)</w:t>
      </w:r>
    </w:p>
    <w:p w:rsidR="00603F19" w:rsidRPr="00C55FB2" w:rsidRDefault="00603F19" w:rsidP="00603F19">
      <w:pPr>
        <w:widowControl w:val="0"/>
        <w:spacing w:line="216" w:lineRule="auto"/>
        <w:rPr>
          <w:color w:val="000000"/>
          <w:spacing w:val="4"/>
          <w:sz w:val="20"/>
          <w:szCs w:val="20"/>
        </w:rPr>
      </w:pPr>
      <w:r w:rsidRPr="00C55FB2">
        <w:rPr>
          <w:b/>
          <w:bCs/>
          <w:color w:val="000000"/>
          <w:spacing w:val="4"/>
          <w:sz w:val="20"/>
          <w:szCs w:val="20"/>
        </w:rPr>
        <w:t>Ходжагельдиев К. А.–</w:t>
      </w:r>
      <w:r w:rsidRPr="00C55FB2">
        <w:rPr>
          <w:bCs/>
          <w:color w:val="000000"/>
          <w:spacing w:val="4"/>
          <w:sz w:val="20"/>
          <w:szCs w:val="20"/>
        </w:rPr>
        <w:t xml:space="preserve"> студент</w:t>
      </w:r>
    </w:p>
    <w:p w:rsidR="00603F19" w:rsidRPr="00C55FB2" w:rsidRDefault="00603F19" w:rsidP="00603F19">
      <w:pPr>
        <w:widowControl w:val="0"/>
        <w:spacing w:line="216" w:lineRule="auto"/>
        <w:rPr>
          <w:b/>
          <w:bCs/>
          <w:color w:val="000000"/>
          <w:spacing w:val="4"/>
          <w:sz w:val="20"/>
          <w:szCs w:val="20"/>
        </w:rPr>
      </w:pPr>
      <w:r w:rsidRPr="00C55FB2">
        <w:rPr>
          <w:b/>
          <w:bCs/>
          <w:color w:val="000000"/>
          <w:spacing w:val="4"/>
          <w:sz w:val="20"/>
          <w:szCs w:val="20"/>
        </w:rPr>
        <w:t>ПУТИ СНИЖЕНИЯ СЕБЕСТОИМОСТИ ПРОИЗВОДСТВА</w:t>
      </w:r>
    </w:p>
    <w:p w:rsidR="00603F19" w:rsidRDefault="00603F19" w:rsidP="00603F19">
      <w:pPr>
        <w:widowControl w:val="0"/>
        <w:spacing w:line="216" w:lineRule="auto"/>
        <w:rPr>
          <w:b/>
          <w:bCs/>
          <w:color w:val="000000"/>
          <w:spacing w:val="4"/>
          <w:sz w:val="20"/>
          <w:szCs w:val="20"/>
        </w:rPr>
      </w:pPr>
      <w:r w:rsidRPr="00C55FB2">
        <w:rPr>
          <w:b/>
          <w:bCs/>
          <w:color w:val="000000"/>
          <w:spacing w:val="4"/>
          <w:sz w:val="20"/>
          <w:szCs w:val="20"/>
        </w:rPr>
        <w:t xml:space="preserve">МОЛОКА В СЕЛЬСКОХОЗЯЙСТВЕННЫХ </w:t>
      </w:r>
    </w:p>
    <w:p w:rsidR="00603F19" w:rsidRDefault="00603F19" w:rsidP="00603F19">
      <w:pPr>
        <w:widowControl w:val="0"/>
        <w:spacing w:line="216" w:lineRule="auto"/>
        <w:rPr>
          <w:b/>
          <w:bCs/>
          <w:color w:val="000000"/>
          <w:spacing w:val="4"/>
          <w:sz w:val="20"/>
          <w:szCs w:val="20"/>
        </w:rPr>
      </w:pPr>
      <w:r w:rsidRPr="00C55FB2">
        <w:rPr>
          <w:b/>
          <w:bCs/>
          <w:color w:val="000000"/>
          <w:spacing w:val="4"/>
          <w:sz w:val="20"/>
          <w:szCs w:val="20"/>
        </w:rPr>
        <w:t>ПРЕДПРИЯТИЯХ</w:t>
      </w:r>
      <w:r>
        <w:rPr>
          <w:b/>
          <w:bCs/>
          <w:color w:val="000000"/>
          <w:spacing w:val="4"/>
          <w:sz w:val="20"/>
          <w:szCs w:val="20"/>
        </w:rPr>
        <w:t xml:space="preserve"> </w:t>
      </w:r>
      <w:bookmarkStart w:id="7" w:name="OLE_LINK1"/>
      <w:r w:rsidRPr="00C55FB2">
        <w:rPr>
          <w:b/>
          <w:bCs/>
          <w:color w:val="000000"/>
          <w:spacing w:val="4"/>
          <w:sz w:val="20"/>
          <w:szCs w:val="20"/>
        </w:rPr>
        <w:t xml:space="preserve">СЕВЕРО-ВОСТОЧНОЙ ЗОНЫ </w:t>
      </w:r>
    </w:p>
    <w:p w:rsidR="00603F19" w:rsidRPr="00C55FB2" w:rsidRDefault="00603F19" w:rsidP="00603F19">
      <w:pPr>
        <w:widowControl w:val="0"/>
        <w:spacing w:line="216" w:lineRule="auto"/>
        <w:rPr>
          <w:b/>
          <w:bCs/>
          <w:color w:val="000000"/>
          <w:spacing w:val="4"/>
          <w:sz w:val="20"/>
          <w:szCs w:val="20"/>
        </w:rPr>
      </w:pPr>
      <w:r w:rsidRPr="00C55FB2">
        <w:rPr>
          <w:b/>
          <w:bCs/>
          <w:color w:val="000000"/>
          <w:spacing w:val="4"/>
          <w:sz w:val="20"/>
          <w:szCs w:val="20"/>
        </w:rPr>
        <w:t>МОГ</w:t>
      </w:r>
      <w:r w:rsidRPr="00C55FB2">
        <w:rPr>
          <w:b/>
          <w:bCs/>
          <w:color w:val="000000"/>
          <w:spacing w:val="4"/>
          <w:sz w:val="20"/>
          <w:szCs w:val="20"/>
        </w:rPr>
        <w:t>И</w:t>
      </w:r>
      <w:r w:rsidRPr="00C55FB2">
        <w:rPr>
          <w:b/>
          <w:bCs/>
          <w:color w:val="000000"/>
          <w:spacing w:val="4"/>
          <w:sz w:val="20"/>
          <w:szCs w:val="20"/>
        </w:rPr>
        <w:t>ЛЕВСКОЙ ОБЛАСТИ</w:t>
      </w:r>
    </w:p>
    <w:bookmarkEnd w:id="7"/>
    <w:p w:rsidR="00603F19" w:rsidRPr="00C55FB2" w:rsidRDefault="00603F19" w:rsidP="00603F19">
      <w:pPr>
        <w:widowControl w:val="0"/>
        <w:spacing w:line="216" w:lineRule="auto"/>
        <w:jc w:val="both"/>
        <w:rPr>
          <w:i/>
          <w:color w:val="000000"/>
          <w:spacing w:val="4"/>
          <w:sz w:val="20"/>
          <w:szCs w:val="20"/>
        </w:rPr>
      </w:pPr>
      <w:r w:rsidRPr="00C55FB2">
        <w:rPr>
          <w:i/>
          <w:color w:val="000000"/>
          <w:spacing w:val="4"/>
          <w:sz w:val="20"/>
          <w:szCs w:val="20"/>
        </w:rPr>
        <w:t xml:space="preserve">Научный руководитель – </w:t>
      </w:r>
      <w:r w:rsidRPr="00C55FB2">
        <w:rPr>
          <w:b/>
          <w:i/>
          <w:color w:val="000000"/>
          <w:spacing w:val="4"/>
          <w:sz w:val="20"/>
          <w:szCs w:val="20"/>
        </w:rPr>
        <w:t>Радюк В. И</w:t>
      </w:r>
      <w:r w:rsidRPr="00C55FB2">
        <w:rPr>
          <w:i/>
          <w:color w:val="000000"/>
          <w:spacing w:val="4"/>
          <w:sz w:val="20"/>
          <w:szCs w:val="20"/>
        </w:rPr>
        <w:t>.</w:t>
      </w:r>
      <w:r w:rsidRPr="00C55FB2">
        <w:rPr>
          <w:b/>
          <w:bCs/>
          <w:color w:val="000000"/>
          <w:spacing w:val="4"/>
          <w:sz w:val="20"/>
          <w:szCs w:val="20"/>
        </w:rPr>
        <w:t xml:space="preserve"> –</w:t>
      </w:r>
      <w:r w:rsidRPr="00C55FB2">
        <w:rPr>
          <w:bCs/>
          <w:color w:val="000000"/>
          <w:spacing w:val="4"/>
          <w:sz w:val="20"/>
          <w:szCs w:val="20"/>
        </w:rPr>
        <w:t xml:space="preserve"> </w:t>
      </w:r>
      <w:r w:rsidRPr="00C55FB2">
        <w:rPr>
          <w:i/>
          <w:color w:val="000000"/>
          <w:spacing w:val="4"/>
          <w:sz w:val="20"/>
          <w:szCs w:val="20"/>
        </w:rPr>
        <w:t xml:space="preserve"> к. э. н., доцент</w:t>
      </w:r>
    </w:p>
    <w:p w:rsidR="00603F19" w:rsidRPr="00C55FB2" w:rsidRDefault="00603F19" w:rsidP="00603F19">
      <w:pPr>
        <w:widowControl w:val="0"/>
        <w:spacing w:line="216" w:lineRule="auto"/>
        <w:jc w:val="center"/>
        <w:rPr>
          <w:color w:val="000000"/>
          <w:spacing w:val="4"/>
          <w:sz w:val="20"/>
          <w:szCs w:val="20"/>
        </w:rPr>
      </w:pPr>
    </w:p>
    <w:p w:rsidR="00603F19" w:rsidRPr="000A6AF7" w:rsidRDefault="00603F19" w:rsidP="00603F19">
      <w:pPr>
        <w:pStyle w:val="3"/>
        <w:widowControl w:val="0"/>
        <w:spacing w:after="0" w:line="216" w:lineRule="auto"/>
        <w:ind w:firstLine="284"/>
        <w:jc w:val="both"/>
        <w:rPr>
          <w:rFonts w:ascii="Times New Roman" w:hAnsi="Times New Roman"/>
          <w:spacing w:val="2"/>
          <w:sz w:val="20"/>
          <w:szCs w:val="20"/>
        </w:rPr>
      </w:pPr>
      <w:r w:rsidRPr="000A6AF7">
        <w:rPr>
          <w:rFonts w:ascii="Times New Roman" w:hAnsi="Times New Roman"/>
          <w:spacing w:val="2"/>
          <w:sz w:val="20"/>
          <w:szCs w:val="20"/>
        </w:rPr>
        <w:t>Себестоимость продукции является важнейшим показателем экономической эффективности сельскохозяйственного произво</w:t>
      </w:r>
      <w:r w:rsidRPr="000A6AF7">
        <w:rPr>
          <w:rFonts w:ascii="Times New Roman" w:hAnsi="Times New Roman"/>
          <w:spacing w:val="2"/>
          <w:sz w:val="20"/>
          <w:szCs w:val="20"/>
        </w:rPr>
        <w:t>д</w:t>
      </w:r>
      <w:r w:rsidRPr="000A6AF7">
        <w:rPr>
          <w:rFonts w:ascii="Times New Roman" w:hAnsi="Times New Roman"/>
          <w:spacing w:val="2"/>
          <w:sz w:val="20"/>
          <w:szCs w:val="20"/>
        </w:rPr>
        <w:t>ства. От уровня себестоимости продукции зависит сумма приб</w:t>
      </w:r>
      <w:r w:rsidRPr="000A6AF7">
        <w:rPr>
          <w:rFonts w:ascii="Times New Roman" w:hAnsi="Times New Roman"/>
          <w:spacing w:val="2"/>
          <w:sz w:val="20"/>
          <w:szCs w:val="20"/>
        </w:rPr>
        <w:t>ы</w:t>
      </w:r>
      <w:r w:rsidRPr="000A6AF7">
        <w:rPr>
          <w:rFonts w:ascii="Times New Roman" w:hAnsi="Times New Roman"/>
          <w:spacing w:val="2"/>
          <w:sz w:val="20"/>
          <w:szCs w:val="20"/>
        </w:rPr>
        <w:t>ли и уровень рентабельности, финансовое положение предпри</w:t>
      </w:r>
      <w:r w:rsidRPr="000A6AF7">
        <w:rPr>
          <w:rFonts w:ascii="Times New Roman" w:hAnsi="Times New Roman"/>
          <w:spacing w:val="2"/>
          <w:sz w:val="20"/>
          <w:szCs w:val="20"/>
        </w:rPr>
        <w:t>я</w:t>
      </w:r>
      <w:r w:rsidRPr="000A6AF7">
        <w:rPr>
          <w:rFonts w:ascii="Times New Roman" w:hAnsi="Times New Roman"/>
          <w:spacing w:val="2"/>
          <w:sz w:val="20"/>
          <w:szCs w:val="20"/>
        </w:rPr>
        <w:t>тия и его платежеспособность, размеры отчислений в фонды накопления и потребления, темпы расширенного воспроизво</w:t>
      </w:r>
      <w:r w:rsidRPr="000A6AF7">
        <w:rPr>
          <w:rFonts w:ascii="Times New Roman" w:hAnsi="Times New Roman"/>
          <w:spacing w:val="2"/>
          <w:sz w:val="20"/>
          <w:szCs w:val="20"/>
        </w:rPr>
        <w:t>д</w:t>
      </w:r>
      <w:r w:rsidRPr="000A6AF7">
        <w:rPr>
          <w:rFonts w:ascii="Times New Roman" w:hAnsi="Times New Roman"/>
          <w:spacing w:val="2"/>
          <w:sz w:val="20"/>
          <w:szCs w:val="20"/>
        </w:rPr>
        <w:t>ства, уровень закупочных и розничных цен на сельскохозяйственную проду</w:t>
      </w:r>
      <w:r w:rsidRPr="000A6AF7">
        <w:rPr>
          <w:rFonts w:ascii="Times New Roman" w:hAnsi="Times New Roman"/>
          <w:spacing w:val="2"/>
          <w:sz w:val="20"/>
          <w:szCs w:val="20"/>
        </w:rPr>
        <w:t>к</w:t>
      </w:r>
      <w:r w:rsidRPr="000A6AF7">
        <w:rPr>
          <w:rFonts w:ascii="Times New Roman" w:hAnsi="Times New Roman"/>
          <w:spacing w:val="2"/>
          <w:sz w:val="20"/>
          <w:szCs w:val="20"/>
        </w:rPr>
        <w:t>цию [2].</w:t>
      </w:r>
    </w:p>
    <w:p w:rsidR="00603F19" w:rsidRPr="000A6AF7" w:rsidRDefault="00603F19" w:rsidP="00603F19">
      <w:pPr>
        <w:widowControl w:val="0"/>
        <w:spacing w:line="216" w:lineRule="auto"/>
        <w:ind w:firstLine="284"/>
        <w:jc w:val="both"/>
        <w:rPr>
          <w:spacing w:val="2"/>
          <w:sz w:val="20"/>
          <w:szCs w:val="20"/>
        </w:rPr>
      </w:pPr>
      <w:r w:rsidRPr="000A6AF7">
        <w:rPr>
          <w:spacing w:val="2"/>
          <w:sz w:val="20"/>
          <w:szCs w:val="20"/>
        </w:rPr>
        <w:t>Снижение себестоимости продукции является одной из перв</w:t>
      </w:r>
      <w:r w:rsidRPr="000A6AF7">
        <w:rPr>
          <w:spacing w:val="2"/>
          <w:sz w:val="20"/>
          <w:szCs w:val="20"/>
        </w:rPr>
        <w:t>о</w:t>
      </w:r>
      <w:r w:rsidRPr="000A6AF7">
        <w:rPr>
          <w:spacing w:val="2"/>
          <w:sz w:val="20"/>
          <w:szCs w:val="20"/>
        </w:rPr>
        <w:t>очередных задач, предусмотренных Государственной пр</w:t>
      </w:r>
      <w:r w:rsidRPr="000A6AF7">
        <w:rPr>
          <w:spacing w:val="2"/>
          <w:sz w:val="20"/>
          <w:szCs w:val="20"/>
        </w:rPr>
        <w:t>о</w:t>
      </w:r>
      <w:r w:rsidRPr="000A6AF7">
        <w:rPr>
          <w:spacing w:val="2"/>
          <w:sz w:val="20"/>
          <w:szCs w:val="20"/>
        </w:rPr>
        <w:t>граммой усто</w:t>
      </w:r>
      <w:r w:rsidRPr="000A6AF7">
        <w:rPr>
          <w:spacing w:val="2"/>
          <w:sz w:val="20"/>
          <w:szCs w:val="20"/>
        </w:rPr>
        <w:t>й</w:t>
      </w:r>
      <w:r w:rsidRPr="000A6AF7">
        <w:rPr>
          <w:spacing w:val="2"/>
          <w:sz w:val="20"/>
          <w:szCs w:val="20"/>
        </w:rPr>
        <w:t>чивого развития села на 2011-2015 годы [1].</w:t>
      </w:r>
    </w:p>
    <w:p w:rsidR="00603F19" w:rsidRPr="000A6AF7" w:rsidRDefault="00603F19" w:rsidP="00603F19">
      <w:pPr>
        <w:pStyle w:val="a3"/>
        <w:widowControl w:val="0"/>
        <w:tabs>
          <w:tab w:val="left" w:pos="2552"/>
          <w:tab w:val="left" w:pos="8364"/>
        </w:tabs>
        <w:spacing w:line="216" w:lineRule="auto"/>
        <w:jc w:val="both"/>
        <w:rPr>
          <w:spacing w:val="2"/>
          <w:szCs w:val="20"/>
        </w:rPr>
      </w:pPr>
      <w:r w:rsidRPr="000A6AF7">
        <w:rPr>
          <w:spacing w:val="2"/>
          <w:szCs w:val="20"/>
        </w:rPr>
        <w:t>Целью работы является определение основных путей сн</w:t>
      </w:r>
      <w:r w:rsidRPr="000A6AF7">
        <w:rPr>
          <w:spacing w:val="2"/>
          <w:szCs w:val="20"/>
        </w:rPr>
        <w:t>и</w:t>
      </w:r>
      <w:r w:rsidRPr="000A6AF7">
        <w:rPr>
          <w:spacing w:val="2"/>
          <w:szCs w:val="20"/>
        </w:rPr>
        <w:t>жения себестоимости производства молока и выработка пра</w:t>
      </w:r>
      <w:r w:rsidRPr="000A6AF7">
        <w:rPr>
          <w:spacing w:val="2"/>
          <w:szCs w:val="20"/>
        </w:rPr>
        <w:t>к</w:t>
      </w:r>
      <w:r w:rsidRPr="000A6AF7">
        <w:rPr>
          <w:spacing w:val="2"/>
          <w:szCs w:val="20"/>
        </w:rPr>
        <w:lastRenderedPageBreak/>
        <w:t>тических рекомендаций по повышению эффективности ее произво</w:t>
      </w:r>
      <w:r w:rsidRPr="000A6AF7">
        <w:rPr>
          <w:spacing w:val="2"/>
          <w:szCs w:val="20"/>
        </w:rPr>
        <w:t>д</w:t>
      </w:r>
      <w:r w:rsidRPr="000A6AF7">
        <w:rPr>
          <w:spacing w:val="2"/>
          <w:szCs w:val="20"/>
        </w:rPr>
        <w:t>ства.</w:t>
      </w:r>
    </w:p>
    <w:p w:rsidR="00603F19" w:rsidRPr="000A6AF7" w:rsidRDefault="00603F19" w:rsidP="00603F19">
      <w:pPr>
        <w:pStyle w:val="a3"/>
        <w:widowControl w:val="0"/>
        <w:tabs>
          <w:tab w:val="left" w:pos="2552"/>
          <w:tab w:val="left" w:pos="8364"/>
        </w:tabs>
        <w:spacing w:line="216" w:lineRule="auto"/>
        <w:jc w:val="both"/>
        <w:rPr>
          <w:spacing w:val="2"/>
          <w:szCs w:val="20"/>
        </w:rPr>
      </w:pPr>
      <w:r w:rsidRPr="000A6AF7">
        <w:rPr>
          <w:spacing w:val="2"/>
          <w:szCs w:val="20"/>
        </w:rPr>
        <w:t>В качестве объектов исследования избраны сельскохозя</w:t>
      </w:r>
      <w:r w:rsidRPr="000A6AF7">
        <w:rPr>
          <w:spacing w:val="2"/>
          <w:szCs w:val="20"/>
        </w:rPr>
        <w:t>й</w:t>
      </w:r>
      <w:r w:rsidRPr="000A6AF7">
        <w:rPr>
          <w:spacing w:val="2"/>
          <w:szCs w:val="20"/>
        </w:rPr>
        <w:t xml:space="preserve">ственные предприятия </w:t>
      </w:r>
      <w:r w:rsidRPr="000A6AF7">
        <w:rPr>
          <w:bCs/>
          <w:color w:val="000000"/>
          <w:spacing w:val="2"/>
          <w:szCs w:val="20"/>
        </w:rPr>
        <w:t xml:space="preserve">северо-восточной зоны (Горецкий, Шкловский, Дрибинский и Мстиславский районы) </w:t>
      </w:r>
      <w:r w:rsidRPr="000A6AF7">
        <w:rPr>
          <w:spacing w:val="2"/>
          <w:szCs w:val="20"/>
        </w:rPr>
        <w:t>Могиле</w:t>
      </w:r>
      <w:r w:rsidRPr="000A6AF7">
        <w:rPr>
          <w:spacing w:val="2"/>
          <w:szCs w:val="20"/>
        </w:rPr>
        <w:t>в</w:t>
      </w:r>
      <w:r w:rsidRPr="000A6AF7">
        <w:rPr>
          <w:spacing w:val="2"/>
          <w:szCs w:val="20"/>
        </w:rPr>
        <w:t>ской области.</w:t>
      </w:r>
    </w:p>
    <w:p w:rsidR="00603F19" w:rsidRPr="000A6AF7" w:rsidRDefault="00603F19" w:rsidP="00603F19">
      <w:pPr>
        <w:pStyle w:val="a3"/>
        <w:widowControl w:val="0"/>
        <w:tabs>
          <w:tab w:val="left" w:pos="2552"/>
          <w:tab w:val="left" w:pos="8364"/>
        </w:tabs>
        <w:spacing w:line="216" w:lineRule="auto"/>
        <w:jc w:val="both"/>
        <w:rPr>
          <w:spacing w:val="2"/>
          <w:szCs w:val="20"/>
        </w:rPr>
      </w:pPr>
      <w:r w:rsidRPr="000A6AF7">
        <w:rPr>
          <w:spacing w:val="2"/>
          <w:szCs w:val="20"/>
        </w:rPr>
        <w:t>Источниками исходной информации явились данные год</w:t>
      </w:r>
      <w:r w:rsidRPr="000A6AF7">
        <w:rPr>
          <w:spacing w:val="2"/>
          <w:szCs w:val="20"/>
        </w:rPr>
        <w:t>о</w:t>
      </w:r>
      <w:r w:rsidRPr="000A6AF7">
        <w:rPr>
          <w:spacing w:val="2"/>
          <w:szCs w:val="20"/>
        </w:rPr>
        <w:t>вых отч</w:t>
      </w:r>
      <w:r w:rsidRPr="000A6AF7">
        <w:rPr>
          <w:spacing w:val="2"/>
          <w:szCs w:val="20"/>
        </w:rPr>
        <w:t>е</w:t>
      </w:r>
      <w:r w:rsidRPr="000A6AF7">
        <w:rPr>
          <w:spacing w:val="2"/>
          <w:szCs w:val="20"/>
        </w:rPr>
        <w:t>тов сельхозпредприятий.</w:t>
      </w:r>
    </w:p>
    <w:p w:rsidR="00603F19" w:rsidRPr="000A6AF7" w:rsidRDefault="00603F19" w:rsidP="00603F19">
      <w:pPr>
        <w:widowControl w:val="0"/>
        <w:shd w:val="clear" w:color="auto" w:fill="FFFFFF"/>
        <w:spacing w:line="216" w:lineRule="auto"/>
        <w:ind w:firstLine="284"/>
        <w:jc w:val="both"/>
        <w:rPr>
          <w:spacing w:val="2"/>
          <w:sz w:val="20"/>
          <w:szCs w:val="20"/>
        </w:rPr>
      </w:pPr>
      <w:r w:rsidRPr="000A6AF7">
        <w:rPr>
          <w:spacing w:val="2"/>
          <w:sz w:val="20"/>
          <w:szCs w:val="20"/>
        </w:rPr>
        <w:t>Процесс производства животноводческой продукции в сел</w:t>
      </w:r>
      <w:r w:rsidRPr="000A6AF7">
        <w:rPr>
          <w:spacing w:val="2"/>
          <w:sz w:val="20"/>
          <w:szCs w:val="20"/>
        </w:rPr>
        <w:t>ь</w:t>
      </w:r>
      <w:r w:rsidRPr="000A6AF7">
        <w:rPr>
          <w:spacing w:val="2"/>
          <w:sz w:val="20"/>
          <w:szCs w:val="20"/>
        </w:rPr>
        <w:t xml:space="preserve">хозпредприятиях </w:t>
      </w:r>
      <w:r w:rsidRPr="000A6AF7">
        <w:rPr>
          <w:bCs/>
          <w:spacing w:val="2"/>
          <w:sz w:val="20"/>
          <w:szCs w:val="20"/>
        </w:rPr>
        <w:t xml:space="preserve">северо-восточной зоны </w:t>
      </w:r>
      <w:r w:rsidRPr="000A6AF7">
        <w:rPr>
          <w:spacing w:val="2"/>
          <w:sz w:val="20"/>
          <w:szCs w:val="20"/>
        </w:rPr>
        <w:t>Могилевской области за п</w:t>
      </w:r>
      <w:r w:rsidRPr="000A6AF7">
        <w:rPr>
          <w:spacing w:val="2"/>
          <w:sz w:val="20"/>
          <w:szCs w:val="20"/>
        </w:rPr>
        <w:t>е</w:t>
      </w:r>
      <w:r w:rsidRPr="000A6AF7">
        <w:rPr>
          <w:spacing w:val="2"/>
          <w:sz w:val="20"/>
          <w:szCs w:val="20"/>
        </w:rPr>
        <w:t>риод с 2009 по 2011 гг. проходил экстенсивным путем (табл. 1).</w:t>
      </w:r>
    </w:p>
    <w:p w:rsidR="00603F19" w:rsidRPr="000A6AF7" w:rsidRDefault="00603F19" w:rsidP="00603F19">
      <w:pPr>
        <w:widowControl w:val="0"/>
        <w:shd w:val="clear" w:color="auto" w:fill="FFFFFF"/>
        <w:spacing w:line="216" w:lineRule="auto"/>
        <w:ind w:firstLine="284"/>
        <w:jc w:val="both"/>
        <w:rPr>
          <w:spacing w:val="2"/>
          <w:sz w:val="16"/>
          <w:szCs w:val="16"/>
        </w:rPr>
      </w:pPr>
    </w:p>
    <w:p w:rsidR="00603F19" w:rsidRPr="000A6AF7" w:rsidRDefault="00603F19" w:rsidP="00603F19">
      <w:pPr>
        <w:widowControl w:val="0"/>
        <w:spacing w:line="216" w:lineRule="auto"/>
        <w:jc w:val="both"/>
        <w:rPr>
          <w:color w:val="000000"/>
          <w:spacing w:val="2"/>
          <w:sz w:val="16"/>
          <w:szCs w:val="16"/>
        </w:rPr>
      </w:pPr>
      <w:r w:rsidRPr="000A6AF7">
        <w:rPr>
          <w:color w:val="000000"/>
          <w:spacing w:val="2"/>
          <w:sz w:val="16"/>
          <w:szCs w:val="16"/>
        </w:rPr>
        <w:t xml:space="preserve">Т а б л и ц а 1. </w:t>
      </w:r>
      <w:r w:rsidRPr="000A6AF7">
        <w:rPr>
          <w:b/>
          <w:color w:val="000000"/>
          <w:spacing w:val="2"/>
          <w:sz w:val="16"/>
          <w:szCs w:val="16"/>
        </w:rPr>
        <w:t>Эффективность производства молока в сельхозпредпр</w:t>
      </w:r>
      <w:r w:rsidRPr="000A6AF7">
        <w:rPr>
          <w:b/>
          <w:color w:val="000000"/>
          <w:spacing w:val="2"/>
          <w:sz w:val="16"/>
          <w:szCs w:val="16"/>
        </w:rPr>
        <w:t>и</w:t>
      </w:r>
      <w:r w:rsidRPr="000A6AF7">
        <w:rPr>
          <w:b/>
          <w:color w:val="000000"/>
          <w:spacing w:val="2"/>
          <w:sz w:val="16"/>
          <w:szCs w:val="16"/>
        </w:rPr>
        <w:t xml:space="preserve">ятиях </w:t>
      </w:r>
      <w:r w:rsidRPr="000A6AF7">
        <w:rPr>
          <w:b/>
          <w:bCs/>
          <w:color w:val="000000"/>
          <w:spacing w:val="2"/>
          <w:sz w:val="16"/>
          <w:szCs w:val="16"/>
        </w:rPr>
        <w:t xml:space="preserve">северо-восточной зоны </w:t>
      </w:r>
      <w:r w:rsidRPr="000A6AF7">
        <w:rPr>
          <w:b/>
          <w:color w:val="000000"/>
          <w:spacing w:val="2"/>
          <w:sz w:val="16"/>
          <w:szCs w:val="16"/>
        </w:rPr>
        <w:t>Могилевской области</w:t>
      </w:r>
    </w:p>
    <w:p w:rsidR="00603F19" w:rsidRPr="00EC3F12" w:rsidRDefault="00603F19" w:rsidP="00603F19">
      <w:pPr>
        <w:widowControl w:val="0"/>
        <w:spacing w:line="216" w:lineRule="auto"/>
        <w:jc w:val="both"/>
        <w:rPr>
          <w:color w:val="000000"/>
          <w:sz w:val="20"/>
          <w:szCs w:val="20"/>
        </w:rPr>
      </w:pPr>
    </w:p>
    <w:tbl>
      <w:tblPr>
        <w:tblW w:w="58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0"/>
        <w:gridCol w:w="800"/>
        <w:gridCol w:w="800"/>
        <w:gridCol w:w="800"/>
        <w:gridCol w:w="720"/>
      </w:tblGrid>
      <w:tr w:rsidR="00603F19" w:rsidRPr="0062693D" w:rsidTr="0051221A">
        <w:tc>
          <w:tcPr>
            <w:tcW w:w="2760" w:type="dxa"/>
            <w:vMerge w:val="restart"/>
            <w:vAlign w:val="center"/>
          </w:tcPr>
          <w:p w:rsidR="00603F19" w:rsidRPr="00126610" w:rsidRDefault="00603F19" w:rsidP="0051221A">
            <w:pPr>
              <w:pStyle w:val="a3"/>
              <w:widowControl w:val="0"/>
              <w:spacing w:line="216" w:lineRule="auto"/>
              <w:rPr>
                <w:color w:val="000000"/>
                <w:sz w:val="16"/>
                <w:szCs w:val="16"/>
              </w:rPr>
            </w:pPr>
            <w:r w:rsidRPr="00126610">
              <w:rPr>
                <w:color w:val="000000"/>
                <w:sz w:val="16"/>
                <w:szCs w:val="16"/>
              </w:rPr>
              <w:t>Наименование</w:t>
            </w:r>
          </w:p>
          <w:p w:rsidR="00603F19" w:rsidRPr="00126610" w:rsidRDefault="00603F19" w:rsidP="0051221A">
            <w:pPr>
              <w:pStyle w:val="a3"/>
              <w:widowControl w:val="0"/>
              <w:spacing w:line="216" w:lineRule="auto"/>
              <w:rPr>
                <w:color w:val="000000"/>
                <w:sz w:val="16"/>
                <w:szCs w:val="16"/>
              </w:rPr>
            </w:pPr>
            <w:r w:rsidRPr="00126610">
              <w:rPr>
                <w:color w:val="000000"/>
                <w:sz w:val="16"/>
                <w:szCs w:val="16"/>
              </w:rPr>
              <w:t>показателей</w:t>
            </w:r>
          </w:p>
        </w:tc>
        <w:tc>
          <w:tcPr>
            <w:tcW w:w="2400" w:type="dxa"/>
            <w:gridSpan w:val="3"/>
            <w:vAlign w:val="center"/>
          </w:tcPr>
          <w:p w:rsidR="00603F19" w:rsidRPr="00126610" w:rsidRDefault="00603F19" w:rsidP="0051221A">
            <w:pPr>
              <w:pStyle w:val="a3"/>
              <w:widowControl w:val="0"/>
              <w:spacing w:line="216" w:lineRule="auto"/>
              <w:rPr>
                <w:color w:val="000000"/>
                <w:sz w:val="16"/>
                <w:szCs w:val="16"/>
              </w:rPr>
            </w:pPr>
            <w:r w:rsidRPr="00126610">
              <w:rPr>
                <w:color w:val="000000"/>
                <w:sz w:val="16"/>
                <w:szCs w:val="16"/>
              </w:rPr>
              <w:t>Годы</w:t>
            </w:r>
          </w:p>
        </w:tc>
        <w:tc>
          <w:tcPr>
            <w:tcW w:w="720" w:type="dxa"/>
            <w:vMerge w:val="restart"/>
            <w:vAlign w:val="center"/>
          </w:tcPr>
          <w:p w:rsidR="00603F19" w:rsidRPr="00126610" w:rsidRDefault="00603F19" w:rsidP="0051221A">
            <w:pPr>
              <w:pStyle w:val="a3"/>
              <w:widowControl w:val="0"/>
              <w:spacing w:line="216" w:lineRule="auto"/>
              <w:rPr>
                <w:color w:val="000000"/>
                <w:sz w:val="16"/>
                <w:szCs w:val="16"/>
              </w:rPr>
            </w:pPr>
            <w:r w:rsidRPr="00126610">
              <w:rPr>
                <w:color w:val="000000"/>
                <w:sz w:val="16"/>
                <w:szCs w:val="16"/>
              </w:rPr>
              <w:t>Индекс роста</w:t>
            </w:r>
          </w:p>
        </w:tc>
      </w:tr>
      <w:tr w:rsidR="00603F19" w:rsidRPr="0062693D" w:rsidTr="0051221A">
        <w:tc>
          <w:tcPr>
            <w:tcW w:w="2760" w:type="dxa"/>
            <w:vMerge/>
          </w:tcPr>
          <w:p w:rsidR="00603F19" w:rsidRPr="00126610" w:rsidRDefault="00603F19" w:rsidP="0051221A">
            <w:pPr>
              <w:pStyle w:val="a3"/>
              <w:widowControl w:val="0"/>
              <w:spacing w:line="21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:rsidR="00603F19" w:rsidRPr="00126610" w:rsidRDefault="00603F19" w:rsidP="0051221A">
            <w:pPr>
              <w:pStyle w:val="a3"/>
              <w:widowControl w:val="0"/>
              <w:spacing w:line="216" w:lineRule="auto"/>
              <w:rPr>
                <w:color w:val="000000"/>
                <w:sz w:val="16"/>
                <w:szCs w:val="16"/>
              </w:rPr>
            </w:pPr>
            <w:r w:rsidRPr="00126610">
              <w:rPr>
                <w:color w:val="000000"/>
                <w:sz w:val="16"/>
                <w:szCs w:val="16"/>
              </w:rPr>
              <w:t>2009</w:t>
            </w:r>
          </w:p>
        </w:tc>
        <w:tc>
          <w:tcPr>
            <w:tcW w:w="800" w:type="dxa"/>
            <w:vAlign w:val="center"/>
          </w:tcPr>
          <w:p w:rsidR="00603F19" w:rsidRPr="00126610" w:rsidRDefault="00603F19" w:rsidP="0051221A">
            <w:pPr>
              <w:pStyle w:val="a3"/>
              <w:widowControl w:val="0"/>
              <w:spacing w:line="216" w:lineRule="auto"/>
              <w:rPr>
                <w:color w:val="000000"/>
                <w:sz w:val="16"/>
                <w:szCs w:val="16"/>
              </w:rPr>
            </w:pPr>
            <w:r w:rsidRPr="00126610">
              <w:rPr>
                <w:color w:val="000000"/>
                <w:sz w:val="16"/>
                <w:szCs w:val="16"/>
              </w:rPr>
              <w:t>2010</w:t>
            </w:r>
          </w:p>
        </w:tc>
        <w:tc>
          <w:tcPr>
            <w:tcW w:w="800" w:type="dxa"/>
            <w:vAlign w:val="center"/>
          </w:tcPr>
          <w:p w:rsidR="00603F19" w:rsidRPr="00126610" w:rsidRDefault="00603F19" w:rsidP="0051221A">
            <w:pPr>
              <w:pStyle w:val="a3"/>
              <w:widowControl w:val="0"/>
              <w:spacing w:line="216" w:lineRule="auto"/>
              <w:rPr>
                <w:color w:val="000000"/>
                <w:sz w:val="16"/>
                <w:szCs w:val="16"/>
              </w:rPr>
            </w:pPr>
            <w:r w:rsidRPr="00126610">
              <w:rPr>
                <w:color w:val="000000"/>
                <w:sz w:val="16"/>
                <w:szCs w:val="16"/>
              </w:rPr>
              <w:t>2011</w:t>
            </w:r>
          </w:p>
        </w:tc>
        <w:tc>
          <w:tcPr>
            <w:tcW w:w="720" w:type="dxa"/>
            <w:vMerge/>
            <w:vAlign w:val="center"/>
          </w:tcPr>
          <w:p w:rsidR="00603F19" w:rsidRPr="00126610" w:rsidRDefault="00603F19" w:rsidP="0051221A">
            <w:pPr>
              <w:pStyle w:val="a3"/>
              <w:widowControl w:val="0"/>
              <w:spacing w:line="216" w:lineRule="auto"/>
              <w:rPr>
                <w:color w:val="000000"/>
                <w:sz w:val="16"/>
                <w:szCs w:val="16"/>
              </w:rPr>
            </w:pPr>
          </w:p>
        </w:tc>
      </w:tr>
      <w:tr w:rsidR="00603F19" w:rsidRPr="0062693D" w:rsidTr="0051221A">
        <w:tc>
          <w:tcPr>
            <w:tcW w:w="2760" w:type="dxa"/>
          </w:tcPr>
          <w:p w:rsidR="00603F19" w:rsidRPr="00126610" w:rsidRDefault="00603F19" w:rsidP="0051221A">
            <w:pPr>
              <w:pStyle w:val="a3"/>
              <w:widowControl w:val="0"/>
              <w:spacing w:line="216" w:lineRule="auto"/>
              <w:jc w:val="both"/>
              <w:rPr>
                <w:color w:val="000000"/>
                <w:sz w:val="16"/>
                <w:szCs w:val="16"/>
              </w:rPr>
            </w:pPr>
            <w:r w:rsidRPr="00126610">
              <w:rPr>
                <w:color w:val="000000"/>
                <w:sz w:val="16"/>
                <w:szCs w:val="16"/>
              </w:rPr>
              <w:t>Среднегодовое поголовье к</w:t>
            </w:r>
            <w:r w:rsidRPr="00126610">
              <w:rPr>
                <w:color w:val="000000"/>
                <w:sz w:val="16"/>
                <w:szCs w:val="16"/>
              </w:rPr>
              <w:t>о</w:t>
            </w:r>
            <w:r w:rsidRPr="00126610">
              <w:rPr>
                <w:color w:val="000000"/>
                <w:sz w:val="16"/>
                <w:szCs w:val="16"/>
              </w:rPr>
              <w:t>ров</w:t>
            </w:r>
          </w:p>
        </w:tc>
        <w:tc>
          <w:tcPr>
            <w:tcW w:w="800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  <w:lang w:val="en-US"/>
              </w:rPr>
            </w:pPr>
            <w:r w:rsidRPr="0062693D">
              <w:rPr>
                <w:sz w:val="16"/>
                <w:szCs w:val="16"/>
                <w:lang w:val="en-US"/>
              </w:rPr>
              <w:t>28115</w:t>
            </w:r>
          </w:p>
        </w:tc>
        <w:tc>
          <w:tcPr>
            <w:tcW w:w="800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32442</w:t>
            </w:r>
          </w:p>
        </w:tc>
        <w:tc>
          <w:tcPr>
            <w:tcW w:w="800" w:type="dxa"/>
            <w:vAlign w:val="center"/>
          </w:tcPr>
          <w:p w:rsidR="00603F19" w:rsidRPr="00126610" w:rsidRDefault="00603F19" w:rsidP="0051221A">
            <w:pPr>
              <w:pStyle w:val="a3"/>
              <w:widowControl w:val="0"/>
              <w:spacing w:line="216" w:lineRule="auto"/>
              <w:rPr>
                <w:color w:val="000000"/>
                <w:sz w:val="16"/>
                <w:szCs w:val="16"/>
              </w:rPr>
            </w:pPr>
            <w:r w:rsidRPr="00126610">
              <w:rPr>
                <w:color w:val="000000"/>
                <w:sz w:val="16"/>
                <w:szCs w:val="16"/>
              </w:rPr>
              <w:t>34443</w:t>
            </w:r>
          </w:p>
        </w:tc>
        <w:tc>
          <w:tcPr>
            <w:tcW w:w="720" w:type="dxa"/>
            <w:vAlign w:val="center"/>
          </w:tcPr>
          <w:p w:rsidR="00603F19" w:rsidRPr="00126610" w:rsidRDefault="00603F19" w:rsidP="0051221A">
            <w:pPr>
              <w:pStyle w:val="a3"/>
              <w:widowControl w:val="0"/>
              <w:spacing w:line="216" w:lineRule="auto"/>
              <w:rPr>
                <w:color w:val="000000"/>
                <w:sz w:val="16"/>
                <w:szCs w:val="16"/>
              </w:rPr>
            </w:pPr>
            <w:r w:rsidRPr="00126610">
              <w:rPr>
                <w:color w:val="000000"/>
                <w:sz w:val="16"/>
                <w:szCs w:val="16"/>
              </w:rPr>
              <w:t>1,225</w:t>
            </w:r>
          </w:p>
        </w:tc>
      </w:tr>
      <w:tr w:rsidR="00603F19" w:rsidRPr="0062693D" w:rsidTr="0051221A">
        <w:tc>
          <w:tcPr>
            <w:tcW w:w="2760" w:type="dxa"/>
          </w:tcPr>
          <w:p w:rsidR="00603F19" w:rsidRPr="00126610" w:rsidRDefault="00603F19" w:rsidP="0051221A">
            <w:pPr>
              <w:pStyle w:val="a3"/>
              <w:widowControl w:val="0"/>
              <w:spacing w:line="216" w:lineRule="auto"/>
              <w:jc w:val="both"/>
              <w:rPr>
                <w:color w:val="000000"/>
                <w:sz w:val="16"/>
                <w:szCs w:val="16"/>
              </w:rPr>
            </w:pPr>
            <w:r w:rsidRPr="00126610">
              <w:rPr>
                <w:color w:val="000000"/>
                <w:sz w:val="16"/>
                <w:szCs w:val="16"/>
              </w:rPr>
              <w:t>Произведено молока на 100 га сел</w:t>
            </w:r>
            <w:r w:rsidRPr="00126610">
              <w:rPr>
                <w:color w:val="000000"/>
                <w:sz w:val="16"/>
                <w:szCs w:val="16"/>
              </w:rPr>
              <w:t>ь</w:t>
            </w:r>
            <w:r w:rsidRPr="00126610">
              <w:rPr>
                <w:color w:val="000000"/>
                <w:sz w:val="16"/>
                <w:szCs w:val="16"/>
              </w:rPr>
              <w:t>хозугодий, ц</w:t>
            </w:r>
          </w:p>
        </w:tc>
        <w:tc>
          <w:tcPr>
            <w:tcW w:w="800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686,2</w:t>
            </w:r>
          </w:p>
        </w:tc>
        <w:tc>
          <w:tcPr>
            <w:tcW w:w="800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680,7</w:t>
            </w:r>
          </w:p>
        </w:tc>
        <w:tc>
          <w:tcPr>
            <w:tcW w:w="800" w:type="dxa"/>
            <w:vAlign w:val="center"/>
          </w:tcPr>
          <w:p w:rsidR="00603F19" w:rsidRPr="00126610" w:rsidRDefault="00603F19" w:rsidP="0051221A">
            <w:pPr>
              <w:pStyle w:val="a3"/>
              <w:widowControl w:val="0"/>
              <w:spacing w:line="216" w:lineRule="auto"/>
              <w:rPr>
                <w:color w:val="000000"/>
                <w:sz w:val="16"/>
                <w:szCs w:val="16"/>
              </w:rPr>
            </w:pPr>
            <w:r w:rsidRPr="00126610">
              <w:rPr>
                <w:color w:val="000000"/>
                <w:sz w:val="16"/>
                <w:szCs w:val="16"/>
              </w:rPr>
              <w:t>680,5</w:t>
            </w:r>
          </w:p>
        </w:tc>
        <w:tc>
          <w:tcPr>
            <w:tcW w:w="720" w:type="dxa"/>
            <w:vAlign w:val="center"/>
          </w:tcPr>
          <w:p w:rsidR="00603F19" w:rsidRPr="00126610" w:rsidRDefault="00603F19" w:rsidP="0051221A">
            <w:pPr>
              <w:pStyle w:val="a3"/>
              <w:widowControl w:val="0"/>
              <w:spacing w:line="216" w:lineRule="auto"/>
              <w:rPr>
                <w:color w:val="000000"/>
                <w:sz w:val="16"/>
                <w:szCs w:val="16"/>
              </w:rPr>
            </w:pPr>
            <w:r w:rsidRPr="00126610">
              <w:rPr>
                <w:color w:val="000000"/>
                <w:sz w:val="16"/>
                <w:szCs w:val="16"/>
              </w:rPr>
              <w:t>0,991</w:t>
            </w:r>
          </w:p>
        </w:tc>
      </w:tr>
      <w:tr w:rsidR="00603F19" w:rsidRPr="0062693D" w:rsidTr="0051221A">
        <w:tc>
          <w:tcPr>
            <w:tcW w:w="2760" w:type="dxa"/>
          </w:tcPr>
          <w:p w:rsidR="00603F19" w:rsidRPr="00126610" w:rsidRDefault="00603F19" w:rsidP="0051221A">
            <w:pPr>
              <w:pStyle w:val="a3"/>
              <w:widowControl w:val="0"/>
              <w:spacing w:line="216" w:lineRule="auto"/>
              <w:jc w:val="both"/>
              <w:rPr>
                <w:color w:val="000000"/>
                <w:sz w:val="16"/>
                <w:szCs w:val="16"/>
              </w:rPr>
            </w:pPr>
            <w:r w:rsidRPr="00126610">
              <w:rPr>
                <w:color w:val="000000"/>
                <w:sz w:val="16"/>
                <w:szCs w:val="16"/>
              </w:rPr>
              <w:t>Среднегодовой удой на кор</w:t>
            </w:r>
            <w:r w:rsidRPr="00126610">
              <w:rPr>
                <w:color w:val="000000"/>
                <w:sz w:val="16"/>
                <w:szCs w:val="16"/>
              </w:rPr>
              <w:t>о</w:t>
            </w:r>
            <w:r w:rsidRPr="00126610">
              <w:rPr>
                <w:color w:val="000000"/>
                <w:sz w:val="16"/>
                <w:szCs w:val="16"/>
              </w:rPr>
              <w:t>ву, кг</w:t>
            </w:r>
          </w:p>
        </w:tc>
        <w:tc>
          <w:tcPr>
            <w:tcW w:w="800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4899</w:t>
            </w:r>
          </w:p>
        </w:tc>
        <w:tc>
          <w:tcPr>
            <w:tcW w:w="800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4783</w:t>
            </w:r>
          </w:p>
        </w:tc>
        <w:tc>
          <w:tcPr>
            <w:tcW w:w="800" w:type="dxa"/>
            <w:vAlign w:val="center"/>
          </w:tcPr>
          <w:p w:rsidR="00603F19" w:rsidRPr="00126610" w:rsidRDefault="00603F19" w:rsidP="0051221A">
            <w:pPr>
              <w:pStyle w:val="a3"/>
              <w:widowControl w:val="0"/>
              <w:spacing w:line="216" w:lineRule="auto"/>
              <w:rPr>
                <w:color w:val="000000"/>
                <w:sz w:val="16"/>
                <w:szCs w:val="16"/>
              </w:rPr>
            </w:pPr>
            <w:r w:rsidRPr="00126610">
              <w:rPr>
                <w:color w:val="000000"/>
                <w:sz w:val="16"/>
                <w:szCs w:val="16"/>
              </w:rPr>
              <w:t>4520</w:t>
            </w:r>
          </w:p>
        </w:tc>
        <w:tc>
          <w:tcPr>
            <w:tcW w:w="720" w:type="dxa"/>
            <w:vAlign w:val="center"/>
          </w:tcPr>
          <w:p w:rsidR="00603F19" w:rsidRPr="00126610" w:rsidRDefault="00603F19" w:rsidP="0051221A">
            <w:pPr>
              <w:pStyle w:val="a3"/>
              <w:widowControl w:val="0"/>
              <w:spacing w:line="216" w:lineRule="auto"/>
              <w:rPr>
                <w:color w:val="000000"/>
                <w:sz w:val="16"/>
                <w:szCs w:val="16"/>
              </w:rPr>
            </w:pPr>
            <w:r w:rsidRPr="00126610">
              <w:rPr>
                <w:color w:val="000000"/>
                <w:sz w:val="16"/>
                <w:szCs w:val="16"/>
              </w:rPr>
              <w:t>0,922</w:t>
            </w:r>
          </w:p>
        </w:tc>
      </w:tr>
      <w:tr w:rsidR="00603F19" w:rsidRPr="0062693D" w:rsidTr="0051221A">
        <w:tc>
          <w:tcPr>
            <w:tcW w:w="2760" w:type="dxa"/>
          </w:tcPr>
          <w:p w:rsidR="00603F19" w:rsidRPr="00126610" w:rsidRDefault="00603F19" w:rsidP="0051221A">
            <w:pPr>
              <w:pStyle w:val="a3"/>
              <w:widowControl w:val="0"/>
              <w:spacing w:line="216" w:lineRule="auto"/>
              <w:jc w:val="both"/>
              <w:rPr>
                <w:color w:val="000000"/>
                <w:sz w:val="16"/>
                <w:szCs w:val="16"/>
              </w:rPr>
            </w:pPr>
            <w:r w:rsidRPr="00126610">
              <w:rPr>
                <w:color w:val="000000"/>
                <w:sz w:val="16"/>
                <w:szCs w:val="16"/>
              </w:rPr>
              <w:t>Расход кормов на корову, ц корм. ед.</w:t>
            </w:r>
          </w:p>
        </w:tc>
        <w:tc>
          <w:tcPr>
            <w:tcW w:w="800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61,5</w:t>
            </w:r>
          </w:p>
        </w:tc>
        <w:tc>
          <w:tcPr>
            <w:tcW w:w="800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61,9</w:t>
            </w:r>
          </w:p>
        </w:tc>
        <w:tc>
          <w:tcPr>
            <w:tcW w:w="800" w:type="dxa"/>
            <w:vAlign w:val="center"/>
          </w:tcPr>
          <w:p w:rsidR="00603F19" w:rsidRPr="00126610" w:rsidRDefault="00603F19" w:rsidP="0051221A">
            <w:pPr>
              <w:pStyle w:val="a3"/>
              <w:widowControl w:val="0"/>
              <w:spacing w:line="216" w:lineRule="auto"/>
              <w:rPr>
                <w:color w:val="000000"/>
                <w:sz w:val="16"/>
                <w:szCs w:val="16"/>
              </w:rPr>
            </w:pPr>
            <w:r w:rsidRPr="00126610">
              <w:rPr>
                <w:color w:val="000000"/>
                <w:sz w:val="16"/>
                <w:szCs w:val="16"/>
              </w:rPr>
              <w:t>55,1</w:t>
            </w:r>
          </w:p>
        </w:tc>
        <w:tc>
          <w:tcPr>
            <w:tcW w:w="720" w:type="dxa"/>
            <w:vAlign w:val="center"/>
          </w:tcPr>
          <w:p w:rsidR="00603F19" w:rsidRPr="00126610" w:rsidRDefault="00603F19" w:rsidP="0051221A">
            <w:pPr>
              <w:pStyle w:val="a3"/>
              <w:widowControl w:val="0"/>
              <w:spacing w:line="216" w:lineRule="auto"/>
              <w:rPr>
                <w:color w:val="000000"/>
                <w:sz w:val="16"/>
                <w:szCs w:val="16"/>
              </w:rPr>
            </w:pPr>
            <w:r w:rsidRPr="00126610">
              <w:rPr>
                <w:color w:val="000000"/>
                <w:sz w:val="16"/>
                <w:szCs w:val="16"/>
              </w:rPr>
              <w:t>0,896</w:t>
            </w:r>
          </w:p>
        </w:tc>
      </w:tr>
      <w:tr w:rsidR="00603F19" w:rsidRPr="0062693D" w:rsidTr="0051221A">
        <w:tc>
          <w:tcPr>
            <w:tcW w:w="2760" w:type="dxa"/>
          </w:tcPr>
          <w:p w:rsidR="00603F19" w:rsidRPr="00126610" w:rsidRDefault="00603F19" w:rsidP="0051221A">
            <w:pPr>
              <w:pStyle w:val="a3"/>
              <w:widowControl w:val="0"/>
              <w:spacing w:line="216" w:lineRule="auto"/>
              <w:jc w:val="both"/>
              <w:rPr>
                <w:color w:val="000000"/>
                <w:sz w:val="16"/>
                <w:szCs w:val="16"/>
              </w:rPr>
            </w:pPr>
            <w:r w:rsidRPr="00126610">
              <w:rPr>
                <w:color w:val="000000"/>
                <w:sz w:val="16"/>
                <w:szCs w:val="16"/>
              </w:rPr>
              <w:t>Затраты труда на корову, чел.-ч.</w:t>
            </w:r>
          </w:p>
        </w:tc>
        <w:tc>
          <w:tcPr>
            <w:tcW w:w="800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147,3</w:t>
            </w:r>
          </w:p>
        </w:tc>
        <w:tc>
          <w:tcPr>
            <w:tcW w:w="800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138,5</w:t>
            </w:r>
          </w:p>
        </w:tc>
        <w:tc>
          <w:tcPr>
            <w:tcW w:w="800" w:type="dxa"/>
            <w:vAlign w:val="center"/>
          </w:tcPr>
          <w:p w:rsidR="00603F19" w:rsidRPr="00126610" w:rsidRDefault="00603F19" w:rsidP="0051221A">
            <w:pPr>
              <w:pStyle w:val="a3"/>
              <w:widowControl w:val="0"/>
              <w:spacing w:line="216" w:lineRule="auto"/>
              <w:rPr>
                <w:color w:val="000000"/>
                <w:sz w:val="16"/>
                <w:szCs w:val="16"/>
              </w:rPr>
            </w:pPr>
            <w:r w:rsidRPr="00126610">
              <w:rPr>
                <w:color w:val="000000"/>
                <w:sz w:val="16"/>
                <w:szCs w:val="16"/>
              </w:rPr>
              <w:t>125,7</w:t>
            </w:r>
          </w:p>
        </w:tc>
        <w:tc>
          <w:tcPr>
            <w:tcW w:w="720" w:type="dxa"/>
            <w:vAlign w:val="center"/>
          </w:tcPr>
          <w:p w:rsidR="00603F19" w:rsidRPr="00126610" w:rsidRDefault="00603F19" w:rsidP="0051221A">
            <w:pPr>
              <w:pStyle w:val="a3"/>
              <w:widowControl w:val="0"/>
              <w:spacing w:line="216" w:lineRule="auto"/>
              <w:rPr>
                <w:color w:val="000000"/>
                <w:sz w:val="16"/>
                <w:szCs w:val="16"/>
              </w:rPr>
            </w:pPr>
            <w:r w:rsidRPr="00126610">
              <w:rPr>
                <w:color w:val="000000"/>
                <w:sz w:val="16"/>
                <w:szCs w:val="16"/>
              </w:rPr>
              <w:t>0,853</w:t>
            </w:r>
          </w:p>
        </w:tc>
      </w:tr>
      <w:tr w:rsidR="00603F19" w:rsidRPr="0062693D" w:rsidTr="0051221A">
        <w:tc>
          <w:tcPr>
            <w:tcW w:w="2760" w:type="dxa"/>
          </w:tcPr>
          <w:p w:rsidR="00603F19" w:rsidRPr="00126610" w:rsidRDefault="00603F19" w:rsidP="0051221A">
            <w:pPr>
              <w:pStyle w:val="a3"/>
              <w:widowControl w:val="0"/>
              <w:spacing w:line="216" w:lineRule="auto"/>
              <w:jc w:val="both"/>
              <w:rPr>
                <w:color w:val="000000"/>
                <w:sz w:val="16"/>
                <w:szCs w:val="16"/>
              </w:rPr>
            </w:pPr>
            <w:r w:rsidRPr="00126610">
              <w:rPr>
                <w:color w:val="000000"/>
                <w:sz w:val="16"/>
                <w:szCs w:val="16"/>
              </w:rPr>
              <w:t>Себестоимость 1 т молока, тыс. руб.</w:t>
            </w:r>
          </w:p>
        </w:tc>
        <w:tc>
          <w:tcPr>
            <w:tcW w:w="800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532,7</w:t>
            </w:r>
          </w:p>
        </w:tc>
        <w:tc>
          <w:tcPr>
            <w:tcW w:w="800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721,9</w:t>
            </w:r>
          </w:p>
        </w:tc>
        <w:tc>
          <w:tcPr>
            <w:tcW w:w="800" w:type="dxa"/>
            <w:vAlign w:val="center"/>
          </w:tcPr>
          <w:p w:rsidR="00603F19" w:rsidRPr="00126610" w:rsidRDefault="00603F19" w:rsidP="0051221A">
            <w:pPr>
              <w:pStyle w:val="a3"/>
              <w:widowControl w:val="0"/>
              <w:spacing w:line="216" w:lineRule="auto"/>
              <w:rPr>
                <w:color w:val="000000"/>
                <w:sz w:val="16"/>
                <w:szCs w:val="16"/>
              </w:rPr>
            </w:pPr>
            <w:r w:rsidRPr="00126610">
              <w:rPr>
                <w:color w:val="000000"/>
                <w:sz w:val="16"/>
                <w:szCs w:val="16"/>
              </w:rPr>
              <w:t>1247,1</w:t>
            </w:r>
          </w:p>
        </w:tc>
        <w:tc>
          <w:tcPr>
            <w:tcW w:w="720" w:type="dxa"/>
            <w:vAlign w:val="center"/>
          </w:tcPr>
          <w:p w:rsidR="00603F19" w:rsidRPr="00126610" w:rsidRDefault="00603F19" w:rsidP="0051221A">
            <w:pPr>
              <w:pStyle w:val="a3"/>
              <w:widowControl w:val="0"/>
              <w:spacing w:line="216" w:lineRule="auto"/>
              <w:rPr>
                <w:color w:val="000000"/>
                <w:sz w:val="16"/>
                <w:szCs w:val="16"/>
              </w:rPr>
            </w:pPr>
            <w:r w:rsidRPr="00126610">
              <w:rPr>
                <w:color w:val="000000"/>
                <w:sz w:val="16"/>
                <w:szCs w:val="16"/>
              </w:rPr>
              <w:t>2,341</w:t>
            </w:r>
          </w:p>
        </w:tc>
      </w:tr>
      <w:tr w:rsidR="00603F19" w:rsidRPr="0062693D" w:rsidTr="0051221A">
        <w:tc>
          <w:tcPr>
            <w:tcW w:w="2760" w:type="dxa"/>
          </w:tcPr>
          <w:p w:rsidR="00603F19" w:rsidRPr="00126610" w:rsidRDefault="00603F19" w:rsidP="0051221A">
            <w:pPr>
              <w:pStyle w:val="a3"/>
              <w:widowControl w:val="0"/>
              <w:spacing w:line="216" w:lineRule="auto"/>
              <w:jc w:val="both"/>
              <w:rPr>
                <w:color w:val="000000"/>
                <w:sz w:val="16"/>
                <w:szCs w:val="16"/>
              </w:rPr>
            </w:pPr>
            <w:r w:rsidRPr="00126610">
              <w:rPr>
                <w:color w:val="000000"/>
                <w:sz w:val="16"/>
                <w:szCs w:val="16"/>
              </w:rPr>
              <w:t>Уровень рентабельности м</w:t>
            </w:r>
            <w:r w:rsidRPr="00126610">
              <w:rPr>
                <w:color w:val="000000"/>
                <w:sz w:val="16"/>
                <w:szCs w:val="16"/>
              </w:rPr>
              <w:t>о</w:t>
            </w:r>
            <w:r w:rsidRPr="00126610">
              <w:rPr>
                <w:color w:val="000000"/>
                <w:sz w:val="16"/>
                <w:szCs w:val="16"/>
              </w:rPr>
              <w:t>лока, %</w:t>
            </w:r>
          </w:p>
        </w:tc>
        <w:tc>
          <w:tcPr>
            <w:tcW w:w="800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14,8</w:t>
            </w:r>
          </w:p>
        </w:tc>
        <w:tc>
          <w:tcPr>
            <w:tcW w:w="800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21,4</w:t>
            </w:r>
          </w:p>
        </w:tc>
        <w:tc>
          <w:tcPr>
            <w:tcW w:w="800" w:type="dxa"/>
            <w:vAlign w:val="center"/>
          </w:tcPr>
          <w:p w:rsidR="00603F19" w:rsidRPr="00126610" w:rsidRDefault="00603F19" w:rsidP="0051221A">
            <w:pPr>
              <w:pStyle w:val="a3"/>
              <w:widowControl w:val="0"/>
              <w:spacing w:line="216" w:lineRule="auto"/>
              <w:rPr>
                <w:color w:val="000000"/>
                <w:sz w:val="16"/>
                <w:szCs w:val="16"/>
              </w:rPr>
            </w:pPr>
            <w:r w:rsidRPr="00126610">
              <w:rPr>
                <w:color w:val="000000"/>
                <w:sz w:val="16"/>
                <w:szCs w:val="16"/>
              </w:rPr>
              <w:t>23,8</w:t>
            </w:r>
          </w:p>
        </w:tc>
        <w:tc>
          <w:tcPr>
            <w:tcW w:w="720" w:type="dxa"/>
            <w:vAlign w:val="center"/>
          </w:tcPr>
          <w:p w:rsidR="00603F19" w:rsidRPr="00126610" w:rsidRDefault="00603F19" w:rsidP="0051221A">
            <w:pPr>
              <w:pStyle w:val="a3"/>
              <w:widowControl w:val="0"/>
              <w:spacing w:line="216" w:lineRule="auto"/>
              <w:rPr>
                <w:color w:val="000000"/>
                <w:sz w:val="16"/>
                <w:szCs w:val="16"/>
              </w:rPr>
            </w:pPr>
            <w:r w:rsidRPr="00126610">
              <w:rPr>
                <w:color w:val="000000"/>
                <w:sz w:val="16"/>
                <w:szCs w:val="16"/>
              </w:rPr>
              <w:t>9 п.п.</w:t>
            </w:r>
          </w:p>
        </w:tc>
      </w:tr>
    </w:tbl>
    <w:p w:rsidR="00603F19" w:rsidRPr="00126610" w:rsidRDefault="00603F19" w:rsidP="00603F19">
      <w:pPr>
        <w:widowControl w:val="0"/>
        <w:shd w:val="clear" w:color="auto" w:fill="FFFFFF"/>
        <w:spacing w:line="216" w:lineRule="auto"/>
        <w:ind w:firstLine="284"/>
        <w:jc w:val="both"/>
        <w:rPr>
          <w:color w:val="000000"/>
          <w:sz w:val="20"/>
          <w:szCs w:val="20"/>
        </w:rPr>
      </w:pPr>
    </w:p>
    <w:p w:rsidR="00603F19" w:rsidRPr="00C55FB2" w:rsidRDefault="00603F19" w:rsidP="00603F19">
      <w:pPr>
        <w:widowControl w:val="0"/>
        <w:shd w:val="clear" w:color="auto" w:fill="FFFFFF"/>
        <w:spacing w:line="216" w:lineRule="auto"/>
        <w:ind w:firstLine="284"/>
        <w:jc w:val="both"/>
        <w:rPr>
          <w:color w:val="000000"/>
          <w:spacing w:val="2"/>
          <w:sz w:val="20"/>
          <w:szCs w:val="20"/>
        </w:rPr>
      </w:pPr>
      <w:r w:rsidRPr="00C55FB2">
        <w:rPr>
          <w:color w:val="000000"/>
          <w:spacing w:val="2"/>
          <w:sz w:val="20"/>
          <w:szCs w:val="20"/>
        </w:rPr>
        <w:t xml:space="preserve">Поголовье коров увеличилось на 22,5  %. </w:t>
      </w:r>
      <w:r w:rsidRPr="00C55FB2">
        <w:rPr>
          <w:spacing w:val="2"/>
          <w:sz w:val="20"/>
          <w:szCs w:val="20"/>
        </w:rPr>
        <w:t xml:space="preserve">Производство молока на 100 га сельхозугодий снизилось на 1 %, расход кормов на </w:t>
      </w:r>
      <w:r w:rsidRPr="00C55FB2">
        <w:rPr>
          <w:color w:val="000000"/>
          <w:spacing w:val="2"/>
          <w:sz w:val="20"/>
          <w:szCs w:val="20"/>
        </w:rPr>
        <w:t>кор</w:t>
      </w:r>
      <w:r w:rsidRPr="00C55FB2">
        <w:rPr>
          <w:color w:val="000000"/>
          <w:spacing w:val="2"/>
          <w:sz w:val="20"/>
          <w:szCs w:val="20"/>
        </w:rPr>
        <w:t>о</w:t>
      </w:r>
      <w:r w:rsidRPr="00C55FB2">
        <w:rPr>
          <w:color w:val="000000"/>
          <w:spacing w:val="2"/>
          <w:sz w:val="20"/>
          <w:szCs w:val="20"/>
        </w:rPr>
        <w:t xml:space="preserve">ву – </w:t>
      </w:r>
      <w:r w:rsidRPr="00C55FB2">
        <w:rPr>
          <w:spacing w:val="2"/>
          <w:sz w:val="20"/>
          <w:szCs w:val="20"/>
        </w:rPr>
        <w:t>на 10,4 %,</w:t>
      </w:r>
      <w:r w:rsidRPr="00C55FB2">
        <w:rPr>
          <w:color w:val="000000"/>
          <w:spacing w:val="2"/>
          <w:sz w:val="20"/>
          <w:szCs w:val="20"/>
        </w:rPr>
        <w:t xml:space="preserve"> среднегодовой удой – </w:t>
      </w:r>
      <w:r w:rsidRPr="00C55FB2">
        <w:rPr>
          <w:spacing w:val="2"/>
          <w:sz w:val="20"/>
          <w:szCs w:val="20"/>
        </w:rPr>
        <w:t>на 7,8 % (</w:t>
      </w:r>
      <w:r w:rsidRPr="00C55FB2">
        <w:rPr>
          <w:color w:val="000000"/>
          <w:spacing w:val="2"/>
          <w:sz w:val="20"/>
          <w:szCs w:val="20"/>
        </w:rPr>
        <w:t>с 4899 до 4520 кг молока). Однако, несмотря на рост себестоимости в 2,3 раза пр</w:t>
      </w:r>
      <w:r w:rsidRPr="00C55FB2">
        <w:rPr>
          <w:color w:val="000000"/>
          <w:spacing w:val="2"/>
          <w:sz w:val="20"/>
          <w:szCs w:val="20"/>
        </w:rPr>
        <w:t>о</w:t>
      </w:r>
      <w:r w:rsidRPr="00C55FB2">
        <w:rPr>
          <w:color w:val="000000"/>
          <w:spacing w:val="2"/>
          <w:sz w:val="20"/>
          <w:szCs w:val="20"/>
        </w:rPr>
        <w:t>изво</w:t>
      </w:r>
      <w:r w:rsidRPr="00C55FB2">
        <w:rPr>
          <w:color w:val="000000"/>
          <w:spacing w:val="2"/>
          <w:sz w:val="20"/>
          <w:szCs w:val="20"/>
        </w:rPr>
        <w:t>д</w:t>
      </w:r>
      <w:r w:rsidRPr="00C55FB2">
        <w:rPr>
          <w:color w:val="000000"/>
          <w:spacing w:val="2"/>
          <w:sz w:val="20"/>
          <w:szCs w:val="20"/>
        </w:rPr>
        <w:t>ство молока в сельхозпредприятиях прибыльно, на каждый вложе</w:t>
      </w:r>
      <w:r w:rsidRPr="00C55FB2">
        <w:rPr>
          <w:color w:val="000000"/>
          <w:spacing w:val="2"/>
          <w:sz w:val="20"/>
          <w:szCs w:val="20"/>
        </w:rPr>
        <w:t>н</w:t>
      </w:r>
      <w:r w:rsidRPr="00C55FB2">
        <w:rPr>
          <w:color w:val="000000"/>
          <w:spacing w:val="2"/>
          <w:sz w:val="20"/>
          <w:szCs w:val="20"/>
        </w:rPr>
        <w:t>ный рубль получено 0,23 руб. прибыли, что не достаточно для развития отрасли по пути самофинансирования и расширенн</w:t>
      </w:r>
      <w:r w:rsidRPr="00C55FB2">
        <w:rPr>
          <w:color w:val="000000"/>
          <w:spacing w:val="2"/>
          <w:sz w:val="20"/>
          <w:szCs w:val="20"/>
        </w:rPr>
        <w:t>о</w:t>
      </w:r>
      <w:r w:rsidRPr="00C55FB2">
        <w:rPr>
          <w:color w:val="000000"/>
          <w:spacing w:val="2"/>
          <w:sz w:val="20"/>
          <w:szCs w:val="20"/>
        </w:rPr>
        <w:t>го во</w:t>
      </w:r>
      <w:r w:rsidRPr="00C55FB2">
        <w:rPr>
          <w:color w:val="000000"/>
          <w:spacing w:val="2"/>
          <w:sz w:val="20"/>
          <w:szCs w:val="20"/>
        </w:rPr>
        <w:t>с</w:t>
      </w:r>
      <w:r w:rsidRPr="00C55FB2">
        <w:rPr>
          <w:color w:val="000000"/>
          <w:spacing w:val="2"/>
          <w:sz w:val="20"/>
          <w:szCs w:val="20"/>
        </w:rPr>
        <w:t>производства (норматив – 40-45 %).</w:t>
      </w:r>
    </w:p>
    <w:p w:rsidR="00603F19" w:rsidRPr="00C55FB2" w:rsidRDefault="00603F19" w:rsidP="00603F19">
      <w:pPr>
        <w:widowControl w:val="0"/>
        <w:spacing w:line="216" w:lineRule="auto"/>
        <w:ind w:firstLine="284"/>
        <w:jc w:val="both"/>
        <w:rPr>
          <w:spacing w:val="2"/>
          <w:sz w:val="20"/>
          <w:szCs w:val="20"/>
        </w:rPr>
      </w:pPr>
      <w:r w:rsidRPr="00C55FB2">
        <w:rPr>
          <w:color w:val="000000"/>
          <w:spacing w:val="2"/>
          <w:sz w:val="20"/>
          <w:szCs w:val="20"/>
        </w:rPr>
        <w:t xml:space="preserve">С целью выявление основных путей снижения себестоимости производства животноводческой продукции в </w:t>
      </w:r>
      <w:r w:rsidRPr="00C55FB2">
        <w:rPr>
          <w:spacing w:val="2"/>
          <w:sz w:val="20"/>
          <w:szCs w:val="20"/>
        </w:rPr>
        <w:t>сельхозпредприят</w:t>
      </w:r>
      <w:r w:rsidRPr="00C55FB2">
        <w:rPr>
          <w:spacing w:val="2"/>
          <w:sz w:val="20"/>
          <w:szCs w:val="20"/>
        </w:rPr>
        <w:t>и</w:t>
      </w:r>
      <w:r w:rsidRPr="00C55FB2">
        <w:rPr>
          <w:spacing w:val="2"/>
          <w:sz w:val="20"/>
          <w:szCs w:val="20"/>
        </w:rPr>
        <w:t xml:space="preserve">ях </w:t>
      </w:r>
    </w:p>
    <w:p w:rsidR="00603F19" w:rsidRPr="00C55FB2" w:rsidRDefault="00603F19" w:rsidP="00603F19">
      <w:pPr>
        <w:pStyle w:val="a3"/>
        <w:widowControl w:val="0"/>
        <w:spacing w:line="216" w:lineRule="auto"/>
        <w:jc w:val="both"/>
        <w:rPr>
          <w:spacing w:val="2"/>
          <w:szCs w:val="20"/>
        </w:rPr>
      </w:pPr>
      <w:r w:rsidRPr="00C55FB2">
        <w:rPr>
          <w:spacing w:val="2"/>
          <w:szCs w:val="20"/>
        </w:rPr>
        <w:t xml:space="preserve">нами был проведен анализ элементов </w:t>
      </w:r>
      <w:r w:rsidRPr="00C55FB2">
        <w:rPr>
          <w:color w:val="000000"/>
          <w:spacing w:val="2"/>
          <w:szCs w:val="20"/>
        </w:rPr>
        <w:t>производственных з</w:t>
      </w:r>
      <w:r w:rsidRPr="00C55FB2">
        <w:rPr>
          <w:color w:val="000000"/>
          <w:spacing w:val="2"/>
          <w:szCs w:val="20"/>
        </w:rPr>
        <w:t>а</w:t>
      </w:r>
      <w:r w:rsidRPr="00C55FB2">
        <w:rPr>
          <w:color w:val="000000"/>
          <w:spacing w:val="2"/>
          <w:szCs w:val="20"/>
        </w:rPr>
        <w:t>трат</w:t>
      </w:r>
      <w:r w:rsidRPr="00C55FB2">
        <w:rPr>
          <w:spacing w:val="2"/>
          <w:szCs w:val="20"/>
        </w:rPr>
        <w:t>.</w:t>
      </w:r>
    </w:p>
    <w:p w:rsidR="00603F19" w:rsidRPr="00C55FB2" w:rsidRDefault="00603F19" w:rsidP="00603F19">
      <w:pPr>
        <w:pStyle w:val="2"/>
        <w:keepNext w:val="0"/>
        <w:widowControl w:val="0"/>
        <w:spacing w:line="216" w:lineRule="auto"/>
        <w:ind w:firstLine="284"/>
        <w:jc w:val="both"/>
        <w:rPr>
          <w:rFonts w:ascii="Times New Roman" w:hAnsi="Times New Roman" w:cs="Times New Roman"/>
          <w:spacing w:val="2"/>
          <w:sz w:val="20"/>
          <w:szCs w:val="20"/>
        </w:rPr>
      </w:pPr>
      <w:r w:rsidRPr="00C55FB2">
        <w:rPr>
          <w:rFonts w:ascii="Times New Roman" w:hAnsi="Times New Roman" w:cs="Times New Roman"/>
          <w:spacing w:val="2"/>
          <w:sz w:val="20"/>
          <w:szCs w:val="20"/>
        </w:rPr>
        <w:t xml:space="preserve">Исследования показали, что в структуре затрат на производство </w:t>
      </w:r>
      <w:r w:rsidRPr="00C55FB2">
        <w:rPr>
          <w:rFonts w:ascii="Times New Roman" w:hAnsi="Times New Roman" w:cs="Times New Roman"/>
          <w:spacing w:val="2"/>
          <w:sz w:val="20"/>
          <w:szCs w:val="20"/>
        </w:rPr>
        <w:lastRenderedPageBreak/>
        <w:t>молока наибольший удельный вес занимают корма (49 %), оплата труда (16,2 %), прочие затраты (14,1 %), затраты на содержание о</w:t>
      </w:r>
      <w:r w:rsidRPr="00C55FB2">
        <w:rPr>
          <w:rFonts w:ascii="Times New Roman" w:hAnsi="Times New Roman" w:cs="Times New Roman"/>
          <w:spacing w:val="2"/>
          <w:sz w:val="20"/>
          <w:szCs w:val="20"/>
        </w:rPr>
        <w:t>с</w:t>
      </w:r>
      <w:r w:rsidRPr="00C55FB2">
        <w:rPr>
          <w:rFonts w:ascii="Times New Roman" w:hAnsi="Times New Roman" w:cs="Times New Roman"/>
          <w:spacing w:val="2"/>
          <w:sz w:val="20"/>
          <w:szCs w:val="20"/>
        </w:rPr>
        <w:t>новных средств (10,8 %), работы и услуги (5,4 %), затраты по орг</w:t>
      </w:r>
      <w:r w:rsidRPr="00C55FB2">
        <w:rPr>
          <w:rFonts w:ascii="Times New Roman" w:hAnsi="Times New Roman" w:cs="Times New Roman"/>
          <w:spacing w:val="2"/>
          <w:sz w:val="20"/>
          <w:szCs w:val="20"/>
        </w:rPr>
        <w:t>а</w:t>
      </w:r>
      <w:r w:rsidRPr="00C55FB2">
        <w:rPr>
          <w:rFonts w:ascii="Times New Roman" w:hAnsi="Times New Roman" w:cs="Times New Roman"/>
          <w:spacing w:val="2"/>
          <w:sz w:val="20"/>
          <w:szCs w:val="20"/>
        </w:rPr>
        <w:t>низации производства и управлению (4,5 %).</w:t>
      </w:r>
    </w:p>
    <w:p w:rsidR="00603F19" w:rsidRPr="00C55FB2" w:rsidRDefault="00603F19" w:rsidP="00603F19">
      <w:pPr>
        <w:pStyle w:val="31"/>
        <w:widowControl w:val="0"/>
        <w:spacing w:after="0" w:line="216" w:lineRule="auto"/>
        <w:ind w:left="0" w:firstLine="284"/>
        <w:jc w:val="both"/>
        <w:rPr>
          <w:spacing w:val="2"/>
          <w:sz w:val="20"/>
          <w:szCs w:val="20"/>
        </w:rPr>
      </w:pPr>
      <w:r w:rsidRPr="00C55FB2">
        <w:rPr>
          <w:color w:val="000000"/>
          <w:spacing w:val="2"/>
          <w:sz w:val="20"/>
          <w:szCs w:val="20"/>
        </w:rPr>
        <w:t>Дальнейшие наши исследования были направлены на выявл</w:t>
      </w:r>
      <w:r w:rsidRPr="00C55FB2">
        <w:rPr>
          <w:color w:val="000000"/>
          <w:spacing w:val="2"/>
          <w:sz w:val="20"/>
          <w:szCs w:val="20"/>
        </w:rPr>
        <w:t>е</w:t>
      </w:r>
      <w:r w:rsidRPr="00C55FB2">
        <w:rPr>
          <w:color w:val="000000"/>
          <w:spacing w:val="2"/>
          <w:sz w:val="20"/>
          <w:szCs w:val="20"/>
        </w:rPr>
        <w:t xml:space="preserve">ние резервов производства молока за счет рационального </w:t>
      </w:r>
      <w:r w:rsidRPr="00C55FB2">
        <w:rPr>
          <w:spacing w:val="2"/>
          <w:sz w:val="20"/>
          <w:szCs w:val="20"/>
        </w:rPr>
        <w:t>испол</w:t>
      </w:r>
      <w:r w:rsidRPr="00C55FB2">
        <w:rPr>
          <w:spacing w:val="2"/>
          <w:sz w:val="20"/>
          <w:szCs w:val="20"/>
        </w:rPr>
        <w:t>ь</w:t>
      </w:r>
      <w:r w:rsidRPr="00C55FB2">
        <w:rPr>
          <w:spacing w:val="2"/>
          <w:sz w:val="20"/>
          <w:szCs w:val="20"/>
        </w:rPr>
        <w:t xml:space="preserve">зования кормов и снижения яловости коров (табл. 2). </w:t>
      </w:r>
    </w:p>
    <w:p w:rsidR="00603F19" w:rsidRPr="00C55FB2" w:rsidRDefault="00603F19" w:rsidP="00603F19">
      <w:pPr>
        <w:pStyle w:val="Style3"/>
        <w:spacing w:line="216" w:lineRule="auto"/>
        <w:ind w:firstLine="284"/>
        <w:rPr>
          <w:rFonts w:cs="Times New Roman"/>
          <w:spacing w:val="2"/>
          <w:sz w:val="20"/>
          <w:szCs w:val="20"/>
        </w:rPr>
      </w:pPr>
    </w:p>
    <w:p w:rsidR="00603F19" w:rsidRDefault="00603F19" w:rsidP="00603F19">
      <w:pPr>
        <w:pStyle w:val="a3"/>
        <w:widowControl w:val="0"/>
        <w:spacing w:line="216" w:lineRule="auto"/>
        <w:jc w:val="both"/>
        <w:rPr>
          <w:color w:val="000000"/>
          <w:sz w:val="16"/>
          <w:szCs w:val="16"/>
        </w:rPr>
      </w:pPr>
      <w:r w:rsidRPr="00CB7E73">
        <w:rPr>
          <w:color w:val="000000"/>
          <w:sz w:val="16"/>
          <w:szCs w:val="16"/>
        </w:rPr>
        <w:t>Т</w:t>
      </w:r>
      <w:r>
        <w:rPr>
          <w:color w:val="000000"/>
          <w:sz w:val="16"/>
          <w:szCs w:val="16"/>
        </w:rPr>
        <w:t xml:space="preserve"> </w:t>
      </w:r>
      <w:r w:rsidRPr="00CB7E73">
        <w:rPr>
          <w:color w:val="000000"/>
          <w:sz w:val="16"/>
          <w:szCs w:val="16"/>
        </w:rPr>
        <w:t>а</w:t>
      </w:r>
      <w:r>
        <w:rPr>
          <w:color w:val="000000"/>
          <w:sz w:val="16"/>
          <w:szCs w:val="16"/>
        </w:rPr>
        <w:t xml:space="preserve"> </w:t>
      </w:r>
      <w:r w:rsidRPr="00CB7E73">
        <w:rPr>
          <w:color w:val="000000"/>
          <w:sz w:val="16"/>
          <w:szCs w:val="16"/>
        </w:rPr>
        <w:t>б</w:t>
      </w:r>
      <w:r>
        <w:rPr>
          <w:color w:val="000000"/>
          <w:sz w:val="16"/>
          <w:szCs w:val="16"/>
        </w:rPr>
        <w:t xml:space="preserve"> </w:t>
      </w:r>
      <w:r w:rsidRPr="00CB7E73">
        <w:rPr>
          <w:color w:val="000000"/>
          <w:sz w:val="16"/>
          <w:szCs w:val="16"/>
        </w:rPr>
        <w:t>л</w:t>
      </w:r>
      <w:r>
        <w:rPr>
          <w:color w:val="000000"/>
          <w:sz w:val="16"/>
          <w:szCs w:val="16"/>
        </w:rPr>
        <w:t xml:space="preserve"> </w:t>
      </w:r>
      <w:r w:rsidRPr="00CB7E73">
        <w:rPr>
          <w:color w:val="000000"/>
          <w:sz w:val="16"/>
          <w:szCs w:val="16"/>
        </w:rPr>
        <w:t>и</w:t>
      </w:r>
      <w:r>
        <w:rPr>
          <w:color w:val="000000"/>
          <w:sz w:val="16"/>
          <w:szCs w:val="16"/>
        </w:rPr>
        <w:t xml:space="preserve"> </w:t>
      </w:r>
      <w:r w:rsidRPr="00CB7E73">
        <w:rPr>
          <w:color w:val="000000"/>
          <w:sz w:val="16"/>
          <w:szCs w:val="16"/>
        </w:rPr>
        <w:t>ц</w:t>
      </w:r>
      <w:r>
        <w:rPr>
          <w:color w:val="000000"/>
          <w:sz w:val="16"/>
          <w:szCs w:val="16"/>
        </w:rPr>
        <w:t xml:space="preserve"> </w:t>
      </w:r>
      <w:r w:rsidRPr="00CB7E73">
        <w:rPr>
          <w:color w:val="000000"/>
          <w:sz w:val="16"/>
          <w:szCs w:val="16"/>
        </w:rPr>
        <w:t>а 2</w:t>
      </w:r>
      <w:r>
        <w:rPr>
          <w:color w:val="000000"/>
          <w:sz w:val="16"/>
          <w:szCs w:val="16"/>
        </w:rPr>
        <w:t>.</w:t>
      </w:r>
      <w:r w:rsidRPr="00CB7E73">
        <w:rPr>
          <w:color w:val="000000"/>
          <w:sz w:val="16"/>
          <w:szCs w:val="16"/>
        </w:rPr>
        <w:t xml:space="preserve"> </w:t>
      </w:r>
      <w:r w:rsidRPr="00CB7E73">
        <w:rPr>
          <w:b w:val="0"/>
          <w:color w:val="000000"/>
          <w:sz w:val="16"/>
          <w:szCs w:val="16"/>
        </w:rPr>
        <w:t xml:space="preserve">Эффективность использования кормов при производстве молока в сельхозпредприятиях </w:t>
      </w:r>
      <w:r w:rsidRPr="00CB7E73">
        <w:rPr>
          <w:b w:val="0"/>
          <w:bCs/>
          <w:color w:val="000000"/>
          <w:spacing w:val="-9"/>
          <w:sz w:val="16"/>
          <w:szCs w:val="16"/>
        </w:rPr>
        <w:t xml:space="preserve">северо-восточной зоны </w:t>
      </w:r>
      <w:r w:rsidRPr="00CB7E73">
        <w:rPr>
          <w:b w:val="0"/>
          <w:color w:val="000000"/>
          <w:sz w:val="16"/>
          <w:szCs w:val="16"/>
        </w:rPr>
        <w:t>Могилевской о</w:t>
      </w:r>
      <w:r w:rsidRPr="00CB7E73">
        <w:rPr>
          <w:b w:val="0"/>
          <w:color w:val="000000"/>
          <w:sz w:val="16"/>
          <w:szCs w:val="16"/>
        </w:rPr>
        <w:t>б</w:t>
      </w:r>
      <w:r w:rsidRPr="00CB7E73">
        <w:rPr>
          <w:b w:val="0"/>
          <w:color w:val="000000"/>
          <w:sz w:val="16"/>
          <w:szCs w:val="16"/>
        </w:rPr>
        <w:t>ласти</w:t>
      </w:r>
    </w:p>
    <w:p w:rsidR="00603F19" w:rsidRPr="00CB7E73" w:rsidRDefault="00603F19" w:rsidP="00603F19">
      <w:pPr>
        <w:pStyle w:val="a3"/>
        <w:widowControl w:val="0"/>
        <w:spacing w:line="216" w:lineRule="auto"/>
        <w:jc w:val="both"/>
        <w:rPr>
          <w:color w:val="000000"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02"/>
        <w:gridCol w:w="709"/>
        <w:gridCol w:w="880"/>
        <w:gridCol w:w="880"/>
      </w:tblGrid>
      <w:tr w:rsidR="00603F19" w:rsidRPr="0062693D" w:rsidTr="0051221A">
        <w:tc>
          <w:tcPr>
            <w:tcW w:w="3402" w:type="dxa"/>
            <w:vMerge w:val="restart"/>
            <w:vAlign w:val="center"/>
          </w:tcPr>
          <w:p w:rsidR="00603F19" w:rsidRPr="00126610" w:rsidRDefault="00603F19" w:rsidP="0051221A">
            <w:pPr>
              <w:pStyle w:val="a3"/>
              <w:widowControl w:val="0"/>
              <w:spacing w:line="216" w:lineRule="auto"/>
              <w:rPr>
                <w:color w:val="000000"/>
                <w:sz w:val="16"/>
                <w:szCs w:val="16"/>
              </w:rPr>
            </w:pPr>
            <w:r w:rsidRPr="00126610">
              <w:rPr>
                <w:color w:val="000000"/>
                <w:sz w:val="16"/>
                <w:szCs w:val="16"/>
              </w:rPr>
              <w:t>Наименование показателей</w:t>
            </w:r>
          </w:p>
        </w:tc>
        <w:tc>
          <w:tcPr>
            <w:tcW w:w="2469" w:type="dxa"/>
            <w:gridSpan w:val="3"/>
            <w:vAlign w:val="center"/>
          </w:tcPr>
          <w:p w:rsidR="00603F19" w:rsidRPr="00126610" w:rsidRDefault="00603F19" w:rsidP="0051221A">
            <w:pPr>
              <w:pStyle w:val="a3"/>
              <w:widowControl w:val="0"/>
              <w:spacing w:line="216" w:lineRule="auto"/>
              <w:rPr>
                <w:color w:val="000000"/>
                <w:sz w:val="16"/>
                <w:szCs w:val="16"/>
              </w:rPr>
            </w:pPr>
            <w:r w:rsidRPr="00126610">
              <w:rPr>
                <w:color w:val="000000"/>
                <w:sz w:val="16"/>
                <w:szCs w:val="16"/>
              </w:rPr>
              <w:t>Годы</w:t>
            </w:r>
          </w:p>
        </w:tc>
      </w:tr>
      <w:tr w:rsidR="00603F19" w:rsidRPr="0062693D" w:rsidTr="0051221A">
        <w:tc>
          <w:tcPr>
            <w:tcW w:w="3402" w:type="dxa"/>
            <w:vMerge/>
          </w:tcPr>
          <w:p w:rsidR="00603F19" w:rsidRPr="00126610" w:rsidRDefault="00603F19" w:rsidP="0051221A">
            <w:pPr>
              <w:pStyle w:val="a3"/>
              <w:widowControl w:val="0"/>
              <w:spacing w:line="216" w:lineRule="auto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03F19" w:rsidRPr="00126610" w:rsidRDefault="00603F19" w:rsidP="0051221A">
            <w:pPr>
              <w:pStyle w:val="a3"/>
              <w:widowControl w:val="0"/>
              <w:spacing w:line="216" w:lineRule="auto"/>
              <w:rPr>
                <w:color w:val="000000"/>
                <w:sz w:val="16"/>
                <w:szCs w:val="16"/>
              </w:rPr>
            </w:pPr>
            <w:r w:rsidRPr="00126610">
              <w:rPr>
                <w:color w:val="000000"/>
                <w:sz w:val="16"/>
                <w:szCs w:val="16"/>
              </w:rPr>
              <w:t>2009</w:t>
            </w:r>
          </w:p>
        </w:tc>
        <w:tc>
          <w:tcPr>
            <w:tcW w:w="880" w:type="dxa"/>
            <w:vAlign w:val="center"/>
          </w:tcPr>
          <w:p w:rsidR="00603F19" w:rsidRPr="00126610" w:rsidRDefault="00603F19" w:rsidP="0051221A">
            <w:pPr>
              <w:pStyle w:val="a3"/>
              <w:widowControl w:val="0"/>
              <w:spacing w:line="216" w:lineRule="auto"/>
              <w:rPr>
                <w:color w:val="000000"/>
                <w:sz w:val="16"/>
                <w:szCs w:val="16"/>
              </w:rPr>
            </w:pPr>
            <w:r w:rsidRPr="00126610">
              <w:rPr>
                <w:color w:val="000000"/>
                <w:sz w:val="16"/>
                <w:szCs w:val="16"/>
              </w:rPr>
              <w:t>2010</w:t>
            </w:r>
          </w:p>
        </w:tc>
        <w:tc>
          <w:tcPr>
            <w:tcW w:w="880" w:type="dxa"/>
            <w:vAlign w:val="center"/>
          </w:tcPr>
          <w:p w:rsidR="00603F19" w:rsidRPr="00126610" w:rsidRDefault="00603F19" w:rsidP="0051221A">
            <w:pPr>
              <w:pStyle w:val="a3"/>
              <w:widowControl w:val="0"/>
              <w:spacing w:line="216" w:lineRule="auto"/>
              <w:rPr>
                <w:color w:val="000000"/>
                <w:sz w:val="16"/>
                <w:szCs w:val="16"/>
              </w:rPr>
            </w:pPr>
            <w:r w:rsidRPr="00126610">
              <w:rPr>
                <w:color w:val="000000"/>
                <w:sz w:val="16"/>
                <w:szCs w:val="16"/>
              </w:rPr>
              <w:t>2011</w:t>
            </w:r>
          </w:p>
        </w:tc>
      </w:tr>
      <w:tr w:rsidR="00603F19" w:rsidRPr="0062693D" w:rsidTr="0051221A">
        <w:tc>
          <w:tcPr>
            <w:tcW w:w="3402" w:type="dxa"/>
          </w:tcPr>
          <w:p w:rsidR="00603F19" w:rsidRPr="00126610" w:rsidRDefault="00603F19" w:rsidP="0051221A">
            <w:pPr>
              <w:pStyle w:val="a3"/>
              <w:widowControl w:val="0"/>
              <w:spacing w:line="216" w:lineRule="auto"/>
              <w:jc w:val="both"/>
              <w:rPr>
                <w:color w:val="000000"/>
                <w:sz w:val="16"/>
                <w:szCs w:val="16"/>
              </w:rPr>
            </w:pPr>
            <w:r w:rsidRPr="00126610">
              <w:rPr>
                <w:color w:val="000000"/>
                <w:sz w:val="16"/>
                <w:szCs w:val="16"/>
              </w:rPr>
              <w:t>Среднегодовой удой на корову, ц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48,99</w:t>
            </w:r>
          </w:p>
        </w:tc>
        <w:tc>
          <w:tcPr>
            <w:tcW w:w="880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47,83</w:t>
            </w:r>
          </w:p>
        </w:tc>
        <w:tc>
          <w:tcPr>
            <w:tcW w:w="880" w:type="dxa"/>
            <w:vAlign w:val="center"/>
          </w:tcPr>
          <w:p w:rsidR="00603F19" w:rsidRPr="00126610" w:rsidRDefault="00603F19" w:rsidP="0051221A">
            <w:pPr>
              <w:pStyle w:val="a3"/>
              <w:widowControl w:val="0"/>
              <w:spacing w:line="216" w:lineRule="auto"/>
              <w:rPr>
                <w:color w:val="000000"/>
                <w:sz w:val="16"/>
                <w:szCs w:val="16"/>
              </w:rPr>
            </w:pPr>
            <w:r w:rsidRPr="00126610">
              <w:rPr>
                <w:color w:val="000000"/>
                <w:sz w:val="16"/>
                <w:szCs w:val="16"/>
              </w:rPr>
              <w:t>45,2</w:t>
            </w:r>
          </w:p>
        </w:tc>
      </w:tr>
      <w:tr w:rsidR="00603F19" w:rsidRPr="0062693D" w:rsidTr="0051221A">
        <w:tc>
          <w:tcPr>
            <w:tcW w:w="3402" w:type="dxa"/>
          </w:tcPr>
          <w:p w:rsidR="00603F19" w:rsidRPr="00126610" w:rsidRDefault="00603F19" w:rsidP="0051221A">
            <w:pPr>
              <w:pStyle w:val="a3"/>
              <w:widowControl w:val="0"/>
              <w:spacing w:line="216" w:lineRule="auto"/>
              <w:jc w:val="both"/>
              <w:rPr>
                <w:color w:val="000000"/>
                <w:sz w:val="16"/>
                <w:szCs w:val="16"/>
              </w:rPr>
            </w:pPr>
            <w:r w:rsidRPr="00126610">
              <w:rPr>
                <w:color w:val="000000"/>
                <w:sz w:val="16"/>
                <w:szCs w:val="16"/>
              </w:rPr>
              <w:t>Расход кормов на 1 ц молока, ц. корм. ед.: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:rsidR="00603F19" w:rsidRPr="00126610" w:rsidRDefault="00603F19" w:rsidP="0051221A">
            <w:pPr>
              <w:pStyle w:val="a3"/>
              <w:widowControl w:val="0"/>
              <w:spacing w:line="216" w:lineRule="auto"/>
              <w:rPr>
                <w:color w:val="000000"/>
                <w:sz w:val="16"/>
                <w:szCs w:val="16"/>
              </w:rPr>
            </w:pPr>
          </w:p>
        </w:tc>
      </w:tr>
      <w:tr w:rsidR="00603F19" w:rsidRPr="0062693D" w:rsidTr="0051221A">
        <w:tc>
          <w:tcPr>
            <w:tcW w:w="3402" w:type="dxa"/>
          </w:tcPr>
          <w:p w:rsidR="00603F19" w:rsidRPr="00126610" w:rsidRDefault="00603F19" w:rsidP="0051221A">
            <w:pPr>
              <w:pStyle w:val="a3"/>
              <w:widowControl w:val="0"/>
              <w:spacing w:line="216" w:lineRule="auto"/>
              <w:jc w:val="both"/>
              <w:rPr>
                <w:color w:val="000000"/>
                <w:sz w:val="16"/>
                <w:szCs w:val="16"/>
              </w:rPr>
            </w:pPr>
            <w:r w:rsidRPr="00126610">
              <w:rPr>
                <w:color w:val="000000"/>
                <w:sz w:val="16"/>
                <w:szCs w:val="16"/>
              </w:rPr>
              <w:t>фактический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1,25</w:t>
            </w:r>
          </w:p>
        </w:tc>
        <w:tc>
          <w:tcPr>
            <w:tcW w:w="880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1,29</w:t>
            </w:r>
          </w:p>
        </w:tc>
        <w:tc>
          <w:tcPr>
            <w:tcW w:w="880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1,22</w:t>
            </w:r>
          </w:p>
        </w:tc>
      </w:tr>
      <w:tr w:rsidR="00603F19" w:rsidRPr="0062693D" w:rsidTr="0051221A">
        <w:tc>
          <w:tcPr>
            <w:tcW w:w="3402" w:type="dxa"/>
          </w:tcPr>
          <w:p w:rsidR="00603F19" w:rsidRPr="00126610" w:rsidRDefault="00603F19" w:rsidP="0051221A">
            <w:pPr>
              <w:pStyle w:val="a3"/>
              <w:widowControl w:val="0"/>
              <w:spacing w:line="216" w:lineRule="auto"/>
              <w:jc w:val="both"/>
              <w:rPr>
                <w:color w:val="000000"/>
                <w:sz w:val="16"/>
                <w:szCs w:val="16"/>
              </w:rPr>
            </w:pPr>
            <w:r w:rsidRPr="00126610">
              <w:rPr>
                <w:color w:val="000000"/>
                <w:sz w:val="16"/>
                <w:szCs w:val="16"/>
              </w:rPr>
              <w:t>нормативный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1,04</w:t>
            </w:r>
          </w:p>
        </w:tc>
        <w:tc>
          <w:tcPr>
            <w:tcW w:w="880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1,05</w:t>
            </w:r>
          </w:p>
        </w:tc>
        <w:tc>
          <w:tcPr>
            <w:tcW w:w="880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1,06</w:t>
            </w:r>
          </w:p>
        </w:tc>
      </w:tr>
      <w:tr w:rsidR="00603F19" w:rsidRPr="0062693D" w:rsidTr="0051221A">
        <w:tc>
          <w:tcPr>
            <w:tcW w:w="3402" w:type="dxa"/>
          </w:tcPr>
          <w:p w:rsidR="00603F19" w:rsidRPr="00126610" w:rsidRDefault="00603F19" w:rsidP="0051221A">
            <w:pPr>
              <w:pStyle w:val="a3"/>
              <w:widowControl w:val="0"/>
              <w:spacing w:line="216" w:lineRule="auto"/>
              <w:rPr>
                <w:color w:val="000000"/>
                <w:sz w:val="16"/>
                <w:szCs w:val="16"/>
              </w:rPr>
            </w:pPr>
            <w:r w:rsidRPr="00126610">
              <w:rPr>
                <w:color w:val="000000"/>
                <w:position w:val="-4"/>
                <w:sz w:val="16"/>
                <w:szCs w:val="16"/>
              </w:rPr>
              <w:object w:dxaOrig="220" w:dyaOrig="240">
                <v:shape id="_x0000_i1176" type="#_x0000_t75" style="width:11.25pt;height:12pt" o:ole="">
                  <v:imagedata r:id="rId39" o:title=""/>
                </v:shape>
                <o:OLEObject Type="Embed" ProgID="Equation.3" ShapeID="_x0000_i1176" DrawAspect="Content" ObjectID="_1442748223" r:id="rId40"/>
              </w:object>
            </w:r>
            <w:r w:rsidRPr="00126610">
              <w:rPr>
                <w:color w:val="000000"/>
                <w:sz w:val="16"/>
                <w:szCs w:val="16"/>
              </w:rPr>
              <w:t xml:space="preserve"> к нормативу</w:t>
            </w:r>
          </w:p>
        </w:tc>
        <w:tc>
          <w:tcPr>
            <w:tcW w:w="709" w:type="dxa"/>
            <w:vAlign w:val="center"/>
          </w:tcPr>
          <w:p w:rsidR="00603F19" w:rsidRPr="00126610" w:rsidRDefault="00603F19" w:rsidP="0051221A">
            <w:pPr>
              <w:pStyle w:val="a3"/>
              <w:widowControl w:val="0"/>
              <w:spacing w:line="216" w:lineRule="auto"/>
              <w:rPr>
                <w:color w:val="000000"/>
                <w:sz w:val="16"/>
                <w:szCs w:val="16"/>
              </w:rPr>
            </w:pPr>
            <w:r w:rsidRPr="00126610">
              <w:rPr>
                <w:color w:val="000000"/>
                <w:sz w:val="16"/>
                <w:szCs w:val="16"/>
              </w:rPr>
              <w:t>+0,21</w:t>
            </w:r>
          </w:p>
        </w:tc>
        <w:tc>
          <w:tcPr>
            <w:tcW w:w="880" w:type="dxa"/>
            <w:vAlign w:val="center"/>
          </w:tcPr>
          <w:p w:rsidR="00603F19" w:rsidRPr="00126610" w:rsidRDefault="00603F19" w:rsidP="0051221A">
            <w:pPr>
              <w:pStyle w:val="a3"/>
              <w:widowControl w:val="0"/>
              <w:spacing w:line="216" w:lineRule="auto"/>
              <w:rPr>
                <w:color w:val="000000"/>
                <w:sz w:val="16"/>
                <w:szCs w:val="16"/>
              </w:rPr>
            </w:pPr>
            <w:r w:rsidRPr="00126610">
              <w:rPr>
                <w:color w:val="000000"/>
                <w:sz w:val="16"/>
                <w:szCs w:val="16"/>
              </w:rPr>
              <w:t>+0,24</w:t>
            </w:r>
          </w:p>
        </w:tc>
        <w:tc>
          <w:tcPr>
            <w:tcW w:w="880" w:type="dxa"/>
            <w:vAlign w:val="center"/>
          </w:tcPr>
          <w:p w:rsidR="00603F19" w:rsidRPr="00126610" w:rsidRDefault="00603F19" w:rsidP="0051221A">
            <w:pPr>
              <w:pStyle w:val="a3"/>
              <w:widowControl w:val="0"/>
              <w:spacing w:line="216" w:lineRule="auto"/>
              <w:rPr>
                <w:color w:val="000000"/>
                <w:sz w:val="16"/>
                <w:szCs w:val="16"/>
              </w:rPr>
            </w:pPr>
            <w:r w:rsidRPr="00126610">
              <w:rPr>
                <w:color w:val="000000"/>
                <w:sz w:val="16"/>
                <w:szCs w:val="16"/>
              </w:rPr>
              <w:t>+0,16</w:t>
            </w:r>
          </w:p>
        </w:tc>
      </w:tr>
      <w:tr w:rsidR="00603F19" w:rsidRPr="0062693D" w:rsidTr="0051221A">
        <w:tc>
          <w:tcPr>
            <w:tcW w:w="3402" w:type="dxa"/>
          </w:tcPr>
          <w:p w:rsidR="00603F19" w:rsidRPr="00126610" w:rsidRDefault="00603F19" w:rsidP="0051221A">
            <w:pPr>
              <w:pStyle w:val="a3"/>
              <w:widowControl w:val="0"/>
              <w:spacing w:line="216" w:lineRule="auto"/>
              <w:jc w:val="both"/>
              <w:rPr>
                <w:color w:val="000000"/>
                <w:sz w:val="16"/>
                <w:szCs w:val="16"/>
              </w:rPr>
            </w:pPr>
            <w:r w:rsidRPr="00126610">
              <w:rPr>
                <w:color w:val="000000"/>
                <w:sz w:val="16"/>
                <w:szCs w:val="16"/>
              </w:rPr>
              <w:t>Резерв производства молока на корову, ц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10,3</w:t>
            </w:r>
          </w:p>
        </w:tc>
        <w:tc>
          <w:tcPr>
            <w:tcW w:w="880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11,5</w:t>
            </w:r>
          </w:p>
        </w:tc>
        <w:tc>
          <w:tcPr>
            <w:tcW w:w="880" w:type="dxa"/>
            <w:vAlign w:val="center"/>
          </w:tcPr>
          <w:p w:rsidR="00603F19" w:rsidRPr="00126610" w:rsidRDefault="00603F19" w:rsidP="0051221A">
            <w:pPr>
              <w:pStyle w:val="a3"/>
              <w:widowControl w:val="0"/>
              <w:spacing w:line="216" w:lineRule="auto"/>
              <w:rPr>
                <w:color w:val="000000"/>
                <w:sz w:val="16"/>
                <w:szCs w:val="16"/>
              </w:rPr>
            </w:pPr>
            <w:r w:rsidRPr="00126610">
              <w:rPr>
                <w:color w:val="000000"/>
                <w:sz w:val="16"/>
                <w:szCs w:val="16"/>
              </w:rPr>
              <w:t>7,2</w:t>
            </w:r>
          </w:p>
        </w:tc>
      </w:tr>
      <w:tr w:rsidR="00603F19" w:rsidRPr="0062693D" w:rsidTr="0051221A">
        <w:tc>
          <w:tcPr>
            <w:tcW w:w="3402" w:type="dxa"/>
          </w:tcPr>
          <w:p w:rsidR="00603F19" w:rsidRPr="00126610" w:rsidRDefault="00603F19" w:rsidP="0051221A">
            <w:pPr>
              <w:pStyle w:val="a3"/>
              <w:widowControl w:val="0"/>
              <w:spacing w:line="216" w:lineRule="auto"/>
              <w:jc w:val="both"/>
              <w:rPr>
                <w:color w:val="000000"/>
                <w:sz w:val="16"/>
                <w:szCs w:val="16"/>
              </w:rPr>
            </w:pPr>
            <w:r w:rsidRPr="00126610">
              <w:rPr>
                <w:color w:val="000000"/>
                <w:sz w:val="16"/>
                <w:szCs w:val="16"/>
              </w:rPr>
              <w:t>Выхода телят на 100 коров, гол: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:rsidR="00603F19" w:rsidRPr="00126610" w:rsidRDefault="00603F19" w:rsidP="0051221A">
            <w:pPr>
              <w:pStyle w:val="a3"/>
              <w:widowControl w:val="0"/>
              <w:spacing w:line="216" w:lineRule="auto"/>
              <w:rPr>
                <w:color w:val="000000"/>
                <w:sz w:val="16"/>
                <w:szCs w:val="16"/>
              </w:rPr>
            </w:pPr>
          </w:p>
        </w:tc>
      </w:tr>
      <w:tr w:rsidR="00603F19" w:rsidRPr="0062693D" w:rsidTr="0051221A">
        <w:tc>
          <w:tcPr>
            <w:tcW w:w="3402" w:type="dxa"/>
          </w:tcPr>
          <w:p w:rsidR="00603F19" w:rsidRPr="00126610" w:rsidRDefault="00603F19" w:rsidP="0051221A">
            <w:pPr>
              <w:pStyle w:val="a3"/>
              <w:widowControl w:val="0"/>
              <w:spacing w:line="216" w:lineRule="auto"/>
              <w:jc w:val="both"/>
              <w:rPr>
                <w:color w:val="000000"/>
                <w:sz w:val="16"/>
                <w:szCs w:val="16"/>
              </w:rPr>
            </w:pPr>
            <w:r w:rsidRPr="00126610">
              <w:rPr>
                <w:color w:val="000000"/>
                <w:sz w:val="16"/>
                <w:szCs w:val="16"/>
              </w:rPr>
              <w:t>фактический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87</w:t>
            </w:r>
          </w:p>
        </w:tc>
        <w:tc>
          <w:tcPr>
            <w:tcW w:w="880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80</w:t>
            </w:r>
          </w:p>
        </w:tc>
        <w:tc>
          <w:tcPr>
            <w:tcW w:w="880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79</w:t>
            </w:r>
          </w:p>
        </w:tc>
      </w:tr>
      <w:tr w:rsidR="00603F19" w:rsidRPr="0062693D" w:rsidTr="0051221A">
        <w:tc>
          <w:tcPr>
            <w:tcW w:w="3402" w:type="dxa"/>
          </w:tcPr>
          <w:p w:rsidR="00603F19" w:rsidRPr="00126610" w:rsidRDefault="00603F19" w:rsidP="0051221A">
            <w:pPr>
              <w:pStyle w:val="a3"/>
              <w:widowControl w:val="0"/>
              <w:spacing w:line="216" w:lineRule="auto"/>
              <w:jc w:val="both"/>
              <w:rPr>
                <w:color w:val="000000"/>
                <w:sz w:val="16"/>
                <w:szCs w:val="16"/>
              </w:rPr>
            </w:pPr>
            <w:r w:rsidRPr="00126610">
              <w:rPr>
                <w:color w:val="000000"/>
                <w:sz w:val="16"/>
                <w:szCs w:val="16"/>
              </w:rPr>
              <w:t>нормативный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96</w:t>
            </w:r>
          </w:p>
        </w:tc>
        <w:tc>
          <w:tcPr>
            <w:tcW w:w="880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96</w:t>
            </w:r>
          </w:p>
        </w:tc>
        <w:tc>
          <w:tcPr>
            <w:tcW w:w="880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96</w:t>
            </w:r>
          </w:p>
        </w:tc>
      </w:tr>
      <w:tr w:rsidR="00603F19" w:rsidRPr="0062693D" w:rsidTr="0051221A">
        <w:tc>
          <w:tcPr>
            <w:tcW w:w="3402" w:type="dxa"/>
          </w:tcPr>
          <w:p w:rsidR="00603F19" w:rsidRPr="00126610" w:rsidRDefault="00603F19" w:rsidP="0051221A">
            <w:pPr>
              <w:pStyle w:val="a3"/>
              <w:widowControl w:val="0"/>
              <w:spacing w:line="216" w:lineRule="auto"/>
              <w:rPr>
                <w:color w:val="000000"/>
                <w:sz w:val="16"/>
                <w:szCs w:val="16"/>
              </w:rPr>
            </w:pPr>
            <w:r w:rsidRPr="00126610">
              <w:rPr>
                <w:color w:val="000000"/>
                <w:position w:val="-4"/>
                <w:sz w:val="16"/>
                <w:szCs w:val="16"/>
              </w:rPr>
              <w:object w:dxaOrig="220" w:dyaOrig="240">
                <v:shape id="_x0000_i1177" type="#_x0000_t75" style="width:11.25pt;height:12pt" o:ole="">
                  <v:imagedata r:id="rId39" o:title=""/>
                </v:shape>
                <o:OLEObject Type="Embed" ProgID="Equation.3" ShapeID="_x0000_i1177" DrawAspect="Content" ObjectID="_1442748224" r:id="rId41"/>
              </w:object>
            </w:r>
            <w:r w:rsidRPr="00126610">
              <w:rPr>
                <w:color w:val="000000"/>
                <w:sz w:val="16"/>
                <w:szCs w:val="16"/>
              </w:rPr>
              <w:t xml:space="preserve"> к нормативу</w:t>
            </w:r>
          </w:p>
        </w:tc>
        <w:tc>
          <w:tcPr>
            <w:tcW w:w="709" w:type="dxa"/>
            <w:vAlign w:val="center"/>
          </w:tcPr>
          <w:p w:rsidR="00603F19" w:rsidRPr="00126610" w:rsidRDefault="00603F19" w:rsidP="0051221A">
            <w:pPr>
              <w:pStyle w:val="a3"/>
              <w:widowControl w:val="0"/>
              <w:spacing w:line="216" w:lineRule="auto"/>
              <w:rPr>
                <w:color w:val="000000"/>
                <w:sz w:val="16"/>
                <w:szCs w:val="16"/>
              </w:rPr>
            </w:pPr>
            <w:r w:rsidRPr="00126610">
              <w:rPr>
                <w:color w:val="000000"/>
                <w:sz w:val="16"/>
                <w:szCs w:val="16"/>
              </w:rPr>
              <w:t>-9</w:t>
            </w:r>
          </w:p>
        </w:tc>
        <w:tc>
          <w:tcPr>
            <w:tcW w:w="880" w:type="dxa"/>
            <w:vAlign w:val="center"/>
          </w:tcPr>
          <w:p w:rsidR="00603F19" w:rsidRPr="00126610" w:rsidRDefault="00603F19" w:rsidP="0051221A">
            <w:pPr>
              <w:pStyle w:val="a3"/>
              <w:widowControl w:val="0"/>
              <w:spacing w:line="216" w:lineRule="auto"/>
              <w:rPr>
                <w:color w:val="000000"/>
                <w:sz w:val="16"/>
                <w:szCs w:val="16"/>
              </w:rPr>
            </w:pPr>
            <w:r w:rsidRPr="00126610">
              <w:rPr>
                <w:color w:val="000000"/>
                <w:sz w:val="16"/>
                <w:szCs w:val="16"/>
              </w:rPr>
              <w:t>-16</w:t>
            </w:r>
          </w:p>
        </w:tc>
        <w:tc>
          <w:tcPr>
            <w:tcW w:w="880" w:type="dxa"/>
            <w:vAlign w:val="center"/>
          </w:tcPr>
          <w:p w:rsidR="00603F19" w:rsidRPr="00126610" w:rsidRDefault="00603F19" w:rsidP="0051221A">
            <w:pPr>
              <w:pStyle w:val="a3"/>
              <w:widowControl w:val="0"/>
              <w:spacing w:line="216" w:lineRule="auto"/>
              <w:rPr>
                <w:color w:val="000000"/>
                <w:sz w:val="16"/>
                <w:szCs w:val="16"/>
              </w:rPr>
            </w:pPr>
            <w:r w:rsidRPr="00126610">
              <w:rPr>
                <w:color w:val="000000"/>
                <w:sz w:val="16"/>
                <w:szCs w:val="16"/>
              </w:rPr>
              <w:t>-17</w:t>
            </w:r>
          </w:p>
        </w:tc>
      </w:tr>
      <w:tr w:rsidR="00603F19" w:rsidRPr="0062693D" w:rsidTr="0051221A">
        <w:tc>
          <w:tcPr>
            <w:tcW w:w="3402" w:type="dxa"/>
          </w:tcPr>
          <w:p w:rsidR="00603F19" w:rsidRPr="00126610" w:rsidRDefault="00603F19" w:rsidP="0051221A">
            <w:pPr>
              <w:pStyle w:val="a3"/>
              <w:widowControl w:val="0"/>
              <w:spacing w:line="216" w:lineRule="auto"/>
              <w:jc w:val="both"/>
              <w:rPr>
                <w:color w:val="000000"/>
                <w:sz w:val="16"/>
                <w:szCs w:val="16"/>
              </w:rPr>
            </w:pPr>
            <w:r w:rsidRPr="00126610">
              <w:rPr>
                <w:color w:val="000000"/>
                <w:sz w:val="16"/>
                <w:szCs w:val="16"/>
              </w:rPr>
              <w:t>Резерв производства молока на корову за счет снижения яловости коров, ц</w:t>
            </w:r>
          </w:p>
        </w:tc>
        <w:tc>
          <w:tcPr>
            <w:tcW w:w="709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13,5</w:t>
            </w:r>
          </w:p>
        </w:tc>
        <w:tc>
          <w:tcPr>
            <w:tcW w:w="880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24,0</w:t>
            </w:r>
          </w:p>
        </w:tc>
        <w:tc>
          <w:tcPr>
            <w:tcW w:w="880" w:type="dxa"/>
            <w:vAlign w:val="center"/>
          </w:tcPr>
          <w:p w:rsidR="00603F19" w:rsidRPr="00126610" w:rsidRDefault="00603F19" w:rsidP="0051221A">
            <w:pPr>
              <w:pStyle w:val="a3"/>
              <w:widowControl w:val="0"/>
              <w:spacing w:line="216" w:lineRule="auto"/>
              <w:rPr>
                <w:color w:val="000000"/>
                <w:sz w:val="16"/>
                <w:szCs w:val="16"/>
              </w:rPr>
            </w:pPr>
            <w:r w:rsidRPr="00126610">
              <w:rPr>
                <w:color w:val="000000"/>
                <w:sz w:val="16"/>
                <w:szCs w:val="16"/>
              </w:rPr>
              <w:t>25,5</w:t>
            </w:r>
          </w:p>
        </w:tc>
      </w:tr>
    </w:tbl>
    <w:p w:rsidR="00603F19" w:rsidRPr="00126610" w:rsidRDefault="00603F19" w:rsidP="00603F19">
      <w:pPr>
        <w:pStyle w:val="Style3"/>
        <w:spacing w:line="216" w:lineRule="auto"/>
        <w:ind w:firstLine="284"/>
        <w:rPr>
          <w:rStyle w:val="FontStyle24"/>
        </w:rPr>
      </w:pPr>
    </w:p>
    <w:p w:rsidR="00603F19" w:rsidRPr="00126610" w:rsidRDefault="00603F19" w:rsidP="00603F19">
      <w:pPr>
        <w:pStyle w:val="31"/>
        <w:widowControl w:val="0"/>
        <w:spacing w:after="0" w:line="216" w:lineRule="auto"/>
        <w:ind w:left="0" w:firstLine="284"/>
        <w:jc w:val="both"/>
        <w:rPr>
          <w:color w:val="000000"/>
          <w:sz w:val="20"/>
          <w:szCs w:val="20"/>
        </w:rPr>
      </w:pPr>
      <w:r w:rsidRPr="00126610">
        <w:rPr>
          <w:sz w:val="20"/>
          <w:szCs w:val="20"/>
        </w:rPr>
        <w:t xml:space="preserve">Исследование показали (табл. 2), что </w:t>
      </w:r>
      <w:r w:rsidRPr="00126610">
        <w:rPr>
          <w:color w:val="000000"/>
          <w:sz w:val="20"/>
          <w:szCs w:val="20"/>
        </w:rPr>
        <w:t xml:space="preserve">в сельхозпредприятиях </w:t>
      </w:r>
      <w:r w:rsidRPr="00126610">
        <w:rPr>
          <w:bCs/>
          <w:color w:val="000000"/>
          <w:spacing w:val="-9"/>
          <w:sz w:val="20"/>
          <w:szCs w:val="20"/>
        </w:rPr>
        <w:t>с</w:t>
      </w:r>
      <w:r w:rsidRPr="00126610">
        <w:rPr>
          <w:bCs/>
          <w:color w:val="000000"/>
          <w:spacing w:val="-9"/>
          <w:sz w:val="20"/>
          <w:szCs w:val="20"/>
        </w:rPr>
        <w:t>е</w:t>
      </w:r>
      <w:r w:rsidRPr="00126610">
        <w:rPr>
          <w:bCs/>
          <w:color w:val="000000"/>
          <w:spacing w:val="-9"/>
          <w:sz w:val="20"/>
          <w:szCs w:val="20"/>
        </w:rPr>
        <w:t>веро-восточной зоны</w:t>
      </w:r>
      <w:r w:rsidRPr="00126610">
        <w:rPr>
          <w:sz w:val="20"/>
          <w:szCs w:val="20"/>
        </w:rPr>
        <w:t xml:space="preserve"> наблюдается перерасход кормов на производс</w:t>
      </w:r>
      <w:r w:rsidRPr="00126610">
        <w:rPr>
          <w:sz w:val="20"/>
          <w:szCs w:val="20"/>
        </w:rPr>
        <w:t>т</w:t>
      </w:r>
      <w:r w:rsidRPr="00126610">
        <w:rPr>
          <w:sz w:val="20"/>
          <w:szCs w:val="20"/>
        </w:rPr>
        <w:t>во молока по сравнению с нормативным уровнем. Так, при прои</w:t>
      </w:r>
      <w:r w:rsidRPr="00126610">
        <w:rPr>
          <w:sz w:val="20"/>
          <w:szCs w:val="20"/>
        </w:rPr>
        <w:t>з</w:t>
      </w:r>
      <w:r w:rsidRPr="00126610">
        <w:rPr>
          <w:sz w:val="20"/>
          <w:szCs w:val="20"/>
        </w:rPr>
        <w:t>водстве м</w:t>
      </w:r>
      <w:r w:rsidRPr="00126610">
        <w:rPr>
          <w:sz w:val="20"/>
          <w:szCs w:val="20"/>
        </w:rPr>
        <w:t>о</w:t>
      </w:r>
      <w:r w:rsidRPr="00126610">
        <w:rPr>
          <w:sz w:val="20"/>
          <w:szCs w:val="20"/>
        </w:rPr>
        <w:t xml:space="preserve">лока в 2011 г. расход кормов на 1 ц молока составил 1,22 </w:t>
      </w:r>
      <w:r w:rsidRPr="00126610">
        <w:rPr>
          <w:color w:val="000000"/>
          <w:sz w:val="20"/>
          <w:szCs w:val="20"/>
        </w:rPr>
        <w:t>ц корм. ед. (норматив – 1,06 ц корм. ед.), что позволило бы допо</w:t>
      </w:r>
      <w:r w:rsidRPr="00126610">
        <w:rPr>
          <w:color w:val="000000"/>
          <w:sz w:val="20"/>
          <w:szCs w:val="20"/>
        </w:rPr>
        <w:t>л</w:t>
      </w:r>
      <w:r w:rsidRPr="00126610">
        <w:rPr>
          <w:color w:val="000000"/>
          <w:sz w:val="20"/>
          <w:szCs w:val="20"/>
        </w:rPr>
        <w:t>нительно пол</w:t>
      </w:r>
      <w:r w:rsidRPr="00126610">
        <w:rPr>
          <w:color w:val="000000"/>
          <w:sz w:val="20"/>
          <w:szCs w:val="20"/>
        </w:rPr>
        <w:t>у</w:t>
      </w:r>
      <w:r w:rsidRPr="00126610">
        <w:rPr>
          <w:color w:val="000000"/>
          <w:sz w:val="20"/>
          <w:szCs w:val="20"/>
        </w:rPr>
        <w:t>чить за счет рационального ис</w:t>
      </w:r>
      <w:r>
        <w:rPr>
          <w:color w:val="000000"/>
          <w:sz w:val="20"/>
          <w:szCs w:val="20"/>
        </w:rPr>
        <w:t>пользования кормов 7,2 ц молока</w:t>
      </w:r>
      <w:r w:rsidRPr="00126610">
        <w:rPr>
          <w:color w:val="000000"/>
          <w:sz w:val="20"/>
          <w:szCs w:val="20"/>
        </w:rPr>
        <w:t xml:space="preserve"> [(1,22-1,06) × 45,2]. </w:t>
      </w:r>
    </w:p>
    <w:p w:rsidR="00603F19" w:rsidRPr="00126610" w:rsidRDefault="00603F19" w:rsidP="00603F19">
      <w:pPr>
        <w:pStyle w:val="31"/>
        <w:widowControl w:val="0"/>
        <w:spacing w:after="0" w:line="216" w:lineRule="auto"/>
        <w:ind w:left="0" w:firstLine="284"/>
        <w:jc w:val="both"/>
        <w:rPr>
          <w:color w:val="000000"/>
          <w:sz w:val="20"/>
          <w:szCs w:val="20"/>
        </w:rPr>
      </w:pPr>
      <w:r w:rsidRPr="00126610">
        <w:rPr>
          <w:color w:val="000000"/>
          <w:sz w:val="20"/>
          <w:szCs w:val="20"/>
        </w:rPr>
        <w:t>Резервом снижения себестоимости является увеличение выхода телят на 100 коров. Фактически в 2011 г выход приплода составил 79 гол на 100 коров (при нормативе – 96 гол на 100 коров). Следов</w:t>
      </w:r>
      <w:r w:rsidRPr="00126610">
        <w:rPr>
          <w:color w:val="000000"/>
          <w:sz w:val="20"/>
          <w:szCs w:val="20"/>
        </w:rPr>
        <w:t>а</w:t>
      </w:r>
      <w:r w:rsidRPr="00126610">
        <w:rPr>
          <w:color w:val="000000"/>
          <w:sz w:val="20"/>
          <w:szCs w:val="20"/>
        </w:rPr>
        <w:t>тельно, резерв  производства молока за счет снижения яловости к</w:t>
      </w:r>
      <w:r w:rsidRPr="00126610">
        <w:rPr>
          <w:color w:val="000000"/>
          <w:sz w:val="20"/>
          <w:szCs w:val="20"/>
        </w:rPr>
        <w:t>о</w:t>
      </w:r>
      <w:r w:rsidRPr="00126610">
        <w:rPr>
          <w:color w:val="000000"/>
          <w:sz w:val="20"/>
          <w:szCs w:val="20"/>
        </w:rPr>
        <w:t>ров сост</w:t>
      </w:r>
      <w:r w:rsidRPr="00126610">
        <w:rPr>
          <w:color w:val="000000"/>
          <w:sz w:val="20"/>
          <w:szCs w:val="20"/>
        </w:rPr>
        <w:t>а</w:t>
      </w:r>
      <w:r w:rsidRPr="00126610">
        <w:rPr>
          <w:color w:val="000000"/>
          <w:sz w:val="20"/>
          <w:szCs w:val="20"/>
        </w:rPr>
        <w:t>вит 25,5 ц [(96-79) × 1,5].</w:t>
      </w:r>
    </w:p>
    <w:p w:rsidR="00603F19" w:rsidRPr="00126610" w:rsidRDefault="00603F19" w:rsidP="00603F19">
      <w:pPr>
        <w:pStyle w:val="Style3"/>
        <w:spacing w:line="216" w:lineRule="auto"/>
        <w:ind w:firstLine="284"/>
        <w:rPr>
          <w:rStyle w:val="FontStyle24"/>
        </w:rPr>
      </w:pPr>
      <w:r w:rsidRPr="00126610">
        <w:rPr>
          <w:rFonts w:cs="Times New Roman"/>
          <w:sz w:val="20"/>
          <w:szCs w:val="20"/>
        </w:rPr>
        <w:t>Степень влияния основных факторов на себестоимость прои</w:t>
      </w:r>
      <w:r w:rsidRPr="00126610">
        <w:rPr>
          <w:rFonts w:cs="Times New Roman"/>
          <w:sz w:val="20"/>
          <w:szCs w:val="20"/>
        </w:rPr>
        <w:t>з</w:t>
      </w:r>
      <w:r w:rsidRPr="00126610">
        <w:rPr>
          <w:rFonts w:cs="Times New Roman"/>
          <w:sz w:val="20"/>
          <w:szCs w:val="20"/>
        </w:rPr>
        <w:t>водства молока определяли с помощью корреляционно-регрессионного ан</w:t>
      </w:r>
      <w:r w:rsidRPr="00126610">
        <w:rPr>
          <w:rFonts w:cs="Times New Roman"/>
          <w:sz w:val="20"/>
          <w:szCs w:val="20"/>
        </w:rPr>
        <w:t>а</w:t>
      </w:r>
      <w:r w:rsidRPr="00126610">
        <w:rPr>
          <w:rFonts w:cs="Times New Roman"/>
          <w:sz w:val="20"/>
          <w:szCs w:val="20"/>
        </w:rPr>
        <w:t xml:space="preserve">лиза. В качестве факторных переменных были приняты: </w:t>
      </w:r>
    </w:p>
    <w:p w:rsidR="00603F19" w:rsidRPr="00126610" w:rsidRDefault="00603F19" w:rsidP="00603F19">
      <w:pPr>
        <w:pStyle w:val="Style1"/>
        <w:spacing w:line="216" w:lineRule="auto"/>
        <w:ind w:firstLine="284"/>
        <w:rPr>
          <w:rStyle w:val="FontStyle24"/>
        </w:rPr>
      </w:pPr>
      <w:r w:rsidRPr="00126610">
        <w:rPr>
          <w:rStyle w:val="FontStyle24"/>
          <w:lang w:val="en-US" w:eastAsia="en-US"/>
        </w:rPr>
        <w:t>X</w:t>
      </w:r>
      <w:r w:rsidRPr="00126610">
        <w:rPr>
          <w:rStyle w:val="FontStyle24"/>
          <w:vertAlign w:val="subscript"/>
          <w:lang w:eastAsia="en-US"/>
        </w:rPr>
        <w:t>1</w:t>
      </w:r>
      <w:r w:rsidRPr="00126610">
        <w:rPr>
          <w:rStyle w:val="FontStyle24"/>
          <w:lang w:eastAsia="en-US"/>
        </w:rPr>
        <w:t xml:space="preserve"> – годовая продуктивность животных</w:t>
      </w:r>
      <w:r w:rsidRPr="00126610">
        <w:rPr>
          <w:rStyle w:val="FontStyle15"/>
          <w:sz w:val="20"/>
          <w:szCs w:val="20"/>
          <w:lang w:eastAsia="en-US"/>
        </w:rPr>
        <w:t xml:space="preserve">, ц; </w:t>
      </w:r>
      <w:r w:rsidRPr="00126610">
        <w:rPr>
          <w:rStyle w:val="FontStyle24"/>
        </w:rPr>
        <w:t>Х</w:t>
      </w:r>
      <w:r w:rsidRPr="00126610">
        <w:rPr>
          <w:rStyle w:val="FontStyle24"/>
          <w:vertAlign w:val="subscript"/>
        </w:rPr>
        <w:t>2</w:t>
      </w:r>
      <w:r w:rsidRPr="00126610">
        <w:rPr>
          <w:rStyle w:val="FontStyle24"/>
        </w:rPr>
        <w:t xml:space="preserve"> – годовой расход </w:t>
      </w:r>
      <w:r w:rsidRPr="00126610">
        <w:rPr>
          <w:rStyle w:val="FontStyle24"/>
        </w:rPr>
        <w:lastRenderedPageBreak/>
        <w:t>кормов в расчете на среднегодовую голову животных, ц. к. ед.; Х</w:t>
      </w:r>
      <w:r w:rsidRPr="00126610">
        <w:rPr>
          <w:rStyle w:val="FontStyle24"/>
          <w:vertAlign w:val="subscript"/>
        </w:rPr>
        <w:t>3</w:t>
      </w:r>
      <w:r w:rsidRPr="00126610">
        <w:rPr>
          <w:rStyle w:val="FontStyle24"/>
        </w:rPr>
        <w:t xml:space="preserve"> – прямые затраты </w:t>
      </w:r>
      <w:r w:rsidRPr="00126610">
        <w:rPr>
          <w:rStyle w:val="FontStyle15"/>
          <w:sz w:val="20"/>
          <w:szCs w:val="20"/>
        </w:rPr>
        <w:t xml:space="preserve">труда </w:t>
      </w:r>
      <w:r w:rsidRPr="00126610">
        <w:rPr>
          <w:rStyle w:val="FontStyle24"/>
        </w:rPr>
        <w:t>на</w:t>
      </w:r>
      <w:r w:rsidRPr="00126610">
        <w:rPr>
          <w:rStyle w:val="FontStyle15"/>
          <w:sz w:val="20"/>
          <w:szCs w:val="20"/>
        </w:rPr>
        <w:t xml:space="preserve"> среднегодовую корову</w:t>
      </w:r>
      <w:r w:rsidRPr="00126610">
        <w:rPr>
          <w:rStyle w:val="FontStyle24"/>
        </w:rPr>
        <w:t>, чел.-ч; Х</w:t>
      </w:r>
      <w:r w:rsidRPr="00126610">
        <w:rPr>
          <w:rStyle w:val="FontStyle15"/>
          <w:sz w:val="20"/>
          <w:szCs w:val="20"/>
          <w:vertAlign w:val="subscript"/>
        </w:rPr>
        <w:t>4</w:t>
      </w:r>
      <w:r w:rsidRPr="00126610">
        <w:rPr>
          <w:rStyle w:val="FontStyle16"/>
          <w:sz w:val="20"/>
          <w:szCs w:val="20"/>
        </w:rPr>
        <w:t xml:space="preserve"> –</w:t>
      </w:r>
      <w:r w:rsidRPr="00126610">
        <w:rPr>
          <w:rStyle w:val="FontStyle24"/>
        </w:rPr>
        <w:t xml:space="preserve"> ур</w:t>
      </w:r>
      <w:r w:rsidRPr="00126610">
        <w:rPr>
          <w:rStyle w:val="FontStyle24"/>
        </w:rPr>
        <w:t>о</w:t>
      </w:r>
      <w:r w:rsidRPr="00126610">
        <w:rPr>
          <w:rStyle w:val="FontStyle24"/>
        </w:rPr>
        <w:t xml:space="preserve">вень оплаты труда </w:t>
      </w:r>
      <w:r w:rsidRPr="00126610">
        <w:rPr>
          <w:rStyle w:val="FontStyle22"/>
          <w:b w:val="0"/>
          <w:i w:val="0"/>
          <w:sz w:val="20"/>
          <w:szCs w:val="20"/>
        </w:rPr>
        <w:t>на</w:t>
      </w:r>
      <w:r w:rsidRPr="00126610">
        <w:rPr>
          <w:rStyle w:val="FontStyle24"/>
        </w:rPr>
        <w:t>1 чел.-ч, тыс. руб.; Х</w:t>
      </w:r>
      <w:r w:rsidRPr="00126610">
        <w:rPr>
          <w:rStyle w:val="FontStyle15"/>
          <w:sz w:val="20"/>
          <w:szCs w:val="20"/>
          <w:vertAlign w:val="subscript"/>
        </w:rPr>
        <w:t>5</w:t>
      </w:r>
      <w:r w:rsidRPr="00126610">
        <w:rPr>
          <w:rStyle w:val="FontStyle16"/>
          <w:sz w:val="20"/>
          <w:szCs w:val="20"/>
        </w:rPr>
        <w:t xml:space="preserve"> –</w:t>
      </w:r>
      <w:r w:rsidRPr="00126610">
        <w:rPr>
          <w:rStyle w:val="FontStyle24"/>
        </w:rPr>
        <w:t xml:space="preserve"> амортизация и текущий ремонт основных средств в расчете на одну  среднегодовую  корову, тыс. руб. Результативный признак (У) – себестоимость производс</w:t>
      </w:r>
      <w:r w:rsidRPr="00126610">
        <w:rPr>
          <w:rStyle w:val="FontStyle24"/>
        </w:rPr>
        <w:t>т</w:t>
      </w:r>
      <w:r w:rsidRPr="00126610">
        <w:rPr>
          <w:rStyle w:val="FontStyle24"/>
        </w:rPr>
        <w:t>ва 1 т молока, тыс. руб.</w:t>
      </w:r>
    </w:p>
    <w:p w:rsidR="00603F19" w:rsidRDefault="00603F19" w:rsidP="00603F19">
      <w:pPr>
        <w:widowControl w:val="0"/>
        <w:tabs>
          <w:tab w:val="left" w:pos="540"/>
        </w:tabs>
        <w:spacing w:line="216" w:lineRule="auto"/>
        <w:ind w:firstLine="284"/>
        <w:jc w:val="both"/>
        <w:rPr>
          <w:rStyle w:val="FontStyle24"/>
        </w:rPr>
      </w:pPr>
      <w:r w:rsidRPr="00126610">
        <w:rPr>
          <w:sz w:val="20"/>
          <w:szCs w:val="20"/>
        </w:rPr>
        <w:t>После обработки исходных данных на ЭВМ было получено уравнения регрессии</w:t>
      </w:r>
      <w:r w:rsidRPr="00126610">
        <w:rPr>
          <w:rStyle w:val="FontStyle24"/>
        </w:rPr>
        <w:t xml:space="preserve"> (</w:t>
      </w:r>
      <w:r w:rsidRPr="00126610">
        <w:rPr>
          <w:sz w:val="20"/>
          <w:szCs w:val="20"/>
        </w:rPr>
        <w:t>У) следующего вида</w:t>
      </w:r>
      <w:r w:rsidRPr="00126610">
        <w:rPr>
          <w:rStyle w:val="FontStyle24"/>
        </w:rPr>
        <w:t>:</w:t>
      </w:r>
    </w:p>
    <w:p w:rsidR="00603F19" w:rsidRPr="00126610" w:rsidRDefault="00603F19" w:rsidP="00603F19">
      <w:pPr>
        <w:widowControl w:val="0"/>
        <w:tabs>
          <w:tab w:val="left" w:pos="540"/>
        </w:tabs>
        <w:spacing w:line="216" w:lineRule="auto"/>
        <w:ind w:firstLine="284"/>
        <w:jc w:val="both"/>
        <w:rPr>
          <w:sz w:val="20"/>
          <w:szCs w:val="20"/>
        </w:rPr>
      </w:pPr>
    </w:p>
    <w:p w:rsidR="00603F19" w:rsidRDefault="00603F19" w:rsidP="00603F19">
      <w:pPr>
        <w:widowControl w:val="0"/>
        <w:tabs>
          <w:tab w:val="left" w:pos="540"/>
        </w:tabs>
        <w:spacing w:line="216" w:lineRule="auto"/>
        <w:ind w:firstLine="180"/>
        <w:jc w:val="center"/>
        <w:rPr>
          <w:sz w:val="20"/>
          <w:szCs w:val="20"/>
        </w:rPr>
      </w:pPr>
      <w:r w:rsidRPr="00126610">
        <w:rPr>
          <w:sz w:val="20"/>
          <w:szCs w:val="20"/>
        </w:rPr>
        <w:t>У = 255 – 0,048Х</w:t>
      </w:r>
      <w:r w:rsidRPr="00126610">
        <w:rPr>
          <w:sz w:val="20"/>
          <w:szCs w:val="20"/>
          <w:vertAlign w:val="subscript"/>
        </w:rPr>
        <w:t>1</w:t>
      </w:r>
      <w:r w:rsidRPr="00126610">
        <w:rPr>
          <w:sz w:val="20"/>
          <w:szCs w:val="20"/>
        </w:rPr>
        <w:t xml:space="preserve"> + 3,6Х</w:t>
      </w:r>
      <w:r w:rsidRPr="00126610">
        <w:rPr>
          <w:sz w:val="20"/>
          <w:szCs w:val="20"/>
          <w:vertAlign w:val="subscript"/>
        </w:rPr>
        <w:t>2</w:t>
      </w:r>
      <w:r w:rsidRPr="00126610">
        <w:rPr>
          <w:sz w:val="20"/>
          <w:szCs w:val="20"/>
        </w:rPr>
        <w:t xml:space="preserve"> – 0,11Х</w:t>
      </w:r>
      <w:r w:rsidRPr="00126610">
        <w:rPr>
          <w:sz w:val="20"/>
          <w:szCs w:val="20"/>
          <w:vertAlign w:val="subscript"/>
        </w:rPr>
        <w:t>3</w:t>
      </w:r>
      <w:r w:rsidRPr="00126610">
        <w:rPr>
          <w:sz w:val="20"/>
          <w:szCs w:val="20"/>
        </w:rPr>
        <w:t xml:space="preserve"> +0,088 Х</w:t>
      </w:r>
      <w:r w:rsidRPr="00126610">
        <w:rPr>
          <w:sz w:val="20"/>
          <w:szCs w:val="20"/>
          <w:vertAlign w:val="subscript"/>
        </w:rPr>
        <w:t>4</w:t>
      </w:r>
      <w:r w:rsidRPr="00126610">
        <w:rPr>
          <w:sz w:val="20"/>
          <w:szCs w:val="20"/>
        </w:rPr>
        <w:t xml:space="preserve"> + 0,078 Х</w:t>
      </w:r>
      <w:r w:rsidRPr="00126610">
        <w:rPr>
          <w:sz w:val="20"/>
          <w:szCs w:val="20"/>
          <w:vertAlign w:val="subscript"/>
        </w:rPr>
        <w:t>5</w:t>
      </w:r>
      <w:r w:rsidRPr="00126610">
        <w:rPr>
          <w:sz w:val="20"/>
          <w:szCs w:val="20"/>
        </w:rPr>
        <w:t xml:space="preserve">    (1)</w:t>
      </w:r>
    </w:p>
    <w:p w:rsidR="00603F19" w:rsidRPr="00126610" w:rsidRDefault="00603F19" w:rsidP="00603F19">
      <w:pPr>
        <w:widowControl w:val="0"/>
        <w:tabs>
          <w:tab w:val="left" w:pos="540"/>
        </w:tabs>
        <w:spacing w:line="216" w:lineRule="auto"/>
        <w:ind w:firstLine="180"/>
        <w:jc w:val="center"/>
        <w:rPr>
          <w:sz w:val="20"/>
          <w:szCs w:val="20"/>
        </w:rPr>
      </w:pPr>
    </w:p>
    <w:p w:rsidR="00603F19" w:rsidRPr="00126610" w:rsidRDefault="00603F19" w:rsidP="00603F19">
      <w:pPr>
        <w:widowControl w:val="0"/>
        <w:tabs>
          <w:tab w:val="left" w:pos="540"/>
        </w:tabs>
        <w:spacing w:line="216" w:lineRule="auto"/>
        <w:ind w:firstLine="284"/>
        <w:jc w:val="both"/>
        <w:rPr>
          <w:sz w:val="20"/>
          <w:szCs w:val="20"/>
        </w:rPr>
      </w:pPr>
      <w:r w:rsidRPr="00126610">
        <w:rPr>
          <w:sz w:val="20"/>
          <w:szCs w:val="20"/>
        </w:rPr>
        <w:t xml:space="preserve">Из уравнения (1) видно, что в комплексе наиболее существенное влияние на снижение </w:t>
      </w:r>
      <w:r w:rsidRPr="00126610">
        <w:rPr>
          <w:rStyle w:val="FontStyle24"/>
        </w:rPr>
        <w:t>себестоимость производства молока</w:t>
      </w:r>
      <w:r w:rsidRPr="00126610">
        <w:rPr>
          <w:sz w:val="20"/>
          <w:szCs w:val="20"/>
        </w:rPr>
        <w:t xml:space="preserve"> оказыв</w:t>
      </w:r>
      <w:r w:rsidRPr="00126610">
        <w:rPr>
          <w:sz w:val="20"/>
          <w:szCs w:val="20"/>
        </w:rPr>
        <w:t>а</w:t>
      </w:r>
      <w:r w:rsidRPr="00126610">
        <w:rPr>
          <w:sz w:val="20"/>
          <w:szCs w:val="20"/>
        </w:rPr>
        <w:t xml:space="preserve">ют такие факторы, как </w:t>
      </w:r>
      <w:r w:rsidRPr="00126610">
        <w:rPr>
          <w:rStyle w:val="FontStyle24"/>
        </w:rPr>
        <w:t xml:space="preserve">продуктивность животных, прямые затраты </w:t>
      </w:r>
      <w:r w:rsidRPr="00126610">
        <w:rPr>
          <w:rStyle w:val="FontStyle15"/>
          <w:sz w:val="20"/>
          <w:szCs w:val="20"/>
        </w:rPr>
        <w:t xml:space="preserve">труда </w:t>
      </w:r>
      <w:r w:rsidRPr="00126610">
        <w:rPr>
          <w:rStyle w:val="FontStyle24"/>
        </w:rPr>
        <w:t>на</w:t>
      </w:r>
      <w:r w:rsidRPr="00126610">
        <w:rPr>
          <w:rStyle w:val="FontStyle15"/>
          <w:sz w:val="20"/>
          <w:szCs w:val="20"/>
        </w:rPr>
        <w:t xml:space="preserve"> среднегодовую корову. В то же время г</w:t>
      </w:r>
      <w:r w:rsidRPr="00126610">
        <w:rPr>
          <w:rStyle w:val="FontStyle24"/>
        </w:rPr>
        <w:t>одовой расход ко</w:t>
      </w:r>
      <w:r w:rsidRPr="00126610">
        <w:rPr>
          <w:rStyle w:val="FontStyle24"/>
        </w:rPr>
        <w:t>р</w:t>
      </w:r>
      <w:r w:rsidRPr="00126610">
        <w:rPr>
          <w:rStyle w:val="FontStyle24"/>
        </w:rPr>
        <w:t>мов в расчете на среднегодовую корову, уровень оплаты труда, амортизация и текущий ремонт основных средств в расчете на одну  среднегодовую  корову ведут к у</w:t>
      </w:r>
      <w:r w:rsidRPr="00126610">
        <w:rPr>
          <w:sz w:val="20"/>
          <w:szCs w:val="20"/>
        </w:rPr>
        <w:t>величению себестоимости.</w:t>
      </w:r>
    </w:p>
    <w:p w:rsidR="00603F19" w:rsidRPr="00126610" w:rsidRDefault="00603F19" w:rsidP="00603F19">
      <w:pPr>
        <w:widowControl w:val="0"/>
        <w:tabs>
          <w:tab w:val="left" w:pos="540"/>
        </w:tabs>
        <w:spacing w:line="216" w:lineRule="auto"/>
        <w:ind w:firstLine="284"/>
        <w:jc w:val="both"/>
        <w:rPr>
          <w:sz w:val="20"/>
          <w:szCs w:val="20"/>
        </w:rPr>
      </w:pPr>
      <w:r w:rsidRPr="00126610">
        <w:rPr>
          <w:sz w:val="20"/>
          <w:szCs w:val="20"/>
        </w:rPr>
        <w:t xml:space="preserve">Коэффициент множественной корреляции </w:t>
      </w:r>
      <w:r w:rsidRPr="00126610">
        <w:rPr>
          <w:sz w:val="20"/>
          <w:szCs w:val="20"/>
          <w:lang w:val="en-US"/>
        </w:rPr>
        <w:t>R</w:t>
      </w:r>
      <w:r w:rsidRPr="00126610">
        <w:rPr>
          <w:sz w:val="20"/>
          <w:szCs w:val="20"/>
        </w:rPr>
        <w:t>=0,74, отражает до</w:t>
      </w:r>
      <w:r w:rsidRPr="00126610">
        <w:rPr>
          <w:sz w:val="20"/>
          <w:szCs w:val="20"/>
        </w:rPr>
        <w:t>с</w:t>
      </w:r>
      <w:r w:rsidRPr="00126610">
        <w:rPr>
          <w:sz w:val="20"/>
          <w:szCs w:val="20"/>
        </w:rPr>
        <w:t xml:space="preserve">таточно высокую тесноту связи, а коэффициент детерминации </w:t>
      </w:r>
      <w:r w:rsidRPr="00126610">
        <w:rPr>
          <w:sz w:val="20"/>
          <w:szCs w:val="20"/>
          <w:lang w:val="en-US"/>
        </w:rPr>
        <w:t>R</w:t>
      </w:r>
      <w:r w:rsidRPr="00126610">
        <w:rPr>
          <w:sz w:val="20"/>
          <w:szCs w:val="20"/>
        </w:rPr>
        <w:t>² = 0,56 показывает, что отобранные факторы на 56 % обусловливают вари</w:t>
      </w:r>
      <w:r w:rsidRPr="00126610">
        <w:rPr>
          <w:sz w:val="20"/>
          <w:szCs w:val="20"/>
        </w:rPr>
        <w:t>а</w:t>
      </w:r>
      <w:r w:rsidRPr="00126610">
        <w:rPr>
          <w:sz w:val="20"/>
          <w:szCs w:val="20"/>
        </w:rPr>
        <w:t>цию уровня себестоимости.</w:t>
      </w:r>
    </w:p>
    <w:p w:rsidR="00603F19" w:rsidRPr="00126610" w:rsidRDefault="00603F19" w:rsidP="00603F19">
      <w:pPr>
        <w:widowControl w:val="0"/>
        <w:spacing w:line="216" w:lineRule="auto"/>
        <w:ind w:firstLine="284"/>
        <w:jc w:val="both"/>
        <w:rPr>
          <w:sz w:val="20"/>
          <w:szCs w:val="20"/>
        </w:rPr>
      </w:pPr>
      <w:r w:rsidRPr="00126610">
        <w:rPr>
          <w:sz w:val="20"/>
          <w:szCs w:val="20"/>
        </w:rPr>
        <w:t>Таким образом:</w:t>
      </w:r>
    </w:p>
    <w:p w:rsidR="00603F19" w:rsidRPr="00126610" w:rsidRDefault="00603F19" w:rsidP="00603F19">
      <w:pPr>
        <w:widowControl w:val="0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126610">
        <w:rPr>
          <w:color w:val="000000"/>
          <w:sz w:val="20"/>
          <w:szCs w:val="20"/>
        </w:rPr>
        <w:t>- процесс производства молока в сельскохозяйственных пре</w:t>
      </w:r>
      <w:r w:rsidRPr="00126610">
        <w:rPr>
          <w:color w:val="000000"/>
          <w:sz w:val="20"/>
          <w:szCs w:val="20"/>
        </w:rPr>
        <w:t>д</w:t>
      </w:r>
      <w:r w:rsidRPr="00126610">
        <w:rPr>
          <w:color w:val="000000"/>
          <w:sz w:val="20"/>
          <w:szCs w:val="20"/>
        </w:rPr>
        <w:t xml:space="preserve">приятиях </w:t>
      </w:r>
      <w:r w:rsidRPr="00126610">
        <w:rPr>
          <w:bCs/>
          <w:color w:val="000000"/>
          <w:spacing w:val="-9"/>
          <w:sz w:val="20"/>
          <w:szCs w:val="20"/>
        </w:rPr>
        <w:t xml:space="preserve">северо-восточной зоны Могилевской </w:t>
      </w:r>
      <w:r w:rsidRPr="00126610">
        <w:rPr>
          <w:color w:val="000000"/>
          <w:sz w:val="20"/>
          <w:szCs w:val="20"/>
        </w:rPr>
        <w:t>области</w:t>
      </w:r>
      <w:r w:rsidRPr="00126610">
        <w:rPr>
          <w:sz w:val="20"/>
          <w:szCs w:val="20"/>
        </w:rPr>
        <w:t xml:space="preserve">, </w:t>
      </w:r>
      <w:r w:rsidRPr="00126610">
        <w:rPr>
          <w:color w:val="000000"/>
          <w:sz w:val="20"/>
          <w:szCs w:val="20"/>
        </w:rPr>
        <w:t>за период с 2009 г. по 2011 г., проходил экстенсивным путем;</w:t>
      </w:r>
    </w:p>
    <w:p w:rsidR="00603F19" w:rsidRPr="00126610" w:rsidRDefault="00603F19" w:rsidP="00603F19">
      <w:pPr>
        <w:widowControl w:val="0"/>
        <w:tabs>
          <w:tab w:val="left" w:pos="540"/>
        </w:tabs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126610">
        <w:rPr>
          <w:color w:val="000000"/>
          <w:sz w:val="20"/>
          <w:szCs w:val="20"/>
        </w:rPr>
        <w:t xml:space="preserve">- резервом снижения себестоимости </w:t>
      </w:r>
      <w:r w:rsidRPr="00126610">
        <w:rPr>
          <w:sz w:val="20"/>
          <w:szCs w:val="20"/>
        </w:rPr>
        <w:t>животноводческой проду</w:t>
      </w:r>
      <w:r w:rsidRPr="00126610">
        <w:rPr>
          <w:sz w:val="20"/>
          <w:szCs w:val="20"/>
        </w:rPr>
        <w:t>к</w:t>
      </w:r>
      <w:r w:rsidRPr="00126610">
        <w:rPr>
          <w:sz w:val="20"/>
          <w:szCs w:val="20"/>
        </w:rPr>
        <w:t>ции</w:t>
      </w:r>
      <w:r w:rsidRPr="00126610">
        <w:rPr>
          <w:color w:val="000000"/>
          <w:sz w:val="20"/>
          <w:szCs w:val="20"/>
        </w:rPr>
        <w:t xml:space="preserve"> являются </w:t>
      </w:r>
      <w:r w:rsidRPr="00126610">
        <w:rPr>
          <w:sz w:val="20"/>
          <w:szCs w:val="20"/>
        </w:rPr>
        <w:t xml:space="preserve">такие факторы, как </w:t>
      </w:r>
      <w:r w:rsidRPr="00126610">
        <w:rPr>
          <w:rStyle w:val="FontStyle24"/>
        </w:rPr>
        <w:t>продуктивность животных, пр</w:t>
      </w:r>
      <w:r w:rsidRPr="00126610">
        <w:rPr>
          <w:rStyle w:val="FontStyle24"/>
        </w:rPr>
        <w:t>я</w:t>
      </w:r>
      <w:r w:rsidRPr="00126610">
        <w:rPr>
          <w:rStyle w:val="FontStyle24"/>
        </w:rPr>
        <w:t>мые з</w:t>
      </w:r>
      <w:r w:rsidRPr="00126610">
        <w:rPr>
          <w:rStyle w:val="FontStyle24"/>
        </w:rPr>
        <w:t>а</w:t>
      </w:r>
      <w:r w:rsidRPr="00126610">
        <w:rPr>
          <w:rStyle w:val="FontStyle24"/>
        </w:rPr>
        <w:t xml:space="preserve">траты </w:t>
      </w:r>
      <w:r w:rsidRPr="00126610">
        <w:rPr>
          <w:rStyle w:val="FontStyle15"/>
          <w:sz w:val="20"/>
          <w:szCs w:val="20"/>
        </w:rPr>
        <w:t xml:space="preserve">труда </w:t>
      </w:r>
      <w:r w:rsidRPr="00126610">
        <w:rPr>
          <w:rStyle w:val="FontStyle24"/>
        </w:rPr>
        <w:t>на</w:t>
      </w:r>
      <w:r w:rsidRPr="00126610">
        <w:rPr>
          <w:rStyle w:val="FontStyle15"/>
          <w:sz w:val="20"/>
          <w:szCs w:val="20"/>
        </w:rPr>
        <w:t xml:space="preserve"> среднегодовую корову. В то же время г</w:t>
      </w:r>
      <w:r w:rsidRPr="00126610">
        <w:rPr>
          <w:rStyle w:val="FontStyle24"/>
        </w:rPr>
        <w:t>одовой расход кормов в расчете на среднегодовую корову, уровень оплаты труда, амортизация и текущий ремонт основных средств в расчете на одну  среднегодовую  корову ведут к у</w:t>
      </w:r>
      <w:r w:rsidRPr="00126610">
        <w:rPr>
          <w:sz w:val="20"/>
          <w:szCs w:val="20"/>
        </w:rPr>
        <w:t>величению себестоимости</w:t>
      </w:r>
      <w:r w:rsidRPr="00126610">
        <w:rPr>
          <w:color w:val="000000"/>
          <w:sz w:val="20"/>
          <w:szCs w:val="20"/>
        </w:rPr>
        <w:t>;</w:t>
      </w:r>
    </w:p>
    <w:p w:rsidR="00603F19" w:rsidRDefault="00603F19" w:rsidP="00603F19">
      <w:pPr>
        <w:pStyle w:val="Style2"/>
        <w:spacing w:line="216" w:lineRule="auto"/>
        <w:ind w:firstLine="284"/>
        <w:rPr>
          <w:rStyle w:val="FontStyle24"/>
        </w:rPr>
      </w:pPr>
      <w:r w:rsidRPr="00126610">
        <w:rPr>
          <w:rStyle w:val="FontStyle24"/>
        </w:rPr>
        <w:t xml:space="preserve">- полученное уравнения </w:t>
      </w:r>
      <w:r w:rsidRPr="00126610">
        <w:rPr>
          <w:rFonts w:cs="Times New Roman"/>
          <w:sz w:val="20"/>
          <w:szCs w:val="20"/>
        </w:rPr>
        <w:t xml:space="preserve">многофакторной модели </w:t>
      </w:r>
      <w:r w:rsidRPr="00126610">
        <w:rPr>
          <w:rStyle w:val="FontStyle24"/>
        </w:rPr>
        <w:t>может быть использовано в качестве корреляционной модели для обоснования пл</w:t>
      </w:r>
      <w:r w:rsidRPr="00126610">
        <w:rPr>
          <w:rStyle w:val="FontStyle24"/>
        </w:rPr>
        <w:t>а</w:t>
      </w:r>
      <w:r w:rsidRPr="00126610">
        <w:rPr>
          <w:rStyle w:val="FontStyle24"/>
        </w:rPr>
        <w:t xml:space="preserve">новой (прогнозируемой) себестоимости производства молока </w:t>
      </w:r>
      <w:r w:rsidRPr="00126610">
        <w:rPr>
          <w:rFonts w:cs="Times New Roman"/>
          <w:color w:val="000000"/>
          <w:sz w:val="20"/>
          <w:szCs w:val="20"/>
        </w:rPr>
        <w:t xml:space="preserve">в сельскохозяйственных предприятиях </w:t>
      </w:r>
      <w:r w:rsidRPr="00126610">
        <w:rPr>
          <w:rFonts w:cs="Times New Roman"/>
          <w:bCs/>
          <w:color w:val="000000"/>
          <w:spacing w:val="-9"/>
          <w:sz w:val="20"/>
          <w:szCs w:val="20"/>
        </w:rPr>
        <w:t>северо-восточной зоны Могиле</w:t>
      </w:r>
      <w:r w:rsidRPr="00126610">
        <w:rPr>
          <w:rFonts w:cs="Times New Roman"/>
          <w:bCs/>
          <w:color w:val="000000"/>
          <w:spacing w:val="-9"/>
          <w:sz w:val="20"/>
          <w:szCs w:val="20"/>
        </w:rPr>
        <w:t>в</w:t>
      </w:r>
      <w:r w:rsidRPr="00126610">
        <w:rPr>
          <w:rFonts w:cs="Times New Roman"/>
          <w:bCs/>
          <w:color w:val="000000"/>
          <w:spacing w:val="-9"/>
          <w:sz w:val="20"/>
          <w:szCs w:val="20"/>
        </w:rPr>
        <w:t xml:space="preserve">ской </w:t>
      </w:r>
      <w:r w:rsidRPr="00126610">
        <w:rPr>
          <w:rFonts w:cs="Times New Roman"/>
          <w:color w:val="000000"/>
          <w:sz w:val="20"/>
          <w:szCs w:val="20"/>
        </w:rPr>
        <w:t>области</w:t>
      </w:r>
      <w:r w:rsidRPr="00126610">
        <w:rPr>
          <w:rStyle w:val="FontStyle24"/>
        </w:rPr>
        <w:t>.</w:t>
      </w:r>
    </w:p>
    <w:p w:rsidR="00603F19" w:rsidRDefault="00603F19" w:rsidP="00603F19">
      <w:pPr>
        <w:pStyle w:val="Style2"/>
        <w:spacing w:line="216" w:lineRule="auto"/>
        <w:ind w:firstLine="284"/>
        <w:rPr>
          <w:rStyle w:val="FontStyle24"/>
        </w:rPr>
      </w:pPr>
    </w:p>
    <w:p w:rsidR="00603F19" w:rsidRPr="0065099D" w:rsidRDefault="00603F19" w:rsidP="00603F19">
      <w:pPr>
        <w:widowControl w:val="0"/>
        <w:spacing w:line="216" w:lineRule="auto"/>
        <w:ind w:firstLine="284"/>
        <w:rPr>
          <w:color w:val="000000"/>
          <w:spacing w:val="-3"/>
          <w:sz w:val="20"/>
          <w:szCs w:val="20"/>
        </w:rPr>
      </w:pPr>
    </w:p>
    <w:p w:rsidR="00603F19" w:rsidRPr="0065099D" w:rsidRDefault="00603F19" w:rsidP="00603F19">
      <w:pPr>
        <w:spacing w:line="216" w:lineRule="auto"/>
        <w:rPr>
          <w:sz w:val="20"/>
          <w:szCs w:val="20"/>
        </w:rPr>
      </w:pPr>
      <w:r w:rsidRPr="0065099D">
        <w:rPr>
          <w:color w:val="000000"/>
          <w:spacing w:val="-3"/>
          <w:sz w:val="20"/>
          <w:szCs w:val="20"/>
        </w:rPr>
        <w:t xml:space="preserve">УДК </w:t>
      </w:r>
      <w:r w:rsidRPr="0065099D">
        <w:rPr>
          <w:sz w:val="20"/>
          <w:szCs w:val="20"/>
        </w:rPr>
        <w:t>636.22/.28.034</w:t>
      </w:r>
    </w:p>
    <w:p w:rsidR="00603F19" w:rsidRPr="000A6AF7" w:rsidRDefault="00603F19" w:rsidP="00603F19">
      <w:pPr>
        <w:widowControl w:val="0"/>
        <w:spacing w:line="216" w:lineRule="auto"/>
        <w:rPr>
          <w:color w:val="000000"/>
          <w:sz w:val="20"/>
          <w:szCs w:val="20"/>
        </w:rPr>
      </w:pPr>
      <w:r w:rsidRPr="000A6AF7">
        <w:rPr>
          <w:b/>
          <w:bCs/>
          <w:color w:val="000000"/>
          <w:sz w:val="20"/>
          <w:szCs w:val="20"/>
        </w:rPr>
        <w:t>Ходжагельдиев К. А.</w:t>
      </w:r>
      <w:r w:rsidRPr="000A6AF7">
        <w:rPr>
          <w:bCs/>
          <w:color w:val="000000"/>
          <w:sz w:val="20"/>
          <w:szCs w:val="20"/>
        </w:rPr>
        <w:t xml:space="preserve"> – студент </w:t>
      </w:r>
    </w:p>
    <w:p w:rsidR="00603F19" w:rsidRPr="000A6AF7" w:rsidRDefault="00603F19" w:rsidP="00603F19">
      <w:pPr>
        <w:widowControl w:val="0"/>
        <w:spacing w:line="216" w:lineRule="auto"/>
        <w:jc w:val="both"/>
        <w:rPr>
          <w:b/>
          <w:bCs/>
          <w:color w:val="000000"/>
          <w:sz w:val="20"/>
          <w:szCs w:val="20"/>
        </w:rPr>
      </w:pPr>
      <w:r w:rsidRPr="000A6AF7">
        <w:rPr>
          <w:b/>
          <w:bCs/>
          <w:color w:val="000000"/>
          <w:sz w:val="20"/>
          <w:szCs w:val="20"/>
        </w:rPr>
        <w:t xml:space="preserve">ЭФФЕКТИВНОСТЬ ПРОИЗВОДСТВА МОЛОКА </w:t>
      </w:r>
    </w:p>
    <w:p w:rsidR="00603F19" w:rsidRPr="000A6AF7" w:rsidRDefault="00603F19" w:rsidP="00603F19">
      <w:pPr>
        <w:widowControl w:val="0"/>
        <w:spacing w:line="216" w:lineRule="auto"/>
        <w:jc w:val="both"/>
        <w:rPr>
          <w:b/>
          <w:bCs/>
          <w:color w:val="000000"/>
          <w:sz w:val="20"/>
          <w:szCs w:val="20"/>
        </w:rPr>
      </w:pPr>
      <w:r w:rsidRPr="000A6AF7">
        <w:rPr>
          <w:b/>
          <w:bCs/>
          <w:color w:val="000000"/>
          <w:sz w:val="20"/>
          <w:szCs w:val="20"/>
        </w:rPr>
        <w:t>В СЕЛЬСКОХ</w:t>
      </w:r>
      <w:r w:rsidRPr="000A6AF7">
        <w:rPr>
          <w:b/>
          <w:bCs/>
          <w:color w:val="000000"/>
          <w:sz w:val="20"/>
          <w:szCs w:val="20"/>
        </w:rPr>
        <w:t>О</w:t>
      </w:r>
      <w:r w:rsidRPr="000A6AF7">
        <w:rPr>
          <w:b/>
          <w:bCs/>
          <w:color w:val="000000"/>
          <w:sz w:val="20"/>
          <w:szCs w:val="20"/>
        </w:rPr>
        <w:t xml:space="preserve">ЗЯЙСТВЕННЫХ ПРЕДПРИЯТИЯХ </w:t>
      </w:r>
    </w:p>
    <w:p w:rsidR="00603F19" w:rsidRPr="000A6AF7" w:rsidRDefault="00603F19" w:rsidP="00603F19">
      <w:pPr>
        <w:widowControl w:val="0"/>
        <w:spacing w:line="216" w:lineRule="auto"/>
        <w:jc w:val="both"/>
        <w:rPr>
          <w:b/>
          <w:bCs/>
          <w:color w:val="000000"/>
          <w:sz w:val="20"/>
          <w:szCs w:val="20"/>
        </w:rPr>
      </w:pPr>
      <w:r w:rsidRPr="000A6AF7">
        <w:rPr>
          <w:b/>
          <w:bCs/>
          <w:color w:val="000000"/>
          <w:sz w:val="20"/>
          <w:szCs w:val="20"/>
        </w:rPr>
        <w:t xml:space="preserve">СЕВЕРО-ВОСТОЧНОЙ ЗОНЫ МОГИЛЕВСКОЙ ОБЛАСТИ </w:t>
      </w:r>
    </w:p>
    <w:p w:rsidR="00603F19" w:rsidRPr="000A6AF7" w:rsidRDefault="00603F19" w:rsidP="00603F19">
      <w:pPr>
        <w:widowControl w:val="0"/>
        <w:spacing w:line="216" w:lineRule="auto"/>
        <w:jc w:val="both"/>
        <w:rPr>
          <w:i/>
          <w:color w:val="000000"/>
          <w:sz w:val="20"/>
          <w:szCs w:val="20"/>
        </w:rPr>
      </w:pPr>
      <w:r w:rsidRPr="000A6AF7">
        <w:rPr>
          <w:i/>
          <w:color w:val="000000"/>
          <w:sz w:val="20"/>
          <w:szCs w:val="20"/>
        </w:rPr>
        <w:lastRenderedPageBreak/>
        <w:t xml:space="preserve">Научный руководитель – </w:t>
      </w:r>
      <w:r w:rsidRPr="000A6AF7">
        <w:rPr>
          <w:b/>
          <w:i/>
          <w:color w:val="000000"/>
          <w:sz w:val="20"/>
          <w:szCs w:val="20"/>
        </w:rPr>
        <w:t xml:space="preserve">Радюк В. И. </w:t>
      </w:r>
      <w:r w:rsidRPr="000A6AF7">
        <w:rPr>
          <w:i/>
          <w:color w:val="000000"/>
          <w:sz w:val="20"/>
          <w:szCs w:val="20"/>
        </w:rPr>
        <w:t xml:space="preserve">– к.э.н., доцент </w:t>
      </w:r>
    </w:p>
    <w:p w:rsidR="00603F19" w:rsidRPr="0065099D" w:rsidRDefault="00603F19" w:rsidP="00603F19">
      <w:pPr>
        <w:widowControl w:val="0"/>
        <w:spacing w:line="216" w:lineRule="auto"/>
        <w:ind w:firstLine="284"/>
        <w:jc w:val="center"/>
        <w:rPr>
          <w:color w:val="000000"/>
          <w:spacing w:val="-3"/>
          <w:sz w:val="20"/>
          <w:szCs w:val="20"/>
        </w:rPr>
      </w:pPr>
    </w:p>
    <w:p w:rsidR="00603F19" w:rsidRPr="000A6AF7" w:rsidRDefault="00603F19" w:rsidP="00603F19">
      <w:pPr>
        <w:pStyle w:val="21"/>
        <w:widowControl w:val="0"/>
        <w:spacing w:after="0" w:line="216" w:lineRule="auto"/>
        <w:ind w:left="0" w:firstLine="284"/>
        <w:rPr>
          <w:b/>
          <w:bCs/>
          <w:color w:val="000000"/>
          <w:sz w:val="20"/>
          <w:szCs w:val="20"/>
        </w:rPr>
      </w:pPr>
      <w:r w:rsidRPr="000A6AF7">
        <w:rPr>
          <w:sz w:val="20"/>
          <w:szCs w:val="20"/>
        </w:rPr>
        <w:t>Для обеспечения населения продуктами питания, а промышле</w:t>
      </w:r>
      <w:r w:rsidRPr="000A6AF7">
        <w:rPr>
          <w:sz w:val="20"/>
          <w:szCs w:val="20"/>
        </w:rPr>
        <w:t>н</w:t>
      </w:r>
      <w:r w:rsidRPr="000A6AF7">
        <w:rPr>
          <w:sz w:val="20"/>
          <w:szCs w:val="20"/>
        </w:rPr>
        <w:t>ность сырьем необходимо стабильное развитие сельского хозяйства. В первую очередь это относится к производству молока.</w:t>
      </w:r>
    </w:p>
    <w:p w:rsidR="00603F19" w:rsidRPr="000A6AF7" w:rsidRDefault="00603F19" w:rsidP="00603F19">
      <w:pPr>
        <w:pStyle w:val="a3"/>
        <w:widowControl w:val="0"/>
        <w:tabs>
          <w:tab w:val="left" w:pos="2552"/>
          <w:tab w:val="left" w:pos="8364"/>
        </w:tabs>
        <w:spacing w:line="216" w:lineRule="auto"/>
        <w:jc w:val="both"/>
        <w:rPr>
          <w:szCs w:val="20"/>
        </w:rPr>
      </w:pPr>
      <w:r w:rsidRPr="000A6AF7">
        <w:rPr>
          <w:szCs w:val="20"/>
        </w:rPr>
        <w:t>Уровень продовольственной безопасности в республике по пр</w:t>
      </w:r>
      <w:r w:rsidRPr="000A6AF7">
        <w:rPr>
          <w:szCs w:val="20"/>
        </w:rPr>
        <w:t>о</w:t>
      </w:r>
      <w:r w:rsidRPr="000A6AF7">
        <w:rPr>
          <w:szCs w:val="20"/>
        </w:rPr>
        <w:t xml:space="preserve">изводству молока составляет 7 – 7,5 млн. т, в том числе на внутриреспубликанские потребности 4,5 млн. тонн [1]. </w:t>
      </w:r>
      <w:r w:rsidRPr="000A6AF7">
        <w:rPr>
          <w:color w:val="000000"/>
          <w:szCs w:val="20"/>
        </w:rPr>
        <w:t>Факт</w:t>
      </w:r>
      <w:r w:rsidRPr="000A6AF7">
        <w:rPr>
          <w:color w:val="000000"/>
          <w:szCs w:val="20"/>
        </w:rPr>
        <w:t>и</w:t>
      </w:r>
      <w:r w:rsidRPr="000A6AF7">
        <w:rPr>
          <w:color w:val="000000"/>
          <w:szCs w:val="20"/>
        </w:rPr>
        <w:t>ческое произво</w:t>
      </w:r>
      <w:r w:rsidRPr="000A6AF7">
        <w:rPr>
          <w:color w:val="000000"/>
          <w:szCs w:val="20"/>
        </w:rPr>
        <w:t>д</w:t>
      </w:r>
      <w:r w:rsidRPr="000A6AF7">
        <w:rPr>
          <w:color w:val="000000"/>
          <w:szCs w:val="20"/>
        </w:rPr>
        <w:t xml:space="preserve">ство молока </w:t>
      </w:r>
      <w:r w:rsidRPr="000A6AF7">
        <w:rPr>
          <w:szCs w:val="20"/>
        </w:rPr>
        <w:t xml:space="preserve">в 2011 году </w:t>
      </w:r>
      <w:r w:rsidRPr="000A6AF7">
        <w:rPr>
          <w:color w:val="000000"/>
          <w:szCs w:val="20"/>
        </w:rPr>
        <w:t>составило</w:t>
      </w:r>
      <w:r w:rsidRPr="000A6AF7">
        <w:rPr>
          <w:szCs w:val="20"/>
        </w:rPr>
        <w:t xml:space="preserve"> 6,</w:t>
      </w:r>
      <w:r w:rsidRPr="000A6AF7">
        <w:rPr>
          <w:snapToGrid w:val="0"/>
          <w:szCs w:val="20"/>
        </w:rPr>
        <w:t>5</w:t>
      </w:r>
      <w:r w:rsidRPr="000A6AF7">
        <w:rPr>
          <w:szCs w:val="20"/>
        </w:rPr>
        <w:t xml:space="preserve"> млн. т</w:t>
      </w:r>
      <w:r w:rsidRPr="000A6AF7">
        <w:rPr>
          <w:snapToGrid w:val="0"/>
          <w:szCs w:val="20"/>
        </w:rPr>
        <w:t>,</w:t>
      </w:r>
      <w:r w:rsidRPr="000A6AF7">
        <w:rPr>
          <w:szCs w:val="20"/>
        </w:rPr>
        <w:t xml:space="preserve"> что на 13,3 % меньше п</w:t>
      </w:r>
      <w:r w:rsidRPr="000A6AF7">
        <w:rPr>
          <w:szCs w:val="20"/>
        </w:rPr>
        <w:t>о</w:t>
      </w:r>
      <w:r w:rsidRPr="000A6AF7">
        <w:rPr>
          <w:szCs w:val="20"/>
        </w:rPr>
        <w:t>требности.</w:t>
      </w:r>
    </w:p>
    <w:p w:rsidR="00603F19" w:rsidRPr="000A6AF7" w:rsidRDefault="00603F19" w:rsidP="00603F19">
      <w:pPr>
        <w:widowControl w:val="0"/>
        <w:tabs>
          <w:tab w:val="left" w:pos="720"/>
        </w:tabs>
        <w:spacing w:line="216" w:lineRule="auto"/>
        <w:ind w:firstLine="284"/>
        <w:jc w:val="both"/>
        <w:rPr>
          <w:sz w:val="20"/>
          <w:szCs w:val="20"/>
        </w:rPr>
      </w:pPr>
      <w:r w:rsidRPr="000A6AF7">
        <w:rPr>
          <w:sz w:val="20"/>
          <w:szCs w:val="20"/>
        </w:rPr>
        <w:t>Несмотря на важность данной отрасли в экономике, продукти</w:t>
      </w:r>
      <w:r w:rsidRPr="000A6AF7">
        <w:rPr>
          <w:sz w:val="20"/>
          <w:szCs w:val="20"/>
        </w:rPr>
        <w:t>в</w:t>
      </w:r>
      <w:r w:rsidRPr="000A6AF7">
        <w:rPr>
          <w:sz w:val="20"/>
          <w:szCs w:val="20"/>
        </w:rPr>
        <w:t>ность коров в общественном производстве остается низкой. Так среднегодовой удой на одну корову в республике в 2011 году сост</w:t>
      </w:r>
      <w:r w:rsidRPr="000A6AF7">
        <w:rPr>
          <w:sz w:val="20"/>
          <w:szCs w:val="20"/>
        </w:rPr>
        <w:t>а</w:t>
      </w:r>
      <w:r w:rsidRPr="000A6AF7">
        <w:rPr>
          <w:sz w:val="20"/>
          <w:szCs w:val="20"/>
        </w:rPr>
        <w:t>вил 4548 килограмм, что в 2,0 раза ниже продуктивности коров п</w:t>
      </w:r>
      <w:r w:rsidRPr="000A6AF7">
        <w:rPr>
          <w:sz w:val="20"/>
          <w:szCs w:val="20"/>
        </w:rPr>
        <w:t>е</w:t>
      </w:r>
      <w:r w:rsidRPr="000A6AF7">
        <w:rPr>
          <w:sz w:val="20"/>
          <w:szCs w:val="20"/>
        </w:rPr>
        <w:t>редовых хозяйств (КСУП «Брилево» Гомельского р-на – 8818 кг, СПК Агр</w:t>
      </w:r>
      <w:r w:rsidRPr="000A6AF7">
        <w:rPr>
          <w:sz w:val="20"/>
          <w:szCs w:val="20"/>
        </w:rPr>
        <w:t>о</w:t>
      </w:r>
      <w:r w:rsidRPr="000A6AF7">
        <w:rPr>
          <w:sz w:val="20"/>
          <w:szCs w:val="20"/>
        </w:rPr>
        <w:t>комбинат «Снов» Несвижеского р-на – 8584 кг) [2].</w:t>
      </w:r>
    </w:p>
    <w:p w:rsidR="00603F19" w:rsidRPr="000A6AF7" w:rsidRDefault="00603F19" w:rsidP="00603F19">
      <w:pPr>
        <w:pStyle w:val="a3"/>
        <w:widowControl w:val="0"/>
        <w:tabs>
          <w:tab w:val="left" w:pos="2552"/>
          <w:tab w:val="left" w:pos="8364"/>
        </w:tabs>
        <w:spacing w:line="216" w:lineRule="auto"/>
        <w:jc w:val="both"/>
        <w:rPr>
          <w:szCs w:val="20"/>
        </w:rPr>
      </w:pPr>
      <w:r w:rsidRPr="000A6AF7">
        <w:rPr>
          <w:szCs w:val="20"/>
        </w:rPr>
        <w:t>Целью данной статьи является анализа экономической э</w:t>
      </w:r>
      <w:r w:rsidRPr="000A6AF7">
        <w:rPr>
          <w:szCs w:val="20"/>
        </w:rPr>
        <w:t>ф</w:t>
      </w:r>
      <w:r w:rsidRPr="000A6AF7">
        <w:rPr>
          <w:szCs w:val="20"/>
        </w:rPr>
        <w:t>фективности производства молока и выработка практических рекоме</w:t>
      </w:r>
      <w:r w:rsidRPr="000A6AF7">
        <w:rPr>
          <w:szCs w:val="20"/>
        </w:rPr>
        <w:t>н</w:t>
      </w:r>
      <w:r w:rsidRPr="000A6AF7">
        <w:rPr>
          <w:szCs w:val="20"/>
        </w:rPr>
        <w:t>даций по повышению эффективности его производства.</w:t>
      </w:r>
    </w:p>
    <w:p w:rsidR="00603F19" w:rsidRPr="000A6AF7" w:rsidRDefault="00603F19" w:rsidP="00603F19">
      <w:pPr>
        <w:pStyle w:val="a3"/>
        <w:widowControl w:val="0"/>
        <w:tabs>
          <w:tab w:val="left" w:pos="2552"/>
          <w:tab w:val="left" w:pos="8364"/>
        </w:tabs>
        <w:spacing w:line="216" w:lineRule="auto"/>
        <w:jc w:val="both"/>
        <w:rPr>
          <w:szCs w:val="20"/>
        </w:rPr>
      </w:pPr>
      <w:r w:rsidRPr="000A6AF7">
        <w:rPr>
          <w:szCs w:val="20"/>
        </w:rPr>
        <w:t>В качестве объектов исследования избраны сельскохозяйс</w:t>
      </w:r>
      <w:r w:rsidRPr="000A6AF7">
        <w:rPr>
          <w:szCs w:val="20"/>
        </w:rPr>
        <w:t>т</w:t>
      </w:r>
      <w:r w:rsidRPr="000A6AF7">
        <w:rPr>
          <w:szCs w:val="20"/>
        </w:rPr>
        <w:t xml:space="preserve">венные предприятия </w:t>
      </w:r>
      <w:r w:rsidRPr="000A6AF7">
        <w:rPr>
          <w:bCs/>
          <w:color w:val="000000"/>
          <w:szCs w:val="20"/>
        </w:rPr>
        <w:t xml:space="preserve">северо-восточной зоны (Горецкий, Шкловский, Дрибинский и Мстиславский районы) </w:t>
      </w:r>
      <w:r w:rsidRPr="000A6AF7">
        <w:rPr>
          <w:szCs w:val="20"/>
        </w:rPr>
        <w:t>Могиле</w:t>
      </w:r>
      <w:r w:rsidRPr="000A6AF7">
        <w:rPr>
          <w:szCs w:val="20"/>
        </w:rPr>
        <w:t>в</w:t>
      </w:r>
      <w:r w:rsidRPr="000A6AF7">
        <w:rPr>
          <w:szCs w:val="20"/>
        </w:rPr>
        <w:t>ской области.</w:t>
      </w:r>
    </w:p>
    <w:p w:rsidR="00603F19" w:rsidRPr="000A6AF7" w:rsidRDefault="00603F19" w:rsidP="00603F19">
      <w:pPr>
        <w:pStyle w:val="a3"/>
        <w:widowControl w:val="0"/>
        <w:tabs>
          <w:tab w:val="left" w:pos="2552"/>
          <w:tab w:val="left" w:pos="8364"/>
        </w:tabs>
        <w:spacing w:line="216" w:lineRule="auto"/>
        <w:jc w:val="both"/>
        <w:rPr>
          <w:szCs w:val="20"/>
        </w:rPr>
      </w:pPr>
      <w:r w:rsidRPr="000A6AF7">
        <w:rPr>
          <w:szCs w:val="20"/>
        </w:rPr>
        <w:t>В качестве источников информации использовались годовые о</w:t>
      </w:r>
      <w:r w:rsidRPr="000A6AF7">
        <w:rPr>
          <w:szCs w:val="20"/>
        </w:rPr>
        <w:t>т</w:t>
      </w:r>
      <w:r w:rsidRPr="000A6AF7">
        <w:rPr>
          <w:szCs w:val="20"/>
        </w:rPr>
        <w:t>чёты хозяйств и другая специальная литература.</w:t>
      </w:r>
    </w:p>
    <w:p w:rsidR="00603F19" w:rsidRPr="000A6AF7" w:rsidRDefault="00603F19" w:rsidP="00603F19">
      <w:pPr>
        <w:widowControl w:val="0"/>
        <w:shd w:val="clear" w:color="auto" w:fill="FFFFFF"/>
        <w:spacing w:line="216" w:lineRule="auto"/>
        <w:ind w:firstLine="284"/>
        <w:jc w:val="both"/>
        <w:rPr>
          <w:sz w:val="20"/>
          <w:szCs w:val="20"/>
        </w:rPr>
      </w:pPr>
      <w:r w:rsidRPr="000A6AF7">
        <w:rPr>
          <w:color w:val="000000"/>
          <w:sz w:val="20"/>
          <w:szCs w:val="20"/>
        </w:rPr>
        <w:t xml:space="preserve">Процесс производства молока </w:t>
      </w:r>
      <w:r w:rsidRPr="000A6AF7">
        <w:rPr>
          <w:sz w:val="20"/>
          <w:szCs w:val="20"/>
        </w:rPr>
        <w:t xml:space="preserve">(табл. 1) в сельскохозяйственные предприятия </w:t>
      </w:r>
      <w:r w:rsidRPr="000A6AF7">
        <w:rPr>
          <w:bCs/>
          <w:color w:val="000000"/>
          <w:sz w:val="20"/>
          <w:szCs w:val="20"/>
        </w:rPr>
        <w:t>северо-восточной зоны</w:t>
      </w:r>
      <w:r w:rsidRPr="000A6AF7">
        <w:rPr>
          <w:sz w:val="20"/>
          <w:szCs w:val="20"/>
        </w:rPr>
        <w:t xml:space="preserve">, </w:t>
      </w:r>
      <w:r w:rsidRPr="000A6AF7">
        <w:rPr>
          <w:color w:val="000000"/>
          <w:sz w:val="20"/>
          <w:szCs w:val="20"/>
        </w:rPr>
        <w:t>за период с 2009 г. по 2011 г. пр</w:t>
      </w:r>
      <w:r w:rsidRPr="000A6AF7">
        <w:rPr>
          <w:color w:val="000000"/>
          <w:sz w:val="20"/>
          <w:szCs w:val="20"/>
        </w:rPr>
        <w:t>о</w:t>
      </w:r>
      <w:r w:rsidRPr="000A6AF7">
        <w:rPr>
          <w:color w:val="000000"/>
          <w:sz w:val="20"/>
          <w:szCs w:val="20"/>
        </w:rPr>
        <w:t>ходил экстенсивным путем, так как наблюдается увеличения поголо вья коров (22,5 %) при снижении их продуктивности (7,7 %). Сниж</w:t>
      </w:r>
      <w:r w:rsidRPr="000A6AF7">
        <w:rPr>
          <w:color w:val="000000"/>
          <w:sz w:val="20"/>
          <w:szCs w:val="20"/>
        </w:rPr>
        <w:t>е</w:t>
      </w:r>
      <w:r w:rsidRPr="000A6AF7">
        <w:rPr>
          <w:color w:val="000000"/>
          <w:sz w:val="20"/>
          <w:szCs w:val="20"/>
        </w:rPr>
        <w:t xml:space="preserve">ние продуктивности связано со снижением расхода кормов на 10,4 %. </w:t>
      </w:r>
    </w:p>
    <w:p w:rsidR="00603F19" w:rsidRPr="000A6AF7" w:rsidRDefault="00603F19" w:rsidP="00603F19">
      <w:pPr>
        <w:widowControl w:val="0"/>
        <w:spacing w:line="216" w:lineRule="auto"/>
        <w:ind w:firstLine="284"/>
        <w:jc w:val="both"/>
        <w:rPr>
          <w:sz w:val="20"/>
          <w:szCs w:val="20"/>
        </w:rPr>
      </w:pPr>
    </w:p>
    <w:p w:rsidR="00603F19" w:rsidRDefault="00603F19" w:rsidP="00603F19">
      <w:pPr>
        <w:widowControl w:val="0"/>
        <w:spacing w:line="216" w:lineRule="auto"/>
        <w:jc w:val="both"/>
        <w:rPr>
          <w:color w:val="000000"/>
          <w:sz w:val="16"/>
          <w:szCs w:val="16"/>
        </w:rPr>
      </w:pPr>
      <w:r w:rsidRPr="0065099D">
        <w:rPr>
          <w:color w:val="000000"/>
          <w:sz w:val="16"/>
          <w:szCs w:val="16"/>
        </w:rPr>
        <w:t xml:space="preserve">Т а б л и ц а 1. </w:t>
      </w:r>
      <w:r w:rsidRPr="00440AE6">
        <w:rPr>
          <w:b/>
          <w:color w:val="000000"/>
          <w:sz w:val="16"/>
          <w:szCs w:val="16"/>
        </w:rPr>
        <w:t xml:space="preserve">Эффективность производства молока в сельхозпредприятиях </w:t>
      </w:r>
      <w:r w:rsidRPr="00440AE6">
        <w:rPr>
          <w:b/>
          <w:bCs/>
          <w:color w:val="000000"/>
          <w:spacing w:val="-9"/>
          <w:sz w:val="16"/>
          <w:szCs w:val="16"/>
        </w:rPr>
        <w:t>сев</w:t>
      </w:r>
      <w:r w:rsidRPr="00440AE6">
        <w:rPr>
          <w:b/>
          <w:bCs/>
          <w:color w:val="000000"/>
          <w:spacing w:val="-9"/>
          <w:sz w:val="16"/>
          <w:szCs w:val="16"/>
        </w:rPr>
        <w:t>е</w:t>
      </w:r>
      <w:r w:rsidRPr="00440AE6">
        <w:rPr>
          <w:b/>
          <w:bCs/>
          <w:color w:val="000000"/>
          <w:spacing w:val="-9"/>
          <w:sz w:val="16"/>
          <w:szCs w:val="16"/>
        </w:rPr>
        <w:t xml:space="preserve">ро-восточной зоны </w:t>
      </w:r>
      <w:r w:rsidRPr="00440AE6">
        <w:rPr>
          <w:b/>
          <w:color w:val="000000"/>
          <w:sz w:val="16"/>
          <w:szCs w:val="16"/>
        </w:rPr>
        <w:t>Могилевской области</w:t>
      </w:r>
    </w:p>
    <w:p w:rsidR="00603F19" w:rsidRPr="0065099D" w:rsidRDefault="00603F19" w:rsidP="00603F19">
      <w:pPr>
        <w:widowControl w:val="0"/>
        <w:spacing w:line="216" w:lineRule="auto"/>
        <w:jc w:val="both"/>
        <w:rPr>
          <w:color w:val="000000"/>
          <w:sz w:val="16"/>
          <w:szCs w:val="16"/>
        </w:rPr>
      </w:pPr>
    </w:p>
    <w:tbl>
      <w:tblPr>
        <w:tblW w:w="58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0"/>
        <w:gridCol w:w="800"/>
        <w:gridCol w:w="800"/>
        <w:gridCol w:w="800"/>
        <w:gridCol w:w="720"/>
      </w:tblGrid>
      <w:tr w:rsidR="00603F19" w:rsidRPr="0062693D" w:rsidTr="0051221A">
        <w:tc>
          <w:tcPr>
            <w:tcW w:w="2760" w:type="dxa"/>
            <w:vMerge w:val="restart"/>
          </w:tcPr>
          <w:p w:rsidR="00603F19" w:rsidRPr="0065099D" w:rsidRDefault="00603F19" w:rsidP="0051221A">
            <w:pPr>
              <w:pStyle w:val="a3"/>
              <w:widowControl w:val="0"/>
              <w:spacing w:line="216" w:lineRule="auto"/>
              <w:rPr>
                <w:color w:val="000000"/>
                <w:sz w:val="16"/>
                <w:szCs w:val="16"/>
              </w:rPr>
            </w:pPr>
            <w:r w:rsidRPr="0065099D">
              <w:rPr>
                <w:color w:val="000000"/>
                <w:sz w:val="16"/>
                <w:szCs w:val="16"/>
              </w:rPr>
              <w:t>Наименование</w:t>
            </w:r>
          </w:p>
          <w:p w:rsidR="00603F19" w:rsidRPr="0065099D" w:rsidRDefault="00603F19" w:rsidP="0051221A">
            <w:pPr>
              <w:pStyle w:val="a3"/>
              <w:widowControl w:val="0"/>
              <w:spacing w:line="216" w:lineRule="auto"/>
              <w:rPr>
                <w:color w:val="000000"/>
                <w:sz w:val="16"/>
                <w:szCs w:val="16"/>
              </w:rPr>
            </w:pPr>
            <w:r w:rsidRPr="0065099D">
              <w:rPr>
                <w:color w:val="000000"/>
                <w:sz w:val="16"/>
                <w:szCs w:val="16"/>
              </w:rPr>
              <w:t>показателей</w:t>
            </w:r>
          </w:p>
        </w:tc>
        <w:tc>
          <w:tcPr>
            <w:tcW w:w="2400" w:type="dxa"/>
            <w:gridSpan w:val="3"/>
          </w:tcPr>
          <w:p w:rsidR="00603F19" w:rsidRPr="0065099D" w:rsidRDefault="00603F19" w:rsidP="0051221A">
            <w:pPr>
              <w:pStyle w:val="a3"/>
              <w:widowControl w:val="0"/>
              <w:spacing w:line="216" w:lineRule="auto"/>
              <w:rPr>
                <w:color w:val="000000"/>
                <w:sz w:val="16"/>
                <w:szCs w:val="16"/>
              </w:rPr>
            </w:pPr>
            <w:r w:rsidRPr="0065099D">
              <w:rPr>
                <w:color w:val="000000"/>
                <w:sz w:val="16"/>
                <w:szCs w:val="16"/>
              </w:rPr>
              <w:t>Годы</w:t>
            </w:r>
          </w:p>
        </w:tc>
        <w:tc>
          <w:tcPr>
            <w:tcW w:w="720" w:type="dxa"/>
            <w:vMerge w:val="restart"/>
          </w:tcPr>
          <w:p w:rsidR="00603F19" w:rsidRPr="0065099D" w:rsidRDefault="00603F19" w:rsidP="0051221A">
            <w:pPr>
              <w:pStyle w:val="a3"/>
              <w:widowControl w:val="0"/>
              <w:spacing w:line="216" w:lineRule="auto"/>
              <w:rPr>
                <w:color w:val="000000"/>
                <w:sz w:val="16"/>
                <w:szCs w:val="16"/>
              </w:rPr>
            </w:pPr>
            <w:r w:rsidRPr="0065099D">
              <w:rPr>
                <w:color w:val="000000"/>
                <w:sz w:val="16"/>
                <w:szCs w:val="16"/>
              </w:rPr>
              <w:t>Индекс роста</w:t>
            </w:r>
          </w:p>
        </w:tc>
      </w:tr>
      <w:tr w:rsidR="00603F19" w:rsidRPr="0062693D" w:rsidTr="0051221A">
        <w:tc>
          <w:tcPr>
            <w:tcW w:w="2760" w:type="dxa"/>
            <w:vMerge/>
          </w:tcPr>
          <w:p w:rsidR="00603F19" w:rsidRPr="0065099D" w:rsidRDefault="00603F19" w:rsidP="0051221A">
            <w:pPr>
              <w:pStyle w:val="a3"/>
              <w:widowControl w:val="0"/>
              <w:spacing w:line="21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:rsidR="00603F19" w:rsidRPr="0065099D" w:rsidRDefault="00603F19" w:rsidP="0051221A">
            <w:pPr>
              <w:pStyle w:val="a3"/>
              <w:widowControl w:val="0"/>
              <w:spacing w:line="216" w:lineRule="auto"/>
              <w:rPr>
                <w:color w:val="000000"/>
                <w:sz w:val="16"/>
                <w:szCs w:val="16"/>
              </w:rPr>
            </w:pPr>
            <w:r w:rsidRPr="0065099D">
              <w:rPr>
                <w:color w:val="000000"/>
                <w:sz w:val="16"/>
                <w:szCs w:val="16"/>
              </w:rPr>
              <w:t>2009</w:t>
            </w:r>
          </w:p>
        </w:tc>
        <w:tc>
          <w:tcPr>
            <w:tcW w:w="800" w:type="dxa"/>
            <w:vAlign w:val="center"/>
          </w:tcPr>
          <w:p w:rsidR="00603F19" w:rsidRPr="0065099D" w:rsidRDefault="00603F19" w:rsidP="0051221A">
            <w:pPr>
              <w:pStyle w:val="a3"/>
              <w:widowControl w:val="0"/>
              <w:spacing w:line="216" w:lineRule="auto"/>
              <w:rPr>
                <w:color w:val="000000"/>
                <w:sz w:val="16"/>
                <w:szCs w:val="16"/>
              </w:rPr>
            </w:pPr>
            <w:r w:rsidRPr="0065099D">
              <w:rPr>
                <w:color w:val="000000"/>
                <w:sz w:val="16"/>
                <w:szCs w:val="16"/>
              </w:rPr>
              <w:t>2010</w:t>
            </w:r>
          </w:p>
        </w:tc>
        <w:tc>
          <w:tcPr>
            <w:tcW w:w="800" w:type="dxa"/>
            <w:vAlign w:val="center"/>
          </w:tcPr>
          <w:p w:rsidR="00603F19" w:rsidRPr="0065099D" w:rsidRDefault="00603F19" w:rsidP="0051221A">
            <w:pPr>
              <w:pStyle w:val="a3"/>
              <w:widowControl w:val="0"/>
              <w:spacing w:line="216" w:lineRule="auto"/>
              <w:rPr>
                <w:color w:val="000000"/>
                <w:sz w:val="16"/>
                <w:szCs w:val="16"/>
              </w:rPr>
            </w:pPr>
            <w:r w:rsidRPr="0065099D">
              <w:rPr>
                <w:color w:val="000000"/>
                <w:sz w:val="16"/>
                <w:szCs w:val="16"/>
              </w:rPr>
              <w:t>2011</w:t>
            </w:r>
          </w:p>
        </w:tc>
        <w:tc>
          <w:tcPr>
            <w:tcW w:w="720" w:type="dxa"/>
            <w:vMerge/>
          </w:tcPr>
          <w:p w:rsidR="00603F19" w:rsidRPr="0065099D" w:rsidRDefault="00603F19" w:rsidP="0051221A">
            <w:pPr>
              <w:pStyle w:val="a3"/>
              <w:widowControl w:val="0"/>
              <w:spacing w:line="216" w:lineRule="auto"/>
              <w:rPr>
                <w:color w:val="000000"/>
                <w:sz w:val="16"/>
                <w:szCs w:val="16"/>
              </w:rPr>
            </w:pPr>
          </w:p>
        </w:tc>
      </w:tr>
      <w:tr w:rsidR="00603F19" w:rsidRPr="0062693D" w:rsidTr="0051221A">
        <w:tc>
          <w:tcPr>
            <w:tcW w:w="2760" w:type="dxa"/>
          </w:tcPr>
          <w:p w:rsidR="00603F19" w:rsidRPr="0065099D" w:rsidRDefault="00603F19" w:rsidP="0051221A">
            <w:pPr>
              <w:pStyle w:val="a3"/>
              <w:widowControl w:val="0"/>
              <w:spacing w:line="216" w:lineRule="auto"/>
              <w:jc w:val="both"/>
              <w:rPr>
                <w:color w:val="000000"/>
                <w:sz w:val="16"/>
                <w:szCs w:val="16"/>
              </w:rPr>
            </w:pPr>
            <w:r w:rsidRPr="0065099D">
              <w:rPr>
                <w:color w:val="000000"/>
                <w:sz w:val="16"/>
                <w:szCs w:val="16"/>
              </w:rPr>
              <w:t>Среднегодовое поголовье к</w:t>
            </w:r>
            <w:r w:rsidRPr="0065099D">
              <w:rPr>
                <w:color w:val="000000"/>
                <w:sz w:val="16"/>
                <w:szCs w:val="16"/>
              </w:rPr>
              <w:t>о</w:t>
            </w:r>
            <w:r w:rsidRPr="0065099D">
              <w:rPr>
                <w:color w:val="000000"/>
                <w:sz w:val="16"/>
                <w:szCs w:val="16"/>
              </w:rPr>
              <w:t>ров</w:t>
            </w:r>
          </w:p>
        </w:tc>
        <w:tc>
          <w:tcPr>
            <w:tcW w:w="800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  <w:lang w:val="en-US"/>
              </w:rPr>
            </w:pPr>
            <w:r w:rsidRPr="0062693D">
              <w:rPr>
                <w:sz w:val="16"/>
                <w:szCs w:val="16"/>
                <w:lang w:val="en-US"/>
              </w:rPr>
              <w:t>28115</w:t>
            </w:r>
          </w:p>
        </w:tc>
        <w:tc>
          <w:tcPr>
            <w:tcW w:w="800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32442</w:t>
            </w:r>
          </w:p>
        </w:tc>
        <w:tc>
          <w:tcPr>
            <w:tcW w:w="800" w:type="dxa"/>
            <w:vAlign w:val="center"/>
          </w:tcPr>
          <w:p w:rsidR="00603F19" w:rsidRPr="0065099D" w:rsidRDefault="00603F19" w:rsidP="0051221A">
            <w:pPr>
              <w:pStyle w:val="a3"/>
              <w:widowControl w:val="0"/>
              <w:spacing w:line="216" w:lineRule="auto"/>
              <w:rPr>
                <w:color w:val="000000"/>
                <w:sz w:val="16"/>
                <w:szCs w:val="16"/>
              </w:rPr>
            </w:pPr>
            <w:r w:rsidRPr="0065099D">
              <w:rPr>
                <w:color w:val="000000"/>
                <w:sz w:val="16"/>
                <w:szCs w:val="16"/>
              </w:rPr>
              <w:t>34443</w:t>
            </w:r>
          </w:p>
        </w:tc>
        <w:tc>
          <w:tcPr>
            <w:tcW w:w="720" w:type="dxa"/>
          </w:tcPr>
          <w:p w:rsidR="00603F19" w:rsidRPr="0065099D" w:rsidRDefault="00603F19" w:rsidP="0051221A">
            <w:pPr>
              <w:pStyle w:val="a3"/>
              <w:widowControl w:val="0"/>
              <w:spacing w:line="216" w:lineRule="auto"/>
              <w:rPr>
                <w:color w:val="000000"/>
                <w:sz w:val="16"/>
                <w:szCs w:val="16"/>
              </w:rPr>
            </w:pPr>
            <w:r w:rsidRPr="0065099D">
              <w:rPr>
                <w:color w:val="000000"/>
                <w:sz w:val="16"/>
                <w:szCs w:val="16"/>
              </w:rPr>
              <w:t>1,225</w:t>
            </w:r>
          </w:p>
        </w:tc>
      </w:tr>
      <w:tr w:rsidR="00603F19" w:rsidRPr="0062693D" w:rsidTr="0051221A">
        <w:tc>
          <w:tcPr>
            <w:tcW w:w="2760" w:type="dxa"/>
          </w:tcPr>
          <w:p w:rsidR="00603F19" w:rsidRPr="0065099D" w:rsidRDefault="00603F19" w:rsidP="0051221A">
            <w:pPr>
              <w:pStyle w:val="a3"/>
              <w:widowControl w:val="0"/>
              <w:spacing w:line="216" w:lineRule="auto"/>
              <w:jc w:val="both"/>
              <w:rPr>
                <w:color w:val="000000"/>
                <w:sz w:val="16"/>
                <w:szCs w:val="16"/>
              </w:rPr>
            </w:pPr>
            <w:r w:rsidRPr="0065099D">
              <w:rPr>
                <w:color w:val="000000"/>
                <w:sz w:val="16"/>
                <w:szCs w:val="16"/>
              </w:rPr>
              <w:t>Произведено молока на 100 га сел</w:t>
            </w:r>
            <w:r w:rsidRPr="0065099D">
              <w:rPr>
                <w:color w:val="000000"/>
                <w:sz w:val="16"/>
                <w:szCs w:val="16"/>
              </w:rPr>
              <w:t>ь</w:t>
            </w:r>
            <w:r w:rsidRPr="0065099D">
              <w:rPr>
                <w:color w:val="000000"/>
                <w:sz w:val="16"/>
                <w:szCs w:val="16"/>
              </w:rPr>
              <w:t>хозугодий, ц</w:t>
            </w:r>
          </w:p>
        </w:tc>
        <w:tc>
          <w:tcPr>
            <w:tcW w:w="800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686,2</w:t>
            </w:r>
          </w:p>
        </w:tc>
        <w:tc>
          <w:tcPr>
            <w:tcW w:w="800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680,7</w:t>
            </w:r>
          </w:p>
        </w:tc>
        <w:tc>
          <w:tcPr>
            <w:tcW w:w="800" w:type="dxa"/>
            <w:vAlign w:val="center"/>
          </w:tcPr>
          <w:p w:rsidR="00603F19" w:rsidRPr="0065099D" w:rsidRDefault="00603F19" w:rsidP="0051221A">
            <w:pPr>
              <w:pStyle w:val="a3"/>
              <w:widowControl w:val="0"/>
              <w:spacing w:line="216" w:lineRule="auto"/>
              <w:rPr>
                <w:color w:val="000000"/>
                <w:sz w:val="16"/>
                <w:szCs w:val="16"/>
              </w:rPr>
            </w:pPr>
            <w:r w:rsidRPr="0065099D">
              <w:rPr>
                <w:color w:val="000000"/>
                <w:sz w:val="16"/>
                <w:szCs w:val="16"/>
              </w:rPr>
              <w:t>680,5</w:t>
            </w:r>
          </w:p>
        </w:tc>
        <w:tc>
          <w:tcPr>
            <w:tcW w:w="720" w:type="dxa"/>
            <w:vAlign w:val="center"/>
          </w:tcPr>
          <w:p w:rsidR="00603F19" w:rsidRPr="0065099D" w:rsidRDefault="00603F19" w:rsidP="0051221A">
            <w:pPr>
              <w:pStyle w:val="a3"/>
              <w:widowControl w:val="0"/>
              <w:spacing w:line="216" w:lineRule="auto"/>
              <w:rPr>
                <w:color w:val="000000"/>
                <w:sz w:val="16"/>
                <w:szCs w:val="16"/>
              </w:rPr>
            </w:pPr>
            <w:r w:rsidRPr="0065099D">
              <w:rPr>
                <w:color w:val="000000"/>
                <w:sz w:val="16"/>
                <w:szCs w:val="16"/>
              </w:rPr>
              <w:t>0,991</w:t>
            </w:r>
          </w:p>
        </w:tc>
      </w:tr>
      <w:tr w:rsidR="00603F19" w:rsidRPr="0062693D" w:rsidTr="0051221A">
        <w:tc>
          <w:tcPr>
            <w:tcW w:w="2760" w:type="dxa"/>
          </w:tcPr>
          <w:p w:rsidR="00603F19" w:rsidRPr="0065099D" w:rsidRDefault="00603F19" w:rsidP="0051221A">
            <w:pPr>
              <w:pStyle w:val="a3"/>
              <w:widowControl w:val="0"/>
              <w:spacing w:line="216" w:lineRule="auto"/>
              <w:jc w:val="both"/>
              <w:rPr>
                <w:color w:val="000000"/>
                <w:sz w:val="16"/>
                <w:szCs w:val="16"/>
              </w:rPr>
            </w:pPr>
            <w:r w:rsidRPr="0065099D">
              <w:rPr>
                <w:color w:val="000000"/>
                <w:sz w:val="16"/>
                <w:szCs w:val="16"/>
              </w:rPr>
              <w:t>Среднегодовой удой на кор</w:t>
            </w:r>
            <w:r w:rsidRPr="0065099D">
              <w:rPr>
                <w:color w:val="000000"/>
                <w:sz w:val="16"/>
                <w:szCs w:val="16"/>
              </w:rPr>
              <w:t>о</w:t>
            </w:r>
            <w:r w:rsidRPr="0065099D">
              <w:rPr>
                <w:color w:val="000000"/>
                <w:sz w:val="16"/>
                <w:szCs w:val="16"/>
              </w:rPr>
              <w:t>ву, кг</w:t>
            </w:r>
          </w:p>
        </w:tc>
        <w:tc>
          <w:tcPr>
            <w:tcW w:w="800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4899</w:t>
            </w:r>
          </w:p>
        </w:tc>
        <w:tc>
          <w:tcPr>
            <w:tcW w:w="800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4783</w:t>
            </w:r>
          </w:p>
        </w:tc>
        <w:tc>
          <w:tcPr>
            <w:tcW w:w="800" w:type="dxa"/>
            <w:vAlign w:val="center"/>
          </w:tcPr>
          <w:p w:rsidR="00603F19" w:rsidRPr="0065099D" w:rsidRDefault="00603F19" w:rsidP="0051221A">
            <w:pPr>
              <w:pStyle w:val="a3"/>
              <w:widowControl w:val="0"/>
              <w:spacing w:line="216" w:lineRule="auto"/>
              <w:rPr>
                <w:color w:val="000000"/>
                <w:sz w:val="16"/>
                <w:szCs w:val="16"/>
              </w:rPr>
            </w:pPr>
            <w:r w:rsidRPr="0065099D">
              <w:rPr>
                <w:color w:val="000000"/>
                <w:sz w:val="16"/>
                <w:szCs w:val="16"/>
              </w:rPr>
              <w:t>4520</w:t>
            </w:r>
          </w:p>
        </w:tc>
        <w:tc>
          <w:tcPr>
            <w:tcW w:w="720" w:type="dxa"/>
            <w:vAlign w:val="center"/>
          </w:tcPr>
          <w:p w:rsidR="00603F19" w:rsidRPr="0065099D" w:rsidRDefault="00603F19" w:rsidP="0051221A">
            <w:pPr>
              <w:pStyle w:val="a3"/>
              <w:widowControl w:val="0"/>
              <w:spacing w:line="216" w:lineRule="auto"/>
              <w:rPr>
                <w:color w:val="000000"/>
                <w:sz w:val="16"/>
                <w:szCs w:val="16"/>
              </w:rPr>
            </w:pPr>
            <w:r w:rsidRPr="0065099D">
              <w:rPr>
                <w:color w:val="000000"/>
                <w:sz w:val="16"/>
                <w:szCs w:val="16"/>
              </w:rPr>
              <w:t>0,922</w:t>
            </w:r>
          </w:p>
        </w:tc>
      </w:tr>
      <w:tr w:rsidR="00603F19" w:rsidRPr="0062693D" w:rsidTr="0051221A">
        <w:tc>
          <w:tcPr>
            <w:tcW w:w="2760" w:type="dxa"/>
          </w:tcPr>
          <w:p w:rsidR="00603F19" w:rsidRPr="0065099D" w:rsidRDefault="00603F19" w:rsidP="0051221A">
            <w:pPr>
              <w:pStyle w:val="a3"/>
              <w:widowControl w:val="0"/>
              <w:spacing w:line="216" w:lineRule="auto"/>
              <w:jc w:val="both"/>
              <w:rPr>
                <w:color w:val="000000"/>
                <w:sz w:val="16"/>
                <w:szCs w:val="16"/>
              </w:rPr>
            </w:pPr>
            <w:r w:rsidRPr="0065099D">
              <w:rPr>
                <w:color w:val="000000"/>
                <w:sz w:val="16"/>
                <w:szCs w:val="16"/>
              </w:rPr>
              <w:t>Расход кормов на корову, ц корм. ед.</w:t>
            </w:r>
          </w:p>
        </w:tc>
        <w:tc>
          <w:tcPr>
            <w:tcW w:w="800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61,5</w:t>
            </w:r>
          </w:p>
        </w:tc>
        <w:tc>
          <w:tcPr>
            <w:tcW w:w="800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61,9</w:t>
            </w:r>
          </w:p>
        </w:tc>
        <w:tc>
          <w:tcPr>
            <w:tcW w:w="800" w:type="dxa"/>
            <w:vAlign w:val="center"/>
          </w:tcPr>
          <w:p w:rsidR="00603F19" w:rsidRPr="0065099D" w:rsidRDefault="00603F19" w:rsidP="0051221A">
            <w:pPr>
              <w:pStyle w:val="a3"/>
              <w:widowControl w:val="0"/>
              <w:spacing w:line="216" w:lineRule="auto"/>
              <w:rPr>
                <w:color w:val="000000"/>
                <w:sz w:val="16"/>
                <w:szCs w:val="16"/>
              </w:rPr>
            </w:pPr>
            <w:r w:rsidRPr="0065099D">
              <w:rPr>
                <w:color w:val="000000"/>
                <w:sz w:val="16"/>
                <w:szCs w:val="16"/>
              </w:rPr>
              <w:t>55,1</w:t>
            </w:r>
          </w:p>
        </w:tc>
        <w:tc>
          <w:tcPr>
            <w:tcW w:w="720" w:type="dxa"/>
            <w:vAlign w:val="center"/>
          </w:tcPr>
          <w:p w:rsidR="00603F19" w:rsidRPr="0065099D" w:rsidRDefault="00603F19" w:rsidP="0051221A">
            <w:pPr>
              <w:pStyle w:val="a3"/>
              <w:widowControl w:val="0"/>
              <w:spacing w:line="216" w:lineRule="auto"/>
              <w:rPr>
                <w:color w:val="000000"/>
                <w:sz w:val="16"/>
                <w:szCs w:val="16"/>
              </w:rPr>
            </w:pPr>
            <w:r w:rsidRPr="0065099D">
              <w:rPr>
                <w:color w:val="000000"/>
                <w:sz w:val="16"/>
                <w:szCs w:val="16"/>
              </w:rPr>
              <w:t>0,896</w:t>
            </w:r>
          </w:p>
        </w:tc>
      </w:tr>
      <w:tr w:rsidR="00603F19" w:rsidRPr="0062693D" w:rsidTr="0051221A">
        <w:tc>
          <w:tcPr>
            <w:tcW w:w="2760" w:type="dxa"/>
          </w:tcPr>
          <w:p w:rsidR="00603F19" w:rsidRPr="0065099D" w:rsidRDefault="00603F19" w:rsidP="0051221A">
            <w:pPr>
              <w:pStyle w:val="a3"/>
              <w:widowControl w:val="0"/>
              <w:spacing w:line="216" w:lineRule="auto"/>
              <w:jc w:val="both"/>
              <w:rPr>
                <w:color w:val="000000"/>
                <w:sz w:val="16"/>
                <w:szCs w:val="16"/>
              </w:rPr>
            </w:pPr>
            <w:r w:rsidRPr="0065099D">
              <w:rPr>
                <w:color w:val="000000"/>
                <w:sz w:val="16"/>
                <w:szCs w:val="16"/>
              </w:rPr>
              <w:lastRenderedPageBreak/>
              <w:t>Затраты труда на корову, чел.-ч.</w:t>
            </w:r>
          </w:p>
        </w:tc>
        <w:tc>
          <w:tcPr>
            <w:tcW w:w="800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147,3</w:t>
            </w:r>
          </w:p>
        </w:tc>
        <w:tc>
          <w:tcPr>
            <w:tcW w:w="800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138,5</w:t>
            </w:r>
          </w:p>
        </w:tc>
        <w:tc>
          <w:tcPr>
            <w:tcW w:w="800" w:type="dxa"/>
            <w:vAlign w:val="center"/>
          </w:tcPr>
          <w:p w:rsidR="00603F19" w:rsidRPr="0065099D" w:rsidRDefault="00603F19" w:rsidP="0051221A">
            <w:pPr>
              <w:pStyle w:val="a3"/>
              <w:widowControl w:val="0"/>
              <w:spacing w:line="216" w:lineRule="auto"/>
              <w:rPr>
                <w:color w:val="000000"/>
                <w:sz w:val="16"/>
                <w:szCs w:val="16"/>
              </w:rPr>
            </w:pPr>
            <w:r w:rsidRPr="0065099D">
              <w:rPr>
                <w:color w:val="000000"/>
                <w:sz w:val="16"/>
                <w:szCs w:val="16"/>
              </w:rPr>
              <w:t>125,7</w:t>
            </w:r>
          </w:p>
        </w:tc>
        <w:tc>
          <w:tcPr>
            <w:tcW w:w="720" w:type="dxa"/>
            <w:vAlign w:val="center"/>
          </w:tcPr>
          <w:p w:rsidR="00603F19" w:rsidRPr="0065099D" w:rsidRDefault="00603F19" w:rsidP="0051221A">
            <w:pPr>
              <w:pStyle w:val="a3"/>
              <w:widowControl w:val="0"/>
              <w:spacing w:line="216" w:lineRule="auto"/>
              <w:rPr>
                <w:color w:val="000000"/>
                <w:sz w:val="16"/>
                <w:szCs w:val="16"/>
              </w:rPr>
            </w:pPr>
            <w:r w:rsidRPr="0065099D">
              <w:rPr>
                <w:color w:val="000000"/>
                <w:sz w:val="16"/>
                <w:szCs w:val="16"/>
              </w:rPr>
              <w:t>0,853</w:t>
            </w:r>
          </w:p>
        </w:tc>
      </w:tr>
      <w:tr w:rsidR="00603F19" w:rsidRPr="0062693D" w:rsidTr="0051221A">
        <w:tc>
          <w:tcPr>
            <w:tcW w:w="2760" w:type="dxa"/>
          </w:tcPr>
          <w:p w:rsidR="00603F19" w:rsidRPr="0065099D" w:rsidRDefault="00603F19" w:rsidP="0051221A">
            <w:pPr>
              <w:pStyle w:val="a3"/>
              <w:widowControl w:val="0"/>
              <w:spacing w:line="216" w:lineRule="auto"/>
              <w:jc w:val="both"/>
              <w:rPr>
                <w:color w:val="000000"/>
                <w:sz w:val="16"/>
                <w:szCs w:val="16"/>
              </w:rPr>
            </w:pPr>
            <w:r w:rsidRPr="0065099D">
              <w:rPr>
                <w:color w:val="000000"/>
                <w:sz w:val="16"/>
                <w:szCs w:val="16"/>
              </w:rPr>
              <w:t>Себестоимость 1 т молока, тыс. руб.</w:t>
            </w:r>
          </w:p>
        </w:tc>
        <w:tc>
          <w:tcPr>
            <w:tcW w:w="800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532,7</w:t>
            </w:r>
          </w:p>
        </w:tc>
        <w:tc>
          <w:tcPr>
            <w:tcW w:w="800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721,9</w:t>
            </w:r>
          </w:p>
        </w:tc>
        <w:tc>
          <w:tcPr>
            <w:tcW w:w="800" w:type="dxa"/>
            <w:vAlign w:val="center"/>
          </w:tcPr>
          <w:p w:rsidR="00603F19" w:rsidRPr="0065099D" w:rsidRDefault="00603F19" w:rsidP="0051221A">
            <w:pPr>
              <w:pStyle w:val="a3"/>
              <w:widowControl w:val="0"/>
              <w:spacing w:line="216" w:lineRule="auto"/>
              <w:rPr>
                <w:color w:val="000000"/>
                <w:sz w:val="16"/>
                <w:szCs w:val="16"/>
              </w:rPr>
            </w:pPr>
            <w:r w:rsidRPr="0065099D">
              <w:rPr>
                <w:color w:val="000000"/>
                <w:sz w:val="16"/>
                <w:szCs w:val="16"/>
              </w:rPr>
              <w:t>1247,1</w:t>
            </w:r>
          </w:p>
        </w:tc>
        <w:tc>
          <w:tcPr>
            <w:tcW w:w="720" w:type="dxa"/>
            <w:vAlign w:val="center"/>
          </w:tcPr>
          <w:p w:rsidR="00603F19" w:rsidRPr="0065099D" w:rsidRDefault="00603F19" w:rsidP="0051221A">
            <w:pPr>
              <w:pStyle w:val="a3"/>
              <w:widowControl w:val="0"/>
              <w:spacing w:line="216" w:lineRule="auto"/>
              <w:rPr>
                <w:color w:val="000000"/>
                <w:sz w:val="16"/>
                <w:szCs w:val="16"/>
              </w:rPr>
            </w:pPr>
            <w:r w:rsidRPr="0065099D">
              <w:rPr>
                <w:color w:val="000000"/>
                <w:sz w:val="16"/>
                <w:szCs w:val="16"/>
              </w:rPr>
              <w:t>2,341</w:t>
            </w:r>
          </w:p>
        </w:tc>
      </w:tr>
      <w:tr w:rsidR="00603F19" w:rsidRPr="0062693D" w:rsidTr="0051221A">
        <w:tc>
          <w:tcPr>
            <w:tcW w:w="2760" w:type="dxa"/>
          </w:tcPr>
          <w:p w:rsidR="00603F19" w:rsidRPr="0065099D" w:rsidRDefault="00603F19" w:rsidP="0051221A">
            <w:pPr>
              <w:pStyle w:val="a3"/>
              <w:widowControl w:val="0"/>
              <w:spacing w:line="216" w:lineRule="auto"/>
              <w:jc w:val="both"/>
              <w:rPr>
                <w:color w:val="000000"/>
                <w:sz w:val="16"/>
                <w:szCs w:val="16"/>
              </w:rPr>
            </w:pPr>
            <w:r w:rsidRPr="0065099D">
              <w:rPr>
                <w:color w:val="000000"/>
                <w:sz w:val="16"/>
                <w:szCs w:val="16"/>
              </w:rPr>
              <w:t>Уровень рентабельности м</w:t>
            </w:r>
            <w:r w:rsidRPr="0065099D">
              <w:rPr>
                <w:color w:val="000000"/>
                <w:sz w:val="16"/>
                <w:szCs w:val="16"/>
              </w:rPr>
              <w:t>о</w:t>
            </w:r>
            <w:r w:rsidRPr="0065099D">
              <w:rPr>
                <w:color w:val="000000"/>
                <w:sz w:val="16"/>
                <w:szCs w:val="16"/>
              </w:rPr>
              <w:t>лока, %</w:t>
            </w:r>
          </w:p>
        </w:tc>
        <w:tc>
          <w:tcPr>
            <w:tcW w:w="800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14,8</w:t>
            </w:r>
          </w:p>
        </w:tc>
        <w:tc>
          <w:tcPr>
            <w:tcW w:w="800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21,4</w:t>
            </w:r>
          </w:p>
        </w:tc>
        <w:tc>
          <w:tcPr>
            <w:tcW w:w="800" w:type="dxa"/>
            <w:vAlign w:val="center"/>
          </w:tcPr>
          <w:p w:rsidR="00603F19" w:rsidRPr="0065099D" w:rsidRDefault="00603F19" w:rsidP="0051221A">
            <w:pPr>
              <w:pStyle w:val="a3"/>
              <w:widowControl w:val="0"/>
              <w:spacing w:line="216" w:lineRule="auto"/>
              <w:rPr>
                <w:color w:val="000000"/>
                <w:sz w:val="16"/>
                <w:szCs w:val="16"/>
              </w:rPr>
            </w:pPr>
            <w:r w:rsidRPr="0065099D">
              <w:rPr>
                <w:color w:val="000000"/>
                <w:sz w:val="16"/>
                <w:szCs w:val="16"/>
              </w:rPr>
              <w:t>23,8</w:t>
            </w:r>
          </w:p>
        </w:tc>
        <w:tc>
          <w:tcPr>
            <w:tcW w:w="720" w:type="dxa"/>
          </w:tcPr>
          <w:p w:rsidR="00603F19" w:rsidRPr="0065099D" w:rsidRDefault="00603F19" w:rsidP="0051221A">
            <w:pPr>
              <w:pStyle w:val="a3"/>
              <w:widowControl w:val="0"/>
              <w:spacing w:line="216" w:lineRule="auto"/>
              <w:rPr>
                <w:color w:val="000000"/>
                <w:sz w:val="16"/>
                <w:szCs w:val="16"/>
              </w:rPr>
            </w:pPr>
            <w:r w:rsidRPr="0065099D">
              <w:rPr>
                <w:color w:val="000000"/>
                <w:sz w:val="16"/>
                <w:szCs w:val="16"/>
              </w:rPr>
              <w:t>9 п.п.</w:t>
            </w:r>
          </w:p>
        </w:tc>
      </w:tr>
    </w:tbl>
    <w:p w:rsidR="00603F19" w:rsidRDefault="00603F19" w:rsidP="00603F19">
      <w:pPr>
        <w:widowControl w:val="0"/>
        <w:shd w:val="clear" w:color="auto" w:fill="FFFFFF"/>
        <w:spacing w:line="216" w:lineRule="auto"/>
        <w:ind w:firstLine="284"/>
        <w:jc w:val="both"/>
        <w:rPr>
          <w:color w:val="000000"/>
          <w:sz w:val="16"/>
          <w:szCs w:val="16"/>
        </w:rPr>
      </w:pPr>
    </w:p>
    <w:p w:rsidR="00603F19" w:rsidRPr="000A6AF7" w:rsidRDefault="00603F19" w:rsidP="00603F19">
      <w:pPr>
        <w:widowControl w:val="0"/>
        <w:shd w:val="clear" w:color="auto" w:fill="FFFFFF"/>
        <w:spacing w:line="216" w:lineRule="auto"/>
        <w:ind w:firstLine="284"/>
        <w:jc w:val="both"/>
        <w:rPr>
          <w:sz w:val="20"/>
          <w:szCs w:val="20"/>
        </w:rPr>
      </w:pPr>
      <w:r w:rsidRPr="000A6AF7">
        <w:rPr>
          <w:color w:val="000000"/>
          <w:sz w:val="20"/>
          <w:szCs w:val="20"/>
        </w:rPr>
        <w:t>Валовое производство молока  так же снизилось на 0,8 %, однако ур</w:t>
      </w:r>
      <w:r w:rsidRPr="000A6AF7">
        <w:rPr>
          <w:color w:val="000000"/>
          <w:sz w:val="20"/>
          <w:szCs w:val="20"/>
        </w:rPr>
        <w:t>о</w:t>
      </w:r>
      <w:r w:rsidRPr="000A6AF7">
        <w:rPr>
          <w:color w:val="000000"/>
          <w:sz w:val="20"/>
          <w:szCs w:val="20"/>
        </w:rPr>
        <w:t>вень рентабельности за анализируемый период возрос на 9 п.п. и в 2011 г. составил 23,8 % или на каждый вложенный рубль получено 0,24 руб. прибыли. На наш взгляд это связано с увеличением зак</w:t>
      </w:r>
      <w:r w:rsidRPr="000A6AF7">
        <w:rPr>
          <w:color w:val="000000"/>
          <w:sz w:val="20"/>
          <w:szCs w:val="20"/>
        </w:rPr>
        <w:t>у</w:t>
      </w:r>
      <w:r w:rsidRPr="000A6AF7">
        <w:rPr>
          <w:color w:val="000000"/>
          <w:sz w:val="20"/>
          <w:szCs w:val="20"/>
        </w:rPr>
        <w:t>почных цен на молоко. Поэтому, дальнейшие наши иссл</w:t>
      </w:r>
      <w:r w:rsidRPr="000A6AF7">
        <w:rPr>
          <w:color w:val="000000"/>
          <w:sz w:val="20"/>
          <w:szCs w:val="20"/>
        </w:rPr>
        <w:t>е</w:t>
      </w:r>
      <w:r w:rsidRPr="000A6AF7">
        <w:rPr>
          <w:color w:val="000000"/>
          <w:sz w:val="20"/>
          <w:szCs w:val="20"/>
        </w:rPr>
        <w:t>дования были направлены на выявление отдельных факторов, вл</w:t>
      </w:r>
      <w:r w:rsidRPr="000A6AF7">
        <w:rPr>
          <w:color w:val="000000"/>
          <w:sz w:val="20"/>
          <w:szCs w:val="20"/>
        </w:rPr>
        <w:t>и</w:t>
      </w:r>
      <w:r w:rsidRPr="000A6AF7">
        <w:rPr>
          <w:color w:val="000000"/>
          <w:sz w:val="20"/>
          <w:szCs w:val="20"/>
        </w:rPr>
        <w:t xml:space="preserve">яющих </w:t>
      </w:r>
      <w:r w:rsidRPr="000A6AF7">
        <w:rPr>
          <w:sz w:val="20"/>
          <w:szCs w:val="20"/>
        </w:rPr>
        <w:t>на продуктивности коров и эффективность производства молока в сельскохозя</w:t>
      </w:r>
      <w:r w:rsidRPr="000A6AF7">
        <w:rPr>
          <w:sz w:val="20"/>
          <w:szCs w:val="20"/>
        </w:rPr>
        <w:t>й</w:t>
      </w:r>
      <w:r w:rsidRPr="000A6AF7">
        <w:rPr>
          <w:sz w:val="20"/>
          <w:szCs w:val="20"/>
        </w:rPr>
        <w:t xml:space="preserve">ственных предприятиях </w:t>
      </w:r>
      <w:r w:rsidRPr="000A6AF7">
        <w:rPr>
          <w:bCs/>
          <w:color w:val="000000"/>
          <w:sz w:val="20"/>
          <w:szCs w:val="20"/>
        </w:rPr>
        <w:t>северо-восточной зоны</w:t>
      </w:r>
      <w:r w:rsidRPr="000A6AF7">
        <w:rPr>
          <w:sz w:val="20"/>
          <w:szCs w:val="20"/>
        </w:rPr>
        <w:t>.</w:t>
      </w:r>
    </w:p>
    <w:p w:rsidR="00603F19" w:rsidRPr="000A6AF7" w:rsidRDefault="00603F19" w:rsidP="00603F19">
      <w:pPr>
        <w:widowControl w:val="0"/>
        <w:spacing w:line="216" w:lineRule="auto"/>
        <w:ind w:firstLine="284"/>
        <w:jc w:val="both"/>
        <w:rPr>
          <w:sz w:val="20"/>
          <w:szCs w:val="20"/>
        </w:rPr>
      </w:pPr>
      <w:r w:rsidRPr="000A6AF7">
        <w:rPr>
          <w:sz w:val="20"/>
          <w:szCs w:val="20"/>
        </w:rPr>
        <w:t xml:space="preserve">Исследованием установлено (табл. 2), что с увеличением </w:t>
      </w:r>
      <w:bookmarkStart w:id="8" w:name="OLE_LINK4"/>
      <w:r w:rsidRPr="000A6AF7">
        <w:rPr>
          <w:sz w:val="20"/>
          <w:szCs w:val="20"/>
        </w:rPr>
        <w:t>средн</w:t>
      </w:r>
      <w:r w:rsidRPr="000A6AF7">
        <w:rPr>
          <w:sz w:val="20"/>
          <w:szCs w:val="20"/>
        </w:rPr>
        <w:t>е</w:t>
      </w:r>
      <w:bookmarkEnd w:id="8"/>
      <w:r w:rsidRPr="000A6AF7">
        <w:rPr>
          <w:sz w:val="20"/>
          <w:szCs w:val="20"/>
        </w:rPr>
        <w:t>годового удоя на корову с 3230 кг в первой группе до 6168 кг – в третьей, эффективность производства молока возрастает, по приб</w:t>
      </w:r>
      <w:r w:rsidRPr="000A6AF7">
        <w:rPr>
          <w:sz w:val="20"/>
          <w:szCs w:val="20"/>
        </w:rPr>
        <w:t>ы</w:t>
      </w:r>
      <w:r w:rsidRPr="000A6AF7">
        <w:rPr>
          <w:sz w:val="20"/>
          <w:szCs w:val="20"/>
        </w:rPr>
        <w:t>ли – в 2 раза, по уровню рентабельности – на 9,7 п.п.</w:t>
      </w:r>
    </w:p>
    <w:p w:rsidR="00603F19" w:rsidRPr="0065099D" w:rsidRDefault="00603F19" w:rsidP="00603F19">
      <w:pPr>
        <w:widowControl w:val="0"/>
        <w:spacing w:line="216" w:lineRule="auto"/>
        <w:ind w:firstLine="284"/>
        <w:jc w:val="both"/>
        <w:rPr>
          <w:bCs/>
          <w:sz w:val="20"/>
          <w:szCs w:val="20"/>
        </w:rPr>
      </w:pPr>
      <w:r w:rsidRPr="0065099D">
        <w:rPr>
          <w:sz w:val="20"/>
          <w:szCs w:val="20"/>
        </w:rPr>
        <w:t>Рост среднегодового удоя достигнут за счет увеличения уровня кормления (на 67,7 %) и увеличения удельного веса концентрир</w:t>
      </w:r>
      <w:r w:rsidRPr="0065099D">
        <w:rPr>
          <w:sz w:val="20"/>
          <w:szCs w:val="20"/>
        </w:rPr>
        <w:t>о</w:t>
      </w:r>
      <w:r w:rsidRPr="0065099D">
        <w:rPr>
          <w:sz w:val="20"/>
          <w:szCs w:val="20"/>
        </w:rPr>
        <w:t>ванных кормов в рационе (на 7,4 п.п.). С</w:t>
      </w:r>
      <w:r w:rsidRPr="0065099D">
        <w:rPr>
          <w:bCs/>
          <w:sz w:val="20"/>
          <w:szCs w:val="20"/>
        </w:rPr>
        <w:t xml:space="preserve"> повышением уровня кор</w:t>
      </w:r>
      <w:r w:rsidRPr="0065099D">
        <w:rPr>
          <w:bCs/>
          <w:sz w:val="20"/>
          <w:szCs w:val="20"/>
        </w:rPr>
        <w:t>м</w:t>
      </w:r>
      <w:r w:rsidRPr="0065099D">
        <w:rPr>
          <w:bCs/>
          <w:sz w:val="20"/>
          <w:szCs w:val="20"/>
        </w:rPr>
        <w:t>ления увеличивается и выход делового приплода на 100 коров. В хозяйствах третьей группы, где уровень кормления составляет 71,6 центнеров кормовых единиц, выход делового приплода на 100 коров составил 98 гол, тогда как в хозяйствах первой группы</w:t>
      </w:r>
      <w:r w:rsidRPr="0065099D">
        <w:rPr>
          <w:sz w:val="20"/>
          <w:szCs w:val="20"/>
        </w:rPr>
        <w:t xml:space="preserve"> при </w:t>
      </w:r>
      <w:r w:rsidRPr="0065099D">
        <w:rPr>
          <w:bCs/>
          <w:sz w:val="20"/>
          <w:szCs w:val="20"/>
        </w:rPr>
        <w:t xml:space="preserve">уровне кормления </w:t>
      </w:r>
      <w:r w:rsidRPr="0065099D">
        <w:rPr>
          <w:sz w:val="20"/>
          <w:szCs w:val="20"/>
        </w:rPr>
        <w:t>42,7 центнеров кормовых единиц – лишь 78 гол.</w:t>
      </w:r>
    </w:p>
    <w:p w:rsidR="00603F19" w:rsidRPr="0065099D" w:rsidRDefault="00603F19" w:rsidP="00603F19">
      <w:pPr>
        <w:widowControl w:val="0"/>
        <w:shd w:val="clear" w:color="auto" w:fill="FFFFFF"/>
        <w:spacing w:line="216" w:lineRule="auto"/>
        <w:ind w:firstLine="284"/>
        <w:jc w:val="both"/>
        <w:rPr>
          <w:color w:val="000000"/>
          <w:sz w:val="16"/>
          <w:szCs w:val="16"/>
        </w:rPr>
      </w:pPr>
    </w:p>
    <w:p w:rsidR="00603F19" w:rsidRDefault="00603F19" w:rsidP="00603F19">
      <w:pPr>
        <w:widowControl w:val="0"/>
        <w:spacing w:line="216" w:lineRule="auto"/>
        <w:rPr>
          <w:sz w:val="16"/>
          <w:szCs w:val="16"/>
        </w:rPr>
      </w:pPr>
      <w:r w:rsidRPr="0065099D">
        <w:rPr>
          <w:sz w:val="16"/>
          <w:szCs w:val="16"/>
        </w:rPr>
        <w:t>Т а б л и ц а 2</w:t>
      </w:r>
      <w:r>
        <w:rPr>
          <w:sz w:val="16"/>
          <w:szCs w:val="16"/>
        </w:rPr>
        <w:t>.</w:t>
      </w:r>
      <w:r w:rsidRPr="0065099D">
        <w:rPr>
          <w:sz w:val="16"/>
          <w:szCs w:val="16"/>
        </w:rPr>
        <w:t xml:space="preserve"> </w:t>
      </w:r>
      <w:r w:rsidRPr="00440AE6">
        <w:rPr>
          <w:b/>
          <w:sz w:val="16"/>
          <w:szCs w:val="16"/>
        </w:rPr>
        <w:t>Влияние среднегодового удоя на эффективность производства мол</w:t>
      </w:r>
      <w:r w:rsidRPr="00440AE6">
        <w:rPr>
          <w:b/>
          <w:sz w:val="16"/>
          <w:szCs w:val="16"/>
        </w:rPr>
        <w:t>о</w:t>
      </w:r>
      <w:r w:rsidRPr="00440AE6">
        <w:rPr>
          <w:b/>
          <w:sz w:val="16"/>
          <w:szCs w:val="16"/>
        </w:rPr>
        <w:t>ка</w:t>
      </w:r>
    </w:p>
    <w:p w:rsidR="00603F19" w:rsidRPr="0065099D" w:rsidRDefault="00603F19" w:rsidP="00603F19">
      <w:pPr>
        <w:widowControl w:val="0"/>
        <w:spacing w:line="216" w:lineRule="auto"/>
        <w:rPr>
          <w:sz w:val="16"/>
          <w:szCs w:val="16"/>
        </w:rPr>
      </w:pPr>
    </w:p>
    <w:tbl>
      <w:tblPr>
        <w:tblW w:w="585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540"/>
        <w:gridCol w:w="720"/>
        <w:gridCol w:w="540"/>
        <w:gridCol w:w="540"/>
        <w:gridCol w:w="540"/>
        <w:gridCol w:w="540"/>
        <w:gridCol w:w="720"/>
        <w:gridCol w:w="720"/>
      </w:tblGrid>
      <w:tr w:rsidR="00603F19" w:rsidRPr="0062693D" w:rsidTr="0051221A">
        <w:tc>
          <w:tcPr>
            <w:tcW w:w="993" w:type="dxa"/>
            <w:vMerge w:val="restart"/>
            <w:textDirection w:val="btLr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rPr>
                <w:sz w:val="16"/>
                <w:szCs w:val="16"/>
              </w:rPr>
            </w:pPr>
          </w:p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Группы хозяйств по удою, кг</w:t>
            </w:r>
          </w:p>
        </w:tc>
        <w:tc>
          <w:tcPr>
            <w:tcW w:w="540" w:type="dxa"/>
            <w:vMerge w:val="restart"/>
            <w:textDirection w:val="btLr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Количество</w:t>
            </w:r>
          </w:p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хозяйств</w:t>
            </w:r>
          </w:p>
        </w:tc>
        <w:tc>
          <w:tcPr>
            <w:tcW w:w="720" w:type="dxa"/>
            <w:vMerge w:val="restart"/>
            <w:textDirection w:val="btLr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Приходится</w:t>
            </w:r>
          </w:p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коров на 100 га с.-х. угодий, гол</w:t>
            </w:r>
          </w:p>
        </w:tc>
        <w:tc>
          <w:tcPr>
            <w:tcW w:w="540" w:type="dxa"/>
            <w:vMerge w:val="restart"/>
            <w:textDirection w:val="btLr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Среднегодовой удой, кг</w:t>
            </w:r>
          </w:p>
        </w:tc>
        <w:tc>
          <w:tcPr>
            <w:tcW w:w="1620" w:type="dxa"/>
            <w:gridSpan w:val="3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Затраты на голову</w:t>
            </w:r>
          </w:p>
        </w:tc>
        <w:tc>
          <w:tcPr>
            <w:tcW w:w="720" w:type="dxa"/>
            <w:vMerge w:val="restart"/>
            <w:textDirection w:val="btLr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Прибыли</w:t>
            </w:r>
          </w:p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на голову, млн. руб.</w:t>
            </w:r>
          </w:p>
        </w:tc>
        <w:tc>
          <w:tcPr>
            <w:tcW w:w="720" w:type="dxa"/>
            <w:vMerge w:val="restart"/>
            <w:textDirection w:val="btLr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Уровень рентабельн</w:t>
            </w:r>
            <w:r w:rsidRPr="0062693D">
              <w:rPr>
                <w:sz w:val="16"/>
                <w:szCs w:val="16"/>
              </w:rPr>
              <w:t>о</w:t>
            </w:r>
            <w:r w:rsidRPr="0062693D">
              <w:rPr>
                <w:sz w:val="16"/>
                <w:szCs w:val="16"/>
              </w:rPr>
              <w:t>сти, %</w:t>
            </w:r>
          </w:p>
        </w:tc>
      </w:tr>
      <w:tr w:rsidR="00603F19" w:rsidRPr="0062693D" w:rsidTr="0051221A">
        <w:trPr>
          <w:cantSplit/>
          <w:trHeight w:val="1501"/>
        </w:trPr>
        <w:tc>
          <w:tcPr>
            <w:tcW w:w="993" w:type="dxa"/>
            <w:vMerge/>
            <w:textDirection w:val="btL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40" w:type="dxa"/>
            <w:vMerge/>
            <w:textDirection w:val="btLr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vMerge/>
            <w:textDirection w:val="btLr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40" w:type="dxa"/>
            <w:vMerge/>
            <w:textDirection w:val="btLr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40" w:type="dxa"/>
            <w:textDirection w:val="btLr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кормов,</w:t>
            </w:r>
          </w:p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ц к. ед.</w:t>
            </w:r>
          </w:p>
        </w:tc>
        <w:tc>
          <w:tcPr>
            <w:tcW w:w="540" w:type="dxa"/>
            <w:textDirection w:val="btLr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уд. вес концентр</w:t>
            </w:r>
            <w:r w:rsidRPr="0062693D">
              <w:rPr>
                <w:sz w:val="16"/>
                <w:szCs w:val="16"/>
              </w:rPr>
              <w:t>а</w:t>
            </w:r>
            <w:r w:rsidRPr="0062693D">
              <w:rPr>
                <w:sz w:val="16"/>
                <w:szCs w:val="16"/>
              </w:rPr>
              <w:t>тов, %</w:t>
            </w:r>
          </w:p>
        </w:tc>
        <w:tc>
          <w:tcPr>
            <w:tcW w:w="540" w:type="dxa"/>
            <w:textDirection w:val="btLr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тр</w:t>
            </w:r>
            <w:r w:rsidRPr="0062693D">
              <w:rPr>
                <w:sz w:val="16"/>
                <w:szCs w:val="16"/>
              </w:rPr>
              <w:t>у</w:t>
            </w:r>
            <w:r w:rsidRPr="0062693D">
              <w:rPr>
                <w:sz w:val="16"/>
                <w:szCs w:val="16"/>
              </w:rPr>
              <w:t>да, чел.-ч.</w:t>
            </w:r>
          </w:p>
        </w:tc>
        <w:tc>
          <w:tcPr>
            <w:tcW w:w="720" w:type="dxa"/>
            <w:vMerge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vMerge/>
            <w:textDirection w:val="btLr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</w:tr>
      <w:tr w:rsidR="00603F19" w:rsidRPr="0062693D" w:rsidTr="0051221A">
        <w:tc>
          <w:tcPr>
            <w:tcW w:w="993" w:type="dxa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до 3800</w:t>
            </w:r>
          </w:p>
        </w:tc>
        <w:tc>
          <w:tcPr>
            <w:tcW w:w="540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10</w:t>
            </w:r>
          </w:p>
        </w:tc>
        <w:tc>
          <w:tcPr>
            <w:tcW w:w="720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15,2</w:t>
            </w:r>
          </w:p>
        </w:tc>
        <w:tc>
          <w:tcPr>
            <w:tcW w:w="540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3230</w:t>
            </w:r>
          </w:p>
        </w:tc>
        <w:tc>
          <w:tcPr>
            <w:tcW w:w="540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42,7</w:t>
            </w:r>
          </w:p>
        </w:tc>
        <w:tc>
          <w:tcPr>
            <w:tcW w:w="540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14,7</w:t>
            </w:r>
          </w:p>
        </w:tc>
        <w:tc>
          <w:tcPr>
            <w:tcW w:w="540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126</w:t>
            </w:r>
          </w:p>
        </w:tc>
        <w:tc>
          <w:tcPr>
            <w:tcW w:w="720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0,687</w:t>
            </w:r>
          </w:p>
        </w:tc>
        <w:tc>
          <w:tcPr>
            <w:tcW w:w="720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19,8</w:t>
            </w:r>
          </w:p>
        </w:tc>
      </w:tr>
      <w:tr w:rsidR="00603F19" w:rsidRPr="0062693D" w:rsidTr="0051221A">
        <w:trPr>
          <w:trHeight w:val="320"/>
        </w:trPr>
        <w:tc>
          <w:tcPr>
            <w:tcW w:w="993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3800–5600</w:t>
            </w:r>
          </w:p>
        </w:tc>
        <w:tc>
          <w:tcPr>
            <w:tcW w:w="540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17</w:t>
            </w:r>
          </w:p>
        </w:tc>
        <w:tc>
          <w:tcPr>
            <w:tcW w:w="720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15,0</w:t>
            </w:r>
          </w:p>
        </w:tc>
        <w:tc>
          <w:tcPr>
            <w:tcW w:w="540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3938</w:t>
            </w:r>
          </w:p>
        </w:tc>
        <w:tc>
          <w:tcPr>
            <w:tcW w:w="540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51,9</w:t>
            </w:r>
          </w:p>
        </w:tc>
        <w:tc>
          <w:tcPr>
            <w:tcW w:w="540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17,2</w:t>
            </w:r>
          </w:p>
        </w:tc>
        <w:tc>
          <w:tcPr>
            <w:tcW w:w="540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138</w:t>
            </w:r>
          </w:p>
        </w:tc>
        <w:tc>
          <w:tcPr>
            <w:tcW w:w="720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0,897</w:t>
            </w:r>
          </w:p>
        </w:tc>
        <w:tc>
          <w:tcPr>
            <w:tcW w:w="720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20,6</w:t>
            </w:r>
          </w:p>
        </w:tc>
      </w:tr>
      <w:tr w:rsidR="00603F19" w:rsidRPr="0062693D" w:rsidTr="0051221A">
        <w:tc>
          <w:tcPr>
            <w:tcW w:w="993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 xml:space="preserve">св. 5600 </w:t>
            </w:r>
          </w:p>
        </w:tc>
        <w:tc>
          <w:tcPr>
            <w:tcW w:w="540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9</w:t>
            </w:r>
          </w:p>
        </w:tc>
        <w:tc>
          <w:tcPr>
            <w:tcW w:w="720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15,9</w:t>
            </w:r>
          </w:p>
        </w:tc>
        <w:tc>
          <w:tcPr>
            <w:tcW w:w="540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6169</w:t>
            </w:r>
          </w:p>
        </w:tc>
        <w:tc>
          <w:tcPr>
            <w:tcW w:w="540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71,6</w:t>
            </w:r>
          </w:p>
        </w:tc>
        <w:tc>
          <w:tcPr>
            <w:tcW w:w="540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22,1</w:t>
            </w:r>
          </w:p>
        </w:tc>
        <w:tc>
          <w:tcPr>
            <w:tcW w:w="540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133</w:t>
            </w:r>
          </w:p>
        </w:tc>
        <w:tc>
          <w:tcPr>
            <w:tcW w:w="720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1,998</w:t>
            </w:r>
          </w:p>
        </w:tc>
        <w:tc>
          <w:tcPr>
            <w:tcW w:w="720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29,5</w:t>
            </w:r>
          </w:p>
        </w:tc>
      </w:tr>
      <w:tr w:rsidR="00603F19" w:rsidRPr="0062693D" w:rsidTr="0051221A">
        <w:tc>
          <w:tcPr>
            <w:tcW w:w="993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по сов</w:t>
            </w:r>
            <w:r w:rsidRPr="0062693D">
              <w:rPr>
                <w:sz w:val="16"/>
                <w:szCs w:val="16"/>
              </w:rPr>
              <w:t>о</w:t>
            </w:r>
            <w:r w:rsidRPr="0062693D">
              <w:rPr>
                <w:sz w:val="16"/>
                <w:szCs w:val="16"/>
              </w:rPr>
              <w:t>купности</w:t>
            </w:r>
          </w:p>
        </w:tc>
        <w:tc>
          <w:tcPr>
            <w:tcW w:w="540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36</w:t>
            </w:r>
          </w:p>
        </w:tc>
        <w:tc>
          <w:tcPr>
            <w:tcW w:w="720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15,2</w:t>
            </w:r>
          </w:p>
        </w:tc>
        <w:tc>
          <w:tcPr>
            <w:tcW w:w="540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4515</w:t>
            </w:r>
          </w:p>
        </w:tc>
        <w:tc>
          <w:tcPr>
            <w:tcW w:w="540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57,1</w:t>
            </w:r>
          </w:p>
        </w:tc>
        <w:tc>
          <w:tcPr>
            <w:tcW w:w="540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19,5</w:t>
            </w:r>
          </w:p>
        </w:tc>
        <w:tc>
          <w:tcPr>
            <w:tcW w:w="540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137</w:t>
            </w:r>
          </w:p>
        </w:tc>
        <w:tc>
          <w:tcPr>
            <w:tcW w:w="720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1,178</w:t>
            </w:r>
          </w:p>
        </w:tc>
        <w:tc>
          <w:tcPr>
            <w:tcW w:w="720" w:type="dxa"/>
            <w:vAlign w:val="center"/>
          </w:tcPr>
          <w:p w:rsidR="00603F19" w:rsidRPr="0062693D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 xml:space="preserve">23,3 </w:t>
            </w:r>
          </w:p>
        </w:tc>
      </w:tr>
    </w:tbl>
    <w:p w:rsidR="00603F19" w:rsidRPr="0065099D" w:rsidRDefault="00603F19" w:rsidP="00603F19">
      <w:pPr>
        <w:widowControl w:val="0"/>
        <w:shd w:val="clear" w:color="auto" w:fill="FFFFFF"/>
        <w:spacing w:line="216" w:lineRule="auto"/>
        <w:ind w:firstLine="284"/>
        <w:jc w:val="both"/>
        <w:rPr>
          <w:sz w:val="20"/>
          <w:szCs w:val="20"/>
        </w:rPr>
      </w:pPr>
    </w:p>
    <w:p w:rsidR="00603F19" w:rsidRPr="0065099D" w:rsidRDefault="00603F19" w:rsidP="00603F19">
      <w:pPr>
        <w:widowControl w:val="0"/>
        <w:spacing w:line="216" w:lineRule="auto"/>
        <w:ind w:firstLine="284"/>
        <w:jc w:val="both"/>
        <w:rPr>
          <w:sz w:val="20"/>
          <w:szCs w:val="20"/>
        </w:rPr>
      </w:pPr>
      <w:r w:rsidRPr="0065099D">
        <w:rPr>
          <w:sz w:val="20"/>
          <w:szCs w:val="20"/>
        </w:rPr>
        <w:t xml:space="preserve">Влияние затрат труда на эффективность производства молока в </w:t>
      </w:r>
      <w:r w:rsidRPr="0065099D">
        <w:rPr>
          <w:sz w:val="20"/>
          <w:szCs w:val="20"/>
        </w:rPr>
        <w:lastRenderedPageBreak/>
        <w:t xml:space="preserve">анализируемых хозяйствах незначительное. </w:t>
      </w:r>
    </w:p>
    <w:p w:rsidR="00603F19" w:rsidRPr="0065099D" w:rsidRDefault="00603F19" w:rsidP="00603F19">
      <w:pPr>
        <w:widowControl w:val="0"/>
        <w:spacing w:line="216" w:lineRule="auto"/>
        <w:ind w:firstLine="284"/>
        <w:jc w:val="both"/>
        <w:rPr>
          <w:sz w:val="20"/>
          <w:szCs w:val="20"/>
        </w:rPr>
      </w:pPr>
      <w:r w:rsidRPr="0065099D">
        <w:rPr>
          <w:sz w:val="20"/>
          <w:szCs w:val="20"/>
        </w:rPr>
        <w:t>Анализ данных также показал, что из 36 анализируемых х</w:t>
      </w:r>
      <w:r w:rsidRPr="0065099D">
        <w:rPr>
          <w:sz w:val="20"/>
          <w:szCs w:val="20"/>
        </w:rPr>
        <w:t>о</w:t>
      </w:r>
      <w:r w:rsidRPr="0065099D">
        <w:rPr>
          <w:sz w:val="20"/>
          <w:szCs w:val="20"/>
        </w:rPr>
        <w:t>зяйств 14 имеют уровень рентабельности ниже 20 %, 13-ть – ниже 30 %, 7 –м – ниже 40 % и 2 хозяйства – ниже 52 %.</w:t>
      </w:r>
    </w:p>
    <w:p w:rsidR="00603F19" w:rsidRPr="0065099D" w:rsidRDefault="00603F19" w:rsidP="00603F19">
      <w:pPr>
        <w:widowControl w:val="0"/>
        <w:spacing w:line="216" w:lineRule="auto"/>
        <w:ind w:firstLine="284"/>
        <w:jc w:val="both"/>
        <w:rPr>
          <w:sz w:val="20"/>
          <w:szCs w:val="20"/>
        </w:rPr>
      </w:pPr>
      <w:r w:rsidRPr="0065099D">
        <w:rPr>
          <w:sz w:val="20"/>
          <w:szCs w:val="20"/>
        </w:rPr>
        <w:t>Наилучших результатов по уровню рентабельности добились СПК «Овсянка» Горецкого</w:t>
      </w:r>
      <w:r w:rsidRPr="0065099D">
        <w:rPr>
          <w:color w:val="000000"/>
          <w:sz w:val="20"/>
          <w:szCs w:val="20"/>
        </w:rPr>
        <w:t xml:space="preserve"> района (51,3 %), </w:t>
      </w:r>
      <w:r w:rsidRPr="0065099D">
        <w:rPr>
          <w:sz w:val="20"/>
          <w:szCs w:val="20"/>
        </w:rPr>
        <w:t xml:space="preserve">при среднегодовом удое 5909 кг, и  СПК «Октябрь» Мстиславского </w:t>
      </w:r>
      <w:r w:rsidRPr="0065099D">
        <w:rPr>
          <w:color w:val="000000"/>
          <w:sz w:val="20"/>
          <w:szCs w:val="20"/>
        </w:rPr>
        <w:t xml:space="preserve">района (40,4 %), </w:t>
      </w:r>
      <w:r w:rsidRPr="0065099D">
        <w:rPr>
          <w:sz w:val="20"/>
          <w:szCs w:val="20"/>
        </w:rPr>
        <w:t>при среднегод</w:t>
      </w:r>
      <w:r w:rsidRPr="0065099D">
        <w:rPr>
          <w:sz w:val="20"/>
          <w:szCs w:val="20"/>
        </w:rPr>
        <w:t>о</w:t>
      </w:r>
      <w:r w:rsidRPr="0065099D">
        <w:rPr>
          <w:sz w:val="20"/>
          <w:szCs w:val="20"/>
        </w:rPr>
        <w:t>вом удое 4576 кг.</w:t>
      </w:r>
    </w:p>
    <w:p w:rsidR="00603F19" w:rsidRPr="0065099D" w:rsidRDefault="00603F19" w:rsidP="00603F19">
      <w:pPr>
        <w:widowControl w:val="0"/>
        <w:spacing w:line="216" w:lineRule="auto"/>
        <w:ind w:firstLine="284"/>
        <w:jc w:val="both"/>
        <w:rPr>
          <w:sz w:val="20"/>
          <w:szCs w:val="20"/>
        </w:rPr>
      </w:pPr>
      <w:r w:rsidRPr="0065099D">
        <w:rPr>
          <w:sz w:val="20"/>
          <w:szCs w:val="20"/>
        </w:rPr>
        <w:t>Влияние основных факторов на продуктивность коров определ</w:t>
      </w:r>
      <w:r w:rsidRPr="0065099D">
        <w:rPr>
          <w:sz w:val="20"/>
          <w:szCs w:val="20"/>
        </w:rPr>
        <w:t>я</w:t>
      </w:r>
      <w:r w:rsidRPr="0065099D">
        <w:rPr>
          <w:sz w:val="20"/>
          <w:szCs w:val="20"/>
        </w:rPr>
        <w:t>ли так же с помощью корреляционно-регрессивного анализа. В мн</w:t>
      </w:r>
      <w:r w:rsidRPr="0065099D">
        <w:rPr>
          <w:sz w:val="20"/>
          <w:szCs w:val="20"/>
        </w:rPr>
        <w:t>о</w:t>
      </w:r>
      <w:r w:rsidRPr="0065099D">
        <w:rPr>
          <w:sz w:val="20"/>
          <w:szCs w:val="20"/>
        </w:rPr>
        <w:t>гофакторную модель включили факторы: Х</w:t>
      </w:r>
      <w:r w:rsidRPr="0065099D">
        <w:rPr>
          <w:sz w:val="20"/>
          <w:szCs w:val="20"/>
          <w:vertAlign w:val="subscript"/>
        </w:rPr>
        <w:t>1</w:t>
      </w:r>
      <w:r w:rsidRPr="0065099D">
        <w:rPr>
          <w:sz w:val="20"/>
          <w:szCs w:val="20"/>
        </w:rPr>
        <w:t xml:space="preserve"> –расход кормов на к</w:t>
      </w:r>
      <w:r w:rsidRPr="0065099D">
        <w:rPr>
          <w:sz w:val="20"/>
          <w:szCs w:val="20"/>
        </w:rPr>
        <w:t>о</w:t>
      </w:r>
      <w:r w:rsidRPr="0065099D">
        <w:rPr>
          <w:sz w:val="20"/>
          <w:szCs w:val="20"/>
        </w:rPr>
        <w:t>рову, центнеров кормовых единиц; Х</w:t>
      </w:r>
      <w:r w:rsidRPr="0065099D">
        <w:rPr>
          <w:sz w:val="20"/>
          <w:szCs w:val="20"/>
          <w:vertAlign w:val="subscript"/>
        </w:rPr>
        <w:t>2</w:t>
      </w:r>
      <w:r w:rsidRPr="0065099D">
        <w:rPr>
          <w:sz w:val="20"/>
          <w:szCs w:val="20"/>
        </w:rPr>
        <w:t xml:space="preserve"> –расход концентрированных кормов на корову, центнеров кормовых единиц; Х</w:t>
      </w:r>
      <w:r w:rsidRPr="0065099D">
        <w:rPr>
          <w:sz w:val="20"/>
          <w:szCs w:val="20"/>
          <w:vertAlign w:val="subscript"/>
        </w:rPr>
        <w:t>3</w:t>
      </w:r>
      <w:r w:rsidRPr="0065099D">
        <w:rPr>
          <w:sz w:val="20"/>
          <w:szCs w:val="20"/>
        </w:rPr>
        <w:t xml:space="preserve"> – затраты труда на корову, чел.-ч.; Х</w:t>
      </w:r>
      <w:r w:rsidRPr="0065099D">
        <w:rPr>
          <w:sz w:val="20"/>
          <w:szCs w:val="20"/>
          <w:vertAlign w:val="subscript"/>
        </w:rPr>
        <w:t>4</w:t>
      </w:r>
      <w:r w:rsidRPr="0065099D">
        <w:rPr>
          <w:sz w:val="20"/>
          <w:szCs w:val="20"/>
        </w:rPr>
        <w:t xml:space="preserve"> - воспроизводительная способность (выход телят на 100 коров основного стада); </w:t>
      </w:r>
      <w:r w:rsidRPr="0065099D">
        <w:rPr>
          <w:sz w:val="20"/>
          <w:szCs w:val="20"/>
          <w:lang w:val="en-US"/>
        </w:rPr>
        <w:t>Y</w:t>
      </w:r>
      <w:r w:rsidRPr="0065099D">
        <w:rPr>
          <w:sz w:val="20"/>
          <w:szCs w:val="20"/>
        </w:rPr>
        <w:t xml:space="preserve"> - удой на среднегодовую корову, кг.</w:t>
      </w:r>
    </w:p>
    <w:p w:rsidR="00603F19" w:rsidRDefault="00603F19" w:rsidP="00603F19">
      <w:pPr>
        <w:widowControl w:val="0"/>
        <w:spacing w:line="216" w:lineRule="auto"/>
        <w:ind w:firstLine="284"/>
        <w:jc w:val="both"/>
        <w:rPr>
          <w:sz w:val="20"/>
          <w:szCs w:val="20"/>
        </w:rPr>
      </w:pPr>
      <w:r w:rsidRPr="0065099D">
        <w:rPr>
          <w:sz w:val="20"/>
          <w:szCs w:val="20"/>
        </w:rPr>
        <w:t>После обработки исходных данных получено уравнение регре</w:t>
      </w:r>
      <w:r w:rsidRPr="0065099D">
        <w:rPr>
          <w:sz w:val="20"/>
          <w:szCs w:val="20"/>
        </w:rPr>
        <w:t>с</w:t>
      </w:r>
      <w:r w:rsidRPr="0065099D">
        <w:rPr>
          <w:sz w:val="20"/>
          <w:szCs w:val="20"/>
        </w:rPr>
        <w:t xml:space="preserve">сии следующего вида: </w:t>
      </w:r>
    </w:p>
    <w:p w:rsidR="00603F19" w:rsidRPr="0065099D" w:rsidRDefault="00603F19" w:rsidP="00603F19">
      <w:pPr>
        <w:widowControl w:val="0"/>
        <w:spacing w:line="216" w:lineRule="auto"/>
        <w:ind w:firstLine="284"/>
        <w:jc w:val="both"/>
        <w:rPr>
          <w:sz w:val="20"/>
          <w:szCs w:val="20"/>
        </w:rPr>
      </w:pPr>
    </w:p>
    <w:p w:rsidR="00603F19" w:rsidRPr="0065099D" w:rsidRDefault="00603F19" w:rsidP="00603F19">
      <w:pPr>
        <w:widowControl w:val="0"/>
        <w:tabs>
          <w:tab w:val="left" w:pos="540"/>
        </w:tabs>
        <w:spacing w:line="216" w:lineRule="auto"/>
        <w:ind w:firstLine="284"/>
        <w:jc w:val="center"/>
        <w:rPr>
          <w:sz w:val="20"/>
          <w:szCs w:val="20"/>
        </w:rPr>
      </w:pPr>
      <w:r w:rsidRPr="0065099D">
        <w:rPr>
          <w:sz w:val="20"/>
          <w:szCs w:val="20"/>
          <w:lang w:val="en-US"/>
        </w:rPr>
        <w:t>Y</w:t>
      </w:r>
      <w:r w:rsidRPr="0065099D">
        <w:rPr>
          <w:sz w:val="20"/>
          <w:szCs w:val="20"/>
        </w:rPr>
        <w:t xml:space="preserve"> = 366 + 42,6 Х</w:t>
      </w:r>
      <w:r w:rsidRPr="0065099D">
        <w:rPr>
          <w:sz w:val="20"/>
          <w:szCs w:val="20"/>
          <w:vertAlign w:val="subscript"/>
        </w:rPr>
        <w:t>1</w:t>
      </w:r>
      <w:r w:rsidRPr="0065099D">
        <w:rPr>
          <w:sz w:val="20"/>
          <w:szCs w:val="20"/>
        </w:rPr>
        <w:t xml:space="preserve"> + 41,2 Х</w:t>
      </w:r>
      <w:r w:rsidRPr="0065099D">
        <w:rPr>
          <w:sz w:val="20"/>
          <w:szCs w:val="20"/>
          <w:vertAlign w:val="subscript"/>
        </w:rPr>
        <w:t>2</w:t>
      </w:r>
      <w:r w:rsidRPr="0065099D">
        <w:rPr>
          <w:sz w:val="20"/>
          <w:szCs w:val="20"/>
        </w:rPr>
        <w:t xml:space="preserve"> - 5,5 Х</w:t>
      </w:r>
      <w:r w:rsidRPr="0065099D">
        <w:rPr>
          <w:sz w:val="20"/>
          <w:szCs w:val="20"/>
          <w:vertAlign w:val="subscript"/>
        </w:rPr>
        <w:t>3</w:t>
      </w:r>
      <w:r w:rsidRPr="0065099D">
        <w:rPr>
          <w:sz w:val="20"/>
          <w:szCs w:val="20"/>
        </w:rPr>
        <w:t xml:space="preserve"> + 19,7 Х</w:t>
      </w:r>
      <w:r w:rsidRPr="0065099D">
        <w:rPr>
          <w:sz w:val="20"/>
          <w:szCs w:val="20"/>
          <w:vertAlign w:val="subscript"/>
        </w:rPr>
        <w:t>4</w:t>
      </w:r>
      <w:r w:rsidRPr="0065099D">
        <w:rPr>
          <w:sz w:val="20"/>
          <w:szCs w:val="20"/>
        </w:rPr>
        <w:t xml:space="preserve">               (1)</w:t>
      </w:r>
    </w:p>
    <w:p w:rsidR="00603F19" w:rsidRDefault="00603F19" w:rsidP="00603F19">
      <w:pPr>
        <w:widowControl w:val="0"/>
        <w:tabs>
          <w:tab w:val="left" w:pos="540"/>
        </w:tabs>
        <w:spacing w:line="216" w:lineRule="auto"/>
        <w:ind w:firstLine="284"/>
        <w:jc w:val="center"/>
        <w:rPr>
          <w:sz w:val="20"/>
          <w:szCs w:val="20"/>
        </w:rPr>
      </w:pPr>
      <w:r w:rsidRPr="0065099D">
        <w:rPr>
          <w:sz w:val="20"/>
          <w:szCs w:val="20"/>
          <w:lang w:val="en-US"/>
        </w:rPr>
        <w:t>R</w:t>
      </w:r>
      <w:r w:rsidRPr="0065099D">
        <w:rPr>
          <w:sz w:val="20"/>
          <w:szCs w:val="20"/>
        </w:rPr>
        <w:t xml:space="preserve"> = 0,80; </w:t>
      </w:r>
      <w:r w:rsidRPr="0065099D">
        <w:rPr>
          <w:sz w:val="20"/>
          <w:szCs w:val="20"/>
          <w:lang w:val="en-US"/>
        </w:rPr>
        <w:t>R</w:t>
      </w:r>
      <w:r w:rsidRPr="0065099D">
        <w:rPr>
          <w:sz w:val="20"/>
          <w:szCs w:val="20"/>
          <w:vertAlign w:val="superscript"/>
        </w:rPr>
        <w:t xml:space="preserve">2 </w:t>
      </w:r>
      <w:r w:rsidRPr="0065099D">
        <w:rPr>
          <w:sz w:val="20"/>
          <w:szCs w:val="20"/>
        </w:rPr>
        <w:t>= 0,65; F= 14,6</w:t>
      </w:r>
    </w:p>
    <w:p w:rsidR="00603F19" w:rsidRPr="0065099D" w:rsidRDefault="00603F19" w:rsidP="00603F19">
      <w:pPr>
        <w:widowControl w:val="0"/>
        <w:tabs>
          <w:tab w:val="left" w:pos="540"/>
        </w:tabs>
        <w:spacing w:line="216" w:lineRule="auto"/>
        <w:ind w:firstLine="284"/>
        <w:jc w:val="center"/>
        <w:rPr>
          <w:sz w:val="20"/>
          <w:szCs w:val="20"/>
        </w:rPr>
      </w:pPr>
    </w:p>
    <w:p w:rsidR="00603F19" w:rsidRPr="0065099D" w:rsidRDefault="00603F19" w:rsidP="00603F19">
      <w:pPr>
        <w:widowControl w:val="0"/>
        <w:spacing w:line="216" w:lineRule="auto"/>
        <w:ind w:firstLine="284"/>
        <w:jc w:val="both"/>
        <w:rPr>
          <w:sz w:val="20"/>
          <w:szCs w:val="20"/>
        </w:rPr>
      </w:pPr>
      <w:r w:rsidRPr="0065099D">
        <w:rPr>
          <w:sz w:val="20"/>
          <w:szCs w:val="20"/>
        </w:rPr>
        <w:t>Из уравнения (1) видно, что в комплексе наиболее существенное влияние на повышение продуктивности коров (по удою) оказывает такой фактор, как уровень кормления и выход делового приплода на 100 коров.</w:t>
      </w:r>
    </w:p>
    <w:p w:rsidR="00603F19" w:rsidRPr="0065099D" w:rsidRDefault="00603F19" w:rsidP="00603F19">
      <w:pPr>
        <w:widowControl w:val="0"/>
        <w:spacing w:line="216" w:lineRule="auto"/>
        <w:ind w:firstLine="284"/>
        <w:jc w:val="both"/>
        <w:rPr>
          <w:sz w:val="20"/>
          <w:szCs w:val="20"/>
        </w:rPr>
      </w:pPr>
      <w:r w:rsidRPr="0065099D">
        <w:rPr>
          <w:sz w:val="20"/>
          <w:szCs w:val="20"/>
        </w:rPr>
        <w:t xml:space="preserve">Выводы: </w:t>
      </w:r>
    </w:p>
    <w:p w:rsidR="00603F19" w:rsidRPr="0065099D" w:rsidRDefault="00603F19" w:rsidP="00603F19">
      <w:pPr>
        <w:widowControl w:val="0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65099D">
        <w:rPr>
          <w:color w:val="000000"/>
          <w:sz w:val="20"/>
          <w:szCs w:val="20"/>
        </w:rPr>
        <w:t>- процесс производства молока в сельскохозяйственных пре</w:t>
      </w:r>
      <w:r w:rsidRPr="0065099D">
        <w:rPr>
          <w:color w:val="000000"/>
          <w:sz w:val="20"/>
          <w:szCs w:val="20"/>
        </w:rPr>
        <w:t>д</w:t>
      </w:r>
      <w:r w:rsidRPr="0065099D">
        <w:rPr>
          <w:color w:val="000000"/>
          <w:sz w:val="20"/>
          <w:szCs w:val="20"/>
        </w:rPr>
        <w:t xml:space="preserve">приятиях </w:t>
      </w:r>
      <w:r w:rsidRPr="0065099D">
        <w:rPr>
          <w:bCs/>
          <w:color w:val="000000"/>
          <w:spacing w:val="-9"/>
          <w:sz w:val="20"/>
          <w:szCs w:val="20"/>
        </w:rPr>
        <w:t xml:space="preserve">северо-восточной зоны Могилевской </w:t>
      </w:r>
      <w:r w:rsidRPr="0065099D">
        <w:rPr>
          <w:color w:val="000000"/>
          <w:sz w:val="20"/>
          <w:szCs w:val="20"/>
        </w:rPr>
        <w:t>области осуществлялся эксте</w:t>
      </w:r>
      <w:r w:rsidRPr="0065099D">
        <w:rPr>
          <w:color w:val="000000"/>
          <w:sz w:val="20"/>
          <w:szCs w:val="20"/>
        </w:rPr>
        <w:t>н</w:t>
      </w:r>
      <w:r w:rsidRPr="0065099D">
        <w:rPr>
          <w:color w:val="000000"/>
          <w:sz w:val="20"/>
          <w:szCs w:val="20"/>
        </w:rPr>
        <w:t>сивным путем;</w:t>
      </w:r>
    </w:p>
    <w:p w:rsidR="00603F19" w:rsidRPr="0065099D" w:rsidRDefault="00603F19" w:rsidP="00603F19">
      <w:pPr>
        <w:widowControl w:val="0"/>
        <w:spacing w:line="216" w:lineRule="auto"/>
        <w:ind w:firstLine="284"/>
        <w:jc w:val="both"/>
        <w:rPr>
          <w:sz w:val="20"/>
          <w:szCs w:val="20"/>
        </w:rPr>
      </w:pPr>
      <w:r w:rsidRPr="0065099D">
        <w:rPr>
          <w:sz w:val="20"/>
          <w:szCs w:val="20"/>
        </w:rPr>
        <w:t>- с увеличением доли концентрированных кормов в рационе ж</w:t>
      </w:r>
      <w:r w:rsidRPr="0065099D">
        <w:rPr>
          <w:sz w:val="20"/>
          <w:szCs w:val="20"/>
        </w:rPr>
        <w:t>и</w:t>
      </w:r>
      <w:r w:rsidRPr="0065099D">
        <w:rPr>
          <w:sz w:val="20"/>
          <w:szCs w:val="20"/>
        </w:rPr>
        <w:t>вотных увеличивается их продуктивность;</w:t>
      </w:r>
    </w:p>
    <w:p w:rsidR="00603F19" w:rsidRPr="0065099D" w:rsidRDefault="00603F19" w:rsidP="00603F19">
      <w:pPr>
        <w:widowControl w:val="0"/>
        <w:spacing w:line="216" w:lineRule="auto"/>
        <w:ind w:firstLine="284"/>
        <w:jc w:val="both"/>
        <w:rPr>
          <w:sz w:val="20"/>
          <w:szCs w:val="20"/>
        </w:rPr>
      </w:pPr>
      <w:r w:rsidRPr="0065099D">
        <w:rPr>
          <w:sz w:val="20"/>
          <w:szCs w:val="20"/>
        </w:rPr>
        <w:t>- наиболее существенное влияние на повышение продуктивности коров (по удою) оказывает такой фактор, как уровень кормления и выход делового приплода на 100 коров.</w:t>
      </w:r>
    </w:p>
    <w:p w:rsidR="00603F19" w:rsidRPr="0065099D" w:rsidRDefault="00603F19" w:rsidP="00603F19">
      <w:pPr>
        <w:widowControl w:val="0"/>
        <w:spacing w:line="216" w:lineRule="auto"/>
        <w:ind w:firstLine="284"/>
        <w:jc w:val="center"/>
        <w:rPr>
          <w:sz w:val="20"/>
          <w:szCs w:val="20"/>
        </w:rPr>
      </w:pPr>
    </w:p>
    <w:p w:rsidR="00603F19" w:rsidRDefault="00603F19" w:rsidP="00603F19">
      <w:pPr>
        <w:widowControl w:val="0"/>
        <w:spacing w:line="216" w:lineRule="auto"/>
        <w:ind w:firstLine="284"/>
        <w:jc w:val="center"/>
        <w:rPr>
          <w:sz w:val="16"/>
          <w:szCs w:val="16"/>
        </w:rPr>
      </w:pPr>
      <w:r w:rsidRPr="0065099D">
        <w:rPr>
          <w:sz w:val="16"/>
          <w:szCs w:val="16"/>
        </w:rPr>
        <w:t>ЛИТЕРАТУРА</w:t>
      </w:r>
    </w:p>
    <w:p w:rsidR="00603F19" w:rsidRPr="0065099D" w:rsidRDefault="00603F19" w:rsidP="00603F19">
      <w:pPr>
        <w:widowControl w:val="0"/>
        <w:spacing w:line="216" w:lineRule="auto"/>
        <w:ind w:firstLine="284"/>
        <w:jc w:val="center"/>
        <w:rPr>
          <w:sz w:val="16"/>
          <w:szCs w:val="16"/>
        </w:rPr>
      </w:pPr>
    </w:p>
    <w:p w:rsidR="00603F19" w:rsidRPr="0065099D" w:rsidRDefault="00603F19" w:rsidP="00603F19">
      <w:pPr>
        <w:widowControl w:val="0"/>
        <w:spacing w:line="216" w:lineRule="auto"/>
        <w:ind w:firstLine="284"/>
        <w:jc w:val="both"/>
        <w:rPr>
          <w:sz w:val="16"/>
          <w:szCs w:val="16"/>
        </w:rPr>
      </w:pPr>
      <w:r w:rsidRPr="0065099D">
        <w:rPr>
          <w:sz w:val="16"/>
          <w:szCs w:val="16"/>
        </w:rPr>
        <w:t xml:space="preserve">1. Государственная программа устойчивого развития села на 2011 – 2015 годы // Указ Президента Республики Беларусь от 01.08.2011 № 342. [Электронный ресурс]. Режим доступа: </w:t>
      </w:r>
      <w:hyperlink r:id="rId42" w:history="1">
        <w:r w:rsidRPr="0065099D">
          <w:rPr>
            <w:rStyle w:val="ad"/>
            <w:sz w:val="16"/>
            <w:szCs w:val="16"/>
          </w:rPr>
          <w:t>http://pravo.levonevsky.org/bazaby11/republic00/text757.htm</w:t>
        </w:r>
      </w:hyperlink>
      <w:r w:rsidRPr="0065099D">
        <w:rPr>
          <w:sz w:val="16"/>
          <w:szCs w:val="16"/>
        </w:rPr>
        <w:t>. – Дата дост</w:t>
      </w:r>
      <w:r w:rsidRPr="0065099D">
        <w:rPr>
          <w:sz w:val="16"/>
          <w:szCs w:val="16"/>
        </w:rPr>
        <w:t>у</w:t>
      </w:r>
      <w:r w:rsidRPr="0065099D">
        <w:rPr>
          <w:sz w:val="16"/>
          <w:szCs w:val="16"/>
        </w:rPr>
        <w:t xml:space="preserve">па: 10.01.2012. </w:t>
      </w:r>
    </w:p>
    <w:p w:rsidR="00603F19" w:rsidRPr="0065099D" w:rsidRDefault="00603F19" w:rsidP="00603F19">
      <w:pPr>
        <w:widowControl w:val="0"/>
        <w:spacing w:line="216" w:lineRule="auto"/>
        <w:ind w:firstLine="284"/>
        <w:jc w:val="both"/>
        <w:rPr>
          <w:sz w:val="16"/>
          <w:szCs w:val="16"/>
        </w:rPr>
      </w:pPr>
      <w:r w:rsidRPr="0065099D">
        <w:rPr>
          <w:sz w:val="16"/>
          <w:szCs w:val="16"/>
        </w:rPr>
        <w:t>2. Больше продукции с каждой фермы // Белорусская Нива.- 2012. - №29. – С. 5.</w:t>
      </w:r>
    </w:p>
    <w:p w:rsidR="00603F19" w:rsidRPr="0065099D" w:rsidRDefault="00603F19" w:rsidP="00603F19">
      <w:pPr>
        <w:widowControl w:val="0"/>
        <w:spacing w:line="216" w:lineRule="auto"/>
        <w:ind w:firstLine="284"/>
        <w:jc w:val="both"/>
        <w:rPr>
          <w:sz w:val="16"/>
          <w:szCs w:val="16"/>
        </w:rPr>
      </w:pPr>
      <w:r w:rsidRPr="0065099D">
        <w:rPr>
          <w:sz w:val="16"/>
          <w:szCs w:val="16"/>
        </w:rPr>
        <w:t xml:space="preserve">3. Годовые отчеты работы сельхозпредприятий </w:t>
      </w:r>
      <w:r w:rsidRPr="0065099D">
        <w:rPr>
          <w:bCs/>
          <w:color w:val="000000"/>
          <w:spacing w:val="-9"/>
          <w:sz w:val="16"/>
          <w:szCs w:val="16"/>
        </w:rPr>
        <w:t xml:space="preserve">Горецкого, Шкловского, Дрибинского и Мстиславского районов </w:t>
      </w:r>
      <w:r w:rsidRPr="0065099D">
        <w:rPr>
          <w:sz w:val="16"/>
          <w:szCs w:val="16"/>
        </w:rPr>
        <w:t>Могилевской области за 2009-2011 годы.</w:t>
      </w:r>
    </w:p>
    <w:p w:rsidR="00603F19" w:rsidRDefault="00603F19" w:rsidP="00603F19">
      <w:pPr>
        <w:spacing w:line="216" w:lineRule="auto"/>
        <w:rPr>
          <w:sz w:val="20"/>
          <w:szCs w:val="20"/>
        </w:rPr>
      </w:pPr>
    </w:p>
    <w:p w:rsidR="00603F19" w:rsidRDefault="00603F19" w:rsidP="00603F19">
      <w:pPr>
        <w:spacing w:line="216" w:lineRule="auto"/>
        <w:rPr>
          <w:sz w:val="20"/>
          <w:szCs w:val="20"/>
        </w:rPr>
      </w:pPr>
    </w:p>
    <w:p w:rsidR="00603F19" w:rsidRPr="00D57EBE" w:rsidRDefault="00603F19" w:rsidP="00603F19">
      <w:pPr>
        <w:spacing w:line="216" w:lineRule="auto"/>
        <w:rPr>
          <w:sz w:val="20"/>
          <w:szCs w:val="20"/>
        </w:rPr>
      </w:pPr>
      <w:r w:rsidRPr="00D57EBE">
        <w:rPr>
          <w:sz w:val="20"/>
          <w:szCs w:val="20"/>
        </w:rPr>
        <w:t xml:space="preserve">УДК  </w:t>
      </w:r>
      <w:r>
        <w:rPr>
          <w:sz w:val="20"/>
          <w:szCs w:val="20"/>
        </w:rPr>
        <w:t>339.137.25:637.14(476.4)</w:t>
      </w:r>
    </w:p>
    <w:p w:rsidR="00603F19" w:rsidRPr="00D57EBE" w:rsidRDefault="00603F19" w:rsidP="00603F19">
      <w:pPr>
        <w:spacing w:line="216" w:lineRule="auto"/>
        <w:rPr>
          <w:b/>
          <w:sz w:val="20"/>
          <w:szCs w:val="20"/>
        </w:rPr>
      </w:pPr>
      <w:r w:rsidRPr="00D57EBE">
        <w:rPr>
          <w:b/>
          <w:sz w:val="20"/>
          <w:szCs w:val="20"/>
        </w:rPr>
        <w:t xml:space="preserve">Ходенкова К. С. 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ЭКОНОМИЧЕСКИЕ АСПЕКТЫ КОНКУРЕНТОСПОСОБН</w:t>
      </w:r>
      <w:r>
        <w:rPr>
          <w:b/>
          <w:sz w:val="20"/>
          <w:szCs w:val="20"/>
        </w:rPr>
        <w:t>О</w:t>
      </w:r>
      <w:r>
        <w:rPr>
          <w:b/>
          <w:sz w:val="20"/>
          <w:szCs w:val="20"/>
        </w:rPr>
        <w:t>СТИ ЭКСПОРТА МОЛОЧНОЙ ПРОДУКЦИИ В ОАО «МСТИСЛАВСКИЙ МАСЛОДЕЛЬНО-СЫРОДЕЛЬНЫЙ З</w:t>
      </w:r>
      <w:r>
        <w:rPr>
          <w:b/>
          <w:sz w:val="20"/>
          <w:szCs w:val="20"/>
        </w:rPr>
        <w:t>А</w:t>
      </w:r>
      <w:r>
        <w:rPr>
          <w:b/>
          <w:sz w:val="20"/>
          <w:szCs w:val="20"/>
        </w:rPr>
        <w:t>ВОД»</w:t>
      </w:r>
    </w:p>
    <w:p w:rsidR="00603F19" w:rsidRPr="00D57EBE" w:rsidRDefault="00603F19" w:rsidP="00603F19">
      <w:pPr>
        <w:spacing w:line="216" w:lineRule="auto"/>
        <w:rPr>
          <w:sz w:val="20"/>
          <w:szCs w:val="20"/>
        </w:rPr>
      </w:pPr>
      <w:r w:rsidRPr="00D57EBE">
        <w:rPr>
          <w:i/>
          <w:sz w:val="20"/>
          <w:szCs w:val="20"/>
        </w:rPr>
        <w:t>Научный руководитель</w:t>
      </w:r>
      <w:r w:rsidRPr="00D57EBE">
        <w:rPr>
          <w:sz w:val="20"/>
          <w:szCs w:val="20"/>
        </w:rPr>
        <w:t xml:space="preserve"> – </w:t>
      </w:r>
      <w:r w:rsidRPr="00D57EBE">
        <w:rPr>
          <w:b/>
          <w:i/>
          <w:sz w:val="20"/>
          <w:szCs w:val="20"/>
        </w:rPr>
        <w:t>Чаусова С.К. –</w:t>
      </w:r>
      <w:r>
        <w:rPr>
          <w:i/>
          <w:sz w:val="20"/>
          <w:szCs w:val="20"/>
        </w:rPr>
        <w:t xml:space="preserve"> </w:t>
      </w:r>
      <w:r w:rsidRPr="00D57EBE">
        <w:rPr>
          <w:i/>
          <w:sz w:val="20"/>
          <w:szCs w:val="20"/>
        </w:rPr>
        <w:t>к. э. н., доцент</w:t>
      </w:r>
    </w:p>
    <w:p w:rsidR="00603F19" w:rsidRDefault="00603F19" w:rsidP="00603F19">
      <w:pPr>
        <w:spacing w:line="216" w:lineRule="auto"/>
        <w:rPr>
          <w:sz w:val="20"/>
          <w:szCs w:val="20"/>
        </w:rPr>
      </w:pPr>
    </w:p>
    <w:p w:rsidR="00603F19" w:rsidRPr="001B38B5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1B38B5">
        <w:rPr>
          <w:sz w:val="20"/>
          <w:szCs w:val="20"/>
        </w:rPr>
        <w:t>Конкурентная напряженность как на внутреннем, так и на вне</w:t>
      </w:r>
      <w:r w:rsidRPr="001B38B5">
        <w:rPr>
          <w:sz w:val="20"/>
          <w:szCs w:val="20"/>
        </w:rPr>
        <w:t>ш</w:t>
      </w:r>
      <w:r w:rsidRPr="001B38B5">
        <w:rPr>
          <w:sz w:val="20"/>
          <w:szCs w:val="20"/>
        </w:rPr>
        <w:t>нем рынке оценивается специалистами предприятия как высокая. Для ры</w:t>
      </w:r>
      <w:r w:rsidRPr="001B38B5">
        <w:rPr>
          <w:sz w:val="20"/>
          <w:szCs w:val="20"/>
        </w:rPr>
        <w:t>н</w:t>
      </w:r>
      <w:r w:rsidRPr="001B38B5">
        <w:rPr>
          <w:sz w:val="20"/>
          <w:szCs w:val="20"/>
        </w:rPr>
        <w:t>ка Республики Беларусь характерно превышение объемов предлож</w:t>
      </w:r>
      <w:r w:rsidRPr="001B38B5">
        <w:rPr>
          <w:sz w:val="20"/>
          <w:szCs w:val="20"/>
        </w:rPr>
        <w:t>е</w:t>
      </w:r>
      <w:r w:rsidRPr="001B38B5">
        <w:rPr>
          <w:sz w:val="20"/>
          <w:szCs w:val="20"/>
        </w:rPr>
        <w:t>ния над величиной реального спроса.</w:t>
      </w:r>
    </w:p>
    <w:p w:rsidR="00603F19" w:rsidRPr="001B38B5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1B38B5">
        <w:rPr>
          <w:sz w:val="20"/>
          <w:szCs w:val="20"/>
        </w:rPr>
        <w:t>Конкуренцию предприятию составляет как производители ан</w:t>
      </w:r>
      <w:r w:rsidRPr="001B38B5">
        <w:rPr>
          <w:sz w:val="20"/>
          <w:szCs w:val="20"/>
        </w:rPr>
        <w:t>а</w:t>
      </w:r>
      <w:r w:rsidRPr="001B38B5">
        <w:rPr>
          <w:sz w:val="20"/>
          <w:szCs w:val="20"/>
        </w:rPr>
        <w:t>логичной продукции, так и посреднические организации, реал</w:t>
      </w:r>
      <w:r w:rsidRPr="001B38B5">
        <w:rPr>
          <w:sz w:val="20"/>
          <w:szCs w:val="20"/>
        </w:rPr>
        <w:t>и</w:t>
      </w:r>
      <w:r w:rsidRPr="001B38B5">
        <w:rPr>
          <w:sz w:val="20"/>
          <w:szCs w:val="20"/>
        </w:rPr>
        <w:t>зующие продукты  отечественного и зарубежного производства.</w:t>
      </w:r>
    </w:p>
    <w:p w:rsidR="00603F19" w:rsidRPr="001B38B5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1B38B5">
        <w:rPr>
          <w:sz w:val="20"/>
          <w:szCs w:val="20"/>
        </w:rPr>
        <w:t>Конкурентная напряженность рынка постоянно повышается за счет влияния следующих факторов:</w:t>
      </w:r>
    </w:p>
    <w:p w:rsidR="00603F19" w:rsidRPr="00440AE6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– </w:t>
      </w:r>
      <w:r w:rsidRPr="00440AE6">
        <w:rPr>
          <w:sz w:val="20"/>
          <w:szCs w:val="20"/>
        </w:rPr>
        <w:t>появление новых производителей;</w:t>
      </w:r>
    </w:p>
    <w:p w:rsidR="00603F19" w:rsidRPr="00440AE6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440AE6">
        <w:rPr>
          <w:sz w:val="20"/>
          <w:szCs w:val="20"/>
        </w:rPr>
        <w:t>– расширение ассортимента предприятий;</w:t>
      </w:r>
    </w:p>
    <w:p w:rsidR="00603F19" w:rsidRPr="00440AE6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440AE6">
        <w:rPr>
          <w:sz w:val="20"/>
          <w:szCs w:val="20"/>
        </w:rPr>
        <w:t>– активизация деятельности производителей, в первую очередь благодаря закупке нового оборудования, что значительно повысило качество не только привычного для предприятия ассортимента, но и новой продукции;</w:t>
      </w:r>
    </w:p>
    <w:p w:rsidR="00603F19" w:rsidRPr="00440AE6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440AE6">
        <w:rPr>
          <w:sz w:val="20"/>
          <w:szCs w:val="20"/>
        </w:rPr>
        <w:t xml:space="preserve">– увеличение объемов предложения со стороны посреднических организаций. </w:t>
      </w:r>
    </w:p>
    <w:p w:rsidR="00603F19" w:rsidRPr="001B38B5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1B38B5">
        <w:rPr>
          <w:sz w:val="20"/>
          <w:szCs w:val="20"/>
        </w:rPr>
        <w:t>Если до недавнего времени предприятие можно было назвать единственным поставщиком молочной продукции на рынок Мст</w:t>
      </w:r>
      <w:r w:rsidRPr="001B38B5">
        <w:rPr>
          <w:sz w:val="20"/>
          <w:szCs w:val="20"/>
        </w:rPr>
        <w:t>и</w:t>
      </w:r>
      <w:r w:rsidRPr="001B38B5">
        <w:rPr>
          <w:sz w:val="20"/>
          <w:szCs w:val="20"/>
        </w:rPr>
        <w:t>славского района, то теперь в торговых точках г. Мстиславля и Мстиславского района представлена продукция большого количес</w:t>
      </w:r>
      <w:r w:rsidRPr="001B38B5">
        <w:rPr>
          <w:sz w:val="20"/>
          <w:szCs w:val="20"/>
        </w:rPr>
        <w:t>т</w:t>
      </w:r>
      <w:r w:rsidRPr="001B38B5">
        <w:rPr>
          <w:sz w:val="20"/>
          <w:szCs w:val="20"/>
        </w:rPr>
        <w:t>ва производителей товаров аналогичного ассортимента.</w:t>
      </w:r>
    </w:p>
    <w:p w:rsidR="00603F19" w:rsidRPr="001B38B5" w:rsidRDefault="00603F19" w:rsidP="00603F19">
      <w:pPr>
        <w:pStyle w:val="ListParagraph"/>
        <w:spacing w:line="216" w:lineRule="auto"/>
        <w:ind w:left="0" w:firstLine="284"/>
        <w:rPr>
          <w:sz w:val="20"/>
          <w:szCs w:val="20"/>
        </w:rPr>
      </w:pPr>
      <w:r w:rsidRPr="001B38B5">
        <w:rPr>
          <w:sz w:val="20"/>
          <w:szCs w:val="20"/>
        </w:rPr>
        <w:t>Предприятие постоянно с периодичностью два раза в год пров</w:t>
      </w:r>
      <w:r w:rsidRPr="001B38B5">
        <w:rPr>
          <w:sz w:val="20"/>
          <w:szCs w:val="20"/>
        </w:rPr>
        <w:t>о</w:t>
      </w:r>
      <w:r w:rsidRPr="001B38B5">
        <w:rPr>
          <w:sz w:val="20"/>
          <w:szCs w:val="20"/>
        </w:rPr>
        <w:t>дит анализ деятельности основных конкурентов по таким направл</w:t>
      </w:r>
      <w:r w:rsidRPr="001B38B5">
        <w:rPr>
          <w:sz w:val="20"/>
          <w:szCs w:val="20"/>
        </w:rPr>
        <w:t>е</w:t>
      </w:r>
      <w:r w:rsidRPr="001B38B5">
        <w:rPr>
          <w:sz w:val="20"/>
          <w:szCs w:val="20"/>
        </w:rPr>
        <w:t>ниям, как ассортиментная, ценовая и коммуникационная политика, слабые и сильные стороны.</w:t>
      </w:r>
    </w:p>
    <w:p w:rsidR="00603F19" w:rsidRPr="001B38B5" w:rsidRDefault="00603F19" w:rsidP="00603F19">
      <w:pPr>
        <w:pStyle w:val="Normal1"/>
        <w:spacing w:after="0" w:line="216" w:lineRule="auto"/>
        <w:ind w:firstLine="284"/>
        <w:rPr>
          <w:rFonts w:ascii="Times New Roman" w:hAnsi="Times New Roman"/>
          <w:sz w:val="20"/>
        </w:rPr>
      </w:pPr>
      <w:r w:rsidRPr="001B38B5">
        <w:rPr>
          <w:rFonts w:ascii="Times New Roman" w:hAnsi="Times New Roman"/>
          <w:sz w:val="20"/>
        </w:rPr>
        <w:t>Так как российский рынок молочной продукции не достиг н</w:t>
      </w:r>
      <w:r w:rsidRPr="001B38B5">
        <w:rPr>
          <w:rFonts w:ascii="Times New Roman" w:hAnsi="Times New Roman"/>
          <w:sz w:val="20"/>
        </w:rPr>
        <w:t>а</w:t>
      </w:r>
      <w:r w:rsidRPr="001B38B5">
        <w:rPr>
          <w:rFonts w:ascii="Times New Roman" w:hAnsi="Times New Roman"/>
          <w:sz w:val="20"/>
        </w:rPr>
        <w:t>сыщ</w:t>
      </w:r>
      <w:r w:rsidRPr="001B38B5">
        <w:rPr>
          <w:rFonts w:ascii="Times New Roman" w:hAnsi="Times New Roman"/>
          <w:sz w:val="20"/>
        </w:rPr>
        <w:t>е</w:t>
      </w:r>
      <w:r w:rsidRPr="001B38B5">
        <w:rPr>
          <w:rFonts w:ascii="Times New Roman" w:hAnsi="Times New Roman"/>
          <w:sz w:val="20"/>
        </w:rPr>
        <w:t>ния, ОАО «Мстиславский маслодельно-сыродельный завод» ведет ц</w:t>
      </w:r>
      <w:r w:rsidRPr="001B38B5">
        <w:rPr>
          <w:rFonts w:ascii="Times New Roman" w:hAnsi="Times New Roman"/>
          <w:sz w:val="20"/>
        </w:rPr>
        <w:t>е</w:t>
      </w:r>
      <w:r w:rsidRPr="001B38B5">
        <w:rPr>
          <w:rFonts w:ascii="Times New Roman" w:hAnsi="Times New Roman"/>
          <w:sz w:val="20"/>
        </w:rPr>
        <w:t>ленаправленную работу по завоеванию определенной доли данного сегмента рынка. В настоящее время продукция поставляе</w:t>
      </w:r>
      <w:r w:rsidRPr="001B38B5">
        <w:rPr>
          <w:rFonts w:ascii="Times New Roman" w:hAnsi="Times New Roman"/>
          <w:sz w:val="20"/>
        </w:rPr>
        <w:t>т</w:t>
      </w:r>
      <w:r w:rsidRPr="001B38B5">
        <w:rPr>
          <w:rFonts w:ascii="Times New Roman" w:hAnsi="Times New Roman"/>
          <w:sz w:val="20"/>
        </w:rPr>
        <w:t>ся в См</w:t>
      </w:r>
      <w:r w:rsidRPr="001B38B5">
        <w:rPr>
          <w:rFonts w:ascii="Times New Roman" w:hAnsi="Times New Roman"/>
          <w:sz w:val="20"/>
        </w:rPr>
        <w:t>о</w:t>
      </w:r>
      <w:r w:rsidRPr="001B38B5">
        <w:rPr>
          <w:rFonts w:ascii="Times New Roman" w:hAnsi="Times New Roman"/>
          <w:sz w:val="20"/>
        </w:rPr>
        <w:t>ленскую, Брянскую области, в г. Москва.</w:t>
      </w:r>
    </w:p>
    <w:p w:rsidR="00603F19" w:rsidRPr="001B38B5" w:rsidRDefault="00603F19" w:rsidP="00603F19">
      <w:pPr>
        <w:pStyle w:val="ae"/>
        <w:spacing w:before="0" w:after="0" w:line="216" w:lineRule="auto"/>
        <w:ind w:firstLine="284"/>
        <w:jc w:val="both"/>
        <w:rPr>
          <w:sz w:val="20"/>
          <w:szCs w:val="20"/>
        </w:rPr>
      </w:pPr>
      <w:r w:rsidRPr="001B38B5">
        <w:rPr>
          <w:sz w:val="20"/>
          <w:szCs w:val="20"/>
        </w:rPr>
        <w:t>Конкурентная напряженность как на внутреннем, так и на вне</w:t>
      </w:r>
      <w:r w:rsidRPr="001B38B5">
        <w:rPr>
          <w:sz w:val="20"/>
          <w:szCs w:val="20"/>
        </w:rPr>
        <w:t>ш</w:t>
      </w:r>
      <w:r w:rsidRPr="001B38B5">
        <w:rPr>
          <w:sz w:val="20"/>
          <w:szCs w:val="20"/>
        </w:rPr>
        <w:t>нем рынке оценивается специалистами предприятия как высокая. Для ры</w:t>
      </w:r>
      <w:r w:rsidRPr="001B38B5">
        <w:rPr>
          <w:sz w:val="20"/>
          <w:szCs w:val="20"/>
        </w:rPr>
        <w:t>н</w:t>
      </w:r>
      <w:r w:rsidRPr="001B38B5">
        <w:rPr>
          <w:sz w:val="20"/>
          <w:szCs w:val="20"/>
        </w:rPr>
        <w:t>ка Республики Беларусь характерно превышение объемов предлож</w:t>
      </w:r>
      <w:r w:rsidRPr="001B38B5">
        <w:rPr>
          <w:sz w:val="20"/>
          <w:szCs w:val="20"/>
        </w:rPr>
        <w:t>е</w:t>
      </w:r>
      <w:r w:rsidRPr="001B38B5">
        <w:rPr>
          <w:sz w:val="20"/>
          <w:szCs w:val="20"/>
        </w:rPr>
        <w:t>ния над величиной реального спроса.</w:t>
      </w:r>
    </w:p>
    <w:p w:rsidR="00603F19" w:rsidRDefault="00603F19" w:rsidP="00603F19">
      <w:pPr>
        <w:pStyle w:val="ae"/>
        <w:spacing w:before="0" w:after="0" w:line="216" w:lineRule="auto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Сильными сторонами ОАО «Мстиславский маслодельно-сыродельный завод» являются:</w:t>
      </w:r>
    </w:p>
    <w:p w:rsidR="00603F19" w:rsidRDefault="00603F19" w:rsidP="00603F19">
      <w:pPr>
        <w:pStyle w:val="ae"/>
        <w:spacing w:before="0" w:after="0" w:line="216" w:lineRule="auto"/>
        <w:ind w:left="1344"/>
        <w:jc w:val="both"/>
        <w:rPr>
          <w:sz w:val="20"/>
          <w:szCs w:val="20"/>
        </w:rPr>
      </w:pPr>
      <w:r>
        <w:rPr>
          <w:sz w:val="20"/>
          <w:szCs w:val="20"/>
        </w:rPr>
        <w:t>– относительно низкие цены;</w:t>
      </w:r>
    </w:p>
    <w:p w:rsidR="00603F19" w:rsidRDefault="00603F19" w:rsidP="00603F19">
      <w:pPr>
        <w:pStyle w:val="ae"/>
        <w:spacing w:before="0" w:after="0" w:line="216" w:lineRule="auto"/>
        <w:ind w:left="1344"/>
        <w:jc w:val="both"/>
        <w:rPr>
          <w:sz w:val="20"/>
          <w:szCs w:val="20"/>
        </w:rPr>
      </w:pPr>
      <w:r>
        <w:rPr>
          <w:sz w:val="20"/>
          <w:szCs w:val="20"/>
        </w:rPr>
        <w:t>– качество продукции улучшается;</w:t>
      </w:r>
    </w:p>
    <w:p w:rsidR="00603F19" w:rsidRDefault="00603F19" w:rsidP="00603F19">
      <w:pPr>
        <w:pStyle w:val="ae"/>
        <w:spacing w:before="0" w:after="0" w:line="216" w:lineRule="auto"/>
        <w:ind w:left="1344"/>
        <w:jc w:val="both"/>
        <w:rPr>
          <w:sz w:val="20"/>
          <w:szCs w:val="20"/>
        </w:rPr>
      </w:pPr>
      <w:r>
        <w:rPr>
          <w:sz w:val="20"/>
          <w:szCs w:val="20"/>
        </w:rPr>
        <w:t>– расширение ассортимента;</w:t>
      </w:r>
    </w:p>
    <w:p w:rsidR="00603F19" w:rsidRDefault="00603F19" w:rsidP="00603F19">
      <w:pPr>
        <w:pStyle w:val="ae"/>
        <w:spacing w:before="0" w:after="0" w:line="216" w:lineRule="auto"/>
        <w:ind w:left="1344"/>
        <w:jc w:val="both"/>
        <w:rPr>
          <w:sz w:val="20"/>
          <w:szCs w:val="20"/>
        </w:rPr>
      </w:pPr>
      <w:r>
        <w:rPr>
          <w:sz w:val="20"/>
          <w:szCs w:val="20"/>
        </w:rPr>
        <w:t>– ввод нового оборудования.</w:t>
      </w:r>
    </w:p>
    <w:p w:rsidR="00603F19" w:rsidRDefault="00603F19" w:rsidP="00603F19">
      <w:pPr>
        <w:pStyle w:val="ae"/>
        <w:spacing w:before="0" w:after="0" w:line="216" w:lineRule="auto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К слабым сторонам можно отнести следующее:</w:t>
      </w:r>
    </w:p>
    <w:p w:rsidR="00603F19" w:rsidRDefault="00603F19" w:rsidP="00603F19">
      <w:pPr>
        <w:pStyle w:val="ae"/>
        <w:spacing w:before="0" w:after="0" w:line="216" w:lineRule="auto"/>
        <w:ind w:left="1344"/>
        <w:jc w:val="both"/>
        <w:rPr>
          <w:sz w:val="20"/>
          <w:szCs w:val="20"/>
        </w:rPr>
      </w:pPr>
      <w:r>
        <w:rPr>
          <w:sz w:val="20"/>
          <w:szCs w:val="20"/>
        </w:rPr>
        <w:t>– небольшая доля рынка;</w:t>
      </w:r>
    </w:p>
    <w:p w:rsidR="00603F19" w:rsidRDefault="00603F19" w:rsidP="00603F19">
      <w:pPr>
        <w:pStyle w:val="ae"/>
        <w:spacing w:before="0" w:after="0" w:line="216" w:lineRule="auto"/>
        <w:ind w:left="1344"/>
        <w:jc w:val="both"/>
        <w:rPr>
          <w:sz w:val="20"/>
          <w:szCs w:val="20"/>
        </w:rPr>
      </w:pPr>
      <w:r>
        <w:rPr>
          <w:sz w:val="20"/>
          <w:szCs w:val="20"/>
        </w:rPr>
        <w:t>– ограниченные мощности оборудования;</w:t>
      </w:r>
    </w:p>
    <w:p w:rsidR="00603F19" w:rsidRDefault="00603F19" w:rsidP="00603F19">
      <w:pPr>
        <w:pStyle w:val="ae"/>
        <w:spacing w:before="0" w:after="0" w:line="216" w:lineRule="auto"/>
        <w:ind w:left="1344"/>
        <w:jc w:val="both"/>
        <w:rPr>
          <w:sz w:val="20"/>
          <w:szCs w:val="20"/>
        </w:rPr>
      </w:pPr>
      <w:r>
        <w:rPr>
          <w:sz w:val="20"/>
          <w:szCs w:val="20"/>
        </w:rPr>
        <w:t>– недостаточная реклама;</w:t>
      </w:r>
    </w:p>
    <w:p w:rsidR="00603F19" w:rsidRPr="001B38B5" w:rsidRDefault="00603F19" w:rsidP="00603F19">
      <w:pPr>
        <w:pStyle w:val="ae"/>
        <w:spacing w:before="0" w:after="0" w:line="216" w:lineRule="auto"/>
        <w:ind w:left="1344"/>
        <w:jc w:val="both"/>
        <w:rPr>
          <w:sz w:val="20"/>
          <w:szCs w:val="20"/>
        </w:rPr>
      </w:pPr>
      <w:r>
        <w:rPr>
          <w:sz w:val="20"/>
          <w:szCs w:val="20"/>
        </w:rPr>
        <w:t>– небольшие сроки реализации.</w:t>
      </w:r>
    </w:p>
    <w:p w:rsidR="00603F19" w:rsidRPr="001B38B5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1B38B5">
        <w:rPr>
          <w:sz w:val="20"/>
          <w:szCs w:val="20"/>
        </w:rPr>
        <w:t>Стратегия маркетинга предприятия направлена на получение долгосрочных конкурентных преимуществ путем детального изуч</w:t>
      </w:r>
      <w:r w:rsidRPr="001B38B5">
        <w:rPr>
          <w:sz w:val="20"/>
          <w:szCs w:val="20"/>
        </w:rPr>
        <w:t>е</w:t>
      </w:r>
      <w:r w:rsidRPr="001B38B5">
        <w:rPr>
          <w:sz w:val="20"/>
          <w:szCs w:val="20"/>
        </w:rPr>
        <w:t>ния потребностей внутреннего и внешнего сегментов рынка и фо</w:t>
      </w:r>
      <w:r w:rsidRPr="001B38B5">
        <w:rPr>
          <w:sz w:val="20"/>
          <w:szCs w:val="20"/>
        </w:rPr>
        <w:t>р</w:t>
      </w:r>
      <w:r w:rsidRPr="001B38B5">
        <w:rPr>
          <w:sz w:val="20"/>
          <w:szCs w:val="20"/>
        </w:rPr>
        <w:t>мирования на этой основе ассортиментной политики, обеспечива</w:t>
      </w:r>
      <w:r w:rsidRPr="001B38B5">
        <w:rPr>
          <w:sz w:val="20"/>
          <w:szCs w:val="20"/>
        </w:rPr>
        <w:t>ю</w:t>
      </w:r>
      <w:r w:rsidRPr="001B38B5">
        <w:rPr>
          <w:sz w:val="20"/>
          <w:szCs w:val="20"/>
        </w:rPr>
        <w:t>щей предприятию высокий уровень рентабельности на долгосро</w:t>
      </w:r>
      <w:r w:rsidRPr="001B38B5">
        <w:rPr>
          <w:sz w:val="20"/>
          <w:szCs w:val="20"/>
        </w:rPr>
        <w:t>ч</w:t>
      </w:r>
      <w:r w:rsidRPr="001B38B5">
        <w:rPr>
          <w:sz w:val="20"/>
          <w:szCs w:val="20"/>
        </w:rPr>
        <w:t>ную перспе</w:t>
      </w:r>
      <w:r w:rsidRPr="001B38B5">
        <w:rPr>
          <w:sz w:val="20"/>
          <w:szCs w:val="20"/>
        </w:rPr>
        <w:t>к</w:t>
      </w:r>
      <w:r w:rsidRPr="001B38B5">
        <w:rPr>
          <w:sz w:val="20"/>
          <w:szCs w:val="20"/>
        </w:rPr>
        <w:t>тиву.</w:t>
      </w:r>
    </w:p>
    <w:p w:rsidR="00603F19" w:rsidRPr="001B38B5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1B38B5">
        <w:rPr>
          <w:sz w:val="20"/>
          <w:szCs w:val="20"/>
        </w:rPr>
        <w:t>Предприятие в своем развитии руководствуется принципом б</w:t>
      </w:r>
      <w:r w:rsidRPr="001B38B5">
        <w:rPr>
          <w:sz w:val="20"/>
          <w:szCs w:val="20"/>
        </w:rPr>
        <w:t>о</w:t>
      </w:r>
      <w:r w:rsidRPr="001B38B5">
        <w:rPr>
          <w:sz w:val="20"/>
          <w:szCs w:val="20"/>
        </w:rPr>
        <w:t>лее полного удовлетворения потребностей покупателей и заказч</w:t>
      </w:r>
      <w:r w:rsidRPr="001B38B5">
        <w:rPr>
          <w:sz w:val="20"/>
          <w:szCs w:val="20"/>
        </w:rPr>
        <w:t>и</w:t>
      </w:r>
      <w:r w:rsidRPr="001B38B5">
        <w:rPr>
          <w:sz w:val="20"/>
          <w:szCs w:val="20"/>
        </w:rPr>
        <w:t>ков, умением приспосабливаться к быстро изменяющимся эконом</w:t>
      </w:r>
      <w:r w:rsidRPr="001B38B5">
        <w:rPr>
          <w:sz w:val="20"/>
          <w:szCs w:val="20"/>
        </w:rPr>
        <w:t>и</w:t>
      </w:r>
      <w:r w:rsidRPr="001B38B5">
        <w:rPr>
          <w:sz w:val="20"/>
          <w:szCs w:val="20"/>
        </w:rPr>
        <w:t>ческим условиям.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1B38B5">
        <w:rPr>
          <w:color w:val="000000"/>
          <w:sz w:val="20"/>
          <w:szCs w:val="20"/>
        </w:rPr>
        <w:t xml:space="preserve">Таким образом, </w:t>
      </w:r>
      <w:r w:rsidRPr="001B38B5">
        <w:rPr>
          <w:sz w:val="20"/>
          <w:szCs w:val="20"/>
        </w:rPr>
        <w:t>рассматривая будущее молочной отрасли Бел</w:t>
      </w:r>
      <w:r w:rsidRPr="001B38B5">
        <w:rPr>
          <w:sz w:val="20"/>
          <w:szCs w:val="20"/>
        </w:rPr>
        <w:t>а</w:t>
      </w:r>
      <w:r w:rsidRPr="001B38B5">
        <w:rPr>
          <w:sz w:val="20"/>
          <w:szCs w:val="20"/>
        </w:rPr>
        <w:t>руси, следует понимать, что конкуренция между производителями будет обостряться, и, чтобы не потерять своего потребителя, для ОАО «Мстиславский маслодельно-сыродельный завод» важно п</w:t>
      </w:r>
      <w:r w:rsidRPr="001B38B5">
        <w:rPr>
          <w:sz w:val="20"/>
          <w:szCs w:val="20"/>
        </w:rPr>
        <w:t>о</w:t>
      </w:r>
      <w:r w:rsidRPr="001B38B5">
        <w:rPr>
          <w:sz w:val="20"/>
          <w:szCs w:val="20"/>
        </w:rPr>
        <w:t>вышать качество своей продукции и снижать ее себестоимость, что сейчас становится возможным при масштабном техническом пер</w:t>
      </w:r>
      <w:r w:rsidRPr="001B38B5">
        <w:rPr>
          <w:sz w:val="20"/>
          <w:szCs w:val="20"/>
        </w:rPr>
        <w:t>е</w:t>
      </w:r>
      <w:r w:rsidRPr="001B38B5">
        <w:rPr>
          <w:sz w:val="20"/>
          <w:szCs w:val="20"/>
        </w:rPr>
        <w:t>вооружении предприятия и вводом в эксплуатацию линии по прои</w:t>
      </w:r>
      <w:r w:rsidRPr="001B38B5">
        <w:rPr>
          <w:sz w:val="20"/>
          <w:szCs w:val="20"/>
        </w:rPr>
        <w:t>з</w:t>
      </w:r>
      <w:r w:rsidRPr="001B38B5">
        <w:rPr>
          <w:sz w:val="20"/>
          <w:szCs w:val="20"/>
        </w:rPr>
        <w:t>водству твердых сыров производительностью 15 тонн сыра в сутки.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Pr="00D57EBE" w:rsidRDefault="00603F19" w:rsidP="00603F19">
      <w:pPr>
        <w:spacing w:line="216" w:lineRule="auto"/>
        <w:rPr>
          <w:sz w:val="20"/>
          <w:szCs w:val="20"/>
        </w:rPr>
      </w:pPr>
      <w:r w:rsidRPr="00D57EBE">
        <w:rPr>
          <w:sz w:val="20"/>
          <w:szCs w:val="20"/>
        </w:rPr>
        <w:t xml:space="preserve">УДК  </w:t>
      </w:r>
      <w:r>
        <w:rPr>
          <w:sz w:val="20"/>
          <w:szCs w:val="20"/>
        </w:rPr>
        <w:t>389.187:637.14(476.4)</w:t>
      </w:r>
    </w:p>
    <w:p w:rsidR="00603F19" w:rsidRPr="00D57EBE" w:rsidRDefault="00603F19" w:rsidP="00603F19">
      <w:pPr>
        <w:spacing w:line="216" w:lineRule="auto"/>
        <w:rPr>
          <w:b/>
          <w:sz w:val="20"/>
          <w:szCs w:val="20"/>
        </w:rPr>
      </w:pPr>
      <w:r w:rsidRPr="00D57EBE">
        <w:rPr>
          <w:b/>
          <w:sz w:val="20"/>
          <w:szCs w:val="20"/>
        </w:rPr>
        <w:t xml:space="preserve">Ходенкова К. С. </w:t>
      </w:r>
      <w:r>
        <w:rPr>
          <w:sz w:val="20"/>
          <w:szCs w:val="20"/>
        </w:rPr>
        <w:t>–</w:t>
      </w:r>
      <w:r w:rsidRPr="00440AE6">
        <w:rPr>
          <w:sz w:val="20"/>
          <w:szCs w:val="20"/>
        </w:rPr>
        <w:t xml:space="preserve"> студент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СОВРЕМЕННОЕ СОСТОЯНИЕ СБЫТОВОЙ ДЕЯТЕЛЬН</w:t>
      </w:r>
      <w:r>
        <w:rPr>
          <w:b/>
          <w:sz w:val="20"/>
          <w:szCs w:val="20"/>
        </w:rPr>
        <w:t>О</w:t>
      </w:r>
      <w:r>
        <w:rPr>
          <w:b/>
          <w:sz w:val="20"/>
          <w:szCs w:val="20"/>
        </w:rPr>
        <w:t>СТИ ОАО «МСТИСЛАВСКИЙ МАСЛОСЫРЗ</w:t>
      </w:r>
      <w:r>
        <w:rPr>
          <w:b/>
          <w:sz w:val="20"/>
          <w:szCs w:val="20"/>
        </w:rPr>
        <w:t>А</w:t>
      </w:r>
      <w:r>
        <w:rPr>
          <w:b/>
          <w:sz w:val="20"/>
          <w:szCs w:val="20"/>
        </w:rPr>
        <w:t>ВОД»</w:t>
      </w:r>
    </w:p>
    <w:p w:rsidR="00603F19" w:rsidRPr="00D57EBE" w:rsidRDefault="00603F19" w:rsidP="00603F19">
      <w:pPr>
        <w:spacing w:line="216" w:lineRule="auto"/>
        <w:rPr>
          <w:sz w:val="20"/>
          <w:szCs w:val="20"/>
        </w:rPr>
      </w:pPr>
      <w:r w:rsidRPr="00D57EBE">
        <w:rPr>
          <w:i/>
          <w:sz w:val="20"/>
          <w:szCs w:val="20"/>
        </w:rPr>
        <w:t>Научный руководитель</w:t>
      </w:r>
      <w:r w:rsidRPr="00D57EBE">
        <w:rPr>
          <w:sz w:val="20"/>
          <w:szCs w:val="20"/>
        </w:rPr>
        <w:t xml:space="preserve"> – </w:t>
      </w:r>
      <w:r w:rsidRPr="00D57EBE">
        <w:rPr>
          <w:b/>
          <w:i/>
          <w:sz w:val="20"/>
          <w:szCs w:val="20"/>
        </w:rPr>
        <w:t>Чаусова С.К. –</w:t>
      </w:r>
      <w:r w:rsidRPr="00D57EBE">
        <w:rPr>
          <w:i/>
          <w:sz w:val="20"/>
          <w:szCs w:val="20"/>
        </w:rPr>
        <w:t>к. э. н., доцент</w:t>
      </w:r>
    </w:p>
    <w:p w:rsidR="00603F19" w:rsidRPr="000A6AF7" w:rsidRDefault="00603F19" w:rsidP="00603F19">
      <w:pPr>
        <w:spacing w:line="216" w:lineRule="auto"/>
        <w:rPr>
          <w:spacing w:val="-4"/>
          <w:sz w:val="20"/>
          <w:szCs w:val="20"/>
        </w:rPr>
      </w:pPr>
    </w:p>
    <w:p w:rsidR="00603F19" w:rsidRPr="000A6AF7" w:rsidRDefault="00603F19" w:rsidP="00603F19">
      <w:pPr>
        <w:spacing w:line="216" w:lineRule="auto"/>
        <w:ind w:firstLine="340"/>
        <w:jc w:val="both"/>
        <w:rPr>
          <w:spacing w:val="-4"/>
          <w:sz w:val="20"/>
          <w:szCs w:val="20"/>
        </w:rPr>
      </w:pPr>
      <w:r w:rsidRPr="000A6AF7">
        <w:rPr>
          <w:spacing w:val="-4"/>
          <w:sz w:val="20"/>
          <w:szCs w:val="20"/>
        </w:rPr>
        <w:t>Выбор канала сбыта товаров является сложным маркетинговым решением, поскольку они самым непосредственным образом вли</w:t>
      </w:r>
      <w:r w:rsidRPr="000A6AF7">
        <w:rPr>
          <w:spacing w:val="-4"/>
          <w:sz w:val="20"/>
          <w:szCs w:val="20"/>
        </w:rPr>
        <w:t>я</w:t>
      </w:r>
      <w:r w:rsidRPr="000A6AF7">
        <w:rPr>
          <w:spacing w:val="-4"/>
          <w:sz w:val="20"/>
          <w:szCs w:val="20"/>
        </w:rPr>
        <w:t>ют на эффективность реализации произведенной продукции  на предпр</w:t>
      </w:r>
      <w:r w:rsidRPr="000A6AF7">
        <w:rPr>
          <w:spacing w:val="-4"/>
          <w:sz w:val="20"/>
          <w:szCs w:val="20"/>
        </w:rPr>
        <w:t>и</w:t>
      </w:r>
      <w:r w:rsidRPr="000A6AF7">
        <w:rPr>
          <w:spacing w:val="-4"/>
          <w:sz w:val="20"/>
          <w:szCs w:val="20"/>
        </w:rPr>
        <w:t>ятии, а следовательно получения максимальной выгоды. На выбор к</w:t>
      </w:r>
      <w:r w:rsidRPr="000A6AF7">
        <w:rPr>
          <w:spacing w:val="-4"/>
          <w:sz w:val="20"/>
          <w:szCs w:val="20"/>
        </w:rPr>
        <w:t>а</w:t>
      </w:r>
      <w:r w:rsidRPr="000A6AF7">
        <w:rPr>
          <w:spacing w:val="-4"/>
          <w:sz w:val="20"/>
          <w:szCs w:val="20"/>
        </w:rPr>
        <w:t>налов сбыта влияет множество факторов: затраты, выручка, имидж ко</w:t>
      </w:r>
      <w:r w:rsidRPr="000A6AF7">
        <w:rPr>
          <w:spacing w:val="-4"/>
          <w:sz w:val="20"/>
          <w:szCs w:val="20"/>
        </w:rPr>
        <w:t>м</w:t>
      </w:r>
      <w:r w:rsidRPr="000A6AF7">
        <w:rPr>
          <w:spacing w:val="-4"/>
          <w:sz w:val="20"/>
          <w:szCs w:val="20"/>
        </w:rPr>
        <w:t xml:space="preserve">пании, свойства и характеристики самого товара. </w:t>
      </w:r>
    </w:p>
    <w:p w:rsidR="00603F19" w:rsidRPr="000A6AF7" w:rsidRDefault="00603F19" w:rsidP="00603F19">
      <w:pPr>
        <w:spacing w:line="216" w:lineRule="auto"/>
        <w:ind w:firstLine="340"/>
        <w:jc w:val="both"/>
        <w:rPr>
          <w:spacing w:val="-4"/>
          <w:sz w:val="20"/>
          <w:szCs w:val="20"/>
        </w:rPr>
      </w:pPr>
      <w:r w:rsidRPr="000A6AF7">
        <w:rPr>
          <w:spacing w:val="-4"/>
          <w:sz w:val="20"/>
          <w:szCs w:val="20"/>
        </w:rPr>
        <w:lastRenderedPageBreak/>
        <w:t>При контрактных соглашениях все условия, касающиеся товародвижения и цен, четко оговариваются для каждого участника в пис</w:t>
      </w:r>
      <w:r w:rsidRPr="000A6AF7">
        <w:rPr>
          <w:spacing w:val="-4"/>
          <w:sz w:val="20"/>
          <w:szCs w:val="20"/>
        </w:rPr>
        <w:t>ь</w:t>
      </w:r>
      <w:r w:rsidRPr="000A6AF7">
        <w:rPr>
          <w:spacing w:val="-4"/>
          <w:sz w:val="20"/>
          <w:szCs w:val="20"/>
        </w:rPr>
        <w:t>менной форме. Содержание  контрактного соглашения может состоять из следующих позиций:</w:t>
      </w:r>
      <w:r>
        <w:rPr>
          <w:spacing w:val="-4"/>
          <w:sz w:val="20"/>
          <w:szCs w:val="20"/>
        </w:rPr>
        <w:t xml:space="preserve"> </w:t>
      </w:r>
      <w:r w:rsidRPr="000A6AF7">
        <w:rPr>
          <w:spacing w:val="-4"/>
          <w:sz w:val="20"/>
          <w:szCs w:val="20"/>
        </w:rPr>
        <w:t xml:space="preserve"> ценовая политика, условия продажи, структ</w:t>
      </w:r>
      <w:r w:rsidRPr="000A6AF7">
        <w:rPr>
          <w:spacing w:val="-4"/>
          <w:sz w:val="20"/>
          <w:szCs w:val="20"/>
        </w:rPr>
        <w:t>у</w:t>
      </w:r>
      <w:r w:rsidRPr="000A6AF7">
        <w:rPr>
          <w:spacing w:val="-4"/>
          <w:sz w:val="20"/>
          <w:szCs w:val="20"/>
        </w:rPr>
        <w:t>ра услуг и ответственности,  продолжительность контракта и условия его прекращения.</w:t>
      </w:r>
    </w:p>
    <w:p w:rsidR="00603F19" w:rsidRPr="000A6AF7" w:rsidRDefault="00603F19" w:rsidP="00603F19">
      <w:pPr>
        <w:spacing w:line="216" w:lineRule="auto"/>
        <w:ind w:firstLine="340"/>
        <w:jc w:val="both"/>
        <w:rPr>
          <w:spacing w:val="-4"/>
          <w:sz w:val="20"/>
          <w:szCs w:val="20"/>
        </w:rPr>
      </w:pPr>
      <w:r w:rsidRPr="000A6AF7">
        <w:rPr>
          <w:spacing w:val="-4"/>
          <w:sz w:val="20"/>
          <w:szCs w:val="20"/>
        </w:rPr>
        <w:t>Реализация продукции ОАО «Мстиславский маслодельно-сыродельный завод» по таким  видам продукции, как сыр твердый, сметана, творог увеличился сбыт как на внутреннем, так и на вне</w:t>
      </w:r>
      <w:r w:rsidRPr="000A6AF7">
        <w:rPr>
          <w:spacing w:val="-4"/>
          <w:sz w:val="20"/>
          <w:szCs w:val="20"/>
        </w:rPr>
        <w:t>ш</w:t>
      </w:r>
      <w:r w:rsidRPr="000A6AF7">
        <w:rPr>
          <w:spacing w:val="-4"/>
          <w:sz w:val="20"/>
          <w:szCs w:val="20"/>
        </w:rPr>
        <w:t>нем рынке. Реализация масла сливочного на внешнем рынке сокр</w:t>
      </w:r>
      <w:r w:rsidRPr="000A6AF7">
        <w:rPr>
          <w:spacing w:val="-4"/>
          <w:sz w:val="20"/>
          <w:szCs w:val="20"/>
        </w:rPr>
        <w:t>а</w:t>
      </w:r>
      <w:r w:rsidRPr="000A6AF7">
        <w:rPr>
          <w:spacing w:val="-4"/>
          <w:sz w:val="20"/>
          <w:szCs w:val="20"/>
        </w:rPr>
        <w:t>тилась на 5,6 %, в то время как  его экспорт возрос более чем на 6 %. Сыр мягкий, плавленый, заменитель цельного молока, произведенные на предпр</w:t>
      </w:r>
      <w:r w:rsidRPr="000A6AF7">
        <w:rPr>
          <w:spacing w:val="-4"/>
          <w:sz w:val="20"/>
          <w:szCs w:val="20"/>
        </w:rPr>
        <w:t>и</w:t>
      </w:r>
      <w:r w:rsidRPr="000A6AF7">
        <w:rPr>
          <w:spacing w:val="-4"/>
          <w:sz w:val="20"/>
          <w:szCs w:val="20"/>
        </w:rPr>
        <w:t xml:space="preserve">ятии реализуется только внутри страны. </w:t>
      </w:r>
    </w:p>
    <w:p w:rsidR="00603F19" w:rsidRPr="000A6AF7" w:rsidRDefault="00603F19" w:rsidP="00603F19">
      <w:pPr>
        <w:spacing w:line="216" w:lineRule="auto"/>
        <w:ind w:firstLine="340"/>
        <w:jc w:val="both"/>
        <w:rPr>
          <w:spacing w:val="-4"/>
          <w:sz w:val="20"/>
          <w:szCs w:val="20"/>
        </w:rPr>
      </w:pPr>
      <w:r w:rsidRPr="000A6AF7">
        <w:rPr>
          <w:spacing w:val="-4"/>
          <w:sz w:val="20"/>
          <w:szCs w:val="20"/>
        </w:rPr>
        <w:t>Сотрудничество предприятия с торговыми посредниками осн</w:t>
      </w:r>
      <w:r w:rsidRPr="000A6AF7">
        <w:rPr>
          <w:spacing w:val="-4"/>
          <w:sz w:val="20"/>
          <w:szCs w:val="20"/>
        </w:rPr>
        <w:t>о</w:t>
      </w:r>
      <w:r w:rsidRPr="000A6AF7">
        <w:rPr>
          <w:spacing w:val="-4"/>
          <w:sz w:val="20"/>
          <w:szCs w:val="20"/>
        </w:rPr>
        <w:t>вано на следующих принципах:</w:t>
      </w:r>
    </w:p>
    <w:p w:rsidR="00603F19" w:rsidRPr="000A6AF7" w:rsidRDefault="00603F19" w:rsidP="00603F19">
      <w:pPr>
        <w:spacing w:line="216" w:lineRule="auto"/>
        <w:ind w:firstLine="340"/>
        <w:jc w:val="both"/>
        <w:rPr>
          <w:spacing w:val="-4"/>
          <w:sz w:val="20"/>
          <w:szCs w:val="20"/>
        </w:rPr>
      </w:pPr>
      <w:r w:rsidRPr="000A6AF7">
        <w:rPr>
          <w:spacing w:val="-4"/>
          <w:sz w:val="20"/>
          <w:szCs w:val="20"/>
        </w:rPr>
        <w:t>– индивидуальный подход при определении срока оплаты, учит</w:t>
      </w:r>
      <w:r w:rsidRPr="000A6AF7">
        <w:rPr>
          <w:spacing w:val="-4"/>
          <w:sz w:val="20"/>
          <w:szCs w:val="20"/>
        </w:rPr>
        <w:t>ы</w:t>
      </w:r>
      <w:r w:rsidRPr="000A6AF7">
        <w:rPr>
          <w:spacing w:val="-4"/>
          <w:sz w:val="20"/>
          <w:szCs w:val="20"/>
        </w:rPr>
        <w:t>вающий платежеспособность, частоту поставок, объемы п</w:t>
      </w:r>
      <w:r w:rsidRPr="000A6AF7">
        <w:rPr>
          <w:spacing w:val="-4"/>
          <w:sz w:val="20"/>
          <w:szCs w:val="20"/>
        </w:rPr>
        <w:t>о</w:t>
      </w:r>
      <w:r w:rsidRPr="000A6AF7">
        <w:rPr>
          <w:spacing w:val="-4"/>
          <w:sz w:val="20"/>
          <w:szCs w:val="20"/>
        </w:rPr>
        <w:t>ставок и прочее (сроки оплаты колеблются от 5 до 30 дней, для предпри</w:t>
      </w:r>
      <w:r w:rsidRPr="000A6AF7">
        <w:rPr>
          <w:spacing w:val="-4"/>
          <w:sz w:val="20"/>
          <w:szCs w:val="20"/>
        </w:rPr>
        <w:t>я</w:t>
      </w:r>
      <w:r w:rsidRPr="000A6AF7">
        <w:rPr>
          <w:spacing w:val="-4"/>
          <w:sz w:val="20"/>
          <w:szCs w:val="20"/>
        </w:rPr>
        <w:t>тий потребительской кооперации - от 10 до 15 дней, для индивид</w:t>
      </w:r>
      <w:r w:rsidRPr="000A6AF7">
        <w:rPr>
          <w:spacing w:val="-4"/>
          <w:sz w:val="20"/>
          <w:szCs w:val="20"/>
        </w:rPr>
        <w:t>у</w:t>
      </w:r>
      <w:r w:rsidRPr="000A6AF7">
        <w:rPr>
          <w:spacing w:val="-4"/>
          <w:sz w:val="20"/>
          <w:szCs w:val="20"/>
        </w:rPr>
        <w:t>альных предпринимателей обязательной является предоплата);</w:t>
      </w:r>
    </w:p>
    <w:p w:rsidR="00603F19" w:rsidRPr="000A6AF7" w:rsidRDefault="00603F19" w:rsidP="00603F19">
      <w:pPr>
        <w:spacing w:line="216" w:lineRule="auto"/>
        <w:ind w:firstLine="340"/>
        <w:jc w:val="both"/>
        <w:rPr>
          <w:spacing w:val="-4"/>
          <w:sz w:val="20"/>
          <w:szCs w:val="20"/>
        </w:rPr>
      </w:pPr>
      <w:r w:rsidRPr="000A6AF7">
        <w:rPr>
          <w:spacing w:val="-4"/>
          <w:sz w:val="20"/>
          <w:szCs w:val="20"/>
        </w:rPr>
        <w:t>– предоставление скидок и комиссионного вознаграждения на н</w:t>
      </w:r>
      <w:r w:rsidRPr="000A6AF7">
        <w:rPr>
          <w:spacing w:val="-4"/>
          <w:sz w:val="20"/>
          <w:szCs w:val="20"/>
        </w:rPr>
        <w:t>е</w:t>
      </w:r>
      <w:r w:rsidRPr="000A6AF7">
        <w:rPr>
          <w:spacing w:val="-4"/>
          <w:sz w:val="20"/>
          <w:szCs w:val="20"/>
        </w:rPr>
        <w:t>которые группы товаров в зависимости от объемов поставок и сезонн</w:t>
      </w:r>
      <w:r w:rsidRPr="000A6AF7">
        <w:rPr>
          <w:spacing w:val="-4"/>
          <w:sz w:val="20"/>
          <w:szCs w:val="20"/>
        </w:rPr>
        <w:t>о</w:t>
      </w:r>
      <w:r w:rsidRPr="000A6AF7">
        <w:rPr>
          <w:spacing w:val="-4"/>
          <w:sz w:val="20"/>
          <w:szCs w:val="20"/>
        </w:rPr>
        <w:t>сти.</w:t>
      </w:r>
    </w:p>
    <w:p w:rsidR="00603F19" w:rsidRPr="000A6AF7" w:rsidRDefault="00603F19" w:rsidP="00603F19">
      <w:pPr>
        <w:spacing w:line="216" w:lineRule="auto"/>
        <w:ind w:firstLine="340"/>
        <w:jc w:val="both"/>
        <w:rPr>
          <w:spacing w:val="-4"/>
          <w:sz w:val="20"/>
          <w:szCs w:val="20"/>
        </w:rPr>
      </w:pPr>
      <w:r w:rsidRPr="000A6AF7">
        <w:rPr>
          <w:spacing w:val="-4"/>
          <w:sz w:val="20"/>
          <w:szCs w:val="20"/>
        </w:rPr>
        <w:t>Сбытовая сеть предприятия на территории Республики Беларусь представлена следующим образом:</w:t>
      </w:r>
    </w:p>
    <w:p w:rsidR="00603F19" w:rsidRPr="000A6AF7" w:rsidRDefault="00603F19" w:rsidP="00603F19">
      <w:pPr>
        <w:spacing w:line="216" w:lineRule="auto"/>
        <w:ind w:firstLine="340"/>
        <w:jc w:val="both"/>
        <w:rPr>
          <w:spacing w:val="-4"/>
          <w:sz w:val="20"/>
          <w:szCs w:val="20"/>
        </w:rPr>
      </w:pPr>
      <w:r w:rsidRPr="000A6AF7">
        <w:rPr>
          <w:spacing w:val="-4"/>
          <w:sz w:val="20"/>
          <w:szCs w:val="20"/>
        </w:rPr>
        <w:t>Независимые торговые посредники:</w:t>
      </w:r>
    </w:p>
    <w:p w:rsidR="00603F19" w:rsidRPr="000A6AF7" w:rsidRDefault="00603F19" w:rsidP="00603F19">
      <w:pPr>
        <w:spacing w:line="216" w:lineRule="auto"/>
        <w:ind w:firstLine="340"/>
        <w:jc w:val="both"/>
        <w:rPr>
          <w:spacing w:val="-4"/>
          <w:sz w:val="20"/>
          <w:szCs w:val="20"/>
        </w:rPr>
      </w:pPr>
      <w:r w:rsidRPr="000A6AF7">
        <w:rPr>
          <w:spacing w:val="-4"/>
          <w:sz w:val="20"/>
          <w:szCs w:val="20"/>
        </w:rPr>
        <w:t>– 8 торговых оптовых и розничных предприятий в системе потр</w:t>
      </w:r>
      <w:r w:rsidRPr="000A6AF7">
        <w:rPr>
          <w:spacing w:val="-4"/>
          <w:sz w:val="20"/>
          <w:szCs w:val="20"/>
        </w:rPr>
        <w:t>е</w:t>
      </w:r>
      <w:r w:rsidRPr="000A6AF7">
        <w:rPr>
          <w:spacing w:val="-4"/>
          <w:sz w:val="20"/>
          <w:szCs w:val="20"/>
        </w:rPr>
        <w:t>бительской кооперации;</w:t>
      </w:r>
    </w:p>
    <w:p w:rsidR="00603F19" w:rsidRPr="000A6AF7" w:rsidRDefault="00603F19" w:rsidP="00603F19">
      <w:pPr>
        <w:spacing w:line="216" w:lineRule="auto"/>
        <w:ind w:firstLine="340"/>
        <w:jc w:val="both"/>
        <w:rPr>
          <w:spacing w:val="-4"/>
          <w:sz w:val="20"/>
          <w:szCs w:val="20"/>
        </w:rPr>
      </w:pPr>
      <w:r w:rsidRPr="000A6AF7">
        <w:rPr>
          <w:spacing w:val="-4"/>
          <w:sz w:val="20"/>
          <w:szCs w:val="20"/>
        </w:rPr>
        <w:t>– 4 оптовые базы системы государственной торговли;</w:t>
      </w:r>
    </w:p>
    <w:p w:rsidR="00603F19" w:rsidRPr="000A6AF7" w:rsidRDefault="00603F19" w:rsidP="00603F19">
      <w:pPr>
        <w:spacing w:line="216" w:lineRule="auto"/>
        <w:ind w:firstLine="340"/>
        <w:jc w:val="both"/>
        <w:rPr>
          <w:spacing w:val="-4"/>
          <w:sz w:val="20"/>
          <w:szCs w:val="20"/>
        </w:rPr>
      </w:pPr>
      <w:r w:rsidRPr="000A6AF7">
        <w:rPr>
          <w:spacing w:val="-4"/>
          <w:sz w:val="20"/>
          <w:szCs w:val="20"/>
        </w:rPr>
        <w:t>- 10 торговых оптовых и розничных предприятий в системе гос</w:t>
      </w:r>
      <w:r w:rsidRPr="000A6AF7">
        <w:rPr>
          <w:spacing w:val="-4"/>
          <w:sz w:val="20"/>
          <w:szCs w:val="20"/>
        </w:rPr>
        <w:t>у</w:t>
      </w:r>
      <w:r w:rsidRPr="000A6AF7">
        <w:rPr>
          <w:spacing w:val="-4"/>
          <w:sz w:val="20"/>
          <w:szCs w:val="20"/>
        </w:rPr>
        <w:t>дарственной торговли;</w:t>
      </w:r>
    </w:p>
    <w:p w:rsidR="00603F19" w:rsidRPr="000A6AF7" w:rsidRDefault="00603F19" w:rsidP="00603F19">
      <w:pPr>
        <w:spacing w:line="216" w:lineRule="auto"/>
        <w:ind w:firstLine="340"/>
        <w:jc w:val="both"/>
        <w:rPr>
          <w:spacing w:val="-4"/>
          <w:sz w:val="20"/>
          <w:szCs w:val="20"/>
        </w:rPr>
      </w:pPr>
      <w:r w:rsidRPr="000A6AF7">
        <w:rPr>
          <w:spacing w:val="-4"/>
          <w:sz w:val="20"/>
          <w:szCs w:val="20"/>
        </w:rPr>
        <w:t>– 250 предприятий и организаций негосударственной формы со</w:t>
      </w:r>
      <w:r w:rsidRPr="000A6AF7">
        <w:rPr>
          <w:spacing w:val="-4"/>
          <w:sz w:val="20"/>
          <w:szCs w:val="20"/>
        </w:rPr>
        <w:t>б</w:t>
      </w:r>
      <w:r w:rsidRPr="000A6AF7">
        <w:rPr>
          <w:spacing w:val="-4"/>
          <w:sz w:val="20"/>
          <w:szCs w:val="20"/>
        </w:rPr>
        <w:t>ственности.</w:t>
      </w:r>
    </w:p>
    <w:p w:rsidR="00603F19" w:rsidRPr="000A6AF7" w:rsidRDefault="00603F19" w:rsidP="00603F19">
      <w:pPr>
        <w:spacing w:line="216" w:lineRule="auto"/>
        <w:ind w:firstLine="340"/>
        <w:jc w:val="both"/>
        <w:rPr>
          <w:spacing w:val="-4"/>
          <w:sz w:val="20"/>
          <w:szCs w:val="20"/>
        </w:rPr>
      </w:pPr>
      <w:r w:rsidRPr="000A6AF7">
        <w:rPr>
          <w:spacing w:val="-4"/>
          <w:sz w:val="20"/>
          <w:szCs w:val="20"/>
        </w:rPr>
        <w:t>Собственная сбытовая сеть отсутствует. В 2012 году принимали участие с продажей продукции на выставочно-ярморочных и пр</w:t>
      </w:r>
      <w:r w:rsidRPr="000A6AF7">
        <w:rPr>
          <w:spacing w:val="-4"/>
          <w:sz w:val="20"/>
          <w:szCs w:val="20"/>
        </w:rPr>
        <w:t>о</w:t>
      </w:r>
      <w:r w:rsidRPr="000A6AF7">
        <w:rPr>
          <w:spacing w:val="-4"/>
          <w:sz w:val="20"/>
          <w:szCs w:val="20"/>
        </w:rPr>
        <w:t>чих рекламных мероприятиях, которые проводились на территории Мст</w:t>
      </w:r>
      <w:r w:rsidRPr="000A6AF7">
        <w:rPr>
          <w:spacing w:val="-4"/>
          <w:sz w:val="20"/>
          <w:szCs w:val="20"/>
        </w:rPr>
        <w:t>и</w:t>
      </w:r>
      <w:r w:rsidRPr="000A6AF7">
        <w:rPr>
          <w:spacing w:val="-4"/>
          <w:sz w:val="20"/>
          <w:szCs w:val="20"/>
        </w:rPr>
        <w:t>славского района и г. Могилева.</w:t>
      </w:r>
    </w:p>
    <w:p w:rsidR="00603F19" w:rsidRPr="000A6AF7" w:rsidRDefault="00603F19" w:rsidP="00603F19">
      <w:pPr>
        <w:spacing w:line="216" w:lineRule="auto"/>
        <w:ind w:firstLine="340"/>
        <w:jc w:val="both"/>
        <w:rPr>
          <w:spacing w:val="-4"/>
          <w:sz w:val="20"/>
          <w:szCs w:val="20"/>
        </w:rPr>
      </w:pPr>
      <w:r w:rsidRPr="000A6AF7">
        <w:rPr>
          <w:spacing w:val="-4"/>
          <w:sz w:val="20"/>
          <w:szCs w:val="20"/>
        </w:rPr>
        <w:t>Сбытовая сеть предприятия на территории стран СНГ представл</w:t>
      </w:r>
      <w:r w:rsidRPr="000A6AF7">
        <w:rPr>
          <w:spacing w:val="-4"/>
          <w:sz w:val="20"/>
          <w:szCs w:val="20"/>
        </w:rPr>
        <w:t>е</w:t>
      </w:r>
      <w:r w:rsidRPr="000A6AF7">
        <w:rPr>
          <w:spacing w:val="-4"/>
          <w:sz w:val="20"/>
          <w:szCs w:val="20"/>
        </w:rPr>
        <w:t>на 45 покупателями (список которых постоянно пополняется) и 1 с</w:t>
      </w:r>
      <w:r w:rsidRPr="000A6AF7">
        <w:rPr>
          <w:spacing w:val="-4"/>
          <w:sz w:val="20"/>
          <w:szCs w:val="20"/>
        </w:rPr>
        <w:t>о</w:t>
      </w:r>
      <w:r w:rsidRPr="000A6AF7">
        <w:rPr>
          <w:spacing w:val="-4"/>
          <w:sz w:val="20"/>
          <w:szCs w:val="20"/>
        </w:rPr>
        <w:t>вместным предприятием ТОО СП «КазБел Милк» с Республикой К</w:t>
      </w:r>
      <w:r w:rsidRPr="000A6AF7">
        <w:rPr>
          <w:spacing w:val="-4"/>
          <w:sz w:val="20"/>
          <w:szCs w:val="20"/>
        </w:rPr>
        <w:t>а</w:t>
      </w:r>
      <w:r w:rsidRPr="000A6AF7">
        <w:rPr>
          <w:spacing w:val="-4"/>
          <w:sz w:val="20"/>
          <w:szCs w:val="20"/>
        </w:rPr>
        <w:t>захстан.</w:t>
      </w:r>
    </w:p>
    <w:p w:rsidR="00603F19" w:rsidRPr="000A6AF7" w:rsidRDefault="00603F19" w:rsidP="00603F19">
      <w:pPr>
        <w:spacing w:line="216" w:lineRule="auto"/>
        <w:ind w:firstLine="340"/>
        <w:jc w:val="both"/>
        <w:rPr>
          <w:spacing w:val="-4"/>
          <w:sz w:val="20"/>
          <w:szCs w:val="20"/>
        </w:rPr>
      </w:pPr>
      <w:r w:rsidRPr="000A6AF7">
        <w:rPr>
          <w:spacing w:val="-4"/>
          <w:sz w:val="20"/>
          <w:szCs w:val="20"/>
        </w:rPr>
        <w:t>Молоко и молочная продукция включены в перечень социально значимых продовольственных товаров, поэтому предельный ур</w:t>
      </w:r>
      <w:r w:rsidRPr="000A6AF7">
        <w:rPr>
          <w:spacing w:val="-4"/>
          <w:sz w:val="20"/>
          <w:szCs w:val="20"/>
        </w:rPr>
        <w:t>о</w:t>
      </w:r>
      <w:r w:rsidRPr="000A6AF7">
        <w:rPr>
          <w:spacing w:val="-4"/>
          <w:sz w:val="20"/>
          <w:szCs w:val="20"/>
        </w:rPr>
        <w:t>вень цен на данную продукцию регулируется Министерством эк</w:t>
      </w:r>
      <w:r w:rsidRPr="000A6AF7">
        <w:rPr>
          <w:spacing w:val="-4"/>
          <w:sz w:val="20"/>
          <w:szCs w:val="20"/>
        </w:rPr>
        <w:t>о</w:t>
      </w:r>
      <w:r w:rsidRPr="000A6AF7">
        <w:rPr>
          <w:spacing w:val="-4"/>
          <w:sz w:val="20"/>
          <w:szCs w:val="20"/>
        </w:rPr>
        <w:t xml:space="preserve">номики </w:t>
      </w:r>
      <w:r w:rsidRPr="000A6AF7">
        <w:rPr>
          <w:spacing w:val="-4"/>
          <w:sz w:val="20"/>
          <w:szCs w:val="20"/>
        </w:rPr>
        <w:lastRenderedPageBreak/>
        <w:t xml:space="preserve">Республики Беларусь. Уровень цен на молочную продукцию периодически корректируется. </w:t>
      </w:r>
    </w:p>
    <w:p w:rsidR="00603F19" w:rsidRPr="000A6AF7" w:rsidRDefault="00603F19" w:rsidP="00603F19">
      <w:pPr>
        <w:spacing w:line="216" w:lineRule="auto"/>
        <w:ind w:firstLine="340"/>
        <w:jc w:val="both"/>
        <w:rPr>
          <w:spacing w:val="-4"/>
          <w:sz w:val="20"/>
          <w:szCs w:val="20"/>
        </w:rPr>
      </w:pPr>
      <w:r w:rsidRPr="000A6AF7">
        <w:rPr>
          <w:spacing w:val="-4"/>
          <w:sz w:val="20"/>
          <w:szCs w:val="20"/>
        </w:rPr>
        <w:t>В молочной отрасли в стоимости конечной продукции до  85% с</w:t>
      </w:r>
      <w:r w:rsidRPr="000A6AF7">
        <w:rPr>
          <w:spacing w:val="-4"/>
          <w:sz w:val="20"/>
          <w:szCs w:val="20"/>
        </w:rPr>
        <w:t>о</w:t>
      </w:r>
      <w:r w:rsidRPr="000A6AF7">
        <w:rPr>
          <w:spacing w:val="-4"/>
          <w:sz w:val="20"/>
          <w:szCs w:val="20"/>
        </w:rPr>
        <w:t>ставляют затраты на сырье. Именно поэтому на молокоперерабат</w:t>
      </w:r>
      <w:r w:rsidRPr="000A6AF7">
        <w:rPr>
          <w:spacing w:val="-4"/>
          <w:sz w:val="20"/>
          <w:szCs w:val="20"/>
        </w:rPr>
        <w:t>ы</w:t>
      </w:r>
      <w:r w:rsidRPr="000A6AF7">
        <w:rPr>
          <w:spacing w:val="-4"/>
          <w:sz w:val="20"/>
          <w:szCs w:val="20"/>
        </w:rPr>
        <w:t>вающих предприятиях наиболее ощутимо отражается изменение зак</w:t>
      </w:r>
      <w:r w:rsidRPr="000A6AF7">
        <w:rPr>
          <w:spacing w:val="-4"/>
          <w:sz w:val="20"/>
          <w:szCs w:val="20"/>
        </w:rPr>
        <w:t>у</w:t>
      </w:r>
      <w:r w:rsidRPr="000A6AF7">
        <w:rPr>
          <w:spacing w:val="-4"/>
          <w:sz w:val="20"/>
          <w:szCs w:val="20"/>
        </w:rPr>
        <w:t>почных цен на молоко и розничных на молочную продукцию. Поэтому единственной возможностью снижения цены является снижение и</w:t>
      </w:r>
      <w:r w:rsidRPr="000A6AF7">
        <w:rPr>
          <w:spacing w:val="-4"/>
          <w:sz w:val="20"/>
          <w:szCs w:val="20"/>
        </w:rPr>
        <w:t>з</w:t>
      </w:r>
      <w:r w:rsidRPr="000A6AF7">
        <w:rPr>
          <w:spacing w:val="-4"/>
          <w:sz w:val="20"/>
          <w:szCs w:val="20"/>
        </w:rPr>
        <w:t>держек производства и рациональное использование сырья на пре</w:t>
      </w:r>
      <w:r w:rsidRPr="000A6AF7">
        <w:rPr>
          <w:spacing w:val="-4"/>
          <w:sz w:val="20"/>
          <w:szCs w:val="20"/>
        </w:rPr>
        <w:t>д</w:t>
      </w:r>
      <w:r w:rsidRPr="000A6AF7">
        <w:rPr>
          <w:spacing w:val="-4"/>
          <w:sz w:val="20"/>
          <w:szCs w:val="20"/>
        </w:rPr>
        <w:t>приятии.</w:t>
      </w:r>
    </w:p>
    <w:p w:rsidR="00603F19" w:rsidRPr="000A6AF7" w:rsidRDefault="00603F19" w:rsidP="00603F19">
      <w:pPr>
        <w:spacing w:line="216" w:lineRule="auto"/>
        <w:ind w:firstLine="340"/>
        <w:jc w:val="both"/>
        <w:rPr>
          <w:spacing w:val="-4"/>
          <w:sz w:val="20"/>
          <w:szCs w:val="20"/>
        </w:rPr>
      </w:pPr>
      <w:r w:rsidRPr="000A6AF7">
        <w:rPr>
          <w:spacing w:val="-4"/>
          <w:sz w:val="20"/>
          <w:szCs w:val="20"/>
        </w:rPr>
        <w:t>Цена на реализацию продукции за пределы территории РБ (на эк</w:t>
      </w:r>
      <w:r w:rsidRPr="000A6AF7">
        <w:rPr>
          <w:spacing w:val="-4"/>
          <w:sz w:val="20"/>
          <w:szCs w:val="20"/>
        </w:rPr>
        <w:t>с</w:t>
      </w:r>
      <w:r w:rsidRPr="000A6AF7">
        <w:rPr>
          <w:spacing w:val="-4"/>
          <w:sz w:val="20"/>
          <w:szCs w:val="20"/>
        </w:rPr>
        <w:t>порт) формируется по результатам биржевых торгов на ОАО «Бел</w:t>
      </w:r>
      <w:r w:rsidRPr="000A6AF7">
        <w:rPr>
          <w:spacing w:val="-4"/>
          <w:sz w:val="20"/>
          <w:szCs w:val="20"/>
        </w:rPr>
        <w:t>о</w:t>
      </w:r>
      <w:r w:rsidRPr="000A6AF7">
        <w:rPr>
          <w:spacing w:val="-4"/>
          <w:sz w:val="20"/>
          <w:szCs w:val="20"/>
        </w:rPr>
        <w:t>русская универсальная товарная биржа». С сентября 2007 года в д</w:t>
      </w:r>
      <w:r w:rsidRPr="000A6AF7">
        <w:rPr>
          <w:spacing w:val="-4"/>
          <w:sz w:val="20"/>
          <w:szCs w:val="20"/>
        </w:rPr>
        <w:t>о</w:t>
      </w:r>
      <w:r w:rsidRPr="000A6AF7">
        <w:rPr>
          <w:spacing w:val="-4"/>
          <w:sz w:val="20"/>
          <w:szCs w:val="20"/>
        </w:rPr>
        <w:t>полнение к ранее оговоренным сухому обезжиренному молоку и к</w:t>
      </w:r>
      <w:r w:rsidRPr="000A6AF7">
        <w:rPr>
          <w:spacing w:val="-4"/>
          <w:sz w:val="20"/>
          <w:szCs w:val="20"/>
        </w:rPr>
        <w:t>а</w:t>
      </w:r>
      <w:r w:rsidRPr="000A6AF7">
        <w:rPr>
          <w:spacing w:val="-4"/>
          <w:sz w:val="20"/>
          <w:szCs w:val="20"/>
        </w:rPr>
        <w:t>зеину техническому, введена обязательная продажа масла «Крестья</w:t>
      </w:r>
      <w:r w:rsidRPr="000A6AF7">
        <w:rPr>
          <w:spacing w:val="-4"/>
          <w:sz w:val="20"/>
          <w:szCs w:val="20"/>
        </w:rPr>
        <w:t>н</w:t>
      </w:r>
      <w:r w:rsidRPr="000A6AF7">
        <w:rPr>
          <w:spacing w:val="-4"/>
          <w:sz w:val="20"/>
          <w:szCs w:val="20"/>
        </w:rPr>
        <w:t>ского» и сыров сычужных твердых через биржу.</w:t>
      </w:r>
    </w:p>
    <w:p w:rsidR="00603F19" w:rsidRPr="000A6AF7" w:rsidRDefault="00603F19" w:rsidP="00603F19">
      <w:pPr>
        <w:spacing w:line="216" w:lineRule="auto"/>
        <w:ind w:firstLine="340"/>
        <w:jc w:val="both"/>
        <w:rPr>
          <w:spacing w:val="-4"/>
          <w:sz w:val="20"/>
          <w:szCs w:val="20"/>
        </w:rPr>
      </w:pPr>
      <w:r w:rsidRPr="000A6AF7">
        <w:rPr>
          <w:spacing w:val="-4"/>
          <w:sz w:val="20"/>
          <w:szCs w:val="20"/>
        </w:rPr>
        <w:t>Цены реализации ОАО «Мстиславский маслодельно-сыродельный завод» на масло животное на внутреннем рынке ув</w:t>
      </w:r>
      <w:r w:rsidRPr="000A6AF7">
        <w:rPr>
          <w:spacing w:val="-4"/>
          <w:sz w:val="20"/>
          <w:szCs w:val="20"/>
        </w:rPr>
        <w:t>е</w:t>
      </w:r>
      <w:r w:rsidRPr="000A6AF7">
        <w:rPr>
          <w:spacing w:val="-4"/>
          <w:sz w:val="20"/>
          <w:szCs w:val="20"/>
        </w:rPr>
        <w:t>личились на 46,9%, в то время как экспортные сократились на 7,5 %. Цены на реализацию казеина технического за рубеж возросли более чем в 2,3 раза. Заметное увеличение наблюдалось в цене на СОМ на внутренней рынке в 2,8 раза.</w:t>
      </w:r>
    </w:p>
    <w:p w:rsidR="00603F19" w:rsidRPr="000A6AF7" w:rsidRDefault="00603F19" w:rsidP="00603F19">
      <w:pPr>
        <w:spacing w:line="216" w:lineRule="auto"/>
        <w:ind w:firstLine="340"/>
        <w:jc w:val="both"/>
        <w:rPr>
          <w:spacing w:val="-4"/>
          <w:sz w:val="20"/>
          <w:szCs w:val="20"/>
        </w:rPr>
      </w:pPr>
      <w:r w:rsidRPr="000A6AF7">
        <w:rPr>
          <w:spacing w:val="-4"/>
          <w:sz w:val="20"/>
          <w:szCs w:val="20"/>
        </w:rPr>
        <w:t>Повышение цен на внутреннем рынке связано с удорожанием с</w:t>
      </w:r>
      <w:r w:rsidRPr="000A6AF7">
        <w:rPr>
          <w:spacing w:val="-4"/>
          <w:sz w:val="20"/>
          <w:szCs w:val="20"/>
        </w:rPr>
        <w:t>ы</w:t>
      </w:r>
      <w:r w:rsidRPr="000A6AF7">
        <w:rPr>
          <w:spacing w:val="-4"/>
          <w:sz w:val="20"/>
          <w:szCs w:val="20"/>
        </w:rPr>
        <w:t>рья, повышением тарифов на топливно-энергетические ресурсы, ро</w:t>
      </w:r>
      <w:r w:rsidRPr="000A6AF7">
        <w:rPr>
          <w:spacing w:val="-4"/>
          <w:sz w:val="20"/>
          <w:szCs w:val="20"/>
        </w:rPr>
        <w:t>с</w:t>
      </w:r>
      <w:r w:rsidRPr="000A6AF7">
        <w:rPr>
          <w:spacing w:val="-4"/>
          <w:sz w:val="20"/>
          <w:szCs w:val="20"/>
        </w:rPr>
        <w:t>том заработной платы сотрудников предприятия.</w:t>
      </w:r>
    </w:p>
    <w:p w:rsidR="00603F19" w:rsidRPr="000A6AF7" w:rsidRDefault="00603F19" w:rsidP="00603F19">
      <w:pPr>
        <w:spacing w:line="216" w:lineRule="auto"/>
        <w:ind w:firstLine="340"/>
        <w:jc w:val="both"/>
        <w:rPr>
          <w:spacing w:val="-4"/>
          <w:sz w:val="20"/>
          <w:szCs w:val="20"/>
        </w:rPr>
      </w:pPr>
      <w:r w:rsidRPr="000A6AF7">
        <w:rPr>
          <w:spacing w:val="-4"/>
          <w:sz w:val="20"/>
          <w:szCs w:val="20"/>
        </w:rPr>
        <w:t>К основным видам экспортируемой продукции на предприятии о</w:t>
      </w:r>
      <w:r w:rsidRPr="000A6AF7">
        <w:rPr>
          <w:spacing w:val="-4"/>
          <w:sz w:val="20"/>
          <w:szCs w:val="20"/>
        </w:rPr>
        <w:t>т</w:t>
      </w:r>
      <w:r w:rsidRPr="000A6AF7">
        <w:rPr>
          <w:spacing w:val="-4"/>
          <w:sz w:val="20"/>
          <w:szCs w:val="20"/>
        </w:rPr>
        <w:t>носятся твердые сыры, казеин технический, масло животное, к</w:t>
      </w:r>
      <w:r w:rsidRPr="000A6AF7">
        <w:rPr>
          <w:spacing w:val="-4"/>
          <w:sz w:val="20"/>
          <w:szCs w:val="20"/>
        </w:rPr>
        <w:t>о</w:t>
      </w:r>
      <w:r w:rsidRPr="000A6AF7">
        <w:rPr>
          <w:spacing w:val="-4"/>
          <w:sz w:val="20"/>
          <w:szCs w:val="20"/>
        </w:rPr>
        <w:t>торое в Республике Беларусь производится по  более высоким ста</w:t>
      </w:r>
      <w:r w:rsidRPr="000A6AF7">
        <w:rPr>
          <w:spacing w:val="-4"/>
          <w:sz w:val="20"/>
          <w:szCs w:val="20"/>
        </w:rPr>
        <w:t>н</w:t>
      </w:r>
      <w:r w:rsidRPr="000A6AF7">
        <w:rPr>
          <w:spacing w:val="-4"/>
          <w:sz w:val="20"/>
          <w:szCs w:val="20"/>
        </w:rPr>
        <w:t>дартам, чем в других странах СНГ, не содержит добавок и имеет более высокий процент жирности. Экспортировалась продукция, как правило,  в Ро</w:t>
      </w:r>
      <w:r w:rsidRPr="000A6AF7">
        <w:rPr>
          <w:spacing w:val="-4"/>
          <w:sz w:val="20"/>
          <w:szCs w:val="20"/>
        </w:rPr>
        <w:t>с</w:t>
      </w:r>
      <w:r w:rsidRPr="000A6AF7">
        <w:rPr>
          <w:spacing w:val="-4"/>
          <w:sz w:val="20"/>
          <w:szCs w:val="20"/>
        </w:rPr>
        <w:t>сийскую Федерацию, также в другие страны, такие как:  Молдова, К</w:t>
      </w:r>
      <w:r w:rsidRPr="000A6AF7">
        <w:rPr>
          <w:spacing w:val="-4"/>
          <w:sz w:val="20"/>
          <w:szCs w:val="20"/>
        </w:rPr>
        <w:t>а</w:t>
      </w:r>
      <w:r w:rsidRPr="000A6AF7">
        <w:rPr>
          <w:spacing w:val="-4"/>
          <w:sz w:val="20"/>
          <w:szCs w:val="20"/>
        </w:rPr>
        <w:t>захстан. Казеин экспортировался в Мексику, Германию, Польшу, Ли</w:t>
      </w:r>
      <w:r w:rsidRPr="000A6AF7">
        <w:rPr>
          <w:spacing w:val="-4"/>
          <w:sz w:val="20"/>
          <w:szCs w:val="20"/>
        </w:rPr>
        <w:t>т</w:t>
      </w:r>
      <w:r w:rsidRPr="000A6AF7">
        <w:rPr>
          <w:spacing w:val="-4"/>
          <w:sz w:val="20"/>
          <w:szCs w:val="20"/>
        </w:rPr>
        <w:t>ву.  Молочные продукты белорусского пр</w:t>
      </w:r>
      <w:r w:rsidRPr="000A6AF7">
        <w:rPr>
          <w:spacing w:val="-4"/>
          <w:sz w:val="20"/>
          <w:szCs w:val="20"/>
        </w:rPr>
        <w:t>о</w:t>
      </w:r>
      <w:r w:rsidRPr="000A6AF7">
        <w:rPr>
          <w:spacing w:val="-4"/>
          <w:sz w:val="20"/>
          <w:szCs w:val="20"/>
        </w:rPr>
        <w:t>изводства и, в частности, производства ОАО «Мстиславский масл</w:t>
      </w:r>
      <w:r w:rsidRPr="000A6AF7">
        <w:rPr>
          <w:spacing w:val="-4"/>
          <w:sz w:val="20"/>
          <w:szCs w:val="20"/>
        </w:rPr>
        <w:t>о</w:t>
      </w:r>
      <w:r w:rsidRPr="000A6AF7">
        <w:rPr>
          <w:spacing w:val="-4"/>
          <w:sz w:val="20"/>
          <w:szCs w:val="20"/>
        </w:rPr>
        <w:t>дельно-сыродельный завод» пользуются спросом на рынках Российской Федерации, чему, в допо</w:t>
      </w:r>
      <w:r w:rsidRPr="000A6AF7">
        <w:rPr>
          <w:spacing w:val="-4"/>
          <w:sz w:val="20"/>
          <w:szCs w:val="20"/>
        </w:rPr>
        <w:t>л</w:t>
      </w:r>
      <w:r w:rsidRPr="000A6AF7">
        <w:rPr>
          <w:spacing w:val="-4"/>
          <w:sz w:val="20"/>
          <w:szCs w:val="20"/>
        </w:rPr>
        <w:t>нение к качеству, также способствует оптимальное географическое положение.</w:t>
      </w:r>
    </w:p>
    <w:p w:rsidR="00603F19" w:rsidRPr="000A6AF7" w:rsidRDefault="00603F19" w:rsidP="00603F19">
      <w:pPr>
        <w:spacing w:line="216" w:lineRule="auto"/>
        <w:ind w:firstLine="340"/>
        <w:jc w:val="both"/>
        <w:rPr>
          <w:spacing w:val="-4"/>
          <w:sz w:val="20"/>
          <w:szCs w:val="20"/>
        </w:rPr>
      </w:pPr>
      <w:r w:rsidRPr="000A6AF7">
        <w:rPr>
          <w:spacing w:val="-4"/>
          <w:sz w:val="20"/>
          <w:szCs w:val="20"/>
        </w:rPr>
        <w:t>В 2012 году стоимость экспорта составила 19258,2 тыс. долл. США, что на 7% больше уровня 2010 года. Это обусловлено  ростом цен на основные экспортируемые товары.  Стоимость импорта в пр</w:t>
      </w:r>
      <w:r w:rsidRPr="000A6AF7">
        <w:rPr>
          <w:spacing w:val="-4"/>
          <w:sz w:val="20"/>
          <w:szCs w:val="20"/>
        </w:rPr>
        <w:t>о</w:t>
      </w:r>
      <w:r w:rsidRPr="000A6AF7">
        <w:rPr>
          <w:spacing w:val="-4"/>
          <w:sz w:val="20"/>
          <w:szCs w:val="20"/>
        </w:rPr>
        <w:t>шедшем году составила 52,6 тыс. долл. США, что на 31,1% меньше уровня 2010 года.</w:t>
      </w:r>
    </w:p>
    <w:p w:rsidR="00603F19" w:rsidRPr="000A6AF7" w:rsidRDefault="00603F19" w:rsidP="00603F19">
      <w:pPr>
        <w:spacing w:line="216" w:lineRule="auto"/>
        <w:ind w:firstLine="340"/>
        <w:jc w:val="both"/>
        <w:rPr>
          <w:spacing w:val="-4"/>
          <w:sz w:val="20"/>
          <w:szCs w:val="20"/>
        </w:rPr>
      </w:pPr>
      <w:r w:rsidRPr="000A6AF7">
        <w:rPr>
          <w:spacing w:val="-4"/>
          <w:sz w:val="20"/>
          <w:szCs w:val="20"/>
        </w:rPr>
        <w:t>Таким образом, ОАО «Мстиславский маслодельно-сыродельный завод» производит продукцию, которая не только обеспечивает спрос на внутреннем рынке, но имеет постоянные каналы сбыта товаров, к</w:t>
      </w:r>
      <w:r w:rsidRPr="000A6AF7">
        <w:rPr>
          <w:spacing w:val="-4"/>
          <w:sz w:val="20"/>
          <w:szCs w:val="20"/>
        </w:rPr>
        <w:t>о</w:t>
      </w:r>
      <w:r w:rsidRPr="000A6AF7">
        <w:rPr>
          <w:spacing w:val="-4"/>
          <w:sz w:val="20"/>
          <w:szCs w:val="20"/>
        </w:rPr>
        <w:lastRenderedPageBreak/>
        <w:t>торые отвечают требованиям конкурентного мирового рынка, запросам покупателей в сравнении с другими аналогичными товарами, пре</w:t>
      </w:r>
      <w:r w:rsidRPr="000A6AF7">
        <w:rPr>
          <w:spacing w:val="-4"/>
          <w:sz w:val="20"/>
          <w:szCs w:val="20"/>
        </w:rPr>
        <w:t>д</w:t>
      </w:r>
      <w:r w:rsidRPr="000A6AF7">
        <w:rPr>
          <w:spacing w:val="-4"/>
          <w:sz w:val="20"/>
          <w:szCs w:val="20"/>
        </w:rPr>
        <w:t xml:space="preserve">ставленными на рынках. </w:t>
      </w:r>
    </w:p>
    <w:p w:rsidR="00603F19" w:rsidRDefault="00603F19" w:rsidP="00603F19">
      <w:pPr>
        <w:spacing w:line="216" w:lineRule="auto"/>
        <w:ind w:firstLine="340"/>
        <w:jc w:val="both"/>
        <w:rPr>
          <w:sz w:val="20"/>
          <w:szCs w:val="20"/>
        </w:rPr>
      </w:pPr>
    </w:p>
    <w:p w:rsidR="00603F19" w:rsidRDefault="00603F19" w:rsidP="00603F19">
      <w:pPr>
        <w:spacing w:line="216" w:lineRule="auto"/>
        <w:rPr>
          <w:sz w:val="20"/>
          <w:szCs w:val="20"/>
        </w:rPr>
      </w:pPr>
    </w:p>
    <w:p w:rsidR="00603F19" w:rsidRPr="00C367AC" w:rsidRDefault="00603F19" w:rsidP="00603F19">
      <w:pPr>
        <w:spacing w:line="216" w:lineRule="auto"/>
        <w:rPr>
          <w:sz w:val="20"/>
          <w:szCs w:val="20"/>
        </w:rPr>
      </w:pPr>
      <w:r w:rsidRPr="000058B8">
        <w:rPr>
          <w:sz w:val="20"/>
          <w:szCs w:val="20"/>
        </w:rPr>
        <w:t>УДК</w:t>
      </w:r>
      <w:r>
        <w:rPr>
          <w:sz w:val="20"/>
          <w:szCs w:val="20"/>
        </w:rPr>
        <w:t>33.027:636</w:t>
      </w:r>
    </w:p>
    <w:p w:rsidR="00603F19" w:rsidRPr="00440AE6" w:rsidRDefault="00603F19" w:rsidP="00603F19">
      <w:pPr>
        <w:spacing w:line="216" w:lineRule="auto"/>
        <w:rPr>
          <w:sz w:val="20"/>
          <w:szCs w:val="20"/>
        </w:rPr>
      </w:pPr>
      <w:r w:rsidRPr="00440AE6">
        <w:rPr>
          <w:b/>
          <w:sz w:val="20"/>
          <w:szCs w:val="20"/>
        </w:rPr>
        <w:t>Чекан О. О.</w:t>
      </w:r>
      <w:r w:rsidRPr="00440AE6">
        <w:rPr>
          <w:sz w:val="20"/>
          <w:szCs w:val="20"/>
        </w:rPr>
        <w:t xml:space="preserve"> –  студентка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МАТЕРИАЛЬНОЕ СТИМУЛИРОВАНИЕ ТРУДА</w:t>
      </w:r>
    </w:p>
    <w:p w:rsidR="00603F19" w:rsidRPr="006D1819" w:rsidRDefault="00603F19" w:rsidP="00603F19">
      <w:pPr>
        <w:spacing w:line="216" w:lineRule="auto"/>
        <w:rPr>
          <w:i/>
          <w:sz w:val="20"/>
          <w:szCs w:val="20"/>
        </w:rPr>
      </w:pPr>
      <w:r>
        <w:rPr>
          <w:b/>
          <w:sz w:val="20"/>
          <w:szCs w:val="20"/>
        </w:rPr>
        <w:t>РАБОТНИКОВ ЖИВОТНОВОДСТВА</w:t>
      </w:r>
    </w:p>
    <w:p w:rsidR="00603F19" w:rsidRPr="000058B8" w:rsidRDefault="00603F19" w:rsidP="00603F19">
      <w:pPr>
        <w:spacing w:line="216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Научный руководитель – </w:t>
      </w:r>
      <w:r w:rsidRPr="00440AE6">
        <w:rPr>
          <w:b/>
          <w:i/>
          <w:sz w:val="20"/>
          <w:szCs w:val="20"/>
        </w:rPr>
        <w:t>Лищенко И. Ф.</w:t>
      </w:r>
      <w:r w:rsidRPr="00440AE6">
        <w:rPr>
          <w:sz w:val="20"/>
          <w:szCs w:val="20"/>
        </w:rPr>
        <w:t xml:space="preserve"> </w:t>
      </w:r>
      <w:r>
        <w:rPr>
          <w:sz w:val="20"/>
          <w:szCs w:val="20"/>
        </w:rPr>
        <w:t>–</w:t>
      </w:r>
      <w:r>
        <w:rPr>
          <w:i/>
          <w:sz w:val="20"/>
          <w:szCs w:val="20"/>
        </w:rPr>
        <w:t>ст. преподаватель</w:t>
      </w:r>
    </w:p>
    <w:p w:rsidR="00603F19" w:rsidRDefault="00603F19" w:rsidP="00603F19">
      <w:pPr>
        <w:spacing w:line="216" w:lineRule="auto"/>
        <w:jc w:val="both"/>
        <w:rPr>
          <w:sz w:val="20"/>
          <w:szCs w:val="20"/>
        </w:rPr>
      </w:pPr>
    </w:p>
    <w:p w:rsidR="00603F19" w:rsidRPr="000A6AF7" w:rsidRDefault="00603F19" w:rsidP="00603F19">
      <w:pPr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0A6AF7">
        <w:rPr>
          <w:spacing w:val="-4"/>
          <w:sz w:val="20"/>
          <w:szCs w:val="20"/>
        </w:rPr>
        <w:t>В условиях  перехода  к  рыночным  отношениям,  когда  особую роль приобретает стимулирование труда – совокупность материал</w:t>
      </w:r>
      <w:r w:rsidRPr="000A6AF7">
        <w:rPr>
          <w:spacing w:val="-4"/>
          <w:sz w:val="20"/>
          <w:szCs w:val="20"/>
        </w:rPr>
        <w:t>ь</w:t>
      </w:r>
      <w:r w:rsidRPr="000A6AF7">
        <w:rPr>
          <w:spacing w:val="-4"/>
          <w:sz w:val="20"/>
          <w:szCs w:val="20"/>
        </w:rPr>
        <w:t>ных и моральных стимулов, создающих у работников заинтересова</w:t>
      </w:r>
      <w:r w:rsidRPr="000A6AF7">
        <w:rPr>
          <w:spacing w:val="-4"/>
          <w:sz w:val="20"/>
          <w:szCs w:val="20"/>
        </w:rPr>
        <w:t>н</w:t>
      </w:r>
      <w:r w:rsidRPr="000A6AF7">
        <w:rPr>
          <w:spacing w:val="-4"/>
          <w:sz w:val="20"/>
          <w:szCs w:val="20"/>
        </w:rPr>
        <w:t>ность в результатах труда для решения  задачи повышения  эконом</w:t>
      </w:r>
      <w:r w:rsidRPr="000A6AF7">
        <w:rPr>
          <w:spacing w:val="-4"/>
          <w:sz w:val="20"/>
          <w:szCs w:val="20"/>
        </w:rPr>
        <w:t>и</w:t>
      </w:r>
      <w:r w:rsidRPr="000A6AF7">
        <w:rPr>
          <w:spacing w:val="-4"/>
          <w:sz w:val="20"/>
          <w:szCs w:val="20"/>
        </w:rPr>
        <w:t>ческой эффективности производства,  конкурентоспособности  в</w:t>
      </w:r>
      <w:r w:rsidRPr="000A6AF7">
        <w:rPr>
          <w:spacing w:val="-4"/>
          <w:sz w:val="20"/>
          <w:szCs w:val="20"/>
        </w:rPr>
        <w:t>ы</w:t>
      </w:r>
      <w:r w:rsidRPr="000A6AF7">
        <w:rPr>
          <w:spacing w:val="-4"/>
          <w:sz w:val="20"/>
          <w:szCs w:val="20"/>
        </w:rPr>
        <w:t>пускаемой продукции  важное место  занимает  система  оплаты  труда. Так  сл</w:t>
      </w:r>
      <w:r w:rsidRPr="000A6AF7">
        <w:rPr>
          <w:spacing w:val="-4"/>
          <w:sz w:val="20"/>
          <w:szCs w:val="20"/>
        </w:rPr>
        <w:t>о</w:t>
      </w:r>
      <w:r w:rsidRPr="000A6AF7">
        <w:rPr>
          <w:spacing w:val="-4"/>
          <w:sz w:val="20"/>
          <w:szCs w:val="20"/>
        </w:rPr>
        <w:t>жилась экономическая  ситуация  в  стране,  что  именно  зарплата  дает  стимул работнику  трудиться,  является  той причиной,  которая прив</w:t>
      </w:r>
      <w:r w:rsidRPr="000A6AF7">
        <w:rPr>
          <w:spacing w:val="-4"/>
          <w:sz w:val="20"/>
          <w:szCs w:val="20"/>
        </w:rPr>
        <w:t>о</w:t>
      </w:r>
      <w:r w:rsidRPr="000A6AF7">
        <w:rPr>
          <w:spacing w:val="-4"/>
          <w:sz w:val="20"/>
          <w:szCs w:val="20"/>
        </w:rPr>
        <w:t xml:space="preserve">дит  человека на его рабочее место. </w:t>
      </w:r>
    </w:p>
    <w:p w:rsidR="00603F19" w:rsidRPr="000A6AF7" w:rsidRDefault="00603F19" w:rsidP="00603F19">
      <w:pPr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0A6AF7">
        <w:rPr>
          <w:spacing w:val="-4"/>
          <w:sz w:val="20"/>
          <w:szCs w:val="20"/>
        </w:rPr>
        <w:t>Оплата труда была и остается одним из наиболее сложных вопр</w:t>
      </w:r>
      <w:r w:rsidRPr="000A6AF7">
        <w:rPr>
          <w:spacing w:val="-4"/>
          <w:sz w:val="20"/>
          <w:szCs w:val="20"/>
        </w:rPr>
        <w:t>о</w:t>
      </w:r>
      <w:r w:rsidRPr="000A6AF7">
        <w:rPr>
          <w:spacing w:val="-4"/>
          <w:sz w:val="20"/>
          <w:szCs w:val="20"/>
        </w:rPr>
        <w:t xml:space="preserve">сов изучения трудовой жизни, особенно когда приходится затрагивать проблему справедливости системы оплаты. </w:t>
      </w:r>
    </w:p>
    <w:p w:rsidR="00603F19" w:rsidRPr="000A6AF7" w:rsidRDefault="00603F19" w:rsidP="00603F19">
      <w:pPr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0A6AF7">
        <w:rPr>
          <w:spacing w:val="-4"/>
          <w:sz w:val="20"/>
          <w:szCs w:val="20"/>
        </w:rPr>
        <w:t>Заработная плата − это вознаграждение, исчисленное, как прав</w:t>
      </w:r>
      <w:r w:rsidRPr="000A6AF7">
        <w:rPr>
          <w:spacing w:val="-4"/>
          <w:sz w:val="20"/>
          <w:szCs w:val="20"/>
        </w:rPr>
        <w:t>и</w:t>
      </w:r>
      <w:r w:rsidRPr="000A6AF7">
        <w:rPr>
          <w:spacing w:val="-4"/>
          <w:sz w:val="20"/>
          <w:szCs w:val="20"/>
        </w:rPr>
        <w:t>ло, в денежном выражении, которое по трудовому договору со</w:t>
      </w:r>
      <w:r w:rsidRPr="000A6AF7">
        <w:rPr>
          <w:spacing w:val="-4"/>
          <w:sz w:val="20"/>
          <w:szCs w:val="20"/>
        </w:rPr>
        <w:t>б</w:t>
      </w:r>
      <w:r w:rsidRPr="000A6AF7">
        <w:rPr>
          <w:spacing w:val="-4"/>
          <w:sz w:val="20"/>
          <w:szCs w:val="20"/>
        </w:rPr>
        <w:t>ственник предприятия или уполномоченный им орган выплачивает работнику  за выполненную им работу. Структура  заработной платы включает о</w:t>
      </w:r>
      <w:r w:rsidRPr="000A6AF7">
        <w:rPr>
          <w:spacing w:val="-4"/>
          <w:sz w:val="20"/>
          <w:szCs w:val="20"/>
        </w:rPr>
        <w:t>с</w:t>
      </w:r>
      <w:r w:rsidRPr="000A6AF7">
        <w:rPr>
          <w:spacing w:val="-4"/>
          <w:sz w:val="20"/>
          <w:szCs w:val="20"/>
        </w:rPr>
        <w:t>новную, дополнительную  зарплату,  а  также иные п</w:t>
      </w:r>
      <w:r w:rsidRPr="000A6AF7">
        <w:rPr>
          <w:spacing w:val="-4"/>
          <w:sz w:val="20"/>
          <w:szCs w:val="20"/>
        </w:rPr>
        <w:t>о</w:t>
      </w:r>
      <w:r w:rsidRPr="000A6AF7">
        <w:rPr>
          <w:spacing w:val="-4"/>
          <w:sz w:val="20"/>
          <w:szCs w:val="20"/>
        </w:rPr>
        <w:t>ощрительные и компенсационные выплаты.</w:t>
      </w:r>
    </w:p>
    <w:p w:rsidR="00603F19" w:rsidRPr="000A6AF7" w:rsidRDefault="00603F19" w:rsidP="00603F19">
      <w:pPr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0A6AF7">
        <w:rPr>
          <w:spacing w:val="-4"/>
          <w:sz w:val="20"/>
          <w:szCs w:val="20"/>
        </w:rPr>
        <w:t>Оплата труда работников в сельскохозяйственных предприятиях в настоящее время осуществляется в основном по затратным сист</w:t>
      </w:r>
      <w:r w:rsidRPr="000A6AF7">
        <w:rPr>
          <w:spacing w:val="-4"/>
          <w:sz w:val="20"/>
          <w:szCs w:val="20"/>
        </w:rPr>
        <w:t>е</w:t>
      </w:r>
      <w:r w:rsidRPr="000A6AF7">
        <w:rPr>
          <w:spacing w:val="-4"/>
          <w:sz w:val="20"/>
          <w:szCs w:val="20"/>
        </w:rPr>
        <w:t>мам: повременно-премиальной, сдельно-премиальной и аккордно-премиальной. Все применяемые расценки по методике их определ</w:t>
      </w:r>
      <w:r w:rsidRPr="000A6AF7">
        <w:rPr>
          <w:spacing w:val="-4"/>
          <w:sz w:val="20"/>
          <w:szCs w:val="20"/>
        </w:rPr>
        <w:t>е</w:t>
      </w:r>
      <w:r w:rsidRPr="000A6AF7">
        <w:rPr>
          <w:spacing w:val="-4"/>
          <w:sz w:val="20"/>
          <w:szCs w:val="20"/>
        </w:rPr>
        <w:t>ния можно условно разделить на расчетные и договорные.</w:t>
      </w:r>
    </w:p>
    <w:p w:rsidR="00603F19" w:rsidRPr="000A6AF7" w:rsidRDefault="00603F19" w:rsidP="00603F19">
      <w:pPr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0A6AF7">
        <w:rPr>
          <w:spacing w:val="-4"/>
          <w:sz w:val="20"/>
          <w:szCs w:val="20"/>
        </w:rPr>
        <w:t>В животноводстве сдельные или аккордные расценки за проду</w:t>
      </w:r>
      <w:r w:rsidRPr="000A6AF7">
        <w:rPr>
          <w:spacing w:val="-4"/>
          <w:sz w:val="20"/>
          <w:szCs w:val="20"/>
        </w:rPr>
        <w:t>к</w:t>
      </w:r>
      <w:r w:rsidRPr="000A6AF7">
        <w:rPr>
          <w:spacing w:val="-4"/>
          <w:sz w:val="20"/>
          <w:szCs w:val="20"/>
        </w:rPr>
        <w:t>цию рассчитываются отдельно по каждой профессии (операторов машинн</w:t>
      </w:r>
      <w:r w:rsidRPr="000A6AF7">
        <w:rPr>
          <w:spacing w:val="-4"/>
          <w:sz w:val="20"/>
          <w:szCs w:val="20"/>
        </w:rPr>
        <w:t>о</w:t>
      </w:r>
      <w:r w:rsidRPr="000A6AF7">
        <w:rPr>
          <w:spacing w:val="-4"/>
          <w:sz w:val="20"/>
          <w:szCs w:val="20"/>
        </w:rPr>
        <w:t>го доения, скотников и др.) или применяются комплексные расценки за молоко, прирост живой массы и т.д. в целом по коллективу (бриг</w:t>
      </w:r>
      <w:r w:rsidRPr="000A6AF7">
        <w:rPr>
          <w:spacing w:val="-4"/>
          <w:sz w:val="20"/>
          <w:szCs w:val="20"/>
        </w:rPr>
        <w:t>а</w:t>
      </w:r>
      <w:r w:rsidRPr="000A6AF7">
        <w:rPr>
          <w:spacing w:val="-4"/>
          <w:sz w:val="20"/>
          <w:szCs w:val="20"/>
        </w:rPr>
        <w:t>де, звену).</w:t>
      </w:r>
    </w:p>
    <w:p w:rsidR="00603F19" w:rsidRPr="000A6AF7" w:rsidRDefault="00603F19" w:rsidP="00603F19">
      <w:pPr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0A6AF7">
        <w:rPr>
          <w:spacing w:val="-4"/>
          <w:sz w:val="20"/>
          <w:szCs w:val="20"/>
        </w:rPr>
        <w:t>В зависимости от методики расчета расценки могут быть простые, повышенные и прогрессивно возрастающие. Простые сдельные ра</w:t>
      </w:r>
      <w:r w:rsidRPr="000A6AF7">
        <w:rPr>
          <w:spacing w:val="-4"/>
          <w:sz w:val="20"/>
          <w:szCs w:val="20"/>
        </w:rPr>
        <w:t>с</w:t>
      </w:r>
      <w:r w:rsidRPr="000A6AF7">
        <w:rPr>
          <w:spacing w:val="-4"/>
          <w:sz w:val="20"/>
          <w:szCs w:val="20"/>
        </w:rPr>
        <w:t>ценки применяются при оплате малоквалифицированных и несло</w:t>
      </w:r>
      <w:r w:rsidRPr="000A6AF7">
        <w:rPr>
          <w:spacing w:val="-4"/>
          <w:sz w:val="20"/>
          <w:szCs w:val="20"/>
        </w:rPr>
        <w:t>ж</w:t>
      </w:r>
      <w:r w:rsidRPr="000A6AF7">
        <w:rPr>
          <w:spacing w:val="-4"/>
          <w:sz w:val="20"/>
          <w:szCs w:val="20"/>
        </w:rPr>
        <w:t>ных по технологии работ. В сельскохозяйственных предприятиях для опл</w:t>
      </w:r>
      <w:r w:rsidRPr="000A6AF7">
        <w:rPr>
          <w:spacing w:val="-4"/>
          <w:sz w:val="20"/>
          <w:szCs w:val="20"/>
        </w:rPr>
        <w:t>а</w:t>
      </w:r>
      <w:r w:rsidRPr="000A6AF7">
        <w:rPr>
          <w:spacing w:val="-4"/>
          <w:sz w:val="20"/>
          <w:szCs w:val="20"/>
        </w:rPr>
        <w:t>ты труда в животноводстве чаще применяются сдельные пов</w:t>
      </w:r>
      <w:r w:rsidRPr="000A6AF7">
        <w:rPr>
          <w:spacing w:val="-4"/>
          <w:sz w:val="20"/>
          <w:szCs w:val="20"/>
        </w:rPr>
        <w:t>ы</w:t>
      </w:r>
      <w:r w:rsidRPr="000A6AF7">
        <w:rPr>
          <w:spacing w:val="-4"/>
          <w:sz w:val="20"/>
          <w:szCs w:val="20"/>
        </w:rPr>
        <w:t xml:space="preserve">шенные </w:t>
      </w:r>
      <w:r w:rsidRPr="000A6AF7">
        <w:rPr>
          <w:spacing w:val="-4"/>
          <w:sz w:val="20"/>
          <w:szCs w:val="20"/>
        </w:rPr>
        <w:lastRenderedPageBreak/>
        <w:t>и прогрессивно возрастающие натуральные расценки. В животново</w:t>
      </w:r>
      <w:r w:rsidRPr="000A6AF7">
        <w:rPr>
          <w:spacing w:val="-4"/>
          <w:sz w:val="20"/>
          <w:szCs w:val="20"/>
        </w:rPr>
        <w:t>д</w:t>
      </w:r>
      <w:r w:rsidRPr="000A6AF7">
        <w:rPr>
          <w:spacing w:val="-4"/>
          <w:sz w:val="20"/>
          <w:szCs w:val="20"/>
        </w:rPr>
        <w:t>стве также все более широкое применение находят аккордные и сто</w:t>
      </w:r>
      <w:r w:rsidRPr="000A6AF7">
        <w:rPr>
          <w:spacing w:val="-4"/>
          <w:sz w:val="20"/>
          <w:szCs w:val="20"/>
        </w:rPr>
        <w:t>и</w:t>
      </w:r>
      <w:r w:rsidRPr="000A6AF7">
        <w:rPr>
          <w:spacing w:val="-4"/>
          <w:sz w:val="20"/>
          <w:szCs w:val="20"/>
        </w:rPr>
        <w:t>мостные расценки, они рассчитываются как за полный цикл произво</w:t>
      </w:r>
      <w:r w:rsidRPr="000A6AF7">
        <w:rPr>
          <w:spacing w:val="-4"/>
          <w:sz w:val="20"/>
          <w:szCs w:val="20"/>
        </w:rPr>
        <w:t>д</w:t>
      </w:r>
      <w:r w:rsidRPr="000A6AF7">
        <w:rPr>
          <w:spacing w:val="-4"/>
          <w:sz w:val="20"/>
          <w:szCs w:val="20"/>
        </w:rPr>
        <w:t>ства, так и по периодам. По методике расчета их подразделяют на ст</w:t>
      </w:r>
      <w:r w:rsidRPr="000A6AF7">
        <w:rPr>
          <w:spacing w:val="-4"/>
          <w:sz w:val="20"/>
          <w:szCs w:val="20"/>
        </w:rPr>
        <w:t>а</w:t>
      </w:r>
      <w:r w:rsidRPr="000A6AF7">
        <w:rPr>
          <w:spacing w:val="-4"/>
          <w:sz w:val="20"/>
          <w:szCs w:val="20"/>
        </w:rPr>
        <w:t>бильные и прогрессивно возраста</w:t>
      </w:r>
      <w:r w:rsidRPr="000A6AF7">
        <w:rPr>
          <w:spacing w:val="-4"/>
          <w:sz w:val="20"/>
          <w:szCs w:val="20"/>
        </w:rPr>
        <w:t>ю</w:t>
      </w:r>
      <w:r w:rsidRPr="000A6AF7">
        <w:rPr>
          <w:spacing w:val="-4"/>
          <w:sz w:val="20"/>
          <w:szCs w:val="20"/>
        </w:rPr>
        <w:t>щие.</w:t>
      </w:r>
    </w:p>
    <w:p w:rsidR="00603F19" w:rsidRPr="000A6AF7" w:rsidRDefault="00603F19" w:rsidP="00603F19">
      <w:pPr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0A6AF7">
        <w:rPr>
          <w:spacing w:val="-4"/>
          <w:sz w:val="20"/>
          <w:szCs w:val="20"/>
        </w:rPr>
        <w:t>Недостатком организации оплаты труда работников животноводс</w:t>
      </w:r>
      <w:r w:rsidRPr="000A6AF7">
        <w:rPr>
          <w:spacing w:val="-4"/>
          <w:sz w:val="20"/>
          <w:szCs w:val="20"/>
        </w:rPr>
        <w:t>т</w:t>
      </w:r>
      <w:r w:rsidRPr="000A6AF7">
        <w:rPr>
          <w:spacing w:val="-4"/>
          <w:sz w:val="20"/>
          <w:szCs w:val="20"/>
        </w:rPr>
        <w:t>ва по тарифным системам является большое число показателей форм</w:t>
      </w:r>
      <w:r w:rsidRPr="000A6AF7">
        <w:rPr>
          <w:spacing w:val="-4"/>
          <w:sz w:val="20"/>
          <w:szCs w:val="20"/>
        </w:rPr>
        <w:t>и</w:t>
      </w:r>
      <w:r w:rsidRPr="000A6AF7">
        <w:rPr>
          <w:spacing w:val="-4"/>
          <w:sz w:val="20"/>
          <w:szCs w:val="20"/>
        </w:rPr>
        <w:t xml:space="preserve">рования индивидуального заработка. </w:t>
      </w:r>
    </w:p>
    <w:p w:rsidR="00603F19" w:rsidRPr="000A6AF7" w:rsidRDefault="00603F19" w:rsidP="00603F19">
      <w:pPr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0A6AF7">
        <w:rPr>
          <w:spacing w:val="-4"/>
          <w:sz w:val="20"/>
          <w:szCs w:val="20"/>
        </w:rPr>
        <w:t>Наиболее прогрессивными и соответствующими рыночным мет</w:t>
      </w:r>
      <w:r w:rsidRPr="000A6AF7">
        <w:rPr>
          <w:spacing w:val="-4"/>
          <w:sz w:val="20"/>
          <w:szCs w:val="20"/>
        </w:rPr>
        <w:t>о</w:t>
      </w:r>
      <w:r w:rsidRPr="000A6AF7">
        <w:rPr>
          <w:spacing w:val="-4"/>
          <w:sz w:val="20"/>
          <w:szCs w:val="20"/>
        </w:rPr>
        <w:t>дам хозяйствования являются бестарифные системы организации опл</w:t>
      </w:r>
      <w:r w:rsidRPr="000A6AF7">
        <w:rPr>
          <w:spacing w:val="-4"/>
          <w:sz w:val="20"/>
          <w:szCs w:val="20"/>
        </w:rPr>
        <w:t>а</w:t>
      </w:r>
      <w:r w:rsidRPr="000A6AF7">
        <w:rPr>
          <w:spacing w:val="-4"/>
          <w:sz w:val="20"/>
          <w:szCs w:val="20"/>
        </w:rPr>
        <w:t>ты труда в животноводстве, при которых расценки рассчитыв</w:t>
      </w:r>
      <w:r w:rsidRPr="000A6AF7">
        <w:rPr>
          <w:spacing w:val="-4"/>
          <w:sz w:val="20"/>
          <w:szCs w:val="20"/>
        </w:rPr>
        <w:t>а</w:t>
      </w:r>
      <w:r w:rsidRPr="000A6AF7">
        <w:rPr>
          <w:spacing w:val="-4"/>
          <w:sz w:val="20"/>
          <w:szCs w:val="20"/>
        </w:rPr>
        <w:t>ются в зависимости от уровня получаемых валовой продукции, валового д</w:t>
      </w:r>
      <w:r w:rsidRPr="000A6AF7">
        <w:rPr>
          <w:spacing w:val="-4"/>
          <w:sz w:val="20"/>
          <w:szCs w:val="20"/>
        </w:rPr>
        <w:t>о</w:t>
      </w:r>
      <w:r w:rsidRPr="000A6AF7">
        <w:rPr>
          <w:spacing w:val="-4"/>
          <w:sz w:val="20"/>
          <w:szCs w:val="20"/>
        </w:rPr>
        <w:t>хода, реализованной продукции, предпринимательского дох</w:t>
      </w:r>
      <w:r w:rsidRPr="000A6AF7">
        <w:rPr>
          <w:spacing w:val="-4"/>
          <w:sz w:val="20"/>
          <w:szCs w:val="20"/>
        </w:rPr>
        <w:t>о</w:t>
      </w:r>
      <w:r w:rsidRPr="000A6AF7">
        <w:rPr>
          <w:spacing w:val="-4"/>
          <w:sz w:val="20"/>
          <w:szCs w:val="20"/>
        </w:rPr>
        <w:t>да.</w:t>
      </w:r>
    </w:p>
    <w:p w:rsidR="00603F19" w:rsidRPr="000A6AF7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0A6AF7">
        <w:rPr>
          <w:spacing w:val="-2"/>
          <w:sz w:val="20"/>
          <w:szCs w:val="20"/>
        </w:rPr>
        <w:t>По мнению С.А. Каган, заработная плата должна быть связана с реализованной продукцией, так как при данном подходе она ориент</w:t>
      </w:r>
      <w:r w:rsidRPr="000A6AF7">
        <w:rPr>
          <w:spacing w:val="-2"/>
          <w:sz w:val="20"/>
          <w:szCs w:val="20"/>
        </w:rPr>
        <w:t>и</w:t>
      </w:r>
      <w:r w:rsidRPr="000A6AF7">
        <w:rPr>
          <w:spacing w:val="-2"/>
          <w:sz w:val="20"/>
          <w:szCs w:val="20"/>
        </w:rPr>
        <w:t>рована на дальнейшее углубление коммерческого расчета и самоф</w:t>
      </w:r>
      <w:r w:rsidRPr="000A6AF7">
        <w:rPr>
          <w:spacing w:val="-2"/>
          <w:sz w:val="20"/>
          <w:szCs w:val="20"/>
        </w:rPr>
        <w:t>и</w:t>
      </w:r>
      <w:r w:rsidRPr="000A6AF7">
        <w:rPr>
          <w:spacing w:val="-2"/>
          <w:sz w:val="20"/>
          <w:szCs w:val="20"/>
        </w:rPr>
        <w:t>нансирования, потому что создается реальный источник выплаты зарабо</w:t>
      </w:r>
      <w:r w:rsidRPr="000A6AF7">
        <w:rPr>
          <w:spacing w:val="-2"/>
          <w:sz w:val="20"/>
          <w:szCs w:val="20"/>
        </w:rPr>
        <w:t>т</w:t>
      </w:r>
      <w:r w:rsidRPr="000A6AF7">
        <w:rPr>
          <w:spacing w:val="-2"/>
          <w:sz w:val="20"/>
          <w:szCs w:val="20"/>
        </w:rPr>
        <w:t>ной платы. Даная модель является по существу своеобразным нормативом заработной платы на производство сельскохозяйстве</w:t>
      </w:r>
      <w:r w:rsidRPr="000A6AF7">
        <w:rPr>
          <w:spacing w:val="-2"/>
          <w:sz w:val="20"/>
          <w:szCs w:val="20"/>
        </w:rPr>
        <w:t>н</w:t>
      </w:r>
      <w:r w:rsidRPr="000A6AF7">
        <w:rPr>
          <w:spacing w:val="-2"/>
          <w:sz w:val="20"/>
          <w:szCs w:val="20"/>
        </w:rPr>
        <w:t>ной пр</w:t>
      </w:r>
      <w:r w:rsidRPr="000A6AF7">
        <w:rPr>
          <w:spacing w:val="-2"/>
          <w:sz w:val="20"/>
          <w:szCs w:val="20"/>
        </w:rPr>
        <w:t>о</w:t>
      </w:r>
      <w:r w:rsidRPr="000A6AF7">
        <w:rPr>
          <w:spacing w:val="-2"/>
          <w:sz w:val="20"/>
          <w:szCs w:val="20"/>
        </w:rPr>
        <w:t xml:space="preserve">дукции. </w:t>
      </w:r>
    </w:p>
    <w:p w:rsidR="00603F19" w:rsidRPr="000A6AF7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0A6AF7">
        <w:rPr>
          <w:spacing w:val="-2"/>
          <w:sz w:val="20"/>
          <w:szCs w:val="20"/>
        </w:rPr>
        <w:t>Данную модель можно выразить следующей формулой:</w:t>
      </w:r>
    </w:p>
    <w:p w:rsidR="00603F19" w:rsidRPr="000A6AF7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</w:p>
    <w:p w:rsidR="00603F19" w:rsidRPr="000A6AF7" w:rsidRDefault="00603F19" w:rsidP="00603F19">
      <w:pPr>
        <w:spacing w:line="216" w:lineRule="auto"/>
        <w:ind w:firstLine="284"/>
        <w:jc w:val="center"/>
        <w:rPr>
          <w:spacing w:val="-2"/>
          <w:sz w:val="20"/>
          <w:szCs w:val="20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0"/>
              <w:szCs w:val="20"/>
            </w:rPr>
            <m:t>Р=ФОТ/ТВ×100</m:t>
          </m:r>
        </m:oMath>
      </m:oMathPara>
    </w:p>
    <w:p w:rsidR="00603F19" w:rsidRPr="000A6AF7" w:rsidRDefault="00603F19" w:rsidP="00603F19">
      <w:pPr>
        <w:spacing w:line="216" w:lineRule="auto"/>
        <w:jc w:val="both"/>
        <w:rPr>
          <w:spacing w:val="-2"/>
          <w:sz w:val="20"/>
          <w:szCs w:val="20"/>
        </w:rPr>
      </w:pPr>
    </w:p>
    <w:p w:rsidR="00603F19" w:rsidRPr="000A6AF7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0A6AF7">
        <w:rPr>
          <w:spacing w:val="-2"/>
          <w:sz w:val="20"/>
          <w:szCs w:val="20"/>
        </w:rPr>
        <w:t>где Р – норматив заработной платы от реализуемой продукции в %,ФОТ – нормативный фонд оплаты труда, ТВ – выручка от реализ</w:t>
      </w:r>
      <w:r w:rsidRPr="000A6AF7">
        <w:rPr>
          <w:spacing w:val="-2"/>
          <w:sz w:val="20"/>
          <w:szCs w:val="20"/>
        </w:rPr>
        <w:t>а</w:t>
      </w:r>
      <w:r w:rsidRPr="000A6AF7">
        <w:rPr>
          <w:spacing w:val="-2"/>
          <w:sz w:val="20"/>
          <w:szCs w:val="20"/>
        </w:rPr>
        <w:t>ции продукции.</w:t>
      </w:r>
    </w:p>
    <w:p w:rsidR="00603F19" w:rsidRPr="000A6AF7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0A6AF7">
        <w:rPr>
          <w:spacing w:val="-2"/>
          <w:sz w:val="20"/>
          <w:szCs w:val="20"/>
        </w:rPr>
        <w:t>Недостатки бестарифных систем оплаты труда:</w:t>
      </w:r>
    </w:p>
    <w:p w:rsidR="00603F19" w:rsidRPr="000A6AF7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0A6AF7">
        <w:rPr>
          <w:spacing w:val="-2"/>
          <w:sz w:val="20"/>
          <w:szCs w:val="20"/>
        </w:rPr>
        <w:t>– данные варианты не всегда приемлемы для больших коллект</w:t>
      </w:r>
      <w:r w:rsidRPr="000A6AF7">
        <w:rPr>
          <w:spacing w:val="-2"/>
          <w:sz w:val="20"/>
          <w:szCs w:val="20"/>
        </w:rPr>
        <w:t>и</w:t>
      </w:r>
      <w:r w:rsidRPr="000A6AF7">
        <w:rPr>
          <w:spacing w:val="-2"/>
          <w:sz w:val="20"/>
          <w:szCs w:val="20"/>
        </w:rPr>
        <w:t>вов</w:t>
      </w:r>
    </w:p>
    <w:p w:rsidR="00603F19" w:rsidRPr="000A6AF7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0A6AF7">
        <w:rPr>
          <w:spacing w:val="-2"/>
          <w:sz w:val="20"/>
          <w:szCs w:val="20"/>
        </w:rPr>
        <w:t>–  при оплате труда от валовой и реализованной продукции нет увязки оплаты труда с уровнем использования материальных ресу</w:t>
      </w:r>
      <w:r w:rsidRPr="000A6AF7">
        <w:rPr>
          <w:spacing w:val="-2"/>
          <w:sz w:val="20"/>
          <w:szCs w:val="20"/>
        </w:rPr>
        <w:t>р</w:t>
      </w:r>
      <w:r w:rsidRPr="000A6AF7">
        <w:rPr>
          <w:spacing w:val="-2"/>
          <w:sz w:val="20"/>
          <w:szCs w:val="20"/>
        </w:rPr>
        <w:t>сов.</w:t>
      </w:r>
    </w:p>
    <w:p w:rsidR="00603F19" w:rsidRPr="000A6AF7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0A6AF7">
        <w:rPr>
          <w:spacing w:val="-2"/>
          <w:sz w:val="20"/>
          <w:szCs w:val="20"/>
        </w:rPr>
        <w:t>В целях усиления материальной заинтересованности в повышении квалификации  рабочих, занятых в животноводстве, установлены зв</w:t>
      </w:r>
      <w:r w:rsidRPr="000A6AF7">
        <w:rPr>
          <w:spacing w:val="-2"/>
          <w:sz w:val="20"/>
          <w:szCs w:val="20"/>
        </w:rPr>
        <w:t>а</w:t>
      </w:r>
      <w:r w:rsidRPr="000A6AF7">
        <w:rPr>
          <w:spacing w:val="-2"/>
          <w:sz w:val="20"/>
          <w:szCs w:val="20"/>
        </w:rPr>
        <w:t>ния «мастер животноводства І класса» и «мастер животн</w:t>
      </w:r>
      <w:r w:rsidRPr="000A6AF7">
        <w:rPr>
          <w:spacing w:val="-2"/>
          <w:sz w:val="20"/>
          <w:szCs w:val="20"/>
        </w:rPr>
        <w:t>о</w:t>
      </w:r>
      <w:r w:rsidRPr="000A6AF7">
        <w:rPr>
          <w:spacing w:val="-2"/>
          <w:sz w:val="20"/>
          <w:szCs w:val="20"/>
        </w:rPr>
        <w:t>водства ІІ класса», за что выплачивается надбавка к заработной плате в разм</w:t>
      </w:r>
      <w:r w:rsidRPr="000A6AF7">
        <w:rPr>
          <w:spacing w:val="-2"/>
          <w:sz w:val="20"/>
          <w:szCs w:val="20"/>
        </w:rPr>
        <w:t>е</w:t>
      </w:r>
      <w:r w:rsidRPr="000A6AF7">
        <w:rPr>
          <w:spacing w:val="-2"/>
          <w:sz w:val="20"/>
          <w:szCs w:val="20"/>
        </w:rPr>
        <w:t>рах соответственно 20 % и 10 %.</w:t>
      </w:r>
    </w:p>
    <w:p w:rsidR="00603F19" w:rsidRPr="000A6AF7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0A6AF7">
        <w:rPr>
          <w:spacing w:val="-2"/>
          <w:sz w:val="20"/>
          <w:szCs w:val="20"/>
        </w:rPr>
        <w:t>Выплату вознаграждения по итогам работы за год практикует большенство коммерческих организаций, поощряя тем самым коне</w:t>
      </w:r>
      <w:r w:rsidRPr="000A6AF7">
        <w:rPr>
          <w:spacing w:val="-2"/>
          <w:sz w:val="20"/>
          <w:szCs w:val="20"/>
        </w:rPr>
        <w:t>ч</w:t>
      </w:r>
      <w:r w:rsidRPr="000A6AF7">
        <w:rPr>
          <w:spacing w:val="-2"/>
          <w:sz w:val="20"/>
          <w:szCs w:val="20"/>
        </w:rPr>
        <w:t>ные результаты работы коллектива.</w:t>
      </w:r>
    </w:p>
    <w:p w:rsidR="00603F19" w:rsidRPr="000A6AF7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0A6AF7">
        <w:rPr>
          <w:spacing w:val="-2"/>
          <w:sz w:val="20"/>
          <w:szCs w:val="20"/>
        </w:rPr>
        <w:t>Положение о порядке и условиях выплаты работникам вознагра</w:t>
      </w:r>
      <w:r w:rsidRPr="000A6AF7">
        <w:rPr>
          <w:spacing w:val="-2"/>
          <w:sz w:val="20"/>
          <w:szCs w:val="20"/>
        </w:rPr>
        <w:t>ж</w:t>
      </w:r>
      <w:r w:rsidRPr="000A6AF7">
        <w:rPr>
          <w:spacing w:val="-2"/>
          <w:sz w:val="20"/>
          <w:szCs w:val="20"/>
        </w:rPr>
        <w:t>дения по итогам работы за год является составной частью коллекти</w:t>
      </w:r>
      <w:r w:rsidRPr="000A6AF7">
        <w:rPr>
          <w:spacing w:val="-2"/>
          <w:sz w:val="20"/>
          <w:szCs w:val="20"/>
        </w:rPr>
        <w:t>в</w:t>
      </w:r>
      <w:r w:rsidRPr="000A6AF7">
        <w:rPr>
          <w:spacing w:val="-2"/>
          <w:sz w:val="20"/>
          <w:szCs w:val="20"/>
        </w:rPr>
        <w:t xml:space="preserve">ного договора организации. Вознаграждение выплачивается после </w:t>
      </w:r>
      <w:r w:rsidRPr="000A6AF7">
        <w:rPr>
          <w:spacing w:val="-2"/>
          <w:sz w:val="20"/>
          <w:szCs w:val="20"/>
        </w:rPr>
        <w:lastRenderedPageBreak/>
        <w:t>подведения итогов финансово-хозяйственной деятельности за отчетный год.</w:t>
      </w:r>
    </w:p>
    <w:p w:rsidR="00603F19" w:rsidRPr="000A6AF7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0A6AF7">
        <w:rPr>
          <w:spacing w:val="-2"/>
          <w:sz w:val="20"/>
          <w:szCs w:val="20"/>
        </w:rPr>
        <w:t>Исходными данными для начисления вознаграждения являются:</w:t>
      </w:r>
    </w:p>
    <w:p w:rsidR="00603F19" w:rsidRPr="000A6AF7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0A6AF7">
        <w:rPr>
          <w:spacing w:val="-2"/>
          <w:sz w:val="20"/>
          <w:szCs w:val="20"/>
        </w:rPr>
        <w:t>– сумма средств, начисленных из прибыли на выплату вознагра</w:t>
      </w:r>
      <w:r w:rsidRPr="000A6AF7">
        <w:rPr>
          <w:spacing w:val="-2"/>
          <w:sz w:val="20"/>
          <w:szCs w:val="20"/>
        </w:rPr>
        <w:t>ж</w:t>
      </w:r>
      <w:r w:rsidRPr="000A6AF7">
        <w:rPr>
          <w:spacing w:val="-2"/>
          <w:sz w:val="20"/>
          <w:szCs w:val="20"/>
        </w:rPr>
        <w:t>дения;</w:t>
      </w:r>
    </w:p>
    <w:p w:rsidR="00603F19" w:rsidRPr="000A6AF7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0A6AF7">
        <w:rPr>
          <w:spacing w:val="-2"/>
          <w:sz w:val="20"/>
          <w:szCs w:val="20"/>
        </w:rPr>
        <w:t>– численность работников, имеющих право на получение возн</w:t>
      </w:r>
      <w:r w:rsidRPr="000A6AF7">
        <w:rPr>
          <w:spacing w:val="-2"/>
          <w:sz w:val="20"/>
          <w:szCs w:val="20"/>
        </w:rPr>
        <w:t>а</w:t>
      </w:r>
      <w:r w:rsidRPr="000A6AF7">
        <w:rPr>
          <w:spacing w:val="-2"/>
          <w:sz w:val="20"/>
          <w:szCs w:val="20"/>
        </w:rPr>
        <w:t>граждения;</w:t>
      </w:r>
    </w:p>
    <w:p w:rsidR="00603F19" w:rsidRPr="000A6AF7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0A6AF7">
        <w:rPr>
          <w:spacing w:val="-2"/>
          <w:sz w:val="20"/>
          <w:szCs w:val="20"/>
        </w:rPr>
        <w:t>– суммы полученной работниками за год заработной платы;</w:t>
      </w:r>
    </w:p>
    <w:p w:rsidR="00603F19" w:rsidRPr="000A6AF7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0A6AF7">
        <w:rPr>
          <w:spacing w:val="-2"/>
          <w:sz w:val="20"/>
          <w:szCs w:val="20"/>
        </w:rPr>
        <w:t>– стаж непрерывной работы;</w:t>
      </w:r>
    </w:p>
    <w:p w:rsidR="00603F19" w:rsidRPr="000A6AF7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0A6AF7">
        <w:rPr>
          <w:spacing w:val="-2"/>
          <w:sz w:val="20"/>
          <w:szCs w:val="20"/>
        </w:rPr>
        <w:t>– шкала коэффициентов стажа непрерывной работы;</w:t>
      </w:r>
    </w:p>
    <w:p w:rsidR="00603F19" w:rsidRPr="000A6AF7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0A6AF7">
        <w:rPr>
          <w:spacing w:val="-2"/>
          <w:sz w:val="20"/>
          <w:szCs w:val="20"/>
        </w:rPr>
        <w:t>– при необходимости могут использоваться коэффициенты труд</w:t>
      </w:r>
      <w:r w:rsidRPr="000A6AF7">
        <w:rPr>
          <w:spacing w:val="-2"/>
          <w:sz w:val="20"/>
          <w:szCs w:val="20"/>
        </w:rPr>
        <w:t>о</w:t>
      </w:r>
      <w:r w:rsidRPr="000A6AF7">
        <w:rPr>
          <w:spacing w:val="-2"/>
          <w:sz w:val="20"/>
          <w:szCs w:val="20"/>
        </w:rPr>
        <w:t>вого участия (КТУ) работающих.</w:t>
      </w:r>
    </w:p>
    <w:p w:rsidR="00603F19" w:rsidRPr="00207647" w:rsidRDefault="00603F19" w:rsidP="00603F19">
      <w:pPr>
        <w:spacing w:line="216" w:lineRule="auto"/>
        <w:rPr>
          <w:sz w:val="20"/>
          <w:szCs w:val="20"/>
        </w:rPr>
      </w:pPr>
      <w:r w:rsidRPr="000058B8">
        <w:rPr>
          <w:sz w:val="20"/>
          <w:szCs w:val="20"/>
        </w:rPr>
        <w:t>УДК</w:t>
      </w:r>
      <w:r>
        <w:rPr>
          <w:sz w:val="20"/>
          <w:szCs w:val="20"/>
        </w:rPr>
        <w:t xml:space="preserve"> 331.103.11:636</w:t>
      </w:r>
    </w:p>
    <w:p w:rsidR="00603F19" w:rsidRPr="00440AE6" w:rsidRDefault="00603F19" w:rsidP="00603F19">
      <w:pPr>
        <w:spacing w:line="216" w:lineRule="auto"/>
        <w:rPr>
          <w:sz w:val="20"/>
          <w:szCs w:val="20"/>
        </w:rPr>
      </w:pPr>
      <w:r w:rsidRPr="00440AE6">
        <w:rPr>
          <w:b/>
          <w:sz w:val="20"/>
          <w:szCs w:val="20"/>
        </w:rPr>
        <w:t>Чекан О. О.</w:t>
      </w:r>
      <w:r w:rsidRPr="00440AE6">
        <w:rPr>
          <w:sz w:val="20"/>
          <w:szCs w:val="20"/>
        </w:rPr>
        <w:t xml:space="preserve"> – студентка</w:t>
      </w:r>
    </w:p>
    <w:p w:rsidR="00603F19" w:rsidRPr="006D1819" w:rsidRDefault="00603F19" w:rsidP="00603F19">
      <w:pPr>
        <w:spacing w:line="216" w:lineRule="auto"/>
        <w:rPr>
          <w:i/>
          <w:iCs/>
          <w:sz w:val="20"/>
          <w:szCs w:val="20"/>
        </w:rPr>
      </w:pPr>
      <w:r>
        <w:rPr>
          <w:b/>
          <w:bCs/>
          <w:sz w:val="20"/>
          <w:szCs w:val="20"/>
        </w:rPr>
        <w:t>ОРГАНИЗАЦИЯ РАБОЧЕГО МЕСТА В  ЖИВОТНОВОДСТВЕ</w:t>
      </w:r>
    </w:p>
    <w:p w:rsidR="00603F19" w:rsidRPr="000058B8" w:rsidRDefault="00603F19" w:rsidP="00603F19">
      <w:pPr>
        <w:spacing w:line="216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Научный руководитель – </w:t>
      </w:r>
      <w:r w:rsidRPr="00440AE6">
        <w:rPr>
          <w:b/>
          <w:i/>
          <w:sz w:val="20"/>
          <w:szCs w:val="20"/>
        </w:rPr>
        <w:t>Лищенко И. Ф.</w:t>
      </w:r>
      <w:r w:rsidRPr="00440AE6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– </w:t>
      </w:r>
      <w:r>
        <w:rPr>
          <w:i/>
          <w:sz w:val="20"/>
          <w:szCs w:val="20"/>
        </w:rPr>
        <w:t>ст. преподаватель</w:t>
      </w:r>
    </w:p>
    <w:p w:rsidR="00603F19" w:rsidRDefault="00603F19" w:rsidP="00603F19">
      <w:pPr>
        <w:spacing w:line="216" w:lineRule="auto"/>
        <w:jc w:val="both"/>
        <w:rPr>
          <w:sz w:val="20"/>
          <w:szCs w:val="20"/>
        </w:rPr>
      </w:pPr>
    </w:p>
    <w:p w:rsidR="00603F19" w:rsidRPr="005C45D4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5C45D4">
        <w:rPr>
          <w:sz w:val="20"/>
          <w:szCs w:val="20"/>
        </w:rPr>
        <w:t>Рабочее место является первичным звеном, клеточкой или эл</w:t>
      </w:r>
      <w:r w:rsidRPr="005C45D4">
        <w:rPr>
          <w:sz w:val="20"/>
          <w:szCs w:val="20"/>
        </w:rPr>
        <w:t>е</w:t>
      </w:r>
      <w:r w:rsidRPr="005C45D4">
        <w:rPr>
          <w:sz w:val="20"/>
          <w:szCs w:val="20"/>
        </w:rPr>
        <w:t xml:space="preserve">ментом трудового </w:t>
      </w:r>
      <w:r>
        <w:rPr>
          <w:sz w:val="20"/>
          <w:szCs w:val="20"/>
        </w:rPr>
        <w:t>процесса и</w:t>
      </w:r>
      <w:r w:rsidRPr="005C45D4">
        <w:rPr>
          <w:sz w:val="20"/>
          <w:szCs w:val="20"/>
        </w:rPr>
        <w:t xml:space="preserve"> состоит из множес</w:t>
      </w:r>
      <w:r>
        <w:rPr>
          <w:sz w:val="20"/>
          <w:szCs w:val="20"/>
        </w:rPr>
        <w:t>тва элементарных ячеек – клеток.Л</w:t>
      </w:r>
      <w:r w:rsidRPr="005C45D4">
        <w:rPr>
          <w:sz w:val="20"/>
          <w:szCs w:val="20"/>
        </w:rPr>
        <w:t>юбой производственный и трудовой процесс можно расчл</w:t>
      </w:r>
      <w:r w:rsidRPr="005C45D4">
        <w:rPr>
          <w:sz w:val="20"/>
          <w:szCs w:val="20"/>
        </w:rPr>
        <w:t>е</w:t>
      </w:r>
      <w:r w:rsidRPr="005C45D4">
        <w:rPr>
          <w:sz w:val="20"/>
          <w:szCs w:val="20"/>
        </w:rPr>
        <w:t>нить на первичные структурные единицы – рабочие места.</w:t>
      </w:r>
    </w:p>
    <w:p w:rsidR="00603F19" w:rsidRPr="005C45D4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5C45D4">
        <w:rPr>
          <w:sz w:val="20"/>
          <w:szCs w:val="20"/>
        </w:rPr>
        <w:t>Под рабочим местом понимается часть производственного пр</w:t>
      </w:r>
      <w:r w:rsidRPr="005C45D4">
        <w:rPr>
          <w:sz w:val="20"/>
          <w:szCs w:val="20"/>
        </w:rPr>
        <w:t>о</w:t>
      </w:r>
      <w:r w:rsidRPr="005C45D4">
        <w:rPr>
          <w:sz w:val="20"/>
          <w:szCs w:val="20"/>
        </w:rPr>
        <w:t>странства или зона трудовых действий рабочего или группы раб</w:t>
      </w:r>
      <w:r w:rsidRPr="005C45D4">
        <w:rPr>
          <w:sz w:val="20"/>
          <w:szCs w:val="20"/>
        </w:rPr>
        <w:t>о</w:t>
      </w:r>
      <w:r w:rsidRPr="005C45D4">
        <w:rPr>
          <w:sz w:val="20"/>
          <w:szCs w:val="20"/>
        </w:rPr>
        <w:t xml:space="preserve">чих, где непосредственно осуществляются трудовые процессы. </w:t>
      </w:r>
    </w:p>
    <w:p w:rsidR="00603F19" w:rsidRPr="005C45D4" w:rsidRDefault="00603F19" w:rsidP="00603F19">
      <w:pPr>
        <w:tabs>
          <w:tab w:val="left" w:pos="567"/>
        </w:tabs>
        <w:spacing w:line="216" w:lineRule="auto"/>
        <w:ind w:firstLine="284"/>
        <w:jc w:val="both"/>
        <w:rPr>
          <w:sz w:val="20"/>
          <w:szCs w:val="20"/>
        </w:rPr>
      </w:pPr>
      <w:r w:rsidRPr="005C45D4">
        <w:rPr>
          <w:sz w:val="20"/>
          <w:szCs w:val="20"/>
        </w:rPr>
        <w:t>Организация рабочего места – это система мероприятий по его оснащению средствами и предметами труда и их размещению в о</w:t>
      </w:r>
      <w:r w:rsidRPr="005C45D4">
        <w:rPr>
          <w:sz w:val="20"/>
          <w:szCs w:val="20"/>
        </w:rPr>
        <w:t>п</w:t>
      </w:r>
      <w:r w:rsidRPr="005C45D4">
        <w:rPr>
          <w:sz w:val="20"/>
          <w:szCs w:val="20"/>
        </w:rPr>
        <w:t>ределенном пространстве. Рациональная организация рабочих мест должна обеспечивать условия для высокопроизводительного труда при наименьших затратах сил и времени, без лишних и н</w:t>
      </w:r>
      <w:r w:rsidRPr="005C45D4">
        <w:rPr>
          <w:sz w:val="20"/>
          <w:szCs w:val="20"/>
        </w:rPr>
        <w:t>е</w:t>
      </w:r>
      <w:r w:rsidRPr="005C45D4">
        <w:rPr>
          <w:sz w:val="20"/>
          <w:szCs w:val="20"/>
        </w:rPr>
        <w:t xml:space="preserve">удобных </w:t>
      </w:r>
      <w:r>
        <w:rPr>
          <w:sz w:val="20"/>
          <w:szCs w:val="20"/>
        </w:rPr>
        <w:t>или трудно выполняемых движений.</w:t>
      </w:r>
    </w:p>
    <w:p w:rsidR="00603F19" w:rsidRPr="005C45D4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5C45D4">
        <w:rPr>
          <w:sz w:val="20"/>
          <w:szCs w:val="20"/>
        </w:rPr>
        <w:t>Основные требования к рациональной организации труда:</w:t>
      </w:r>
    </w:p>
    <w:p w:rsidR="00603F19" w:rsidRPr="0032003C" w:rsidRDefault="00603F19" w:rsidP="00603F19">
      <w:pPr>
        <w:pStyle w:val="ListParagraph"/>
        <w:numPr>
          <w:ilvl w:val="0"/>
          <w:numId w:val="16"/>
        </w:numPr>
        <w:tabs>
          <w:tab w:val="left" w:pos="567"/>
        </w:tabs>
        <w:spacing w:line="216" w:lineRule="auto"/>
        <w:ind w:left="0" w:firstLine="284"/>
        <w:contextualSpacing w:val="0"/>
        <w:rPr>
          <w:sz w:val="20"/>
          <w:szCs w:val="20"/>
        </w:rPr>
      </w:pPr>
      <w:r w:rsidRPr="0032003C">
        <w:rPr>
          <w:sz w:val="20"/>
          <w:szCs w:val="20"/>
        </w:rPr>
        <w:t>точное выполнение установленной технологии;</w:t>
      </w:r>
    </w:p>
    <w:p w:rsidR="00603F19" w:rsidRPr="0032003C" w:rsidRDefault="00603F19" w:rsidP="00603F19">
      <w:pPr>
        <w:pStyle w:val="ListParagraph"/>
        <w:numPr>
          <w:ilvl w:val="0"/>
          <w:numId w:val="16"/>
        </w:numPr>
        <w:tabs>
          <w:tab w:val="left" w:pos="567"/>
        </w:tabs>
        <w:spacing w:line="216" w:lineRule="auto"/>
        <w:ind w:left="0" w:firstLine="284"/>
        <w:contextualSpacing w:val="0"/>
        <w:rPr>
          <w:sz w:val="20"/>
          <w:szCs w:val="20"/>
        </w:rPr>
      </w:pPr>
      <w:r w:rsidRPr="0032003C">
        <w:rPr>
          <w:sz w:val="20"/>
          <w:szCs w:val="20"/>
        </w:rPr>
        <w:t>обеспечение возможного сокращение ручных операций;</w:t>
      </w:r>
    </w:p>
    <w:p w:rsidR="00603F19" w:rsidRPr="0032003C" w:rsidRDefault="00603F19" w:rsidP="00603F19">
      <w:pPr>
        <w:pStyle w:val="ListParagraph"/>
        <w:numPr>
          <w:ilvl w:val="0"/>
          <w:numId w:val="16"/>
        </w:numPr>
        <w:tabs>
          <w:tab w:val="left" w:pos="567"/>
        </w:tabs>
        <w:spacing w:line="216" w:lineRule="auto"/>
        <w:ind w:left="0" w:firstLine="284"/>
        <w:contextualSpacing w:val="0"/>
        <w:rPr>
          <w:sz w:val="20"/>
          <w:szCs w:val="20"/>
        </w:rPr>
      </w:pPr>
      <w:r w:rsidRPr="0032003C">
        <w:rPr>
          <w:sz w:val="20"/>
          <w:szCs w:val="20"/>
        </w:rPr>
        <w:t>создание на рабочем месте условий, позволяющих исполн</w:t>
      </w:r>
      <w:r w:rsidRPr="0032003C">
        <w:rPr>
          <w:sz w:val="20"/>
          <w:szCs w:val="20"/>
        </w:rPr>
        <w:t>и</w:t>
      </w:r>
      <w:r w:rsidRPr="0032003C">
        <w:rPr>
          <w:sz w:val="20"/>
          <w:szCs w:val="20"/>
        </w:rPr>
        <w:t>телю принять наиболее удобную рабочую позу и применить перед</w:t>
      </w:r>
      <w:r w:rsidRPr="0032003C">
        <w:rPr>
          <w:sz w:val="20"/>
          <w:szCs w:val="20"/>
        </w:rPr>
        <w:t>о</w:t>
      </w:r>
      <w:r w:rsidRPr="0032003C">
        <w:rPr>
          <w:sz w:val="20"/>
          <w:szCs w:val="20"/>
        </w:rPr>
        <w:t>вые м</w:t>
      </w:r>
      <w:r w:rsidRPr="0032003C">
        <w:rPr>
          <w:sz w:val="20"/>
          <w:szCs w:val="20"/>
        </w:rPr>
        <w:t>е</w:t>
      </w:r>
      <w:r w:rsidRPr="0032003C">
        <w:rPr>
          <w:sz w:val="20"/>
          <w:szCs w:val="20"/>
        </w:rPr>
        <w:t>тоды и приемы труда;</w:t>
      </w:r>
    </w:p>
    <w:p w:rsidR="00603F19" w:rsidRPr="0032003C" w:rsidRDefault="00603F19" w:rsidP="00603F19">
      <w:pPr>
        <w:pStyle w:val="ListParagraph"/>
        <w:numPr>
          <w:ilvl w:val="0"/>
          <w:numId w:val="16"/>
        </w:numPr>
        <w:tabs>
          <w:tab w:val="left" w:pos="567"/>
        </w:tabs>
        <w:spacing w:line="216" w:lineRule="auto"/>
        <w:ind w:left="0" w:firstLine="284"/>
        <w:contextualSpacing w:val="0"/>
        <w:rPr>
          <w:sz w:val="20"/>
          <w:szCs w:val="20"/>
        </w:rPr>
      </w:pPr>
      <w:r w:rsidRPr="0032003C">
        <w:rPr>
          <w:sz w:val="20"/>
          <w:szCs w:val="20"/>
        </w:rPr>
        <w:t>подгонка инвентаря, инструментов, механизмов управления в соответствии с эргономическими требованиями;</w:t>
      </w:r>
    </w:p>
    <w:p w:rsidR="00603F19" w:rsidRPr="0032003C" w:rsidRDefault="00603F19" w:rsidP="00603F19">
      <w:pPr>
        <w:pStyle w:val="ListParagraph"/>
        <w:numPr>
          <w:ilvl w:val="0"/>
          <w:numId w:val="16"/>
        </w:numPr>
        <w:tabs>
          <w:tab w:val="left" w:pos="567"/>
        </w:tabs>
        <w:spacing w:line="216" w:lineRule="auto"/>
        <w:ind w:left="0" w:firstLine="284"/>
        <w:contextualSpacing w:val="0"/>
        <w:rPr>
          <w:sz w:val="20"/>
          <w:szCs w:val="20"/>
        </w:rPr>
      </w:pPr>
      <w:r w:rsidRPr="0032003C">
        <w:rPr>
          <w:sz w:val="20"/>
          <w:szCs w:val="20"/>
        </w:rPr>
        <w:t>обеспечение бесперебойного поступления предметов труда;</w:t>
      </w:r>
    </w:p>
    <w:p w:rsidR="00603F19" w:rsidRPr="0032003C" w:rsidRDefault="00603F19" w:rsidP="00603F19">
      <w:pPr>
        <w:pStyle w:val="ListParagraph"/>
        <w:numPr>
          <w:ilvl w:val="0"/>
          <w:numId w:val="16"/>
        </w:numPr>
        <w:tabs>
          <w:tab w:val="left" w:pos="567"/>
        </w:tabs>
        <w:spacing w:line="216" w:lineRule="auto"/>
        <w:ind w:left="0" w:firstLine="284"/>
        <w:contextualSpacing w:val="0"/>
        <w:rPr>
          <w:sz w:val="20"/>
          <w:szCs w:val="20"/>
        </w:rPr>
      </w:pPr>
      <w:r w:rsidRPr="0032003C">
        <w:rPr>
          <w:sz w:val="20"/>
          <w:szCs w:val="20"/>
        </w:rPr>
        <w:t>создание необходимых санитарно гигиенических условий труда и комфортности рабочего места.</w:t>
      </w:r>
    </w:p>
    <w:p w:rsidR="00603F19" w:rsidRPr="005C45D4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5C45D4">
        <w:rPr>
          <w:sz w:val="20"/>
          <w:szCs w:val="20"/>
        </w:rPr>
        <w:t>На работах по обслуживанию животных применяются разноо</w:t>
      </w:r>
      <w:r w:rsidRPr="005C45D4">
        <w:rPr>
          <w:sz w:val="20"/>
          <w:szCs w:val="20"/>
        </w:rPr>
        <w:t>б</w:t>
      </w:r>
      <w:r w:rsidRPr="005C45D4">
        <w:rPr>
          <w:sz w:val="20"/>
          <w:szCs w:val="20"/>
        </w:rPr>
        <w:t>разные инвентарь и тара. Эти средства труда должны быть макс</w:t>
      </w:r>
      <w:r w:rsidRPr="005C45D4">
        <w:rPr>
          <w:sz w:val="20"/>
          <w:szCs w:val="20"/>
        </w:rPr>
        <w:t>и</w:t>
      </w:r>
      <w:r w:rsidRPr="005C45D4">
        <w:rPr>
          <w:sz w:val="20"/>
          <w:szCs w:val="20"/>
        </w:rPr>
        <w:lastRenderedPageBreak/>
        <w:t>мально удобны в использовании, соответствовать характеру технологи</w:t>
      </w:r>
      <w:r>
        <w:rPr>
          <w:sz w:val="20"/>
          <w:szCs w:val="20"/>
        </w:rPr>
        <w:t>ческого процесса и особенностям</w:t>
      </w:r>
      <w:r w:rsidRPr="005C45D4">
        <w:rPr>
          <w:sz w:val="20"/>
          <w:szCs w:val="20"/>
        </w:rPr>
        <w:t xml:space="preserve"> исполнителя. Для этого в х</w:t>
      </w:r>
      <w:r w:rsidRPr="005C45D4">
        <w:rPr>
          <w:sz w:val="20"/>
          <w:szCs w:val="20"/>
        </w:rPr>
        <w:t>о</w:t>
      </w:r>
      <w:r w:rsidRPr="005C45D4">
        <w:rPr>
          <w:sz w:val="20"/>
          <w:szCs w:val="20"/>
        </w:rPr>
        <w:t>де организации рабочих мест следует проанализировать, какой и</w:t>
      </w:r>
      <w:r w:rsidRPr="005C45D4">
        <w:rPr>
          <w:sz w:val="20"/>
          <w:szCs w:val="20"/>
        </w:rPr>
        <w:t>н</w:t>
      </w:r>
      <w:r w:rsidRPr="005C45D4">
        <w:rPr>
          <w:sz w:val="20"/>
          <w:szCs w:val="20"/>
        </w:rPr>
        <w:t>вентарь использ</w:t>
      </w:r>
      <w:r w:rsidRPr="005C45D4">
        <w:rPr>
          <w:sz w:val="20"/>
          <w:szCs w:val="20"/>
        </w:rPr>
        <w:t>о</w:t>
      </w:r>
      <w:r w:rsidRPr="005C45D4">
        <w:rPr>
          <w:sz w:val="20"/>
          <w:szCs w:val="20"/>
        </w:rPr>
        <w:t>вать и чем можно его заменить, облегчив труд и сократив время на выполне</w:t>
      </w:r>
      <w:r>
        <w:rPr>
          <w:sz w:val="20"/>
          <w:szCs w:val="20"/>
        </w:rPr>
        <w:t>ние отдельных операций.</w:t>
      </w:r>
    </w:p>
    <w:p w:rsidR="00603F19" w:rsidRPr="005C45D4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5C45D4">
        <w:rPr>
          <w:sz w:val="20"/>
          <w:szCs w:val="20"/>
        </w:rPr>
        <w:t>В пределах рабочего места располагаются все необходимые для конкретного трудового процесса средства труда – аппаратура, инс</w:t>
      </w:r>
      <w:r w:rsidRPr="005C45D4">
        <w:rPr>
          <w:sz w:val="20"/>
          <w:szCs w:val="20"/>
        </w:rPr>
        <w:t>т</w:t>
      </w:r>
      <w:r w:rsidRPr="005C45D4">
        <w:rPr>
          <w:sz w:val="20"/>
          <w:szCs w:val="20"/>
        </w:rPr>
        <w:t>румент и другие орудия труда, а также вспомогательные предм</w:t>
      </w:r>
      <w:r w:rsidRPr="005C45D4">
        <w:rPr>
          <w:sz w:val="20"/>
          <w:szCs w:val="20"/>
        </w:rPr>
        <w:t>е</w:t>
      </w:r>
      <w:r w:rsidRPr="005C45D4">
        <w:rPr>
          <w:sz w:val="20"/>
          <w:szCs w:val="20"/>
        </w:rPr>
        <w:t>ты оснащения – рабочая мебель, вентиляционные приборы, защи</w:t>
      </w:r>
      <w:r w:rsidRPr="005C45D4">
        <w:rPr>
          <w:sz w:val="20"/>
          <w:szCs w:val="20"/>
        </w:rPr>
        <w:t>т</w:t>
      </w:r>
      <w:r w:rsidRPr="005C45D4">
        <w:rPr>
          <w:sz w:val="20"/>
          <w:szCs w:val="20"/>
        </w:rPr>
        <w:t>ные приспособления и т.п. Все это относится к так называемому осн</w:t>
      </w:r>
      <w:r w:rsidRPr="005C45D4">
        <w:rPr>
          <w:sz w:val="20"/>
          <w:szCs w:val="20"/>
        </w:rPr>
        <w:t>а</w:t>
      </w:r>
      <w:r w:rsidRPr="005C45D4">
        <w:rPr>
          <w:sz w:val="20"/>
          <w:szCs w:val="20"/>
        </w:rPr>
        <w:t>щению раб</w:t>
      </w:r>
      <w:r w:rsidRPr="005C45D4">
        <w:rPr>
          <w:sz w:val="20"/>
          <w:szCs w:val="20"/>
        </w:rPr>
        <w:t>о</w:t>
      </w:r>
      <w:r w:rsidRPr="005C45D4">
        <w:rPr>
          <w:sz w:val="20"/>
          <w:szCs w:val="20"/>
        </w:rPr>
        <w:t>чего места.</w:t>
      </w:r>
    </w:p>
    <w:p w:rsidR="00603F19" w:rsidRPr="005C45D4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5C45D4">
        <w:rPr>
          <w:sz w:val="20"/>
          <w:szCs w:val="20"/>
        </w:rPr>
        <w:t>Исследования оснащенности рабочих мест, пр</w:t>
      </w:r>
      <w:r>
        <w:rPr>
          <w:sz w:val="20"/>
          <w:szCs w:val="20"/>
        </w:rPr>
        <w:t>о</w:t>
      </w:r>
      <w:r w:rsidRPr="005C45D4">
        <w:rPr>
          <w:sz w:val="20"/>
          <w:szCs w:val="20"/>
        </w:rPr>
        <w:t>веденные в ж</w:t>
      </w:r>
      <w:r w:rsidRPr="005C45D4">
        <w:rPr>
          <w:sz w:val="20"/>
          <w:szCs w:val="20"/>
        </w:rPr>
        <w:t>и</w:t>
      </w:r>
      <w:r w:rsidRPr="005C45D4">
        <w:rPr>
          <w:sz w:val="20"/>
          <w:szCs w:val="20"/>
        </w:rPr>
        <w:t>вотноводстве, свидетельствуют о высокой эффективности примен</w:t>
      </w:r>
      <w:r w:rsidRPr="005C45D4">
        <w:rPr>
          <w:sz w:val="20"/>
          <w:szCs w:val="20"/>
        </w:rPr>
        <w:t>е</w:t>
      </w:r>
      <w:r w:rsidRPr="005C45D4">
        <w:rPr>
          <w:sz w:val="20"/>
          <w:szCs w:val="20"/>
        </w:rPr>
        <w:t>ния технологической и организационной оснастки. Простое присп</w:t>
      </w:r>
      <w:r w:rsidRPr="005C45D4">
        <w:rPr>
          <w:sz w:val="20"/>
          <w:szCs w:val="20"/>
        </w:rPr>
        <w:t>о</w:t>
      </w:r>
      <w:r w:rsidRPr="005C45D4">
        <w:rPr>
          <w:sz w:val="20"/>
          <w:szCs w:val="20"/>
        </w:rPr>
        <w:t>собление для подмывания вымени в условиях привязного содерж</w:t>
      </w:r>
      <w:r w:rsidRPr="005C45D4">
        <w:rPr>
          <w:sz w:val="20"/>
          <w:szCs w:val="20"/>
        </w:rPr>
        <w:t>а</w:t>
      </w:r>
      <w:r w:rsidRPr="005C45D4">
        <w:rPr>
          <w:sz w:val="20"/>
          <w:szCs w:val="20"/>
        </w:rPr>
        <w:t>ния коров состоит из 15-литрового закрытого бочка для горячей воды, передвигаемого по проволоке, на котором имеется устрое</w:t>
      </w:r>
      <w:r w:rsidRPr="005C45D4">
        <w:rPr>
          <w:sz w:val="20"/>
          <w:szCs w:val="20"/>
        </w:rPr>
        <w:t>н</w:t>
      </w:r>
      <w:r w:rsidRPr="005C45D4">
        <w:rPr>
          <w:sz w:val="20"/>
          <w:szCs w:val="20"/>
        </w:rPr>
        <w:t>ный в днище шланг с распылительной сеткой. Крючки для полот</w:t>
      </w:r>
      <w:r w:rsidRPr="005C45D4">
        <w:rPr>
          <w:sz w:val="20"/>
          <w:szCs w:val="20"/>
        </w:rPr>
        <w:t>е</w:t>
      </w:r>
      <w:r w:rsidRPr="005C45D4">
        <w:rPr>
          <w:sz w:val="20"/>
          <w:szCs w:val="20"/>
        </w:rPr>
        <w:t>нец и кружек позволяют качественно подмывать вымя за 25-30 с. На подмывание вымени из выдра с помощью кружки затрачивается 45-50 с. Кроме того, вода в ведре быстро остывает и быстро загрязняе</w:t>
      </w:r>
      <w:r w:rsidRPr="005C45D4">
        <w:rPr>
          <w:sz w:val="20"/>
          <w:szCs w:val="20"/>
        </w:rPr>
        <w:t>т</w:t>
      </w:r>
      <w:r w:rsidRPr="005C45D4">
        <w:rPr>
          <w:sz w:val="20"/>
          <w:szCs w:val="20"/>
        </w:rPr>
        <w:t>ся, ее нужно менять после подмывания трех-четырех коров, или 12-16 раз за одну дойку при обслуживании 50животных. В целом н</w:t>
      </w:r>
      <w:r w:rsidRPr="005C45D4">
        <w:rPr>
          <w:sz w:val="20"/>
          <w:szCs w:val="20"/>
        </w:rPr>
        <w:t>а</w:t>
      </w:r>
      <w:r w:rsidRPr="005C45D4">
        <w:rPr>
          <w:sz w:val="20"/>
          <w:szCs w:val="20"/>
        </w:rPr>
        <w:t>званное приспособление позволит снизить затраты времени на по</w:t>
      </w:r>
      <w:r w:rsidRPr="005C45D4">
        <w:rPr>
          <w:sz w:val="20"/>
          <w:szCs w:val="20"/>
        </w:rPr>
        <w:t>д</w:t>
      </w:r>
      <w:r w:rsidRPr="005C45D4">
        <w:rPr>
          <w:sz w:val="20"/>
          <w:szCs w:val="20"/>
        </w:rPr>
        <w:t xml:space="preserve">мывание </w:t>
      </w:r>
      <w:r>
        <w:rPr>
          <w:sz w:val="20"/>
          <w:szCs w:val="20"/>
        </w:rPr>
        <w:t>вымени</w:t>
      </w:r>
      <w:r w:rsidRPr="005C45D4">
        <w:rPr>
          <w:sz w:val="20"/>
          <w:szCs w:val="20"/>
        </w:rPr>
        <w:t xml:space="preserve"> 100 коровам на 50 мин, а также сократить вр</w:t>
      </w:r>
      <w:r w:rsidRPr="005C45D4">
        <w:rPr>
          <w:sz w:val="20"/>
          <w:szCs w:val="20"/>
        </w:rPr>
        <w:t>е</w:t>
      </w:r>
      <w:r w:rsidRPr="005C45D4">
        <w:rPr>
          <w:sz w:val="20"/>
          <w:szCs w:val="20"/>
        </w:rPr>
        <w:t>мя на переходы. Отсюда годовая экономия времени на этой опер</w:t>
      </w:r>
      <w:r w:rsidRPr="005C45D4">
        <w:rPr>
          <w:sz w:val="20"/>
          <w:szCs w:val="20"/>
        </w:rPr>
        <w:t>а</w:t>
      </w:r>
      <w:r w:rsidRPr="005C45D4">
        <w:rPr>
          <w:sz w:val="20"/>
          <w:szCs w:val="20"/>
        </w:rPr>
        <w:t xml:space="preserve">ции при двукратном доении в расчете на 100 коров составляет 600-650 чел.-ч. </w:t>
      </w:r>
    </w:p>
    <w:p w:rsidR="00603F19" w:rsidRPr="005C45D4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5C45D4">
        <w:rPr>
          <w:sz w:val="20"/>
          <w:szCs w:val="20"/>
        </w:rPr>
        <w:t>Использование транспортера при погрузке концентрированных кормов из завальной ямы в тележку, установленную на весах, о</w:t>
      </w:r>
      <w:r w:rsidRPr="005C45D4">
        <w:rPr>
          <w:sz w:val="20"/>
          <w:szCs w:val="20"/>
        </w:rPr>
        <w:t>б</w:t>
      </w:r>
      <w:r w:rsidRPr="005C45D4">
        <w:rPr>
          <w:sz w:val="20"/>
          <w:szCs w:val="20"/>
        </w:rPr>
        <w:t>легч</w:t>
      </w:r>
      <w:r w:rsidRPr="005C45D4">
        <w:rPr>
          <w:sz w:val="20"/>
          <w:szCs w:val="20"/>
        </w:rPr>
        <w:t>а</w:t>
      </w:r>
      <w:r w:rsidRPr="005C45D4">
        <w:rPr>
          <w:sz w:val="20"/>
          <w:szCs w:val="20"/>
        </w:rPr>
        <w:t>ет труд операторов машинного доения и скотников, сокращает время выполнения этой операции за год в расчете на 100 коров на 110 чел.-ч. По сравнению с р</w:t>
      </w:r>
      <w:r>
        <w:rPr>
          <w:sz w:val="20"/>
          <w:szCs w:val="20"/>
        </w:rPr>
        <w:t>учной загрузкой тележек ведрами.</w:t>
      </w:r>
    </w:p>
    <w:p w:rsidR="00603F19" w:rsidRPr="005C45D4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5C45D4">
        <w:rPr>
          <w:sz w:val="20"/>
          <w:szCs w:val="20"/>
        </w:rPr>
        <w:t>Вторым после оснащения элементом организации рабочего ме</w:t>
      </w:r>
      <w:r w:rsidRPr="005C45D4">
        <w:rPr>
          <w:sz w:val="20"/>
          <w:szCs w:val="20"/>
        </w:rPr>
        <w:t>с</w:t>
      </w:r>
      <w:r w:rsidRPr="005C45D4">
        <w:rPr>
          <w:sz w:val="20"/>
          <w:szCs w:val="20"/>
        </w:rPr>
        <w:t>та является его планировка, под котор</w:t>
      </w:r>
      <w:r>
        <w:rPr>
          <w:sz w:val="20"/>
          <w:szCs w:val="20"/>
        </w:rPr>
        <w:t>ой</w:t>
      </w:r>
      <w:r w:rsidRPr="005C45D4">
        <w:rPr>
          <w:sz w:val="20"/>
          <w:szCs w:val="20"/>
        </w:rPr>
        <w:t xml:space="preserve"> понимается, с одной ст</w:t>
      </w:r>
      <w:r w:rsidRPr="005C45D4">
        <w:rPr>
          <w:sz w:val="20"/>
          <w:szCs w:val="20"/>
        </w:rPr>
        <w:t>о</w:t>
      </w:r>
      <w:r w:rsidRPr="005C45D4">
        <w:rPr>
          <w:sz w:val="20"/>
          <w:szCs w:val="20"/>
        </w:rPr>
        <w:t>роны, рациональное размещение самих рабочих мест по площади производственных цехов и участков, а с другой – размещение в пр</w:t>
      </w:r>
      <w:r w:rsidRPr="005C45D4">
        <w:rPr>
          <w:sz w:val="20"/>
          <w:szCs w:val="20"/>
        </w:rPr>
        <w:t>е</w:t>
      </w:r>
      <w:r w:rsidRPr="005C45D4">
        <w:rPr>
          <w:sz w:val="20"/>
          <w:szCs w:val="20"/>
        </w:rPr>
        <w:t>делах каждого рабочего места технологического и вспомогательн</w:t>
      </w:r>
      <w:r w:rsidRPr="005C45D4">
        <w:rPr>
          <w:sz w:val="20"/>
          <w:szCs w:val="20"/>
        </w:rPr>
        <w:t>о</w:t>
      </w:r>
      <w:r w:rsidRPr="005C45D4">
        <w:rPr>
          <w:sz w:val="20"/>
          <w:szCs w:val="20"/>
        </w:rPr>
        <w:t>го оборудования, производственной мебели и, главное, самого р</w:t>
      </w:r>
      <w:r w:rsidRPr="005C45D4">
        <w:rPr>
          <w:sz w:val="20"/>
          <w:szCs w:val="20"/>
        </w:rPr>
        <w:t>а</w:t>
      </w:r>
      <w:r w:rsidRPr="005C45D4">
        <w:rPr>
          <w:sz w:val="20"/>
          <w:szCs w:val="20"/>
        </w:rPr>
        <w:t>ботника или р</w:t>
      </w:r>
      <w:r w:rsidRPr="005C45D4">
        <w:rPr>
          <w:sz w:val="20"/>
          <w:szCs w:val="20"/>
        </w:rPr>
        <w:t>а</w:t>
      </w:r>
      <w:r w:rsidRPr="005C45D4">
        <w:rPr>
          <w:sz w:val="20"/>
          <w:szCs w:val="20"/>
        </w:rPr>
        <w:t>ботников с созданием для них</w:t>
      </w:r>
      <w:r>
        <w:rPr>
          <w:sz w:val="20"/>
          <w:szCs w:val="20"/>
        </w:rPr>
        <w:t xml:space="preserve"> необходимых условий и удобств</w:t>
      </w:r>
      <w:r w:rsidRPr="005C45D4">
        <w:rPr>
          <w:sz w:val="20"/>
          <w:szCs w:val="20"/>
        </w:rPr>
        <w:t>.</w:t>
      </w:r>
    </w:p>
    <w:p w:rsidR="00603F19" w:rsidRPr="005C45D4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5C45D4">
        <w:rPr>
          <w:sz w:val="20"/>
          <w:szCs w:val="20"/>
        </w:rPr>
        <w:t>Анализ организации рабочих мест как в земледелии, так и в ж</w:t>
      </w:r>
      <w:r w:rsidRPr="005C45D4">
        <w:rPr>
          <w:sz w:val="20"/>
          <w:szCs w:val="20"/>
        </w:rPr>
        <w:t>и</w:t>
      </w:r>
      <w:r w:rsidRPr="005C45D4">
        <w:rPr>
          <w:sz w:val="20"/>
          <w:szCs w:val="20"/>
        </w:rPr>
        <w:t>вотноводстве показывает, что в системе планировки рабочих неи</w:t>
      </w:r>
      <w:r w:rsidRPr="005C45D4">
        <w:rPr>
          <w:sz w:val="20"/>
          <w:szCs w:val="20"/>
        </w:rPr>
        <w:t>с</w:t>
      </w:r>
      <w:r w:rsidRPr="005C45D4">
        <w:rPr>
          <w:sz w:val="20"/>
          <w:szCs w:val="20"/>
        </w:rPr>
        <w:t>польз</w:t>
      </w:r>
      <w:r w:rsidRPr="005C45D4">
        <w:rPr>
          <w:sz w:val="20"/>
          <w:szCs w:val="20"/>
        </w:rPr>
        <w:t>о</w:t>
      </w:r>
      <w:r w:rsidRPr="005C45D4">
        <w:rPr>
          <w:sz w:val="20"/>
          <w:szCs w:val="20"/>
        </w:rPr>
        <w:t xml:space="preserve">ванные резервы повышения производительности труда за </w:t>
      </w:r>
      <w:r w:rsidRPr="005C45D4">
        <w:rPr>
          <w:sz w:val="20"/>
          <w:szCs w:val="20"/>
        </w:rPr>
        <w:lastRenderedPageBreak/>
        <w:t>счет сове</w:t>
      </w:r>
      <w:r w:rsidRPr="005C45D4">
        <w:rPr>
          <w:sz w:val="20"/>
          <w:szCs w:val="20"/>
        </w:rPr>
        <w:t>р</w:t>
      </w:r>
      <w:r w:rsidRPr="005C45D4">
        <w:rPr>
          <w:sz w:val="20"/>
          <w:szCs w:val="20"/>
        </w:rPr>
        <w:t>шенствования этого процесса и устранения отдельных характерных недостатков.  Обследование планировки рабочих мест в животново</w:t>
      </w:r>
      <w:r w:rsidRPr="005C45D4">
        <w:rPr>
          <w:sz w:val="20"/>
          <w:szCs w:val="20"/>
        </w:rPr>
        <w:t>д</w:t>
      </w:r>
      <w:r w:rsidRPr="005C45D4">
        <w:rPr>
          <w:sz w:val="20"/>
          <w:szCs w:val="20"/>
        </w:rPr>
        <w:t>стве показывает, что при точно фиксированных местах хранения апп</w:t>
      </w:r>
      <w:r w:rsidRPr="005C45D4">
        <w:rPr>
          <w:sz w:val="20"/>
          <w:szCs w:val="20"/>
        </w:rPr>
        <w:t>а</w:t>
      </w:r>
      <w:r w:rsidRPr="005C45D4">
        <w:rPr>
          <w:sz w:val="20"/>
          <w:szCs w:val="20"/>
        </w:rPr>
        <w:t>ратов, инвентаря, тары инструмента затраты времени на их подготовку к работе на протяжении смены в расчете на одного работника в 1,5-2 раза ниже по сравнению с беспорядочным их ра</w:t>
      </w:r>
      <w:r w:rsidRPr="005C45D4">
        <w:rPr>
          <w:sz w:val="20"/>
          <w:szCs w:val="20"/>
        </w:rPr>
        <w:t>з</w:t>
      </w:r>
      <w:r w:rsidRPr="005C45D4">
        <w:rPr>
          <w:sz w:val="20"/>
          <w:szCs w:val="20"/>
        </w:rPr>
        <w:t>мещением.</w:t>
      </w:r>
    </w:p>
    <w:p w:rsidR="00603F19" w:rsidRPr="005C45D4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5C45D4">
        <w:rPr>
          <w:sz w:val="20"/>
          <w:szCs w:val="20"/>
        </w:rPr>
        <w:t>При своевременном и последовательном перемещении инвент</w:t>
      </w:r>
      <w:r w:rsidRPr="005C45D4">
        <w:rPr>
          <w:sz w:val="20"/>
          <w:szCs w:val="20"/>
        </w:rPr>
        <w:t>а</w:t>
      </w:r>
      <w:r w:rsidRPr="005C45D4">
        <w:rPr>
          <w:sz w:val="20"/>
          <w:szCs w:val="20"/>
        </w:rPr>
        <w:t>ря, чистке и обработке животных, выполняющихся параллельно, нахо</w:t>
      </w:r>
      <w:r w:rsidRPr="005C45D4">
        <w:rPr>
          <w:sz w:val="20"/>
          <w:szCs w:val="20"/>
        </w:rPr>
        <w:t>ж</w:t>
      </w:r>
      <w:r w:rsidRPr="005C45D4">
        <w:rPr>
          <w:sz w:val="20"/>
          <w:szCs w:val="20"/>
        </w:rPr>
        <w:t>дения препаратов и инструментов в карманах спецодежды сокращаются затраты труда на 18-26% по сравнению с беспорядо</w:t>
      </w:r>
      <w:r w:rsidRPr="005C45D4">
        <w:rPr>
          <w:sz w:val="20"/>
          <w:szCs w:val="20"/>
        </w:rPr>
        <w:t>ч</w:t>
      </w:r>
      <w:r w:rsidRPr="005C45D4">
        <w:rPr>
          <w:sz w:val="20"/>
          <w:szCs w:val="20"/>
        </w:rPr>
        <w:t>ным переносом инвентаря и частыми дополнительными хождени</w:t>
      </w:r>
      <w:r w:rsidRPr="005C45D4">
        <w:rPr>
          <w:sz w:val="20"/>
          <w:szCs w:val="20"/>
        </w:rPr>
        <w:t>я</w:t>
      </w:r>
      <w:r w:rsidRPr="005C45D4">
        <w:rPr>
          <w:sz w:val="20"/>
          <w:szCs w:val="20"/>
        </w:rPr>
        <w:t>ми за ними. Таким образом, более рациональная планировка раб</w:t>
      </w:r>
      <w:r w:rsidRPr="005C45D4">
        <w:rPr>
          <w:sz w:val="20"/>
          <w:szCs w:val="20"/>
        </w:rPr>
        <w:t>о</w:t>
      </w:r>
      <w:r w:rsidRPr="005C45D4">
        <w:rPr>
          <w:sz w:val="20"/>
          <w:szCs w:val="20"/>
        </w:rPr>
        <w:t>чих мест и их оснащение, технологическая и организационная осн</w:t>
      </w:r>
      <w:r w:rsidRPr="005C45D4">
        <w:rPr>
          <w:sz w:val="20"/>
          <w:szCs w:val="20"/>
        </w:rPr>
        <w:t>а</w:t>
      </w:r>
      <w:r w:rsidRPr="005C45D4">
        <w:rPr>
          <w:sz w:val="20"/>
          <w:szCs w:val="20"/>
        </w:rPr>
        <w:t>стка ведут к значител</w:t>
      </w:r>
      <w:r w:rsidRPr="005C45D4">
        <w:rPr>
          <w:sz w:val="20"/>
          <w:szCs w:val="20"/>
        </w:rPr>
        <w:t>ь</w:t>
      </w:r>
      <w:r>
        <w:rPr>
          <w:sz w:val="20"/>
          <w:szCs w:val="20"/>
        </w:rPr>
        <w:t>ной экономии рабочего временим</w:t>
      </w:r>
      <w:r w:rsidRPr="005C45D4">
        <w:rPr>
          <w:sz w:val="20"/>
          <w:szCs w:val="20"/>
        </w:rPr>
        <w:t>.</w:t>
      </w:r>
    </w:p>
    <w:p w:rsidR="00603F19" w:rsidRPr="005C45D4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5C45D4">
        <w:rPr>
          <w:sz w:val="20"/>
          <w:szCs w:val="20"/>
        </w:rPr>
        <w:t xml:space="preserve"> Наконец, третьим элементом организации рабочих мест являе</w:t>
      </w:r>
      <w:r w:rsidRPr="005C45D4">
        <w:rPr>
          <w:sz w:val="20"/>
          <w:szCs w:val="20"/>
        </w:rPr>
        <w:t>т</w:t>
      </w:r>
      <w:r w:rsidRPr="005C45D4">
        <w:rPr>
          <w:sz w:val="20"/>
          <w:szCs w:val="20"/>
        </w:rPr>
        <w:t>ся их обслуживание. Необходимость обслуживания обусловлена тем, что рабочие места в современном производстве, во-первых, специализир</w:t>
      </w:r>
      <w:r w:rsidRPr="005C45D4">
        <w:rPr>
          <w:sz w:val="20"/>
          <w:szCs w:val="20"/>
        </w:rPr>
        <w:t>о</w:t>
      </w:r>
      <w:r w:rsidRPr="005C45D4">
        <w:rPr>
          <w:sz w:val="20"/>
          <w:szCs w:val="20"/>
        </w:rPr>
        <w:t>ваны, а во-вторых, территориально обособлены, что вызывает необх</w:t>
      </w:r>
      <w:r w:rsidRPr="005C45D4">
        <w:rPr>
          <w:sz w:val="20"/>
          <w:szCs w:val="20"/>
        </w:rPr>
        <w:t>о</w:t>
      </w:r>
      <w:r w:rsidRPr="005C45D4">
        <w:rPr>
          <w:sz w:val="20"/>
          <w:szCs w:val="20"/>
        </w:rPr>
        <w:t>димость выполнения ряда вспомогательных работ специально выд</w:t>
      </w:r>
      <w:r w:rsidRPr="005C45D4">
        <w:rPr>
          <w:sz w:val="20"/>
          <w:szCs w:val="20"/>
        </w:rPr>
        <w:t>е</w:t>
      </w:r>
      <w:r w:rsidRPr="005C45D4">
        <w:rPr>
          <w:sz w:val="20"/>
          <w:szCs w:val="20"/>
        </w:rPr>
        <w:t>ленных  для этого работн</w:t>
      </w:r>
      <w:r>
        <w:rPr>
          <w:sz w:val="20"/>
          <w:szCs w:val="20"/>
        </w:rPr>
        <w:t>ика в порядке разделения труда</w:t>
      </w:r>
      <w:r w:rsidRPr="005C45D4">
        <w:rPr>
          <w:sz w:val="20"/>
          <w:szCs w:val="20"/>
        </w:rPr>
        <w:t>.</w:t>
      </w:r>
    </w:p>
    <w:p w:rsidR="00603F19" w:rsidRPr="005C45D4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5C45D4">
        <w:rPr>
          <w:sz w:val="20"/>
          <w:szCs w:val="20"/>
        </w:rPr>
        <w:t>К работникам животноводческих ферм и комплексов предъя</w:t>
      </w:r>
      <w:r w:rsidRPr="005C45D4">
        <w:rPr>
          <w:sz w:val="20"/>
          <w:szCs w:val="20"/>
        </w:rPr>
        <w:t>в</w:t>
      </w:r>
      <w:r w:rsidRPr="005C45D4">
        <w:rPr>
          <w:sz w:val="20"/>
          <w:szCs w:val="20"/>
        </w:rPr>
        <w:t>ляются повышенные требования по уходу за животными и обсл</w:t>
      </w:r>
      <w:r w:rsidRPr="005C45D4">
        <w:rPr>
          <w:sz w:val="20"/>
          <w:szCs w:val="20"/>
        </w:rPr>
        <w:t>у</w:t>
      </w:r>
      <w:r w:rsidRPr="005C45D4">
        <w:rPr>
          <w:sz w:val="20"/>
          <w:szCs w:val="20"/>
        </w:rPr>
        <w:t>живанию механизмов. Они должны обладать зоотехническими и зоотехнолог</w:t>
      </w:r>
      <w:r w:rsidRPr="005C45D4">
        <w:rPr>
          <w:sz w:val="20"/>
          <w:szCs w:val="20"/>
        </w:rPr>
        <w:t>и</w:t>
      </w:r>
      <w:r w:rsidRPr="005C45D4">
        <w:rPr>
          <w:sz w:val="20"/>
          <w:szCs w:val="20"/>
        </w:rPr>
        <w:t>ческими навыками, знать организацию рабочих мест, обслуживаемые виды животных и технологические  схемы проце</w:t>
      </w:r>
      <w:r w:rsidRPr="005C45D4">
        <w:rPr>
          <w:sz w:val="20"/>
          <w:szCs w:val="20"/>
        </w:rPr>
        <w:t>с</w:t>
      </w:r>
      <w:r w:rsidRPr="005C45D4">
        <w:rPr>
          <w:sz w:val="20"/>
          <w:szCs w:val="20"/>
        </w:rPr>
        <w:t xml:space="preserve">сов труда, а </w:t>
      </w:r>
      <w:r>
        <w:rPr>
          <w:sz w:val="20"/>
          <w:szCs w:val="20"/>
        </w:rPr>
        <w:t>также систему содержания скота</w:t>
      </w:r>
      <w:r w:rsidRPr="005C45D4">
        <w:rPr>
          <w:sz w:val="20"/>
          <w:szCs w:val="20"/>
        </w:rPr>
        <w:t>.</w:t>
      </w:r>
    </w:p>
    <w:p w:rsidR="00603F19" w:rsidRDefault="00603F19" w:rsidP="00603F19">
      <w:pPr>
        <w:spacing w:line="216" w:lineRule="auto"/>
      </w:pPr>
    </w:p>
    <w:p w:rsidR="00603F19" w:rsidRDefault="00603F19" w:rsidP="00603F19">
      <w:pPr>
        <w:spacing w:line="216" w:lineRule="auto"/>
      </w:pPr>
    </w:p>
    <w:p w:rsidR="00603F19" w:rsidRPr="0069403D" w:rsidRDefault="00603F19" w:rsidP="00603F19">
      <w:pPr>
        <w:spacing w:line="216" w:lineRule="auto"/>
      </w:pPr>
    </w:p>
    <w:p w:rsidR="00603F19" w:rsidRPr="00EC3F12" w:rsidRDefault="00603F19" w:rsidP="00603F19">
      <w:pPr>
        <w:spacing w:line="216" w:lineRule="auto"/>
        <w:rPr>
          <w:sz w:val="20"/>
          <w:szCs w:val="20"/>
        </w:rPr>
      </w:pPr>
      <w:r w:rsidRPr="00EC3F12">
        <w:rPr>
          <w:sz w:val="20"/>
          <w:szCs w:val="20"/>
        </w:rPr>
        <w:t>УДК631.172(476.4)</w:t>
      </w:r>
    </w:p>
    <w:p w:rsidR="00603F19" w:rsidRPr="00A15769" w:rsidRDefault="00603F19" w:rsidP="00603F19">
      <w:pPr>
        <w:spacing w:line="216" w:lineRule="auto"/>
        <w:rPr>
          <w:sz w:val="20"/>
          <w:szCs w:val="20"/>
        </w:rPr>
      </w:pPr>
      <w:r w:rsidRPr="00A15769">
        <w:rPr>
          <w:b/>
          <w:sz w:val="20"/>
          <w:szCs w:val="20"/>
        </w:rPr>
        <w:t>Чепикова Е. В.–</w:t>
      </w:r>
      <w:r w:rsidRPr="00A15769">
        <w:rPr>
          <w:sz w:val="20"/>
          <w:szCs w:val="20"/>
          <w:lang w:val="en-US"/>
        </w:rPr>
        <w:t xml:space="preserve"> </w:t>
      </w:r>
      <w:r w:rsidRPr="00A15769">
        <w:rPr>
          <w:sz w:val="20"/>
          <w:szCs w:val="20"/>
        </w:rPr>
        <w:t>студентка</w:t>
      </w:r>
    </w:p>
    <w:p w:rsidR="00603F19" w:rsidRPr="0069403D" w:rsidRDefault="00603F19" w:rsidP="00603F19">
      <w:pPr>
        <w:spacing w:line="216" w:lineRule="auto"/>
        <w:rPr>
          <w:b/>
          <w:sz w:val="20"/>
          <w:szCs w:val="20"/>
        </w:rPr>
      </w:pPr>
      <w:r w:rsidRPr="0069403D">
        <w:rPr>
          <w:b/>
          <w:sz w:val="20"/>
          <w:szCs w:val="20"/>
        </w:rPr>
        <w:t xml:space="preserve">ПРИМЕНЕНИЕ </w:t>
      </w:r>
      <w:r w:rsidRPr="0069403D">
        <w:rPr>
          <w:b/>
          <w:sz w:val="20"/>
          <w:szCs w:val="20"/>
          <w:lang w:val="en-US"/>
        </w:rPr>
        <w:t>SWOT</w:t>
      </w:r>
      <w:r w:rsidRPr="0069403D">
        <w:rPr>
          <w:b/>
          <w:i/>
          <w:sz w:val="20"/>
          <w:szCs w:val="20"/>
        </w:rPr>
        <w:t>-</w:t>
      </w:r>
      <w:r w:rsidRPr="0069403D">
        <w:rPr>
          <w:b/>
          <w:sz w:val="20"/>
          <w:szCs w:val="20"/>
        </w:rPr>
        <w:t>АНАЛИЗА ПРИ РАЗРАБОТКЕ</w:t>
      </w:r>
    </w:p>
    <w:p w:rsidR="00603F19" w:rsidRPr="0069403D" w:rsidRDefault="00603F19" w:rsidP="00603F19">
      <w:pPr>
        <w:spacing w:line="216" w:lineRule="auto"/>
        <w:rPr>
          <w:b/>
          <w:sz w:val="20"/>
          <w:szCs w:val="20"/>
        </w:rPr>
      </w:pPr>
      <w:r w:rsidRPr="0069403D">
        <w:rPr>
          <w:b/>
          <w:sz w:val="20"/>
          <w:szCs w:val="20"/>
        </w:rPr>
        <w:t>СТРАТЕГИИ РАЗВИТИЯ ПРЕДПРИЯТИЯ</w:t>
      </w:r>
    </w:p>
    <w:p w:rsidR="00603F19" w:rsidRPr="0069403D" w:rsidRDefault="00603F19" w:rsidP="00603F19">
      <w:pPr>
        <w:spacing w:line="216" w:lineRule="auto"/>
        <w:rPr>
          <w:b/>
          <w:sz w:val="20"/>
          <w:szCs w:val="20"/>
        </w:rPr>
      </w:pPr>
      <w:r w:rsidRPr="0069403D">
        <w:rPr>
          <w:b/>
          <w:sz w:val="20"/>
          <w:szCs w:val="20"/>
        </w:rPr>
        <w:t>АГРОСЕРВИСНОЙ СЛУЖБЫ (НА ПРИМЕРЕ</w:t>
      </w:r>
    </w:p>
    <w:p w:rsidR="00603F19" w:rsidRPr="0069403D" w:rsidRDefault="00603F19" w:rsidP="00603F19">
      <w:pPr>
        <w:spacing w:line="216" w:lineRule="auto"/>
        <w:rPr>
          <w:b/>
          <w:sz w:val="20"/>
          <w:szCs w:val="20"/>
        </w:rPr>
      </w:pPr>
      <w:r w:rsidRPr="0069403D">
        <w:rPr>
          <w:b/>
          <w:sz w:val="20"/>
          <w:szCs w:val="20"/>
        </w:rPr>
        <w:t>ОАО «МОГИЛЕВСКАЯ РАЙАГРОПРОМТЕХНИКА»)</w:t>
      </w:r>
    </w:p>
    <w:p w:rsidR="00603F19" w:rsidRPr="0069403D" w:rsidRDefault="00603F19" w:rsidP="00603F19">
      <w:pPr>
        <w:spacing w:line="216" w:lineRule="auto"/>
        <w:rPr>
          <w:i/>
          <w:sz w:val="20"/>
          <w:szCs w:val="20"/>
        </w:rPr>
      </w:pPr>
      <w:r w:rsidRPr="0069403D">
        <w:rPr>
          <w:i/>
          <w:sz w:val="20"/>
          <w:szCs w:val="20"/>
        </w:rPr>
        <w:t>Научный руководитель –</w:t>
      </w:r>
      <w:r>
        <w:rPr>
          <w:i/>
          <w:sz w:val="20"/>
          <w:szCs w:val="20"/>
        </w:rPr>
        <w:t xml:space="preserve"> </w:t>
      </w:r>
      <w:r w:rsidRPr="00A15769">
        <w:rPr>
          <w:b/>
          <w:i/>
          <w:sz w:val="20"/>
          <w:szCs w:val="20"/>
        </w:rPr>
        <w:t>Рудаков М. Ф</w:t>
      </w:r>
      <w:r>
        <w:rPr>
          <w:i/>
          <w:sz w:val="20"/>
          <w:szCs w:val="20"/>
        </w:rPr>
        <w:t>. –</w:t>
      </w:r>
      <w:r w:rsidRPr="00A15769">
        <w:rPr>
          <w:i/>
          <w:sz w:val="20"/>
          <w:szCs w:val="20"/>
        </w:rPr>
        <w:t xml:space="preserve"> </w:t>
      </w:r>
      <w:r w:rsidRPr="0069403D">
        <w:rPr>
          <w:i/>
          <w:sz w:val="20"/>
          <w:szCs w:val="20"/>
        </w:rPr>
        <w:t>к.э.н., доцент</w:t>
      </w:r>
    </w:p>
    <w:p w:rsidR="00603F19" w:rsidRPr="0069403D" w:rsidRDefault="00603F19" w:rsidP="00603F19">
      <w:pPr>
        <w:pStyle w:val="ListParagraph"/>
        <w:spacing w:line="216" w:lineRule="auto"/>
        <w:ind w:left="0" w:firstLine="284"/>
        <w:rPr>
          <w:sz w:val="20"/>
          <w:szCs w:val="20"/>
        </w:rPr>
      </w:pPr>
    </w:p>
    <w:p w:rsidR="00603F19" w:rsidRPr="0069403D" w:rsidRDefault="00603F19" w:rsidP="00603F19">
      <w:pPr>
        <w:pStyle w:val="ListParagraph"/>
        <w:spacing w:line="216" w:lineRule="auto"/>
        <w:ind w:left="0" w:firstLine="284"/>
        <w:rPr>
          <w:sz w:val="20"/>
          <w:szCs w:val="20"/>
        </w:rPr>
      </w:pPr>
      <w:r w:rsidRPr="0069403D">
        <w:rPr>
          <w:sz w:val="20"/>
          <w:szCs w:val="20"/>
        </w:rPr>
        <w:t xml:space="preserve">Любая организация находится и функционирует в определенной среде, которая оказывает большое и непосредственное влияние на ее деятельность. Анализ среды функционирования  организации – это исходный процесс стратегического управления. Для того чтобы </w:t>
      </w:r>
      <w:r w:rsidRPr="0069403D">
        <w:rPr>
          <w:sz w:val="20"/>
          <w:szCs w:val="20"/>
        </w:rPr>
        <w:lastRenderedPageBreak/>
        <w:t>определить стратегию поведения организации и провести эту стратегию в жизнь, руководство должно иметь углубленное представл</w:t>
      </w:r>
      <w:r w:rsidRPr="0069403D">
        <w:rPr>
          <w:sz w:val="20"/>
          <w:szCs w:val="20"/>
        </w:rPr>
        <w:t>е</w:t>
      </w:r>
      <w:r w:rsidRPr="0069403D">
        <w:rPr>
          <w:sz w:val="20"/>
          <w:szCs w:val="20"/>
        </w:rPr>
        <w:t>ние как о внутренней среде организации, ее потенциале и тенденц</w:t>
      </w:r>
      <w:r w:rsidRPr="0069403D">
        <w:rPr>
          <w:sz w:val="20"/>
          <w:szCs w:val="20"/>
        </w:rPr>
        <w:t>и</w:t>
      </w:r>
      <w:r w:rsidRPr="0069403D">
        <w:rPr>
          <w:sz w:val="20"/>
          <w:szCs w:val="20"/>
        </w:rPr>
        <w:t>ях развития, так и о внешней среде, месте, занимаемом в ней орг</w:t>
      </w:r>
      <w:r w:rsidRPr="0069403D">
        <w:rPr>
          <w:sz w:val="20"/>
          <w:szCs w:val="20"/>
        </w:rPr>
        <w:t>а</w:t>
      </w:r>
      <w:r w:rsidRPr="0069403D">
        <w:rPr>
          <w:sz w:val="20"/>
          <w:szCs w:val="20"/>
        </w:rPr>
        <w:t>низацией.</w:t>
      </w:r>
    </w:p>
    <w:p w:rsidR="00603F19" w:rsidRPr="0069403D" w:rsidRDefault="00603F19" w:rsidP="00603F19">
      <w:pPr>
        <w:pStyle w:val="ListParagraph"/>
        <w:spacing w:line="216" w:lineRule="auto"/>
        <w:ind w:left="0" w:firstLine="284"/>
        <w:rPr>
          <w:sz w:val="20"/>
          <w:szCs w:val="20"/>
        </w:rPr>
      </w:pPr>
      <w:r w:rsidRPr="0069403D">
        <w:rPr>
          <w:sz w:val="20"/>
          <w:szCs w:val="20"/>
        </w:rPr>
        <w:t>Для анализа деятельности ОАО «Могилевская райагропромте</w:t>
      </w:r>
      <w:r w:rsidRPr="0069403D">
        <w:rPr>
          <w:sz w:val="20"/>
          <w:szCs w:val="20"/>
        </w:rPr>
        <w:t>х</w:t>
      </w:r>
      <w:r w:rsidRPr="0069403D">
        <w:rPr>
          <w:sz w:val="20"/>
          <w:szCs w:val="20"/>
        </w:rPr>
        <w:t>ника», выбора стратегии поведения организации, изучения внешней и внутренней среды, выявления сильных, слабых сторон, возможн</w:t>
      </w:r>
      <w:r w:rsidRPr="0069403D">
        <w:rPr>
          <w:sz w:val="20"/>
          <w:szCs w:val="20"/>
        </w:rPr>
        <w:t>о</w:t>
      </w:r>
      <w:r w:rsidRPr="0069403D">
        <w:rPr>
          <w:sz w:val="20"/>
          <w:szCs w:val="20"/>
        </w:rPr>
        <w:t>стей и угроз будет применен метод SWOT-анализа.</w:t>
      </w:r>
    </w:p>
    <w:p w:rsidR="00603F19" w:rsidRPr="0069403D" w:rsidRDefault="00603F19" w:rsidP="00603F19">
      <w:pPr>
        <w:pStyle w:val="ListParagraph"/>
        <w:spacing w:line="216" w:lineRule="auto"/>
        <w:ind w:left="0" w:firstLine="284"/>
        <w:rPr>
          <w:sz w:val="20"/>
          <w:szCs w:val="20"/>
        </w:rPr>
      </w:pPr>
      <w:r w:rsidRPr="0069403D">
        <w:rPr>
          <w:sz w:val="20"/>
          <w:szCs w:val="20"/>
        </w:rPr>
        <w:t>Применяя метод можно установить линии связи между силой и слабостью, которые присущи организации, и внешними возможн</w:t>
      </w:r>
      <w:r w:rsidRPr="0069403D">
        <w:rPr>
          <w:sz w:val="20"/>
          <w:szCs w:val="20"/>
        </w:rPr>
        <w:t>о</w:t>
      </w:r>
      <w:r w:rsidRPr="0069403D">
        <w:rPr>
          <w:sz w:val="20"/>
          <w:szCs w:val="20"/>
        </w:rPr>
        <w:t>стями и угрозами.</w:t>
      </w:r>
    </w:p>
    <w:p w:rsidR="00603F19" w:rsidRPr="0069403D" w:rsidRDefault="00603F19" w:rsidP="00603F19">
      <w:pPr>
        <w:pStyle w:val="ListParagraph"/>
        <w:spacing w:line="216" w:lineRule="auto"/>
        <w:ind w:left="0" w:firstLine="284"/>
        <w:rPr>
          <w:sz w:val="20"/>
          <w:szCs w:val="20"/>
        </w:rPr>
      </w:pPr>
      <w:r w:rsidRPr="0069403D">
        <w:rPr>
          <w:sz w:val="20"/>
          <w:szCs w:val="20"/>
        </w:rPr>
        <w:t>Для определения стратегии развития предприятия были пров</w:t>
      </w:r>
      <w:r w:rsidRPr="0069403D">
        <w:rPr>
          <w:sz w:val="20"/>
          <w:szCs w:val="20"/>
        </w:rPr>
        <w:t>е</w:t>
      </w:r>
      <w:r w:rsidRPr="0069403D">
        <w:rPr>
          <w:sz w:val="20"/>
          <w:szCs w:val="20"/>
        </w:rPr>
        <w:t>дены следующие действия:</w:t>
      </w:r>
    </w:p>
    <w:p w:rsidR="00603F19" w:rsidRPr="0069403D" w:rsidRDefault="00603F19" w:rsidP="00603F19">
      <w:pPr>
        <w:pStyle w:val="ListParagraph"/>
        <w:spacing w:line="216" w:lineRule="auto"/>
        <w:ind w:left="0" w:firstLine="284"/>
        <w:rPr>
          <w:sz w:val="20"/>
          <w:szCs w:val="20"/>
        </w:rPr>
      </w:pPr>
      <w:r>
        <w:rPr>
          <w:sz w:val="20"/>
          <w:szCs w:val="20"/>
        </w:rPr>
        <w:t xml:space="preserve">1) </w:t>
      </w:r>
      <w:r w:rsidRPr="0069403D">
        <w:rPr>
          <w:sz w:val="20"/>
          <w:szCs w:val="20"/>
        </w:rPr>
        <w:t>определение перечня сильных, слабых сторон, возможностей и угроз:</w:t>
      </w:r>
    </w:p>
    <w:p w:rsidR="00603F19" w:rsidRPr="0069403D" w:rsidRDefault="00603F19" w:rsidP="00603F19">
      <w:pPr>
        <w:pStyle w:val="ListParagraph"/>
        <w:spacing w:line="216" w:lineRule="auto"/>
        <w:ind w:left="0" w:firstLine="284"/>
        <w:rPr>
          <w:sz w:val="20"/>
          <w:szCs w:val="20"/>
        </w:rPr>
      </w:pPr>
      <w:r w:rsidRPr="0069403D">
        <w:rPr>
          <w:sz w:val="20"/>
          <w:szCs w:val="20"/>
        </w:rPr>
        <w:t>Сильные стороны ОАО «Могилевская райагропромтехника»:</w:t>
      </w:r>
      <w:r>
        <w:rPr>
          <w:sz w:val="20"/>
          <w:szCs w:val="20"/>
        </w:rPr>
        <w:t xml:space="preserve"> х</w:t>
      </w:r>
      <w:r w:rsidRPr="0069403D">
        <w:rPr>
          <w:sz w:val="20"/>
          <w:szCs w:val="20"/>
        </w:rPr>
        <w:t>о</w:t>
      </w:r>
      <w:r w:rsidRPr="0069403D">
        <w:rPr>
          <w:sz w:val="20"/>
          <w:szCs w:val="20"/>
        </w:rPr>
        <w:t>рошая репутация в глазах потребителей;</w:t>
      </w:r>
      <w:r>
        <w:rPr>
          <w:sz w:val="20"/>
          <w:szCs w:val="20"/>
        </w:rPr>
        <w:t xml:space="preserve"> в</w:t>
      </w:r>
      <w:r w:rsidRPr="0069403D">
        <w:rPr>
          <w:sz w:val="20"/>
          <w:szCs w:val="20"/>
        </w:rPr>
        <w:t>озможности расширения ассортимента продукции;</w:t>
      </w:r>
      <w:r>
        <w:rPr>
          <w:sz w:val="20"/>
          <w:szCs w:val="20"/>
        </w:rPr>
        <w:t xml:space="preserve"> в</w:t>
      </w:r>
      <w:r w:rsidRPr="0069403D">
        <w:rPr>
          <w:sz w:val="20"/>
          <w:szCs w:val="20"/>
        </w:rPr>
        <w:t>ысокое качество предоставляемых услуг;</w:t>
      </w:r>
      <w:r>
        <w:rPr>
          <w:sz w:val="20"/>
          <w:szCs w:val="20"/>
        </w:rPr>
        <w:t xml:space="preserve"> ш</w:t>
      </w:r>
      <w:r w:rsidRPr="0069403D">
        <w:rPr>
          <w:sz w:val="20"/>
          <w:szCs w:val="20"/>
        </w:rPr>
        <w:t>ирокий ассортимент предоставляемых услуг.</w:t>
      </w:r>
    </w:p>
    <w:p w:rsidR="00603F19" w:rsidRPr="0069403D" w:rsidRDefault="00603F19" w:rsidP="00603F19">
      <w:pPr>
        <w:spacing w:line="216" w:lineRule="auto"/>
        <w:ind w:firstLine="284"/>
        <w:rPr>
          <w:sz w:val="20"/>
          <w:szCs w:val="20"/>
        </w:rPr>
      </w:pPr>
      <w:r w:rsidRPr="0069403D">
        <w:rPr>
          <w:sz w:val="20"/>
          <w:szCs w:val="20"/>
        </w:rPr>
        <w:t>Слабые стороны ОАО «Могилевская райагропромтехника»:</w:t>
      </w:r>
      <w:r>
        <w:rPr>
          <w:sz w:val="20"/>
          <w:szCs w:val="20"/>
        </w:rPr>
        <w:t xml:space="preserve"> н</w:t>
      </w:r>
      <w:r w:rsidRPr="0069403D">
        <w:rPr>
          <w:sz w:val="20"/>
          <w:szCs w:val="20"/>
        </w:rPr>
        <w:t>е</w:t>
      </w:r>
      <w:r w:rsidRPr="0069403D">
        <w:rPr>
          <w:sz w:val="20"/>
          <w:szCs w:val="20"/>
        </w:rPr>
        <w:t>достаток финансовых ресурсов для реализации планов;</w:t>
      </w:r>
      <w:r>
        <w:rPr>
          <w:sz w:val="20"/>
          <w:szCs w:val="20"/>
        </w:rPr>
        <w:t xml:space="preserve"> у</w:t>
      </w:r>
      <w:r w:rsidRPr="0069403D">
        <w:rPr>
          <w:sz w:val="20"/>
          <w:szCs w:val="20"/>
        </w:rPr>
        <w:t>старевшие технологии производства;</w:t>
      </w:r>
      <w:r>
        <w:rPr>
          <w:sz w:val="20"/>
          <w:szCs w:val="20"/>
        </w:rPr>
        <w:t xml:space="preserve"> о</w:t>
      </w:r>
      <w:r w:rsidRPr="0069403D">
        <w:rPr>
          <w:sz w:val="20"/>
          <w:szCs w:val="20"/>
        </w:rPr>
        <w:t>тсутствие маркетинга;</w:t>
      </w:r>
      <w:r>
        <w:rPr>
          <w:sz w:val="20"/>
          <w:szCs w:val="20"/>
        </w:rPr>
        <w:t xml:space="preserve"> у</w:t>
      </w:r>
      <w:r w:rsidRPr="0069403D">
        <w:rPr>
          <w:sz w:val="20"/>
          <w:szCs w:val="20"/>
        </w:rPr>
        <w:t>зкий ассорт</w:t>
      </w:r>
      <w:r w:rsidRPr="0069403D">
        <w:rPr>
          <w:sz w:val="20"/>
          <w:szCs w:val="20"/>
        </w:rPr>
        <w:t>и</w:t>
      </w:r>
      <w:r w:rsidRPr="0069403D">
        <w:rPr>
          <w:sz w:val="20"/>
          <w:szCs w:val="20"/>
        </w:rPr>
        <w:t>мент продукции.</w:t>
      </w:r>
    </w:p>
    <w:p w:rsidR="00603F19" w:rsidRPr="0069403D" w:rsidRDefault="00603F19" w:rsidP="00603F19">
      <w:pPr>
        <w:spacing w:line="216" w:lineRule="auto"/>
        <w:ind w:firstLine="284"/>
        <w:rPr>
          <w:sz w:val="20"/>
          <w:szCs w:val="20"/>
        </w:rPr>
      </w:pPr>
      <w:r w:rsidRPr="0069403D">
        <w:rPr>
          <w:sz w:val="20"/>
          <w:szCs w:val="20"/>
        </w:rPr>
        <w:t>Возможности ОАО «Могилевская райагропромтехника»:</w:t>
      </w:r>
      <w:r>
        <w:rPr>
          <w:sz w:val="20"/>
          <w:szCs w:val="20"/>
        </w:rPr>
        <w:t xml:space="preserve"> в</w:t>
      </w:r>
      <w:r w:rsidRPr="0069403D">
        <w:rPr>
          <w:sz w:val="20"/>
          <w:szCs w:val="20"/>
        </w:rPr>
        <w:t>о</w:t>
      </w:r>
      <w:r w:rsidRPr="0069403D">
        <w:rPr>
          <w:sz w:val="20"/>
          <w:szCs w:val="20"/>
        </w:rPr>
        <w:t>з</w:t>
      </w:r>
      <w:r w:rsidRPr="0069403D">
        <w:rPr>
          <w:sz w:val="20"/>
          <w:szCs w:val="20"/>
        </w:rPr>
        <w:t>можности улучшения качества продукции;</w:t>
      </w:r>
      <w:r>
        <w:rPr>
          <w:sz w:val="20"/>
          <w:szCs w:val="20"/>
        </w:rPr>
        <w:t xml:space="preserve"> с</w:t>
      </w:r>
      <w:r w:rsidRPr="0069403D">
        <w:rPr>
          <w:sz w:val="20"/>
          <w:szCs w:val="20"/>
        </w:rPr>
        <w:t>нижение числа конк</w:t>
      </w:r>
      <w:r w:rsidRPr="0069403D">
        <w:rPr>
          <w:sz w:val="20"/>
          <w:szCs w:val="20"/>
        </w:rPr>
        <w:t>у</w:t>
      </w:r>
      <w:r w:rsidRPr="0069403D">
        <w:rPr>
          <w:sz w:val="20"/>
          <w:szCs w:val="20"/>
        </w:rPr>
        <w:t>рентов;</w:t>
      </w:r>
      <w:r>
        <w:rPr>
          <w:sz w:val="20"/>
          <w:szCs w:val="20"/>
        </w:rPr>
        <w:t xml:space="preserve"> с</w:t>
      </w:r>
      <w:r w:rsidRPr="0069403D">
        <w:rPr>
          <w:sz w:val="20"/>
          <w:szCs w:val="20"/>
        </w:rPr>
        <w:t>нижение налоговой нагрузки;</w:t>
      </w:r>
      <w:r>
        <w:rPr>
          <w:sz w:val="20"/>
          <w:szCs w:val="20"/>
        </w:rPr>
        <w:t xml:space="preserve"> р</w:t>
      </w:r>
      <w:r w:rsidRPr="0069403D">
        <w:rPr>
          <w:sz w:val="20"/>
          <w:szCs w:val="20"/>
        </w:rPr>
        <w:t>ост доходов населения.</w:t>
      </w:r>
    </w:p>
    <w:p w:rsidR="00603F19" w:rsidRPr="0069403D" w:rsidRDefault="00603F19" w:rsidP="00603F19">
      <w:pPr>
        <w:spacing w:line="216" w:lineRule="auto"/>
        <w:ind w:firstLine="284"/>
        <w:rPr>
          <w:sz w:val="20"/>
          <w:szCs w:val="20"/>
        </w:rPr>
      </w:pPr>
      <w:r w:rsidRPr="0069403D">
        <w:rPr>
          <w:sz w:val="20"/>
          <w:szCs w:val="20"/>
        </w:rPr>
        <w:t>Угрозы  ОАО «Могилевская райагропромтехника»:</w:t>
      </w:r>
      <w:r>
        <w:rPr>
          <w:sz w:val="20"/>
          <w:szCs w:val="20"/>
        </w:rPr>
        <w:t xml:space="preserve"> с</w:t>
      </w:r>
      <w:r w:rsidRPr="0069403D">
        <w:rPr>
          <w:sz w:val="20"/>
          <w:szCs w:val="20"/>
        </w:rPr>
        <w:t>нижение спр</w:t>
      </w:r>
      <w:r w:rsidRPr="0069403D">
        <w:rPr>
          <w:sz w:val="20"/>
          <w:szCs w:val="20"/>
        </w:rPr>
        <w:t>о</w:t>
      </w:r>
      <w:r w:rsidRPr="0069403D">
        <w:rPr>
          <w:sz w:val="20"/>
          <w:szCs w:val="20"/>
        </w:rPr>
        <w:t>са;</w:t>
      </w:r>
      <w:r>
        <w:rPr>
          <w:sz w:val="20"/>
          <w:szCs w:val="20"/>
        </w:rPr>
        <w:t xml:space="preserve"> о</w:t>
      </w:r>
      <w:r w:rsidRPr="0069403D">
        <w:rPr>
          <w:sz w:val="20"/>
          <w:szCs w:val="20"/>
        </w:rPr>
        <w:t>бострение конкуренции;</w:t>
      </w:r>
      <w:r>
        <w:rPr>
          <w:sz w:val="20"/>
          <w:szCs w:val="20"/>
        </w:rPr>
        <w:t xml:space="preserve"> р</w:t>
      </w:r>
      <w:r w:rsidRPr="0069403D">
        <w:rPr>
          <w:sz w:val="20"/>
          <w:szCs w:val="20"/>
        </w:rPr>
        <w:t>ост налогов;</w:t>
      </w:r>
      <w:r>
        <w:rPr>
          <w:sz w:val="20"/>
          <w:szCs w:val="20"/>
        </w:rPr>
        <w:t xml:space="preserve"> у</w:t>
      </w:r>
      <w:r w:rsidRPr="0069403D">
        <w:rPr>
          <w:sz w:val="20"/>
          <w:szCs w:val="20"/>
        </w:rPr>
        <w:t>величение цен на энерг</w:t>
      </w:r>
      <w:r w:rsidRPr="0069403D">
        <w:rPr>
          <w:sz w:val="20"/>
          <w:szCs w:val="20"/>
        </w:rPr>
        <w:t>о</w:t>
      </w:r>
      <w:r w:rsidRPr="0069403D">
        <w:rPr>
          <w:sz w:val="20"/>
          <w:szCs w:val="20"/>
        </w:rPr>
        <w:t>носители.</w:t>
      </w:r>
    </w:p>
    <w:p w:rsidR="00603F19" w:rsidRPr="0069403D" w:rsidRDefault="00603F19" w:rsidP="00603F19">
      <w:pPr>
        <w:pStyle w:val="ListParagraph"/>
        <w:spacing w:line="216" w:lineRule="auto"/>
        <w:ind w:left="0" w:firstLine="284"/>
        <w:rPr>
          <w:sz w:val="20"/>
          <w:szCs w:val="20"/>
        </w:rPr>
      </w:pPr>
      <w:r w:rsidRPr="0069403D">
        <w:rPr>
          <w:sz w:val="20"/>
          <w:szCs w:val="20"/>
        </w:rPr>
        <w:t>2) определение экспертов для участия в анализе деятельности предприятия;</w:t>
      </w:r>
    </w:p>
    <w:p w:rsidR="00603F19" w:rsidRPr="0069403D" w:rsidRDefault="00603F19" w:rsidP="00603F19">
      <w:pPr>
        <w:pStyle w:val="ListParagraph"/>
        <w:spacing w:line="216" w:lineRule="auto"/>
        <w:ind w:left="0" w:firstLine="284"/>
        <w:rPr>
          <w:sz w:val="20"/>
          <w:szCs w:val="20"/>
        </w:rPr>
      </w:pPr>
      <w:r w:rsidRPr="0069403D">
        <w:rPr>
          <w:sz w:val="20"/>
          <w:szCs w:val="20"/>
        </w:rPr>
        <w:t xml:space="preserve">3) оценка факторов по степени влияния; </w:t>
      </w:r>
    </w:p>
    <w:p w:rsidR="00603F19" w:rsidRPr="0069403D" w:rsidRDefault="00603F19" w:rsidP="00603F19">
      <w:pPr>
        <w:pStyle w:val="ListParagraph"/>
        <w:spacing w:line="216" w:lineRule="auto"/>
        <w:ind w:left="0" w:firstLine="284"/>
        <w:rPr>
          <w:sz w:val="20"/>
          <w:szCs w:val="20"/>
        </w:rPr>
      </w:pPr>
      <w:r w:rsidRPr="0069403D">
        <w:rPr>
          <w:sz w:val="20"/>
          <w:szCs w:val="20"/>
        </w:rPr>
        <w:t>4) оценка факторов по вероятности проявления;</w:t>
      </w:r>
    </w:p>
    <w:p w:rsidR="00603F19" w:rsidRPr="0069403D" w:rsidRDefault="00603F19" w:rsidP="00603F19">
      <w:pPr>
        <w:pStyle w:val="ListParagraph"/>
        <w:spacing w:line="216" w:lineRule="auto"/>
        <w:ind w:left="0" w:firstLine="284"/>
        <w:rPr>
          <w:sz w:val="20"/>
          <w:szCs w:val="20"/>
        </w:rPr>
      </w:pPr>
      <w:r w:rsidRPr="0069403D">
        <w:rPr>
          <w:sz w:val="20"/>
          <w:szCs w:val="20"/>
        </w:rPr>
        <w:t>5) составление матрицы сильных сторон;</w:t>
      </w:r>
    </w:p>
    <w:p w:rsidR="00603F19" w:rsidRPr="0069403D" w:rsidRDefault="00603F19" w:rsidP="00603F19">
      <w:pPr>
        <w:pStyle w:val="ListParagraph"/>
        <w:spacing w:line="216" w:lineRule="auto"/>
        <w:ind w:left="0" w:firstLine="284"/>
        <w:rPr>
          <w:sz w:val="20"/>
          <w:szCs w:val="20"/>
        </w:rPr>
      </w:pPr>
      <w:r w:rsidRPr="0069403D">
        <w:rPr>
          <w:sz w:val="20"/>
          <w:szCs w:val="20"/>
        </w:rPr>
        <w:t>6) составление матрицы слабых сторон;</w:t>
      </w:r>
    </w:p>
    <w:p w:rsidR="00603F19" w:rsidRPr="0069403D" w:rsidRDefault="00603F19" w:rsidP="00603F19">
      <w:pPr>
        <w:pStyle w:val="ListParagraph"/>
        <w:spacing w:line="216" w:lineRule="auto"/>
        <w:ind w:left="0" w:firstLine="284"/>
        <w:rPr>
          <w:sz w:val="20"/>
          <w:szCs w:val="20"/>
        </w:rPr>
      </w:pPr>
      <w:r w:rsidRPr="0069403D">
        <w:rPr>
          <w:sz w:val="20"/>
          <w:szCs w:val="20"/>
        </w:rPr>
        <w:t>7) составление матрицы возможностей;</w:t>
      </w:r>
    </w:p>
    <w:p w:rsidR="00603F19" w:rsidRPr="0069403D" w:rsidRDefault="00603F19" w:rsidP="00603F19">
      <w:pPr>
        <w:pStyle w:val="ListParagraph"/>
        <w:spacing w:line="216" w:lineRule="auto"/>
        <w:ind w:left="0" w:firstLine="284"/>
        <w:rPr>
          <w:sz w:val="20"/>
          <w:szCs w:val="20"/>
        </w:rPr>
      </w:pPr>
      <w:r w:rsidRPr="0069403D">
        <w:rPr>
          <w:sz w:val="20"/>
          <w:szCs w:val="20"/>
        </w:rPr>
        <w:t>8) составление матрицы угроз;</w:t>
      </w:r>
    </w:p>
    <w:p w:rsidR="00603F19" w:rsidRPr="0069403D" w:rsidRDefault="00603F19" w:rsidP="00603F19">
      <w:pPr>
        <w:pStyle w:val="ListParagraph"/>
        <w:spacing w:line="216" w:lineRule="auto"/>
        <w:ind w:left="0" w:firstLine="284"/>
        <w:rPr>
          <w:sz w:val="20"/>
          <w:szCs w:val="20"/>
        </w:rPr>
      </w:pPr>
      <w:r w:rsidRPr="0069403D">
        <w:rPr>
          <w:sz w:val="20"/>
          <w:szCs w:val="20"/>
        </w:rPr>
        <w:t>9) составление рабочей матрицы;</w:t>
      </w:r>
    </w:p>
    <w:p w:rsidR="00603F19" w:rsidRPr="0069403D" w:rsidRDefault="00603F19" w:rsidP="00603F19">
      <w:pPr>
        <w:pStyle w:val="ListParagraph"/>
        <w:spacing w:line="216" w:lineRule="auto"/>
        <w:ind w:left="0" w:firstLine="284"/>
        <w:rPr>
          <w:sz w:val="20"/>
          <w:szCs w:val="20"/>
        </w:rPr>
      </w:pPr>
      <w:r w:rsidRPr="0069403D">
        <w:rPr>
          <w:sz w:val="20"/>
          <w:szCs w:val="20"/>
        </w:rPr>
        <w:t xml:space="preserve">10) составление итоговой матрицы </w:t>
      </w:r>
      <w:r w:rsidRPr="0069403D">
        <w:rPr>
          <w:sz w:val="20"/>
          <w:szCs w:val="20"/>
          <w:lang w:val="en-US"/>
        </w:rPr>
        <w:t>SWOT</w:t>
      </w:r>
      <w:r w:rsidRPr="0069403D">
        <w:rPr>
          <w:sz w:val="20"/>
          <w:szCs w:val="20"/>
        </w:rPr>
        <w:t xml:space="preserve">-анализа. </w:t>
      </w:r>
    </w:p>
    <w:p w:rsidR="00603F19" w:rsidRPr="0069403D" w:rsidRDefault="00603F19" w:rsidP="00603F19">
      <w:pPr>
        <w:pStyle w:val="ListParagraph"/>
        <w:spacing w:line="216" w:lineRule="auto"/>
        <w:ind w:left="0" w:firstLine="284"/>
        <w:rPr>
          <w:bCs/>
          <w:sz w:val="20"/>
          <w:szCs w:val="20"/>
        </w:rPr>
      </w:pPr>
      <w:r w:rsidRPr="0069403D">
        <w:rPr>
          <w:bCs/>
          <w:sz w:val="20"/>
          <w:szCs w:val="20"/>
        </w:rPr>
        <w:t>Проанализировав данные матриц можно сделать вывод, что на</w:t>
      </w:r>
      <w:r w:rsidRPr="0069403D">
        <w:rPr>
          <w:bCs/>
          <w:sz w:val="20"/>
          <w:szCs w:val="20"/>
        </w:rPr>
        <w:t>и</w:t>
      </w:r>
      <w:r w:rsidRPr="0069403D">
        <w:rPr>
          <w:bCs/>
          <w:sz w:val="20"/>
          <w:szCs w:val="20"/>
        </w:rPr>
        <w:t>большее значение для предприятия имеют сильные стороны как надежные коммерческие партнеры, высокое качество и широкий а</w:t>
      </w:r>
      <w:r w:rsidRPr="0069403D">
        <w:rPr>
          <w:bCs/>
          <w:sz w:val="20"/>
          <w:szCs w:val="20"/>
        </w:rPr>
        <w:t>с</w:t>
      </w:r>
      <w:r w:rsidRPr="0069403D">
        <w:rPr>
          <w:bCs/>
          <w:sz w:val="20"/>
          <w:szCs w:val="20"/>
        </w:rPr>
        <w:t xml:space="preserve">сортимент предоставляемых услуг, их необходимо использовать. </w:t>
      </w:r>
      <w:r w:rsidRPr="0069403D">
        <w:rPr>
          <w:bCs/>
          <w:sz w:val="20"/>
          <w:szCs w:val="20"/>
        </w:rPr>
        <w:lastRenderedPageBreak/>
        <w:t>Х</w:t>
      </w:r>
      <w:r w:rsidRPr="0069403D">
        <w:rPr>
          <w:bCs/>
          <w:sz w:val="20"/>
          <w:szCs w:val="20"/>
        </w:rPr>
        <w:t>о</w:t>
      </w:r>
      <w:r w:rsidRPr="0069403D">
        <w:rPr>
          <w:bCs/>
          <w:sz w:val="20"/>
          <w:szCs w:val="20"/>
        </w:rPr>
        <w:t>рошая репутация в глазах потребителей можно использовать, если у о</w:t>
      </w:r>
      <w:r w:rsidRPr="0069403D">
        <w:rPr>
          <w:bCs/>
          <w:sz w:val="20"/>
          <w:szCs w:val="20"/>
        </w:rPr>
        <w:t>р</w:t>
      </w:r>
      <w:r w:rsidRPr="0069403D">
        <w:rPr>
          <w:bCs/>
          <w:sz w:val="20"/>
          <w:szCs w:val="20"/>
        </w:rPr>
        <w:t>ганизации имеется достаточное количество ресурсов.</w:t>
      </w:r>
    </w:p>
    <w:p w:rsidR="00603F19" w:rsidRPr="0069403D" w:rsidRDefault="00603F19" w:rsidP="00603F19">
      <w:pPr>
        <w:pStyle w:val="ListParagraph"/>
        <w:spacing w:line="216" w:lineRule="auto"/>
        <w:ind w:left="0" w:firstLine="284"/>
        <w:rPr>
          <w:bCs/>
          <w:sz w:val="20"/>
          <w:szCs w:val="20"/>
        </w:rPr>
      </w:pPr>
      <w:r w:rsidRPr="0069403D">
        <w:rPr>
          <w:bCs/>
          <w:sz w:val="20"/>
          <w:szCs w:val="20"/>
        </w:rPr>
        <w:t>Такие слабые стороны как недостаток финансовых ресурсов, низкая прибыльность и устаревшие технологии производства пр</w:t>
      </w:r>
      <w:r w:rsidRPr="0069403D">
        <w:rPr>
          <w:bCs/>
          <w:sz w:val="20"/>
          <w:szCs w:val="20"/>
        </w:rPr>
        <w:t>о</w:t>
      </w:r>
      <w:r w:rsidRPr="0069403D">
        <w:rPr>
          <w:bCs/>
          <w:sz w:val="20"/>
          <w:szCs w:val="20"/>
        </w:rPr>
        <w:t>дукции представляют для организации очень большую опасность и требуют немедленного и обязательного устранения. Слабое испол</w:t>
      </w:r>
      <w:r w:rsidRPr="0069403D">
        <w:rPr>
          <w:bCs/>
          <w:sz w:val="20"/>
          <w:szCs w:val="20"/>
        </w:rPr>
        <w:t>ь</w:t>
      </w:r>
      <w:r w:rsidRPr="0069403D">
        <w:rPr>
          <w:bCs/>
          <w:sz w:val="20"/>
          <w:szCs w:val="20"/>
        </w:rPr>
        <w:t>зование принципов маркетинга требует от руководства постоянного наблюд</w:t>
      </w:r>
      <w:r w:rsidRPr="0069403D">
        <w:rPr>
          <w:bCs/>
          <w:sz w:val="20"/>
          <w:szCs w:val="20"/>
        </w:rPr>
        <w:t>е</w:t>
      </w:r>
      <w:r w:rsidRPr="0069403D">
        <w:rPr>
          <w:bCs/>
          <w:sz w:val="20"/>
          <w:szCs w:val="20"/>
        </w:rPr>
        <w:t>ния за ее развитием.</w:t>
      </w:r>
    </w:p>
    <w:p w:rsidR="00603F19" w:rsidRPr="0069403D" w:rsidRDefault="00603F19" w:rsidP="00603F19">
      <w:pPr>
        <w:pStyle w:val="ListParagraph"/>
        <w:spacing w:line="216" w:lineRule="auto"/>
        <w:ind w:left="0" w:firstLine="284"/>
      </w:pPr>
      <w:r w:rsidRPr="0069403D">
        <w:rPr>
          <w:bCs/>
          <w:sz w:val="20"/>
          <w:szCs w:val="20"/>
        </w:rPr>
        <w:t>Такие возможности как повышение качества продукции и вн</w:t>
      </w:r>
      <w:r w:rsidRPr="0069403D">
        <w:rPr>
          <w:bCs/>
          <w:sz w:val="20"/>
          <w:szCs w:val="20"/>
        </w:rPr>
        <w:t>е</w:t>
      </w:r>
      <w:r w:rsidRPr="0069403D">
        <w:rPr>
          <w:bCs/>
          <w:sz w:val="20"/>
          <w:szCs w:val="20"/>
        </w:rPr>
        <w:t>дрение новых прогрессивных технологий имеют наибольшее для орган</w:t>
      </w:r>
      <w:r w:rsidRPr="0069403D">
        <w:rPr>
          <w:bCs/>
          <w:sz w:val="20"/>
          <w:szCs w:val="20"/>
        </w:rPr>
        <w:t>и</w:t>
      </w:r>
      <w:r w:rsidRPr="0069403D">
        <w:rPr>
          <w:bCs/>
          <w:sz w:val="20"/>
          <w:szCs w:val="20"/>
        </w:rPr>
        <w:t>зации значение и их необходимо обязательно использовать. Расширение ассортимента выпускаемой продукции и выход на н</w:t>
      </w:r>
      <w:r w:rsidRPr="0069403D">
        <w:rPr>
          <w:bCs/>
          <w:sz w:val="20"/>
          <w:szCs w:val="20"/>
        </w:rPr>
        <w:t>о</w:t>
      </w:r>
      <w:r w:rsidRPr="0069403D">
        <w:rPr>
          <w:bCs/>
          <w:sz w:val="20"/>
          <w:szCs w:val="20"/>
        </w:rPr>
        <w:t>вые рынки сбыта следует использовать в случае, если у организации имеется д</w:t>
      </w:r>
      <w:r w:rsidRPr="0069403D">
        <w:rPr>
          <w:bCs/>
          <w:sz w:val="20"/>
          <w:szCs w:val="20"/>
        </w:rPr>
        <w:t>о</w:t>
      </w:r>
      <w:r w:rsidRPr="0069403D">
        <w:rPr>
          <w:bCs/>
          <w:sz w:val="20"/>
          <w:szCs w:val="20"/>
        </w:rPr>
        <w:t>статочное количество ресурсов.</w:t>
      </w:r>
    </w:p>
    <w:p w:rsidR="00603F19" w:rsidRPr="0069403D" w:rsidRDefault="00603F19" w:rsidP="00603F19">
      <w:pPr>
        <w:pStyle w:val="ListParagraph"/>
        <w:spacing w:line="216" w:lineRule="auto"/>
        <w:ind w:left="0" w:firstLine="284"/>
        <w:rPr>
          <w:bCs/>
          <w:sz w:val="20"/>
          <w:szCs w:val="20"/>
        </w:rPr>
      </w:pPr>
      <w:r w:rsidRPr="0069403D">
        <w:rPr>
          <w:sz w:val="20"/>
          <w:szCs w:val="20"/>
        </w:rPr>
        <w:t>Угрозы</w:t>
      </w:r>
      <w:r w:rsidRPr="0069403D">
        <w:rPr>
          <w:bCs/>
          <w:sz w:val="20"/>
          <w:szCs w:val="20"/>
        </w:rPr>
        <w:t>рост</w:t>
      </w:r>
      <w:r>
        <w:rPr>
          <w:bCs/>
          <w:sz w:val="20"/>
          <w:szCs w:val="20"/>
        </w:rPr>
        <w:t>а</w:t>
      </w:r>
      <w:r w:rsidRPr="0069403D">
        <w:rPr>
          <w:bCs/>
          <w:sz w:val="20"/>
          <w:szCs w:val="20"/>
        </w:rPr>
        <w:t xml:space="preserve"> налогов и увеличени</w:t>
      </w:r>
      <w:r>
        <w:rPr>
          <w:bCs/>
          <w:sz w:val="20"/>
          <w:szCs w:val="20"/>
        </w:rPr>
        <w:t>я</w:t>
      </w:r>
      <w:r w:rsidRPr="0069403D">
        <w:rPr>
          <w:bCs/>
          <w:sz w:val="20"/>
          <w:szCs w:val="20"/>
        </w:rPr>
        <w:t xml:space="preserve"> цен на энергоносители пре</w:t>
      </w:r>
      <w:r w:rsidRPr="0069403D">
        <w:rPr>
          <w:bCs/>
          <w:sz w:val="20"/>
          <w:szCs w:val="20"/>
        </w:rPr>
        <w:t>д</w:t>
      </w:r>
      <w:r w:rsidRPr="0069403D">
        <w:rPr>
          <w:bCs/>
          <w:sz w:val="20"/>
          <w:szCs w:val="20"/>
        </w:rPr>
        <w:t>ставляют наибольшую опасность для организации и требуют неме</w:t>
      </w:r>
      <w:r w:rsidRPr="0069403D">
        <w:rPr>
          <w:bCs/>
          <w:sz w:val="20"/>
          <w:szCs w:val="20"/>
        </w:rPr>
        <w:t>д</w:t>
      </w:r>
      <w:r w:rsidRPr="0069403D">
        <w:rPr>
          <w:bCs/>
          <w:sz w:val="20"/>
          <w:szCs w:val="20"/>
        </w:rPr>
        <w:t>ленного, обязательного устранения.Усиление государственного р</w:t>
      </w:r>
      <w:r w:rsidRPr="0069403D">
        <w:rPr>
          <w:bCs/>
          <w:sz w:val="20"/>
          <w:szCs w:val="20"/>
        </w:rPr>
        <w:t>е</w:t>
      </w:r>
      <w:r w:rsidRPr="0069403D">
        <w:rPr>
          <w:bCs/>
          <w:sz w:val="20"/>
          <w:szCs w:val="20"/>
        </w:rPr>
        <w:t>гулирования должна быть устранена в первостепенном порядке. Угроза снижения спроса - хотя и не ставится задача ее первостепе</w:t>
      </w:r>
      <w:r w:rsidRPr="0069403D">
        <w:rPr>
          <w:bCs/>
          <w:sz w:val="20"/>
          <w:szCs w:val="20"/>
        </w:rPr>
        <w:t>н</w:t>
      </w:r>
      <w:r w:rsidRPr="0069403D">
        <w:rPr>
          <w:bCs/>
          <w:sz w:val="20"/>
          <w:szCs w:val="20"/>
        </w:rPr>
        <w:t>ного устранения, она все-таки требует постоянного внимания и должна быть устранена при первой же возможности.</w:t>
      </w:r>
    </w:p>
    <w:p w:rsidR="00603F19" w:rsidRPr="0069403D" w:rsidRDefault="00603F19" w:rsidP="00603F19">
      <w:pPr>
        <w:pStyle w:val="ListParagraph"/>
        <w:spacing w:line="216" w:lineRule="auto"/>
        <w:ind w:left="0" w:firstLine="284"/>
        <w:rPr>
          <w:bCs/>
          <w:sz w:val="20"/>
          <w:szCs w:val="20"/>
        </w:rPr>
      </w:pPr>
      <w:r w:rsidRPr="0069403D">
        <w:rPr>
          <w:bCs/>
          <w:sz w:val="20"/>
          <w:szCs w:val="20"/>
        </w:rPr>
        <w:t>Таким образом, при разработке стратегии поведения предпр</w:t>
      </w:r>
      <w:r w:rsidRPr="0069403D">
        <w:rPr>
          <w:bCs/>
          <w:sz w:val="20"/>
          <w:szCs w:val="20"/>
        </w:rPr>
        <w:t>и</w:t>
      </w:r>
      <w:r w:rsidRPr="0069403D">
        <w:rPr>
          <w:bCs/>
          <w:sz w:val="20"/>
          <w:szCs w:val="20"/>
        </w:rPr>
        <w:t>ятие должно обратить внимание на следующие обстоятельства: в отнош</w:t>
      </w:r>
      <w:r w:rsidRPr="0069403D">
        <w:rPr>
          <w:bCs/>
          <w:sz w:val="20"/>
          <w:szCs w:val="20"/>
        </w:rPr>
        <w:t>е</w:t>
      </w:r>
      <w:r w:rsidRPr="0069403D">
        <w:rPr>
          <w:bCs/>
          <w:sz w:val="20"/>
          <w:szCs w:val="20"/>
        </w:rPr>
        <w:t>нии надежных коммерческих партнеров и высокого качества предоставляемых услуг следует разработать стратегию по использ</w:t>
      </w:r>
      <w:r w:rsidRPr="0069403D">
        <w:rPr>
          <w:bCs/>
          <w:sz w:val="20"/>
          <w:szCs w:val="20"/>
        </w:rPr>
        <w:t>о</w:t>
      </w:r>
      <w:r w:rsidRPr="0069403D">
        <w:rPr>
          <w:bCs/>
          <w:sz w:val="20"/>
          <w:szCs w:val="20"/>
        </w:rPr>
        <w:t>ванию этих сильных сторон для того, чтобы получить отдачу от т</w:t>
      </w:r>
      <w:r w:rsidRPr="0069403D">
        <w:rPr>
          <w:bCs/>
          <w:sz w:val="20"/>
          <w:szCs w:val="20"/>
        </w:rPr>
        <w:t>а</w:t>
      </w:r>
      <w:r w:rsidRPr="0069403D">
        <w:rPr>
          <w:bCs/>
          <w:sz w:val="20"/>
          <w:szCs w:val="20"/>
        </w:rPr>
        <w:t>ких во</w:t>
      </w:r>
      <w:r w:rsidRPr="0069403D">
        <w:rPr>
          <w:bCs/>
          <w:sz w:val="20"/>
          <w:szCs w:val="20"/>
        </w:rPr>
        <w:t>з</w:t>
      </w:r>
      <w:r w:rsidRPr="0069403D">
        <w:rPr>
          <w:bCs/>
          <w:sz w:val="20"/>
          <w:szCs w:val="20"/>
        </w:rPr>
        <w:t>можностей как выход на новые рынки сбыта и внедрение новых пр</w:t>
      </w:r>
      <w:r w:rsidRPr="0069403D">
        <w:rPr>
          <w:bCs/>
          <w:sz w:val="20"/>
          <w:szCs w:val="20"/>
        </w:rPr>
        <w:t>о</w:t>
      </w:r>
      <w:r w:rsidRPr="0069403D">
        <w:rPr>
          <w:bCs/>
          <w:sz w:val="20"/>
          <w:szCs w:val="20"/>
        </w:rPr>
        <w:t xml:space="preserve">грессивных технологий. </w:t>
      </w:r>
    </w:p>
    <w:p w:rsidR="00603F19" w:rsidRPr="0069403D" w:rsidRDefault="00603F19" w:rsidP="00603F19">
      <w:pPr>
        <w:pStyle w:val="ListParagraph"/>
        <w:spacing w:line="216" w:lineRule="auto"/>
        <w:ind w:left="0" w:firstLine="284"/>
        <w:rPr>
          <w:bCs/>
          <w:sz w:val="20"/>
          <w:szCs w:val="20"/>
        </w:rPr>
      </w:pPr>
      <w:r w:rsidRPr="0069403D">
        <w:rPr>
          <w:bCs/>
          <w:sz w:val="20"/>
          <w:szCs w:val="20"/>
        </w:rPr>
        <w:t>Для возможностей расширение ассортимента выпускаемой пр</w:t>
      </w:r>
      <w:r w:rsidRPr="0069403D">
        <w:rPr>
          <w:bCs/>
          <w:sz w:val="20"/>
          <w:szCs w:val="20"/>
        </w:rPr>
        <w:t>о</w:t>
      </w:r>
      <w:r w:rsidRPr="0069403D">
        <w:rPr>
          <w:bCs/>
          <w:sz w:val="20"/>
          <w:szCs w:val="20"/>
        </w:rPr>
        <w:t>ду</w:t>
      </w:r>
      <w:r w:rsidRPr="0069403D">
        <w:rPr>
          <w:bCs/>
          <w:sz w:val="20"/>
          <w:szCs w:val="20"/>
        </w:rPr>
        <w:t>к</w:t>
      </w:r>
      <w:r w:rsidRPr="0069403D">
        <w:rPr>
          <w:bCs/>
          <w:sz w:val="20"/>
          <w:szCs w:val="20"/>
        </w:rPr>
        <w:t>ции и внедрение новых прогрессивных технологий стратегия должна быть построена так, чтобы за счет этих возможностей пр</w:t>
      </w:r>
      <w:r w:rsidRPr="0069403D">
        <w:rPr>
          <w:bCs/>
          <w:sz w:val="20"/>
          <w:szCs w:val="20"/>
        </w:rPr>
        <w:t>е</w:t>
      </w:r>
      <w:r w:rsidRPr="0069403D">
        <w:rPr>
          <w:bCs/>
          <w:sz w:val="20"/>
          <w:szCs w:val="20"/>
        </w:rPr>
        <w:t>одолеть такие слабости как недостаток финансовых ресурсов и ни</w:t>
      </w:r>
      <w:r w:rsidRPr="0069403D">
        <w:rPr>
          <w:bCs/>
          <w:sz w:val="20"/>
          <w:szCs w:val="20"/>
        </w:rPr>
        <w:t>з</w:t>
      </w:r>
      <w:r w:rsidRPr="0069403D">
        <w:rPr>
          <w:bCs/>
          <w:sz w:val="20"/>
          <w:szCs w:val="20"/>
        </w:rPr>
        <w:t>кая прибыл</w:t>
      </w:r>
      <w:r w:rsidRPr="0069403D">
        <w:rPr>
          <w:bCs/>
          <w:sz w:val="20"/>
          <w:szCs w:val="20"/>
        </w:rPr>
        <w:t>ь</w:t>
      </w:r>
      <w:r w:rsidRPr="0069403D">
        <w:rPr>
          <w:bCs/>
          <w:sz w:val="20"/>
          <w:szCs w:val="20"/>
        </w:rPr>
        <w:t xml:space="preserve">ность. </w:t>
      </w:r>
    </w:p>
    <w:p w:rsidR="00603F19" w:rsidRPr="0069403D" w:rsidRDefault="00603F19" w:rsidP="00603F19">
      <w:pPr>
        <w:pStyle w:val="ListParagraph"/>
        <w:spacing w:line="216" w:lineRule="auto"/>
        <w:ind w:left="0" w:firstLine="284"/>
        <w:rPr>
          <w:sz w:val="20"/>
          <w:szCs w:val="20"/>
        </w:rPr>
      </w:pPr>
      <w:r w:rsidRPr="0069403D">
        <w:rPr>
          <w:bCs/>
          <w:sz w:val="20"/>
          <w:szCs w:val="20"/>
        </w:rPr>
        <w:t>Предприятию следует разработать стратегию по использованию такой сильной стороны как высокое качество предоставляемых у</w:t>
      </w:r>
      <w:r w:rsidRPr="0069403D">
        <w:rPr>
          <w:bCs/>
          <w:sz w:val="20"/>
          <w:szCs w:val="20"/>
        </w:rPr>
        <w:t>с</w:t>
      </w:r>
      <w:r w:rsidRPr="0069403D">
        <w:rPr>
          <w:bCs/>
          <w:sz w:val="20"/>
          <w:szCs w:val="20"/>
        </w:rPr>
        <w:t>луг для устранения такой угрозы как снижение спроса, а также ра</w:t>
      </w:r>
      <w:r w:rsidRPr="0069403D">
        <w:rPr>
          <w:bCs/>
          <w:sz w:val="20"/>
          <w:szCs w:val="20"/>
        </w:rPr>
        <w:t>з</w:t>
      </w:r>
      <w:r w:rsidRPr="0069403D">
        <w:rPr>
          <w:bCs/>
          <w:sz w:val="20"/>
          <w:szCs w:val="20"/>
        </w:rPr>
        <w:t>работать стратегию по избавлению от таких слабостей как недост</w:t>
      </w:r>
      <w:r w:rsidRPr="0069403D">
        <w:rPr>
          <w:bCs/>
          <w:sz w:val="20"/>
          <w:szCs w:val="20"/>
        </w:rPr>
        <w:t>а</w:t>
      </w:r>
      <w:r w:rsidRPr="0069403D">
        <w:rPr>
          <w:bCs/>
          <w:sz w:val="20"/>
          <w:szCs w:val="20"/>
        </w:rPr>
        <w:t>ток финансовых ресурсов и низкая прибыльность,  попытаться пр</w:t>
      </w:r>
      <w:r w:rsidRPr="0069403D">
        <w:rPr>
          <w:bCs/>
          <w:sz w:val="20"/>
          <w:szCs w:val="20"/>
        </w:rPr>
        <w:t>е</w:t>
      </w:r>
      <w:r w:rsidRPr="0069403D">
        <w:rPr>
          <w:bCs/>
          <w:sz w:val="20"/>
          <w:szCs w:val="20"/>
        </w:rPr>
        <w:t>дотвратить нависшие над ней угрозы  - рост налогов и увелич</w:t>
      </w:r>
      <w:r w:rsidRPr="0069403D">
        <w:rPr>
          <w:bCs/>
          <w:sz w:val="20"/>
          <w:szCs w:val="20"/>
        </w:rPr>
        <w:t>е</w:t>
      </w:r>
      <w:r w:rsidRPr="0069403D">
        <w:rPr>
          <w:bCs/>
          <w:sz w:val="20"/>
          <w:szCs w:val="20"/>
        </w:rPr>
        <w:t>ние цен на энерг</w:t>
      </w:r>
      <w:r w:rsidRPr="0069403D">
        <w:rPr>
          <w:bCs/>
          <w:sz w:val="20"/>
          <w:szCs w:val="20"/>
        </w:rPr>
        <w:t>о</w:t>
      </w:r>
      <w:r w:rsidRPr="0069403D">
        <w:rPr>
          <w:bCs/>
          <w:sz w:val="20"/>
          <w:szCs w:val="20"/>
        </w:rPr>
        <w:t>носители.</w:t>
      </w:r>
    </w:p>
    <w:p w:rsidR="00603F19" w:rsidRDefault="00603F19" w:rsidP="00603F19">
      <w:pPr>
        <w:spacing w:line="216" w:lineRule="auto"/>
        <w:ind w:left="284"/>
        <w:jc w:val="both"/>
        <w:rPr>
          <w:b/>
          <w:sz w:val="16"/>
          <w:szCs w:val="16"/>
        </w:rPr>
      </w:pPr>
    </w:p>
    <w:p w:rsidR="00603F19" w:rsidRPr="0069403D" w:rsidRDefault="00603F19" w:rsidP="00603F19">
      <w:pPr>
        <w:spacing w:line="216" w:lineRule="auto"/>
        <w:ind w:left="284"/>
        <w:jc w:val="both"/>
        <w:rPr>
          <w:b/>
          <w:sz w:val="16"/>
          <w:szCs w:val="16"/>
        </w:rPr>
      </w:pPr>
    </w:p>
    <w:p w:rsidR="00603F19" w:rsidRPr="001319A3" w:rsidRDefault="00603F19" w:rsidP="00603F19">
      <w:pPr>
        <w:spacing w:line="216" w:lineRule="auto"/>
        <w:rPr>
          <w:sz w:val="20"/>
          <w:szCs w:val="20"/>
        </w:rPr>
      </w:pPr>
      <w:r w:rsidRPr="001319A3">
        <w:rPr>
          <w:sz w:val="20"/>
          <w:szCs w:val="20"/>
        </w:rPr>
        <w:t>УДК631.172(476.4)</w:t>
      </w:r>
    </w:p>
    <w:p w:rsidR="00603F19" w:rsidRPr="00DA6F0D" w:rsidRDefault="00603F19" w:rsidP="00603F19">
      <w:pPr>
        <w:spacing w:line="216" w:lineRule="auto"/>
        <w:rPr>
          <w:sz w:val="20"/>
          <w:szCs w:val="20"/>
        </w:rPr>
      </w:pPr>
      <w:r w:rsidRPr="00DA6F0D">
        <w:rPr>
          <w:b/>
          <w:sz w:val="20"/>
          <w:szCs w:val="20"/>
        </w:rPr>
        <w:t xml:space="preserve">Чепикова Е. В. – </w:t>
      </w:r>
      <w:r w:rsidRPr="00DA6F0D">
        <w:rPr>
          <w:sz w:val="20"/>
          <w:szCs w:val="20"/>
        </w:rPr>
        <w:t>студентка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 w:rsidRPr="0069403D">
        <w:rPr>
          <w:b/>
          <w:sz w:val="20"/>
          <w:szCs w:val="20"/>
        </w:rPr>
        <w:lastRenderedPageBreak/>
        <w:t>РАЗВИТИЕ АГРОСЕРВИСНОЙ СЛУЖБЫ</w:t>
      </w:r>
    </w:p>
    <w:p w:rsidR="00603F19" w:rsidRPr="0069403D" w:rsidRDefault="00603F19" w:rsidP="00603F19">
      <w:pPr>
        <w:spacing w:line="216" w:lineRule="auto"/>
        <w:rPr>
          <w:b/>
          <w:sz w:val="20"/>
          <w:szCs w:val="20"/>
        </w:rPr>
      </w:pPr>
      <w:r w:rsidRPr="0069403D">
        <w:rPr>
          <w:b/>
          <w:sz w:val="20"/>
          <w:szCs w:val="20"/>
        </w:rPr>
        <w:t>НА СОВРЕМЕННОМ ЭТАПЕ</w:t>
      </w:r>
    </w:p>
    <w:p w:rsidR="00603F19" w:rsidRPr="0069403D" w:rsidRDefault="00603F19" w:rsidP="00603F19">
      <w:pPr>
        <w:spacing w:line="216" w:lineRule="auto"/>
        <w:rPr>
          <w:i/>
          <w:sz w:val="20"/>
          <w:szCs w:val="20"/>
        </w:rPr>
      </w:pPr>
      <w:r w:rsidRPr="0069403D">
        <w:rPr>
          <w:i/>
          <w:sz w:val="20"/>
          <w:szCs w:val="20"/>
        </w:rPr>
        <w:t>Научный руководитель –</w:t>
      </w:r>
      <w:r>
        <w:rPr>
          <w:i/>
          <w:sz w:val="20"/>
          <w:szCs w:val="20"/>
        </w:rPr>
        <w:t xml:space="preserve"> </w:t>
      </w:r>
      <w:r w:rsidRPr="00D13835">
        <w:rPr>
          <w:b/>
          <w:i/>
          <w:sz w:val="20"/>
          <w:szCs w:val="20"/>
        </w:rPr>
        <w:t>Рудаков М. Ф</w:t>
      </w:r>
      <w:r>
        <w:rPr>
          <w:i/>
          <w:sz w:val="20"/>
          <w:szCs w:val="20"/>
        </w:rPr>
        <w:t>.</w:t>
      </w:r>
      <w:r w:rsidRPr="00D13835">
        <w:rPr>
          <w:b/>
          <w:i/>
          <w:sz w:val="20"/>
          <w:szCs w:val="20"/>
        </w:rPr>
        <w:t xml:space="preserve"> </w:t>
      </w:r>
      <w:r>
        <w:rPr>
          <w:b/>
          <w:i/>
          <w:sz w:val="20"/>
          <w:szCs w:val="20"/>
        </w:rPr>
        <w:t xml:space="preserve">– </w:t>
      </w:r>
      <w:r w:rsidRPr="0069403D">
        <w:rPr>
          <w:i/>
          <w:sz w:val="20"/>
          <w:szCs w:val="20"/>
        </w:rPr>
        <w:t>к.э.н., доцент</w:t>
      </w:r>
    </w:p>
    <w:p w:rsidR="00603F19" w:rsidRPr="0069403D" w:rsidRDefault="00603F19" w:rsidP="00603F19">
      <w:pPr>
        <w:pStyle w:val="ListParagraph"/>
        <w:spacing w:line="216" w:lineRule="auto"/>
        <w:ind w:left="0" w:firstLine="284"/>
        <w:rPr>
          <w:sz w:val="20"/>
          <w:szCs w:val="20"/>
        </w:rPr>
      </w:pPr>
    </w:p>
    <w:p w:rsidR="00603F19" w:rsidRPr="0069403D" w:rsidRDefault="00603F19" w:rsidP="00603F19">
      <w:pPr>
        <w:pStyle w:val="ListParagraph"/>
        <w:spacing w:line="216" w:lineRule="auto"/>
        <w:ind w:left="0" w:firstLine="284"/>
        <w:rPr>
          <w:sz w:val="20"/>
          <w:szCs w:val="20"/>
        </w:rPr>
      </w:pPr>
      <w:r w:rsidRPr="0069403D">
        <w:rPr>
          <w:sz w:val="20"/>
          <w:szCs w:val="20"/>
        </w:rPr>
        <w:t>Особое внимание в программе «развития и возрождения села» уделено обновлению материально-технической базы. За время ее действия селу поставлено 13,5 тысяч тракторов, 8,3 тысяч зерноуб</w:t>
      </w:r>
      <w:r w:rsidRPr="0069403D">
        <w:rPr>
          <w:sz w:val="20"/>
          <w:szCs w:val="20"/>
        </w:rPr>
        <w:t>о</w:t>
      </w:r>
      <w:r w:rsidRPr="0069403D">
        <w:rPr>
          <w:sz w:val="20"/>
          <w:szCs w:val="20"/>
        </w:rPr>
        <w:t>рочных и 1,2 тысяч кормоуборочных комбайнов, 6,5 тысяч грузовых автомобилей, 3 тысячи комбинированных посевных агрегатов, зн</w:t>
      </w:r>
      <w:r w:rsidRPr="0069403D">
        <w:rPr>
          <w:sz w:val="20"/>
          <w:szCs w:val="20"/>
        </w:rPr>
        <w:t>а</w:t>
      </w:r>
      <w:r w:rsidRPr="0069403D">
        <w:rPr>
          <w:sz w:val="20"/>
          <w:szCs w:val="20"/>
        </w:rPr>
        <w:t>чительное количество другой техники и зерносушильных компле</w:t>
      </w:r>
      <w:r w:rsidRPr="0069403D">
        <w:rPr>
          <w:sz w:val="20"/>
          <w:szCs w:val="20"/>
        </w:rPr>
        <w:t>к</w:t>
      </w:r>
      <w:r>
        <w:rPr>
          <w:sz w:val="20"/>
          <w:szCs w:val="20"/>
        </w:rPr>
        <w:t>сов.</w:t>
      </w:r>
    </w:p>
    <w:p w:rsidR="00603F19" w:rsidRPr="0069403D" w:rsidRDefault="00603F19" w:rsidP="00603F19">
      <w:pPr>
        <w:pStyle w:val="ListParagraph"/>
        <w:spacing w:line="216" w:lineRule="auto"/>
        <w:ind w:left="0" w:firstLine="284"/>
        <w:rPr>
          <w:sz w:val="20"/>
          <w:szCs w:val="20"/>
        </w:rPr>
      </w:pPr>
      <w:r w:rsidRPr="0069403D">
        <w:rPr>
          <w:sz w:val="20"/>
          <w:szCs w:val="20"/>
        </w:rPr>
        <w:t>На сегодняшний день агропромышленное производство по всей технологической цепочке обеспечивается главным образом  на о</w:t>
      </w:r>
      <w:r w:rsidRPr="0069403D">
        <w:rPr>
          <w:sz w:val="20"/>
          <w:szCs w:val="20"/>
        </w:rPr>
        <w:t>с</w:t>
      </w:r>
      <w:r w:rsidRPr="0069403D">
        <w:rPr>
          <w:sz w:val="20"/>
          <w:szCs w:val="20"/>
        </w:rPr>
        <w:t>нове отечественных разработок. Более чем на 70</w:t>
      </w:r>
      <w:r>
        <w:rPr>
          <w:sz w:val="20"/>
          <w:szCs w:val="20"/>
        </w:rPr>
        <w:t xml:space="preserve"> </w:t>
      </w:r>
      <w:r w:rsidRPr="0069403D">
        <w:rPr>
          <w:sz w:val="20"/>
          <w:szCs w:val="20"/>
        </w:rPr>
        <w:t>% система машин пре</w:t>
      </w:r>
      <w:r w:rsidRPr="0069403D">
        <w:rPr>
          <w:sz w:val="20"/>
          <w:szCs w:val="20"/>
        </w:rPr>
        <w:t>д</w:t>
      </w:r>
      <w:r w:rsidRPr="0069403D">
        <w:rPr>
          <w:sz w:val="20"/>
          <w:szCs w:val="20"/>
        </w:rPr>
        <w:t xml:space="preserve">ставлена техникой белорусского производства. </w:t>
      </w:r>
    </w:p>
    <w:p w:rsidR="00603F19" w:rsidRPr="0069403D" w:rsidRDefault="00603F19" w:rsidP="00603F19">
      <w:pPr>
        <w:pStyle w:val="ListParagraph"/>
        <w:spacing w:line="216" w:lineRule="auto"/>
        <w:ind w:left="0" w:firstLine="284"/>
        <w:rPr>
          <w:sz w:val="20"/>
          <w:szCs w:val="20"/>
        </w:rPr>
      </w:pPr>
      <w:r w:rsidRPr="0069403D">
        <w:rPr>
          <w:sz w:val="20"/>
          <w:szCs w:val="20"/>
        </w:rPr>
        <w:t>В 2010 году по сравнению с 2006 г</w:t>
      </w:r>
      <w:r>
        <w:rPr>
          <w:sz w:val="20"/>
          <w:szCs w:val="20"/>
        </w:rPr>
        <w:t>.</w:t>
      </w:r>
      <w:r w:rsidRPr="0069403D">
        <w:rPr>
          <w:sz w:val="20"/>
          <w:szCs w:val="20"/>
        </w:rPr>
        <w:t xml:space="preserve"> наличие основных видов снизилось незначительно. Однако по сравнению с 1990 г. наличие тракторов снизилось приблизительно в 2,4 раза, зерноуборочных комбайнов в 2,7 раза. С 2009 по 2010 гг. произошло увеличение только машин для внесения жидких органических удобрений и ка</w:t>
      </w:r>
      <w:r w:rsidRPr="0069403D">
        <w:rPr>
          <w:sz w:val="20"/>
          <w:szCs w:val="20"/>
        </w:rPr>
        <w:t>р</w:t>
      </w:r>
      <w:r w:rsidRPr="0069403D">
        <w:rPr>
          <w:sz w:val="20"/>
          <w:szCs w:val="20"/>
        </w:rPr>
        <w:t>тофелеуборочных комбайнов. Также к 2010 г. увеличился объемм</w:t>
      </w:r>
      <w:r w:rsidRPr="0069403D">
        <w:rPr>
          <w:sz w:val="20"/>
          <w:szCs w:val="20"/>
        </w:rPr>
        <w:t>е</w:t>
      </w:r>
      <w:r w:rsidRPr="0069403D">
        <w:rPr>
          <w:sz w:val="20"/>
          <w:szCs w:val="20"/>
        </w:rPr>
        <w:t>ханизированных работ, выполняемых каждой маркой сельскохозя</w:t>
      </w:r>
      <w:r w:rsidRPr="0069403D">
        <w:rPr>
          <w:sz w:val="20"/>
          <w:szCs w:val="20"/>
        </w:rPr>
        <w:t>й</w:t>
      </w:r>
      <w:r w:rsidRPr="0069403D">
        <w:rPr>
          <w:sz w:val="20"/>
          <w:szCs w:val="20"/>
        </w:rPr>
        <w:t>ственной машины. Следует отметить о уменьшении энергетических мощностей в 2010 году по сравнению с 1990 г. в 1,8 раза. Энергет</w:t>
      </w:r>
      <w:r w:rsidRPr="0069403D">
        <w:rPr>
          <w:sz w:val="20"/>
          <w:szCs w:val="20"/>
        </w:rPr>
        <w:t>и</w:t>
      </w:r>
      <w:r w:rsidRPr="0069403D">
        <w:rPr>
          <w:sz w:val="20"/>
          <w:szCs w:val="20"/>
        </w:rPr>
        <w:t>ческие мощности в расчете на 1 работника увеличились за иссл</w:t>
      </w:r>
      <w:r w:rsidRPr="0069403D">
        <w:rPr>
          <w:sz w:val="20"/>
          <w:szCs w:val="20"/>
        </w:rPr>
        <w:t>е</w:t>
      </w:r>
      <w:r w:rsidRPr="0069403D">
        <w:rPr>
          <w:sz w:val="20"/>
          <w:szCs w:val="20"/>
        </w:rPr>
        <w:t>дуемый период в 1,3 раза, а в расчете на 100 га посевных пло</w:t>
      </w:r>
      <w:r>
        <w:rPr>
          <w:sz w:val="20"/>
          <w:szCs w:val="20"/>
        </w:rPr>
        <w:t>щадей уменьшились в  1,6 р</w:t>
      </w:r>
      <w:r>
        <w:rPr>
          <w:sz w:val="20"/>
          <w:szCs w:val="20"/>
        </w:rPr>
        <w:t>а</w:t>
      </w:r>
      <w:r>
        <w:rPr>
          <w:sz w:val="20"/>
          <w:szCs w:val="20"/>
        </w:rPr>
        <w:t xml:space="preserve">за. </w:t>
      </w:r>
    </w:p>
    <w:p w:rsidR="00603F19" w:rsidRPr="0069403D" w:rsidRDefault="00603F19" w:rsidP="00603F19">
      <w:pPr>
        <w:pStyle w:val="ListParagraph"/>
        <w:spacing w:line="216" w:lineRule="auto"/>
        <w:ind w:left="0" w:firstLine="284"/>
        <w:rPr>
          <w:sz w:val="20"/>
          <w:szCs w:val="20"/>
        </w:rPr>
      </w:pPr>
      <w:r w:rsidRPr="0069403D">
        <w:rPr>
          <w:sz w:val="20"/>
          <w:szCs w:val="20"/>
        </w:rPr>
        <w:t>Следует отметить, что в 2005-2010 гг. для переоснащения сел</w:t>
      </w:r>
      <w:r w:rsidRPr="0069403D">
        <w:rPr>
          <w:sz w:val="20"/>
          <w:szCs w:val="20"/>
        </w:rPr>
        <w:t>ь</w:t>
      </w:r>
      <w:r w:rsidRPr="0069403D">
        <w:rPr>
          <w:sz w:val="20"/>
          <w:szCs w:val="20"/>
        </w:rPr>
        <w:t>скохозяйственного производства современной техникой были выд</w:t>
      </w:r>
      <w:r w:rsidRPr="0069403D">
        <w:rPr>
          <w:sz w:val="20"/>
          <w:szCs w:val="20"/>
        </w:rPr>
        <w:t>е</w:t>
      </w:r>
      <w:r w:rsidRPr="0069403D">
        <w:rPr>
          <w:sz w:val="20"/>
          <w:szCs w:val="20"/>
        </w:rPr>
        <w:t>лены кредиты в объеме, превышающем 6,6 трлн. руб.</w:t>
      </w:r>
    </w:p>
    <w:p w:rsidR="00603F19" w:rsidRPr="0069403D" w:rsidRDefault="00603F19" w:rsidP="00603F19">
      <w:pPr>
        <w:pStyle w:val="ListParagraph"/>
        <w:spacing w:line="216" w:lineRule="auto"/>
        <w:ind w:left="0" w:firstLine="284"/>
        <w:rPr>
          <w:sz w:val="20"/>
          <w:szCs w:val="20"/>
        </w:rPr>
      </w:pPr>
      <w:r w:rsidRPr="0069403D">
        <w:rPr>
          <w:sz w:val="20"/>
          <w:szCs w:val="20"/>
        </w:rPr>
        <w:t>Президент Республики Беларусь 4 января 2012 г</w:t>
      </w:r>
      <w:r>
        <w:rPr>
          <w:sz w:val="20"/>
          <w:szCs w:val="20"/>
        </w:rPr>
        <w:t>.</w:t>
      </w:r>
      <w:r w:rsidRPr="0069403D">
        <w:rPr>
          <w:sz w:val="20"/>
          <w:szCs w:val="20"/>
        </w:rPr>
        <w:t xml:space="preserve"> подписал Указ №1 «Об объемах и источниках финансирования в 2012 году Респу</w:t>
      </w:r>
      <w:r w:rsidRPr="0069403D">
        <w:rPr>
          <w:sz w:val="20"/>
          <w:szCs w:val="20"/>
        </w:rPr>
        <w:t>б</w:t>
      </w:r>
      <w:r w:rsidRPr="0069403D">
        <w:rPr>
          <w:sz w:val="20"/>
          <w:szCs w:val="20"/>
        </w:rPr>
        <w:t>ликанской программы оснащения современной техникой и обор</w:t>
      </w:r>
      <w:r w:rsidRPr="0069403D">
        <w:rPr>
          <w:sz w:val="20"/>
          <w:szCs w:val="20"/>
        </w:rPr>
        <w:t>у</w:t>
      </w:r>
      <w:r w:rsidRPr="0069403D">
        <w:rPr>
          <w:sz w:val="20"/>
          <w:szCs w:val="20"/>
        </w:rPr>
        <w:t>дованием организаций агропромышленного комплекса, строител</w:t>
      </w:r>
      <w:r w:rsidRPr="0069403D">
        <w:rPr>
          <w:sz w:val="20"/>
          <w:szCs w:val="20"/>
        </w:rPr>
        <w:t>ь</w:t>
      </w:r>
      <w:r w:rsidRPr="0069403D">
        <w:rPr>
          <w:sz w:val="20"/>
          <w:szCs w:val="20"/>
        </w:rPr>
        <w:t>ства, ремонта, модернизации производственных объектов этих о</w:t>
      </w:r>
      <w:r w:rsidRPr="0069403D">
        <w:rPr>
          <w:sz w:val="20"/>
          <w:szCs w:val="20"/>
        </w:rPr>
        <w:t>р</w:t>
      </w:r>
      <w:r w:rsidRPr="0069403D">
        <w:rPr>
          <w:sz w:val="20"/>
          <w:szCs w:val="20"/>
        </w:rPr>
        <w:t>ганизаций на 2011 – 2015 г</w:t>
      </w:r>
      <w:r>
        <w:rPr>
          <w:sz w:val="20"/>
          <w:szCs w:val="20"/>
        </w:rPr>
        <w:t>.</w:t>
      </w:r>
      <w:r w:rsidRPr="0069403D">
        <w:rPr>
          <w:sz w:val="20"/>
          <w:szCs w:val="20"/>
        </w:rPr>
        <w:t>». Согласно указу, на реализацию данной  программы в 2012 году будет направлено 2,5 трлн. рублей, что с</w:t>
      </w:r>
      <w:r w:rsidRPr="0069403D">
        <w:rPr>
          <w:sz w:val="20"/>
          <w:szCs w:val="20"/>
        </w:rPr>
        <w:t>о</w:t>
      </w:r>
      <w:r w:rsidRPr="0069403D">
        <w:rPr>
          <w:sz w:val="20"/>
          <w:szCs w:val="20"/>
        </w:rPr>
        <w:t>ответствует объему ф</w:t>
      </w:r>
      <w:r w:rsidRPr="0069403D">
        <w:rPr>
          <w:sz w:val="20"/>
          <w:szCs w:val="20"/>
        </w:rPr>
        <w:t>и</w:t>
      </w:r>
      <w:r w:rsidRPr="0069403D">
        <w:rPr>
          <w:sz w:val="20"/>
          <w:szCs w:val="20"/>
        </w:rPr>
        <w:t>нан</w:t>
      </w:r>
      <w:r>
        <w:rPr>
          <w:sz w:val="20"/>
          <w:szCs w:val="20"/>
        </w:rPr>
        <w:t xml:space="preserve">сирования в 2011 г.. </w:t>
      </w:r>
    </w:p>
    <w:p w:rsidR="00603F19" w:rsidRPr="0069403D" w:rsidRDefault="00603F19" w:rsidP="00603F19">
      <w:pPr>
        <w:pStyle w:val="ListParagraph"/>
        <w:spacing w:line="216" w:lineRule="auto"/>
        <w:ind w:left="0" w:firstLine="284"/>
        <w:rPr>
          <w:sz w:val="20"/>
          <w:szCs w:val="20"/>
        </w:rPr>
      </w:pPr>
      <w:r w:rsidRPr="0069403D">
        <w:rPr>
          <w:sz w:val="20"/>
          <w:szCs w:val="20"/>
        </w:rPr>
        <w:t>В 2011 г</w:t>
      </w:r>
      <w:r>
        <w:rPr>
          <w:sz w:val="20"/>
          <w:szCs w:val="20"/>
        </w:rPr>
        <w:t>.</w:t>
      </w:r>
      <w:r w:rsidRPr="0069403D">
        <w:rPr>
          <w:sz w:val="20"/>
          <w:szCs w:val="20"/>
        </w:rPr>
        <w:t xml:space="preserve"> сельхозпроизводителям в долгосрочную аренду (л</w:t>
      </w:r>
      <w:r w:rsidRPr="0069403D">
        <w:rPr>
          <w:sz w:val="20"/>
          <w:szCs w:val="20"/>
        </w:rPr>
        <w:t>и</w:t>
      </w:r>
      <w:r w:rsidRPr="0069403D">
        <w:rPr>
          <w:sz w:val="20"/>
          <w:szCs w:val="20"/>
        </w:rPr>
        <w:t>зинг) было поставлено 1 413 зерноуборочных комбайнов, 402 ко</w:t>
      </w:r>
      <w:r w:rsidRPr="0069403D">
        <w:rPr>
          <w:sz w:val="20"/>
          <w:szCs w:val="20"/>
        </w:rPr>
        <w:t>р</w:t>
      </w:r>
      <w:r w:rsidRPr="0069403D">
        <w:rPr>
          <w:sz w:val="20"/>
          <w:szCs w:val="20"/>
        </w:rPr>
        <w:t>моуборочных комбайна, 274 погрузчика, 1 391 трактор, 404 комб</w:t>
      </w:r>
      <w:r w:rsidRPr="0069403D">
        <w:rPr>
          <w:sz w:val="20"/>
          <w:szCs w:val="20"/>
        </w:rPr>
        <w:t>и</w:t>
      </w:r>
      <w:r w:rsidRPr="0069403D">
        <w:rPr>
          <w:sz w:val="20"/>
          <w:szCs w:val="20"/>
        </w:rPr>
        <w:t>нир</w:t>
      </w:r>
      <w:r w:rsidRPr="0069403D">
        <w:rPr>
          <w:sz w:val="20"/>
          <w:szCs w:val="20"/>
        </w:rPr>
        <w:t>о</w:t>
      </w:r>
      <w:r w:rsidRPr="0069403D">
        <w:rPr>
          <w:sz w:val="20"/>
          <w:szCs w:val="20"/>
        </w:rPr>
        <w:t>ванных почвообрабатывающих агрегата и другая техника. Увы, есть дебито</w:t>
      </w:r>
      <w:r w:rsidRPr="0069403D">
        <w:rPr>
          <w:sz w:val="20"/>
          <w:szCs w:val="20"/>
        </w:rPr>
        <w:t>р</w:t>
      </w:r>
      <w:r w:rsidRPr="0069403D">
        <w:rPr>
          <w:sz w:val="20"/>
          <w:szCs w:val="20"/>
        </w:rPr>
        <w:t>ская задолженность хозяйств республики за технику, переда</w:t>
      </w:r>
      <w:r w:rsidRPr="0069403D">
        <w:rPr>
          <w:sz w:val="20"/>
          <w:szCs w:val="20"/>
        </w:rPr>
        <w:t>н</w:t>
      </w:r>
      <w:r w:rsidRPr="0069403D">
        <w:rPr>
          <w:sz w:val="20"/>
          <w:szCs w:val="20"/>
        </w:rPr>
        <w:t>ную в лизинг. Так, по состоянию на 1 января  2012 г</w:t>
      </w:r>
      <w:r>
        <w:rPr>
          <w:sz w:val="20"/>
          <w:szCs w:val="20"/>
        </w:rPr>
        <w:t>.</w:t>
      </w:r>
      <w:r w:rsidRPr="0069403D">
        <w:rPr>
          <w:sz w:val="20"/>
          <w:szCs w:val="20"/>
        </w:rPr>
        <w:t xml:space="preserve"> она </w:t>
      </w:r>
      <w:r w:rsidRPr="0069403D">
        <w:rPr>
          <w:sz w:val="20"/>
          <w:szCs w:val="20"/>
        </w:rPr>
        <w:lastRenderedPageBreak/>
        <w:t>составила 7 154,6 млрд. бел.руб. (по состоянию на 1 января  2010 г. – 335,9 млрд. бел. руб.), в том числе просроченная - 1 086,4 млрд. бел. руб. Учитывая сложное финансовое положение хозяйств, в н</w:t>
      </w:r>
      <w:r w:rsidRPr="0069403D">
        <w:rPr>
          <w:sz w:val="20"/>
          <w:szCs w:val="20"/>
        </w:rPr>
        <w:t>а</w:t>
      </w:r>
      <w:r w:rsidRPr="0069403D">
        <w:rPr>
          <w:sz w:val="20"/>
          <w:szCs w:val="20"/>
        </w:rPr>
        <w:t>стоящее время изыск</w:t>
      </w:r>
      <w:r w:rsidRPr="0069403D">
        <w:rPr>
          <w:sz w:val="20"/>
          <w:szCs w:val="20"/>
        </w:rPr>
        <w:t>и</w:t>
      </w:r>
      <w:r w:rsidRPr="0069403D">
        <w:rPr>
          <w:sz w:val="20"/>
          <w:szCs w:val="20"/>
        </w:rPr>
        <w:t>ваются различные возможности расчетов за поставленную технику путем реализации сельскохозяйственной продукции лизингополучат</w:t>
      </w:r>
      <w:r w:rsidRPr="0069403D">
        <w:rPr>
          <w:sz w:val="20"/>
          <w:szCs w:val="20"/>
        </w:rPr>
        <w:t>е</w:t>
      </w:r>
      <w:r w:rsidRPr="0069403D">
        <w:rPr>
          <w:sz w:val="20"/>
          <w:szCs w:val="20"/>
        </w:rPr>
        <w:t>лями. Так, в 2011 г</w:t>
      </w:r>
      <w:r>
        <w:rPr>
          <w:sz w:val="20"/>
          <w:szCs w:val="20"/>
        </w:rPr>
        <w:t>.</w:t>
      </w:r>
      <w:r w:rsidRPr="0069403D">
        <w:rPr>
          <w:sz w:val="20"/>
          <w:szCs w:val="20"/>
        </w:rPr>
        <w:t xml:space="preserve"> в счет погашения задолженности только объедин</w:t>
      </w:r>
      <w:r w:rsidRPr="0069403D">
        <w:rPr>
          <w:sz w:val="20"/>
          <w:szCs w:val="20"/>
        </w:rPr>
        <w:t>е</w:t>
      </w:r>
      <w:r w:rsidRPr="0069403D">
        <w:rPr>
          <w:sz w:val="20"/>
          <w:szCs w:val="20"/>
        </w:rPr>
        <w:t>нием было получено около 12 тыс. т зерна. Расчеты производ</w:t>
      </w:r>
      <w:r w:rsidRPr="0069403D">
        <w:rPr>
          <w:sz w:val="20"/>
          <w:szCs w:val="20"/>
        </w:rPr>
        <w:t>и</w:t>
      </w:r>
      <w:r w:rsidRPr="0069403D">
        <w:rPr>
          <w:sz w:val="20"/>
          <w:szCs w:val="20"/>
        </w:rPr>
        <w:t>лись также сахарной свеклой, мясной и молочной продукцией, другой сел</w:t>
      </w:r>
      <w:r w:rsidRPr="0069403D">
        <w:rPr>
          <w:sz w:val="20"/>
          <w:szCs w:val="20"/>
        </w:rPr>
        <w:t>ь</w:t>
      </w:r>
      <w:r w:rsidRPr="0069403D">
        <w:rPr>
          <w:sz w:val="20"/>
          <w:szCs w:val="20"/>
        </w:rPr>
        <w:t>хозпродукцией и даж</w:t>
      </w:r>
      <w:r>
        <w:rPr>
          <w:sz w:val="20"/>
          <w:szCs w:val="20"/>
        </w:rPr>
        <w:t>е соломой.</w:t>
      </w:r>
    </w:p>
    <w:p w:rsidR="00603F19" w:rsidRPr="0069403D" w:rsidRDefault="00603F19" w:rsidP="00603F19">
      <w:pPr>
        <w:pStyle w:val="ListParagraph"/>
        <w:spacing w:line="216" w:lineRule="auto"/>
        <w:ind w:left="0" w:firstLine="284"/>
        <w:rPr>
          <w:sz w:val="20"/>
          <w:szCs w:val="20"/>
        </w:rPr>
      </w:pPr>
      <w:r w:rsidRPr="0069403D">
        <w:rPr>
          <w:sz w:val="20"/>
          <w:szCs w:val="20"/>
        </w:rPr>
        <w:t>В 2012 г</w:t>
      </w:r>
      <w:r>
        <w:rPr>
          <w:sz w:val="20"/>
          <w:szCs w:val="20"/>
        </w:rPr>
        <w:t>.</w:t>
      </w:r>
      <w:r w:rsidRPr="0069403D">
        <w:rPr>
          <w:sz w:val="20"/>
          <w:szCs w:val="20"/>
        </w:rPr>
        <w:t xml:space="preserve"> сельскохозяйственным организациям республики пл</w:t>
      </w:r>
      <w:r w:rsidRPr="0069403D">
        <w:rPr>
          <w:sz w:val="20"/>
          <w:szCs w:val="20"/>
        </w:rPr>
        <w:t>а</w:t>
      </w:r>
      <w:r w:rsidRPr="0069403D">
        <w:rPr>
          <w:sz w:val="20"/>
          <w:szCs w:val="20"/>
        </w:rPr>
        <w:t>нируется поставить 358 зерно - и 240 кормоуборочных комбайнов, 163 погрузчика, 753 трактора, 613 комбинированных почвообраб</w:t>
      </w:r>
      <w:r w:rsidRPr="0069403D">
        <w:rPr>
          <w:sz w:val="20"/>
          <w:szCs w:val="20"/>
        </w:rPr>
        <w:t>а</w:t>
      </w:r>
      <w:r w:rsidRPr="0069403D">
        <w:rPr>
          <w:sz w:val="20"/>
          <w:szCs w:val="20"/>
        </w:rPr>
        <w:t>тывающих агрегатов, 405 машин для внесения минеральных и орг</w:t>
      </w:r>
      <w:r w:rsidRPr="0069403D">
        <w:rPr>
          <w:sz w:val="20"/>
          <w:szCs w:val="20"/>
        </w:rPr>
        <w:t>а</w:t>
      </w:r>
      <w:r w:rsidRPr="0069403D">
        <w:rPr>
          <w:sz w:val="20"/>
          <w:szCs w:val="20"/>
        </w:rPr>
        <w:t>нических удобрений, 359 пресс-подборщиков, машины и оборуд</w:t>
      </w:r>
      <w:r w:rsidRPr="0069403D">
        <w:rPr>
          <w:sz w:val="20"/>
          <w:szCs w:val="20"/>
        </w:rPr>
        <w:t>о</w:t>
      </w:r>
      <w:r w:rsidRPr="0069403D">
        <w:rPr>
          <w:sz w:val="20"/>
          <w:szCs w:val="20"/>
        </w:rPr>
        <w:t>вание для зерноочистительно – сушильного хозяйства, картофел</w:t>
      </w:r>
      <w:r w:rsidRPr="0069403D">
        <w:rPr>
          <w:sz w:val="20"/>
          <w:szCs w:val="20"/>
        </w:rPr>
        <w:t>е</w:t>
      </w:r>
      <w:r w:rsidRPr="0069403D">
        <w:rPr>
          <w:sz w:val="20"/>
          <w:szCs w:val="20"/>
        </w:rPr>
        <w:t>водства, овощеводства, плодоводства, возделывания, уборки и пер</w:t>
      </w:r>
      <w:r w:rsidRPr="0069403D">
        <w:rPr>
          <w:sz w:val="20"/>
          <w:szCs w:val="20"/>
        </w:rPr>
        <w:t>е</w:t>
      </w:r>
      <w:r w:rsidRPr="0069403D">
        <w:rPr>
          <w:sz w:val="20"/>
          <w:szCs w:val="20"/>
        </w:rPr>
        <w:t>работки льна, мелиорации, а также молочно-товарных ферм и др</w:t>
      </w:r>
      <w:r w:rsidRPr="0069403D">
        <w:rPr>
          <w:sz w:val="20"/>
          <w:szCs w:val="20"/>
        </w:rPr>
        <w:t>у</w:t>
      </w:r>
      <w:r w:rsidRPr="0069403D">
        <w:rPr>
          <w:sz w:val="20"/>
          <w:szCs w:val="20"/>
        </w:rPr>
        <w:t>гую тех</w:t>
      </w:r>
      <w:r>
        <w:rPr>
          <w:sz w:val="20"/>
          <w:szCs w:val="20"/>
        </w:rPr>
        <w:t>нику.</w:t>
      </w:r>
    </w:p>
    <w:p w:rsidR="00603F19" w:rsidRPr="0069403D" w:rsidRDefault="00603F19" w:rsidP="00603F19">
      <w:pPr>
        <w:pStyle w:val="ListParagraph"/>
        <w:spacing w:line="216" w:lineRule="auto"/>
        <w:ind w:left="0" w:firstLine="284"/>
        <w:rPr>
          <w:sz w:val="20"/>
          <w:szCs w:val="20"/>
        </w:rPr>
      </w:pPr>
      <w:r w:rsidRPr="0069403D">
        <w:rPr>
          <w:sz w:val="20"/>
          <w:szCs w:val="20"/>
        </w:rPr>
        <w:t>Минский тракторный завод в текущем году поставит в Грузию почти 600 ед. сельскохозяйственной техники и оборудования. На услов</w:t>
      </w:r>
      <w:r w:rsidRPr="0069403D">
        <w:rPr>
          <w:sz w:val="20"/>
          <w:szCs w:val="20"/>
        </w:rPr>
        <w:t>и</w:t>
      </w:r>
      <w:r w:rsidRPr="0069403D">
        <w:rPr>
          <w:sz w:val="20"/>
          <w:szCs w:val="20"/>
        </w:rPr>
        <w:t>ях лизинга грузинские аграрии получат тракторы Беларус-826 и -622, плуги, экскаваторы-погрузчики. Общая сумма закл</w:t>
      </w:r>
      <w:r w:rsidRPr="0069403D">
        <w:rPr>
          <w:sz w:val="20"/>
          <w:szCs w:val="20"/>
        </w:rPr>
        <w:t>ю</w:t>
      </w:r>
      <w:r w:rsidRPr="0069403D">
        <w:rPr>
          <w:sz w:val="20"/>
          <w:szCs w:val="20"/>
        </w:rPr>
        <w:t>ченных договоров составляет около 8 млн. долларов США.</w:t>
      </w:r>
    </w:p>
    <w:p w:rsidR="00603F19" w:rsidRPr="0069403D" w:rsidRDefault="00603F19" w:rsidP="00603F19">
      <w:pPr>
        <w:pStyle w:val="ListParagraph"/>
        <w:spacing w:line="216" w:lineRule="auto"/>
        <w:ind w:left="0" w:firstLine="284"/>
        <w:rPr>
          <w:sz w:val="20"/>
          <w:szCs w:val="20"/>
        </w:rPr>
      </w:pPr>
      <w:r w:rsidRPr="0069403D">
        <w:rPr>
          <w:sz w:val="20"/>
          <w:szCs w:val="20"/>
        </w:rPr>
        <w:t>Реализация мероприятий по техническому переоснащению сел</w:t>
      </w:r>
      <w:r w:rsidRPr="0069403D">
        <w:rPr>
          <w:sz w:val="20"/>
          <w:szCs w:val="20"/>
        </w:rPr>
        <w:t>ь</w:t>
      </w:r>
      <w:r w:rsidRPr="0069403D">
        <w:rPr>
          <w:sz w:val="20"/>
          <w:szCs w:val="20"/>
        </w:rPr>
        <w:t>скохозяйственного производства позволит обеспечить рост прои</w:t>
      </w:r>
      <w:r w:rsidRPr="0069403D">
        <w:rPr>
          <w:sz w:val="20"/>
          <w:szCs w:val="20"/>
        </w:rPr>
        <w:t>з</w:t>
      </w:r>
      <w:r w:rsidRPr="0069403D">
        <w:rPr>
          <w:sz w:val="20"/>
          <w:szCs w:val="20"/>
        </w:rPr>
        <w:t>водительности труда не менее чем в 1,4 раза, снизить удельный ра</w:t>
      </w:r>
      <w:r w:rsidRPr="0069403D">
        <w:rPr>
          <w:sz w:val="20"/>
          <w:szCs w:val="20"/>
        </w:rPr>
        <w:t>с</w:t>
      </w:r>
      <w:r w:rsidRPr="0069403D">
        <w:rPr>
          <w:sz w:val="20"/>
          <w:szCs w:val="20"/>
        </w:rPr>
        <w:t>ход материальных и энергетических ресурсов в 1,1 – 1,5 раза, сущ</w:t>
      </w:r>
      <w:r w:rsidRPr="0069403D">
        <w:rPr>
          <w:sz w:val="20"/>
          <w:szCs w:val="20"/>
        </w:rPr>
        <w:t>е</w:t>
      </w:r>
      <w:r w:rsidRPr="0069403D">
        <w:rPr>
          <w:sz w:val="20"/>
          <w:szCs w:val="20"/>
        </w:rPr>
        <w:t xml:space="preserve">ственно повысить комфортность работы механизаторов. </w:t>
      </w:r>
    </w:p>
    <w:p w:rsidR="00603F19" w:rsidRPr="0069403D" w:rsidRDefault="00603F19" w:rsidP="00603F19">
      <w:pPr>
        <w:pStyle w:val="ListParagraph"/>
        <w:spacing w:line="216" w:lineRule="auto"/>
        <w:ind w:left="0" w:firstLine="284"/>
        <w:rPr>
          <w:sz w:val="20"/>
          <w:szCs w:val="20"/>
        </w:rPr>
      </w:pPr>
      <w:r w:rsidRPr="0069403D">
        <w:rPr>
          <w:sz w:val="20"/>
          <w:szCs w:val="20"/>
        </w:rPr>
        <w:t>Следует отметить, что организациями сервисного обслуживания агро-промышленного комплекса в 2011 г</w:t>
      </w:r>
      <w:r>
        <w:rPr>
          <w:sz w:val="20"/>
          <w:szCs w:val="20"/>
        </w:rPr>
        <w:t>.</w:t>
      </w:r>
      <w:r w:rsidRPr="0069403D">
        <w:rPr>
          <w:sz w:val="20"/>
          <w:szCs w:val="20"/>
        </w:rPr>
        <w:t xml:space="preserve"> произведено продукции, выполнено работ, оказано услуг, продано товаров на сумму 6,7 трлн. бел.руб. Этот показатель по сравнению с 2010 г</w:t>
      </w:r>
      <w:r>
        <w:rPr>
          <w:sz w:val="20"/>
          <w:szCs w:val="20"/>
        </w:rPr>
        <w:t>.</w:t>
      </w:r>
      <w:r w:rsidRPr="0069403D">
        <w:rPr>
          <w:sz w:val="20"/>
          <w:szCs w:val="20"/>
        </w:rPr>
        <w:t xml:space="preserve"> увеличился на 1,5 трлн. бел. руб. Темп роста составил 129</w:t>
      </w:r>
      <w:r>
        <w:rPr>
          <w:sz w:val="20"/>
          <w:szCs w:val="20"/>
        </w:rPr>
        <w:t xml:space="preserve"> </w:t>
      </w:r>
      <w:r w:rsidRPr="0069403D">
        <w:rPr>
          <w:sz w:val="20"/>
          <w:szCs w:val="20"/>
        </w:rPr>
        <w:t xml:space="preserve">%. </w:t>
      </w:r>
    </w:p>
    <w:p w:rsidR="00603F19" w:rsidRPr="0069403D" w:rsidRDefault="00603F19" w:rsidP="00603F19">
      <w:pPr>
        <w:pStyle w:val="ListParagraph"/>
        <w:spacing w:line="216" w:lineRule="auto"/>
        <w:ind w:left="0" w:firstLine="284"/>
        <w:rPr>
          <w:sz w:val="20"/>
          <w:szCs w:val="20"/>
        </w:rPr>
      </w:pPr>
      <w:r w:rsidRPr="0069403D">
        <w:rPr>
          <w:sz w:val="20"/>
          <w:szCs w:val="20"/>
        </w:rPr>
        <w:t>Пятью мотороремонтными заводами получена выручка в сумме 169 млрд. бел.</w:t>
      </w:r>
      <w:r>
        <w:rPr>
          <w:sz w:val="20"/>
          <w:szCs w:val="20"/>
        </w:rPr>
        <w:t xml:space="preserve"> </w:t>
      </w:r>
      <w:r w:rsidRPr="0069403D">
        <w:rPr>
          <w:sz w:val="20"/>
          <w:szCs w:val="20"/>
        </w:rPr>
        <w:t>руб. Лидирует Витебский мотороремонтный завод. На его счету 73,6 млрд. бел.руб. выполненных работ, или 44% от общей в</w:t>
      </w:r>
      <w:r w:rsidRPr="0069403D">
        <w:rPr>
          <w:sz w:val="20"/>
          <w:szCs w:val="20"/>
        </w:rPr>
        <w:t>ы</w:t>
      </w:r>
      <w:r w:rsidRPr="0069403D">
        <w:rPr>
          <w:sz w:val="20"/>
          <w:szCs w:val="20"/>
        </w:rPr>
        <w:t xml:space="preserve">ручки мотороремонтных заводов. </w:t>
      </w:r>
    </w:p>
    <w:p w:rsidR="00603F19" w:rsidRPr="0069403D" w:rsidRDefault="00603F19" w:rsidP="00603F19">
      <w:pPr>
        <w:pStyle w:val="ListParagraph"/>
        <w:spacing w:line="216" w:lineRule="auto"/>
        <w:ind w:left="0" w:firstLine="284"/>
        <w:rPr>
          <w:sz w:val="20"/>
          <w:szCs w:val="20"/>
        </w:rPr>
      </w:pPr>
      <w:r w:rsidRPr="0069403D">
        <w:rPr>
          <w:sz w:val="20"/>
          <w:szCs w:val="20"/>
        </w:rPr>
        <w:t>В 2011 году предприятиями агросервиса было поставлено на экспорт около 100 единиц техники, в том числе 30 полунавесных плугов. Экспортировано также 650 единиц доильного и холодильн</w:t>
      </w:r>
      <w:r w:rsidRPr="0069403D">
        <w:rPr>
          <w:sz w:val="20"/>
          <w:szCs w:val="20"/>
        </w:rPr>
        <w:t>о</w:t>
      </w:r>
      <w:r w:rsidRPr="0069403D">
        <w:rPr>
          <w:sz w:val="20"/>
          <w:szCs w:val="20"/>
        </w:rPr>
        <w:t>го обор</w:t>
      </w:r>
      <w:r w:rsidRPr="0069403D">
        <w:rPr>
          <w:sz w:val="20"/>
          <w:szCs w:val="20"/>
        </w:rPr>
        <w:t>у</w:t>
      </w:r>
      <w:r w:rsidRPr="0069403D">
        <w:rPr>
          <w:sz w:val="20"/>
          <w:szCs w:val="20"/>
        </w:rPr>
        <w:t>дования, в том числе 600 насосных станций и 15 доильных установок. На 22 предприятиях освоено 578 наименований импо</w:t>
      </w:r>
      <w:r w:rsidRPr="0069403D">
        <w:rPr>
          <w:sz w:val="20"/>
          <w:szCs w:val="20"/>
        </w:rPr>
        <w:t>р</w:t>
      </w:r>
      <w:r w:rsidRPr="0069403D">
        <w:rPr>
          <w:sz w:val="20"/>
          <w:szCs w:val="20"/>
        </w:rPr>
        <w:t>тозамещающих запасных частей к импортной сельскохозя</w:t>
      </w:r>
      <w:r w:rsidRPr="0069403D">
        <w:rPr>
          <w:sz w:val="20"/>
          <w:szCs w:val="20"/>
        </w:rPr>
        <w:t>й</w:t>
      </w:r>
      <w:r w:rsidRPr="0069403D">
        <w:rPr>
          <w:sz w:val="20"/>
          <w:szCs w:val="20"/>
        </w:rPr>
        <w:t>ственной технике. В 2012 году планируется освоить выпуск еще 128 наим</w:t>
      </w:r>
      <w:r w:rsidRPr="0069403D">
        <w:rPr>
          <w:sz w:val="20"/>
          <w:szCs w:val="20"/>
        </w:rPr>
        <w:t>е</w:t>
      </w:r>
      <w:r w:rsidRPr="0069403D">
        <w:rPr>
          <w:sz w:val="20"/>
          <w:szCs w:val="20"/>
        </w:rPr>
        <w:lastRenderedPageBreak/>
        <w:t xml:space="preserve">нований импортозамещающих запасных частей, в том числе 12 позиций запасных частей к зерноуборочной технике, 20 </w:t>
      </w:r>
      <w:r>
        <w:rPr>
          <w:b/>
          <w:i/>
          <w:sz w:val="20"/>
          <w:szCs w:val="20"/>
        </w:rPr>
        <w:t xml:space="preserve">– </w:t>
      </w:r>
      <w:r w:rsidRPr="0069403D">
        <w:rPr>
          <w:sz w:val="20"/>
          <w:szCs w:val="20"/>
        </w:rPr>
        <w:t xml:space="preserve"> к корм</w:t>
      </w:r>
      <w:r w:rsidRPr="0069403D">
        <w:rPr>
          <w:sz w:val="20"/>
          <w:szCs w:val="20"/>
        </w:rPr>
        <w:t>о</w:t>
      </w:r>
      <w:r w:rsidRPr="0069403D">
        <w:rPr>
          <w:sz w:val="20"/>
          <w:szCs w:val="20"/>
        </w:rPr>
        <w:t>уборочной технике и 96 - к почвообраба</w:t>
      </w:r>
      <w:r>
        <w:rPr>
          <w:sz w:val="20"/>
          <w:szCs w:val="20"/>
        </w:rPr>
        <w:t>тывающей и посевной те</w:t>
      </w:r>
      <w:r>
        <w:rPr>
          <w:sz w:val="20"/>
          <w:szCs w:val="20"/>
        </w:rPr>
        <w:t>х</w:t>
      </w:r>
      <w:r>
        <w:rPr>
          <w:sz w:val="20"/>
          <w:szCs w:val="20"/>
        </w:rPr>
        <w:t>нике.</w:t>
      </w:r>
    </w:p>
    <w:p w:rsidR="00603F19" w:rsidRPr="0069403D" w:rsidRDefault="00603F19" w:rsidP="00603F19">
      <w:pPr>
        <w:pStyle w:val="ListParagraph"/>
        <w:spacing w:line="216" w:lineRule="auto"/>
        <w:ind w:left="0" w:firstLine="284"/>
        <w:rPr>
          <w:sz w:val="20"/>
          <w:szCs w:val="20"/>
        </w:rPr>
      </w:pPr>
      <w:r w:rsidRPr="0069403D">
        <w:rPr>
          <w:sz w:val="20"/>
          <w:szCs w:val="20"/>
        </w:rPr>
        <w:t>РО «Белагросервис» совместно с заводами-изготовителями сложной сельскохозяйственной техники создало сеть технических сервисных центров. Их зона охвата включает все 118 администр</w:t>
      </w:r>
      <w:r w:rsidRPr="0069403D">
        <w:rPr>
          <w:sz w:val="20"/>
          <w:szCs w:val="20"/>
        </w:rPr>
        <w:t>а</w:t>
      </w:r>
      <w:r w:rsidRPr="0069403D">
        <w:rPr>
          <w:sz w:val="20"/>
          <w:szCs w:val="20"/>
        </w:rPr>
        <w:t>тивных районов страны. Средний срок устранения отказов по сло</w:t>
      </w:r>
      <w:r w:rsidRPr="0069403D">
        <w:rPr>
          <w:sz w:val="20"/>
          <w:szCs w:val="20"/>
        </w:rPr>
        <w:t>ж</w:t>
      </w:r>
      <w:r w:rsidRPr="0069403D">
        <w:rPr>
          <w:sz w:val="20"/>
          <w:szCs w:val="20"/>
        </w:rPr>
        <w:t>ной технике в 90% случаев составляет не более одних суток, в о</w:t>
      </w:r>
      <w:r w:rsidRPr="0069403D">
        <w:rPr>
          <w:sz w:val="20"/>
          <w:szCs w:val="20"/>
        </w:rPr>
        <w:t>с</w:t>
      </w:r>
      <w:r w:rsidRPr="0069403D">
        <w:rPr>
          <w:sz w:val="20"/>
          <w:szCs w:val="20"/>
        </w:rPr>
        <w:t>тальных - не более пяти.</w:t>
      </w:r>
    </w:p>
    <w:p w:rsidR="00603F19" w:rsidRDefault="00603F19" w:rsidP="00603F19">
      <w:pPr>
        <w:pStyle w:val="ListParagraph"/>
        <w:spacing w:line="216" w:lineRule="auto"/>
        <w:ind w:left="0" w:firstLine="284"/>
        <w:rPr>
          <w:sz w:val="20"/>
          <w:szCs w:val="20"/>
        </w:rPr>
      </w:pPr>
      <w:r w:rsidRPr="0069403D">
        <w:rPr>
          <w:sz w:val="20"/>
          <w:szCs w:val="20"/>
        </w:rPr>
        <w:t>Таким образом, несмотря на предпринимаемые меры со стороны органов государственного управления обеспеченность сельского х</w:t>
      </w:r>
      <w:r w:rsidRPr="0069403D">
        <w:rPr>
          <w:sz w:val="20"/>
          <w:szCs w:val="20"/>
        </w:rPr>
        <w:t>о</w:t>
      </w:r>
      <w:r w:rsidRPr="0069403D">
        <w:rPr>
          <w:sz w:val="20"/>
          <w:szCs w:val="20"/>
        </w:rPr>
        <w:t>зяйства Беларуси техникой снижается, увеличивается нагрузка на 1 трактор, наблюдается большой физический износ и превышение нормативных сроков эксплуатации. Главными задачами агропр</w:t>
      </w:r>
      <w:r w:rsidRPr="0069403D">
        <w:rPr>
          <w:sz w:val="20"/>
          <w:szCs w:val="20"/>
        </w:rPr>
        <w:t>о</w:t>
      </w:r>
      <w:r w:rsidRPr="0069403D">
        <w:rPr>
          <w:sz w:val="20"/>
          <w:szCs w:val="20"/>
        </w:rPr>
        <w:t>мышленного комплекса остаются формирование оптимального па</w:t>
      </w:r>
      <w:r w:rsidRPr="0069403D">
        <w:rPr>
          <w:sz w:val="20"/>
          <w:szCs w:val="20"/>
        </w:rPr>
        <w:t>р</w:t>
      </w:r>
      <w:r w:rsidRPr="0069403D">
        <w:rPr>
          <w:sz w:val="20"/>
          <w:szCs w:val="20"/>
        </w:rPr>
        <w:t>ка машин и оборудования, внедрение интенсивных ресурсосбер</w:t>
      </w:r>
      <w:r w:rsidRPr="0069403D">
        <w:rPr>
          <w:sz w:val="20"/>
          <w:szCs w:val="20"/>
        </w:rPr>
        <w:t>е</w:t>
      </w:r>
      <w:r w:rsidRPr="0069403D">
        <w:rPr>
          <w:sz w:val="20"/>
          <w:szCs w:val="20"/>
        </w:rPr>
        <w:t>гающих и почвозащитных технологий на базе новой высокопрои</w:t>
      </w:r>
      <w:r w:rsidRPr="0069403D">
        <w:rPr>
          <w:sz w:val="20"/>
          <w:szCs w:val="20"/>
        </w:rPr>
        <w:t>з</w:t>
      </w:r>
      <w:r w:rsidRPr="0069403D">
        <w:rPr>
          <w:sz w:val="20"/>
          <w:szCs w:val="20"/>
        </w:rPr>
        <w:t>водительной техн</w:t>
      </w:r>
      <w:r w:rsidRPr="0069403D">
        <w:rPr>
          <w:sz w:val="20"/>
          <w:szCs w:val="20"/>
        </w:rPr>
        <w:t>и</w:t>
      </w:r>
      <w:r w:rsidRPr="0069403D">
        <w:rPr>
          <w:sz w:val="20"/>
          <w:szCs w:val="20"/>
        </w:rPr>
        <w:t>ки, перевод отрасли на индустриальные рельсы с элементами автоматизации. АПК должен функционировать в реж</w:t>
      </w:r>
      <w:r w:rsidRPr="0069403D">
        <w:rPr>
          <w:sz w:val="20"/>
          <w:szCs w:val="20"/>
        </w:rPr>
        <w:t>и</w:t>
      </w:r>
      <w:r w:rsidRPr="0069403D">
        <w:rPr>
          <w:sz w:val="20"/>
          <w:szCs w:val="20"/>
        </w:rPr>
        <w:t>ме технически осн</w:t>
      </w:r>
      <w:r w:rsidRPr="0069403D">
        <w:rPr>
          <w:sz w:val="20"/>
          <w:szCs w:val="20"/>
        </w:rPr>
        <w:t>а</w:t>
      </w:r>
      <w:r w:rsidRPr="0069403D">
        <w:rPr>
          <w:sz w:val="20"/>
          <w:szCs w:val="20"/>
        </w:rPr>
        <w:t>щенного промышленного производства.</w:t>
      </w:r>
    </w:p>
    <w:p w:rsidR="00603F19" w:rsidRDefault="00603F19" w:rsidP="00603F19">
      <w:pPr>
        <w:pStyle w:val="ListParagraph"/>
        <w:spacing w:line="216" w:lineRule="auto"/>
        <w:ind w:left="0" w:firstLine="284"/>
        <w:rPr>
          <w:sz w:val="20"/>
          <w:szCs w:val="20"/>
        </w:rPr>
      </w:pPr>
    </w:p>
    <w:p w:rsidR="00603F19" w:rsidRPr="0069403D" w:rsidRDefault="00603F19" w:rsidP="00603F19">
      <w:pPr>
        <w:pStyle w:val="ListParagraph"/>
        <w:spacing w:line="216" w:lineRule="auto"/>
        <w:ind w:left="0" w:firstLine="284"/>
        <w:rPr>
          <w:sz w:val="20"/>
          <w:szCs w:val="20"/>
        </w:rPr>
      </w:pPr>
    </w:p>
    <w:p w:rsidR="00603F19" w:rsidRPr="00DA6F0D" w:rsidRDefault="00603F19" w:rsidP="00603F19">
      <w:pPr>
        <w:spacing w:line="216" w:lineRule="auto"/>
        <w:rPr>
          <w:sz w:val="20"/>
          <w:szCs w:val="20"/>
        </w:rPr>
      </w:pPr>
      <w:r w:rsidRPr="00DA6F0D">
        <w:rPr>
          <w:sz w:val="20"/>
          <w:szCs w:val="20"/>
        </w:rPr>
        <w:t>УДК631.172(476.4)</w:t>
      </w:r>
    </w:p>
    <w:p w:rsidR="00603F19" w:rsidRPr="00DA6F0D" w:rsidRDefault="00603F19" w:rsidP="00603F19">
      <w:pPr>
        <w:spacing w:line="216" w:lineRule="auto"/>
        <w:rPr>
          <w:sz w:val="20"/>
          <w:szCs w:val="20"/>
        </w:rPr>
      </w:pPr>
      <w:r w:rsidRPr="00DA6F0D">
        <w:rPr>
          <w:b/>
          <w:sz w:val="20"/>
          <w:szCs w:val="20"/>
        </w:rPr>
        <w:t xml:space="preserve">Чепикова Е. В. – </w:t>
      </w:r>
      <w:r w:rsidRPr="00DA6F0D">
        <w:rPr>
          <w:sz w:val="20"/>
          <w:szCs w:val="20"/>
        </w:rPr>
        <w:t xml:space="preserve"> студентка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 w:rsidRPr="0069403D">
        <w:rPr>
          <w:b/>
          <w:sz w:val="20"/>
          <w:szCs w:val="20"/>
        </w:rPr>
        <w:t>ТЕ</w:t>
      </w:r>
      <w:r>
        <w:rPr>
          <w:b/>
          <w:sz w:val="20"/>
          <w:szCs w:val="20"/>
        </w:rPr>
        <w:t>ХНИКО-ЭКОНОМИЧЕСКОЕ ОБОСНОВАНИЕ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 w:rsidRPr="0069403D">
        <w:rPr>
          <w:b/>
          <w:sz w:val="20"/>
          <w:szCs w:val="20"/>
        </w:rPr>
        <w:t>ЦЕЛЕСООБРАЗНОСТИ ПРИОБРЕТЕНИЯ НОВОЙ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 w:rsidRPr="0069403D">
        <w:rPr>
          <w:b/>
          <w:sz w:val="20"/>
          <w:szCs w:val="20"/>
        </w:rPr>
        <w:t>ТЕХНИКИ ДЛЯ ПРЕДПР</w:t>
      </w:r>
      <w:r>
        <w:rPr>
          <w:b/>
          <w:sz w:val="20"/>
          <w:szCs w:val="20"/>
        </w:rPr>
        <w:t>ИЯТИЙ АГРОСЕРВИСНОЙ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 w:rsidRPr="0069403D">
        <w:rPr>
          <w:b/>
          <w:sz w:val="20"/>
          <w:szCs w:val="20"/>
        </w:rPr>
        <w:t>СЛУЖБЫ (НА ПРИМЕРЕ ОАО «МОГИЛЕВСКАЯ</w:t>
      </w:r>
    </w:p>
    <w:p w:rsidR="00603F19" w:rsidRPr="0069403D" w:rsidRDefault="00603F19" w:rsidP="00603F19">
      <w:pPr>
        <w:spacing w:line="216" w:lineRule="auto"/>
        <w:rPr>
          <w:b/>
          <w:sz w:val="20"/>
          <w:szCs w:val="20"/>
        </w:rPr>
      </w:pPr>
      <w:r w:rsidRPr="0069403D">
        <w:rPr>
          <w:b/>
          <w:sz w:val="20"/>
          <w:szCs w:val="20"/>
        </w:rPr>
        <w:t>РАЙАГРОПРОМТЕХНИКА»)</w:t>
      </w:r>
    </w:p>
    <w:p w:rsidR="00603F19" w:rsidRPr="0069403D" w:rsidRDefault="00603F19" w:rsidP="00603F19">
      <w:pPr>
        <w:spacing w:line="216" w:lineRule="auto"/>
        <w:rPr>
          <w:i/>
          <w:sz w:val="20"/>
          <w:szCs w:val="20"/>
        </w:rPr>
      </w:pPr>
      <w:r w:rsidRPr="0069403D">
        <w:rPr>
          <w:i/>
          <w:sz w:val="20"/>
          <w:szCs w:val="20"/>
        </w:rPr>
        <w:t>Научный руководитель –</w:t>
      </w:r>
      <w:r>
        <w:rPr>
          <w:i/>
          <w:sz w:val="20"/>
          <w:szCs w:val="20"/>
        </w:rPr>
        <w:t xml:space="preserve"> </w:t>
      </w:r>
      <w:r w:rsidRPr="00D13835">
        <w:rPr>
          <w:b/>
          <w:i/>
          <w:sz w:val="20"/>
          <w:szCs w:val="20"/>
        </w:rPr>
        <w:t xml:space="preserve">Рудаков М. Ф. </w:t>
      </w:r>
      <w:r>
        <w:rPr>
          <w:b/>
          <w:i/>
          <w:sz w:val="20"/>
          <w:szCs w:val="20"/>
        </w:rPr>
        <w:t xml:space="preserve">– </w:t>
      </w:r>
      <w:r w:rsidRPr="0069403D">
        <w:rPr>
          <w:i/>
          <w:sz w:val="20"/>
          <w:szCs w:val="20"/>
        </w:rPr>
        <w:t>к.э.н., доцент</w:t>
      </w:r>
    </w:p>
    <w:p w:rsidR="00603F19" w:rsidRPr="0069403D" w:rsidRDefault="00603F19" w:rsidP="00603F19">
      <w:pPr>
        <w:spacing w:line="216" w:lineRule="auto"/>
        <w:jc w:val="both"/>
        <w:rPr>
          <w:sz w:val="20"/>
          <w:szCs w:val="20"/>
        </w:rPr>
      </w:pPr>
    </w:p>
    <w:p w:rsidR="00603F19" w:rsidRPr="0069403D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69403D">
        <w:rPr>
          <w:sz w:val="20"/>
          <w:szCs w:val="20"/>
        </w:rPr>
        <w:t>Планирование является нормой любой предпринимательской деятельности. Поэтому на фирме могут составляться различные бизнес - планы действующего или планируемого производства, ко</w:t>
      </w:r>
      <w:r w:rsidRPr="0069403D">
        <w:rPr>
          <w:sz w:val="20"/>
          <w:szCs w:val="20"/>
        </w:rPr>
        <w:t>н</w:t>
      </w:r>
      <w:r w:rsidRPr="0069403D">
        <w:rPr>
          <w:sz w:val="20"/>
          <w:szCs w:val="20"/>
        </w:rPr>
        <w:t xml:space="preserve">кретного инвестиционного проекта и т.п. </w:t>
      </w:r>
    </w:p>
    <w:p w:rsidR="00603F19" w:rsidRPr="0069403D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69403D">
        <w:rPr>
          <w:sz w:val="20"/>
          <w:szCs w:val="20"/>
        </w:rPr>
        <w:t>Бизнес-план инвестиционного проекта представляет собой четко структурированный документ, в котором обосновывается привлек</w:t>
      </w:r>
      <w:r w:rsidRPr="0069403D">
        <w:rPr>
          <w:sz w:val="20"/>
          <w:szCs w:val="20"/>
        </w:rPr>
        <w:t>а</w:t>
      </w:r>
      <w:r w:rsidRPr="0069403D">
        <w:rPr>
          <w:sz w:val="20"/>
          <w:szCs w:val="20"/>
        </w:rPr>
        <w:t>тельность, выгодность, жизнеспособность инвестиционного прое</w:t>
      </w:r>
      <w:r w:rsidRPr="0069403D">
        <w:rPr>
          <w:sz w:val="20"/>
          <w:szCs w:val="20"/>
        </w:rPr>
        <w:t>к</w:t>
      </w:r>
      <w:r w:rsidRPr="0069403D">
        <w:rPr>
          <w:sz w:val="20"/>
          <w:szCs w:val="20"/>
        </w:rPr>
        <w:t>та, его направленность, количественные и качественные показатели его эффективности. В нем характеризуются основные аспекты ко</w:t>
      </w:r>
      <w:r w:rsidRPr="0069403D">
        <w:rPr>
          <w:sz w:val="20"/>
          <w:szCs w:val="20"/>
        </w:rPr>
        <w:t>м</w:t>
      </w:r>
      <w:r w:rsidRPr="0069403D">
        <w:rPr>
          <w:sz w:val="20"/>
          <w:szCs w:val="20"/>
        </w:rPr>
        <w:t>мерч</w:t>
      </w:r>
      <w:r w:rsidRPr="0069403D">
        <w:rPr>
          <w:sz w:val="20"/>
          <w:szCs w:val="20"/>
        </w:rPr>
        <w:t>е</w:t>
      </w:r>
      <w:r w:rsidRPr="0069403D">
        <w:rPr>
          <w:sz w:val="20"/>
          <w:szCs w:val="20"/>
        </w:rPr>
        <w:t>ского предприятия, анализируются проблемы, с которыми оно сталк</w:t>
      </w:r>
      <w:r w:rsidRPr="0069403D">
        <w:rPr>
          <w:sz w:val="20"/>
          <w:szCs w:val="20"/>
        </w:rPr>
        <w:t>и</w:t>
      </w:r>
      <w:r w:rsidRPr="0069403D">
        <w:rPr>
          <w:sz w:val="20"/>
          <w:szCs w:val="20"/>
        </w:rPr>
        <w:t xml:space="preserve">вается, обосновываются возможности их решения за счет реализации намечаемого инвестиционного проекта. </w:t>
      </w:r>
    </w:p>
    <w:p w:rsidR="00603F19" w:rsidRPr="0069403D" w:rsidRDefault="00603F19" w:rsidP="00603F19">
      <w:pPr>
        <w:spacing w:line="216" w:lineRule="auto"/>
        <w:ind w:firstLine="284"/>
        <w:jc w:val="both"/>
        <w:rPr>
          <w:sz w:val="20"/>
          <w:szCs w:val="20"/>
          <w:lang w:val="be-BY"/>
        </w:rPr>
      </w:pPr>
      <w:r w:rsidRPr="0069403D">
        <w:rPr>
          <w:sz w:val="20"/>
          <w:szCs w:val="20"/>
        </w:rPr>
        <w:lastRenderedPageBreak/>
        <w:t>Бизнес-план инвестиционного проекта дает объективное представление о возможностях развития производства, способах пр</w:t>
      </w:r>
      <w:r w:rsidRPr="0069403D">
        <w:rPr>
          <w:sz w:val="20"/>
          <w:szCs w:val="20"/>
        </w:rPr>
        <w:t>о</w:t>
      </w:r>
      <w:r w:rsidRPr="0069403D">
        <w:rPr>
          <w:sz w:val="20"/>
          <w:szCs w:val="20"/>
        </w:rPr>
        <w:t>движения нового товара на рынок, ценах, основных финансово - экономических результатах деятельности предприятия, определяет зоны риск</w:t>
      </w:r>
      <w:r>
        <w:rPr>
          <w:sz w:val="20"/>
          <w:szCs w:val="20"/>
        </w:rPr>
        <w:t>а, пре</w:t>
      </w:r>
      <w:r>
        <w:rPr>
          <w:sz w:val="20"/>
          <w:szCs w:val="20"/>
        </w:rPr>
        <w:t>д</w:t>
      </w:r>
      <w:r>
        <w:rPr>
          <w:sz w:val="20"/>
          <w:szCs w:val="20"/>
        </w:rPr>
        <w:t>лагает пути их снижения.</w:t>
      </w:r>
    </w:p>
    <w:p w:rsidR="00603F19" w:rsidRPr="0069403D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69403D">
        <w:rPr>
          <w:sz w:val="20"/>
          <w:szCs w:val="20"/>
        </w:rPr>
        <w:t>Разработка бизнес-плана позволяет решить еще одну задачу - прогнозировать различные сценарии развития событий и выявить препя</w:t>
      </w:r>
      <w:r w:rsidRPr="0069403D">
        <w:rPr>
          <w:sz w:val="20"/>
          <w:szCs w:val="20"/>
        </w:rPr>
        <w:t>т</w:t>
      </w:r>
      <w:r w:rsidRPr="0069403D">
        <w:rPr>
          <w:sz w:val="20"/>
          <w:szCs w:val="20"/>
        </w:rPr>
        <w:t>ствия, которые могут возникнуть в ходе реализации проекта. Это по</w:t>
      </w:r>
      <w:r w:rsidRPr="0069403D">
        <w:rPr>
          <w:sz w:val="20"/>
          <w:szCs w:val="20"/>
        </w:rPr>
        <w:t>з</w:t>
      </w:r>
      <w:r w:rsidRPr="0069403D">
        <w:rPr>
          <w:sz w:val="20"/>
          <w:szCs w:val="20"/>
        </w:rPr>
        <w:t xml:space="preserve">воляет подготовить варианты действий по их преодолению. </w:t>
      </w:r>
    </w:p>
    <w:p w:rsidR="00603F19" w:rsidRPr="0069403D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69403D">
        <w:rPr>
          <w:sz w:val="20"/>
          <w:szCs w:val="20"/>
        </w:rPr>
        <w:t>При составлении бизнес-плана для приобретения техники на б</w:t>
      </w:r>
      <w:r w:rsidRPr="0069403D">
        <w:rPr>
          <w:sz w:val="20"/>
          <w:szCs w:val="20"/>
        </w:rPr>
        <w:t>а</w:t>
      </w:r>
      <w:r w:rsidRPr="0069403D">
        <w:rPr>
          <w:sz w:val="20"/>
          <w:szCs w:val="20"/>
        </w:rPr>
        <w:t>зе ОАО «Могилевская райагропромтехника» была спланирована четкая программа развития данного предприятия в связи с при-обретением новой техники, определен объем необходимого кредита, срок его погашения, определены финансовые результаты от внедр</w:t>
      </w:r>
      <w:r w:rsidRPr="0069403D">
        <w:rPr>
          <w:sz w:val="20"/>
          <w:szCs w:val="20"/>
        </w:rPr>
        <w:t>е</w:t>
      </w:r>
      <w:r w:rsidRPr="0069403D">
        <w:rPr>
          <w:sz w:val="20"/>
          <w:szCs w:val="20"/>
        </w:rPr>
        <w:t>ния проекта. Бизнес-план инвестиционного проекта рассчитан на 6 лет. При разр</w:t>
      </w:r>
      <w:r w:rsidRPr="0069403D">
        <w:rPr>
          <w:sz w:val="20"/>
          <w:szCs w:val="20"/>
        </w:rPr>
        <w:t>а</w:t>
      </w:r>
      <w:r w:rsidRPr="0069403D">
        <w:rPr>
          <w:sz w:val="20"/>
          <w:szCs w:val="20"/>
        </w:rPr>
        <w:t>ботке бизнес-плана использовались данные решения экономико-математической задачи специализации и сочетания о</w:t>
      </w:r>
      <w:r w:rsidRPr="0069403D">
        <w:rPr>
          <w:sz w:val="20"/>
          <w:szCs w:val="20"/>
        </w:rPr>
        <w:t>т</w:t>
      </w:r>
      <w:r w:rsidRPr="0069403D">
        <w:rPr>
          <w:sz w:val="20"/>
          <w:szCs w:val="20"/>
        </w:rPr>
        <w:t>раслей по сельскохозяйственному подразделению данного предпр</w:t>
      </w:r>
      <w:r w:rsidRPr="0069403D">
        <w:rPr>
          <w:sz w:val="20"/>
          <w:szCs w:val="20"/>
        </w:rPr>
        <w:t>и</w:t>
      </w:r>
      <w:r w:rsidRPr="0069403D">
        <w:rPr>
          <w:sz w:val="20"/>
          <w:szCs w:val="20"/>
        </w:rPr>
        <w:t>ятия.</w:t>
      </w:r>
    </w:p>
    <w:p w:rsidR="00603F19" w:rsidRPr="0069403D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69403D">
        <w:rPr>
          <w:sz w:val="20"/>
          <w:szCs w:val="20"/>
        </w:rPr>
        <w:t>Бизнес- план предусматривает привлечение денежных средств в виде кредита банка на сумму 90 млн. руб.  на 5 лет с уплатой пр</w:t>
      </w:r>
      <w:r w:rsidRPr="0069403D">
        <w:rPr>
          <w:sz w:val="20"/>
          <w:szCs w:val="20"/>
        </w:rPr>
        <w:t>о</w:t>
      </w:r>
      <w:r w:rsidRPr="0069403D">
        <w:rPr>
          <w:sz w:val="20"/>
          <w:szCs w:val="20"/>
        </w:rPr>
        <w:t>центов в размере 42% годовых. Данные инвестиции будут вложены в пр</w:t>
      </w:r>
      <w:r w:rsidRPr="0069403D">
        <w:rPr>
          <w:sz w:val="20"/>
          <w:szCs w:val="20"/>
        </w:rPr>
        <w:t>и</w:t>
      </w:r>
      <w:r w:rsidRPr="0069403D">
        <w:rPr>
          <w:sz w:val="20"/>
          <w:szCs w:val="20"/>
        </w:rPr>
        <w:t>обретение опрыскивателя полевого штангового ОПШ – 110 («Раса») стоимостью 35,6 млн. руб., машины для внесения твердых органических удобрений МТТ – 9 стоимостью 32,5 млн. руб., ра</w:t>
      </w:r>
      <w:r w:rsidRPr="0069403D">
        <w:rPr>
          <w:sz w:val="20"/>
          <w:szCs w:val="20"/>
        </w:rPr>
        <w:t>з</w:t>
      </w:r>
      <w:r w:rsidRPr="0069403D">
        <w:rPr>
          <w:sz w:val="20"/>
          <w:szCs w:val="20"/>
        </w:rPr>
        <w:t>брасывателя минеральных удобрений РМ – 8У стоимостью 21,9 млн. руб.</w:t>
      </w:r>
    </w:p>
    <w:p w:rsidR="00603F19" w:rsidRPr="0069403D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Default="00603F19" w:rsidP="00603F19">
      <w:pPr>
        <w:spacing w:line="216" w:lineRule="auto"/>
        <w:rPr>
          <w:sz w:val="16"/>
          <w:szCs w:val="16"/>
        </w:rPr>
      </w:pPr>
      <w:r w:rsidRPr="00D13835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D13835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D13835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D13835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D13835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D13835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D13835">
        <w:rPr>
          <w:sz w:val="16"/>
          <w:szCs w:val="16"/>
        </w:rPr>
        <w:t>а 1</w:t>
      </w:r>
      <w:r>
        <w:rPr>
          <w:sz w:val="16"/>
          <w:szCs w:val="16"/>
        </w:rPr>
        <w:t>.</w:t>
      </w:r>
      <w:r w:rsidRPr="00D13835">
        <w:rPr>
          <w:sz w:val="16"/>
          <w:szCs w:val="16"/>
        </w:rPr>
        <w:t xml:space="preserve"> </w:t>
      </w:r>
      <w:r w:rsidRPr="00D13835">
        <w:rPr>
          <w:b/>
          <w:sz w:val="16"/>
          <w:szCs w:val="16"/>
        </w:rPr>
        <w:t>Показатели эффективности бизнес-плана инвестиционного прое</w:t>
      </w:r>
      <w:r w:rsidRPr="00D13835">
        <w:rPr>
          <w:b/>
          <w:sz w:val="16"/>
          <w:szCs w:val="16"/>
        </w:rPr>
        <w:t>к</w:t>
      </w:r>
      <w:r w:rsidRPr="00D13835">
        <w:rPr>
          <w:b/>
          <w:sz w:val="16"/>
          <w:szCs w:val="16"/>
        </w:rPr>
        <w:t>та</w:t>
      </w:r>
    </w:p>
    <w:p w:rsidR="00603F19" w:rsidRPr="00D13835" w:rsidRDefault="00603F19" w:rsidP="00603F19">
      <w:pPr>
        <w:spacing w:line="216" w:lineRule="auto"/>
        <w:rPr>
          <w:sz w:val="16"/>
          <w:szCs w:val="16"/>
        </w:rPr>
      </w:pPr>
    </w:p>
    <w:tbl>
      <w:tblPr>
        <w:tblW w:w="5828" w:type="dxa"/>
        <w:tblInd w:w="93" w:type="dxa"/>
        <w:tblLayout w:type="fixed"/>
        <w:tblLook w:val="00A0"/>
      </w:tblPr>
      <w:tblGrid>
        <w:gridCol w:w="1575"/>
        <w:gridCol w:w="709"/>
        <w:gridCol w:w="590"/>
        <w:gridCol w:w="591"/>
        <w:gridCol w:w="591"/>
        <w:gridCol w:w="590"/>
        <w:gridCol w:w="591"/>
        <w:gridCol w:w="591"/>
      </w:tblGrid>
      <w:tr w:rsidR="00603F19" w:rsidRPr="0062693D" w:rsidTr="0051221A">
        <w:trPr>
          <w:trHeight w:val="20"/>
        </w:trPr>
        <w:tc>
          <w:tcPr>
            <w:tcW w:w="1575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03F19" w:rsidRPr="006940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</w:p>
          <w:p w:rsidR="00603F19" w:rsidRPr="006940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9403D">
              <w:rPr>
                <w:color w:val="000000"/>
                <w:sz w:val="16"/>
                <w:szCs w:val="16"/>
              </w:rPr>
              <w:t>Наименование пок</w:t>
            </w:r>
            <w:r w:rsidRPr="0069403D">
              <w:rPr>
                <w:color w:val="000000"/>
                <w:sz w:val="16"/>
                <w:szCs w:val="16"/>
              </w:rPr>
              <w:t>а</w:t>
            </w:r>
            <w:r w:rsidRPr="0069403D">
              <w:rPr>
                <w:color w:val="000000"/>
                <w:sz w:val="16"/>
                <w:szCs w:val="16"/>
              </w:rPr>
              <w:t>зателей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:rsidR="00603F19" w:rsidRPr="006940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9403D">
              <w:rPr>
                <w:color w:val="000000"/>
                <w:sz w:val="16"/>
                <w:szCs w:val="16"/>
              </w:rPr>
              <w:t>2011</w:t>
            </w:r>
          </w:p>
        </w:tc>
        <w:tc>
          <w:tcPr>
            <w:tcW w:w="354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</w:tcPr>
          <w:p w:rsidR="00603F19" w:rsidRPr="006940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9403D">
              <w:rPr>
                <w:color w:val="000000"/>
                <w:sz w:val="16"/>
                <w:szCs w:val="16"/>
              </w:rPr>
              <w:t>По периодам (годам реализации) </w:t>
            </w:r>
          </w:p>
        </w:tc>
      </w:tr>
      <w:tr w:rsidR="00603F19" w:rsidRPr="0062693D" w:rsidTr="0051221A">
        <w:trPr>
          <w:trHeight w:val="184"/>
        </w:trPr>
        <w:tc>
          <w:tcPr>
            <w:tcW w:w="1575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03F19" w:rsidRPr="006940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03F19" w:rsidRPr="006940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5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</w:tcPr>
          <w:p w:rsidR="00603F19" w:rsidRPr="006940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9403D">
              <w:rPr>
                <w:color w:val="000000"/>
                <w:sz w:val="16"/>
                <w:szCs w:val="16"/>
              </w:rPr>
              <w:t>2012</w:t>
            </w:r>
          </w:p>
        </w:tc>
        <w:tc>
          <w:tcPr>
            <w:tcW w:w="59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:rsidR="00603F19" w:rsidRPr="006940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9403D">
              <w:rPr>
                <w:color w:val="000000"/>
                <w:sz w:val="16"/>
                <w:szCs w:val="16"/>
              </w:rPr>
              <w:t>2013</w:t>
            </w:r>
          </w:p>
        </w:tc>
        <w:tc>
          <w:tcPr>
            <w:tcW w:w="591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:rsidR="00603F19" w:rsidRPr="006940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9403D">
              <w:rPr>
                <w:color w:val="000000"/>
                <w:sz w:val="16"/>
                <w:szCs w:val="16"/>
              </w:rPr>
              <w:t>2014</w:t>
            </w:r>
          </w:p>
        </w:tc>
        <w:tc>
          <w:tcPr>
            <w:tcW w:w="59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:rsidR="00603F19" w:rsidRPr="006940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9403D">
              <w:rPr>
                <w:color w:val="000000"/>
                <w:sz w:val="16"/>
                <w:szCs w:val="16"/>
              </w:rPr>
              <w:t>2015</w:t>
            </w:r>
          </w:p>
        </w:tc>
        <w:tc>
          <w:tcPr>
            <w:tcW w:w="591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:rsidR="00603F19" w:rsidRPr="006940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9403D">
              <w:rPr>
                <w:color w:val="000000"/>
                <w:sz w:val="16"/>
                <w:szCs w:val="16"/>
              </w:rPr>
              <w:t>2016</w:t>
            </w:r>
          </w:p>
        </w:tc>
        <w:tc>
          <w:tcPr>
            <w:tcW w:w="591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:rsidR="00603F19" w:rsidRPr="006940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9403D">
              <w:rPr>
                <w:color w:val="000000"/>
                <w:sz w:val="16"/>
                <w:szCs w:val="16"/>
              </w:rPr>
              <w:t>2017</w:t>
            </w:r>
          </w:p>
        </w:tc>
      </w:tr>
      <w:tr w:rsidR="00603F19" w:rsidRPr="0062693D" w:rsidTr="0051221A">
        <w:trPr>
          <w:trHeight w:val="184"/>
        </w:trPr>
        <w:tc>
          <w:tcPr>
            <w:tcW w:w="1575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03F19" w:rsidRPr="006940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03F19" w:rsidRPr="006940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5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3F19" w:rsidRPr="006940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59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03F19" w:rsidRPr="006940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591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603F19" w:rsidRPr="006940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59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603F19" w:rsidRPr="006940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591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603F19" w:rsidRPr="006940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591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603F19" w:rsidRPr="006940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</w:p>
        </w:tc>
      </w:tr>
      <w:tr w:rsidR="00603F19" w:rsidRPr="0062693D" w:rsidTr="0051221A">
        <w:trPr>
          <w:trHeight w:val="2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03F19" w:rsidRPr="006940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69403D">
              <w:rPr>
                <w:color w:val="000000"/>
                <w:sz w:val="16"/>
                <w:szCs w:val="16"/>
              </w:rPr>
              <w:t>Показатели эффе</w:t>
            </w:r>
            <w:r w:rsidRPr="0069403D">
              <w:rPr>
                <w:color w:val="000000"/>
                <w:sz w:val="16"/>
                <w:szCs w:val="16"/>
              </w:rPr>
              <w:t>к</w:t>
            </w:r>
            <w:r w:rsidRPr="0069403D">
              <w:rPr>
                <w:color w:val="000000"/>
                <w:sz w:val="16"/>
                <w:szCs w:val="16"/>
              </w:rPr>
              <w:t>тивности проекта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03F19" w:rsidRPr="006940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03F19" w:rsidRPr="006940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9403D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03F19" w:rsidRPr="006940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9403D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03F19" w:rsidRPr="006940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9403D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03F19" w:rsidRPr="006940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9403D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03F19" w:rsidRPr="006940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9403D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03F19" w:rsidRPr="006940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9403D">
              <w:rPr>
                <w:color w:val="000000"/>
                <w:sz w:val="16"/>
                <w:szCs w:val="16"/>
              </w:rPr>
              <w:t>х</w:t>
            </w:r>
          </w:p>
        </w:tc>
      </w:tr>
      <w:tr w:rsidR="00603F19" w:rsidRPr="0062693D" w:rsidTr="0051221A">
        <w:trPr>
          <w:trHeight w:val="2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03F19" w:rsidRPr="006940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69403D">
              <w:rPr>
                <w:color w:val="000000"/>
                <w:sz w:val="16"/>
                <w:szCs w:val="16"/>
              </w:rPr>
              <w:t>Чистый дисконт</w:t>
            </w:r>
            <w:r w:rsidRPr="0069403D">
              <w:rPr>
                <w:color w:val="000000"/>
                <w:sz w:val="16"/>
                <w:szCs w:val="16"/>
              </w:rPr>
              <w:t>и</w:t>
            </w:r>
            <w:r w:rsidRPr="0069403D">
              <w:rPr>
                <w:color w:val="000000"/>
                <w:sz w:val="16"/>
                <w:szCs w:val="16"/>
              </w:rPr>
              <w:t xml:space="preserve">рованный доход (ЧДД)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03F19" w:rsidRPr="006940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31,48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03F19" w:rsidRPr="006940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9403D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03F19" w:rsidRPr="006940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9403D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03F19" w:rsidRPr="006940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9403D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03F19" w:rsidRPr="006940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9403D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03F19" w:rsidRPr="006940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9403D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03F19" w:rsidRPr="006940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9403D">
              <w:rPr>
                <w:color w:val="000000"/>
                <w:sz w:val="16"/>
                <w:szCs w:val="16"/>
              </w:rPr>
              <w:t>х</w:t>
            </w:r>
          </w:p>
        </w:tc>
      </w:tr>
      <w:tr w:rsidR="00603F19" w:rsidRPr="0062693D" w:rsidTr="0051221A">
        <w:trPr>
          <w:trHeight w:val="2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03F19" w:rsidRPr="006940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69403D">
              <w:rPr>
                <w:color w:val="000000"/>
                <w:sz w:val="16"/>
                <w:szCs w:val="16"/>
              </w:rPr>
              <w:t>Простой срок ок</w:t>
            </w:r>
            <w:r w:rsidRPr="0069403D">
              <w:rPr>
                <w:color w:val="000000"/>
                <w:sz w:val="16"/>
                <w:szCs w:val="16"/>
              </w:rPr>
              <w:t>у</w:t>
            </w:r>
            <w:r w:rsidRPr="0069403D">
              <w:rPr>
                <w:color w:val="000000"/>
                <w:sz w:val="16"/>
                <w:szCs w:val="16"/>
              </w:rPr>
              <w:t xml:space="preserve">паемости проекта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603F19" w:rsidRPr="006940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9403D">
              <w:rPr>
                <w:color w:val="000000"/>
                <w:sz w:val="16"/>
                <w:szCs w:val="16"/>
              </w:rPr>
              <w:t>3,1 года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03F19" w:rsidRPr="006940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9403D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03F19" w:rsidRPr="006940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9403D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03F19" w:rsidRPr="006940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9403D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03F19" w:rsidRPr="006940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9403D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03F19" w:rsidRPr="006940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9403D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03F19" w:rsidRPr="006940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9403D">
              <w:rPr>
                <w:color w:val="000000"/>
                <w:sz w:val="16"/>
                <w:szCs w:val="16"/>
              </w:rPr>
              <w:t>х</w:t>
            </w:r>
          </w:p>
        </w:tc>
      </w:tr>
      <w:tr w:rsidR="00603F19" w:rsidRPr="0062693D" w:rsidTr="0051221A">
        <w:trPr>
          <w:trHeight w:val="2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03F19" w:rsidRPr="006940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69403D">
              <w:rPr>
                <w:color w:val="000000"/>
                <w:sz w:val="16"/>
                <w:szCs w:val="16"/>
              </w:rPr>
              <w:t>Динамический срок окупаемости пр</w:t>
            </w:r>
            <w:r w:rsidRPr="0069403D">
              <w:rPr>
                <w:color w:val="000000"/>
                <w:sz w:val="16"/>
                <w:szCs w:val="16"/>
              </w:rPr>
              <w:t>о</w:t>
            </w:r>
            <w:r w:rsidRPr="0069403D">
              <w:rPr>
                <w:color w:val="000000"/>
                <w:sz w:val="16"/>
                <w:szCs w:val="16"/>
              </w:rPr>
              <w:t xml:space="preserve">екта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603F19" w:rsidRPr="006940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9403D">
              <w:rPr>
                <w:color w:val="000000"/>
                <w:sz w:val="16"/>
                <w:szCs w:val="16"/>
              </w:rPr>
              <w:t>5 лет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03F19" w:rsidRPr="006940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9403D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03F19" w:rsidRPr="006940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9403D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03F19" w:rsidRPr="006940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9403D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03F19" w:rsidRPr="006940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9403D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03F19" w:rsidRPr="006940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9403D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03F19" w:rsidRPr="0069403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69403D">
              <w:rPr>
                <w:color w:val="000000"/>
                <w:sz w:val="16"/>
                <w:szCs w:val="16"/>
              </w:rPr>
              <w:t>х</w:t>
            </w:r>
          </w:p>
        </w:tc>
      </w:tr>
      <w:tr w:rsidR="00603F19" w:rsidRPr="0062693D" w:rsidTr="0051221A">
        <w:trPr>
          <w:trHeight w:val="2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03F19" w:rsidRPr="006940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69403D">
              <w:rPr>
                <w:color w:val="000000"/>
                <w:sz w:val="16"/>
                <w:szCs w:val="16"/>
              </w:rPr>
              <w:t>Коэффициент п</w:t>
            </w:r>
            <w:r w:rsidRPr="0069403D">
              <w:rPr>
                <w:color w:val="000000"/>
                <w:sz w:val="16"/>
                <w:szCs w:val="16"/>
              </w:rPr>
              <w:t>о</w:t>
            </w:r>
            <w:r w:rsidRPr="0069403D">
              <w:rPr>
                <w:color w:val="000000"/>
                <w:sz w:val="16"/>
                <w:szCs w:val="16"/>
              </w:rPr>
              <w:t>крытия задолже</w:t>
            </w:r>
            <w:r w:rsidRPr="0069403D">
              <w:rPr>
                <w:color w:val="000000"/>
                <w:sz w:val="16"/>
                <w:szCs w:val="16"/>
              </w:rPr>
              <w:t>н</w:t>
            </w:r>
            <w:r w:rsidRPr="0069403D">
              <w:rPr>
                <w:color w:val="000000"/>
                <w:sz w:val="16"/>
                <w:szCs w:val="16"/>
              </w:rPr>
              <w:t>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х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1,47</w:t>
            </w:r>
          </w:p>
        </w:tc>
        <w:tc>
          <w:tcPr>
            <w:tcW w:w="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1,69</w:t>
            </w:r>
          </w:p>
        </w:tc>
        <w:tc>
          <w:tcPr>
            <w:tcW w:w="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2,47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3,51</w:t>
            </w:r>
          </w:p>
        </w:tc>
        <w:tc>
          <w:tcPr>
            <w:tcW w:w="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4,91</w:t>
            </w:r>
          </w:p>
        </w:tc>
        <w:tc>
          <w:tcPr>
            <w:tcW w:w="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6,82</w:t>
            </w:r>
          </w:p>
        </w:tc>
      </w:tr>
      <w:tr w:rsidR="00603F19" w:rsidRPr="0062693D" w:rsidTr="0051221A">
        <w:trPr>
          <w:trHeight w:val="2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03F19" w:rsidRPr="006940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69403D">
              <w:rPr>
                <w:color w:val="000000"/>
                <w:sz w:val="16"/>
                <w:szCs w:val="16"/>
              </w:rPr>
              <w:lastRenderedPageBreak/>
              <w:t>Индекс рентабел</w:t>
            </w:r>
            <w:r w:rsidRPr="0069403D">
              <w:rPr>
                <w:color w:val="000000"/>
                <w:sz w:val="16"/>
                <w:szCs w:val="16"/>
              </w:rPr>
              <w:t>ь</w:t>
            </w:r>
            <w:r w:rsidRPr="0069403D">
              <w:rPr>
                <w:color w:val="000000"/>
                <w:sz w:val="16"/>
                <w:szCs w:val="16"/>
              </w:rPr>
              <w:t>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1,41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х</w:t>
            </w:r>
          </w:p>
        </w:tc>
        <w:tc>
          <w:tcPr>
            <w:tcW w:w="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х</w:t>
            </w:r>
          </w:p>
        </w:tc>
        <w:tc>
          <w:tcPr>
            <w:tcW w:w="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х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х</w:t>
            </w:r>
          </w:p>
        </w:tc>
        <w:tc>
          <w:tcPr>
            <w:tcW w:w="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х</w:t>
            </w:r>
          </w:p>
        </w:tc>
        <w:tc>
          <w:tcPr>
            <w:tcW w:w="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х</w:t>
            </w:r>
          </w:p>
        </w:tc>
      </w:tr>
      <w:tr w:rsidR="00603F19" w:rsidRPr="0062693D" w:rsidTr="0051221A">
        <w:trPr>
          <w:trHeight w:val="2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03F19" w:rsidRPr="006940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69403D">
              <w:rPr>
                <w:color w:val="000000"/>
                <w:sz w:val="16"/>
                <w:szCs w:val="16"/>
              </w:rPr>
              <w:t>Рентабельность пр</w:t>
            </w:r>
            <w:r w:rsidRPr="0069403D">
              <w:rPr>
                <w:color w:val="000000"/>
                <w:sz w:val="16"/>
                <w:szCs w:val="16"/>
              </w:rPr>
              <w:t>о</w:t>
            </w:r>
            <w:r w:rsidRPr="0069403D">
              <w:rPr>
                <w:color w:val="000000"/>
                <w:sz w:val="16"/>
                <w:szCs w:val="16"/>
              </w:rPr>
              <w:t>дукции, 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0,93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9,70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9,27</w:t>
            </w:r>
          </w:p>
        </w:tc>
        <w:tc>
          <w:tcPr>
            <w:tcW w:w="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13,58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18,43</w:t>
            </w:r>
          </w:p>
        </w:tc>
        <w:tc>
          <w:tcPr>
            <w:tcW w:w="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23,90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30,08</w:t>
            </w:r>
          </w:p>
        </w:tc>
      </w:tr>
      <w:tr w:rsidR="00603F19" w:rsidRPr="0062693D" w:rsidTr="0051221A">
        <w:trPr>
          <w:trHeight w:val="2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03F19" w:rsidRPr="0069403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69403D">
              <w:rPr>
                <w:color w:val="000000"/>
                <w:sz w:val="16"/>
                <w:szCs w:val="16"/>
              </w:rPr>
              <w:t>Рентабельность пр</w:t>
            </w:r>
            <w:r w:rsidRPr="0069403D">
              <w:rPr>
                <w:color w:val="000000"/>
                <w:sz w:val="16"/>
                <w:szCs w:val="16"/>
              </w:rPr>
              <w:t>о</w:t>
            </w:r>
            <w:r w:rsidRPr="0069403D">
              <w:rPr>
                <w:color w:val="000000"/>
                <w:sz w:val="16"/>
                <w:szCs w:val="16"/>
              </w:rPr>
              <w:t>даж (оборота), 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0,68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8,75</w:t>
            </w:r>
          </w:p>
        </w:tc>
        <w:tc>
          <w:tcPr>
            <w:tcW w:w="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8,38</w:t>
            </w:r>
          </w:p>
        </w:tc>
        <w:tc>
          <w:tcPr>
            <w:tcW w:w="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11,58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14,77</w:t>
            </w:r>
          </w:p>
        </w:tc>
        <w:tc>
          <w:tcPr>
            <w:tcW w:w="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17,93</w:t>
            </w:r>
          </w:p>
        </w:tc>
        <w:tc>
          <w:tcPr>
            <w:tcW w:w="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21,05</w:t>
            </w:r>
          </w:p>
        </w:tc>
      </w:tr>
    </w:tbl>
    <w:p w:rsidR="00603F19" w:rsidRPr="0069403D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Pr="0069403D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69403D">
        <w:rPr>
          <w:sz w:val="20"/>
          <w:szCs w:val="20"/>
        </w:rPr>
        <w:t>К концу 2012 года планируется произвести 9193,5 тонн зерна, 784,7 тонн рапса и 282 тонн кукурузы на зерно с дальнейшим ув</w:t>
      </w:r>
      <w:r w:rsidRPr="0069403D">
        <w:rPr>
          <w:sz w:val="20"/>
          <w:szCs w:val="20"/>
        </w:rPr>
        <w:t>е</w:t>
      </w:r>
      <w:r w:rsidRPr="0069403D">
        <w:rPr>
          <w:sz w:val="20"/>
          <w:szCs w:val="20"/>
        </w:rPr>
        <w:t xml:space="preserve">личением объема производства до 12766,2 тонн, 879,7 тонн и 310,9 тонн в 2017 году соответственно. </w:t>
      </w:r>
    </w:p>
    <w:p w:rsidR="00603F19" w:rsidRPr="0069403D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69403D">
        <w:rPr>
          <w:sz w:val="20"/>
          <w:szCs w:val="20"/>
        </w:rPr>
        <w:t>Количество реализованной продукции в 2012 г. составит: зерн</w:t>
      </w:r>
      <w:r w:rsidRPr="0069403D">
        <w:rPr>
          <w:sz w:val="20"/>
          <w:szCs w:val="20"/>
        </w:rPr>
        <w:t>о</w:t>
      </w:r>
      <w:r w:rsidRPr="0069403D">
        <w:rPr>
          <w:sz w:val="20"/>
          <w:szCs w:val="20"/>
        </w:rPr>
        <w:t xml:space="preserve">вых и зернобобовых - 9017 тонн (9955,5 тонн в 2017 г.), рапса – 791,8 тонн (2017 г. – 874,2 тонны.), кукурузы на зерно– 251,9 тонн (2017 г. – 278,2 тонны.). 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69403D">
        <w:rPr>
          <w:sz w:val="20"/>
          <w:szCs w:val="20"/>
        </w:rPr>
        <w:t xml:space="preserve"> Объем реализации в стоимостном выражении по сельскохозя</w:t>
      </w:r>
      <w:r w:rsidRPr="0069403D">
        <w:rPr>
          <w:sz w:val="20"/>
          <w:szCs w:val="20"/>
        </w:rPr>
        <w:t>й</w:t>
      </w:r>
      <w:r w:rsidRPr="0069403D">
        <w:rPr>
          <w:sz w:val="20"/>
          <w:szCs w:val="20"/>
        </w:rPr>
        <w:t>ственному подразделению в 2012 г. составит 23329,1 млн. руб., что на 83,8% превышает уровень предыдущего года и к 2017 г. план</w:t>
      </w:r>
      <w:r w:rsidRPr="0069403D">
        <w:rPr>
          <w:sz w:val="20"/>
          <w:szCs w:val="20"/>
        </w:rPr>
        <w:t>и</w:t>
      </w:r>
      <w:r w:rsidRPr="0069403D">
        <w:rPr>
          <w:sz w:val="20"/>
          <w:szCs w:val="20"/>
        </w:rPr>
        <w:t xml:space="preserve">рует достигнуть до 25114,76 млн. руб. </w:t>
      </w:r>
    </w:p>
    <w:p w:rsidR="00603F19" w:rsidRPr="0069403D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69403D">
        <w:rPr>
          <w:sz w:val="20"/>
          <w:szCs w:val="20"/>
        </w:rPr>
        <w:t>Также в связи с приобретением техники объем реализованных услуг в стоимостном выражении по механизированному подразд</w:t>
      </w:r>
      <w:r w:rsidRPr="0069403D">
        <w:rPr>
          <w:sz w:val="20"/>
          <w:szCs w:val="20"/>
        </w:rPr>
        <w:t>е</w:t>
      </w:r>
      <w:r w:rsidRPr="0069403D">
        <w:rPr>
          <w:sz w:val="20"/>
          <w:szCs w:val="20"/>
        </w:rPr>
        <w:t>лению и автотранспорту составит в 2012 г. – 437,92 млн. руб. и 607,84 млн. руб. соответственно (2017 г.  - до 1045,03 млн. руб.  и 1276,67 млн. руб. соответственно). В целом по предприятию выру</w:t>
      </w:r>
      <w:r w:rsidRPr="0069403D">
        <w:rPr>
          <w:sz w:val="20"/>
          <w:szCs w:val="20"/>
        </w:rPr>
        <w:t>ч</w:t>
      </w:r>
      <w:r w:rsidRPr="0069403D">
        <w:rPr>
          <w:sz w:val="20"/>
          <w:szCs w:val="20"/>
        </w:rPr>
        <w:t>ка от реализации продукции, работ, услуг составит в 2012 г. 39764,59 млн. руб. с увел</w:t>
      </w:r>
      <w:r w:rsidRPr="0069403D">
        <w:rPr>
          <w:sz w:val="20"/>
          <w:szCs w:val="20"/>
        </w:rPr>
        <w:t>и</w:t>
      </w:r>
      <w:r w:rsidRPr="0069403D">
        <w:rPr>
          <w:sz w:val="20"/>
          <w:szCs w:val="20"/>
        </w:rPr>
        <w:t>чением к 2017 г. до 55475,5 млн. руб.</w:t>
      </w:r>
    </w:p>
    <w:p w:rsidR="00603F19" w:rsidRPr="0069403D" w:rsidRDefault="00603F19" w:rsidP="00603F19">
      <w:pPr>
        <w:pStyle w:val="ListParagraph"/>
        <w:spacing w:line="216" w:lineRule="auto"/>
        <w:ind w:left="0" w:firstLine="284"/>
        <w:rPr>
          <w:sz w:val="20"/>
          <w:szCs w:val="20"/>
        </w:rPr>
      </w:pPr>
      <w:r w:rsidRPr="0069403D">
        <w:rPr>
          <w:sz w:val="20"/>
          <w:szCs w:val="20"/>
        </w:rPr>
        <w:t>Таким образом, в результате внедрения данного проекта на оконч</w:t>
      </w:r>
      <w:r w:rsidRPr="0069403D">
        <w:rPr>
          <w:sz w:val="20"/>
          <w:szCs w:val="20"/>
        </w:rPr>
        <w:t>а</w:t>
      </w:r>
      <w:r w:rsidRPr="0069403D">
        <w:rPr>
          <w:sz w:val="20"/>
          <w:szCs w:val="20"/>
        </w:rPr>
        <w:t>ние периода бизнес-планирования рентабельность продукции составила – 30,1</w:t>
      </w:r>
      <w:r>
        <w:rPr>
          <w:sz w:val="20"/>
          <w:szCs w:val="20"/>
        </w:rPr>
        <w:t xml:space="preserve"> </w:t>
      </w:r>
      <w:r w:rsidRPr="0069403D">
        <w:rPr>
          <w:sz w:val="20"/>
          <w:szCs w:val="20"/>
        </w:rPr>
        <w:t>%, рентабельность продаж (оборота) – 21,1%. (та</w:t>
      </w:r>
      <w:r w:rsidRPr="0069403D">
        <w:rPr>
          <w:sz w:val="20"/>
          <w:szCs w:val="20"/>
        </w:rPr>
        <w:t>б</w:t>
      </w:r>
      <w:r w:rsidRPr="0069403D">
        <w:rPr>
          <w:sz w:val="20"/>
          <w:szCs w:val="20"/>
        </w:rPr>
        <w:t>лица 1).</w:t>
      </w:r>
    </w:p>
    <w:p w:rsidR="00603F19" w:rsidRPr="0069403D" w:rsidRDefault="00603F19" w:rsidP="00603F19">
      <w:pPr>
        <w:pStyle w:val="ListParagraph"/>
        <w:spacing w:line="216" w:lineRule="auto"/>
        <w:ind w:left="0" w:firstLine="284"/>
        <w:rPr>
          <w:sz w:val="20"/>
          <w:szCs w:val="20"/>
        </w:rPr>
      </w:pPr>
      <w:r w:rsidRPr="0069403D">
        <w:rPr>
          <w:sz w:val="20"/>
          <w:szCs w:val="20"/>
        </w:rPr>
        <w:t>Дисконтированный и простой срок окупаемости составят 3 года 1месяц и 5 лет соответственно.</w:t>
      </w:r>
    </w:p>
    <w:p w:rsidR="00603F19" w:rsidRPr="0069403D" w:rsidRDefault="00603F19" w:rsidP="00603F19">
      <w:pPr>
        <w:pStyle w:val="ListParagraph"/>
        <w:spacing w:line="216" w:lineRule="auto"/>
        <w:ind w:left="0" w:firstLine="284"/>
        <w:rPr>
          <w:sz w:val="20"/>
          <w:szCs w:val="20"/>
        </w:rPr>
      </w:pPr>
      <w:r w:rsidRPr="0069403D">
        <w:rPr>
          <w:sz w:val="20"/>
          <w:szCs w:val="20"/>
        </w:rPr>
        <w:t xml:space="preserve">Чистый дисконтированный доход по итогам 2017 года составит 31,48 млн. руб., а внутренняя норма доходности – 56,23%. </w:t>
      </w:r>
    </w:p>
    <w:p w:rsidR="00603F19" w:rsidRPr="0069403D" w:rsidRDefault="00603F19" w:rsidP="00603F19">
      <w:pPr>
        <w:pStyle w:val="ListParagraph"/>
        <w:spacing w:line="216" w:lineRule="auto"/>
        <w:ind w:left="0" w:firstLine="284"/>
        <w:rPr>
          <w:sz w:val="20"/>
          <w:szCs w:val="20"/>
        </w:rPr>
      </w:pPr>
      <w:r w:rsidRPr="0069403D">
        <w:rPr>
          <w:sz w:val="20"/>
          <w:szCs w:val="20"/>
        </w:rPr>
        <w:t>Индекс рентабельности равный 1,41 и положительное значение чистого дисконтированного дохода показывает, что проект будет эффе</w:t>
      </w:r>
      <w:r w:rsidRPr="0069403D">
        <w:rPr>
          <w:sz w:val="20"/>
          <w:szCs w:val="20"/>
        </w:rPr>
        <w:t>к</w:t>
      </w:r>
      <w:r w:rsidRPr="0069403D">
        <w:rPr>
          <w:sz w:val="20"/>
          <w:szCs w:val="20"/>
        </w:rPr>
        <w:t>тивным и принесет его участникам чистые доходы.</w:t>
      </w:r>
    </w:p>
    <w:p w:rsidR="00603F19" w:rsidRPr="0069403D" w:rsidRDefault="00603F19" w:rsidP="00603F19">
      <w:pPr>
        <w:pStyle w:val="ListParagraph"/>
        <w:spacing w:line="216" w:lineRule="auto"/>
        <w:ind w:left="0" w:firstLine="284"/>
        <w:rPr>
          <w:sz w:val="20"/>
          <w:szCs w:val="20"/>
        </w:rPr>
      </w:pPr>
      <w:r w:rsidRPr="0069403D">
        <w:rPr>
          <w:sz w:val="20"/>
          <w:szCs w:val="20"/>
        </w:rPr>
        <w:t>Чистая прибыль в результате реализации проекта должна сост</w:t>
      </w:r>
      <w:r w:rsidRPr="0069403D">
        <w:rPr>
          <w:sz w:val="20"/>
          <w:szCs w:val="20"/>
        </w:rPr>
        <w:t>а</w:t>
      </w:r>
      <w:r w:rsidRPr="0069403D">
        <w:rPr>
          <w:sz w:val="20"/>
          <w:szCs w:val="20"/>
        </w:rPr>
        <w:t>вить 11677,57 млн. руб.,  что является весьма результативным пок</w:t>
      </w:r>
      <w:r w:rsidRPr="0069403D">
        <w:rPr>
          <w:sz w:val="20"/>
          <w:szCs w:val="20"/>
        </w:rPr>
        <w:t>а</w:t>
      </w:r>
      <w:r w:rsidRPr="0069403D">
        <w:rPr>
          <w:sz w:val="20"/>
          <w:szCs w:val="20"/>
        </w:rPr>
        <w:t>зателем для предприятия.</w:t>
      </w:r>
    </w:p>
    <w:p w:rsidR="00603F19" w:rsidRDefault="00603F19" w:rsidP="00603F19">
      <w:pPr>
        <w:spacing w:line="216" w:lineRule="auto"/>
        <w:jc w:val="both"/>
        <w:rPr>
          <w:b/>
          <w:sz w:val="20"/>
          <w:szCs w:val="20"/>
        </w:rPr>
      </w:pPr>
    </w:p>
    <w:p w:rsidR="00603F19" w:rsidRDefault="00603F19" w:rsidP="00603F19">
      <w:pPr>
        <w:spacing w:line="216" w:lineRule="auto"/>
        <w:jc w:val="both"/>
        <w:rPr>
          <w:b/>
          <w:sz w:val="20"/>
          <w:szCs w:val="20"/>
        </w:rPr>
      </w:pPr>
    </w:p>
    <w:p w:rsidR="00603F19" w:rsidRPr="001822DD" w:rsidRDefault="00603F19" w:rsidP="00603F19">
      <w:pPr>
        <w:spacing w:line="216" w:lineRule="auto"/>
        <w:jc w:val="both"/>
        <w:rPr>
          <w:i/>
          <w:sz w:val="20"/>
          <w:szCs w:val="20"/>
        </w:rPr>
      </w:pPr>
      <w:r w:rsidRPr="001319A3">
        <w:rPr>
          <w:sz w:val="20"/>
          <w:szCs w:val="20"/>
        </w:rPr>
        <w:t>УДК 364.442</w:t>
      </w:r>
    </w:p>
    <w:p w:rsidR="00603F19" w:rsidRPr="00D13835" w:rsidRDefault="00603F19" w:rsidP="00603F19">
      <w:pPr>
        <w:spacing w:line="216" w:lineRule="auto"/>
        <w:jc w:val="both"/>
        <w:rPr>
          <w:sz w:val="20"/>
          <w:szCs w:val="20"/>
        </w:rPr>
      </w:pPr>
      <w:r w:rsidRPr="00D13835">
        <w:rPr>
          <w:b/>
          <w:sz w:val="20"/>
          <w:szCs w:val="20"/>
        </w:rPr>
        <w:t>Черноморцева Е. В.</w:t>
      </w:r>
      <w:r w:rsidRPr="00D13835">
        <w:rPr>
          <w:sz w:val="20"/>
          <w:szCs w:val="20"/>
        </w:rPr>
        <w:t xml:space="preserve"> </w:t>
      </w:r>
      <w:r w:rsidRPr="00D13835">
        <w:rPr>
          <w:b/>
          <w:sz w:val="20"/>
          <w:szCs w:val="20"/>
        </w:rPr>
        <w:t>–</w:t>
      </w:r>
      <w:r w:rsidRPr="00D13835">
        <w:rPr>
          <w:sz w:val="20"/>
          <w:szCs w:val="20"/>
        </w:rPr>
        <w:t xml:space="preserve"> студентка</w:t>
      </w:r>
    </w:p>
    <w:p w:rsidR="00603F19" w:rsidRPr="001822DD" w:rsidRDefault="00603F19" w:rsidP="00603F19">
      <w:pPr>
        <w:spacing w:line="216" w:lineRule="auto"/>
        <w:jc w:val="both"/>
        <w:rPr>
          <w:b/>
          <w:sz w:val="20"/>
          <w:szCs w:val="20"/>
        </w:rPr>
      </w:pPr>
      <w:r w:rsidRPr="001822DD">
        <w:rPr>
          <w:b/>
          <w:sz w:val="20"/>
          <w:szCs w:val="20"/>
        </w:rPr>
        <w:lastRenderedPageBreak/>
        <w:t>АДРЕСНАЯ СОЦИАЛЬНАЯ ПОМОЩЬ</w:t>
      </w:r>
    </w:p>
    <w:p w:rsidR="00603F19" w:rsidRPr="001822DD" w:rsidRDefault="00603F19" w:rsidP="00603F19">
      <w:pPr>
        <w:spacing w:line="216" w:lineRule="auto"/>
        <w:jc w:val="both"/>
        <w:rPr>
          <w:b/>
          <w:sz w:val="20"/>
          <w:szCs w:val="20"/>
        </w:rPr>
      </w:pPr>
      <w:r w:rsidRPr="001822DD">
        <w:rPr>
          <w:b/>
          <w:sz w:val="20"/>
          <w:szCs w:val="20"/>
        </w:rPr>
        <w:t>В РЕСПУБЛИКЕ БЕЛАРУСЬ</w:t>
      </w:r>
    </w:p>
    <w:p w:rsidR="00603F19" w:rsidRPr="001319A3" w:rsidRDefault="00603F19" w:rsidP="00603F19">
      <w:pPr>
        <w:spacing w:line="216" w:lineRule="auto"/>
        <w:rPr>
          <w:i/>
          <w:sz w:val="20"/>
          <w:szCs w:val="20"/>
        </w:rPr>
      </w:pPr>
      <w:r w:rsidRPr="001319A3">
        <w:rPr>
          <w:i/>
          <w:sz w:val="20"/>
          <w:szCs w:val="20"/>
        </w:rPr>
        <w:t xml:space="preserve">Научный руководитель </w:t>
      </w:r>
      <w:r>
        <w:rPr>
          <w:b/>
          <w:i/>
          <w:sz w:val="20"/>
          <w:szCs w:val="20"/>
        </w:rPr>
        <w:t xml:space="preserve">– </w:t>
      </w:r>
      <w:r w:rsidRPr="001319A3">
        <w:rPr>
          <w:i/>
          <w:sz w:val="20"/>
          <w:szCs w:val="20"/>
        </w:rPr>
        <w:t xml:space="preserve"> </w:t>
      </w:r>
      <w:r w:rsidRPr="00D13835">
        <w:rPr>
          <w:b/>
          <w:i/>
          <w:sz w:val="20"/>
          <w:szCs w:val="20"/>
        </w:rPr>
        <w:t>Лысенкова М. В.</w:t>
      </w:r>
      <w:r>
        <w:rPr>
          <w:i/>
          <w:sz w:val="20"/>
          <w:szCs w:val="20"/>
        </w:rPr>
        <w:t xml:space="preserve"> </w:t>
      </w:r>
      <w:r>
        <w:rPr>
          <w:b/>
          <w:i/>
          <w:sz w:val="20"/>
          <w:szCs w:val="20"/>
        </w:rPr>
        <w:t xml:space="preserve">– </w:t>
      </w:r>
      <w:r w:rsidRPr="001319A3">
        <w:rPr>
          <w:i/>
          <w:sz w:val="20"/>
          <w:szCs w:val="20"/>
        </w:rPr>
        <w:t xml:space="preserve">  ст. преподаватель</w:t>
      </w:r>
    </w:p>
    <w:p w:rsidR="00603F19" w:rsidRPr="001319A3" w:rsidRDefault="00603F19" w:rsidP="00603F19">
      <w:pPr>
        <w:spacing w:line="216" w:lineRule="auto"/>
        <w:ind w:firstLine="284"/>
        <w:rPr>
          <w:b/>
          <w:sz w:val="20"/>
          <w:szCs w:val="20"/>
        </w:rPr>
      </w:pPr>
    </w:p>
    <w:p w:rsidR="00603F19" w:rsidRPr="001319A3" w:rsidRDefault="00603F19" w:rsidP="00603F19">
      <w:pPr>
        <w:shd w:val="clear" w:color="auto" w:fill="FFFFFF"/>
        <w:spacing w:line="216" w:lineRule="auto"/>
        <w:ind w:firstLine="284"/>
        <w:jc w:val="both"/>
        <w:rPr>
          <w:sz w:val="20"/>
          <w:szCs w:val="20"/>
        </w:rPr>
      </w:pPr>
      <w:r w:rsidRPr="001319A3">
        <w:rPr>
          <w:sz w:val="20"/>
          <w:szCs w:val="20"/>
        </w:rPr>
        <w:t>Социальная поддержка населения является неотъемлемой ч</w:t>
      </w:r>
      <w:r w:rsidRPr="001319A3">
        <w:rPr>
          <w:sz w:val="20"/>
          <w:szCs w:val="20"/>
        </w:rPr>
        <w:t>а</w:t>
      </w:r>
      <w:r w:rsidRPr="001319A3">
        <w:rPr>
          <w:sz w:val="20"/>
          <w:szCs w:val="20"/>
        </w:rPr>
        <w:t>стью социальной политики белорусского государства. Так, начиная с 2001 года в Беларуси происходит, активный процесс становления и разв</w:t>
      </w:r>
      <w:r w:rsidRPr="001319A3">
        <w:rPr>
          <w:sz w:val="20"/>
          <w:szCs w:val="20"/>
        </w:rPr>
        <w:t>и</w:t>
      </w:r>
      <w:r w:rsidRPr="001319A3">
        <w:rPr>
          <w:sz w:val="20"/>
          <w:szCs w:val="20"/>
        </w:rPr>
        <w:t>тия государственной адресной социальной помощи.</w:t>
      </w:r>
    </w:p>
    <w:p w:rsidR="00603F19" w:rsidRPr="001319A3" w:rsidRDefault="00603F19" w:rsidP="00603F19">
      <w:pPr>
        <w:shd w:val="clear" w:color="auto" w:fill="FFFFFF"/>
        <w:spacing w:line="216" w:lineRule="auto"/>
        <w:ind w:firstLine="284"/>
        <w:jc w:val="both"/>
        <w:rPr>
          <w:sz w:val="20"/>
          <w:szCs w:val="20"/>
        </w:rPr>
      </w:pPr>
      <w:r w:rsidRPr="001319A3">
        <w:rPr>
          <w:sz w:val="20"/>
          <w:szCs w:val="20"/>
        </w:rPr>
        <w:t>Порядок назначения государственной адресной социальной п</w:t>
      </w:r>
      <w:r w:rsidRPr="001319A3">
        <w:rPr>
          <w:sz w:val="20"/>
          <w:szCs w:val="20"/>
        </w:rPr>
        <w:t>о</w:t>
      </w:r>
      <w:r w:rsidRPr="001319A3">
        <w:rPr>
          <w:sz w:val="20"/>
          <w:szCs w:val="20"/>
        </w:rPr>
        <w:t>мощи определен Указом Президента РБ от 14.09.2009 г. №458 «О гос</w:t>
      </w:r>
      <w:r w:rsidRPr="001319A3">
        <w:rPr>
          <w:sz w:val="20"/>
          <w:szCs w:val="20"/>
        </w:rPr>
        <w:t>у</w:t>
      </w:r>
      <w:r w:rsidRPr="001319A3">
        <w:rPr>
          <w:sz w:val="20"/>
          <w:szCs w:val="20"/>
        </w:rPr>
        <w:t>дарственной адресной социальной помощи», который вступил в силу 01.01.2010 г.</w:t>
      </w:r>
    </w:p>
    <w:p w:rsidR="00603F19" w:rsidRPr="001319A3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1319A3">
        <w:rPr>
          <w:sz w:val="20"/>
          <w:szCs w:val="20"/>
        </w:rPr>
        <w:t>Существуют следующие определения адресной социальной п</w:t>
      </w:r>
      <w:r w:rsidRPr="001319A3">
        <w:rPr>
          <w:sz w:val="20"/>
          <w:szCs w:val="20"/>
        </w:rPr>
        <w:t>о</w:t>
      </w:r>
      <w:r w:rsidRPr="001319A3">
        <w:rPr>
          <w:sz w:val="20"/>
          <w:szCs w:val="20"/>
        </w:rPr>
        <w:t>мощи: это один из видов государственной поддержки населения, оказ</w:t>
      </w:r>
      <w:r w:rsidRPr="001319A3">
        <w:rPr>
          <w:sz w:val="20"/>
          <w:szCs w:val="20"/>
        </w:rPr>
        <w:t>ы</w:t>
      </w:r>
      <w:r w:rsidRPr="001319A3">
        <w:rPr>
          <w:sz w:val="20"/>
          <w:szCs w:val="20"/>
        </w:rPr>
        <w:t>ваемой для преодоления или смягчения трудной жизненной ситуации малообеспеченным гражданам (семьям) [5]; система м</w:t>
      </w:r>
      <w:r w:rsidRPr="001319A3">
        <w:rPr>
          <w:sz w:val="20"/>
          <w:szCs w:val="20"/>
        </w:rPr>
        <w:t>е</w:t>
      </w:r>
      <w:r w:rsidRPr="001319A3">
        <w:rPr>
          <w:sz w:val="20"/>
          <w:szCs w:val="20"/>
        </w:rPr>
        <w:t>роприятий направленных на оказание помощи нуждающим лицам, живущим за чертой бедности и имеющие доход ниже бюджета пр</w:t>
      </w:r>
      <w:r w:rsidRPr="001319A3">
        <w:rPr>
          <w:sz w:val="20"/>
          <w:szCs w:val="20"/>
        </w:rPr>
        <w:t>о</w:t>
      </w:r>
      <w:r w:rsidRPr="001319A3">
        <w:rPr>
          <w:sz w:val="20"/>
          <w:szCs w:val="20"/>
        </w:rPr>
        <w:t>житочного м</w:t>
      </w:r>
      <w:r w:rsidRPr="001319A3">
        <w:rPr>
          <w:sz w:val="20"/>
          <w:szCs w:val="20"/>
        </w:rPr>
        <w:t>и</w:t>
      </w:r>
      <w:r w:rsidRPr="001319A3">
        <w:rPr>
          <w:sz w:val="20"/>
          <w:szCs w:val="20"/>
        </w:rPr>
        <w:t>нимума (БПМ)[1, с. 117].</w:t>
      </w:r>
    </w:p>
    <w:p w:rsidR="00603F19" w:rsidRPr="001319A3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1319A3">
        <w:rPr>
          <w:sz w:val="20"/>
          <w:szCs w:val="20"/>
        </w:rPr>
        <w:t>Бюджет прожиточного минимума - это показатель доходов нас</w:t>
      </w:r>
      <w:r w:rsidRPr="001319A3">
        <w:rPr>
          <w:sz w:val="20"/>
          <w:szCs w:val="20"/>
        </w:rPr>
        <w:t>е</w:t>
      </w:r>
      <w:r w:rsidRPr="001319A3">
        <w:rPr>
          <w:sz w:val="20"/>
          <w:szCs w:val="20"/>
        </w:rPr>
        <w:t>ления, обеспечивающий потребление важнейших благ и услуг на мин</w:t>
      </w:r>
      <w:r w:rsidRPr="001319A3">
        <w:rPr>
          <w:sz w:val="20"/>
          <w:szCs w:val="20"/>
        </w:rPr>
        <w:t>и</w:t>
      </w:r>
      <w:r w:rsidRPr="001319A3">
        <w:rPr>
          <w:sz w:val="20"/>
          <w:szCs w:val="20"/>
        </w:rPr>
        <w:t>мально допустимом уровне.  Для различных групп населения опред</w:t>
      </w:r>
      <w:r w:rsidRPr="001319A3">
        <w:rPr>
          <w:sz w:val="20"/>
          <w:szCs w:val="20"/>
        </w:rPr>
        <w:t>е</w:t>
      </w:r>
      <w:r w:rsidRPr="001319A3">
        <w:rPr>
          <w:sz w:val="20"/>
          <w:szCs w:val="20"/>
        </w:rPr>
        <w:t>ляется своя величина прожиточного минимума. С  1 ноября 2011 года по 31 января 2012 года  БПМ в среднем на душу насел</w:t>
      </w:r>
      <w:r w:rsidRPr="001319A3">
        <w:rPr>
          <w:sz w:val="20"/>
          <w:szCs w:val="20"/>
        </w:rPr>
        <w:t>е</w:t>
      </w:r>
      <w:r w:rsidRPr="001319A3">
        <w:rPr>
          <w:sz w:val="20"/>
          <w:szCs w:val="20"/>
        </w:rPr>
        <w:t>ния с ноября  574 790 белорусских рублей, а также:для трудосп</w:t>
      </w:r>
      <w:r w:rsidRPr="001319A3">
        <w:rPr>
          <w:sz w:val="20"/>
          <w:szCs w:val="20"/>
        </w:rPr>
        <w:t>о</w:t>
      </w:r>
      <w:r w:rsidRPr="001319A3">
        <w:rPr>
          <w:sz w:val="20"/>
          <w:szCs w:val="20"/>
        </w:rPr>
        <w:t>собного населения  - В</w:t>
      </w:r>
      <w:r w:rsidRPr="001319A3">
        <w:rPr>
          <w:sz w:val="20"/>
          <w:szCs w:val="20"/>
          <w:lang w:val="en-US"/>
        </w:rPr>
        <w:t>r</w:t>
      </w:r>
      <w:r w:rsidRPr="001319A3">
        <w:rPr>
          <w:sz w:val="20"/>
          <w:szCs w:val="20"/>
        </w:rPr>
        <w:t>621 тыс. 830; для пенсионеров - Br463 тыс. 570; для детей в возрасте до 3 лет - Br451 тыс. 400; для детей в во</w:t>
      </w:r>
      <w:r w:rsidRPr="001319A3">
        <w:rPr>
          <w:sz w:val="20"/>
          <w:szCs w:val="20"/>
        </w:rPr>
        <w:t>з</w:t>
      </w:r>
      <w:r w:rsidRPr="001319A3">
        <w:rPr>
          <w:sz w:val="20"/>
          <w:szCs w:val="20"/>
        </w:rPr>
        <w:t>расте от 3 до 6 лет - Br564 тыс. 540; для детей в возрасте от 6 до 18 лет - Br619 тыс. 600; для д</w:t>
      </w:r>
      <w:r w:rsidRPr="001319A3">
        <w:rPr>
          <w:sz w:val="20"/>
          <w:szCs w:val="20"/>
        </w:rPr>
        <w:t>е</w:t>
      </w:r>
      <w:r w:rsidRPr="001319A3">
        <w:rPr>
          <w:sz w:val="20"/>
          <w:szCs w:val="20"/>
        </w:rPr>
        <w:t>тей-студентов - Br541 тыс. 730 [4].</w:t>
      </w:r>
    </w:p>
    <w:p w:rsidR="00603F19" w:rsidRPr="001319A3" w:rsidRDefault="00603F19" w:rsidP="00603F19">
      <w:pPr>
        <w:tabs>
          <w:tab w:val="left" w:pos="1418"/>
        </w:tabs>
        <w:spacing w:line="216" w:lineRule="auto"/>
        <w:ind w:firstLine="284"/>
        <w:jc w:val="both"/>
        <w:rPr>
          <w:sz w:val="20"/>
          <w:szCs w:val="20"/>
        </w:rPr>
      </w:pPr>
      <w:r w:rsidRPr="001319A3">
        <w:rPr>
          <w:sz w:val="20"/>
          <w:szCs w:val="20"/>
        </w:rPr>
        <w:t>Выделяют следующие виды адресной социальной помощи: д</w:t>
      </w:r>
      <w:r w:rsidRPr="001319A3">
        <w:rPr>
          <w:sz w:val="20"/>
          <w:szCs w:val="20"/>
        </w:rPr>
        <w:t>е</w:t>
      </w:r>
      <w:r w:rsidRPr="001319A3">
        <w:rPr>
          <w:sz w:val="20"/>
          <w:szCs w:val="20"/>
        </w:rPr>
        <w:t>нежная помощь; натуральное обеспечение (предоставление предм</w:t>
      </w:r>
      <w:r w:rsidRPr="001319A3">
        <w:rPr>
          <w:sz w:val="20"/>
          <w:szCs w:val="20"/>
        </w:rPr>
        <w:t>е</w:t>
      </w:r>
      <w:r w:rsidRPr="001319A3">
        <w:rPr>
          <w:sz w:val="20"/>
          <w:szCs w:val="20"/>
        </w:rPr>
        <w:t>тов первой необходимости); натуральная помощь; гуманитарная помощь; законное закрепление услуг и льгот.</w:t>
      </w:r>
    </w:p>
    <w:p w:rsidR="00603F19" w:rsidRPr="001319A3" w:rsidRDefault="00603F19" w:rsidP="00603F19">
      <w:pPr>
        <w:tabs>
          <w:tab w:val="left" w:pos="1418"/>
        </w:tabs>
        <w:spacing w:line="216" w:lineRule="auto"/>
        <w:ind w:firstLine="284"/>
        <w:jc w:val="both"/>
        <w:rPr>
          <w:sz w:val="20"/>
          <w:szCs w:val="20"/>
        </w:rPr>
      </w:pPr>
      <w:r w:rsidRPr="001319A3">
        <w:rPr>
          <w:sz w:val="20"/>
          <w:szCs w:val="20"/>
        </w:rPr>
        <w:t>Показатели, дающие основание для предоставления адресной социальной помощи:отсутствие средств к существов</w:t>
      </w:r>
      <w:r w:rsidRPr="001319A3">
        <w:rPr>
          <w:sz w:val="20"/>
          <w:szCs w:val="20"/>
        </w:rPr>
        <w:t>а</w:t>
      </w:r>
      <w:r w:rsidRPr="001319A3">
        <w:rPr>
          <w:sz w:val="20"/>
          <w:szCs w:val="20"/>
        </w:rPr>
        <w:t>нию;материальный ущерб или физическое повреждение вследствие сти</w:t>
      </w:r>
      <w:r>
        <w:rPr>
          <w:sz w:val="20"/>
          <w:szCs w:val="20"/>
        </w:rPr>
        <w:t xml:space="preserve">хийного бедствия, катастроф, </w:t>
      </w:r>
      <w:r w:rsidRPr="001319A3">
        <w:rPr>
          <w:sz w:val="20"/>
          <w:szCs w:val="20"/>
        </w:rPr>
        <w:t>межнациональных конфликтов, репрессий,  тоталитарных политических режимов;одиночество и неспособность к самообеспеч</w:t>
      </w:r>
      <w:r w:rsidRPr="001319A3">
        <w:rPr>
          <w:sz w:val="20"/>
          <w:szCs w:val="20"/>
        </w:rPr>
        <w:t>и</w:t>
      </w:r>
      <w:r w:rsidRPr="001319A3">
        <w:rPr>
          <w:sz w:val="20"/>
          <w:szCs w:val="20"/>
        </w:rPr>
        <w:t>ванию; совокупный семейный или среднедушевой доход ниже БПМ [2, с.234].</w:t>
      </w:r>
    </w:p>
    <w:p w:rsidR="00603F19" w:rsidRPr="001319A3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1319A3">
        <w:rPr>
          <w:sz w:val="20"/>
          <w:szCs w:val="20"/>
        </w:rPr>
        <w:t>Размер единовременного социального пособия устанавливается в сумме до 500 % бюджета прожиточного минимума в среднем на душу населения, утвержденного Правительством Беларуси и дейс</w:t>
      </w:r>
      <w:r w:rsidRPr="001319A3">
        <w:rPr>
          <w:sz w:val="20"/>
          <w:szCs w:val="20"/>
        </w:rPr>
        <w:t>т</w:t>
      </w:r>
      <w:r w:rsidRPr="001319A3">
        <w:rPr>
          <w:sz w:val="20"/>
          <w:szCs w:val="20"/>
        </w:rPr>
        <w:lastRenderedPageBreak/>
        <w:t>вующего на дату обращения, в зависимости от трудной жизне</w:t>
      </w:r>
      <w:r w:rsidRPr="001319A3">
        <w:rPr>
          <w:sz w:val="20"/>
          <w:szCs w:val="20"/>
        </w:rPr>
        <w:t>н</w:t>
      </w:r>
      <w:r w:rsidRPr="001319A3">
        <w:rPr>
          <w:sz w:val="20"/>
          <w:szCs w:val="20"/>
        </w:rPr>
        <w:t xml:space="preserve">ной ситуации, в которой находится семья (гражданин). </w:t>
      </w:r>
    </w:p>
    <w:p w:rsidR="00603F19" w:rsidRPr="001319A3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1319A3">
        <w:rPr>
          <w:color w:val="000000"/>
          <w:sz w:val="20"/>
          <w:szCs w:val="20"/>
        </w:rPr>
        <w:t>За период январь - июнь 2011 года государственная адресная с</w:t>
      </w:r>
      <w:r w:rsidRPr="001319A3">
        <w:rPr>
          <w:color w:val="000000"/>
          <w:sz w:val="20"/>
          <w:szCs w:val="20"/>
        </w:rPr>
        <w:t>о</w:t>
      </w:r>
      <w:r w:rsidRPr="001319A3">
        <w:rPr>
          <w:color w:val="000000"/>
          <w:sz w:val="20"/>
          <w:szCs w:val="20"/>
        </w:rPr>
        <w:t>циальная помощь предоставлена 67,2 тыс. человек на общую сумму ок</w:t>
      </w:r>
      <w:r w:rsidRPr="001319A3">
        <w:rPr>
          <w:color w:val="000000"/>
          <w:sz w:val="20"/>
          <w:szCs w:val="20"/>
        </w:rPr>
        <w:t>о</w:t>
      </w:r>
      <w:r w:rsidRPr="001319A3">
        <w:rPr>
          <w:color w:val="000000"/>
          <w:sz w:val="20"/>
          <w:szCs w:val="20"/>
        </w:rPr>
        <w:t>ло 25,6 млрд. рублей, средний размер ежемесячного социального пособия составил в среднем 58,5 тыс. рублей в месяц на одного ч</w:t>
      </w:r>
      <w:r w:rsidRPr="001319A3">
        <w:rPr>
          <w:color w:val="000000"/>
          <w:sz w:val="20"/>
          <w:szCs w:val="20"/>
        </w:rPr>
        <w:t>е</w:t>
      </w:r>
      <w:r w:rsidRPr="001319A3">
        <w:rPr>
          <w:color w:val="000000"/>
          <w:sz w:val="20"/>
          <w:szCs w:val="20"/>
        </w:rPr>
        <w:t xml:space="preserve">ловека, а единовременного – 282 тыс. рублей. </w:t>
      </w:r>
    </w:p>
    <w:p w:rsidR="00603F19" w:rsidRPr="001319A3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1319A3">
        <w:rPr>
          <w:color w:val="000000"/>
          <w:sz w:val="20"/>
          <w:szCs w:val="20"/>
        </w:rPr>
        <w:t>Социальное пособие на оплату технических средств социальной реабилитации назначено почти 9,5 тыс. человек на общую сумму ок</w:t>
      </w:r>
      <w:r w:rsidRPr="001319A3">
        <w:rPr>
          <w:color w:val="000000"/>
          <w:sz w:val="20"/>
          <w:szCs w:val="20"/>
        </w:rPr>
        <w:t>о</w:t>
      </w:r>
      <w:r w:rsidRPr="001319A3">
        <w:rPr>
          <w:color w:val="000000"/>
          <w:sz w:val="20"/>
          <w:szCs w:val="20"/>
        </w:rPr>
        <w:t>ло 6 млрд. рублей. За 1 полугодие 2011 года было освоено 38,1% средств от запланированных на выплату государственной адресной социальной помощи (более 67 млрд. рублей).</w:t>
      </w:r>
    </w:p>
    <w:p w:rsidR="00603F19" w:rsidRPr="001319A3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1319A3">
        <w:rPr>
          <w:color w:val="000000"/>
          <w:sz w:val="20"/>
          <w:szCs w:val="20"/>
        </w:rPr>
        <w:t>Основная сумма помощи в виде ежемесячного и единовременн</w:t>
      </w:r>
      <w:r w:rsidRPr="001319A3">
        <w:rPr>
          <w:color w:val="000000"/>
          <w:sz w:val="20"/>
          <w:szCs w:val="20"/>
        </w:rPr>
        <w:t>о</w:t>
      </w:r>
      <w:r w:rsidRPr="001319A3">
        <w:rPr>
          <w:color w:val="000000"/>
          <w:sz w:val="20"/>
          <w:szCs w:val="20"/>
        </w:rPr>
        <w:t>го социальных пособий выплачивается заявителям в денежной н</w:t>
      </w:r>
      <w:r w:rsidRPr="001319A3">
        <w:rPr>
          <w:color w:val="000000"/>
          <w:sz w:val="20"/>
          <w:szCs w:val="20"/>
        </w:rPr>
        <w:t>а</w:t>
      </w:r>
      <w:r w:rsidRPr="001319A3">
        <w:rPr>
          <w:color w:val="000000"/>
          <w:sz w:val="20"/>
          <w:szCs w:val="20"/>
        </w:rPr>
        <w:t>личной форме. В натуральной форме за период январь - июнь 2011 года, то есть для неблагополучных семей, такие пособия назначены на сумму около 345,9 млн. рублей или 1,4 % от их общей суммы. В безналичной форме, в том числе для оплаты жилищно-коммунальных услуг, было перечислено около 304,4 млн. рублей или 1,6 % от общей суммы назначенной помощи в виде ежемеся</w:t>
      </w:r>
      <w:r w:rsidRPr="001319A3">
        <w:rPr>
          <w:color w:val="000000"/>
          <w:sz w:val="20"/>
          <w:szCs w:val="20"/>
        </w:rPr>
        <w:t>ч</w:t>
      </w:r>
      <w:r w:rsidRPr="001319A3">
        <w:rPr>
          <w:color w:val="000000"/>
          <w:sz w:val="20"/>
          <w:szCs w:val="20"/>
        </w:rPr>
        <w:t>ного и единовременного соц</w:t>
      </w:r>
      <w:r w:rsidRPr="001319A3">
        <w:rPr>
          <w:color w:val="000000"/>
          <w:sz w:val="20"/>
          <w:szCs w:val="20"/>
        </w:rPr>
        <w:t>и</w:t>
      </w:r>
      <w:r w:rsidRPr="001319A3">
        <w:rPr>
          <w:color w:val="000000"/>
          <w:sz w:val="20"/>
          <w:szCs w:val="20"/>
        </w:rPr>
        <w:t>альных пособий.</w:t>
      </w:r>
    </w:p>
    <w:p w:rsidR="00603F19" w:rsidRPr="001319A3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1319A3">
        <w:rPr>
          <w:color w:val="000000"/>
          <w:sz w:val="20"/>
          <w:szCs w:val="20"/>
        </w:rPr>
        <w:t>Необходимо отметить, что за период январь - июнь 2011 года 71,2% или 33,9 тыс. человек ежемесячное социальное пособие было назначено сразу на 6 месяцев. В 1 полугодии 2011 года из числа 15,9 тыс. семей-получателей ежемесячного и единовременного социал</w:t>
      </w:r>
      <w:r w:rsidRPr="001319A3">
        <w:rPr>
          <w:color w:val="000000"/>
          <w:sz w:val="20"/>
          <w:szCs w:val="20"/>
        </w:rPr>
        <w:t>ь</w:t>
      </w:r>
      <w:r w:rsidRPr="001319A3">
        <w:rPr>
          <w:color w:val="000000"/>
          <w:sz w:val="20"/>
          <w:szCs w:val="20"/>
        </w:rPr>
        <w:t>ных пособий составляли: 80,6% - семьи, воспитывающие несове</w:t>
      </w:r>
      <w:r w:rsidRPr="001319A3">
        <w:rPr>
          <w:color w:val="000000"/>
          <w:sz w:val="20"/>
          <w:szCs w:val="20"/>
        </w:rPr>
        <w:t>р</w:t>
      </w:r>
      <w:r w:rsidRPr="001319A3">
        <w:rPr>
          <w:color w:val="000000"/>
          <w:sz w:val="20"/>
          <w:szCs w:val="20"/>
        </w:rPr>
        <w:t>шенн</w:t>
      </w:r>
      <w:r w:rsidRPr="001319A3">
        <w:rPr>
          <w:color w:val="000000"/>
          <w:sz w:val="20"/>
          <w:szCs w:val="20"/>
        </w:rPr>
        <w:t>о</w:t>
      </w:r>
      <w:r w:rsidRPr="001319A3">
        <w:rPr>
          <w:color w:val="000000"/>
          <w:sz w:val="20"/>
          <w:szCs w:val="20"/>
        </w:rPr>
        <w:t>летних детей, в том числе: 22,3% -многодетные семьи; 39,6% - непо</w:t>
      </w:r>
      <w:r w:rsidRPr="001319A3">
        <w:rPr>
          <w:color w:val="000000"/>
          <w:sz w:val="20"/>
          <w:szCs w:val="20"/>
        </w:rPr>
        <w:t>л</w:t>
      </w:r>
      <w:r w:rsidRPr="001319A3">
        <w:rPr>
          <w:color w:val="000000"/>
          <w:sz w:val="20"/>
          <w:szCs w:val="20"/>
        </w:rPr>
        <w:t>ные семьи 3,4% - семьи, имеющие в своем составе детей-инвалидов в возрасте до 18 лет.</w:t>
      </w:r>
    </w:p>
    <w:p w:rsidR="00603F19" w:rsidRPr="001319A3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1319A3">
        <w:rPr>
          <w:color w:val="000000"/>
          <w:sz w:val="20"/>
          <w:szCs w:val="20"/>
        </w:rPr>
        <w:t>Среди семей, получающих данные пособия, 42,4% семей одн</w:t>
      </w:r>
      <w:r w:rsidRPr="001319A3">
        <w:rPr>
          <w:color w:val="000000"/>
          <w:sz w:val="20"/>
          <w:szCs w:val="20"/>
        </w:rPr>
        <w:t>о</w:t>
      </w:r>
      <w:r w:rsidRPr="001319A3">
        <w:rPr>
          <w:color w:val="000000"/>
          <w:sz w:val="20"/>
          <w:szCs w:val="20"/>
        </w:rPr>
        <w:t>временно являлись получателями пособие на детей старше 3-х лет, 26% - бесплатное питание для детей первых 2-х лет жизни.</w:t>
      </w:r>
    </w:p>
    <w:p w:rsidR="00603F19" w:rsidRPr="001319A3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1319A3">
        <w:rPr>
          <w:color w:val="000000"/>
          <w:sz w:val="20"/>
          <w:szCs w:val="20"/>
        </w:rPr>
        <w:t>Численность граждан-получателей адресной помощи  в виде ежемесячного и единовременного социальных пособий, прожива</w:t>
      </w:r>
      <w:r w:rsidRPr="001319A3">
        <w:rPr>
          <w:color w:val="000000"/>
          <w:sz w:val="20"/>
          <w:szCs w:val="20"/>
        </w:rPr>
        <w:t>ю</w:t>
      </w:r>
      <w:r w:rsidRPr="001319A3">
        <w:rPr>
          <w:color w:val="000000"/>
          <w:sz w:val="20"/>
          <w:szCs w:val="20"/>
        </w:rPr>
        <w:t>щих отдельно, или ведущих раздельное хозяйство, за период январь - июнь 2011 года составила 8,5 тыс. человек или 14,8% от общей численности человек, которым назначена государственная адресная социальная п</w:t>
      </w:r>
      <w:r w:rsidRPr="001319A3">
        <w:rPr>
          <w:color w:val="000000"/>
          <w:sz w:val="20"/>
          <w:szCs w:val="20"/>
        </w:rPr>
        <w:t>о</w:t>
      </w:r>
      <w:r w:rsidRPr="001319A3">
        <w:rPr>
          <w:color w:val="000000"/>
          <w:sz w:val="20"/>
          <w:szCs w:val="20"/>
        </w:rPr>
        <w:t>мощь, в том числе: 2,5% - одинокие инвалиды I и II групп; 0,2% - одинокие инвалиды III группы, получающие социал</w:t>
      </w:r>
      <w:r w:rsidRPr="001319A3">
        <w:rPr>
          <w:color w:val="000000"/>
          <w:sz w:val="20"/>
          <w:szCs w:val="20"/>
        </w:rPr>
        <w:t>ь</w:t>
      </w:r>
      <w:r w:rsidRPr="001319A3">
        <w:rPr>
          <w:color w:val="000000"/>
          <w:sz w:val="20"/>
          <w:szCs w:val="20"/>
        </w:rPr>
        <w:t>ную пенсию; 5,8% - одинокие пенсионеры [4].</w:t>
      </w:r>
    </w:p>
    <w:p w:rsidR="00603F19" w:rsidRPr="001319A3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1319A3">
        <w:rPr>
          <w:color w:val="000000"/>
          <w:sz w:val="20"/>
          <w:szCs w:val="20"/>
        </w:rPr>
        <w:t>Из общей численности граждан, которым назначена государс</w:t>
      </w:r>
      <w:r w:rsidRPr="001319A3">
        <w:rPr>
          <w:color w:val="000000"/>
          <w:sz w:val="20"/>
          <w:szCs w:val="20"/>
        </w:rPr>
        <w:t>т</w:t>
      </w:r>
      <w:r w:rsidRPr="001319A3">
        <w:rPr>
          <w:color w:val="000000"/>
          <w:sz w:val="20"/>
          <w:szCs w:val="20"/>
        </w:rPr>
        <w:t>венная адресная социальная помощь в 1 полугодии 2011 года, 6,3% (1 066 человек) составляют лица, освобожденные из мест л</w:t>
      </w:r>
      <w:r w:rsidRPr="001319A3">
        <w:rPr>
          <w:color w:val="000000"/>
          <w:sz w:val="20"/>
          <w:szCs w:val="20"/>
        </w:rPr>
        <w:t>и</w:t>
      </w:r>
      <w:r w:rsidRPr="001319A3">
        <w:rPr>
          <w:color w:val="000000"/>
          <w:sz w:val="20"/>
          <w:szCs w:val="20"/>
        </w:rPr>
        <w:t>шения свободы. На выплату государственной адресной социальной пом</w:t>
      </w:r>
      <w:r w:rsidRPr="001319A3">
        <w:rPr>
          <w:color w:val="000000"/>
          <w:sz w:val="20"/>
          <w:szCs w:val="20"/>
        </w:rPr>
        <w:t>о</w:t>
      </w:r>
      <w:r w:rsidRPr="001319A3">
        <w:rPr>
          <w:color w:val="000000"/>
          <w:sz w:val="20"/>
          <w:szCs w:val="20"/>
        </w:rPr>
        <w:lastRenderedPageBreak/>
        <w:t>щи указанной категории лиц направлено более 230,2 млн. ру</w:t>
      </w:r>
      <w:r w:rsidRPr="001319A3">
        <w:rPr>
          <w:color w:val="000000"/>
          <w:sz w:val="20"/>
          <w:szCs w:val="20"/>
        </w:rPr>
        <w:t>б</w:t>
      </w:r>
      <w:r w:rsidRPr="001319A3">
        <w:rPr>
          <w:color w:val="000000"/>
          <w:sz w:val="20"/>
          <w:szCs w:val="20"/>
        </w:rPr>
        <w:t>лей или 0,9% от общей суммы назначенной помощи в указанном пери</w:t>
      </w:r>
      <w:r w:rsidRPr="001319A3">
        <w:rPr>
          <w:color w:val="000000"/>
          <w:sz w:val="20"/>
          <w:szCs w:val="20"/>
        </w:rPr>
        <w:t>о</w:t>
      </w:r>
      <w:r w:rsidRPr="001319A3">
        <w:rPr>
          <w:color w:val="000000"/>
          <w:sz w:val="20"/>
          <w:szCs w:val="20"/>
        </w:rPr>
        <w:t>де.</w:t>
      </w:r>
    </w:p>
    <w:p w:rsidR="00603F19" w:rsidRPr="001319A3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1319A3">
        <w:rPr>
          <w:color w:val="000000"/>
          <w:sz w:val="20"/>
          <w:szCs w:val="20"/>
        </w:rPr>
        <w:t>Из общей численности получателей государственной адресной социальной помощи в виде ежемесячного и единовременного соц</w:t>
      </w:r>
      <w:r w:rsidRPr="001319A3">
        <w:rPr>
          <w:color w:val="000000"/>
          <w:sz w:val="20"/>
          <w:szCs w:val="20"/>
        </w:rPr>
        <w:t>и</w:t>
      </w:r>
      <w:r w:rsidRPr="001319A3">
        <w:rPr>
          <w:color w:val="000000"/>
          <w:sz w:val="20"/>
          <w:szCs w:val="20"/>
        </w:rPr>
        <w:t>ал</w:t>
      </w:r>
      <w:r w:rsidRPr="001319A3">
        <w:rPr>
          <w:color w:val="000000"/>
          <w:sz w:val="20"/>
          <w:szCs w:val="20"/>
        </w:rPr>
        <w:t>ь</w:t>
      </w:r>
      <w:r w:rsidRPr="001319A3">
        <w:rPr>
          <w:color w:val="000000"/>
          <w:sz w:val="20"/>
          <w:szCs w:val="20"/>
        </w:rPr>
        <w:t>ных пособий в 1 полугодии 2011 года 46,2% - проживающие в сел</w:t>
      </w:r>
      <w:r w:rsidRPr="001319A3">
        <w:rPr>
          <w:color w:val="000000"/>
          <w:sz w:val="20"/>
          <w:szCs w:val="20"/>
        </w:rPr>
        <w:t>ь</w:t>
      </w:r>
      <w:r w:rsidRPr="001319A3">
        <w:rPr>
          <w:color w:val="000000"/>
          <w:sz w:val="20"/>
          <w:szCs w:val="20"/>
        </w:rPr>
        <w:t>ских населенных пунктах [3].</w:t>
      </w:r>
    </w:p>
    <w:p w:rsidR="00603F19" w:rsidRPr="001319A3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1319A3">
        <w:rPr>
          <w:sz w:val="20"/>
          <w:szCs w:val="20"/>
        </w:rPr>
        <w:t>Основными задачами на 2012 год в оказании адресной социал</w:t>
      </w:r>
      <w:r w:rsidRPr="001319A3">
        <w:rPr>
          <w:sz w:val="20"/>
          <w:szCs w:val="20"/>
        </w:rPr>
        <w:t>ь</w:t>
      </w:r>
      <w:r w:rsidRPr="001319A3">
        <w:rPr>
          <w:sz w:val="20"/>
          <w:szCs w:val="20"/>
        </w:rPr>
        <w:t>ной помощи в Беларуси являются:реализация мероприятий ко</w:t>
      </w:r>
      <w:r w:rsidRPr="001319A3">
        <w:rPr>
          <w:sz w:val="20"/>
          <w:szCs w:val="20"/>
        </w:rPr>
        <w:t>м</w:t>
      </w:r>
      <w:r w:rsidRPr="001319A3">
        <w:rPr>
          <w:sz w:val="20"/>
          <w:szCs w:val="20"/>
        </w:rPr>
        <w:t>плексной программы развития социального обслуживания на 2011-2015 годы; подготовка предложений по совершенствованию сист</w:t>
      </w:r>
      <w:r w:rsidRPr="001319A3">
        <w:rPr>
          <w:sz w:val="20"/>
          <w:szCs w:val="20"/>
        </w:rPr>
        <w:t>е</w:t>
      </w:r>
      <w:r w:rsidRPr="001319A3">
        <w:rPr>
          <w:sz w:val="20"/>
          <w:szCs w:val="20"/>
        </w:rPr>
        <w:t>мы государственной адресной социальной помощи; подготовка предложений по внесению изменений и дополнений в Закон Ре</w:t>
      </w:r>
      <w:r w:rsidRPr="001319A3">
        <w:rPr>
          <w:sz w:val="20"/>
          <w:szCs w:val="20"/>
        </w:rPr>
        <w:t>с</w:t>
      </w:r>
      <w:r>
        <w:rPr>
          <w:sz w:val="20"/>
          <w:szCs w:val="20"/>
        </w:rPr>
        <w:t>публики Беларусь «</w:t>
      </w:r>
      <w:r w:rsidRPr="001319A3">
        <w:rPr>
          <w:sz w:val="20"/>
          <w:szCs w:val="20"/>
        </w:rPr>
        <w:t>О социальном обслуживании</w:t>
      </w:r>
      <w:r>
        <w:rPr>
          <w:sz w:val="20"/>
          <w:szCs w:val="20"/>
        </w:rPr>
        <w:t>»</w:t>
      </w:r>
      <w:r w:rsidRPr="001319A3">
        <w:rPr>
          <w:sz w:val="20"/>
          <w:szCs w:val="20"/>
        </w:rPr>
        <w:t>.</w:t>
      </w:r>
    </w:p>
    <w:p w:rsidR="00603F19" w:rsidRPr="001319A3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1319A3">
        <w:rPr>
          <w:sz w:val="20"/>
          <w:szCs w:val="20"/>
        </w:rPr>
        <w:t>Таким образом, государственная адресная политика - это  один из принципов  выражения социальной справедливости Республики Беларусь. Роль адресной помощи с каждым годом возрастает, и ос</w:t>
      </w:r>
      <w:r w:rsidRPr="001319A3">
        <w:rPr>
          <w:sz w:val="20"/>
          <w:szCs w:val="20"/>
        </w:rPr>
        <w:t>о</w:t>
      </w:r>
      <w:r w:rsidRPr="001319A3">
        <w:rPr>
          <w:sz w:val="20"/>
          <w:szCs w:val="20"/>
        </w:rPr>
        <w:t>бенное значение имеет в настоящее время, так как в период экон</w:t>
      </w:r>
      <w:r w:rsidRPr="001319A3">
        <w:rPr>
          <w:sz w:val="20"/>
          <w:szCs w:val="20"/>
        </w:rPr>
        <w:t>о</w:t>
      </w:r>
      <w:r w:rsidRPr="001319A3">
        <w:rPr>
          <w:sz w:val="20"/>
          <w:szCs w:val="20"/>
        </w:rPr>
        <w:t>мического кризиса не все граждане  располагают необходимым к</w:t>
      </w:r>
      <w:r w:rsidRPr="001319A3">
        <w:rPr>
          <w:sz w:val="20"/>
          <w:szCs w:val="20"/>
        </w:rPr>
        <w:t>о</w:t>
      </w:r>
      <w:r w:rsidRPr="001319A3">
        <w:rPr>
          <w:sz w:val="20"/>
          <w:szCs w:val="20"/>
        </w:rPr>
        <w:t>личеством финансовых  средств, которые обеспечивали бы удовл</w:t>
      </w:r>
      <w:r w:rsidRPr="001319A3">
        <w:rPr>
          <w:sz w:val="20"/>
          <w:szCs w:val="20"/>
        </w:rPr>
        <w:t>е</w:t>
      </w:r>
      <w:r w:rsidRPr="001319A3">
        <w:rPr>
          <w:sz w:val="20"/>
          <w:szCs w:val="20"/>
        </w:rPr>
        <w:t>творение их п</w:t>
      </w:r>
      <w:r w:rsidRPr="001319A3">
        <w:rPr>
          <w:sz w:val="20"/>
          <w:szCs w:val="20"/>
        </w:rPr>
        <w:t>о</w:t>
      </w:r>
      <w:r w:rsidRPr="001319A3">
        <w:rPr>
          <w:sz w:val="20"/>
          <w:szCs w:val="20"/>
        </w:rPr>
        <w:t xml:space="preserve">требностей.   </w:t>
      </w:r>
    </w:p>
    <w:p w:rsidR="00603F19" w:rsidRPr="001319A3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Pr="001822DD" w:rsidRDefault="00603F19" w:rsidP="00603F19">
      <w:pPr>
        <w:spacing w:line="216" w:lineRule="auto"/>
        <w:jc w:val="center"/>
        <w:rPr>
          <w:b/>
          <w:sz w:val="16"/>
          <w:szCs w:val="16"/>
        </w:rPr>
      </w:pPr>
      <w:r w:rsidRPr="001822DD">
        <w:rPr>
          <w:sz w:val="16"/>
          <w:szCs w:val="16"/>
        </w:rPr>
        <w:t>ЛИТЕРАТУРА</w:t>
      </w:r>
    </w:p>
    <w:p w:rsidR="00603F19" w:rsidRPr="001822DD" w:rsidRDefault="00603F19" w:rsidP="00603F19">
      <w:pPr>
        <w:spacing w:line="216" w:lineRule="auto"/>
        <w:jc w:val="center"/>
        <w:rPr>
          <w:b/>
          <w:sz w:val="16"/>
          <w:szCs w:val="16"/>
        </w:rPr>
      </w:pPr>
    </w:p>
    <w:p w:rsidR="00603F19" w:rsidRPr="008F6BDF" w:rsidRDefault="00603F19" w:rsidP="00603F19">
      <w:pPr>
        <w:pStyle w:val="ListParagraph"/>
        <w:numPr>
          <w:ilvl w:val="0"/>
          <w:numId w:val="17"/>
        </w:numPr>
        <w:spacing w:line="216" w:lineRule="auto"/>
        <w:ind w:left="0" w:firstLine="284"/>
        <w:rPr>
          <w:sz w:val="16"/>
          <w:szCs w:val="16"/>
          <w:lang w:val="be-BY"/>
        </w:rPr>
      </w:pPr>
      <w:r w:rsidRPr="008F6BDF">
        <w:rPr>
          <w:sz w:val="16"/>
          <w:szCs w:val="16"/>
          <w:lang w:val="be-BY"/>
        </w:rPr>
        <w:t xml:space="preserve">Ильин, Н.Л. </w:t>
      </w:r>
      <w:r w:rsidRPr="008F6BDF">
        <w:rPr>
          <w:sz w:val="16"/>
          <w:szCs w:val="16"/>
        </w:rPr>
        <w:t>Национальная экономика Беларуси /Н.Л Ильин [и др.]: уче</w:t>
      </w:r>
      <w:r w:rsidRPr="008F6BDF">
        <w:rPr>
          <w:sz w:val="16"/>
          <w:szCs w:val="16"/>
        </w:rPr>
        <w:t>б</w:t>
      </w:r>
      <w:r w:rsidRPr="008F6BDF">
        <w:rPr>
          <w:sz w:val="16"/>
          <w:szCs w:val="16"/>
        </w:rPr>
        <w:t xml:space="preserve">ное пособие.-Минск.- 312 с. </w:t>
      </w:r>
    </w:p>
    <w:p w:rsidR="00603F19" w:rsidRPr="008F6BDF" w:rsidRDefault="00603F19" w:rsidP="00603F19">
      <w:pPr>
        <w:pStyle w:val="ListParagraph"/>
        <w:numPr>
          <w:ilvl w:val="0"/>
          <w:numId w:val="17"/>
        </w:numPr>
        <w:spacing w:line="216" w:lineRule="auto"/>
        <w:ind w:left="0" w:firstLine="284"/>
        <w:rPr>
          <w:sz w:val="16"/>
          <w:szCs w:val="16"/>
          <w:lang w:val="be-BY"/>
        </w:rPr>
      </w:pPr>
      <w:r w:rsidRPr="008F6BDF">
        <w:rPr>
          <w:sz w:val="16"/>
          <w:szCs w:val="16"/>
          <w:lang w:val="be-BY"/>
        </w:rPr>
        <w:t xml:space="preserve">Павленок,  П.Д. </w:t>
      </w:r>
      <w:r w:rsidRPr="008F6BDF">
        <w:rPr>
          <w:sz w:val="16"/>
          <w:szCs w:val="16"/>
        </w:rPr>
        <w:t>Технологии социальной работы с различными группами населения: учебное пособие/</w:t>
      </w:r>
      <w:r w:rsidRPr="008F6BDF">
        <w:rPr>
          <w:sz w:val="16"/>
          <w:szCs w:val="16"/>
          <w:lang w:val="be-BY"/>
        </w:rPr>
        <w:t xml:space="preserve"> П.Д Павленок, М. Я Руднева.</w:t>
      </w:r>
      <w:r w:rsidRPr="008F6BDF">
        <w:rPr>
          <w:sz w:val="16"/>
          <w:szCs w:val="16"/>
        </w:rPr>
        <w:t xml:space="preserve">-Москва.-2011.- 455 с. </w:t>
      </w:r>
    </w:p>
    <w:p w:rsidR="00603F19" w:rsidRPr="008F6BDF" w:rsidRDefault="00603F19" w:rsidP="00603F19">
      <w:pPr>
        <w:pStyle w:val="ListParagraph"/>
        <w:numPr>
          <w:ilvl w:val="0"/>
          <w:numId w:val="17"/>
        </w:numPr>
        <w:spacing w:line="216" w:lineRule="auto"/>
        <w:ind w:left="0" w:firstLine="284"/>
        <w:rPr>
          <w:sz w:val="16"/>
          <w:szCs w:val="16"/>
          <w:lang w:val="be-BY"/>
        </w:rPr>
      </w:pPr>
      <w:r w:rsidRPr="008F6BDF">
        <w:rPr>
          <w:sz w:val="16"/>
          <w:szCs w:val="16"/>
        </w:rPr>
        <w:t xml:space="preserve">Государственная  социальная поддержка населения. – Режим доступа: </w:t>
      </w:r>
      <w:hyperlink r:id="rId43" w:history="1">
        <w:r w:rsidRPr="008F6BDF">
          <w:rPr>
            <w:rStyle w:val="ad"/>
            <w:sz w:val="16"/>
            <w:szCs w:val="16"/>
          </w:rPr>
          <w:t>http://mintrud.gov.by/ru/gsp/gsp</w:t>
        </w:r>
      </w:hyperlink>
      <w:r w:rsidRPr="008F6BDF">
        <w:rPr>
          <w:sz w:val="16"/>
          <w:szCs w:val="16"/>
        </w:rPr>
        <w:t>. -Дата доступа:  22.09.11.</w:t>
      </w:r>
    </w:p>
    <w:p w:rsidR="00603F19" w:rsidRPr="008F6BDF" w:rsidRDefault="00603F19" w:rsidP="00603F19">
      <w:pPr>
        <w:pStyle w:val="ListParagraph"/>
        <w:numPr>
          <w:ilvl w:val="0"/>
          <w:numId w:val="17"/>
        </w:numPr>
        <w:spacing w:line="216" w:lineRule="auto"/>
        <w:ind w:left="0" w:firstLine="284"/>
        <w:rPr>
          <w:sz w:val="16"/>
          <w:szCs w:val="16"/>
          <w:lang w:val="be-BY"/>
        </w:rPr>
      </w:pPr>
      <w:r w:rsidRPr="008F6BDF">
        <w:rPr>
          <w:sz w:val="16"/>
          <w:szCs w:val="16"/>
          <w:lang w:val="be-BY"/>
        </w:rPr>
        <w:t xml:space="preserve">Изменение величины прожиточного минимума. Режим доступа: . </w:t>
      </w:r>
      <w:hyperlink r:id="rId44" w:history="1">
        <w:r w:rsidRPr="008F6BDF">
          <w:rPr>
            <w:rStyle w:val="ad"/>
            <w:sz w:val="16"/>
            <w:szCs w:val="16"/>
          </w:rPr>
          <w:t>http://mintrud.gov.by/gsp/new_url_8819247</w:t>
        </w:r>
      </w:hyperlink>
      <w:r w:rsidRPr="008F6BDF">
        <w:rPr>
          <w:sz w:val="16"/>
          <w:szCs w:val="16"/>
        </w:rPr>
        <w:t>. - Дата доступа: 22.09.11.</w:t>
      </w:r>
    </w:p>
    <w:p w:rsidR="00603F19" w:rsidRPr="008F6BDF" w:rsidRDefault="00603F19" w:rsidP="00603F19">
      <w:pPr>
        <w:pStyle w:val="ListParagraph"/>
        <w:numPr>
          <w:ilvl w:val="0"/>
          <w:numId w:val="17"/>
        </w:numPr>
        <w:spacing w:line="216" w:lineRule="auto"/>
        <w:ind w:left="0" w:firstLine="284"/>
        <w:rPr>
          <w:sz w:val="16"/>
          <w:szCs w:val="16"/>
          <w:lang w:val="be-BY"/>
        </w:rPr>
      </w:pPr>
      <w:r w:rsidRPr="008F6BDF">
        <w:rPr>
          <w:sz w:val="16"/>
          <w:szCs w:val="16"/>
        </w:rPr>
        <w:t>Положение о порядке предоставления государственной адресной социал</w:t>
      </w:r>
      <w:r w:rsidRPr="008F6BDF">
        <w:rPr>
          <w:sz w:val="16"/>
          <w:szCs w:val="16"/>
        </w:rPr>
        <w:t>ь</w:t>
      </w:r>
      <w:r w:rsidRPr="008F6BDF">
        <w:rPr>
          <w:sz w:val="16"/>
          <w:szCs w:val="16"/>
        </w:rPr>
        <w:t>ной помощи в    виде ежемесячного и       (или) единовременного социальных пос</w:t>
      </w:r>
      <w:r w:rsidRPr="008F6BDF">
        <w:rPr>
          <w:sz w:val="16"/>
          <w:szCs w:val="16"/>
        </w:rPr>
        <w:t>о</w:t>
      </w:r>
      <w:r w:rsidRPr="008F6BDF">
        <w:rPr>
          <w:sz w:val="16"/>
          <w:szCs w:val="16"/>
        </w:rPr>
        <w:t xml:space="preserve">бий. – Режим доступа:   </w:t>
      </w:r>
      <w:hyperlink r:id="rId45" w:history="1">
        <w:r w:rsidRPr="008F6BDF">
          <w:rPr>
            <w:rStyle w:val="ad"/>
            <w:sz w:val="16"/>
            <w:szCs w:val="16"/>
          </w:rPr>
          <w:t>http://utzszbrnvich.brest.by/adrpom2010.htm</w:t>
        </w:r>
      </w:hyperlink>
      <w:r w:rsidRPr="008F6BDF">
        <w:rPr>
          <w:sz w:val="16"/>
          <w:szCs w:val="16"/>
        </w:rPr>
        <w:t>. - Дата доступа: 22.09.11.</w:t>
      </w:r>
    </w:p>
    <w:p w:rsidR="00603F19" w:rsidRDefault="00603F19" w:rsidP="00603F19">
      <w:pPr>
        <w:pStyle w:val="ListParagraph"/>
        <w:spacing w:line="216" w:lineRule="auto"/>
        <w:ind w:firstLine="567"/>
        <w:rPr>
          <w:sz w:val="20"/>
          <w:szCs w:val="20"/>
        </w:rPr>
      </w:pPr>
    </w:p>
    <w:p w:rsidR="00603F19" w:rsidRPr="00030452" w:rsidRDefault="00603F19" w:rsidP="00603F19">
      <w:pPr>
        <w:pStyle w:val="ListParagraph"/>
        <w:spacing w:line="216" w:lineRule="auto"/>
        <w:ind w:firstLine="567"/>
        <w:rPr>
          <w:sz w:val="20"/>
          <w:szCs w:val="20"/>
        </w:rPr>
      </w:pPr>
    </w:p>
    <w:p w:rsidR="00603F19" w:rsidRPr="008F6BDF" w:rsidRDefault="00603F19" w:rsidP="00603F19">
      <w:pPr>
        <w:spacing w:line="216" w:lineRule="auto"/>
        <w:rPr>
          <w:sz w:val="20"/>
          <w:szCs w:val="20"/>
        </w:rPr>
      </w:pPr>
      <w:r w:rsidRPr="008F6BDF">
        <w:rPr>
          <w:sz w:val="20"/>
          <w:szCs w:val="20"/>
        </w:rPr>
        <w:t>УДК [631.155:658.5/1]:633.1(476)</w:t>
      </w:r>
    </w:p>
    <w:p w:rsidR="00603F19" w:rsidRPr="001319A3" w:rsidRDefault="00603F19" w:rsidP="00603F19">
      <w:pPr>
        <w:spacing w:line="216" w:lineRule="auto"/>
        <w:jc w:val="both"/>
        <w:rPr>
          <w:i/>
          <w:sz w:val="20"/>
          <w:szCs w:val="20"/>
        </w:rPr>
      </w:pPr>
      <w:r w:rsidRPr="001319A3">
        <w:rPr>
          <w:i/>
          <w:sz w:val="20"/>
          <w:szCs w:val="20"/>
        </w:rPr>
        <w:t xml:space="preserve">Черноморцева </w:t>
      </w:r>
      <w:r>
        <w:rPr>
          <w:i/>
          <w:sz w:val="20"/>
          <w:szCs w:val="20"/>
        </w:rPr>
        <w:t>Е. В.</w:t>
      </w:r>
      <w:r w:rsidRPr="00D13835">
        <w:rPr>
          <w:b/>
          <w:i/>
          <w:sz w:val="20"/>
          <w:szCs w:val="20"/>
        </w:rPr>
        <w:t xml:space="preserve"> </w:t>
      </w:r>
      <w:r>
        <w:rPr>
          <w:b/>
          <w:i/>
          <w:sz w:val="20"/>
          <w:szCs w:val="20"/>
        </w:rPr>
        <w:t xml:space="preserve">– </w:t>
      </w:r>
      <w:r w:rsidRPr="001319A3">
        <w:rPr>
          <w:i/>
          <w:sz w:val="20"/>
          <w:szCs w:val="20"/>
        </w:rPr>
        <w:t xml:space="preserve"> студентка </w:t>
      </w:r>
    </w:p>
    <w:p w:rsidR="00603F19" w:rsidRPr="001822DD" w:rsidRDefault="00603F19" w:rsidP="00603F19">
      <w:pPr>
        <w:spacing w:line="21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АНАЛИЗ </w:t>
      </w:r>
      <w:r w:rsidRPr="001822DD">
        <w:rPr>
          <w:b/>
          <w:sz w:val="20"/>
          <w:szCs w:val="20"/>
        </w:rPr>
        <w:t>ЗЕРНОВОГО ХОЗЯЙСТВА</w:t>
      </w:r>
    </w:p>
    <w:p w:rsidR="00603F19" w:rsidRPr="001319A3" w:rsidRDefault="00603F19" w:rsidP="00603F19">
      <w:pPr>
        <w:spacing w:line="216" w:lineRule="auto"/>
        <w:rPr>
          <w:b/>
          <w:sz w:val="20"/>
          <w:szCs w:val="20"/>
        </w:rPr>
      </w:pPr>
      <w:r w:rsidRPr="001822DD">
        <w:rPr>
          <w:b/>
          <w:sz w:val="20"/>
          <w:szCs w:val="20"/>
        </w:rPr>
        <w:t>В РЕСПУБЛИКЕ</w:t>
      </w:r>
      <w:r w:rsidRPr="001319A3">
        <w:rPr>
          <w:b/>
          <w:sz w:val="20"/>
          <w:szCs w:val="20"/>
        </w:rPr>
        <w:t xml:space="preserve"> БЕЛАРУСЬ</w:t>
      </w:r>
    </w:p>
    <w:p w:rsidR="00603F19" w:rsidRPr="001319A3" w:rsidRDefault="00603F19" w:rsidP="00603F19">
      <w:pPr>
        <w:spacing w:line="216" w:lineRule="auto"/>
        <w:rPr>
          <w:i/>
          <w:sz w:val="20"/>
          <w:szCs w:val="20"/>
        </w:rPr>
      </w:pPr>
      <w:r w:rsidRPr="001319A3">
        <w:rPr>
          <w:i/>
          <w:sz w:val="20"/>
          <w:szCs w:val="20"/>
        </w:rPr>
        <w:t xml:space="preserve">Научный руководитель </w:t>
      </w:r>
      <w:r>
        <w:rPr>
          <w:i/>
          <w:sz w:val="20"/>
          <w:szCs w:val="20"/>
        </w:rPr>
        <w:t xml:space="preserve">– </w:t>
      </w:r>
      <w:r w:rsidRPr="00D13835">
        <w:rPr>
          <w:b/>
          <w:i/>
          <w:sz w:val="20"/>
          <w:szCs w:val="20"/>
        </w:rPr>
        <w:t>Константинов С. А</w:t>
      </w:r>
      <w:r>
        <w:rPr>
          <w:i/>
          <w:sz w:val="20"/>
          <w:szCs w:val="20"/>
        </w:rPr>
        <w:t>.</w:t>
      </w:r>
      <w:r w:rsidRPr="00D13835">
        <w:rPr>
          <w:b/>
          <w:i/>
          <w:sz w:val="20"/>
          <w:szCs w:val="20"/>
        </w:rPr>
        <w:t xml:space="preserve"> </w:t>
      </w:r>
      <w:r>
        <w:rPr>
          <w:b/>
          <w:i/>
          <w:sz w:val="20"/>
          <w:szCs w:val="20"/>
        </w:rPr>
        <w:t xml:space="preserve">– </w:t>
      </w:r>
      <w:r>
        <w:rPr>
          <w:i/>
          <w:sz w:val="20"/>
          <w:szCs w:val="20"/>
        </w:rPr>
        <w:t xml:space="preserve"> д. э. н., профессор</w:t>
      </w:r>
    </w:p>
    <w:p w:rsidR="00603F19" w:rsidRPr="001319A3" w:rsidRDefault="00603F19" w:rsidP="00603F19">
      <w:pPr>
        <w:spacing w:line="216" w:lineRule="auto"/>
        <w:ind w:firstLine="284"/>
        <w:rPr>
          <w:b/>
          <w:sz w:val="20"/>
          <w:szCs w:val="20"/>
        </w:rPr>
      </w:pPr>
    </w:p>
    <w:p w:rsidR="00603F19" w:rsidRPr="001319A3" w:rsidRDefault="00603F19" w:rsidP="00603F19">
      <w:pPr>
        <w:pStyle w:val="a3"/>
        <w:tabs>
          <w:tab w:val="left" w:pos="9355"/>
        </w:tabs>
        <w:spacing w:line="216" w:lineRule="auto"/>
        <w:jc w:val="both"/>
        <w:rPr>
          <w:bCs/>
          <w:szCs w:val="20"/>
        </w:rPr>
      </w:pPr>
      <w:r w:rsidRPr="001319A3">
        <w:rPr>
          <w:bCs/>
          <w:szCs w:val="20"/>
        </w:rPr>
        <w:t>Зерновое хозяйство является основным поставщиком хле</w:t>
      </w:r>
      <w:r w:rsidRPr="001319A3">
        <w:rPr>
          <w:bCs/>
          <w:szCs w:val="20"/>
        </w:rPr>
        <w:t>б</w:t>
      </w:r>
      <w:r w:rsidRPr="001319A3">
        <w:rPr>
          <w:bCs/>
          <w:szCs w:val="20"/>
        </w:rPr>
        <w:t>ных ресурсов для населения страны, различных видов зерна для комбикормовой промышленности и концентрированных ко</w:t>
      </w:r>
      <w:r w:rsidRPr="001319A3">
        <w:rPr>
          <w:bCs/>
          <w:szCs w:val="20"/>
        </w:rPr>
        <w:t>р</w:t>
      </w:r>
      <w:r w:rsidRPr="001319A3">
        <w:rPr>
          <w:bCs/>
          <w:szCs w:val="20"/>
        </w:rPr>
        <w:lastRenderedPageBreak/>
        <w:t>мов для животноводства, увеличения производства молока, мяса, яиц.</w:t>
      </w:r>
    </w:p>
    <w:p w:rsidR="00603F19" w:rsidRPr="001319A3" w:rsidRDefault="00603F19" w:rsidP="00603F19">
      <w:pPr>
        <w:pStyle w:val="a3"/>
        <w:tabs>
          <w:tab w:val="left" w:pos="9355"/>
        </w:tabs>
        <w:spacing w:line="216" w:lineRule="auto"/>
        <w:jc w:val="both"/>
        <w:rPr>
          <w:bCs/>
          <w:szCs w:val="20"/>
        </w:rPr>
      </w:pPr>
      <w:r w:rsidRPr="001319A3">
        <w:rPr>
          <w:bCs/>
          <w:szCs w:val="20"/>
        </w:rPr>
        <w:t>Рост производства зерна – одно из приоритетных направл</w:t>
      </w:r>
      <w:r w:rsidRPr="001319A3">
        <w:rPr>
          <w:bCs/>
          <w:szCs w:val="20"/>
        </w:rPr>
        <w:t>е</w:t>
      </w:r>
      <w:r w:rsidRPr="001319A3">
        <w:rPr>
          <w:bCs/>
          <w:szCs w:val="20"/>
        </w:rPr>
        <w:t>ний аграрного сектора Республики Беларусь, которое должно осуществлят</w:t>
      </w:r>
      <w:r w:rsidRPr="001319A3">
        <w:rPr>
          <w:bCs/>
          <w:szCs w:val="20"/>
        </w:rPr>
        <w:t>ь</w:t>
      </w:r>
      <w:r w:rsidRPr="001319A3">
        <w:rPr>
          <w:bCs/>
          <w:szCs w:val="20"/>
        </w:rPr>
        <w:t>ся на основе:</w:t>
      </w:r>
    </w:p>
    <w:p w:rsidR="00603F19" w:rsidRPr="001319A3" w:rsidRDefault="00603F19" w:rsidP="00603F19">
      <w:pPr>
        <w:pStyle w:val="a3"/>
        <w:tabs>
          <w:tab w:val="left" w:pos="9355"/>
        </w:tabs>
        <w:spacing w:line="216" w:lineRule="auto"/>
        <w:jc w:val="both"/>
        <w:rPr>
          <w:bCs/>
          <w:szCs w:val="20"/>
        </w:rPr>
      </w:pPr>
      <w:r w:rsidRPr="001319A3">
        <w:rPr>
          <w:bCs/>
          <w:szCs w:val="20"/>
        </w:rPr>
        <w:t>– дальнейшей его интенсификации, повышения окупаемости з</w:t>
      </w:r>
      <w:r w:rsidRPr="001319A3">
        <w:rPr>
          <w:bCs/>
          <w:szCs w:val="20"/>
        </w:rPr>
        <w:t>а</w:t>
      </w:r>
      <w:r w:rsidRPr="001319A3">
        <w:rPr>
          <w:bCs/>
          <w:szCs w:val="20"/>
        </w:rPr>
        <w:t>трачиваемых средств и труда как определяющего критерия рыно</w:t>
      </w:r>
      <w:r w:rsidRPr="001319A3">
        <w:rPr>
          <w:bCs/>
          <w:szCs w:val="20"/>
        </w:rPr>
        <w:t>ч</w:t>
      </w:r>
      <w:r w:rsidRPr="001319A3">
        <w:rPr>
          <w:bCs/>
          <w:szCs w:val="20"/>
        </w:rPr>
        <w:t>ной экономики;</w:t>
      </w:r>
    </w:p>
    <w:p w:rsidR="00603F19" w:rsidRPr="001319A3" w:rsidRDefault="00603F19" w:rsidP="00603F19">
      <w:pPr>
        <w:pStyle w:val="a3"/>
        <w:tabs>
          <w:tab w:val="left" w:pos="9355"/>
        </w:tabs>
        <w:spacing w:line="216" w:lineRule="auto"/>
        <w:jc w:val="both"/>
        <w:rPr>
          <w:bCs/>
          <w:szCs w:val="20"/>
        </w:rPr>
      </w:pPr>
      <w:r w:rsidRPr="001319A3">
        <w:rPr>
          <w:bCs/>
          <w:szCs w:val="20"/>
        </w:rPr>
        <w:t>– массового внедрения интенсивных технологий посредством укрепления материально-технической базы, оснащения пре</w:t>
      </w:r>
      <w:r w:rsidRPr="001319A3">
        <w:rPr>
          <w:bCs/>
          <w:szCs w:val="20"/>
        </w:rPr>
        <w:t>д</w:t>
      </w:r>
      <w:r w:rsidRPr="001319A3">
        <w:rPr>
          <w:bCs/>
          <w:szCs w:val="20"/>
        </w:rPr>
        <w:t>приятий в</w:t>
      </w:r>
      <w:r w:rsidRPr="001319A3">
        <w:rPr>
          <w:bCs/>
          <w:szCs w:val="20"/>
        </w:rPr>
        <w:t>ы</w:t>
      </w:r>
      <w:r w:rsidRPr="001319A3">
        <w:rPr>
          <w:bCs/>
          <w:szCs w:val="20"/>
        </w:rPr>
        <w:t>сокопроизводительными машинами и орудиями для уборки урожая, его транспортировки, комплексами  для сушки и доработки зерна;</w:t>
      </w:r>
    </w:p>
    <w:p w:rsidR="00603F19" w:rsidRPr="001319A3" w:rsidRDefault="00603F19" w:rsidP="00603F19">
      <w:pPr>
        <w:pStyle w:val="a3"/>
        <w:tabs>
          <w:tab w:val="left" w:pos="9355"/>
        </w:tabs>
        <w:spacing w:line="216" w:lineRule="auto"/>
        <w:jc w:val="both"/>
        <w:rPr>
          <w:bCs/>
          <w:szCs w:val="20"/>
        </w:rPr>
      </w:pPr>
      <w:r w:rsidRPr="001319A3">
        <w:rPr>
          <w:bCs/>
          <w:szCs w:val="20"/>
        </w:rPr>
        <w:t>– совершенствования структуры посевных площадей и с</w:t>
      </w:r>
      <w:r w:rsidRPr="001319A3">
        <w:rPr>
          <w:bCs/>
          <w:szCs w:val="20"/>
        </w:rPr>
        <w:t>о</w:t>
      </w:r>
      <w:r w:rsidRPr="001319A3">
        <w:rPr>
          <w:bCs/>
          <w:szCs w:val="20"/>
        </w:rPr>
        <w:t>става зерна с целевой функцией обеспечения хлебопекарной, комбико</w:t>
      </w:r>
      <w:r w:rsidRPr="001319A3">
        <w:rPr>
          <w:bCs/>
          <w:szCs w:val="20"/>
        </w:rPr>
        <w:t>р</w:t>
      </w:r>
      <w:r w:rsidRPr="001319A3">
        <w:rPr>
          <w:bCs/>
          <w:szCs w:val="20"/>
        </w:rPr>
        <w:t>мовой, пивоваренной и спиртовой промышленности в соответствующей зерновой продукции, отраслей животноводс</w:t>
      </w:r>
      <w:r w:rsidRPr="001319A3">
        <w:rPr>
          <w:bCs/>
          <w:szCs w:val="20"/>
        </w:rPr>
        <w:t>т</w:t>
      </w:r>
      <w:r w:rsidRPr="001319A3">
        <w:rPr>
          <w:bCs/>
          <w:szCs w:val="20"/>
        </w:rPr>
        <w:t>ва в полноценных конце</w:t>
      </w:r>
      <w:r w:rsidRPr="001319A3">
        <w:rPr>
          <w:bCs/>
          <w:szCs w:val="20"/>
        </w:rPr>
        <w:t>н</w:t>
      </w:r>
      <w:r w:rsidRPr="001319A3">
        <w:rPr>
          <w:bCs/>
          <w:szCs w:val="20"/>
        </w:rPr>
        <w:t>трированных кормах (комбикормах), где важнейшей составляющей по белку является зернофураж.</w:t>
      </w:r>
    </w:p>
    <w:p w:rsidR="00603F19" w:rsidRPr="001319A3" w:rsidRDefault="00603F19" w:rsidP="00603F19">
      <w:pPr>
        <w:pStyle w:val="a3"/>
        <w:tabs>
          <w:tab w:val="left" w:pos="9355"/>
        </w:tabs>
        <w:spacing w:line="216" w:lineRule="auto"/>
        <w:jc w:val="both"/>
        <w:rPr>
          <w:bCs/>
          <w:szCs w:val="20"/>
        </w:rPr>
      </w:pPr>
      <w:r w:rsidRPr="001319A3">
        <w:rPr>
          <w:bCs/>
          <w:szCs w:val="20"/>
        </w:rPr>
        <w:t>Для производства зерна в сельскохозяйственных организ</w:t>
      </w:r>
      <w:r w:rsidRPr="001319A3">
        <w:rPr>
          <w:bCs/>
          <w:szCs w:val="20"/>
        </w:rPr>
        <w:t>а</w:t>
      </w:r>
      <w:r w:rsidRPr="001319A3">
        <w:rPr>
          <w:bCs/>
          <w:szCs w:val="20"/>
        </w:rPr>
        <w:t>циях страны отводится (в зависимости от года) от 45 до 49,6% общей посе</w:t>
      </w:r>
      <w:r w:rsidRPr="001319A3">
        <w:rPr>
          <w:bCs/>
          <w:szCs w:val="20"/>
        </w:rPr>
        <w:t>в</w:t>
      </w:r>
      <w:r w:rsidRPr="001319A3">
        <w:rPr>
          <w:bCs/>
          <w:szCs w:val="20"/>
        </w:rPr>
        <w:t>ной площади.</w:t>
      </w:r>
    </w:p>
    <w:p w:rsidR="00603F19" w:rsidRPr="001319A3" w:rsidRDefault="00603F19" w:rsidP="00603F19">
      <w:pPr>
        <w:pStyle w:val="a3"/>
        <w:tabs>
          <w:tab w:val="left" w:pos="9355"/>
        </w:tabs>
        <w:spacing w:line="216" w:lineRule="auto"/>
        <w:jc w:val="both"/>
        <w:rPr>
          <w:bCs/>
          <w:szCs w:val="20"/>
        </w:rPr>
      </w:pPr>
      <w:r w:rsidRPr="001319A3">
        <w:rPr>
          <w:bCs/>
          <w:szCs w:val="20"/>
        </w:rPr>
        <w:t>Основу зернового производства составляют ячмень, пшен</w:t>
      </w:r>
      <w:r w:rsidRPr="001319A3">
        <w:rPr>
          <w:bCs/>
          <w:szCs w:val="20"/>
        </w:rPr>
        <w:t>и</w:t>
      </w:r>
      <w:r w:rsidRPr="001319A3">
        <w:rPr>
          <w:bCs/>
          <w:szCs w:val="20"/>
        </w:rPr>
        <w:t>ца (озимая, яровая), овес; в последние годы – кукуруза;   из кр</w:t>
      </w:r>
      <w:r w:rsidRPr="001319A3">
        <w:rPr>
          <w:bCs/>
          <w:szCs w:val="20"/>
        </w:rPr>
        <w:t>у</w:t>
      </w:r>
      <w:r w:rsidRPr="001319A3">
        <w:rPr>
          <w:bCs/>
          <w:szCs w:val="20"/>
        </w:rPr>
        <w:t>пяных культур на небольших площадях выращивается гречиха и просо.</w:t>
      </w:r>
    </w:p>
    <w:p w:rsidR="00603F19" w:rsidRPr="001319A3" w:rsidRDefault="00603F19" w:rsidP="00603F19">
      <w:pPr>
        <w:pStyle w:val="a3"/>
        <w:tabs>
          <w:tab w:val="left" w:pos="9355"/>
        </w:tabs>
        <w:spacing w:line="216" w:lineRule="auto"/>
        <w:jc w:val="both"/>
        <w:rPr>
          <w:bCs/>
          <w:szCs w:val="20"/>
        </w:rPr>
      </w:pPr>
      <w:r w:rsidRPr="001319A3">
        <w:rPr>
          <w:bCs/>
          <w:szCs w:val="20"/>
        </w:rPr>
        <w:t>В последние годы зерновое хозяйство все в большей мере с</w:t>
      </w:r>
      <w:r w:rsidRPr="001319A3">
        <w:rPr>
          <w:bCs/>
          <w:szCs w:val="20"/>
        </w:rPr>
        <w:t>о</w:t>
      </w:r>
      <w:r w:rsidRPr="001319A3">
        <w:rPr>
          <w:bCs/>
          <w:szCs w:val="20"/>
        </w:rPr>
        <w:t>вершенствуется и модернизируется, развивается с учетом сп</w:t>
      </w:r>
      <w:r w:rsidRPr="001319A3">
        <w:rPr>
          <w:bCs/>
          <w:szCs w:val="20"/>
        </w:rPr>
        <w:t>е</w:t>
      </w:r>
      <w:r w:rsidRPr="001319A3">
        <w:rPr>
          <w:bCs/>
          <w:szCs w:val="20"/>
        </w:rPr>
        <w:t>циализации сельхозорганизаций, природных особенностей р</w:t>
      </w:r>
      <w:r w:rsidRPr="001319A3">
        <w:rPr>
          <w:bCs/>
          <w:szCs w:val="20"/>
        </w:rPr>
        <w:t>е</w:t>
      </w:r>
      <w:r w:rsidRPr="001319A3">
        <w:rPr>
          <w:bCs/>
          <w:szCs w:val="20"/>
        </w:rPr>
        <w:t xml:space="preserve">гионов. </w:t>
      </w:r>
    </w:p>
    <w:p w:rsidR="00603F19" w:rsidRPr="001319A3" w:rsidRDefault="00603F19" w:rsidP="00603F19">
      <w:pPr>
        <w:pStyle w:val="a3"/>
        <w:tabs>
          <w:tab w:val="left" w:pos="9355"/>
        </w:tabs>
        <w:spacing w:line="216" w:lineRule="auto"/>
        <w:jc w:val="both"/>
        <w:rPr>
          <w:bCs/>
          <w:szCs w:val="20"/>
        </w:rPr>
      </w:pPr>
      <w:r w:rsidRPr="001319A3">
        <w:rPr>
          <w:bCs/>
          <w:szCs w:val="20"/>
        </w:rPr>
        <w:t>Однако, несмотря на комплекс проводимых мероприятий реализация зерна, с точки зрения стабильности показателя ре</w:t>
      </w:r>
      <w:r w:rsidRPr="001319A3">
        <w:rPr>
          <w:bCs/>
          <w:szCs w:val="20"/>
        </w:rPr>
        <w:t>н</w:t>
      </w:r>
      <w:r w:rsidRPr="001319A3">
        <w:rPr>
          <w:bCs/>
          <w:szCs w:val="20"/>
        </w:rPr>
        <w:t>табельности, является наиболее проблемным среди другой ра</w:t>
      </w:r>
      <w:r w:rsidRPr="001319A3">
        <w:rPr>
          <w:bCs/>
          <w:szCs w:val="20"/>
        </w:rPr>
        <w:t>с</w:t>
      </w:r>
      <w:r w:rsidRPr="001319A3">
        <w:rPr>
          <w:bCs/>
          <w:szCs w:val="20"/>
        </w:rPr>
        <w:t>тениеводческой продукции. В 2010 г. уровень убыточности зе</w:t>
      </w:r>
      <w:r w:rsidRPr="001319A3">
        <w:rPr>
          <w:bCs/>
          <w:szCs w:val="20"/>
        </w:rPr>
        <w:t>р</w:t>
      </w:r>
      <w:r w:rsidRPr="001319A3">
        <w:rPr>
          <w:bCs/>
          <w:szCs w:val="20"/>
        </w:rPr>
        <w:t>на, реализованного сельскохозяйственными организациями р</w:t>
      </w:r>
      <w:r w:rsidRPr="001319A3">
        <w:rPr>
          <w:bCs/>
          <w:szCs w:val="20"/>
        </w:rPr>
        <w:t>а</w:t>
      </w:r>
      <w:r w:rsidRPr="001319A3">
        <w:rPr>
          <w:bCs/>
          <w:szCs w:val="20"/>
        </w:rPr>
        <w:t>вен – 14,7%. Это связано, с одной стороны, с неблагоприятными погодными усл</w:t>
      </w:r>
      <w:r w:rsidRPr="001319A3">
        <w:rPr>
          <w:bCs/>
          <w:szCs w:val="20"/>
        </w:rPr>
        <w:t>о</w:t>
      </w:r>
      <w:r w:rsidRPr="001319A3">
        <w:rPr>
          <w:bCs/>
          <w:szCs w:val="20"/>
        </w:rPr>
        <w:t>виями и как следствие, снижением урожайности и падением выру</w:t>
      </w:r>
      <w:r w:rsidRPr="001319A3">
        <w:rPr>
          <w:bCs/>
          <w:szCs w:val="20"/>
        </w:rPr>
        <w:t>ч</w:t>
      </w:r>
      <w:r w:rsidRPr="001319A3">
        <w:rPr>
          <w:bCs/>
          <w:szCs w:val="20"/>
        </w:rPr>
        <w:t>ки от реализации в 2010 г., с другой стороны – замораживанием  зак</w:t>
      </w:r>
      <w:r w:rsidRPr="001319A3">
        <w:rPr>
          <w:bCs/>
          <w:szCs w:val="20"/>
        </w:rPr>
        <w:t>у</w:t>
      </w:r>
      <w:r w:rsidRPr="001319A3">
        <w:rPr>
          <w:bCs/>
          <w:szCs w:val="20"/>
        </w:rPr>
        <w:t>почных цен на зерно, реализуемое для нужд государства, на прот</w:t>
      </w:r>
      <w:r w:rsidRPr="001319A3">
        <w:rPr>
          <w:bCs/>
          <w:szCs w:val="20"/>
        </w:rPr>
        <w:t>я</w:t>
      </w:r>
      <w:r w:rsidRPr="001319A3">
        <w:rPr>
          <w:bCs/>
          <w:szCs w:val="20"/>
        </w:rPr>
        <w:t>жении 3 лет.</w:t>
      </w:r>
    </w:p>
    <w:p w:rsidR="00603F19" w:rsidRPr="001319A3" w:rsidRDefault="00603F19" w:rsidP="00603F19">
      <w:pPr>
        <w:pStyle w:val="21"/>
        <w:spacing w:after="0" w:line="216" w:lineRule="auto"/>
        <w:ind w:left="0" w:firstLine="284"/>
        <w:jc w:val="both"/>
        <w:rPr>
          <w:sz w:val="20"/>
          <w:szCs w:val="20"/>
        </w:rPr>
      </w:pPr>
      <w:r w:rsidRPr="001319A3">
        <w:rPr>
          <w:sz w:val="20"/>
          <w:szCs w:val="20"/>
        </w:rPr>
        <w:t>Если анализировать производство зерна в Республике Беларусь, то необходимо отметить, что в 2011 г. в республике</w:t>
      </w:r>
      <w:r w:rsidRPr="001319A3">
        <w:rPr>
          <w:bCs/>
          <w:sz w:val="20"/>
          <w:szCs w:val="20"/>
        </w:rPr>
        <w:t>в хозяйствах всех к</w:t>
      </w:r>
      <w:r w:rsidRPr="001319A3">
        <w:rPr>
          <w:bCs/>
          <w:sz w:val="20"/>
          <w:szCs w:val="20"/>
        </w:rPr>
        <w:t>а</w:t>
      </w:r>
      <w:r w:rsidRPr="001319A3">
        <w:rPr>
          <w:bCs/>
          <w:sz w:val="20"/>
          <w:szCs w:val="20"/>
        </w:rPr>
        <w:t>тегорий</w:t>
      </w:r>
      <w:r w:rsidRPr="001319A3">
        <w:rPr>
          <w:spacing w:val="-4"/>
          <w:sz w:val="20"/>
          <w:szCs w:val="20"/>
        </w:rPr>
        <w:t xml:space="preserve">получено 8,4 млн. т </w:t>
      </w:r>
      <w:r w:rsidRPr="001319A3">
        <w:rPr>
          <w:bCs/>
          <w:spacing w:val="-4"/>
          <w:sz w:val="20"/>
          <w:szCs w:val="20"/>
        </w:rPr>
        <w:t>зерна</w:t>
      </w:r>
      <w:r w:rsidRPr="001319A3">
        <w:rPr>
          <w:spacing w:val="-4"/>
          <w:sz w:val="20"/>
          <w:szCs w:val="20"/>
        </w:rPr>
        <w:t xml:space="preserve"> (в весе после доработки), что на 1,4 млн. т (на 19,9%) больше, чем было в 2010 г. </w:t>
      </w:r>
      <w:r w:rsidRPr="001319A3">
        <w:rPr>
          <w:sz w:val="20"/>
          <w:szCs w:val="20"/>
        </w:rPr>
        <w:t>Производство зе</w:t>
      </w:r>
      <w:r w:rsidRPr="001319A3">
        <w:rPr>
          <w:sz w:val="20"/>
          <w:szCs w:val="20"/>
        </w:rPr>
        <w:t>р</w:t>
      </w:r>
      <w:r w:rsidRPr="001319A3">
        <w:rPr>
          <w:sz w:val="20"/>
          <w:szCs w:val="20"/>
        </w:rPr>
        <w:lastRenderedPageBreak/>
        <w:t>на увеличилось во всех областях: в Витебской – в 1,4 раза, Гомел</w:t>
      </w:r>
      <w:r w:rsidRPr="001319A3">
        <w:rPr>
          <w:sz w:val="20"/>
          <w:szCs w:val="20"/>
        </w:rPr>
        <w:t>ь</w:t>
      </w:r>
      <w:r w:rsidRPr="001319A3">
        <w:rPr>
          <w:sz w:val="20"/>
          <w:szCs w:val="20"/>
        </w:rPr>
        <w:t>ской – в 1,3 раза, Минской – на 24,6%, Могилевской – 13,5%, Гро</w:t>
      </w:r>
      <w:r w:rsidRPr="001319A3">
        <w:rPr>
          <w:sz w:val="20"/>
          <w:szCs w:val="20"/>
        </w:rPr>
        <w:t>д</w:t>
      </w:r>
      <w:r w:rsidRPr="001319A3">
        <w:rPr>
          <w:sz w:val="20"/>
          <w:szCs w:val="20"/>
        </w:rPr>
        <w:t xml:space="preserve">ненской –  9,4%, Брестской –  на 3,8%. </w:t>
      </w:r>
    </w:p>
    <w:p w:rsidR="00603F19" w:rsidRPr="001319A3" w:rsidRDefault="00603F19" w:rsidP="00603F19">
      <w:pPr>
        <w:pStyle w:val="21"/>
        <w:spacing w:after="0" w:line="216" w:lineRule="auto"/>
        <w:ind w:left="0" w:firstLine="284"/>
        <w:jc w:val="both"/>
        <w:rPr>
          <w:sz w:val="20"/>
          <w:szCs w:val="20"/>
        </w:rPr>
      </w:pPr>
      <w:r w:rsidRPr="001319A3">
        <w:rPr>
          <w:spacing w:val="-4"/>
          <w:sz w:val="20"/>
          <w:szCs w:val="20"/>
        </w:rPr>
        <w:t>В организациях осуществляющих сельскохозяйственную деятел</w:t>
      </w:r>
      <w:r w:rsidRPr="001319A3">
        <w:rPr>
          <w:spacing w:val="-4"/>
          <w:sz w:val="20"/>
          <w:szCs w:val="20"/>
        </w:rPr>
        <w:t>ь</w:t>
      </w:r>
      <w:r w:rsidRPr="001319A3">
        <w:rPr>
          <w:spacing w:val="-4"/>
          <w:sz w:val="20"/>
          <w:szCs w:val="20"/>
        </w:rPr>
        <w:t>ность</w:t>
      </w:r>
      <w:r w:rsidRPr="001319A3">
        <w:rPr>
          <w:spacing w:val="-2"/>
          <w:sz w:val="20"/>
          <w:szCs w:val="20"/>
        </w:rPr>
        <w:t>, у</w:t>
      </w:r>
      <w:r w:rsidRPr="001319A3">
        <w:rPr>
          <w:sz w:val="20"/>
          <w:szCs w:val="20"/>
        </w:rPr>
        <w:t>рожайность зерновых и зернобобовых культур составила 32,3 центнера с одного гектара против 27,6 центнера в 2010 г. На</w:t>
      </w:r>
      <w:r w:rsidRPr="001319A3">
        <w:rPr>
          <w:sz w:val="20"/>
          <w:szCs w:val="20"/>
        </w:rPr>
        <w:t>и</w:t>
      </w:r>
      <w:r w:rsidRPr="001319A3">
        <w:rPr>
          <w:sz w:val="20"/>
          <w:szCs w:val="20"/>
        </w:rPr>
        <w:t>большая урожайность зерна получена в организациях Гродне</w:t>
      </w:r>
      <w:r w:rsidRPr="001319A3">
        <w:rPr>
          <w:sz w:val="20"/>
          <w:szCs w:val="20"/>
        </w:rPr>
        <w:t>н</w:t>
      </w:r>
      <w:r w:rsidRPr="001319A3">
        <w:rPr>
          <w:sz w:val="20"/>
          <w:szCs w:val="20"/>
        </w:rPr>
        <w:t>ской области и составила 40,2 ц/га. Всего в республике 260 орган</w:t>
      </w:r>
      <w:r w:rsidRPr="001319A3">
        <w:rPr>
          <w:sz w:val="20"/>
          <w:szCs w:val="20"/>
        </w:rPr>
        <w:t>и</w:t>
      </w:r>
      <w:r w:rsidRPr="001319A3">
        <w:rPr>
          <w:sz w:val="20"/>
          <w:szCs w:val="20"/>
        </w:rPr>
        <w:t>заций (17% от всех зерносеющих организаций) получили урожа</w:t>
      </w:r>
      <w:r w:rsidRPr="001319A3">
        <w:rPr>
          <w:sz w:val="20"/>
          <w:szCs w:val="20"/>
        </w:rPr>
        <w:t>й</w:t>
      </w:r>
      <w:r w:rsidRPr="001319A3">
        <w:rPr>
          <w:sz w:val="20"/>
          <w:szCs w:val="20"/>
        </w:rPr>
        <w:t>ность свыше 40 центн</w:t>
      </w:r>
      <w:r w:rsidRPr="001319A3">
        <w:rPr>
          <w:sz w:val="20"/>
          <w:szCs w:val="20"/>
        </w:rPr>
        <w:t>е</w:t>
      </w:r>
      <w:r w:rsidRPr="001319A3">
        <w:rPr>
          <w:sz w:val="20"/>
          <w:szCs w:val="20"/>
        </w:rPr>
        <w:t xml:space="preserve">ров, из них 30 (2%) – более 60 центнеров [5]. </w:t>
      </w:r>
    </w:p>
    <w:p w:rsidR="00603F19" w:rsidRPr="001319A3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1319A3">
        <w:rPr>
          <w:sz w:val="20"/>
          <w:szCs w:val="20"/>
        </w:rPr>
        <w:t>В целом по республике в 2012 г. поставлена задача: получить во всех категориях хозяйств 8,8 млн. т зерна. А именно: 6 ,3 млн. т ф</w:t>
      </w:r>
      <w:r w:rsidRPr="001319A3">
        <w:rPr>
          <w:sz w:val="20"/>
          <w:szCs w:val="20"/>
        </w:rPr>
        <w:t>у</w:t>
      </w:r>
      <w:r w:rsidRPr="001319A3">
        <w:rPr>
          <w:sz w:val="20"/>
          <w:szCs w:val="20"/>
        </w:rPr>
        <w:t>ражного зерна, в том числе 1,57 млн. т в Минской области, 1,14 – в Брестской, 1,6 – в  Гродненской, 0,94 – в Витебской, 0,84 – в Г</w:t>
      </w:r>
      <w:r w:rsidRPr="001319A3">
        <w:rPr>
          <w:sz w:val="20"/>
          <w:szCs w:val="20"/>
        </w:rPr>
        <w:t>о</w:t>
      </w:r>
      <w:r w:rsidRPr="001319A3">
        <w:rPr>
          <w:sz w:val="20"/>
          <w:szCs w:val="20"/>
        </w:rPr>
        <w:t>мельской и 0,75 млн. т в Могилевской.Соответствующее решение содержится в постановлении Совета Министров №1696 от 17 дека</w:t>
      </w:r>
      <w:r w:rsidRPr="001319A3">
        <w:rPr>
          <w:sz w:val="20"/>
          <w:szCs w:val="20"/>
        </w:rPr>
        <w:t>б</w:t>
      </w:r>
      <w:r w:rsidRPr="001319A3">
        <w:rPr>
          <w:sz w:val="20"/>
          <w:szCs w:val="20"/>
        </w:rPr>
        <w:t>ря 2011 года.</w:t>
      </w:r>
    </w:p>
    <w:p w:rsidR="00603F19" w:rsidRPr="001319A3" w:rsidRDefault="00603F19" w:rsidP="00603F19">
      <w:pPr>
        <w:spacing w:line="216" w:lineRule="auto"/>
        <w:ind w:firstLine="284"/>
        <w:jc w:val="both"/>
        <w:rPr>
          <w:color w:val="111111"/>
          <w:sz w:val="20"/>
          <w:szCs w:val="20"/>
        </w:rPr>
      </w:pPr>
      <w:r w:rsidRPr="001319A3">
        <w:rPr>
          <w:sz w:val="20"/>
          <w:szCs w:val="20"/>
        </w:rPr>
        <w:t xml:space="preserve">К 2015 же году планируется </w:t>
      </w:r>
      <w:r w:rsidRPr="001319A3">
        <w:rPr>
          <w:color w:val="111111"/>
          <w:sz w:val="20"/>
          <w:szCs w:val="20"/>
        </w:rPr>
        <w:t>довести ежегодный объем прои</w:t>
      </w:r>
      <w:r w:rsidRPr="001319A3">
        <w:rPr>
          <w:color w:val="111111"/>
          <w:sz w:val="20"/>
          <w:szCs w:val="20"/>
        </w:rPr>
        <w:t>з</w:t>
      </w:r>
      <w:r w:rsidRPr="001319A3">
        <w:rPr>
          <w:color w:val="111111"/>
          <w:sz w:val="20"/>
          <w:szCs w:val="20"/>
        </w:rPr>
        <w:t>водства зерна до 12 млн. т.</w:t>
      </w:r>
    </w:p>
    <w:p w:rsidR="00603F19" w:rsidRPr="001319A3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1319A3">
        <w:rPr>
          <w:sz w:val="20"/>
          <w:szCs w:val="20"/>
        </w:rPr>
        <w:t>Стабилизации и повышению экономической эффективности зе</w:t>
      </w:r>
      <w:r w:rsidRPr="001319A3">
        <w:rPr>
          <w:sz w:val="20"/>
          <w:szCs w:val="20"/>
        </w:rPr>
        <w:t>р</w:t>
      </w:r>
      <w:r w:rsidRPr="001319A3">
        <w:rPr>
          <w:sz w:val="20"/>
          <w:szCs w:val="20"/>
        </w:rPr>
        <w:t>нового хозяйства будет способствовать:</w:t>
      </w:r>
    </w:p>
    <w:p w:rsidR="00603F19" w:rsidRPr="001319A3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1319A3">
        <w:rPr>
          <w:sz w:val="20"/>
          <w:szCs w:val="20"/>
        </w:rPr>
        <w:t>-интенсификация производства, главный фактор которой  –совершенствование технологии возделывания зерновых культур;</w:t>
      </w:r>
    </w:p>
    <w:p w:rsidR="00603F19" w:rsidRPr="001319A3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1319A3">
        <w:rPr>
          <w:sz w:val="20"/>
          <w:szCs w:val="20"/>
        </w:rPr>
        <w:t>-освоение без- и малоотходных технологий  переработки зерна в готовые виды продукции, снижение материалоемкости производс</w:t>
      </w:r>
      <w:r w:rsidRPr="001319A3">
        <w:rPr>
          <w:sz w:val="20"/>
          <w:szCs w:val="20"/>
        </w:rPr>
        <w:t>т</w:t>
      </w:r>
      <w:r w:rsidRPr="001319A3">
        <w:rPr>
          <w:sz w:val="20"/>
          <w:szCs w:val="20"/>
        </w:rPr>
        <w:t>ва, максимальная ориентация на реконструкцию и модернизацию уже действующих предприятий  и минимальная – на новое стро</w:t>
      </w:r>
      <w:r w:rsidRPr="001319A3">
        <w:rPr>
          <w:sz w:val="20"/>
          <w:szCs w:val="20"/>
        </w:rPr>
        <w:t>и</w:t>
      </w:r>
      <w:r w:rsidRPr="001319A3">
        <w:rPr>
          <w:sz w:val="20"/>
          <w:szCs w:val="20"/>
        </w:rPr>
        <w:t>тельство;</w:t>
      </w:r>
    </w:p>
    <w:p w:rsidR="00603F19" w:rsidRPr="001319A3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1319A3">
        <w:rPr>
          <w:sz w:val="20"/>
          <w:szCs w:val="20"/>
        </w:rPr>
        <w:t>-совершенствование экономического механизма регулирования зернопродуктового подкоплекса.</w:t>
      </w:r>
    </w:p>
    <w:p w:rsidR="00603F19" w:rsidRDefault="00603F19" w:rsidP="00603F19">
      <w:pPr>
        <w:spacing w:line="216" w:lineRule="auto"/>
        <w:ind w:firstLine="284"/>
        <w:jc w:val="both"/>
        <w:rPr>
          <w:b/>
          <w:sz w:val="20"/>
          <w:szCs w:val="20"/>
        </w:rPr>
      </w:pPr>
      <w:r w:rsidRPr="001319A3">
        <w:rPr>
          <w:sz w:val="20"/>
          <w:szCs w:val="20"/>
        </w:rPr>
        <w:t>Таким образом, разумное применение приложенных меропри</w:t>
      </w:r>
      <w:r w:rsidRPr="001319A3">
        <w:rPr>
          <w:sz w:val="20"/>
          <w:szCs w:val="20"/>
        </w:rPr>
        <w:t>я</w:t>
      </w:r>
      <w:r w:rsidRPr="001319A3">
        <w:rPr>
          <w:sz w:val="20"/>
          <w:szCs w:val="20"/>
        </w:rPr>
        <w:t>тий должно привести к тому, что  с</w:t>
      </w:r>
      <w:r w:rsidRPr="001319A3">
        <w:rPr>
          <w:bCs/>
          <w:sz w:val="20"/>
          <w:szCs w:val="20"/>
        </w:rPr>
        <w:t xml:space="preserve">ельское хозяйство Беларуси к 2015 г. будет инновационной и инвестиционной отраслью. </w:t>
      </w:r>
      <w:r w:rsidRPr="001319A3">
        <w:rPr>
          <w:color w:val="111111"/>
          <w:sz w:val="20"/>
          <w:szCs w:val="20"/>
        </w:rPr>
        <w:t>При р</w:t>
      </w:r>
      <w:r w:rsidRPr="001319A3">
        <w:rPr>
          <w:color w:val="111111"/>
          <w:sz w:val="20"/>
          <w:szCs w:val="20"/>
        </w:rPr>
        <w:t>а</w:t>
      </w:r>
      <w:r w:rsidRPr="001319A3">
        <w:rPr>
          <w:color w:val="111111"/>
          <w:sz w:val="20"/>
          <w:szCs w:val="20"/>
        </w:rPr>
        <w:t>циональном распоряжении имеющихся возможностей в Республике Беларусь  к 2015 г. ежегодный объем производства зерна будет ок</w:t>
      </w:r>
      <w:r w:rsidRPr="001319A3">
        <w:rPr>
          <w:color w:val="111111"/>
          <w:sz w:val="20"/>
          <w:szCs w:val="20"/>
        </w:rPr>
        <w:t>о</w:t>
      </w:r>
      <w:r>
        <w:rPr>
          <w:color w:val="111111"/>
          <w:sz w:val="20"/>
          <w:szCs w:val="20"/>
        </w:rPr>
        <w:t>ло  12 млн</w:t>
      </w:r>
      <w:r w:rsidRPr="001319A3">
        <w:rPr>
          <w:color w:val="111111"/>
          <w:sz w:val="20"/>
          <w:szCs w:val="20"/>
        </w:rPr>
        <w:t xml:space="preserve"> т.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</w:p>
    <w:p w:rsidR="00603F19" w:rsidRPr="001822DD" w:rsidRDefault="00603F19" w:rsidP="00603F19">
      <w:pPr>
        <w:spacing w:line="216" w:lineRule="auto"/>
      </w:pPr>
      <w:r w:rsidRPr="001822DD">
        <w:t>УДК:637.004.12</w:t>
      </w:r>
    </w:p>
    <w:p w:rsidR="00603F19" w:rsidRPr="00DA6F0D" w:rsidRDefault="00603F19" w:rsidP="00603F19">
      <w:pPr>
        <w:spacing w:line="216" w:lineRule="auto"/>
        <w:rPr>
          <w:sz w:val="20"/>
          <w:szCs w:val="20"/>
        </w:rPr>
      </w:pPr>
      <w:r w:rsidRPr="00DA6F0D">
        <w:rPr>
          <w:b/>
          <w:sz w:val="20"/>
          <w:szCs w:val="20"/>
        </w:rPr>
        <w:t>Черныш</w:t>
      </w:r>
      <w:r w:rsidRPr="00DA6F0D">
        <w:rPr>
          <w:sz w:val="20"/>
          <w:szCs w:val="20"/>
        </w:rPr>
        <w:t xml:space="preserve"> </w:t>
      </w:r>
      <w:r w:rsidRPr="00DA6F0D">
        <w:rPr>
          <w:b/>
          <w:sz w:val="20"/>
          <w:szCs w:val="20"/>
        </w:rPr>
        <w:t>К.С.</w:t>
      </w:r>
      <w:r w:rsidRPr="00DA6F0D">
        <w:rPr>
          <w:sz w:val="20"/>
          <w:szCs w:val="20"/>
        </w:rPr>
        <w:t>–студентка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 w:rsidRPr="00DA6F0D">
        <w:rPr>
          <w:b/>
          <w:sz w:val="20"/>
          <w:szCs w:val="20"/>
        </w:rPr>
        <w:t>КАЧЕСТВО ПРОДУКЦИИ ЖИВОТНОВОДСТВА</w:t>
      </w:r>
    </w:p>
    <w:p w:rsidR="00603F19" w:rsidRPr="00DA6F0D" w:rsidRDefault="00603F19" w:rsidP="00603F19">
      <w:pPr>
        <w:spacing w:line="216" w:lineRule="auto"/>
        <w:rPr>
          <w:b/>
          <w:sz w:val="20"/>
          <w:szCs w:val="20"/>
        </w:rPr>
      </w:pPr>
      <w:r w:rsidRPr="00DA6F0D">
        <w:rPr>
          <w:b/>
          <w:sz w:val="20"/>
          <w:szCs w:val="20"/>
        </w:rPr>
        <w:t xml:space="preserve"> В ОАО «МИРОПОЛЬЕ»</w:t>
      </w:r>
    </w:p>
    <w:p w:rsidR="00603F19" w:rsidRPr="00DA6F0D" w:rsidRDefault="00603F19" w:rsidP="00603F19">
      <w:pPr>
        <w:spacing w:line="216" w:lineRule="auto"/>
        <w:rPr>
          <w:rStyle w:val="FontStyle116"/>
          <w:i/>
          <w:sz w:val="20"/>
          <w:szCs w:val="20"/>
        </w:rPr>
      </w:pPr>
      <w:r w:rsidRPr="00DA6F0D">
        <w:rPr>
          <w:rStyle w:val="FontStyle116"/>
          <w:i/>
          <w:sz w:val="20"/>
          <w:szCs w:val="20"/>
        </w:rPr>
        <w:t xml:space="preserve">Научный руководитель – </w:t>
      </w:r>
      <w:r w:rsidRPr="00DA6F0D">
        <w:rPr>
          <w:rStyle w:val="FontStyle116"/>
          <w:b/>
          <w:i/>
          <w:sz w:val="20"/>
          <w:szCs w:val="20"/>
        </w:rPr>
        <w:t>Соколова Е.К</w:t>
      </w:r>
      <w:r w:rsidRPr="00DA6F0D">
        <w:rPr>
          <w:rStyle w:val="FontStyle116"/>
          <w:i/>
          <w:sz w:val="20"/>
          <w:szCs w:val="20"/>
        </w:rPr>
        <w:t>. – к.с.-х.н., доцент</w:t>
      </w:r>
    </w:p>
    <w:p w:rsidR="00603F19" w:rsidRPr="00DA6F0D" w:rsidRDefault="00603F19" w:rsidP="00603F19">
      <w:pPr>
        <w:spacing w:line="216" w:lineRule="auto"/>
        <w:jc w:val="both"/>
        <w:rPr>
          <w:rStyle w:val="FontStyle116"/>
          <w:sz w:val="20"/>
          <w:szCs w:val="20"/>
        </w:rPr>
      </w:pP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CB54BC">
        <w:rPr>
          <w:sz w:val="20"/>
          <w:szCs w:val="20"/>
        </w:rPr>
        <w:lastRenderedPageBreak/>
        <w:t>Проблема качества в настоящее время имеет универсальный хара</w:t>
      </w:r>
      <w:r w:rsidRPr="00CB54BC">
        <w:rPr>
          <w:sz w:val="20"/>
          <w:szCs w:val="20"/>
        </w:rPr>
        <w:t>к</w:t>
      </w:r>
      <w:r w:rsidRPr="00CB54BC">
        <w:rPr>
          <w:sz w:val="20"/>
          <w:szCs w:val="20"/>
        </w:rPr>
        <w:t>тер. От того, насколько успешно она решается, зависит многое в эк</w:t>
      </w:r>
      <w:r w:rsidRPr="00CB54BC">
        <w:rPr>
          <w:sz w:val="20"/>
          <w:szCs w:val="20"/>
        </w:rPr>
        <w:t>о</w:t>
      </w:r>
      <w:r w:rsidRPr="00CB54BC">
        <w:rPr>
          <w:sz w:val="20"/>
          <w:szCs w:val="20"/>
        </w:rPr>
        <w:t>номической и социальной жизни любой страны, практически любого потребителя.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CB54BC">
        <w:rPr>
          <w:sz w:val="20"/>
          <w:szCs w:val="20"/>
        </w:rPr>
        <w:t>Мировой опыт показывает, что в условиях открытой рыночной экономики в острой конкуренции проявляются факторы, которые делают качество условием выживания товаропроизводителей, мер</w:t>
      </w:r>
      <w:r w:rsidRPr="00CB54BC">
        <w:rPr>
          <w:sz w:val="20"/>
          <w:szCs w:val="20"/>
        </w:rPr>
        <w:t>и</w:t>
      </w:r>
      <w:r w:rsidRPr="00CB54BC">
        <w:rPr>
          <w:sz w:val="20"/>
          <w:szCs w:val="20"/>
        </w:rPr>
        <w:t>лом результативности их хозяйственной деятельности, экономич</w:t>
      </w:r>
      <w:r w:rsidRPr="00CB54BC">
        <w:rPr>
          <w:sz w:val="20"/>
          <w:szCs w:val="20"/>
        </w:rPr>
        <w:t>е</w:t>
      </w:r>
      <w:r w:rsidRPr="00CB54BC">
        <w:rPr>
          <w:sz w:val="20"/>
          <w:szCs w:val="20"/>
        </w:rPr>
        <w:t>ского благополучия страны.</w:t>
      </w:r>
    </w:p>
    <w:p w:rsidR="00603F19" w:rsidRDefault="00603F19" w:rsidP="00603F19">
      <w:pPr>
        <w:spacing w:line="216" w:lineRule="auto"/>
        <w:ind w:firstLine="284"/>
        <w:jc w:val="both"/>
        <w:rPr>
          <w:i/>
          <w:spacing w:val="10"/>
          <w:sz w:val="20"/>
          <w:szCs w:val="20"/>
        </w:rPr>
      </w:pPr>
      <w:r w:rsidRPr="00CB54BC">
        <w:rPr>
          <w:sz w:val="20"/>
          <w:szCs w:val="20"/>
        </w:rPr>
        <w:t>Качество - совокупность свойств и характеристик продукта, к</w:t>
      </w:r>
      <w:r w:rsidRPr="00CB54BC">
        <w:rPr>
          <w:sz w:val="20"/>
          <w:szCs w:val="20"/>
        </w:rPr>
        <w:t>о</w:t>
      </w:r>
      <w:r w:rsidRPr="00CB54BC">
        <w:rPr>
          <w:sz w:val="20"/>
          <w:szCs w:val="20"/>
        </w:rPr>
        <w:t>торые придают ему способность удовлетворять обусловленные или предполагаемые потребности. Свойства, а значит и качество той или иной продукции изменяется под воздействием научно - техническ</w:t>
      </w:r>
      <w:r w:rsidRPr="00CB54BC">
        <w:rPr>
          <w:sz w:val="20"/>
          <w:szCs w:val="20"/>
        </w:rPr>
        <w:t>о</w:t>
      </w:r>
      <w:r w:rsidRPr="00CB54BC">
        <w:rPr>
          <w:sz w:val="20"/>
          <w:szCs w:val="20"/>
        </w:rPr>
        <w:t>го прогресса. Качество сельскохозяйственной продукции во многом определяет качеством труда.</w:t>
      </w:r>
    </w:p>
    <w:p w:rsidR="00603F19" w:rsidRDefault="00603F19" w:rsidP="00603F19">
      <w:pPr>
        <w:spacing w:line="216" w:lineRule="auto"/>
        <w:ind w:firstLine="284"/>
        <w:jc w:val="both"/>
        <w:rPr>
          <w:i/>
          <w:spacing w:val="10"/>
          <w:sz w:val="20"/>
          <w:szCs w:val="20"/>
        </w:rPr>
      </w:pPr>
      <w:r w:rsidRPr="00CB54BC">
        <w:rPr>
          <w:sz w:val="20"/>
          <w:szCs w:val="20"/>
        </w:rPr>
        <w:t>Рассмотрим основные показатели качества, которые могут и</w:t>
      </w:r>
      <w:r w:rsidRPr="00CB54BC">
        <w:rPr>
          <w:sz w:val="20"/>
          <w:szCs w:val="20"/>
        </w:rPr>
        <w:t>с</w:t>
      </w:r>
      <w:r w:rsidRPr="00CB54BC">
        <w:rPr>
          <w:sz w:val="20"/>
          <w:szCs w:val="20"/>
        </w:rPr>
        <w:t>пользоваться в практической деятельности работников предприятий при оценке качества различных объектов. Начнем рассмотрение с наиболее объемной номенклатуры показателей, которые примен</w:t>
      </w:r>
      <w:r w:rsidRPr="00CB54BC">
        <w:rPr>
          <w:sz w:val="20"/>
          <w:szCs w:val="20"/>
        </w:rPr>
        <w:t>я</w:t>
      </w:r>
      <w:r w:rsidRPr="00CB54BC">
        <w:rPr>
          <w:sz w:val="20"/>
          <w:szCs w:val="20"/>
        </w:rPr>
        <w:t>ются при оце</w:t>
      </w:r>
      <w:r w:rsidRPr="00CB54BC">
        <w:rPr>
          <w:sz w:val="20"/>
          <w:szCs w:val="20"/>
        </w:rPr>
        <w:t>н</w:t>
      </w:r>
      <w:r w:rsidRPr="00CB54BC">
        <w:rPr>
          <w:sz w:val="20"/>
          <w:szCs w:val="20"/>
        </w:rPr>
        <w:t>ке качества продукции.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Ш</w:t>
      </w:r>
      <w:r w:rsidRPr="00CB54BC">
        <w:rPr>
          <w:sz w:val="20"/>
          <w:szCs w:val="20"/>
        </w:rPr>
        <w:t>ироко используется такой показатель качества, как сорт. Сорт -- это градация продукции определенного вида по одному или н</w:t>
      </w:r>
      <w:r w:rsidRPr="00CB54BC">
        <w:rPr>
          <w:sz w:val="20"/>
          <w:szCs w:val="20"/>
        </w:rPr>
        <w:t>е</w:t>
      </w:r>
      <w:r w:rsidRPr="00CB54BC">
        <w:rPr>
          <w:sz w:val="20"/>
          <w:szCs w:val="20"/>
        </w:rPr>
        <w:t>скол</w:t>
      </w:r>
      <w:r w:rsidRPr="00CB54BC">
        <w:rPr>
          <w:sz w:val="20"/>
          <w:szCs w:val="20"/>
        </w:rPr>
        <w:t>ь</w:t>
      </w:r>
      <w:r w:rsidRPr="00CB54BC">
        <w:rPr>
          <w:sz w:val="20"/>
          <w:szCs w:val="20"/>
        </w:rPr>
        <w:t>ким показателям качества.</w:t>
      </w:r>
    </w:p>
    <w:p w:rsidR="00603F19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>
        <w:rPr>
          <w:sz w:val="20"/>
          <w:szCs w:val="20"/>
        </w:rPr>
        <w:t>В 2012</w:t>
      </w:r>
      <w:r w:rsidRPr="00CB54BC">
        <w:rPr>
          <w:sz w:val="20"/>
          <w:szCs w:val="20"/>
        </w:rPr>
        <w:t xml:space="preserve"> г. </w:t>
      </w:r>
      <w:r w:rsidRPr="00CB54BC">
        <w:rPr>
          <w:color w:val="000000"/>
          <w:sz w:val="20"/>
          <w:szCs w:val="20"/>
        </w:rPr>
        <w:t>ОАО «Мирополье» было произведено 11867 т молока, в т.ч.  62,</w:t>
      </w:r>
      <w:r>
        <w:rPr>
          <w:color w:val="000000"/>
          <w:sz w:val="20"/>
          <w:szCs w:val="20"/>
        </w:rPr>
        <w:t>2 % сортом «экстра» (таблица 1</w:t>
      </w:r>
      <w:r w:rsidRPr="00CB54BC">
        <w:rPr>
          <w:color w:val="000000"/>
          <w:sz w:val="20"/>
          <w:szCs w:val="20"/>
        </w:rPr>
        <w:t>).</w:t>
      </w:r>
    </w:p>
    <w:p w:rsidR="00603F19" w:rsidRDefault="00603F19" w:rsidP="00603F19">
      <w:pPr>
        <w:spacing w:line="216" w:lineRule="auto"/>
        <w:ind w:firstLine="284"/>
        <w:rPr>
          <w:color w:val="000000"/>
          <w:sz w:val="20"/>
          <w:szCs w:val="20"/>
        </w:rPr>
      </w:pPr>
    </w:p>
    <w:p w:rsidR="00603F19" w:rsidRDefault="00603F19" w:rsidP="00603F19">
      <w:pPr>
        <w:spacing w:line="216" w:lineRule="auto"/>
        <w:rPr>
          <w:color w:val="000000"/>
          <w:sz w:val="16"/>
          <w:szCs w:val="16"/>
        </w:rPr>
      </w:pPr>
      <w:r w:rsidRPr="00D13835">
        <w:rPr>
          <w:color w:val="000000"/>
          <w:sz w:val="16"/>
          <w:szCs w:val="16"/>
        </w:rPr>
        <w:t>Т</w:t>
      </w:r>
      <w:r>
        <w:rPr>
          <w:color w:val="000000"/>
          <w:sz w:val="16"/>
          <w:szCs w:val="16"/>
        </w:rPr>
        <w:t xml:space="preserve"> </w:t>
      </w:r>
      <w:r w:rsidRPr="00D13835">
        <w:rPr>
          <w:color w:val="000000"/>
          <w:sz w:val="16"/>
          <w:szCs w:val="16"/>
        </w:rPr>
        <w:t>а</w:t>
      </w:r>
      <w:r>
        <w:rPr>
          <w:color w:val="000000"/>
          <w:sz w:val="16"/>
          <w:szCs w:val="16"/>
        </w:rPr>
        <w:t xml:space="preserve"> </w:t>
      </w:r>
      <w:r w:rsidRPr="00D13835">
        <w:rPr>
          <w:color w:val="000000"/>
          <w:sz w:val="16"/>
          <w:szCs w:val="16"/>
        </w:rPr>
        <w:t>б</w:t>
      </w:r>
      <w:r>
        <w:rPr>
          <w:color w:val="000000"/>
          <w:sz w:val="16"/>
          <w:szCs w:val="16"/>
        </w:rPr>
        <w:t xml:space="preserve"> </w:t>
      </w:r>
      <w:r w:rsidRPr="00D13835">
        <w:rPr>
          <w:color w:val="000000"/>
          <w:sz w:val="16"/>
          <w:szCs w:val="16"/>
        </w:rPr>
        <w:t>л</w:t>
      </w:r>
      <w:r>
        <w:rPr>
          <w:color w:val="000000"/>
          <w:sz w:val="16"/>
          <w:szCs w:val="16"/>
        </w:rPr>
        <w:t xml:space="preserve"> </w:t>
      </w:r>
      <w:r w:rsidRPr="00D13835">
        <w:rPr>
          <w:color w:val="000000"/>
          <w:sz w:val="16"/>
          <w:szCs w:val="16"/>
        </w:rPr>
        <w:t>и</w:t>
      </w:r>
      <w:r>
        <w:rPr>
          <w:color w:val="000000"/>
          <w:sz w:val="16"/>
          <w:szCs w:val="16"/>
        </w:rPr>
        <w:t xml:space="preserve"> </w:t>
      </w:r>
      <w:r w:rsidRPr="00D13835">
        <w:rPr>
          <w:color w:val="000000"/>
          <w:sz w:val="16"/>
          <w:szCs w:val="16"/>
        </w:rPr>
        <w:t>ц</w:t>
      </w:r>
      <w:r>
        <w:rPr>
          <w:color w:val="000000"/>
          <w:sz w:val="16"/>
          <w:szCs w:val="16"/>
        </w:rPr>
        <w:t xml:space="preserve"> </w:t>
      </w:r>
      <w:r w:rsidRPr="00D13835">
        <w:rPr>
          <w:color w:val="000000"/>
          <w:sz w:val="16"/>
          <w:szCs w:val="16"/>
        </w:rPr>
        <w:t>а 1</w:t>
      </w:r>
      <w:r>
        <w:rPr>
          <w:color w:val="000000"/>
          <w:sz w:val="16"/>
          <w:szCs w:val="16"/>
        </w:rPr>
        <w:t>.</w:t>
      </w:r>
      <w:r w:rsidRPr="00D13835">
        <w:rPr>
          <w:color w:val="000000"/>
          <w:sz w:val="16"/>
          <w:szCs w:val="16"/>
        </w:rPr>
        <w:t xml:space="preserve">  </w:t>
      </w:r>
      <w:r w:rsidRPr="00D13835">
        <w:rPr>
          <w:b/>
          <w:color w:val="000000"/>
          <w:sz w:val="16"/>
          <w:szCs w:val="16"/>
        </w:rPr>
        <w:t>Качество молока в ОАО «Мирополье» в 2012 г.</w:t>
      </w:r>
    </w:p>
    <w:p w:rsidR="00603F19" w:rsidRPr="00D13835" w:rsidRDefault="00603F19" w:rsidP="00603F19">
      <w:pPr>
        <w:spacing w:line="216" w:lineRule="auto"/>
        <w:rPr>
          <w:color w:val="000000"/>
          <w:sz w:val="16"/>
          <w:szCs w:val="16"/>
        </w:rPr>
      </w:pPr>
    </w:p>
    <w:tbl>
      <w:tblPr>
        <w:tblW w:w="4808" w:type="pct"/>
        <w:tblInd w:w="108" w:type="dxa"/>
        <w:tblLook w:val="00A0"/>
      </w:tblPr>
      <w:tblGrid>
        <w:gridCol w:w="3145"/>
        <w:gridCol w:w="1504"/>
        <w:gridCol w:w="1230"/>
      </w:tblGrid>
      <w:tr w:rsidR="00603F19" w:rsidRPr="0062693D" w:rsidTr="0051221A">
        <w:trPr>
          <w:trHeight w:val="306"/>
        </w:trPr>
        <w:tc>
          <w:tcPr>
            <w:tcW w:w="26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Сорт</w:t>
            </w:r>
          </w:p>
        </w:tc>
        <w:tc>
          <w:tcPr>
            <w:tcW w:w="127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т</w:t>
            </w:r>
          </w:p>
        </w:tc>
        <w:tc>
          <w:tcPr>
            <w:tcW w:w="104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%</w:t>
            </w:r>
          </w:p>
        </w:tc>
      </w:tr>
      <w:tr w:rsidR="00603F19" w:rsidRPr="0062693D" w:rsidTr="0051221A">
        <w:trPr>
          <w:trHeight w:val="255"/>
        </w:trPr>
        <w:tc>
          <w:tcPr>
            <w:tcW w:w="26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03F19" w:rsidRPr="001822DD" w:rsidRDefault="00603F19" w:rsidP="0051221A">
            <w:pPr>
              <w:spacing w:line="216" w:lineRule="auto"/>
              <w:jc w:val="both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Зачетный вес</w:t>
            </w:r>
          </w:p>
        </w:tc>
        <w:tc>
          <w:tcPr>
            <w:tcW w:w="1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11867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100</w:t>
            </w:r>
          </w:p>
        </w:tc>
      </w:tr>
      <w:tr w:rsidR="00603F19" w:rsidRPr="0062693D" w:rsidTr="0051221A">
        <w:trPr>
          <w:trHeight w:val="272"/>
        </w:trPr>
        <w:tc>
          <w:tcPr>
            <w:tcW w:w="26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03F19" w:rsidRPr="001822DD" w:rsidRDefault="00603F19" w:rsidP="0051221A">
            <w:pPr>
              <w:spacing w:line="216" w:lineRule="auto"/>
              <w:jc w:val="both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в т.ч. сорт «экстра»</w:t>
            </w:r>
          </w:p>
        </w:tc>
        <w:tc>
          <w:tcPr>
            <w:tcW w:w="1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7381,3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62,2</w:t>
            </w:r>
          </w:p>
        </w:tc>
      </w:tr>
      <w:tr w:rsidR="00603F19" w:rsidRPr="0062693D" w:rsidTr="0051221A">
        <w:trPr>
          <w:trHeight w:val="249"/>
        </w:trPr>
        <w:tc>
          <w:tcPr>
            <w:tcW w:w="26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03F19" w:rsidRPr="001822DD" w:rsidRDefault="00603F19" w:rsidP="0051221A">
            <w:pPr>
              <w:spacing w:line="216" w:lineRule="auto"/>
              <w:ind w:left="459"/>
              <w:jc w:val="both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высший сорт</w:t>
            </w:r>
          </w:p>
        </w:tc>
        <w:tc>
          <w:tcPr>
            <w:tcW w:w="1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2492,0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21</w:t>
            </w:r>
          </w:p>
        </w:tc>
      </w:tr>
      <w:tr w:rsidR="00603F19" w:rsidRPr="0062693D" w:rsidTr="0051221A">
        <w:trPr>
          <w:trHeight w:val="266"/>
        </w:trPr>
        <w:tc>
          <w:tcPr>
            <w:tcW w:w="26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03F19" w:rsidRPr="001822DD" w:rsidRDefault="00603F19" w:rsidP="0051221A">
            <w:pPr>
              <w:spacing w:line="216" w:lineRule="auto"/>
              <w:ind w:left="459"/>
              <w:jc w:val="both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первый сорт</w:t>
            </w:r>
          </w:p>
        </w:tc>
        <w:tc>
          <w:tcPr>
            <w:tcW w:w="1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1424,0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12</w:t>
            </w:r>
          </w:p>
        </w:tc>
      </w:tr>
      <w:tr w:rsidR="00603F19" w:rsidRPr="0062693D" w:rsidTr="0051221A">
        <w:trPr>
          <w:trHeight w:val="257"/>
        </w:trPr>
        <w:tc>
          <w:tcPr>
            <w:tcW w:w="26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03F19" w:rsidRPr="001822DD" w:rsidRDefault="00603F19" w:rsidP="0051221A">
            <w:pPr>
              <w:spacing w:line="216" w:lineRule="auto"/>
              <w:ind w:left="459"/>
              <w:jc w:val="both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второй сорт</w:t>
            </w:r>
          </w:p>
        </w:tc>
        <w:tc>
          <w:tcPr>
            <w:tcW w:w="1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569,6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4,8</w:t>
            </w:r>
          </w:p>
        </w:tc>
      </w:tr>
    </w:tbl>
    <w:p w:rsidR="00603F19" w:rsidRDefault="00603F19" w:rsidP="00603F19">
      <w:pPr>
        <w:pStyle w:val="ae"/>
        <w:spacing w:before="0" w:after="0" w:line="216" w:lineRule="auto"/>
        <w:ind w:firstLine="284"/>
        <w:jc w:val="both"/>
        <w:rPr>
          <w:sz w:val="20"/>
          <w:szCs w:val="20"/>
        </w:rPr>
      </w:pPr>
    </w:p>
    <w:p w:rsidR="00603F19" w:rsidRPr="00CB54BC" w:rsidRDefault="00603F19" w:rsidP="00603F19">
      <w:pPr>
        <w:pStyle w:val="ae"/>
        <w:spacing w:before="0" w:after="0" w:line="216" w:lineRule="auto"/>
        <w:ind w:firstLine="284"/>
        <w:jc w:val="both"/>
        <w:rPr>
          <w:sz w:val="20"/>
          <w:szCs w:val="20"/>
        </w:rPr>
      </w:pPr>
      <w:r w:rsidRPr="00CB54BC">
        <w:rPr>
          <w:sz w:val="20"/>
          <w:szCs w:val="20"/>
        </w:rPr>
        <w:t>Важный показатель сельскохозяйственной продукции — с</w:t>
      </w:r>
      <w:r w:rsidRPr="00CB54BC">
        <w:rPr>
          <w:sz w:val="20"/>
          <w:szCs w:val="20"/>
        </w:rPr>
        <w:t>о</w:t>
      </w:r>
      <w:r w:rsidRPr="00CB54BC">
        <w:rPr>
          <w:sz w:val="20"/>
          <w:szCs w:val="20"/>
        </w:rPr>
        <w:t>хранность (свойство максимально сохранять высокие качества, п</w:t>
      </w:r>
      <w:r w:rsidRPr="00CB54BC">
        <w:rPr>
          <w:sz w:val="20"/>
          <w:szCs w:val="20"/>
        </w:rPr>
        <w:t>о</w:t>
      </w:r>
      <w:r w:rsidRPr="00CB54BC">
        <w:rPr>
          <w:sz w:val="20"/>
          <w:szCs w:val="20"/>
        </w:rPr>
        <w:t xml:space="preserve">лученные в процессе производства). Снижение потерь может быть адекватно дополнительному увеличению выпуска продукции. </w:t>
      </w:r>
    </w:p>
    <w:p w:rsidR="00603F19" w:rsidRDefault="00603F19" w:rsidP="00603F19">
      <w:pPr>
        <w:pStyle w:val="ae"/>
        <w:spacing w:before="0" w:after="0" w:line="216" w:lineRule="auto"/>
        <w:ind w:firstLine="284"/>
        <w:jc w:val="both"/>
        <w:rPr>
          <w:sz w:val="20"/>
          <w:szCs w:val="20"/>
        </w:rPr>
      </w:pPr>
      <w:r w:rsidRPr="00CB54BC">
        <w:rPr>
          <w:sz w:val="20"/>
          <w:szCs w:val="20"/>
        </w:rPr>
        <w:t>Количественные и качественные характеристики сельскохозя</w:t>
      </w:r>
      <w:r w:rsidRPr="00CB54BC">
        <w:rPr>
          <w:sz w:val="20"/>
          <w:szCs w:val="20"/>
        </w:rPr>
        <w:t>й</w:t>
      </w:r>
      <w:r w:rsidRPr="00CB54BC">
        <w:rPr>
          <w:sz w:val="20"/>
          <w:szCs w:val="20"/>
        </w:rPr>
        <w:t>ственной продукции, получаемой в отрасли животноводства, сл</w:t>
      </w:r>
      <w:r w:rsidRPr="00CB54BC">
        <w:rPr>
          <w:sz w:val="20"/>
          <w:szCs w:val="20"/>
        </w:rPr>
        <w:t>е</w:t>
      </w:r>
      <w:r w:rsidRPr="00CB54BC">
        <w:rPr>
          <w:sz w:val="20"/>
          <w:szCs w:val="20"/>
        </w:rPr>
        <w:t>дующие:</w:t>
      </w:r>
    </w:p>
    <w:p w:rsidR="00603F19" w:rsidRDefault="00603F19" w:rsidP="00603F19">
      <w:pPr>
        <w:pStyle w:val="ae"/>
        <w:spacing w:before="0" w:after="0" w:line="216" w:lineRule="auto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1) </w:t>
      </w:r>
      <w:r w:rsidRPr="00CB54BC">
        <w:rPr>
          <w:sz w:val="20"/>
          <w:szCs w:val="20"/>
        </w:rPr>
        <w:t>по молоку — содержание жира, температура, масса в переводе на базисную жирность;</w:t>
      </w:r>
    </w:p>
    <w:p w:rsidR="00603F19" w:rsidRPr="00CB54BC" w:rsidRDefault="00603F19" w:rsidP="00603F19">
      <w:pPr>
        <w:pStyle w:val="ae"/>
        <w:spacing w:before="0" w:after="0" w:line="216" w:lineRule="auto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2)</w:t>
      </w:r>
      <w:r w:rsidRPr="00CB54BC">
        <w:rPr>
          <w:sz w:val="20"/>
          <w:szCs w:val="20"/>
        </w:rPr>
        <w:t>по скоту и птице — вид и количество скота, половозрастная группа, возраст, инвентарный номер, живая масса, группа упита</w:t>
      </w:r>
      <w:r w:rsidRPr="00CB54BC">
        <w:rPr>
          <w:sz w:val="20"/>
          <w:szCs w:val="20"/>
        </w:rPr>
        <w:t>н</w:t>
      </w:r>
      <w:r w:rsidRPr="00CB54BC">
        <w:rPr>
          <w:sz w:val="20"/>
          <w:szCs w:val="20"/>
        </w:rPr>
        <w:t>ности.</w:t>
      </w:r>
    </w:p>
    <w:p w:rsidR="00603F19" w:rsidRPr="00CB54BC" w:rsidRDefault="00603F19" w:rsidP="00603F19">
      <w:pPr>
        <w:pStyle w:val="ae"/>
        <w:spacing w:before="0" w:after="0" w:line="216" w:lineRule="auto"/>
        <w:ind w:firstLine="284"/>
        <w:jc w:val="both"/>
        <w:rPr>
          <w:sz w:val="20"/>
          <w:szCs w:val="20"/>
        </w:rPr>
      </w:pPr>
      <w:r w:rsidRPr="00CB54BC">
        <w:rPr>
          <w:sz w:val="20"/>
          <w:szCs w:val="20"/>
        </w:rPr>
        <w:t xml:space="preserve"> Следует отметить, что жирность молока в </w:t>
      </w:r>
      <w:r w:rsidRPr="00CB54BC">
        <w:rPr>
          <w:color w:val="000000"/>
          <w:sz w:val="20"/>
          <w:szCs w:val="20"/>
        </w:rPr>
        <w:t xml:space="preserve">ОАО «Мирополье» находится не на достаточно высоком  уровне, но при этом </w:t>
      </w:r>
      <w:r w:rsidRPr="00CB54BC">
        <w:rPr>
          <w:sz w:val="20"/>
          <w:szCs w:val="20"/>
        </w:rPr>
        <w:t>наблюд</w:t>
      </w:r>
      <w:r w:rsidRPr="00CB54BC">
        <w:rPr>
          <w:sz w:val="20"/>
          <w:szCs w:val="20"/>
        </w:rPr>
        <w:t>а</w:t>
      </w:r>
      <w:r w:rsidRPr="00CB54BC">
        <w:rPr>
          <w:sz w:val="20"/>
          <w:szCs w:val="20"/>
        </w:rPr>
        <w:t>ется ее увеличение с 3,67% до 3,76</w:t>
      </w:r>
      <w:r>
        <w:rPr>
          <w:sz w:val="20"/>
          <w:szCs w:val="20"/>
        </w:rPr>
        <w:t>% с 2011 г. по 2012 г. (таблица 2</w:t>
      </w:r>
      <w:r w:rsidRPr="00CB54BC">
        <w:rPr>
          <w:sz w:val="20"/>
          <w:szCs w:val="20"/>
        </w:rPr>
        <w:t>).</w:t>
      </w:r>
    </w:p>
    <w:p w:rsidR="00603F19" w:rsidRPr="00CB54BC" w:rsidRDefault="00603F19" w:rsidP="00603F19">
      <w:pPr>
        <w:pStyle w:val="15"/>
        <w:widowControl w:val="0"/>
        <w:spacing w:line="216" w:lineRule="auto"/>
        <w:ind w:firstLine="284"/>
        <w:rPr>
          <w:sz w:val="20"/>
          <w:szCs w:val="20"/>
        </w:rPr>
      </w:pPr>
      <w:r w:rsidRPr="00CB54BC">
        <w:rPr>
          <w:sz w:val="20"/>
          <w:szCs w:val="20"/>
        </w:rPr>
        <w:t>Удельный вес животноводства в структуре товарной продукции с</w:t>
      </w:r>
      <w:r w:rsidRPr="00CB54BC">
        <w:rPr>
          <w:sz w:val="20"/>
          <w:szCs w:val="20"/>
        </w:rPr>
        <w:t>о</w:t>
      </w:r>
      <w:r w:rsidRPr="00CB54BC">
        <w:rPr>
          <w:sz w:val="20"/>
          <w:szCs w:val="20"/>
        </w:rPr>
        <w:t>ставляет 83,2 %, в том числе – молочное скотоводство – 69,4 %. Коэффициент качества по молоку 97</w:t>
      </w:r>
      <w:r>
        <w:rPr>
          <w:sz w:val="20"/>
          <w:szCs w:val="20"/>
        </w:rPr>
        <w:t xml:space="preserve"> </w:t>
      </w:r>
      <w:r w:rsidRPr="00CB54BC">
        <w:rPr>
          <w:sz w:val="20"/>
          <w:szCs w:val="20"/>
        </w:rPr>
        <w:t>%. Это довольно высокий п</w:t>
      </w:r>
      <w:r w:rsidRPr="00CB54BC">
        <w:rPr>
          <w:sz w:val="20"/>
          <w:szCs w:val="20"/>
        </w:rPr>
        <w:t>о</w:t>
      </w:r>
      <w:r w:rsidRPr="00CB54BC">
        <w:rPr>
          <w:sz w:val="20"/>
          <w:szCs w:val="20"/>
        </w:rPr>
        <w:t>казатель, он показывает, что упущенные альтернативы равны 3%.</w:t>
      </w:r>
    </w:p>
    <w:p w:rsidR="00603F19" w:rsidRDefault="00603F19" w:rsidP="00603F19">
      <w:pPr>
        <w:pStyle w:val="ae"/>
        <w:spacing w:before="0" w:after="0" w:line="216" w:lineRule="auto"/>
        <w:jc w:val="both"/>
        <w:rPr>
          <w:sz w:val="16"/>
          <w:szCs w:val="16"/>
        </w:rPr>
      </w:pPr>
      <w:r w:rsidRPr="00D13835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D13835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D13835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D13835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D13835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D13835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D13835">
        <w:rPr>
          <w:sz w:val="16"/>
          <w:szCs w:val="16"/>
        </w:rPr>
        <w:t>а 2</w:t>
      </w:r>
      <w:r>
        <w:rPr>
          <w:sz w:val="16"/>
          <w:szCs w:val="16"/>
        </w:rPr>
        <w:t>.</w:t>
      </w:r>
      <w:r w:rsidRPr="00D13835">
        <w:rPr>
          <w:sz w:val="16"/>
          <w:szCs w:val="16"/>
        </w:rPr>
        <w:t xml:space="preserve"> </w:t>
      </w:r>
      <w:r w:rsidRPr="00D13835">
        <w:rPr>
          <w:b/>
          <w:sz w:val="16"/>
          <w:szCs w:val="16"/>
        </w:rPr>
        <w:t>Жирность молока в ОАО «Мирополье»</w:t>
      </w:r>
    </w:p>
    <w:p w:rsidR="00603F19" w:rsidRPr="00D13835" w:rsidRDefault="00603F19" w:rsidP="00603F19">
      <w:pPr>
        <w:pStyle w:val="ae"/>
        <w:spacing w:before="0" w:after="0" w:line="216" w:lineRule="auto"/>
        <w:jc w:val="both"/>
        <w:rPr>
          <w:sz w:val="16"/>
          <w:szCs w:val="16"/>
        </w:rPr>
      </w:pPr>
    </w:p>
    <w:tbl>
      <w:tblPr>
        <w:tblW w:w="480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88"/>
        <w:gridCol w:w="812"/>
        <w:gridCol w:w="722"/>
        <w:gridCol w:w="957"/>
      </w:tblGrid>
      <w:tr w:rsidR="00603F19" w:rsidRPr="0062693D" w:rsidTr="0051221A">
        <w:tc>
          <w:tcPr>
            <w:tcW w:w="2881" w:type="pct"/>
            <w:vAlign w:val="center"/>
          </w:tcPr>
          <w:p w:rsidR="00603F19" w:rsidRPr="001822DD" w:rsidRDefault="00603F19" w:rsidP="0051221A">
            <w:pPr>
              <w:pStyle w:val="15"/>
              <w:widowControl w:val="0"/>
              <w:spacing w:line="216" w:lineRule="auto"/>
              <w:ind w:firstLine="0"/>
              <w:jc w:val="center"/>
              <w:rPr>
                <w:sz w:val="16"/>
                <w:szCs w:val="16"/>
                <w:lang w:eastAsia="ru-RU"/>
              </w:rPr>
            </w:pPr>
            <w:r w:rsidRPr="001822DD">
              <w:rPr>
                <w:sz w:val="16"/>
                <w:szCs w:val="16"/>
                <w:lang w:eastAsia="ru-RU"/>
              </w:rPr>
              <w:t>Показатели</w:t>
            </w:r>
          </w:p>
        </w:tc>
        <w:tc>
          <w:tcPr>
            <w:tcW w:w="691" w:type="pct"/>
            <w:vAlign w:val="center"/>
          </w:tcPr>
          <w:p w:rsidR="00603F19" w:rsidRPr="001822DD" w:rsidRDefault="00603F19" w:rsidP="0051221A">
            <w:pPr>
              <w:pStyle w:val="15"/>
              <w:widowControl w:val="0"/>
              <w:spacing w:line="216" w:lineRule="auto"/>
              <w:ind w:firstLine="0"/>
              <w:jc w:val="center"/>
              <w:rPr>
                <w:sz w:val="16"/>
                <w:szCs w:val="16"/>
                <w:lang w:eastAsia="ru-RU"/>
              </w:rPr>
            </w:pPr>
            <w:r w:rsidRPr="001822DD">
              <w:rPr>
                <w:sz w:val="16"/>
                <w:szCs w:val="16"/>
                <w:lang w:eastAsia="ru-RU"/>
              </w:rPr>
              <w:t>2011 г.</w:t>
            </w:r>
          </w:p>
        </w:tc>
        <w:tc>
          <w:tcPr>
            <w:tcW w:w="614" w:type="pct"/>
            <w:vAlign w:val="center"/>
          </w:tcPr>
          <w:p w:rsidR="00603F19" w:rsidRPr="001822DD" w:rsidRDefault="00603F19" w:rsidP="0051221A">
            <w:pPr>
              <w:pStyle w:val="15"/>
              <w:widowControl w:val="0"/>
              <w:spacing w:line="216" w:lineRule="auto"/>
              <w:ind w:firstLine="0"/>
              <w:jc w:val="center"/>
              <w:rPr>
                <w:sz w:val="16"/>
                <w:szCs w:val="16"/>
                <w:lang w:eastAsia="ru-RU"/>
              </w:rPr>
            </w:pPr>
            <w:r w:rsidRPr="001822DD">
              <w:rPr>
                <w:sz w:val="16"/>
                <w:szCs w:val="16"/>
                <w:lang w:eastAsia="ru-RU"/>
              </w:rPr>
              <w:t>2012 г.</w:t>
            </w:r>
          </w:p>
        </w:tc>
        <w:tc>
          <w:tcPr>
            <w:tcW w:w="814" w:type="pct"/>
            <w:vAlign w:val="center"/>
          </w:tcPr>
          <w:p w:rsidR="00603F19" w:rsidRPr="001822DD" w:rsidRDefault="00603F19" w:rsidP="0051221A">
            <w:pPr>
              <w:pStyle w:val="15"/>
              <w:widowControl w:val="0"/>
              <w:spacing w:line="216" w:lineRule="auto"/>
              <w:ind w:firstLine="0"/>
              <w:jc w:val="center"/>
              <w:rPr>
                <w:sz w:val="16"/>
                <w:szCs w:val="16"/>
                <w:lang w:eastAsia="ru-RU"/>
              </w:rPr>
            </w:pPr>
            <w:r w:rsidRPr="001822DD">
              <w:rPr>
                <w:sz w:val="16"/>
                <w:szCs w:val="16"/>
                <w:lang w:eastAsia="ru-RU"/>
              </w:rPr>
              <w:t>Данные 2012 г. в % к 2011 г.</w:t>
            </w:r>
          </w:p>
        </w:tc>
      </w:tr>
      <w:tr w:rsidR="00603F19" w:rsidRPr="0062693D" w:rsidTr="0051221A">
        <w:tc>
          <w:tcPr>
            <w:tcW w:w="2881" w:type="pct"/>
          </w:tcPr>
          <w:p w:rsidR="00603F19" w:rsidRPr="001822DD" w:rsidRDefault="00603F19" w:rsidP="0051221A">
            <w:pPr>
              <w:pStyle w:val="15"/>
              <w:widowControl w:val="0"/>
              <w:spacing w:line="216" w:lineRule="auto"/>
              <w:ind w:firstLine="0"/>
              <w:rPr>
                <w:sz w:val="16"/>
                <w:szCs w:val="16"/>
                <w:lang w:eastAsia="ru-RU"/>
              </w:rPr>
            </w:pPr>
            <w:r w:rsidRPr="001822DD">
              <w:rPr>
                <w:sz w:val="16"/>
                <w:szCs w:val="16"/>
                <w:lang w:eastAsia="ru-RU"/>
              </w:rPr>
              <w:t>Реализовано (физический вес), т</w:t>
            </w:r>
          </w:p>
        </w:tc>
        <w:tc>
          <w:tcPr>
            <w:tcW w:w="691" w:type="pct"/>
          </w:tcPr>
          <w:p w:rsidR="00603F19" w:rsidRPr="001822DD" w:rsidRDefault="00603F19" w:rsidP="0051221A">
            <w:pPr>
              <w:pStyle w:val="15"/>
              <w:widowControl w:val="0"/>
              <w:spacing w:line="216" w:lineRule="auto"/>
              <w:ind w:firstLine="0"/>
              <w:jc w:val="center"/>
              <w:rPr>
                <w:sz w:val="16"/>
                <w:szCs w:val="16"/>
                <w:lang w:eastAsia="ru-RU"/>
              </w:rPr>
            </w:pPr>
            <w:r w:rsidRPr="001822DD">
              <w:rPr>
                <w:sz w:val="16"/>
                <w:szCs w:val="16"/>
                <w:lang w:eastAsia="ru-RU"/>
              </w:rPr>
              <w:t>11004</w:t>
            </w:r>
          </w:p>
        </w:tc>
        <w:tc>
          <w:tcPr>
            <w:tcW w:w="614" w:type="pct"/>
          </w:tcPr>
          <w:p w:rsidR="00603F19" w:rsidRPr="001822DD" w:rsidRDefault="00603F19" w:rsidP="0051221A">
            <w:pPr>
              <w:pStyle w:val="15"/>
              <w:widowControl w:val="0"/>
              <w:spacing w:line="216" w:lineRule="auto"/>
              <w:ind w:firstLine="0"/>
              <w:jc w:val="center"/>
              <w:rPr>
                <w:sz w:val="16"/>
                <w:szCs w:val="16"/>
                <w:lang w:eastAsia="ru-RU"/>
              </w:rPr>
            </w:pPr>
            <w:r w:rsidRPr="001822DD">
              <w:rPr>
                <w:sz w:val="16"/>
                <w:szCs w:val="16"/>
                <w:lang w:eastAsia="ru-RU"/>
              </w:rPr>
              <w:t>10994</w:t>
            </w:r>
          </w:p>
        </w:tc>
        <w:tc>
          <w:tcPr>
            <w:tcW w:w="814" w:type="pct"/>
          </w:tcPr>
          <w:p w:rsidR="00603F19" w:rsidRPr="001822DD" w:rsidRDefault="00603F19" w:rsidP="0051221A">
            <w:pPr>
              <w:pStyle w:val="15"/>
              <w:widowControl w:val="0"/>
              <w:spacing w:line="216" w:lineRule="auto"/>
              <w:ind w:firstLine="0"/>
              <w:jc w:val="center"/>
              <w:rPr>
                <w:sz w:val="16"/>
                <w:szCs w:val="16"/>
                <w:lang w:eastAsia="ru-RU"/>
              </w:rPr>
            </w:pPr>
            <w:r w:rsidRPr="001822DD">
              <w:rPr>
                <w:sz w:val="16"/>
                <w:szCs w:val="16"/>
                <w:lang w:eastAsia="ru-RU"/>
              </w:rPr>
              <w:t>99,9</w:t>
            </w:r>
          </w:p>
        </w:tc>
      </w:tr>
      <w:tr w:rsidR="00603F19" w:rsidRPr="0062693D" w:rsidTr="0051221A">
        <w:tc>
          <w:tcPr>
            <w:tcW w:w="2881" w:type="pct"/>
          </w:tcPr>
          <w:p w:rsidR="00603F19" w:rsidRPr="001822DD" w:rsidRDefault="00603F19" w:rsidP="0051221A">
            <w:pPr>
              <w:pStyle w:val="15"/>
              <w:widowControl w:val="0"/>
              <w:spacing w:line="216" w:lineRule="auto"/>
              <w:ind w:firstLine="0"/>
              <w:rPr>
                <w:sz w:val="16"/>
                <w:szCs w:val="16"/>
                <w:lang w:eastAsia="ru-RU"/>
              </w:rPr>
            </w:pPr>
            <w:r w:rsidRPr="001822DD">
              <w:rPr>
                <w:sz w:val="16"/>
                <w:szCs w:val="16"/>
                <w:lang w:eastAsia="ru-RU"/>
              </w:rPr>
              <w:t>Реализовано (зачетный вес), т</w:t>
            </w:r>
          </w:p>
        </w:tc>
        <w:tc>
          <w:tcPr>
            <w:tcW w:w="691" w:type="pct"/>
          </w:tcPr>
          <w:p w:rsidR="00603F19" w:rsidRPr="001822DD" w:rsidRDefault="00603F19" w:rsidP="0051221A">
            <w:pPr>
              <w:pStyle w:val="15"/>
              <w:widowControl w:val="0"/>
              <w:spacing w:line="216" w:lineRule="auto"/>
              <w:ind w:firstLine="0"/>
              <w:jc w:val="center"/>
              <w:rPr>
                <w:sz w:val="16"/>
                <w:szCs w:val="16"/>
                <w:lang w:eastAsia="ru-RU"/>
              </w:rPr>
            </w:pPr>
            <w:r w:rsidRPr="001822DD">
              <w:rPr>
                <w:sz w:val="16"/>
                <w:szCs w:val="16"/>
                <w:lang w:eastAsia="ru-RU"/>
              </w:rPr>
              <w:t>11203</w:t>
            </w:r>
          </w:p>
        </w:tc>
        <w:tc>
          <w:tcPr>
            <w:tcW w:w="614" w:type="pct"/>
          </w:tcPr>
          <w:p w:rsidR="00603F19" w:rsidRPr="001822DD" w:rsidRDefault="00603F19" w:rsidP="0051221A">
            <w:pPr>
              <w:pStyle w:val="15"/>
              <w:widowControl w:val="0"/>
              <w:spacing w:line="216" w:lineRule="auto"/>
              <w:ind w:firstLine="0"/>
              <w:jc w:val="center"/>
              <w:rPr>
                <w:sz w:val="16"/>
                <w:szCs w:val="16"/>
                <w:lang w:eastAsia="ru-RU"/>
              </w:rPr>
            </w:pPr>
            <w:r w:rsidRPr="001822DD">
              <w:rPr>
                <w:sz w:val="16"/>
                <w:szCs w:val="16"/>
                <w:lang w:eastAsia="ru-RU"/>
              </w:rPr>
              <w:t>11564</w:t>
            </w:r>
          </w:p>
        </w:tc>
        <w:tc>
          <w:tcPr>
            <w:tcW w:w="814" w:type="pct"/>
          </w:tcPr>
          <w:p w:rsidR="00603F19" w:rsidRPr="001822DD" w:rsidRDefault="00603F19" w:rsidP="0051221A">
            <w:pPr>
              <w:pStyle w:val="15"/>
              <w:widowControl w:val="0"/>
              <w:spacing w:line="216" w:lineRule="auto"/>
              <w:ind w:firstLine="0"/>
              <w:jc w:val="center"/>
              <w:rPr>
                <w:sz w:val="16"/>
                <w:szCs w:val="16"/>
                <w:lang w:eastAsia="ru-RU"/>
              </w:rPr>
            </w:pPr>
            <w:r w:rsidRPr="001822DD">
              <w:rPr>
                <w:sz w:val="16"/>
                <w:szCs w:val="16"/>
                <w:lang w:eastAsia="ru-RU"/>
              </w:rPr>
              <w:t>103,2</w:t>
            </w:r>
          </w:p>
        </w:tc>
      </w:tr>
      <w:tr w:rsidR="00603F19" w:rsidRPr="0062693D" w:rsidTr="0051221A">
        <w:tc>
          <w:tcPr>
            <w:tcW w:w="2881" w:type="pct"/>
          </w:tcPr>
          <w:p w:rsidR="00603F19" w:rsidRPr="001822DD" w:rsidRDefault="00603F19" w:rsidP="0051221A">
            <w:pPr>
              <w:pStyle w:val="15"/>
              <w:widowControl w:val="0"/>
              <w:spacing w:line="216" w:lineRule="auto"/>
              <w:ind w:firstLine="0"/>
              <w:rPr>
                <w:sz w:val="16"/>
                <w:szCs w:val="16"/>
                <w:lang w:eastAsia="ru-RU"/>
              </w:rPr>
            </w:pPr>
            <w:r w:rsidRPr="001822DD">
              <w:rPr>
                <w:sz w:val="16"/>
                <w:szCs w:val="16"/>
                <w:lang w:eastAsia="ru-RU"/>
              </w:rPr>
              <w:t>Жирность молока, %</w:t>
            </w:r>
          </w:p>
        </w:tc>
        <w:tc>
          <w:tcPr>
            <w:tcW w:w="691" w:type="pct"/>
          </w:tcPr>
          <w:p w:rsidR="00603F19" w:rsidRPr="001822DD" w:rsidRDefault="00603F19" w:rsidP="0051221A">
            <w:pPr>
              <w:pStyle w:val="15"/>
              <w:widowControl w:val="0"/>
              <w:spacing w:line="216" w:lineRule="auto"/>
              <w:ind w:firstLine="0"/>
              <w:jc w:val="center"/>
              <w:rPr>
                <w:sz w:val="16"/>
                <w:szCs w:val="16"/>
                <w:lang w:eastAsia="ru-RU"/>
              </w:rPr>
            </w:pPr>
            <w:r w:rsidRPr="001822DD">
              <w:rPr>
                <w:sz w:val="16"/>
                <w:szCs w:val="16"/>
                <w:lang w:eastAsia="ru-RU"/>
              </w:rPr>
              <w:t>3,67</w:t>
            </w:r>
          </w:p>
        </w:tc>
        <w:tc>
          <w:tcPr>
            <w:tcW w:w="614" w:type="pct"/>
          </w:tcPr>
          <w:p w:rsidR="00603F19" w:rsidRPr="001822DD" w:rsidRDefault="00603F19" w:rsidP="0051221A">
            <w:pPr>
              <w:pStyle w:val="15"/>
              <w:widowControl w:val="0"/>
              <w:spacing w:line="216" w:lineRule="auto"/>
              <w:ind w:firstLine="0"/>
              <w:jc w:val="center"/>
              <w:rPr>
                <w:sz w:val="16"/>
                <w:szCs w:val="16"/>
                <w:lang w:eastAsia="ru-RU"/>
              </w:rPr>
            </w:pPr>
            <w:r w:rsidRPr="001822DD">
              <w:rPr>
                <w:sz w:val="16"/>
                <w:szCs w:val="16"/>
                <w:lang w:eastAsia="ru-RU"/>
              </w:rPr>
              <w:t>3,76</w:t>
            </w:r>
          </w:p>
        </w:tc>
        <w:tc>
          <w:tcPr>
            <w:tcW w:w="814" w:type="pct"/>
          </w:tcPr>
          <w:p w:rsidR="00603F19" w:rsidRPr="001822DD" w:rsidRDefault="00603F19" w:rsidP="0051221A">
            <w:pPr>
              <w:pStyle w:val="15"/>
              <w:widowControl w:val="0"/>
              <w:spacing w:line="216" w:lineRule="auto"/>
              <w:ind w:firstLine="0"/>
              <w:jc w:val="center"/>
              <w:rPr>
                <w:sz w:val="16"/>
                <w:szCs w:val="16"/>
                <w:lang w:eastAsia="ru-RU"/>
              </w:rPr>
            </w:pPr>
            <w:r w:rsidRPr="001822DD">
              <w:rPr>
                <w:sz w:val="16"/>
                <w:szCs w:val="16"/>
                <w:lang w:eastAsia="ru-RU"/>
              </w:rPr>
              <w:t>0,09</w:t>
            </w:r>
          </w:p>
        </w:tc>
      </w:tr>
    </w:tbl>
    <w:p w:rsidR="00603F19" w:rsidRDefault="00603F19" w:rsidP="00603F19">
      <w:pPr>
        <w:pStyle w:val="15"/>
        <w:widowControl w:val="0"/>
        <w:spacing w:line="216" w:lineRule="auto"/>
        <w:ind w:firstLine="284"/>
        <w:rPr>
          <w:sz w:val="20"/>
          <w:szCs w:val="20"/>
        </w:rPr>
      </w:pPr>
    </w:p>
    <w:p w:rsidR="00603F19" w:rsidRPr="00CB54BC" w:rsidRDefault="00603F19" w:rsidP="00603F19">
      <w:pPr>
        <w:pStyle w:val="15"/>
        <w:widowControl w:val="0"/>
        <w:spacing w:line="216" w:lineRule="auto"/>
        <w:ind w:firstLine="28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В 2012</w:t>
      </w:r>
      <w:r w:rsidRPr="00CB54BC">
        <w:rPr>
          <w:color w:val="000000"/>
          <w:sz w:val="20"/>
          <w:szCs w:val="20"/>
        </w:rPr>
        <w:t xml:space="preserve"> г. ОАО «Мирополье» реализовало 537 т крупного рогат</w:t>
      </w:r>
      <w:r w:rsidRPr="00CB54BC">
        <w:rPr>
          <w:color w:val="000000"/>
          <w:sz w:val="20"/>
          <w:szCs w:val="20"/>
        </w:rPr>
        <w:t>о</w:t>
      </w:r>
      <w:r w:rsidRPr="00CB54BC">
        <w:rPr>
          <w:color w:val="000000"/>
          <w:sz w:val="20"/>
          <w:szCs w:val="20"/>
        </w:rPr>
        <w:t>го скота, из них 64,0 % высшей упитанности. Средняя цена реализ</w:t>
      </w:r>
      <w:r w:rsidRPr="00CB54BC">
        <w:rPr>
          <w:color w:val="000000"/>
          <w:sz w:val="20"/>
          <w:szCs w:val="20"/>
        </w:rPr>
        <w:t>а</w:t>
      </w:r>
      <w:r w:rsidRPr="00CB54BC">
        <w:rPr>
          <w:color w:val="000000"/>
          <w:sz w:val="20"/>
          <w:szCs w:val="20"/>
        </w:rPr>
        <w:t>ции равна 19,227 млн.</w:t>
      </w:r>
      <w:r>
        <w:rPr>
          <w:color w:val="000000"/>
          <w:sz w:val="20"/>
          <w:szCs w:val="20"/>
        </w:rPr>
        <w:t xml:space="preserve"> </w:t>
      </w:r>
      <w:r w:rsidRPr="00CB54BC">
        <w:rPr>
          <w:color w:val="000000"/>
          <w:sz w:val="20"/>
          <w:szCs w:val="20"/>
        </w:rPr>
        <w:t xml:space="preserve">руб </w:t>
      </w:r>
      <w:r w:rsidRPr="00CB54BC">
        <w:rPr>
          <w:sz w:val="20"/>
          <w:szCs w:val="20"/>
        </w:rPr>
        <w:t>(таблица 3).</w:t>
      </w:r>
    </w:p>
    <w:p w:rsidR="00603F19" w:rsidRPr="00D13835" w:rsidRDefault="00603F19" w:rsidP="00603F19">
      <w:pPr>
        <w:pStyle w:val="15"/>
        <w:widowControl w:val="0"/>
        <w:spacing w:line="216" w:lineRule="auto"/>
        <w:ind w:firstLine="284"/>
        <w:rPr>
          <w:sz w:val="16"/>
          <w:szCs w:val="16"/>
        </w:rPr>
      </w:pPr>
    </w:p>
    <w:p w:rsidR="00603F19" w:rsidRPr="00DA6F0D" w:rsidRDefault="00603F19" w:rsidP="00603F19">
      <w:pPr>
        <w:pStyle w:val="15"/>
        <w:widowControl w:val="0"/>
        <w:spacing w:line="216" w:lineRule="auto"/>
        <w:ind w:firstLine="0"/>
        <w:rPr>
          <w:b/>
          <w:color w:val="000000"/>
          <w:sz w:val="16"/>
          <w:szCs w:val="16"/>
        </w:rPr>
      </w:pPr>
      <w:r w:rsidRPr="00D13835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D13835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D13835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D13835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D13835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D13835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D13835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D13835">
        <w:rPr>
          <w:sz w:val="16"/>
          <w:szCs w:val="16"/>
        </w:rPr>
        <w:t xml:space="preserve"> 3</w:t>
      </w:r>
      <w:r>
        <w:rPr>
          <w:sz w:val="16"/>
          <w:szCs w:val="16"/>
        </w:rPr>
        <w:t xml:space="preserve">. </w:t>
      </w:r>
      <w:r w:rsidRPr="00D13835">
        <w:rPr>
          <w:sz w:val="16"/>
          <w:szCs w:val="16"/>
        </w:rPr>
        <w:t xml:space="preserve"> </w:t>
      </w:r>
      <w:r w:rsidRPr="00DA6F0D">
        <w:rPr>
          <w:b/>
          <w:sz w:val="16"/>
          <w:szCs w:val="16"/>
        </w:rPr>
        <w:t>Качество реализации крупного рогатого скота</w:t>
      </w:r>
      <w:r w:rsidRPr="00DA6F0D">
        <w:rPr>
          <w:b/>
          <w:color w:val="000000"/>
          <w:sz w:val="16"/>
          <w:szCs w:val="16"/>
        </w:rPr>
        <w:t xml:space="preserve"> в ОАО «Мироп</w:t>
      </w:r>
      <w:r w:rsidRPr="00DA6F0D">
        <w:rPr>
          <w:b/>
          <w:color w:val="000000"/>
          <w:sz w:val="16"/>
          <w:szCs w:val="16"/>
        </w:rPr>
        <w:t>о</w:t>
      </w:r>
      <w:r w:rsidRPr="00DA6F0D">
        <w:rPr>
          <w:b/>
          <w:color w:val="000000"/>
          <w:sz w:val="16"/>
          <w:szCs w:val="16"/>
        </w:rPr>
        <w:t>лье» в 2012 г.</w:t>
      </w:r>
    </w:p>
    <w:p w:rsidR="00603F19" w:rsidRPr="00D13835" w:rsidRDefault="00603F19" w:rsidP="00603F19">
      <w:pPr>
        <w:pStyle w:val="15"/>
        <w:widowControl w:val="0"/>
        <w:spacing w:line="216" w:lineRule="auto"/>
        <w:ind w:firstLine="0"/>
        <w:rPr>
          <w:color w:val="000000"/>
          <w:sz w:val="16"/>
          <w:szCs w:val="16"/>
        </w:rPr>
      </w:pPr>
    </w:p>
    <w:tbl>
      <w:tblPr>
        <w:tblW w:w="4863" w:type="pct"/>
        <w:tblInd w:w="108" w:type="dxa"/>
        <w:tblLook w:val="00A0"/>
      </w:tblPr>
      <w:tblGrid>
        <w:gridCol w:w="2293"/>
        <w:gridCol w:w="1125"/>
        <w:gridCol w:w="1319"/>
        <w:gridCol w:w="1209"/>
      </w:tblGrid>
      <w:tr w:rsidR="00603F19" w:rsidRPr="0062693D" w:rsidTr="0051221A">
        <w:trPr>
          <w:trHeight w:val="386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D13835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D13835">
              <w:rPr>
                <w:color w:val="000000"/>
                <w:sz w:val="16"/>
                <w:szCs w:val="16"/>
              </w:rPr>
              <w:t>Качество проду</w:t>
            </w:r>
            <w:r w:rsidRPr="00D13835">
              <w:rPr>
                <w:color w:val="000000"/>
                <w:sz w:val="16"/>
                <w:szCs w:val="16"/>
              </w:rPr>
              <w:t>к</w:t>
            </w:r>
            <w:r w:rsidRPr="00D13835">
              <w:rPr>
                <w:color w:val="000000"/>
                <w:sz w:val="16"/>
                <w:szCs w:val="16"/>
              </w:rPr>
              <w:t>ции</w:t>
            </w:r>
          </w:p>
        </w:tc>
        <w:tc>
          <w:tcPr>
            <w:tcW w:w="9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D13835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D13835">
              <w:rPr>
                <w:color w:val="000000"/>
                <w:sz w:val="16"/>
                <w:szCs w:val="16"/>
              </w:rPr>
              <w:t>Продано, т</w:t>
            </w:r>
          </w:p>
        </w:tc>
        <w:tc>
          <w:tcPr>
            <w:tcW w:w="11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D13835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D13835">
              <w:rPr>
                <w:color w:val="000000"/>
                <w:sz w:val="16"/>
                <w:szCs w:val="16"/>
              </w:rPr>
              <w:t xml:space="preserve">Цена, </w:t>
            </w:r>
          </w:p>
          <w:p w:rsidR="00603F19" w:rsidRPr="00D13835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D13835">
              <w:rPr>
                <w:color w:val="000000"/>
                <w:sz w:val="16"/>
                <w:szCs w:val="16"/>
              </w:rPr>
              <w:t>тыс.руб</w:t>
            </w:r>
          </w:p>
        </w:tc>
        <w:tc>
          <w:tcPr>
            <w:tcW w:w="10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D13835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D13835">
              <w:rPr>
                <w:color w:val="000000"/>
                <w:sz w:val="16"/>
                <w:szCs w:val="16"/>
              </w:rPr>
              <w:t>Выручено,</w:t>
            </w:r>
          </w:p>
          <w:p w:rsidR="00603F19" w:rsidRPr="00D13835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D13835">
              <w:rPr>
                <w:color w:val="000000"/>
                <w:sz w:val="16"/>
                <w:szCs w:val="16"/>
              </w:rPr>
              <w:t>млн. руб</w:t>
            </w:r>
          </w:p>
        </w:tc>
      </w:tr>
      <w:tr w:rsidR="00603F19" w:rsidRPr="0062693D" w:rsidTr="0051221A">
        <w:trPr>
          <w:trHeight w:val="386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D13835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D13835">
              <w:rPr>
                <w:color w:val="000000"/>
                <w:sz w:val="16"/>
                <w:szCs w:val="16"/>
              </w:rPr>
              <w:t>Высшей упитонн</w:t>
            </w:r>
            <w:r w:rsidRPr="00D13835">
              <w:rPr>
                <w:color w:val="000000"/>
                <w:sz w:val="16"/>
                <w:szCs w:val="16"/>
              </w:rPr>
              <w:t>о</w:t>
            </w:r>
            <w:r w:rsidRPr="00D13835">
              <w:rPr>
                <w:color w:val="000000"/>
                <w:sz w:val="16"/>
                <w:szCs w:val="16"/>
              </w:rPr>
              <w:t>сти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D13835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D13835">
              <w:rPr>
                <w:color w:val="000000"/>
                <w:sz w:val="16"/>
                <w:szCs w:val="16"/>
              </w:rPr>
              <w:t>343,7</w:t>
            </w:r>
          </w:p>
        </w:tc>
        <w:tc>
          <w:tcPr>
            <w:tcW w:w="1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D13835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D13835">
              <w:rPr>
                <w:color w:val="000000"/>
                <w:sz w:val="16"/>
                <w:szCs w:val="16"/>
              </w:rPr>
              <w:t>19227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D13835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D13835">
              <w:rPr>
                <w:color w:val="000000"/>
                <w:sz w:val="16"/>
                <w:szCs w:val="16"/>
              </w:rPr>
              <w:t>6608,3</w:t>
            </w:r>
          </w:p>
        </w:tc>
      </w:tr>
      <w:tr w:rsidR="00603F19" w:rsidRPr="0062693D" w:rsidTr="0051221A">
        <w:trPr>
          <w:trHeight w:val="20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D13835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D13835">
              <w:rPr>
                <w:color w:val="000000"/>
                <w:sz w:val="16"/>
                <w:szCs w:val="16"/>
              </w:rPr>
              <w:t>Средней упитонн</w:t>
            </w:r>
            <w:r w:rsidRPr="00D13835">
              <w:rPr>
                <w:color w:val="000000"/>
                <w:sz w:val="16"/>
                <w:szCs w:val="16"/>
              </w:rPr>
              <w:t>о</w:t>
            </w:r>
            <w:r w:rsidRPr="00D13835">
              <w:rPr>
                <w:color w:val="000000"/>
                <w:sz w:val="16"/>
                <w:szCs w:val="16"/>
              </w:rPr>
              <w:t>сти</w:t>
            </w:r>
          </w:p>
        </w:tc>
        <w:tc>
          <w:tcPr>
            <w:tcW w:w="94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03F19" w:rsidRPr="00D13835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D13835">
              <w:rPr>
                <w:color w:val="000000"/>
                <w:sz w:val="16"/>
                <w:szCs w:val="16"/>
              </w:rPr>
              <w:t>83,8</w:t>
            </w:r>
          </w:p>
        </w:tc>
        <w:tc>
          <w:tcPr>
            <w:tcW w:w="11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03F19" w:rsidRPr="00D13835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D13835">
              <w:rPr>
                <w:color w:val="000000"/>
                <w:sz w:val="16"/>
                <w:szCs w:val="16"/>
              </w:rPr>
              <w:t>13636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03F19" w:rsidRPr="00D13835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D13835">
              <w:rPr>
                <w:color w:val="000000"/>
                <w:sz w:val="16"/>
                <w:szCs w:val="16"/>
              </w:rPr>
              <w:t>1142,7</w:t>
            </w:r>
          </w:p>
        </w:tc>
      </w:tr>
      <w:tr w:rsidR="00603F19" w:rsidRPr="0062693D" w:rsidTr="0051221A">
        <w:trPr>
          <w:trHeight w:val="20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D13835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D13835">
              <w:rPr>
                <w:color w:val="000000"/>
                <w:sz w:val="16"/>
                <w:szCs w:val="16"/>
              </w:rPr>
              <w:t>Ниже средней уп</w:t>
            </w:r>
            <w:r w:rsidRPr="00D13835">
              <w:rPr>
                <w:color w:val="000000"/>
                <w:sz w:val="16"/>
                <w:szCs w:val="16"/>
              </w:rPr>
              <w:t>и</w:t>
            </w:r>
            <w:r w:rsidRPr="00D13835">
              <w:rPr>
                <w:color w:val="000000"/>
                <w:sz w:val="16"/>
                <w:szCs w:val="16"/>
              </w:rPr>
              <w:t>тонности</w:t>
            </w:r>
          </w:p>
        </w:tc>
        <w:tc>
          <w:tcPr>
            <w:tcW w:w="94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03F19" w:rsidRPr="00D13835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D13835">
              <w:rPr>
                <w:color w:val="000000"/>
                <w:sz w:val="16"/>
                <w:szCs w:val="16"/>
              </w:rPr>
              <w:t>75,2</w:t>
            </w:r>
          </w:p>
        </w:tc>
        <w:tc>
          <w:tcPr>
            <w:tcW w:w="11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03F19" w:rsidRPr="00D13835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D13835">
              <w:rPr>
                <w:color w:val="000000"/>
                <w:sz w:val="16"/>
                <w:szCs w:val="16"/>
              </w:rPr>
              <w:t>8173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03F19" w:rsidRPr="00D13835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D13835">
              <w:rPr>
                <w:color w:val="000000"/>
                <w:sz w:val="16"/>
                <w:szCs w:val="16"/>
              </w:rPr>
              <w:t>614,6</w:t>
            </w:r>
          </w:p>
        </w:tc>
      </w:tr>
      <w:tr w:rsidR="00603F19" w:rsidRPr="0062693D" w:rsidTr="0051221A">
        <w:trPr>
          <w:trHeight w:val="20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F19" w:rsidRPr="00D13835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D13835">
              <w:rPr>
                <w:color w:val="000000"/>
                <w:sz w:val="16"/>
                <w:szCs w:val="16"/>
              </w:rPr>
              <w:t>Тощие</w:t>
            </w:r>
          </w:p>
        </w:tc>
        <w:tc>
          <w:tcPr>
            <w:tcW w:w="94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03F19" w:rsidRPr="00D13835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D13835">
              <w:rPr>
                <w:color w:val="000000"/>
                <w:sz w:val="16"/>
                <w:szCs w:val="16"/>
              </w:rPr>
              <w:t>34,4</w:t>
            </w:r>
          </w:p>
        </w:tc>
        <w:tc>
          <w:tcPr>
            <w:tcW w:w="11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03F19" w:rsidRPr="00D13835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D13835">
              <w:rPr>
                <w:color w:val="000000"/>
                <w:sz w:val="16"/>
                <w:szCs w:val="16"/>
              </w:rPr>
              <w:t>5418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03F19" w:rsidRPr="00D13835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D13835">
              <w:rPr>
                <w:color w:val="000000"/>
                <w:sz w:val="16"/>
                <w:szCs w:val="16"/>
              </w:rPr>
              <w:t>186,4</w:t>
            </w:r>
          </w:p>
        </w:tc>
      </w:tr>
      <w:tr w:rsidR="00603F19" w:rsidRPr="0062693D" w:rsidTr="0051221A">
        <w:trPr>
          <w:trHeight w:val="20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D13835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D13835">
              <w:rPr>
                <w:color w:val="000000"/>
                <w:sz w:val="16"/>
                <w:szCs w:val="16"/>
              </w:rPr>
              <w:t>Всего </w:t>
            </w:r>
          </w:p>
        </w:tc>
        <w:tc>
          <w:tcPr>
            <w:tcW w:w="94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603F19" w:rsidRPr="00D13835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D13835">
              <w:rPr>
                <w:color w:val="000000"/>
                <w:sz w:val="16"/>
                <w:szCs w:val="16"/>
              </w:rPr>
              <w:t>537</w:t>
            </w:r>
          </w:p>
        </w:tc>
        <w:tc>
          <w:tcPr>
            <w:tcW w:w="11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603F19" w:rsidRPr="00D13835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D1383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603F19" w:rsidRPr="00D13835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D13835">
              <w:rPr>
                <w:color w:val="000000"/>
                <w:sz w:val="16"/>
                <w:szCs w:val="16"/>
              </w:rPr>
              <w:t>8552</w:t>
            </w:r>
          </w:p>
        </w:tc>
      </w:tr>
    </w:tbl>
    <w:p w:rsidR="00603F19" w:rsidRDefault="00603F19" w:rsidP="00603F19">
      <w:pPr>
        <w:pStyle w:val="ae"/>
        <w:spacing w:before="0" w:after="0" w:line="216" w:lineRule="auto"/>
        <w:ind w:firstLine="284"/>
        <w:jc w:val="both"/>
        <w:rPr>
          <w:sz w:val="20"/>
          <w:szCs w:val="20"/>
        </w:rPr>
      </w:pPr>
    </w:p>
    <w:p w:rsidR="00603F19" w:rsidRPr="00CB54BC" w:rsidRDefault="00603F19" w:rsidP="00603F19">
      <w:pPr>
        <w:pStyle w:val="ae"/>
        <w:spacing w:before="0" w:after="0" w:line="216" w:lineRule="auto"/>
        <w:ind w:firstLine="284"/>
        <w:jc w:val="both"/>
        <w:rPr>
          <w:sz w:val="20"/>
          <w:szCs w:val="20"/>
        </w:rPr>
      </w:pPr>
      <w:r w:rsidRPr="00CB54BC">
        <w:rPr>
          <w:sz w:val="20"/>
          <w:szCs w:val="20"/>
        </w:rPr>
        <w:t>Коэффициент качества по мясу равен 83</w:t>
      </w:r>
      <w:r>
        <w:rPr>
          <w:sz w:val="20"/>
          <w:szCs w:val="20"/>
        </w:rPr>
        <w:t xml:space="preserve"> </w:t>
      </w:r>
      <w:r w:rsidRPr="00CB54BC">
        <w:rPr>
          <w:sz w:val="20"/>
          <w:szCs w:val="20"/>
        </w:rPr>
        <w:t>%. Упущенные альте</w:t>
      </w:r>
      <w:r w:rsidRPr="00CB54BC">
        <w:rPr>
          <w:sz w:val="20"/>
          <w:szCs w:val="20"/>
        </w:rPr>
        <w:t>р</w:t>
      </w:r>
      <w:r w:rsidRPr="00CB54BC">
        <w:rPr>
          <w:sz w:val="20"/>
          <w:szCs w:val="20"/>
        </w:rPr>
        <w:t>нативы по производству крупного рогатого скота 17</w:t>
      </w:r>
      <w:r>
        <w:rPr>
          <w:sz w:val="20"/>
          <w:szCs w:val="20"/>
        </w:rPr>
        <w:t xml:space="preserve"> </w:t>
      </w:r>
      <w:r w:rsidRPr="00CB54BC">
        <w:rPr>
          <w:sz w:val="20"/>
          <w:szCs w:val="20"/>
        </w:rPr>
        <w:t>%.</w:t>
      </w:r>
    </w:p>
    <w:p w:rsidR="00603F19" w:rsidRPr="00CB54BC" w:rsidRDefault="00603F19" w:rsidP="00603F19">
      <w:pPr>
        <w:pStyle w:val="ae"/>
        <w:spacing w:before="0" w:after="0" w:line="216" w:lineRule="auto"/>
        <w:ind w:firstLine="284"/>
        <w:jc w:val="both"/>
        <w:rPr>
          <w:sz w:val="20"/>
          <w:szCs w:val="20"/>
        </w:rPr>
      </w:pPr>
      <w:r w:rsidRPr="00CB54BC">
        <w:rPr>
          <w:sz w:val="20"/>
          <w:szCs w:val="20"/>
        </w:rPr>
        <w:t>Общий коэффициент качества продукции животноводства в ОАО «Мирополье» составляет 94</w:t>
      </w:r>
      <w:r>
        <w:rPr>
          <w:sz w:val="20"/>
          <w:szCs w:val="20"/>
        </w:rPr>
        <w:t xml:space="preserve"> </w:t>
      </w:r>
      <w:r w:rsidRPr="00CB54BC">
        <w:rPr>
          <w:sz w:val="20"/>
          <w:szCs w:val="20"/>
        </w:rPr>
        <w:t xml:space="preserve">%. </w:t>
      </w:r>
    </w:p>
    <w:p w:rsidR="00603F19" w:rsidRDefault="00603F19" w:rsidP="00603F19">
      <w:pPr>
        <w:pStyle w:val="ae"/>
        <w:spacing w:before="0" w:after="0" w:line="216" w:lineRule="auto"/>
        <w:ind w:firstLine="284"/>
        <w:jc w:val="both"/>
        <w:rPr>
          <w:sz w:val="20"/>
          <w:szCs w:val="20"/>
        </w:rPr>
      </w:pPr>
      <w:r w:rsidRPr="00CB54BC">
        <w:rPr>
          <w:sz w:val="20"/>
          <w:szCs w:val="20"/>
        </w:rPr>
        <w:t>Формирование и обеспечение высокого качества продукции в АПК имеют ряд особенностей, вытекающих из специфики компле</w:t>
      </w:r>
      <w:r w:rsidRPr="00CB54BC">
        <w:rPr>
          <w:sz w:val="20"/>
          <w:szCs w:val="20"/>
        </w:rPr>
        <w:t>к</w:t>
      </w:r>
      <w:r w:rsidRPr="00CB54BC">
        <w:rPr>
          <w:sz w:val="20"/>
          <w:szCs w:val="20"/>
        </w:rPr>
        <w:t>са. К ним прежде всего следует отнести необходимость: обеспеч</w:t>
      </w:r>
      <w:r w:rsidRPr="00CB54BC">
        <w:rPr>
          <w:sz w:val="20"/>
          <w:szCs w:val="20"/>
        </w:rPr>
        <w:t>е</w:t>
      </w:r>
      <w:r w:rsidRPr="00CB54BC">
        <w:rPr>
          <w:sz w:val="20"/>
          <w:szCs w:val="20"/>
        </w:rPr>
        <w:t>ния параметрических свойств конечной продукции, которые соо</w:t>
      </w:r>
      <w:r w:rsidRPr="00CB54BC">
        <w:rPr>
          <w:sz w:val="20"/>
          <w:szCs w:val="20"/>
        </w:rPr>
        <w:t>т</w:t>
      </w:r>
      <w:r w:rsidRPr="00CB54BC">
        <w:rPr>
          <w:sz w:val="20"/>
          <w:szCs w:val="20"/>
        </w:rPr>
        <w:t>ветствуют требов</w:t>
      </w:r>
      <w:r w:rsidRPr="00CB54BC">
        <w:rPr>
          <w:sz w:val="20"/>
          <w:szCs w:val="20"/>
        </w:rPr>
        <w:t>а</w:t>
      </w:r>
      <w:r w:rsidRPr="00CB54BC">
        <w:rPr>
          <w:sz w:val="20"/>
          <w:szCs w:val="20"/>
        </w:rPr>
        <w:t xml:space="preserve">ниям безопасности и здравоохранения, качества </w:t>
      </w:r>
      <w:r w:rsidRPr="00CB54BC">
        <w:rPr>
          <w:sz w:val="20"/>
          <w:szCs w:val="20"/>
        </w:rPr>
        <w:lastRenderedPageBreak/>
        <w:t>продуктов питания, их питательности, адаптированности к сезонному характеру производства основных отраслей АПК, повышенному влиянию факт</w:t>
      </w:r>
      <w:r w:rsidRPr="00CB54BC">
        <w:rPr>
          <w:sz w:val="20"/>
          <w:szCs w:val="20"/>
        </w:rPr>
        <w:t>о</w:t>
      </w:r>
      <w:r w:rsidRPr="00CB54BC">
        <w:rPr>
          <w:sz w:val="20"/>
          <w:szCs w:val="20"/>
        </w:rPr>
        <w:t>ра времени на осуществление циклов производства, переработки и реализации продукции; учета локализации агропр</w:t>
      </w:r>
      <w:r w:rsidRPr="00CB54BC">
        <w:rPr>
          <w:sz w:val="20"/>
          <w:szCs w:val="20"/>
        </w:rPr>
        <w:t>о</w:t>
      </w:r>
      <w:r w:rsidRPr="00CB54BC">
        <w:rPr>
          <w:sz w:val="20"/>
          <w:szCs w:val="20"/>
        </w:rPr>
        <w:t>мышленного производства в опр</w:t>
      </w:r>
      <w:r w:rsidRPr="00CB54BC">
        <w:rPr>
          <w:sz w:val="20"/>
          <w:szCs w:val="20"/>
        </w:rPr>
        <w:t>е</w:t>
      </w:r>
      <w:r w:rsidRPr="00CB54BC">
        <w:rPr>
          <w:sz w:val="20"/>
          <w:szCs w:val="20"/>
        </w:rPr>
        <w:t>деленных географических зонах и микрозонах с различными приро</w:t>
      </w:r>
      <w:r w:rsidRPr="00CB54BC">
        <w:rPr>
          <w:sz w:val="20"/>
          <w:szCs w:val="20"/>
        </w:rPr>
        <w:t>д</w:t>
      </w:r>
      <w:r w:rsidRPr="00CB54BC">
        <w:rPr>
          <w:sz w:val="20"/>
          <w:szCs w:val="20"/>
        </w:rPr>
        <w:t>ными условиями; учета действия тормозящих производство и зачастую неуправляемых факторов (з</w:t>
      </w:r>
      <w:r w:rsidRPr="00CB54BC">
        <w:rPr>
          <w:sz w:val="20"/>
          <w:szCs w:val="20"/>
        </w:rPr>
        <w:t>а</w:t>
      </w:r>
      <w:r w:rsidRPr="00CB54BC">
        <w:rPr>
          <w:sz w:val="20"/>
          <w:szCs w:val="20"/>
        </w:rPr>
        <w:t>сухи, наводнения, эпидемии, наш</w:t>
      </w:r>
      <w:r w:rsidRPr="00CB54BC">
        <w:rPr>
          <w:sz w:val="20"/>
          <w:szCs w:val="20"/>
        </w:rPr>
        <w:t>е</w:t>
      </w:r>
      <w:r w:rsidRPr="00CB54BC">
        <w:rPr>
          <w:sz w:val="20"/>
          <w:szCs w:val="20"/>
        </w:rPr>
        <w:t>ствие вредителей растений и т. д.).</w:t>
      </w:r>
    </w:p>
    <w:p w:rsidR="00603F19" w:rsidRPr="00CB54BC" w:rsidRDefault="00603F19" w:rsidP="00603F19">
      <w:pPr>
        <w:pStyle w:val="ae"/>
        <w:spacing w:before="0" w:after="0" w:line="216" w:lineRule="auto"/>
        <w:ind w:firstLine="284"/>
        <w:jc w:val="both"/>
        <w:rPr>
          <w:sz w:val="20"/>
          <w:szCs w:val="20"/>
        </w:rPr>
      </w:pPr>
      <w:r w:rsidRPr="00CB54BC">
        <w:rPr>
          <w:sz w:val="20"/>
          <w:szCs w:val="20"/>
        </w:rPr>
        <w:t>Таким образом, для о</w:t>
      </w:r>
      <w:r>
        <w:rPr>
          <w:sz w:val="20"/>
          <w:szCs w:val="20"/>
        </w:rPr>
        <w:t>ценки качества продукции</w:t>
      </w:r>
      <w:r w:rsidRPr="00CB54BC">
        <w:rPr>
          <w:sz w:val="20"/>
          <w:szCs w:val="20"/>
        </w:rPr>
        <w:t xml:space="preserve"> на предприятиях применяются различные показатели, анализ которых позволяет в</w:t>
      </w:r>
      <w:r w:rsidRPr="00CB54BC">
        <w:rPr>
          <w:sz w:val="20"/>
          <w:szCs w:val="20"/>
        </w:rPr>
        <w:t>ы</w:t>
      </w:r>
      <w:r w:rsidRPr="00CB54BC">
        <w:rPr>
          <w:sz w:val="20"/>
          <w:szCs w:val="20"/>
        </w:rPr>
        <w:t>явить недостатки и разработать мероприятия по повышению кач</w:t>
      </w:r>
      <w:r w:rsidRPr="00CB54BC">
        <w:rPr>
          <w:sz w:val="20"/>
          <w:szCs w:val="20"/>
        </w:rPr>
        <w:t>е</w:t>
      </w:r>
      <w:r w:rsidRPr="00CB54BC">
        <w:rPr>
          <w:sz w:val="20"/>
          <w:szCs w:val="20"/>
        </w:rPr>
        <w:t>ства продукции</w:t>
      </w:r>
      <w:r>
        <w:rPr>
          <w:sz w:val="20"/>
          <w:szCs w:val="20"/>
        </w:rPr>
        <w:t>.</w:t>
      </w:r>
    </w:p>
    <w:p w:rsidR="00603F19" w:rsidRDefault="00603F19" w:rsidP="00603F19">
      <w:pPr>
        <w:pStyle w:val="15"/>
        <w:widowControl w:val="0"/>
        <w:spacing w:line="216" w:lineRule="auto"/>
        <w:ind w:firstLine="709"/>
        <w:rPr>
          <w:color w:val="000000"/>
          <w:sz w:val="28"/>
          <w:szCs w:val="28"/>
        </w:rPr>
      </w:pPr>
    </w:p>
    <w:p w:rsidR="00603F19" w:rsidRPr="00FA562E" w:rsidRDefault="00603F19" w:rsidP="00603F19">
      <w:pPr>
        <w:pStyle w:val="15"/>
        <w:widowControl w:val="0"/>
        <w:spacing w:line="216" w:lineRule="auto"/>
        <w:ind w:firstLine="709"/>
        <w:rPr>
          <w:color w:val="000000"/>
          <w:sz w:val="28"/>
          <w:szCs w:val="28"/>
        </w:rPr>
      </w:pPr>
    </w:p>
    <w:p w:rsidR="00603F19" w:rsidRPr="00DA6F0D" w:rsidRDefault="00603F19" w:rsidP="00603F19">
      <w:pPr>
        <w:spacing w:line="216" w:lineRule="auto"/>
        <w:rPr>
          <w:sz w:val="20"/>
          <w:szCs w:val="20"/>
        </w:rPr>
      </w:pPr>
      <w:r w:rsidRPr="00DA6F0D">
        <w:rPr>
          <w:sz w:val="20"/>
          <w:szCs w:val="20"/>
        </w:rPr>
        <w:t>УДК:637.1.(100+475)</w:t>
      </w:r>
    </w:p>
    <w:p w:rsidR="00603F19" w:rsidRPr="00DA6F0D" w:rsidRDefault="00603F19" w:rsidP="00603F19">
      <w:pPr>
        <w:spacing w:line="216" w:lineRule="auto"/>
        <w:rPr>
          <w:sz w:val="20"/>
          <w:szCs w:val="20"/>
        </w:rPr>
      </w:pPr>
      <w:r w:rsidRPr="00DA6F0D">
        <w:rPr>
          <w:b/>
          <w:sz w:val="20"/>
          <w:szCs w:val="20"/>
        </w:rPr>
        <w:t xml:space="preserve">Черныш К.С. </w:t>
      </w:r>
      <w:r w:rsidRPr="00DA6F0D">
        <w:rPr>
          <w:sz w:val="20"/>
          <w:szCs w:val="20"/>
        </w:rPr>
        <w:t>–студентка 3 курса</w:t>
      </w:r>
    </w:p>
    <w:p w:rsidR="00603F19" w:rsidRPr="00DA6F0D" w:rsidRDefault="00603F19" w:rsidP="00603F19">
      <w:pPr>
        <w:spacing w:line="216" w:lineRule="auto"/>
        <w:rPr>
          <w:b/>
          <w:i/>
          <w:sz w:val="20"/>
          <w:szCs w:val="20"/>
        </w:rPr>
      </w:pPr>
      <w:r w:rsidRPr="00DA6F0D">
        <w:rPr>
          <w:b/>
          <w:sz w:val="20"/>
          <w:szCs w:val="20"/>
        </w:rPr>
        <w:t>СОСТОЯНИЕ И ПЕРСПЕКТИВЫ РАЗВИТИЯ МОЛО</w:t>
      </w:r>
      <w:r w:rsidRPr="00DA6F0D">
        <w:rPr>
          <w:b/>
          <w:sz w:val="20"/>
          <w:szCs w:val="20"/>
        </w:rPr>
        <w:t>Ч</w:t>
      </w:r>
      <w:r w:rsidRPr="00DA6F0D">
        <w:rPr>
          <w:b/>
          <w:sz w:val="20"/>
          <w:szCs w:val="20"/>
        </w:rPr>
        <w:t>НОГО ПРОИЗВОДСТВА В МИРЕ И РЕСПУБЛИКЕ Б</w:t>
      </w:r>
      <w:r w:rsidRPr="00DA6F0D">
        <w:rPr>
          <w:b/>
          <w:sz w:val="20"/>
          <w:szCs w:val="20"/>
        </w:rPr>
        <w:t>Е</w:t>
      </w:r>
      <w:r w:rsidRPr="00DA6F0D">
        <w:rPr>
          <w:b/>
          <w:sz w:val="20"/>
          <w:szCs w:val="20"/>
        </w:rPr>
        <w:t>ЛАРУСЬ</w:t>
      </w:r>
    </w:p>
    <w:p w:rsidR="00603F19" w:rsidRPr="006E6D5E" w:rsidRDefault="00603F19" w:rsidP="00603F19">
      <w:pPr>
        <w:spacing w:line="216" w:lineRule="auto"/>
        <w:rPr>
          <w:rStyle w:val="FontStyle116"/>
          <w:sz w:val="20"/>
          <w:szCs w:val="20"/>
        </w:rPr>
      </w:pPr>
      <w:r w:rsidRPr="00DA6F0D">
        <w:rPr>
          <w:rStyle w:val="FontStyle116"/>
          <w:i/>
          <w:sz w:val="20"/>
          <w:szCs w:val="20"/>
        </w:rPr>
        <w:t>Научный руководитель</w:t>
      </w:r>
      <w:r w:rsidRPr="00DA6F0D">
        <w:rPr>
          <w:rStyle w:val="FontStyle116"/>
          <w:sz w:val="20"/>
          <w:szCs w:val="20"/>
        </w:rPr>
        <w:t xml:space="preserve"> – </w:t>
      </w:r>
      <w:r w:rsidRPr="00DA6F0D">
        <w:rPr>
          <w:rStyle w:val="FontStyle116"/>
          <w:b/>
          <w:i/>
          <w:sz w:val="20"/>
          <w:szCs w:val="20"/>
        </w:rPr>
        <w:t>Соколова Е.К</w:t>
      </w:r>
      <w:r w:rsidRPr="00DA6F0D">
        <w:rPr>
          <w:rStyle w:val="FontStyle116"/>
          <w:b/>
          <w:sz w:val="20"/>
          <w:szCs w:val="20"/>
        </w:rPr>
        <w:t>.</w:t>
      </w:r>
      <w:r w:rsidRPr="00DA6F0D">
        <w:rPr>
          <w:rStyle w:val="FontStyle116"/>
          <w:sz w:val="20"/>
          <w:szCs w:val="20"/>
        </w:rPr>
        <w:t xml:space="preserve"> – к.э.н., доцент</w:t>
      </w:r>
    </w:p>
    <w:p w:rsidR="00603F19" w:rsidRPr="006E6D5E" w:rsidRDefault="00603F19" w:rsidP="00603F19">
      <w:pPr>
        <w:spacing w:line="216" w:lineRule="auto"/>
        <w:jc w:val="both"/>
        <w:rPr>
          <w:rStyle w:val="FontStyle116"/>
          <w:sz w:val="20"/>
          <w:szCs w:val="20"/>
        </w:rPr>
      </w:pPr>
    </w:p>
    <w:p w:rsidR="00603F19" w:rsidRPr="00DA6F0D" w:rsidRDefault="00603F19" w:rsidP="00603F19">
      <w:pPr>
        <w:spacing w:line="216" w:lineRule="auto"/>
        <w:ind w:firstLine="284"/>
        <w:contextualSpacing/>
        <w:jc w:val="both"/>
        <w:rPr>
          <w:spacing w:val="4"/>
          <w:sz w:val="20"/>
          <w:szCs w:val="20"/>
        </w:rPr>
      </w:pPr>
      <w:r w:rsidRPr="00DA6F0D">
        <w:rPr>
          <w:spacing w:val="4"/>
          <w:sz w:val="20"/>
          <w:szCs w:val="20"/>
        </w:rPr>
        <w:t>Молочный подкомплекс Беларуси - достаточно сложная орг</w:t>
      </w:r>
      <w:r w:rsidRPr="00DA6F0D">
        <w:rPr>
          <w:spacing w:val="4"/>
          <w:sz w:val="20"/>
          <w:szCs w:val="20"/>
        </w:rPr>
        <w:t>а</w:t>
      </w:r>
      <w:r w:rsidRPr="00DA6F0D">
        <w:rPr>
          <w:spacing w:val="4"/>
          <w:sz w:val="20"/>
          <w:szCs w:val="20"/>
        </w:rPr>
        <w:t>низационно-экономическая система взаимосвязанных прои</w:t>
      </w:r>
      <w:r w:rsidRPr="00DA6F0D">
        <w:rPr>
          <w:spacing w:val="4"/>
          <w:sz w:val="20"/>
          <w:szCs w:val="20"/>
        </w:rPr>
        <w:t>з</w:t>
      </w:r>
      <w:r w:rsidRPr="00DA6F0D">
        <w:rPr>
          <w:spacing w:val="4"/>
          <w:sz w:val="20"/>
          <w:szCs w:val="20"/>
        </w:rPr>
        <w:t>водств и подотраслей сельского хозяйства, перерабатывающей промышленности, торговли и обслуживающих отраслей, объед</w:t>
      </w:r>
      <w:r w:rsidRPr="00DA6F0D">
        <w:rPr>
          <w:spacing w:val="4"/>
          <w:sz w:val="20"/>
          <w:szCs w:val="20"/>
        </w:rPr>
        <w:t>и</w:t>
      </w:r>
      <w:r w:rsidRPr="00DA6F0D">
        <w:rPr>
          <w:spacing w:val="4"/>
          <w:sz w:val="20"/>
          <w:szCs w:val="20"/>
        </w:rPr>
        <w:t>няющим пр</w:t>
      </w:r>
      <w:r w:rsidRPr="00DA6F0D">
        <w:rPr>
          <w:spacing w:val="4"/>
          <w:sz w:val="20"/>
          <w:szCs w:val="20"/>
        </w:rPr>
        <w:t>и</w:t>
      </w:r>
      <w:r w:rsidRPr="00DA6F0D">
        <w:rPr>
          <w:spacing w:val="4"/>
          <w:sz w:val="20"/>
          <w:szCs w:val="20"/>
        </w:rPr>
        <w:t>знаком которых является единый конечный продукт - молоко и молочные пр</w:t>
      </w:r>
      <w:r w:rsidRPr="00DA6F0D">
        <w:rPr>
          <w:spacing w:val="4"/>
          <w:sz w:val="20"/>
          <w:szCs w:val="20"/>
        </w:rPr>
        <w:t>о</w:t>
      </w:r>
      <w:r w:rsidRPr="00DA6F0D">
        <w:rPr>
          <w:spacing w:val="4"/>
          <w:sz w:val="20"/>
          <w:szCs w:val="20"/>
        </w:rPr>
        <w:t>дукты.</w:t>
      </w:r>
    </w:p>
    <w:p w:rsidR="00603F19" w:rsidRPr="00DA6F0D" w:rsidRDefault="00603F19" w:rsidP="00603F19">
      <w:pPr>
        <w:spacing w:line="216" w:lineRule="auto"/>
        <w:ind w:firstLine="284"/>
        <w:contextualSpacing/>
        <w:jc w:val="both"/>
        <w:rPr>
          <w:spacing w:val="4"/>
          <w:sz w:val="20"/>
          <w:szCs w:val="20"/>
        </w:rPr>
      </w:pPr>
      <w:r w:rsidRPr="00DA6F0D">
        <w:rPr>
          <w:spacing w:val="4"/>
          <w:sz w:val="20"/>
          <w:szCs w:val="20"/>
        </w:rPr>
        <w:t>Значительное место молочного подкомплекса определено в</w:t>
      </w:r>
      <w:r w:rsidRPr="00DA6F0D">
        <w:rPr>
          <w:spacing w:val="4"/>
          <w:sz w:val="20"/>
          <w:szCs w:val="20"/>
        </w:rPr>
        <w:t>ы</w:t>
      </w:r>
      <w:r w:rsidRPr="00DA6F0D">
        <w:rPr>
          <w:spacing w:val="4"/>
          <w:sz w:val="20"/>
          <w:szCs w:val="20"/>
        </w:rPr>
        <w:t>сокой ценностью его конечной продукции в структуре питания населения республики. Удовлетворение спроса населения в соо</w:t>
      </w:r>
      <w:r w:rsidRPr="00DA6F0D">
        <w:rPr>
          <w:spacing w:val="4"/>
          <w:sz w:val="20"/>
          <w:szCs w:val="20"/>
        </w:rPr>
        <w:t>т</w:t>
      </w:r>
      <w:r w:rsidRPr="00DA6F0D">
        <w:rPr>
          <w:spacing w:val="4"/>
          <w:sz w:val="20"/>
          <w:szCs w:val="20"/>
        </w:rPr>
        <w:t>ве</w:t>
      </w:r>
      <w:r w:rsidRPr="00DA6F0D">
        <w:rPr>
          <w:spacing w:val="4"/>
          <w:sz w:val="20"/>
          <w:szCs w:val="20"/>
        </w:rPr>
        <w:t>т</w:t>
      </w:r>
      <w:r w:rsidRPr="00DA6F0D">
        <w:rPr>
          <w:spacing w:val="4"/>
          <w:sz w:val="20"/>
          <w:szCs w:val="20"/>
        </w:rPr>
        <w:t>ствии с научно обоснованными нормами потребления этих продуктов является основой для развития молочного подко</w:t>
      </w:r>
      <w:r w:rsidRPr="00DA6F0D">
        <w:rPr>
          <w:spacing w:val="4"/>
          <w:sz w:val="20"/>
          <w:szCs w:val="20"/>
        </w:rPr>
        <w:t>м</w:t>
      </w:r>
      <w:r w:rsidRPr="00DA6F0D">
        <w:rPr>
          <w:spacing w:val="4"/>
          <w:sz w:val="20"/>
          <w:szCs w:val="20"/>
        </w:rPr>
        <w:t>плекса.</w:t>
      </w:r>
    </w:p>
    <w:p w:rsidR="00603F19" w:rsidRPr="00DA6F0D" w:rsidRDefault="00603F19" w:rsidP="00603F19">
      <w:pPr>
        <w:spacing w:line="216" w:lineRule="auto"/>
        <w:ind w:firstLine="284"/>
        <w:contextualSpacing/>
        <w:jc w:val="both"/>
        <w:rPr>
          <w:spacing w:val="4"/>
          <w:sz w:val="20"/>
          <w:szCs w:val="20"/>
        </w:rPr>
      </w:pPr>
      <w:r w:rsidRPr="00DA6F0D">
        <w:rPr>
          <w:spacing w:val="4"/>
          <w:sz w:val="20"/>
          <w:szCs w:val="20"/>
        </w:rPr>
        <w:t>Молоко по пищевым достоинствам занимает первое место среди всех животноводческих продуктов. Являясь источником полезных веществ широкого спектра действия в рационе челов</w:t>
      </w:r>
      <w:r w:rsidRPr="00DA6F0D">
        <w:rPr>
          <w:spacing w:val="4"/>
          <w:sz w:val="20"/>
          <w:szCs w:val="20"/>
        </w:rPr>
        <w:t>е</w:t>
      </w:r>
      <w:r w:rsidRPr="00DA6F0D">
        <w:rPr>
          <w:spacing w:val="4"/>
          <w:sz w:val="20"/>
          <w:szCs w:val="20"/>
        </w:rPr>
        <w:t>ка, оно легко пер</w:t>
      </w:r>
      <w:r w:rsidRPr="00DA6F0D">
        <w:rPr>
          <w:spacing w:val="4"/>
          <w:sz w:val="20"/>
          <w:szCs w:val="20"/>
        </w:rPr>
        <w:t>е</w:t>
      </w:r>
      <w:r w:rsidRPr="00DA6F0D">
        <w:rPr>
          <w:spacing w:val="4"/>
          <w:sz w:val="20"/>
          <w:szCs w:val="20"/>
        </w:rPr>
        <w:t>варивается и хорошо усваивается организмом. Потребление молочных продуктов нельзя исключить или сущ</w:t>
      </w:r>
      <w:r w:rsidRPr="00DA6F0D">
        <w:rPr>
          <w:spacing w:val="4"/>
          <w:sz w:val="20"/>
          <w:szCs w:val="20"/>
        </w:rPr>
        <w:t>е</w:t>
      </w:r>
      <w:r w:rsidRPr="00DA6F0D">
        <w:rPr>
          <w:spacing w:val="4"/>
          <w:sz w:val="20"/>
          <w:szCs w:val="20"/>
        </w:rPr>
        <w:t>ственно сократить. Научно обоснованная норма потребления м</w:t>
      </w:r>
      <w:r w:rsidRPr="00DA6F0D">
        <w:rPr>
          <w:spacing w:val="4"/>
          <w:sz w:val="20"/>
          <w:szCs w:val="20"/>
        </w:rPr>
        <w:t>о</w:t>
      </w:r>
      <w:r w:rsidRPr="00DA6F0D">
        <w:rPr>
          <w:spacing w:val="4"/>
          <w:sz w:val="20"/>
          <w:szCs w:val="20"/>
        </w:rPr>
        <w:t>лока и молокопродуктов соста</w:t>
      </w:r>
      <w:r w:rsidRPr="00DA6F0D">
        <w:rPr>
          <w:spacing w:val="4"/>
          <w:sz w:val="20"/>
          <w:szCs w:val="20"/>
        </w:rPr>
        <w:t>в</w:t>
      </w:r>
      <w:r w:rsidRPr="00DA6F0D">
        <w:rPr>
          <w:spacing w:val="4"/>
          <w:sz w:val="20"/>
          <w:szCs w:val="20"/>
        </w:rPr>
        <w:t>ляет 393 кг на душу населения в год.</w:t>
      </w:r>
    </w:p>
    <w:p w:rsidR="00603F19" w:rsidRPr="00DA6F0D" w:rsidRDefault="00603F19" w:rsidP="00603F19">
      <w:pPr>
        <w:spacing w:line="216" w:lineRule="auto"/>
        <w:ind w:firstLine="284"/>
        <w:contextualSpacing/>
        <w:jc w:val="both"/>
        <w:rPr>
          <w:spacing w:val="4"/>
          <w:sz w:val="20"/>
          <w:szCs w:val="20"/>
        </w:rPr>
      </w:pPr>
      <w:r w:rsidRPr="00DA6F0D">
        <w:rPr>
          <w:spacing w:val="4"/>
          <w:sz w:val="20"/>
          <w:szCs w:val="20"/>
        </w:rPr>
        <w:t>По пищевым свойствам молоко не имеет аналогов среди др</w:t>
      </w:r>
      <w:r w:rsidRPr="00DA6F0D">
        <w:rPr>
          <w:spacing w:val="4"/>
          <w:sz w:val="20"/>
          <w:szCs w:val="20"/>
        </w:rPr>
        <w:t>у</w:t>
      </w:r>
      <w:r w:rsidRPr="00DA6F0D">
        <w:rPr>
          <w:spacing w:val="4"/>
          <w:sz w:val="20"/>
          <w:szCs w:val="20"/>
        </w:rPr>
        <w:t>гих видов естественной пищи. Оно содержит около 250 химич</w:t>
      </w:r>
      <w:r w:rsidRPr="00DA6F0D">
        <w:rPr>
          <w:spacing w:val="4"/>
          <w:sz w:val="20"/>
          <w:szCs w:val="20"/>
        </w:rPr>
        <w:t>е</w:t>
      </w:r>
      <w:r w:rsidRPr="00DA6F0D">
        <w:rPr>
          <w:spacing w:val="4"/>
          <w:sz w:val="20"/>
          <w:szCs w:val="20"/>
        </w:rPr>
        <w:lastRenderedPageBreak/>
        <w:t>ских элементов, в том числе около 140 различных жирных кислот. В его состав входят полноценные белки, жиры, сахар, ра</w:t>
      </w:r>
      <w:r w:rsidRPr="00DA6F0D">
        <w:rPr>
          <w:spacing w:val="4"/>
          <w:sz w:val="20"/>
          <w:szCs w:val="20"/>
        </w:rPr>
        <w:t>з</w:t>
      </w:r>
      <w:r w:rsidRPr="00DA6F0D">
        <w:rPr>
          <w:spacing w:val="4"/>
          <w:sz w:val="20"/>
          <w:szCs w:val="20"/>
        </w:rPr>
        <w:t>нообразные минеральные вещества, витамины, ферменты, кот</w:t>
      </w:r>
      <w:r w:rsidRPr="00DA6F0D">
        <w:rPr>
          <w:spacing w:val="4"/>
          <w:sz w:val="20"/>
          <w:szCs w:val="20"/>
        </w:rPr>
        <w:t>о</w:t>
      </w:r>
      <w:r w:rsidRPr="00DA6F0D">
        <w:rPr>
          <w:spacing w:val="4"/>
          <w:sz w:val="20"/>
          <w:szCs w:val="20"/>
        </w:rPr>
        <w:t>рые легко усваиваются и перев</w:t>
      </w:r>
      <w:r w:rsidRPr="00DA6F0D">
        <w:rPr>
          <w:spacing w:val="4"/>
          <w:sz w:val="20"/>
          <w:szCs w:val="20"/>
        </w:rPr>
        <w:t>а</w:t>
      </w:r>
      <w:r w:rsidRPr="00DA6F0D">
        <w:rPr>
          <w:spacing w:val="4"/>
          <w:sz w:val="20"/>
          <w:szCs w:val="20"/>
        </w:rPr>
        <w:t>риваются организмом человека.</w:t>
      </w:r>
    </w:p>
    <w:p w:rsidR="00603F19" w:rsidRPr="00DA6F0D" w:rsidRDefault="00603F19" w:rsidP="00603F19">
      <w:pPr>
        <w:spacing w:line="216" w:lineRule="auto"/>
        <w:ind w:firstLine="284"/>
        <w:contextualSpacing/>
        <w:jc w:val="both"/>
        <w:rPr>
          <w:spacing w:val="4"/>
          <w:sz w:val="20"/>
          <w:szCs w:val="20"/>
        </w:rPr>
      </w:pPr>
      <w:r w:rsidRPr="00DA6F0D">
        <w:rPr>
          <w:spacing w:val="4"/>
          <w:sz w:val="20"/>
          <w:szCs w:val="20"/>
        </w:rPr>
        <w:t>Стоит сказать, что для жителей Беларуси потребление молока и молочных продуктов всегда было и остаётся приоритетным. Большой спрос на них объясняется не только высокими пит</w:t>
      </w:r>
      <w:r w:rsidRPr="00DA6F0D">
        <w:rPr>
          <w:spacing w:val="4"/>
          <w:sz w:val="20"/>
          <w:szCs w:val="20"/>
        </w:rPr>
        <w:t>а</w:t>
      </w:r>
      <w:r w:rsidRPr="00DA6F0D">
        <w:rPr>
          <w:spacing w:val="4"/>
          <w:sz w:val="20"/>
          <w:szCs w:val="20"/>
        </w:rPr>
        <w:t>тельными качествами, но и тем, что производство молочных пр</w:t>
      </w:r>
      <w:r w:rsidRPr="00DA6F0D">
        <w:rPr>
          <w:spacing w:val="4"/>
          <w:sz w:val="20"/>
          <w:szCs w:val="20"/>
        </w:rPr>
        <w:t>о</w:t>
      </w:r>
      <w:r w:rsidRPr="00DA6F0D">
        <w:rPr>
          <w:spacing w:val="4"/>
          <w:sz w:val="20"/>
          <w:szCs w:val="20"/>
        </w:rPr>
        <w:t>дуктов знач</w:t>
      </w:r>
      <w:r w:rsidRPr="00DA6F0D">
        <w:rPr>
          <w:spacing w:val="4"/>
          <w:sz w:val="20"/>
          <w:szCs w:val="20"/>
        </w:rPr>
        <w:t>и</w:t>
      </w:r>
      <w:r w:rsidRPr="00DA6F0D">
        <w:rPr>
          <w:spacing w:val="4"/>
          <w:sz w:val="20"/>
          <w:szCs w:val="20"/>
        </w:rPr>
        <w:t>тельно дешевле, чем других видов продовольствия животного происхожд</w:t>
      </w:r>
      <w:r w:rsidRPr="00DA6F0D">
        <w:rPr>
          <w:spacing w:val="4"/>
          <w:sz w:val="20"/>
          <w:szCs w:val="20"/>
        </w:rPr>
        <w:t>е</w:t>
      </w:r>
      <w:r w:rsidRPr="00DA6F0D">
        <w:rPr>
          <w:spacing w:val="4"/>
          <w:sz w:val="20"/>
          <w:szCs w:val="20"/>
        </w:rPr>
        <w:t xml:space="preserve">ния. </w:t>
      </w:r>
    </w:p>
    <w:p w:rsidR="00603F19" w:rsidRPr="00DA6F0D" w:rsidRDefault="00603F19" w:rsidP="00603F19">
      <w:pPr>
        <w:spacing w:line="216" w:lineRule="auto"/>
        <w:ind w:firstLine="284"/>
        <w:contextualSpacing/>
        <w:jc w:val="both"/>
        <w:rPr>
          <w:spacing w:val="4"/>
          <w:sz w:val="20"/>
          <w:szCs w:val="20"/>
        </w:rPr>
      </w:pPr>
      <w:r w:rsidRPr="00DA6F0D">
        <w:rPr>
          <w:spacing w:val="4"/>
          <w:sz w:val="20"/>
          <w:szCs w:val="20"/>
        </w:rPr>
        <w:t>В настоящее время производством молока в республике зан</w:t>
      </w:r>
      <w:r w:rsidRPr="00DA6F0D">
        <w:rPr>
          <w:spacing w:val="4"/>
          <w:sz w:val="20"/>
          <w:szCs w:val="20"/>
        </w:rPr>
        <w:t>и</w:t>
      </w:r>
      <w:r w:rsidRPr="00DA6F0D">
        <w:rPr>
          <w:spacing w:val="4"/>
          <w:sz w:val="20"/>
          <w:szCs w:val="20"/>
        </w:rPr>
        <w:t>маются 2300 сельскохозяйственных организаций, в то время как пр</w:t>
      </w:r>
      <w:r w:rsidRPr="00DA6F0D">
        <w:rPr>
          <w:spacing w:val="4"/>
          <w:sz w:val="20"/>
          <w:szCs w:val="20"/>
        </w:rPr>
        <w:t>о</w:t>
      </w:r>
      <w:r w:rsidRPr="00DA6F0D">
        <w:rPr>
          <w:spacing w:val="4"/>
          <w:sz w:val="20"/>
          <w:szCs w:val="20"/>
        </w:rPr>
        <w:t>изводство свинины - 107 комплексов, мяса птицы и яиц - 59 птиц</w:t>
      </w:r>
      <w:r w:rsidRPr="00DA6F0D">
        <w:rPr>
          <w:spacing w:val="4"/>
          <w:sz w:val="20"/>
          <w:szCs w:val="20"/>
        </w:rPr>
        <w:t>е</w:t>
      </w:r>
      <w:r w:rsidRPr="00DA6F0D">
        <w:rPr>
          <w:spacing w:val="4"/>
          <w:sz w:val="20"/>
          <w:szCs w:val="20"/>
        </w:rPr>
        <w:t>фабрик. Это говорит о высоком спросе населения страны на свежее молоко и продукты, приготовленные из него, и обусла</w:t>
      </w:r>
      <w:r w:rsidRPr="00DA6F0D">
        <w:rPr>
          <w:spacing w:val="4"/>
          <w:sz w:val="20"/>
          <w:szCs w:val="20"/>
        </w:rPr>
        <w:t>в</w:t>
      </w:r>
      <w:r w:rsidRPr="00DA6F0D">
        <w:rPr>
          <w:spacing w:val="4"/>
          <w:sz w:val="20"/>
          <w:szCs w:val="20"/>
        </w:rPr>
        <w:t>ливает доминирующее положение во многих хозяйствах Респу</w:t>
      </w:r>
      <w:r w:rsidRPr="00DA6F0D">
        <w:rPr>
          <w:spacing w:val="4"/>
          <w:sz w:val="20"/>
          <w:szCs w:val="20"/>
        </w:rPr>
        <w:t>б</w:t>
      </w:r>
      <w:r w:rsidRPr="00DA6F0D">
        <w:rPr>
          <w:spacing w:val="4"/>
          <w:sz w:val="20"/>
          <w:szCs w:val="20"/>
        </w:rPr>
        <w:t>лики Беларусь молочного ск</w:t>
      </w:r>
      <w:r w:rsidRPr="00DA6F0D">
        <w:rPr>
          <w:spacing w:val="4"/>
          <w:sz w:val="20"/>
          <w:szCs w:val="20"/>
        </w:rPr>
        <w:t>о</w:t>
      </w:r>
      <w:r w:rsidRPr="00DA6F0D">
        <w:rPr>
          <w:spacing w:val="4"/>
          <w:sz w:val="20"/>
          <w:szCs w:val="20"/>
        </w:rPr>
        <w:t>товодства.</w:t>
      </w:r>
    </w:p>
    <w:p w:rsidR="00603F19" w:rsidRPr="00DA6F0D" w:rsidRDefault="00603F19" w:rsidP="00603F19">
      <w:pPr>
        <w:spacing w:line="216" w:lineRule="auto"/>
        <w:ind w:firstLine="284"/>
        <w:contextualSpacing/>
        <w:jc w:val="both"/>
        <w:rPr>
          <w:spacing w:val="4"/>
          <w:sz w:val="20"/>
          <w:szCs w:val="20"/>
        </w:rPr>
      </w:pPr>
      <w:r w:rsidRPr="00DA6F0D">
        <w:rPr>
          <w:spacing w:val="4"/>
          <w:sz w:val="20"/>
          <w:szCs w:val="20"/>
        </w:rPr>
        <w:t>На 1 сентября 2012 года численность крупного рогатого скота в организациях, осуществляющих сельскохозяйственную де</w:t>
      </w:r>
      <w:r w:rsidRPr="00DA6F0D">
        <w:rPr>
          <w:spacing w:val="4"/>
          <w:sz w:val="20"/>
          <w:szCs w:val="20"/>
        </w:rPr>
        <w:t>я</w:t>
      </w:r>
      <w:r w:rsidRPr="00DA6F0D">
        <w:rPr>
          <w:spacing w:val="4"/>
          <w:sz w:val="20"/>
          <w:szCs w:val="20"/>
        </w:rPr>
        <w:t>тельность, составила 4086,8 тыс. голов и по сравнению с соотве</w:t>
      </w:r>
      <w:r w:rsidRPr="00DA6F0D">
        <w:rPr>
          <w:spacing w:val="4"/>
          <w:sz w:val="20"/>
          <w:szCs w:val="20"/>
        </w:rPr>
        <w:t>т</w:t>
      </w:r>
      <w:r w:rsidRPr="00DA6F0D">
        <w:rPr>
          <w:spacing w:val="4"/>
          <w:sz w:val="20"/>
          <w:szCs w:val="20"/>
        </w:rPr>
        <w:t>ству</w:t>
      </w:r>
      <w:r w:rsidRPr="00DA6F0D">
        <w:rPr>
          <w:spacing w:val="4"/>
          <w:sz w:val="20"/>
          <w:szCs w:val="20"/>
        </w:rPr>
        <w:t>ю</w:t>
      </w:r>
      <w:r w:rsidRPr="00DA6F0D">
        <w:rPr>
          <w:spacing w:val="4"/>
          <w:sz w:val="20"/>
          <w:szCs w:val="20"/>
        </w:rPr>
        <w:t>щей датой предыдущего года увеличилась на 109,9 тыс. голов (на 2,8 %), в том числе коров - 1318 тыс. голов и выросла на 46,8 тыс. голов (на 3,7 %).</w:t>
      </w:r>
    </w:p>
    <w:p w:rsidR="00603F19" w:rsidRPr="00DA6F0D" w:rsidRDefault="00603F19" w:rsidP="00603F19">
      <w:pPr>
        <w:spacing w:line="216" w:lineRule="auto"/>
        <w:ind w:firstLine="284"/>
        <w:contextualSpacing/>
        <w:rPr>
          <w:spacing w:val="4"/>
          <w:sz w:val="20"/>
          <w:szCs w:val="20"/>
        </w:rPr>
      </w:pPr>
      <w:r w:rsidRPr="00DA6F0D">
        <w:rPr>
          <w:spacing w:val="4"/>
          <w:sz w:val="20"/>
          <w:szCs w:val="20"/>
        </w:rPr>
        <w:t>В 2012 г. производство молока во всех категориях хозяйств составило 6504 тыс. т, что меньше уровня 2011 г. на 120 тыс.т. Для нагля</w:t>
      </w:r>
      <w:r w:rsidRPr="00DA6F0D">
        <w:rPr>
          <w:spacing w:val="4"/>
          <w:sz w:val="20"/>
          <w:szCs w:val="20"/>
        </w:rPr>
        <w:t>д</w:t>
      </w:r>
      <w:r w:rsidRPr="00DA6F0D">
        <w:rPr>
          <w:spacing w:val="4"/>
          <w:sz w:val="20"/>
          <w:szCs w:val="20"/>
        </w:rPr>
        <w:t>ного примера, рассмотрим таблицу 1.</w:t>
      </w:r>
    </w:p>
    <w:p w:rsidR="00603F19" w:rsidRDefault="00603F19" w:rsidP="00603F19">
      <w:pPr>
        <w:tabs>
          <w:tab w:val="left" w:pos="708"/>
          <w:tab w:val="right" w:pos="6124"/>
        </w:tabs>
        <w:spacing w:line="216" w:lineRule="auto"/>
        <w:contextualSpacing/>
        <w:rPr>
          <w:sz w:val="20"/>
          <w:szCs w:val="20"/>
        </w:rPr>
      </w:pPr>
    </w:p>
    <w:p w:rsidR="00603F19" w:rsidRPr="00D13835" w:rsidRDefault="00603F19" w:rsidP="00603F19">
      <w:pPr>
        <w:spacing w:line="216" w:lineRule="auto"/>
        <w:contextualSpacing/>
        <w:rPr>
          <w:sz w:val="16"/>
          <w:szCs w:val="16"/>
        </w:rPr>
      </w:pPr>
      <w:r w:rsidRPr="00D13835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D13835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D13835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D13835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D13835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D13835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D13835">
        <w:rPr>
          <w:sz w:val="16"/>
          <w:szCs w:val="16"/>
        </w:rPr>
        <w:t>а 1</w:t>
      </w:r>
      <w:r>
        <w:rPr>
          <w:sz w:val="16"/>
          <w:szCs w:val="16"/>
        </w:rPr>
        <w:t xml:space="preserve">. </w:t>
      </w:r>
      <w:r w:rsidRPr="00D13835">
        <w:rPr>
          <w:b/>
          <w:sz w:val="16"/>
          <w:szCs w:val="16"/>
        </w:rPr>
        <w:t>Производство молока во всех категориях хозяйств, тыс.т</w:t>
      </w:r>
    </w:p>
    <w:p w:rsidR="00603F19" w:rsidRDefault="00603F19" w:rsidP="00603F19">
      <w:pPr>
        <w:spacing w:line="216" w:lineRule="auto"/>
        <w:contextualSpacing/>
        <w:rPr>
          <w:sz w:val="20"/>
          <w:szCs w:val="20"/>
        </w:rPr>
      </w:pPr>
    </w:p>
    <w:tbl>
      <w:tblPr>
        <w:tblW w:w="4810" w:type="pct"/>
        <w:tblInd w:w="108" w:type="dxa"/>
        <w:tblLook w:val="00A0"/>
      </w:tblPr>
      <w:tblGrid>
        <w:gridCol w:w="1524"/>
        <w:gridCol w:w="727"/>
        <w:gridCol w:w="726"/>
        <w:gridCol w:w="726"/>
        <w:gridCol w:w="726"/>
        <w:gridCol w:w="726"/>
        <w:gridCol w:w="727"/>
      </w:tblGrid>
      <w:tr w:rsidR="00603F19" w:rsidRPr="0062693D" w:rsidTr="0051221A">
        <w:trPr>
          <w:trHeight w:val="137"/>
        </w:trPr>
        <w:tc>
          <w:tcPr>
            <w:tcW w:w="12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Область</w:t>
            </w:r>
          </w:p>
        </w:tc>
        <w:tc>
          <w:tcPr>
            <w:tcW w:w="3704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Годы</w:t>
            </w:r>
          </w:p>
        </w:tc>
      </w:tr>
      <w:tr w:rsidR="00603F19" w:rsidRPr="0062693D" w:rsidTr="0051221A">
        <w:trPr>
          <w:trHeight w:val="137"/>
        </w:trPr>
        <w:tc>
          <w:tcPr>
            <w:tcW w:w="12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2007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2008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2009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2010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2011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2012</w:t>
            </w:r>
          </w:p>
        </w:tc>
      </w:tr>
      <w:tr w:rsidR="00603F19" w:rsidRPr="0062693D" w:rsidTr="0051221A">
        <w:trPr>
          <w:trHeight w:val="137"/>
        </w:trPr>
        <w:tc>
          <w:tcPr>
            <w:tcW w:w="1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both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Брестская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1084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1100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1171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1265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1287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1312</w:t>
            </w:r>
          </w:p>
        </w:tc>
      </w:tr>
      <w:tr w:rsidR="00603F19" w:rsidRPr="0062693D" w:rsidTr="0051221A">
        <w:trPr>
          <w:trHeight w:val="137"/>
        </w:trPr>
        <w:tc>
          <w:tcPr>
            <w:tcW w:w="1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both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Витебская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848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852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910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946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948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940</w:t>
            </w:r>
          </w:p>
        </w:tc>
      </w:tr>
      <w:tr w:rsidR="00603F19" w:rsidRPr="0062693D" w:rsidTr="0051221A">
        <w:trPr>
          <w:trHeight w:val="137"/>
        </w:trPr>
        <w:tc>
          <w:tcPr>
            <w:tcW w:w="1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both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Гомельская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811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815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863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934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961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918</w:t>
            </w:r>
          </w:p>
        </w:tc>
      </w:tr>
      <w:tr w:rsidR="00603F19" w:rsidRPr="0062693D" w:rsidTr="0051221A">
        <w:trPr>
          <w:trHeight w:val="137"/>
        </w:trPr>
        <w:tc>
          <w:tcPr>
            <w:tcW w:w="1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both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Гродненская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924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906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943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994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1000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1013</w:t>
            </w:r>
          </w:p>
        </w:tc>
      </w:tr>
      <w:tr w:rsidR="00603F19" w:rsidRPr="0062693D" w:rsidTr="0051221A">
        <w:trPr>
          <w:trHeight w:val="137"/>
        </w:trPr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both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Минская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1509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1495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1560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1617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1605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1544</w:t>
            </w:r>
          </w:p>
        </w:tc>
      </w:tr>
      <w:tr w:rsidR="00603F19" w:rsidRPr="0062693D" w:rsidTr="0051221A">
        <w:trPr>
          <w:trHeight w:val="137"/>
        </w:trPr>
        <w:tc>
          <w:tcPr>
            <w:tcW w:w="1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both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Могилевская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720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736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778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821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823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777</w:t>
            </w:r>
          </w:p>
        </w:tc>
      </w:tr>
      <w:tr w:rsidR="00603F19" w:rsidRPr="0062693D" w:rsidTr="0051221A">
        <w:trPr>
          <w:trHeight w:val="137"/>
        </w:trPr>
        <w:tc>
          <w:tcPr>
            <w:tcW w:w="1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both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По республике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5896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5904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6225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6577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6624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6504</w:t>
            </w:r>
          </w:p>
        </w:tc>
      </w:tr>
    </w:tbl>
    <w:p w:rsidR="00603F19" w:rsidRPr="00C913B1" w:rsidRDefault="00603F19" w:rsidP="00603F19">
      <w:pPr>
        <w:spacing w:line="216" w:lineRule="auto"/>
        <w:ind w:firstLine="284"/>
        <w:contextualSpacing/>
        <w:jc w:val="both"/>
        <w:rPr>
          <w:sz w:val="20"/>
          <w:szCs w:val="20"/>
        </w:rPr>
      </w:pPr>
    </w:p>
    <w:p w:rsidR="00603F19" w:rsidRPr="00DA6F0D" w:rsidRDefault="00603F19" w:rsidP="00603F19">
      <w:pPr>
        <w:spacing w:line="216" w:lineRule="auto"/>
        <w:ind w:firstLine="284"/>
        <w:contextualSpacing/>
        <w:jc w:val="both"/>
        <w:rPr>
          <w:spacing w:val="4"/>
          <w:sz w:val="20"/>
          <w:szCs w:val="20"/>
        </w:rPr>
      </w:pPr>
      <w:r w:rsidRPr="00DA6F0D">
        <w:rPr>
          <w:spacing w:val="4"/>
          <w:sz w:val="20"/>
          <w:szCs w:val="20"/>
        </w:rPr>
        <w:t>Наибольший удельный вес в общем объеме производства м</w:t>
      </w:r>
      <w:r w:rsidRPr="00DA6F0D">
        <w:rPr>
          <w:spacing w:val="4"/>
          <w:sz w:val="20"/>
          <w:szCs w:val="20"/>
        </w:rPr>
        <w:t>о</w:t>
      </w:r>
      <w:r w:rsidRPr="00DA6F0D">
        <w:rPr>
          <w:spacing w:val="4"/>
          <w:sz w:val="20"/>
          <w:szCs w:val="20"/>
        </w:rPr>
        <w:t>лока занимает Минская и Брестская области, где в 2012 году б</w:t>
      </w:r>
      <w:r w:rsidRPr="00DA6F0D">
        <w:rPr>
          <w:spacing w:val="4"/>
          <w:sz w:val="20"/>
          <w:szCs w:val="20"/>
        </w:rPr>
        <w:t>ы</w:t>
      </w:r>
      <w:r w:rsidRPr="00DA6F0D">
        <w:rPr>
          <w:spacing w:val="4"/>
          <w:sz w:val="20"/>
          <w:szCs w:val="20"/>
        </w:rPr>
        <w:t>ло произведено 1544 и 1312 тыс. т молока соответственно. На</w:t>
      </w:r>
      <w:r w:rsidRPr="00DA6F0D">
        <w:rPr>
          <w:spacing w:val="4"/>
          <w:sz w:val="20"/>
          <w:szCs w:val="20"/>
        </w:rPr>
        <w:t>и</w:t>
      </w:r>
      <w:r w:rsidRPr="00DA6F0D">
        <w:rPr>
          <w:spacing w:val="4"/>
          <w:sz w:val="20"/>
          <w:szCs w:val="20"/>
        </w:rPr>
        <w:t>меньшие объемы производства молока наблюдаются в Могиле</w:t>
      </w:r>
      <w:r w:rsidRPr="00DA6F0D">
        <w:rPr>
          <w:spacing w:val="4"/>
          <w:sz w:val="20"/>
          <w:szCs w:val="20"/>
        </w:rPr>
        <w:t>в</w:t>
      </w:r>
      <w:r w:rsidRPr="00DA6F0D">
        <w:rPr>
          <w:spacing w:val="4"/>
          <w:sz w:val="20"/>
          <w:szCs w:val="20"/>
        </w:rPr>
        <w:t>ской и Гомельской областях - 777 и 918 тыс. т соответстве</w:t>
      </w:r>
      <w:r w:rsidRPr="00DA6F0D">
        <w:rPr>
          <w:spacing w:val="4"/>
          <w:sz w:val="20"/>
          <w:szCs w:val="20"/>
        </w:rPr>
        <w:t>н</w:t>
      </w:r>
      <w:r w:rsidRPr="00DA6F0D">
        <w:rPr>
          <w:spacing w:val="4"/>
          <w:sz w:val="20"/>
          <w:szCs w:val="20"/>
        </w:rPr>
        <w:t xml:space="preserve">но. </w:t>
      </w:r>
    </w:p>
    <w:p w:rsidR="00603F19" w:rsidRPr="00DA6F0D" w:rsidRDefault="00603F19" w:rsidP="00603F19">
      <w:pPr>
        <w:spacing w:line="216" w:lineRule="auto"/>
        <w:ind w:firstLine="284"/>
        <w:contextualSpacing/>
        <w:jc w:val="both"/>
        <w:rPr>
          <w:spacing w:val="4"/>
          <w:sz w:val="20"/>
          <w:szCs w:val="20"/>
        </w:rPr>
      </w:pPr>
      <w:r w:rsidRPr="00DA6F0D">
        <w:rPr>
          <w:spacing w:val="4"/>
          <w:sz w:val="20"/>
          <w:szCs w:val="20"/>
        </w:rPr>
        <w:lastRenderedPageBreak/>
        <w:t>Потребление молока и молочных продуктов в мире растет. В частности, потребление молока и молочных продуктов в разв</w:t>
      </w:r>
      <w:r w:rsidRPr="00DA6F0D">
        <w:rPr>
          <w:spacing w:val="4"/>
          <w:sz w:val="20"/>
          <w:szCs w:val="20"/>
        </w:rPr>
        <w:t>и</w:t>
      </w:r>
      <w:r w:rsidRPr="00DA6F0D">
        <w:rPr>
          <w:spacing w:val="4"/>
          <w:sz w:val="20"/>
          <w:szCs w:val="20"/>
        </w:rPr>
        <w:t>вающихся странах в 2012 г. Выросло на 2,4%, в развитых странах - на 1%. Такой прогноз дает Продовольственная и сельскохозя</w:t>
      </w:r>
      <w:r w:rsidRPr="00DA6F0D">
        <w:rPr>
          <w:spacing w:val="4"/>
          <w:sz w:val="20"/>
          <w:szCs w:val="20"/>
        </w:rPr>
        <w:t>й</w:t>
      </w:r>
      <w:r w:rsidRPr="00DA6F0D">
        <w:rPr>
          <w:spacing w:val="4"/>
          <w:sz w:val="20"/>
          <w:szCs w:val="20"/>
        </w:rPr>
        <w:t>ственная организация ООН (FAO).</w:t>
      </w:r>
    </w:p>
    <w:p w:rsidR="00603F19" w:rsidRPr="00DA6F0D" w:rsidRDefault="00603F19" w:rsidP="00603F19">
      <w:pPr>
        <w:spacing w:line="216" w:lineRule="auto"/>
        <w:ind w:firstLine="284"/>
        <w:contextualSpacing/>
        <w:jc w:val="both"/>
        <w:rPr>
          <w:spacing w:val="4"/>
          <w:sz w:val="20"/>
          <w:szCs w:val="20"/>
        </w:rPr>
      </w:pPr>
      <w:r w:rsidRPr="00DA6F0D">
        <w:rPr>
          <w:spacing w:val="4"/>
          <w:sz w:val="20"/>
          <w:szCs w:val="20"/>
        </w:rPr>
        <w:t>В развитых странах потребление молока и молочных проду</w:t>
      </w:r>
      <w:r w:rsidRPr="00DA6F0D">
        <w:rPr>
          <w:spacing w:val="4"/>
          <w:sz w:val="20"/>
          <w:szCs w:val="20"/>
        </w:rPr>
        <w:t>к</w:t>
      </w:r>
      <w:r w:rsidRPr="00DA6F0D">
        <w:rPr>
          <w:spacing w:val="4"/>
          <w:sz w:val="20"/>
          <w:szCs w:val="20"/>
        </w:rPr>
        <w:t>тов вновь несколько восстанавливается после кризиса. Так, если в 2008 г. оно составляло 246,3 кг, в 2009 г. - 243,8 кг, то в 2012 г. составило 244,3 кг на человека.</w:t>
      </w:r>
    </w:p>
    <w:p w:rsidR="00603F19" w:rsidRPr="00DA6F0D" w:rsidRDefault="00603F19" w:rsidP="00603F19">
      <w:pPr>
        <w:spacing w:line="216" w:lineRule="auto"/>
        <w:ind w:firstLine="284"/>
        <w:contextualSpacing/>
        <w:jc w:val="both"/>
        <w:rPr>
          <w:spacing w:val="4"/>
          <w:sz w:val="20"/>
          <w:szCs w:val="20"/>
        </w:rPr>
      </w:pPr>
      <w:r w:rsidRPr="00DA6F0D">
        <w:rPr>
          <w:spacing w:val="4"/>
          <w:sz w:val="20"/>
          <w:szCs w:val="20"/>
        </w:rPr>
        <w:t>В развивающихся странах рост потребления гораздо более ощутимый: в 2008 г. потребление было зафиксировано на уровне 66 кг, в 2009 г. - 66,4 кг, и в 2011 г. уровне 67,5 кг на человека.</w:t>
      </w:r>
    </w:p>
    <w:p w:rsidR="00603F19" w:rsidRPr="00DA6F0D" w:rsidRDefault="00603F19" w:rsidP="00603F19">
      <w:pPr>
        <w:spacing w:line="216" w:lineRule="auto"/>
        <w:ind w:firstLine="284"/>
        <w:contextualSpacing/>
        <w:jc w:val="both"/>
        <w:rPr>
          <w:spacing w:val="4"/>
          <w:sz w:val="20"/>
          <w:szCs w:val="20"/>
        </w:rPr>
      </w:pPr>
      <w:r w:rsidRPr="00DA6F0D">
        <w:rPr>
          <w:spacing w:val="4"/>
          <w:sz w:val="20"/>
          <w:szCs w:val="20"/>
        </w:rPr>
        <w:t>Согласно данным FAO, в 2012 г. производство сырого молока в мире достигло 721,2 млн. тонн, в 2011 г. составляло 710,7 млн. тонн, в 2010 г. - 698,8 млн. тонн.</w:t>
      </w:r>
    </w:p>
    <w:p w:rsidR="00603F19" w:rsidRPr="00DA6F0D" w:rsidRDefault="00603F19" w:rsidP="00603F19">
      <w:pPr>
        <w:spacing w:line="216" w:lineRule="auto"/>
        <w:ind w:firstLine="284"/>
        <w:contextualSpacing/>
        <w:jc w:val="both"/>
        <w:rPr>
          <w:spacing w:val="4"/>
          <w:sz w:val="20"/>
          <w:szCs w:val="20"/>
        </w:rPr>
      </w:pPr>
      <w:r w:rsidRPr="00DA6F0D">
        <w:rPr>
          <w:spacing w:val="4"/>
          <w:sz w:val="20"/>
          <w:szCs w:val="20"/>
        </w:rPr>
        <w:t>Мировое производство молока находится в стадии долгосро</w:t>
      </w:r>
      <w:r w:rsidRPr="00DA6F0D">
        <w:rPr>
          <w:spacing w:val="4"/>
          <w:sz w:val="20"/>
          <w:szCs w:val="20"/>
        </w:rPr>
        <w:t>ч</w:t>
      </w:r>
      <w:r w:rsidRPr="00DA6F0D">
        <w:rPr>
          <w:spacing w:val="4"/>
          <w:sz w:val="20"/>
          <w:szCs w:val="20"/>
        </w:rPr>
        <w:t>ного роста несмотря на то, что в последние 5-6 лет отмечалось заме</w:t>
      </w:r>
      <w:r w:rsidRPr="00DA6F0D">
        <w:rPr>
          <w:spacing w:val="4"/>
          <w:sz w:val="20"/>
          <w:szCs w:val="20"/>
        </w:rPr>
        <w:t>д</w:t>
      </w:r>
      <w:r w:rsidRPr="00DA6F0D">
        <w:rPr>
          <w:spacing w:val="4"/>
          <w:sz w:val="20"/>
          <w:szCs w:val="20"/>
        </w:rPr>
        <w:t>ление его темпов в связи с сокращением количества мелких хозяйств, зас</w:t>
      </w:r>
      <w:r w:rsidRPr="00DA6F0D">
        <w:rPr>
          <w:spacing w:val="4"/>
          <w:sz w:val="20"/>
          <w:szCs w:val="20"/>
        </w:rPr>
        <w:t>у</w:t>
      </w:r>
      <w:r w:rsidRPr="00DA6F0D">
        <w:rPr>
          <w:spacing w:val="4"/>
          <w:sz w:val="20"/>
          <w:szCs w:val="20"/>
        </w:rPr>
        <w:t>хой и изменением аграрной политики некоторых стран. Факторами развития молочной отрасли являются хорошая продуктивность и в</w:t>
      </w:r>
      <w:r w:rsidRPr="00DA6F0D">
        <w:rPr>
          <w:spacing w:val="4"/>
          <w:sz w:val="20"/>
          <w:szCs w:val="20"/>
        </w:rPr>
        <w:t>ы</w:t>
      </w:r>
      <w:r w:rsidRPr="00DA6F0D">
        <w:rPr>
          <w:spacing w:val="4"/>
          <w:sz w:val="20"/>
          <w:szCs w:val="20"/>
        </w:rPr>
        <w:t>сокие мировые цены.</w:t>
      </w:r>
    </w:p>
    <w:p w:rsidR="00603F19" w:rsidRPr="00DA6F0D" w:rsidRDefault="00603F19" w:rsidP="00603F19">
      <w:pPr>
        <w:spacing w:line="216" w:lineRule="auto"/>
        <w:ind w:firstLine="284"/>
        <w:contextualSpacing/>
        <w:jc w:val="both"/>
        <w:rPr>
          <w:spacing w:val="4"/>
          <w:sz w:val="20"/>
          <w:szCs w:val="20"/>
        </w:rPr>
      </w:pPr>
      <w:r w:rsidRPr="00DA6F0D">
        <w:rPr>
          <w:spacing w:val="4"/>
          <w:sz w:val="20"/>
          <w:szCs w:val="20"/>
        </w:rPr>
        <w:t>Производство молока на душу населения в странах СНГ пре</w:t>
      </w:r>
      <w:r w:rsidRPr="00DA6F0D">
        <w:rPr>
          <w:spacing w:val="4"/>
          <w:sz w:val="20"/>
          <w:szCs w:val="20"/>
        </w:rPr>
        <w:t>д</w:t>
      </w:r>
      <w:r w:rsidRPr="00DA6F0D">
        <w:rPr>
          <w:spacing w:val="4"/>
          <w:sz w:val="20"/>
          <w:szCs w:val="20"/>
        </w:rPr>
        <w:t>ставлены в таблице 2.</w:t>
      </w:r>
    </w:p>
    <w:p w:rsidR="00603F19" w:rsidRDefault="00603F19" w:rsidP="00603F19">
      <w:pPr>
        <w:spacing w:line="216" w:lineRule="auto"/>
        <w:ind w:firstLine="284"/>
        <w:contextualSpacing/>
        <w:jc w:val="both"/>
        <w:rPr>
          <w:sz w:val="20"/>
          <w:szCs w:val="20"/>
        </w:rPr>
      </w:pPr>
    </w:p>
    <w:p w:rsidR="00603F19" w:rsidRPr="00D13835" w:rsidRDefault="00603F19" w:rsidP="00603F19">
      <w:pPr>
        <w:spacing w:line="216" w:lineRule="auto"/>
        <w:contextualSpacing/>
        <w:jc w:val="both"/>
        <w:rPr>
          <w:sz w:val="16"/>
          <w:szCs w:val="16"/>
        </w:rPr>
      </w:pPr>
      <w:r w:rsidRPr="00D13835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D13835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D13835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D13835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D13835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D13835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D13835">
        <w:rPr>
          <w:sz w:val="16"/>
          <w:szCs w:val="16"/>
        </w:rPr>
        <w:t>а 2</w:t>
      </w:r>
      <w:r>
        <w:rPr>
          <w:sz w:val="16"/>
          <w:szCs w:val="16"/>
        </w:rPr>
        <w:t>.</w:t>
      </w:r>
      <w:r w:rsidRPr="00D13835">
        <w:rPr>
          <w:sz w:val="16"/>
          <w:szCs w:val="16"/>
        </w:rPr>
        <w:t xml:space="preserve"> </w:t>
      </w:r>
      <w:r w:rsidRPr="00D13835">
        <w:rPr>
          <w:b/>
          <w:sz w:val="16"/>
          <w:szCs w:val="16"/>
        </w:rPr>
        <w:t>Производство молока на душу населения в странах СНГ, кг.</w:t>
      </w:r>
    </w:p>
    <w:p w:rsidR="00603F19" w:rsidRPr="00C913B1" w:rsidRDefault="00603F19" w:rsidP="00603F19">
      <w:pPr>
        <w:spacing w:line="216" w:lineRule="auto"/>
        <w:ind w:firstLine="284"/>
        <w:contextualSpacing/>
        <w:jc w:val="both"/>
        <w:rPr>
          <w:sz w:val="20"/>
          <w:szCs w:val="20"/>
        </w:rPr>
      </w:pPr>
    </w:p>
    <w:tbl>
      <w:tblPr>
        <w:tblW w:w="4838" w:type="pct"/>
        <w:tblInd w:w="108" w:type="dxa"/>
        <w:tblLook w:val="00A0"/>
      </w:tblPr>
      <w:tblGrid>
        <w:gridCol w:w="2235"/>
        <w:gridCol w:w="1227"/>
        <w:gridCol w:w="1227"/>
        <w:gridCol w:w="1227"/>
      </w:tblGrid>
      <w:tr w:rsidR="00603F19" w:rsidRPr="0062693D" w:rsidTr="0051221A">
        <w:trPr>
          <w:trHeight w:val="117"/>
        </w:trPr>
        <w:tc>
          <w:tcPr>
            <w:tcW w:w="18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Страна</w:t>
            </w:r>
          </w:p>
        </w:tc>
        <w:tc>
          <w:tcPr>
            <w:tcW w:w="311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Годы</w:t>
            </w:r>
          </w:p>
        </w:tc>
      </w:tr>
      <w:tr w:rsidR="00603F19" w:rsidRPr="0062693D" w:rsidTr="0051221A">
        <w:trPr>
          <w:trHeight w:val="117"/>
        </w:trPr>
        <w:tc>
          <w:tcPr>
            <w:tcW w:w="18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03F19" w:rsidRPr="001822D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2000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2005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2011</w:t>
            </w:r>
          </w:p>
        </w:tc>
      </w:tr>
      <w:tr w:rsidR="00603F19" w:rsidRPr="0062693D" w:rsidTr="0051221A">
        <w:trPr>
          <w:trHeight w:val="117"/>
        </w:trPr>
        <w:tc>
          <w:tcPr>
            <w:tcW w:w="1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1822D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Азербайджан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128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147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169</w:t>
            </w:r>
          </w:p>
        </w:tc>
      </w:tr>
      <w:tr w:rsidR="00603F19" w:rsidRPr="0062693D" w:rsidTr="0051221A">
        <w:trPr>
          <w:trHeight w:val="117"/>
        </w:trPr>
        <w:tc>
          <w:tcPr>
            <w:tcW w:w="1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1822D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Армения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140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185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185</w:t>
            </w:r>
          </w:p>
        </w:tc>
      </w:tr>
      <w:tr w:rsidR="00603F19" w:rsidRPr="0062693D" w:rsidTr="0051221A">
        <w:trPr>
          <w:trHeight w:val="117"/>
        </w:trPr>
        <w:tc>
          <w:tcPr>
            <w:tcW w:w="1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1822D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Беларусь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450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587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698</w:t>
            </w:r>
          </w:p>
        </w:tc>
      </w:tr>
      <w:tr w:rsidR="00603F19" w:rsidRPr="0062693D" w:rsidTr="0051221A">
        <w:trPr>
          <w:trHeight w:val="117"/>
        </w:trPr>
        <w:tc>
          <w:tcPr>
            <w:tcW w:w="1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1822D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Казахстан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251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314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329</w:t>
            </w:r>
          </w:p>
        </w:tc>
      </w:tr>
      <w:tr w:rsidR="00603F19" w:rsidRPr="0062693D" w:rsidTr="0051221A">
        <w:trPr>
          <w:trHeight w:val="117"/>
        </w:trPr>
        <w:tc>
          <w:tcPr>
            <w:tcW w:w="1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1822D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Кыргызстан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225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233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250</w:t>
            </w:r>
          </w:p>
        </w:tc>
      </w:tr>
      <w:tr w:rsidR="00603F19" w:rsidRPr="0062693D" w:rsidTr="0051221A">
        <w:trPr>
          <w:trHeight w:val="117"/>
        </w:trPr>
        <w:tc>
          <w:tcPr>
            <w:tcW w:w="1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1822D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Молдова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158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183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164</w:t>
            </w:r>
          </w:p>
        </w:tc>
      </w:tr>
      <w:tr w:rsidR="00603F19" w:rsidRPr="0062693D" w:rsidTr="0051221A">
        <w:trPr>
          <w:trHeight w:val="117"/>
        </w:trPr>
        <w:tc>
          <w:tcPr>
            <w:tcW w:w="1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1822D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Россия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222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217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225</w:t>
            </w:r>
          </w:p>
        </w:tc>
      </w:tr>
      <w:tr w:rsidR="00603F19" w:rsidRPr="0062693D" w:rsidTr="0051221A">
        <w:trPr>
          <w:trHeight w:val="117"/>
        </w:trPr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1822D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Таджикистан</w:t>
            </w:r>
          </w:p>
        </w:tc>
        <w:tc>
          <w:tcPr>
            <w:tcW w:w="10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50</w:t>
            </w:r>
          </w:p>
        </w:tc>
        <w:tc>
          <w:tcPr>
            <w:tcW w:w="10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78</w:t>
            </w:r>
          </w:p>
        </w:tc>
        <w:tc>
          <w:tcPr>
            <w:tcW w:w="10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88</w:t>
            </w:r>
          </w:p>
        </w:tc>
      </w:tr>
      <w:tr w:rsidR="00603F19" w:rsidRPr="0062693D" w:rsidTr="0051221A">
        <w:trPr>
          <w:trHeight w:val="117"/>
        </w:trPr>
        <w:tc>
          <w:tcPr>
            <w:tcW w:w="1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1822D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Туркменистан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187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283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303</w:t>
            </w:r>
          </w:p>
        </w:tc>
      </w:tr>
      <w:tr w:rsidR="00603F19" w:rsidRPr="0062693D" w:rsidTr="0051221A">
        <w:trPr>
          <w:trHeight w:val="117"/>
        </w:trPr>
        <w:tc>
          <w:tcPr>
            <w:tcW w:w="1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1822D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Узбекистан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147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174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220</w:t>
            </w:r>
          </w:p>
        </w:tc>
      </w:tr>
      <w:tr w:rsidR="00603F19" w:rsidRPr="0062693D" w:rsidTr="0051221A">
        <w:trPr>
          <w:trHeight w:val="117"/>
        </w:trPr>
        <w:tc>
          <w:tcPr>
            <w:tcW w:w="1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1822DD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Украина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257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291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1822DD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822DD">
              <w:rPr>
                <w:color w:val="000000"/>
                <w:sz w:val="16"/>
                <w:szCs w:val="16"/>
              </w:rPr>
              <w:t>245</w:t>
            </w:r>
          </w:p>
        </w:tc>
      </w:tr>
    </w:tbl>
    <w:p w:rsidR="00603F19" w:rsidRPr="00C913B1" w:rsidRDefault="00603F19" w:rsidP="00603F19">
      <w:pPr>
        <w:spacing w:line="216" w:lineRule="auto"/>
        <w:contextualSpacing/>
        <w:jc w:val="both"/>
        <w:rPr>
          <w:sz w:val="20"/>
          <w:szCs w:val="20"/>
        </w:rPr>
      </w:pPr>
    </w:p>
    <w:p w:rsidR="00603F19" w:rsidRPr="00DA6F0D" w:rsidRDefault="00603F19" w:rsidP="00603F19">
      <w:pPr>
        <w:spacing w:line="216" w:lineRule="auto"/>
        <w:ind w:firstLine="284"/>
        <w:contextualSpacing/>
        <w:jc w:val="both"/>
        <w:rPr>
          <w:spacing w:val="2"/>
          <w:sz w:val="20"/>
          <w:szCs w:val="20"/>
        </w:rPr>
      </w:pPr>
      <w:r w:rsidRPr="00DA6F0D">
        <w:rPr>
          <w:spacing w:val="2"/>
          <w:sz w:val="20"/>
          <w:szCs w:val="20"/>
        </w:rPr>
        <w:t>В настоящее время темпы увеличения доходов населения в м</w:t>
      </w:r>
      <w:r w:rsidRPr="00DA6F0D">
        <w:rPr>
          <w:spacing w:val="2"/>
          <w:sz w:val="20"/>
          <w:szCs w:val="20"/>
        </w:rPr>
        <w:t>и</w:t>
      </w:r>
      <w:r w:rsidRPr="00DA6F0D">
        <w:rPr>
          <w:spacing w:val="2"/>
          <w:sz w:val="20"/>
          <w:szCs w:val="20"/>
        </w:rPr>
        <w:t>ре опережают рост объемов производства молока и молочных пр</w:t>
      </w:r>
      <w:r w:rsidRPr="00DA6F0D">
        <w:rPr>
          <w:spacing w:val="2"/>
          <w:sz w:val="20"/>
          <w:szCs w:val="20"/>
        </w:rPr>
        <w:t>о</w:t>
      </w:r>
      <w:r w:rsidRPr="00DA6F0D">
        <w:rPr>
          <w:spacing w:val="2"/>
          <w:sz w:val="20"/>
          <w:szCs w:val="20"/>
        </w:rPr>
        <w:t>дуктов. Это создает объективные предпосылки для успешного ра</w:t>
      </w:r>
      <w:r w:rsidRPr="00DA6F0D">
        <w:rPr>
          <w:spacing w:val="2"/>
          <w:sz w:val="20"/>
          <w:szCs w:val="20"/>
        </w:rPr>
        <w:t>з</w:t>
      </w:r>
      <w:r w:rsidRPr="00DA6F0D">
        <w:rPr>
          <w:spacing w:val="2"/>
          <w:sz w:val="20"/>
          <w:szCs w:val="20"/>
        </w:rPr>
        <w:t>вития м</w:t>
      </w:r>
      <w:r w:rsidRPr="00DA6F0D">
        <w:rPr>
          <w:spacing w:val="2"/>
          <w:sz w:val="20"/>
          <w:szCs w:val="20"/>
        </w:rPr>
        <w:t>о</w:t>
      </w:r>
      <w:r w:rsidRPr="00DA6F0D">
        <w:rPr>
          <w:spacing w:val="2"/>
          <w:sz w:val="20"/>
          <w:szCs w:val="20"/>
        </w:rPr>
        <w:t>лочной промышленности.</w:t>
      </w:r>
    </w:p>
    <w:p w:rsidR="00603F19" w:rsidRPr="00DA6F0D" w:rsidRDefault="00603F19" w:rsidP="00603F19">
      <w:pPr>
        <w:spacing w:line="216" w:lineRule="auto"/>
        <w:ind w:firstLine="284"/>
        <w:contextualSpacing/>
        <w:jc w:val="both"/>
        <w:rPr>
          <w:spacing w:val="2"/>
          <w:sz w:val="20"/>
          <w:szCs w:val="20"/>
        </w:rPr>
      </w:pPr>
      <w:r w:rsidRPr="00DA6F0D">
        <w:rPr>
          <w:spacing w:val="2"/>
          <w:sz w:val="20"/>
          <w:szCs w:val="20"/>
        </w:rPr>
        <w:t>В странах Европы основными экспортерами молока и моло</w:t>
      </w:r>
      <w:r w:rsidRPr="00DA6F0D">
        <w:rPr>
          <w:spacing w:val="2"/>
          <w:sz w:val="20"/>
          <w:szCs w:val="20"/>
        </w:rPr>
        <w:t>ч</w:t>
      </w:r>
      <w:r w:rsidRPr="00DA6F0D">
        <w:rPr>
          <w:spacing w:val="2"/>
          <w:sz w:val="20"/>
          <w:szCs w:val="20"/>
        </w:rPr>
        <w:t>ных изделий являются Германия, Нидерланды и Франция. В усл</w:t>
      </w:r>
      <w:r w:rsidRPr="00DA6F0D">
        <w:rPr>
          <w:spacing w:val="2"/>
          <w:sz w:val="20"/>
          <w:szCs w:val="20"/>
        </w:rPr>
        <w:t>о</w:t>
      </w:r>
      <w:r w:rsidRPr="00DA6F0D">
        <w:rPr>
          <w:spacing w:val="2"/>
          <w:sz w:val="20"/>
          <w:szCs w:val="20"/>
        </w:rPr>
        <w:lastRenderedPageBreak/>
        <w:t>виях, когда торговля данными продуктами стала более прибыльной, Е</w:t>
      </w:r>
      <w:r w:rsidRPr="00DA6F0D">
        <w:rPr>
          <w:spacing w:val="2"/>
          <w:sz w:val="20"/>
          <w:szCs w:val="20"/>
        </w:rPr>
        <w:t>в</w:t>
      </w:r>
      <w:r w:rsidRPr="00DA6F0D">
        <w:rPr>
          <w:spacing w:val="2"/>
          <w:sz w:val="20"/>
          <w:szCs w:val="20"/>
        </w:rPr>
        <w:t>росоюз принял решение об отмене ранее утвержденных на срок до 2014 г. экспортных субсидий на масло, сыр, сухое обезж</w:t>
      </w:r>
      <w:r w:rsidRPr="00DA6F0D">
        <w:rPr>
          <w:spacing w:val="2"/>
          <w:sz w:val="20"/>
          <w:szCs w:val="20"/>
        </w:rPr>
        <w:t>и</w:t>
      </w:r>
      <w:r w:rsidRPr="00DA6F0D">
        <w:rPr>
          <w:spacing w:val="2"/>
          <w:sz w:val="20"/>
          <w:szCs w:val="20"/>
        </w:rPr>
        <w:t>ренное молоко, и сухое цельное молоко. Тем самым Европа пл</w:t>
      </w:r>
      <w:r w:rsidRPr="00DA6F0D">
        <w:rPr>
          <w:spacing w:val="2"/>
          <w:sz w:val="20"/>
          <w:szCs w:val="20"/>
        </w:rPr>
        <w:t>а</w:t>
      </w:r>
      <w:r w:rsidRPr="00DA6F0D">
        <w:rPr>
          <w:spacing w:val="2"/>
          <w:sz w:val="20"/>
          <w:szCs w:val="20"/>
        </w:rPr>
        <w:t>номерно сокращает поддержку бизнеса в сфере продовольствия.</w:t>
      </w:r>
    </w:p>
    <w:p w:rsidR="00603F19" w:rsidRPr="00DA6F0D" w:rsidRDefault="00603F19" w:rsidP="00603F19">
      <w:pPr>
        <w:spacing w:line="216" w:lineRule="auto"/>
        <w:ind w:firstLine="284"/>
        <w:contextualSpacing/>
        <w:jc w:val="both"/>
        <w:rPr>
          <w:spacing w:val="2"/>
          <w:sz w:val="20"/>
          <w:szCs w:val="20"/>
        </w:rPr>
      </w:pPr>
      <w:r w:rsidRPr="00DA6F0D">
        <w:rPr>
          <w:spacing w:val="2"/>
          <w:sz w:val="20"/>
          <w:szCs w:val="20"/>
        </w:rPr>
        <w:t>В ближайшие годы на мировой рынок молока будет влиять разница между спросом и предложением, что приведет к росту цен на молочную продукцию. Цены на нее будут зависеть не только от спроса, но и от экспортных возможностей стран-производителей.</w:t>
      </w:r>
    </w:p>
    <w:p w:rsidR="00603F19" w:rsidRPr="00D13835" w:rsidRDefault="00603F19" w:rsidP="00603F19">
      <w:pPr>
        <w:spacing w:line="216" w:lineRule="auto"/>
        <w:rPr>
          <w:sz w:val="20"/>
          <w:szCs w:val="20"/>
        </w:rPr>
      </w:pPr>
      <w:r w:rsidRPr="00D13835">
        <w:rPr>
          <w:sz w:val="20"/>
          <w:szCs w:val="20"/>
        </w:rPr>
        <w:t>УДК 637.25.04/.07</w:t>
      </w:r>
    </w:p>
    <w:p w:rsidR="00603F19" w:rsidRPr="00D13835" w:rsidRDefault="00603F19" w:rsidP="00603F19">
      <w:pPr>
        <w:spacing w:line="216" w:lineRule="auto"/>
        <w:rPr>
          <w:sz w:val="20"/>
          <w:szCs w:val="20"/>
        </w:rPr>
      </w:pPr>
      <w:r w:rsidRPr="00217701">
        <w:rPr>
          <w:b/>
          <w:sz w:val="20"/>
          <w:szCs w:val="20"/>
        </w:rPr>
        <w:t>Чувахова А. А.</w:t>
      </w:r>
      <w:r>
        <w:rPr>
          <w:i/>
          <w:sz w:val="20"/>
          <w:szCs w:val="20"/>
        </w:rPr>
        <w:t xml:space="preserve"> – </w:t>
      </w:r>
      <w:r w:rsidRPr="00D13835">
        <w:rPr>
          <w:sz w:val="20"/>
          <w:szCs w:val="20"/>
        </w:rPr>
        <w:t>студентка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КАЧЕСТВО МОЛОКА И РОСТ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ЭФФЕКТИВНОСТИ ПРОИЗВОДСТВА</w:t>
      </w:r>
    </w:p>
    <w:p w:rsidR="00603F19" w:rsidRDefault="00603F19" w:rsidP="00603F19">
      <w:pPr>
        <w:spacing w:line="216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Научный руководитель – </w:t>
      </w:r>
      <w:r w:rsidRPr="00217701">
        <w:rPr>
          <w:b/>
          <w:i/>
          <w:sz w:val="20"/>
          <w:szCs w:val="20"/>
        </w:rPr>
        <w:t>Быков В. В.</w:t>
      </w:r>
      <w:r>
        <w:rPr>
          <w:i/>
          <w:sz w:val="20"/>
          <w:szCs w:val="20"/>
        </w:rPr>
        <w:t xml:space="preserve"> –  к.э.н., профессор</w:t>
      </w:r>
    </w:p>
    <w:p w:rsidR="00603F19" w:rsidRDefault="00603F19" w:rsidP="00603F19">
      <w:pPr>
        <w:spacing w:line="216" w:lineRule="auto"/>
        <w:rPr>
          <w:i/>
          <w:sz w:val="20"/>
          <w:szCs w:val="20"/>
        </w:rPr>
      </w:pPr>
    </w:p>
    <w:p w:rsidR="00603F19" w:rsidRPr="00AE59C1" w:rsidRDefault="00603F19" w:rsidP="00603F19">
      <w:pPr>
        <w:spacing w:line="216" w:lineRule="auto"/>
        <w:ind w:firstLine="284"/>
        <w:rPr>
          <w:i/>
          <w:sz w:val="20"/>
          <w:szCs w:val="20"/>
        </w:rPr>
      </w:pPr>
      <w:r>
        <w:rPr>
          <w:sz w:val="20"/>
          <w:szCs w:val="20"/>
        </w:rPr>
        <w:t>Молоко – важнейший продукт питания. Количество и качество коровьего молока зависят от породы и возраста животных, периода лактации, условий кормления и содержания, техники доения, здор</w:t>
      </w:r>
      <w:r>
        <w:rPr>
          <w:sz w:val="20"/>
          <w:szCs w:val="20"/>
        </w:rPr>
        <w:t>о</w:t>
      </w:r>
      <w:r>
        <w:rPr>
          <w:sz w:val="20"/>
          <w:szCs w:val="20"/>
        </w:rPr>
        <w:t>вья животных и его индивидуальных особенностей. На каждой фе</w:t>
      </w:r>
      <w:r>
        <w:rPr>
          <w:sz w:val="20"/>
          <w:szCs w:val="20"/>
        </w:rPr>
        <w:t>р</w:t>
      </w:r>
      <w:r>
        <w:rPr>
          <w:sz w:val="20"/>
          <w:szCs w:val="20"/>
        </w:rPr>
        <w:t>ме в</w:t>
      </w:r>
      <w:r>
        <w:rPr>
          <w:sz w:val="20"/>
          <w:szCs w:val="20"/>
        </w:rPr>
        <w:t>е</w:t>
      </w:r>
      <w:r>
        <w:rPr>
          <w:sz w:val="20"/>
          <w:szCs w:val="20"/>
        </w:rPr>
        <w:t>дется учет количества и качества надоенного молока от каждой коровы и в целом по ферме.</w:t>
      </w:r>
    </w:p>
    <w:p w:rsidR="00603F19" w:rsidRDefault="00603F19" w:rsidP="00603F19">
      <w:pPr>
        <w:spacing w:line="216" w:lineRule="auto"/>
        <w:jc w:val="both"/>
        <w:rPr>
          <w:sz w:val="20"/>
          <w:szCs w:val="20"/>
        </w:rPr>
      </w:pPr>
      <w:r>
        <w:rPr>
          <w:sz w:val="20"/>
          <w:szCs w:val="20"/>
        </w:rPr>
        <w:t>Качество молока оценивают: органолептически (по цв</w:t>
      </w:r>
      <w:r>
        <w:rPr>
          <w:sz w:val="20"/>
          <w:szCs w:val="20"/>
        </w:rPr>
        <w:t>е</w:t>
      </w:r>
      <w:r>
        <w:rPr>
          <w:sz w:val="20"/>
          <w:szCs w:val="20"/>
        </w:rPr>
        <w:t>ту,консистенции, вкусу, запаху, наличию пороков, вызванных кор</w:t>
      </w:r>
      <w:r>
        <w:rPr>
          <w:sz w:val="20"/>
          <w:szCs w:val="20"/>
        </w:rPr>
        <w:t>м</w:t>
      </w:r>
      <w:r>
        <w:rPr>
          <w:sz w:val="20"/>
          <w:szCs w:val="20"/>
        </w:rPr>
        <w:t>лением, бактериями и др.); по чистоте; плотности; кислотности; с</w:t>
      </w:r>
      <w:r>
        <w:rPr>
          <w:sz w:val="20"/>
          <w:szCs w:val="20"/>
        </w:rPr>
        <w:t>о</w:t>
      </w:r>
      <w:r>
        <w:rPr>
          <w:sz w:val="20"/>
          <w:szCs w:val="20"/>
        </w:rPr>
        <w:t>де</w:t>
      </w:r>
      <w:r>
        <w:rPr>
          <w:sz w:val="20"/>
          <w:szCs w:val="20"/>
        </w:rPr>
        <w:t>р</w:t>
      </w:r>
      <w:r>
        <w:rPr>
          <w:sz w:val="20"/>
          <w:szCs w:val="20"/>
        </w:rPr>
        <w:t>жанию жира; белка и другим показателям.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В соответствии с государственным стандартом Республики Б</w:t>
      </w:r>
      <w:r>
        <w:rPr>
          <w:sz w:val="20"/>
          <w:szCs w:val="20"/>
        </w:rPr>
        <w:t>е</w:t>
      </w:r>
      <w:r>
        <w:rPr>
          <w:sz w:val="20"/>
          <w:szCs w:val="20"/>
        </w:rPr>
        <w:t>ларусь СТБ 1598 – 2006 « Молоко коровье. Требования при заку</w:t>
      </w:r>
      <w:r>
        <w:rPr>
          <w:sz w:val="20"/>
          <w:szCs w:val="20"/>
        </w:rPr>
        <w:t>п</w:t>
      </w:r>
      <w:r>
        <w:rPr>
          <w:sz w:val="20"/>
          <w:szCs w:val="20"/>
        </w:rPr>
        <w:t>ках» и введенными изменениями 01.01.2008г., молоко подраздел</w:t>
      </w:r>
      <w:r>
        <w:rPr>
          <w:sz w:val="20"/>
          <w:szCs w:val="20"/>
        </w:rPr>
        <w:t>я</w:t>
      </w:r>
      <w:r>
        <w:rPr>
          <w:sz w:val="20"/>
          <w:szCs w:val="20"/>
        </w:rPr>
        <w:t>ется на сл</w:t>
      </w:r>
      <w:r>
        <w:rPr>
          <w:sz w:val="20"/>
          <w:szCs w:val="20"/>
        </w:rPr>
        <w:t>е</w:t>
      </w:r>
      <w:r>
        <w:rPr>
          <w:sz w:val="20"/>
          <w:szCs w:val="20"/>
        </w:rPr>
        <w:t>дующие сорта: «экстра», высший, первый и второй сорт.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Для товарной продукции установлены базисные нормы массовой доли жира – 3,6% и массовой доли белка – 3,0%. Для молока сорта «экстра»массовая доля жира должна быть не ниже 3,0%, массовая доля сухого обезжиренного вещества – не ниже 8,5%.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Каждая партия молока, предъявляемого к приемке, должна быть проверена на соответствие требованиям СТБ 1598 – 2006 и офор</w:t>
      </w:r>
      <w:r>
        <w:rPr>
          <w:sz w:val="20"/>
          <w:szCs w:val="20"/>
        </w:rPr>
        <w:t>м</w:t>
      </w:r>
      <w:r>
        <w:rPr>
          <w:sz w:val="20"/>
          <w:szCs w:val="20"/>
        </w:rPr>
        <w:t>лена удостоверением качества и безопасности, в котором указывают след</w:t>
      </w:r>
      <w:r>
        <w:rPr>
          <w:sz w:val="20"/>
          <w:szCs w:val="20"/>
        </w:rPr>
        <w:t>у</w:t>
      </w:r>
      <w:r>
        <w:rPr>
          <w:sz w:val="20"/>
          <w:szCs w:val="20"/>
        </w:rPr>
        <w:t>ющую информацию: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>
        <w:rPr>
          <w:i/>
          <w:sz w:val="20"/>
          <w:szCs w:val="20"/>
        </w:rPr>
        <w:t xml:space="preserve">– </w:t>
      </w:r>
      <w:r>
        <w:rPr>
          <w:sz w:val="20"/>
          <w:szCs w:val="20"/>
        </w:rPr>
        <w:t>номер и дату выдачи удостоверения;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>
        <w:rPr>
          <w:i/>
          <w:sz w:val="20"/>
          <w:szCs w:val="20"/>
        </w:rPr>
        <w:t xml:space="preserve">– </w:t>
      </w:r>
      <w:r>
        <w:rPr>
          <w:sz w:val="20"/>
          <w:szCs w:val="20"/>
        </w:rPr>
        <w:t>наименование продукта, вид тары;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>
        <w:rPr>
          <w:i/>
          <w:sz w:val="20"/>
          <w:szCs w:val="20"/>
        </w:rPr>
        <w:t xml:space="preserve">– </w:t>
      </w:r>
      <w:r>
        <w:rPr>
          <w:sz w:val="20"/>
          <w:szCs w:val="20"/>
        </w:rPr>
        <w:t>наименование и местонахождение (юридический адрес)  пр</w:t>
      </w:r>
      <w:r>
        <w:rPr>
          <w:sz w:val="20"/>
          <w:szCs w:val="20"/>
        </w:rPr>
        <w:t>о</w:t>
      </w:r>
      <w:r>
        <w:rPr>
          <w:sz w:val="20"/>
          <w:szCs w:val="20"/>
        </w:rPr>
        <w:t>изв</w:t>
      </w:r>
      <w:r>
        <w:rPr>
          <w:sz w:val="20"/>
          <w:szCs w:val="20"/>
        </w:rPr>
        <w:t>о</w:t>
      </w:r>
      <w:r>
        <w:rPr>
          <w:sz w:val="20"/>
          <w:szCs w:val="20"/>
        </w:rPr>
        <w:t>дителя;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>
        <w:rPr>
          <w:i/>
          <w:sz w:val="20"/>
          <w:szCs w:val="20"/>
        </w:rPr>
        <w:t xml:space="preserve"> – </w:t>
      </w:r>
      <w:r>
        <w:rPr>
          <w:sz w:val="20"/>
          <w:szCs w:val="20"/>
        </w:rPr>
        <w:t>время(часы и минуты) окончания дойки (для молока, закупа</w:t>
      </w:r>
      <w:r>
        <w:rPr>
          <w:sz w:val="20"/>
          <w:szCs w:val="20"/>
        </w:rPr>
        <w:t>е</w:t>
      </w:r>
      <w:r>
        <w:rPr>
          <w:sz w:val="20"/>
          <w:szCs w:val="20"/>
        </w:rPr>
        <w:t>мого без охлаждения, до температуры 10</w:t>
      </w:r>
      <w:r>
        <w:rPr>
          <w:sz w:val="20"/>
          <w:szCs w:val="20"/>
          <w:vertAlign w:val="superscript"/>
        </w:rPr>
        <w:t>о</w:t>
      </w:r>
      <w:r>
        <w:rPr>
          <w:sz w:val="20"/>
          <w:szCs w:val="20"/>
        </w:rPr>
        <w:t>С включительно в течение 2 часов после окончания дойки);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>
        <w:rPr>
          <w:i/>
          <w:sz w:val="20"/>
          <w:szCs w:val="20"/>
        </w:rPr>
        <w:lastRenderedPageBreak/>
        <w:t xml:space="preserve">– </w:t>
      </w:r>
      <w:r>
        <w:rPr>
          <w:sz w:val="20"/>
          <w:szCs w:val="20"/>
        </w:rPr>
        <w:t>дату (день, месяц) и время (часы и минуты) отгрузки;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>
        <w:rPr>
          <w:i/>
          <w:sz w:val="20"/>
          <w:szCs w:val="20"/>
        </w:rPr>
        <w:t xml:space="preserve">– </w:t>
      </w:r>
      <w:r>
        <w:rPr>
          <w:sz w:val="20"/>
          <w:szCs w:val="20"/>
        </w:rPr>
        <w:t>массу нетт (в килограммах);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>
        <w:rPr>
          <w:i/>
          <w:sz w:val="20"/>
          <w:szCs w:val="20"/>
        </w:rPr>
        <w:t xml:space="preserve">– </w:t>
      </w:r>
      <w:r>
        <w:rPr>
          <w:sz w:val="20"/>
          <w:szCs w:val="20"/>
        </w:rPr>
        <w:t>количество единиц транспортной тары (для молока во флягах);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>
        <w:rPr>
          <w:i/>
          <w:sz w:val="20"/>
          <w:szCs w:val="20"/>
        </w:rPr>
        <w:t xml:space="preserve">– </w:t>
      </w:r>
      <w:r>
        <w:rPr>
          <w:sz w:val="20"/>
          <w:szCs w:val="20"/>
        </w:rPr>
        <w:t>данные результатов испытаний по показателям, контролиру</w:t>
      </w:r>
      <w:r>
        <w:rPr>
          <w:sz w:val="20"/>
          <w:szCs w:val="20"/>
        </w:rPr>
        <w:t>е</w:t>
      </w:r>
      <w:r>
        <w:rPr>
          <w:sz w:val="20"/>
          <w:szCs w:val="20"/>
        </w:rPr>
        <w:t>мым в каждой партии; органолептические, плотность и точка заме</w:t>
      </w:r>
      <w:r>
        <w:rPr>
          <w:sz w:val="20"/>
          <w:szCs w:val="20"/>
        </w:rPr>
        <w:t>р</w:t>
      </w:r>
      <w:r>
        <w:rPr>
          <w:sz w:val="20"/>
          <w:szCs w:val="20"/>
        </w:rPr>
        <w:t>зания, кислотность, степень чистоты, массовая доля жира, а также по периодически контролируемым показателям (в случае их опр</w:t>
      </w:r>
      <w:r>
        <w:rPr>
          <w:sz w:val="20"/>
          <w:szCs w:val="20"/>
        </w:rPr>
        <w:t>е</w:t>
      </w:r>
      <w:r>
        <w:rPr>
          <w:sz w:val="20"/>
          <w:szCs w:val="20"/>
        </w:rPr>
        <w:t>деления поставщиком молока): массовая доля сухого обезжиренн</w:t>
      </w:r>
      <w:r>
        <w:rPr>
          <w:sz w:val="20"/>
          <w:szCs w:val="20"/>
        </w:rPr>
        <w:t>о</w:t>
      </w:r>
      <w:r>
        <w:rPr>
          <w:sz w:val="20"/>
          <w:szCs w:val="20"/>
        </w:rPr>
        <w:t>го вещества – для сорта «экстра», массовая доля белка, общее кол</w:t>
      </w:r>
      <w:r>
        <w:rPr>
          <w:sz w:val="20"/>
          <w:szCs w:val="20"/>
        </w:rPr>
        <w:t>и</w:t>
      </w:r>
      <w:r>
        <w:rPr>
          <w:sz w:val="20"/>
          <w:szCs w:val="20"/>
        </w:rPr>
        <w:t>чество микроо</w:t>
      </w:r>
      <w:r>
        <w:rPr>
          <w:sz w:val="20"/>
          <w:szCs w:val="20"/>
        </w:rPr>
        <w:t>р</w:t>
      </w:r>
      <w:r>
        <w:rPr>
          <w:sz w:val="20"/>
          <w:szCs w:val="20"/>
        </w:rPr>
        <w:t>ганизмов или количество микроорганизмов при 30</w:t>
      </w:r>
      <w:r>
        <w:rPr>
          <w:sz w:val="20"/>
          <w:szCs w:val="20"/>
          <w:vertAlign w:val="superscript"/>
        </w:rPr>
        <w:t>о</w:t>
      </w:r>
      <w:r>
        <w:rPr>
          <w:sz w:val="20"/>
          <w:szCs w:val="20"/>
        </w:rPr>
        <w:t>С – для сорта «экстра», количество соматических клеток;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>
        <w:rPr>
          <w:i/>
          <w:sz w:val="20"/>
          <w:szCs w:val="20"/>
        </w:rPr>
        <w:t xml:space="preserve">– </w:t>
      </w:r>
      <w:r>
        <w:rPr>
          <w:sz w:val="20"/>
          <w:szCs w:val="20"/>
        </w:rPr>
        <w:t>сорт;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>
        <w:rPr>
          <w:i/>
          <w:sz w:val="20"/>
          <w:szCs w:val="20"/>
        </w:rPr>
        <w:t xml:space="preserve">– </w:t>
      </w:r>
      <w:r>
        <w:rPr>
          <w:sz w:val="20"/>
          <w:szCs w:val="20"/>
        </w:rPr>
        <w:t>подтверждение соответствия содержания радионуклидов д</w:t>
      </w:r>
      <w:r>
        <w:rPr>
          <w:sz w:val="20"/>
          <w:szCs w:val="20"/>
        </w:rPr>
        <w:t>о</w:t>
      </w:r>
      <w:r>
        <w:rPr>
          <w:sz w:val="20"/>
          <w:szCs w:val="20"/>
        </w:rPr>
        <w:t>пустимым уровням;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>
        <w:rPr>
          <w:i/>
          <w:sz w:val="20"/>
          <w:szCs w:val="20"/>
        </w:rPr>
        <w:t xml:space="preserve">– </w:t>
      </w:r>
      <w:r>
        <w:rPr>
          <w:sz w:val="20"/>
          <w:szCs w:val="20"/>
        </w:rPr>
        <w:t>температуру при отгрузке;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>
        <w:rPr>
          <w:i/>
          <w:sz w:val="20"/>
          <w:szCs w:val="20"/>
        </w:rPr>
        <w:t xml:space="preserve">– </w:t>
      </w:r>
      <w:r>
        <w:rPr>
          <w:sz w:val="20"/>
          <w:szCs w:val="20"/>
        </w:rPr>
        <w:t>обозначение стандарта, которому оно соответствует;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>
        <w:rPr>
          <w:i/>
          <w:sz w:val="20"/>
          <w:szCs w:val="20"/>
        </w:rPr>
        <w:t xml:space="preserve">– </w:t>
      </w:r>
      <w:r>
        <w:rPr>
          <w:sz w:val="20"/>
          <w:szCs w:val="20"/>
        </w:rPr>
        <w:t>подтверждение соответствия качества и безопасности молока требованиям стандарта.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Удостоверение качества и безопасности должно быть подписано ответственным за отгрузку молока лицом, уполномоченным рук</w:t>
      </w:r>
      <w:r>
        <w:rPr>
          <w:sz w:val="20"/>
          <w:szCs w:val="20"/>
        </w:rPr>
        <w:t>о</w:t>
      </w:r>
      <w:r>
        <w:rPr>
          <w:sz w:val="20"/>
          <w:szCs w:val="20"/>
        </w:rPr>
        <w:t>вод</w:t>
      </w:r>
      <w:r>
        <w:rPr>
          <w:sz w:val="20"/>
          <w:szCs w:val="20"/>
        </w:rPr>
        <w:t>и</w:t>
      </w:r>
      <w:r>
        <w:rPr>
          <w:sz w:val="20"/>
          <w:szCs w:val="20"/>
        </w:rPr>
        <w:t>телем хозяйства-поставщика и заверено печатью или штампом этого хозяйства.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Объектом нашего исследования является молочная отрасль коммунального унитарного сельскохозяйственного предприятия «Глыбочаны». В 2010 г. в организации было произведено и реализ</w:t>
      </w:r>
      <w:r>
        <w:rPr>
          <w:sz w:val="20"/>
          <w:szCs w:val="20"/>
        </w:rPr>
        <w:t>о</w:t>
      </w:r>
      <w:r>
        <w:rPr>
          <w:sz w:val="20"/>
          <w:szCs w:val="20"/>
        </w:rPr>
        <w:t>вано 15% молока сортом « экстра», высшим сортом – 67 %, 1 сортом – 17% и 2 сортом – 1 %. На предприятии до 2010г. не производилось молоко со</w:t>
      </w:r>
      <w:r>
        <w:rPr>
          <w:sz w:val="20"/>
          <w:szCs w:val="20"/>
        </w:rPr>
        <w:t>р</w:t>
      </w:r>
      <w:r>
        <w:rPr>
          <w:sz w:val="20"/>
          <w:szCs w:val="20"/>
        </w:rPr>
        <w:t>том «экстра». Нами рассчитан коэффициент качества реализованного на перерабатывающем предприятии молока, кот</w:t>
      </w:r>
      <w:r>
        <w:rPr>
          <w:sz w:val="20"/>
          <w:szCs w:val="20"/>
        </w:rPr>
        <w:t>о</w:t>
      </w:r>
      <w:r>
        <w:rPr>
          <w:sz w:val="20"/>
          <w:szCs w:val="20"/>
        </w:rPr>
        <w:t>рый исчисляется как отношение сложившейся среднереализацио</w:t>
      </w:r>
      <w:r>
        <w:rPr>
          <w:sz w:val="20"/>
          <w:szCs w:val="20"/>
        </w:rPr>
        <w:t>н</w:t>
      </w:r>
      <w:r>
        <w:rPr>
          <w:sz w:val="20"/>
          <w:szCs w:val="20"/>
        </w:rPr>
        <w:t>ной цены к прейскуран</w:t>
      </w:r>
      <w:r>
        <w:rPr>
          <w:sz w:val="20"/>
          <w:szCs w:val="20"/>
        </w:rPr>
        <w:t>т</w:t>
      </w:r>
      <w:r>
        <w:rPr>
          <w:sz w:val="20"/>
          <w:szCs w:val="20"/>
        </w:rPr>
        <w:t>ной закупочной цене на продукцию более высокого качества, т.е. на молоко сортом «экстра». Денежная в</w:t>
      </w:r>
      <w:r>
        <w:rPr>
          <w:sz w:val="20"/>
          <w:szCs w:val="20"/>
        </w:rPr>
        <w:t>ы</w:t>
      </w:r>
      <w:r>
        <w:rPr>
          <w:sz w:val="20"/>
          <w:szCs w:val="20"/>
        </w:rPr>
        <w:t>ручка от реализованного молока составила 1 млрд.451 млн. руб. К</w:t>
      </w:r>
      <w:r>
        <w:rPr>
          <w:sz w:val="20"/>
          <w:szCs w:val="20"/>
        </w:rPr>
        <w:t>о</w:t>
      </w:r>
      <w:r>
        <w:rPr>
          <w:sz w:val="20"/>
          <w:szCs w:val="20"/>
        </w:rPr>
        <w:t>эффициент качества сост</w:t>
      </w:r>
      <w:r>
        <w:rPr>
          <w:sz w:val="20"/>
          <w:szCs w:val="20"/>
        </w:rPr>
        <w:t>а</w:t>
      </w:r>
      <w:r>
        <w:rPr>
          <w:sz w:val="20"/>
          <w:szCs w:val="20"/>
        </w:rPr>
        <w:t>вил 0,8. Однако, как показали расчеты упущенной выгоды, если бы все произведенное молоко было прод</w:t>
      </w:r>
      <w:r>
        <w:rPr>
          <w:sz w:val="20"/>
          <w:szCs w:val="20"/>
        </w:rPr>
        <w:t>а</w:t>
      </w:r>
      <w:r>
        <w:rPr>
          <w:sz w:val="20"/>
          <w:szCs w:val="20"/>
        </w:rPr>
        <w:t>но сортом «экстра», то денежная выручка увеличилась бы на 284млн.980 тыс. руб.</w:t>
      </w:r>
    </w:p>
    <w:p w:rsidR="00603F19" w:rsidRPr="0061795C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Из этого следует сделать вывод о том, что в коммунальном ун</w:t>
      </w:r>
      <w:r>
        <w:rPr>
          <w:sz w:val="20"/>
          <w:szCs w:val="20"/>
        </w:rPr>
        <w:t>и</w:t>
      </w:r>
      <w:r>
        <w:rPr>
          <w:sz w:val="20"/>
          <w:szCs w:val="20"/>
        </w:rPr>
        <w:t>тарном сельскохозяйственном предприятии «Глыбочаны» следует совершенствовать технологию производства молока с целью пов</w:t>
      </w:r>
      <w:r>
        <w:rPr>
          <w:sz w:val="20"/>
          <w:szCs w:val="20"/>
        </w:rPr>
        <w:t>ы</w:t>
      </w:r>
      <w:r>
        <w:rPr>
          <w:sz w:val="20"/>
          <w:szCs w:val="20"/>
        </w:rPr>
        <w:t>шения его качества. Тем более, что закупочные цены на молоко зн</w:t>
      </w:r>
      <w:r>
        <w:rPr>
          <w:sz w:val="20"/>
          <w:szCs w:val="20"/>
        </w:rPr>
        <w:t>а</w:t>
      </w:r>
      <w:r>
        <w:rPr>
          <w:sz w:val="20"/>
          <w:szCs w:val="20"/>
        </w:rPr>
        <w:t>чительно возросли и молоко сортом «экстра» производить выгодно. Постановлением Министерства сельского хозяйства и продовольс</w:t>
      </w:r>
      <w:r>
        <w:rPr>
          <w:sz w:val="20"/>
          <w:szCs w:val="20"/>
        </w:rPr>
        <w:t>т</w:t>
      </w:r>
      <w:r>
        <w:rPr>
          <w:sz w:val="20"/>
          <w:szCs w:val="20"/>
        </w:rPr>
        <w:t>вия Республики Беларусь от 30.04.2012г. №21 установлены фикс</w:t>
      </w:r>
      <w:r>
        <w:rPr>
          <w:sz w:val="20"/>
          <w:szCs w:val="20"/>
        </w:rPr>
        <w:t>и</w:t>
      </w:r>
      <w:r>
        <w:rPr>
          <w:sz w:val="20"/>
          <w:szCs w:val="20"/>
        </w:rPr>
        <w:lastRenderedPageBreak/>
        <w:t>рованные цены на молоко коровье ( СТБ 1598-2006 с изменени</w:t>
      </w:r>
      <w:r>
        <w:rPr>
          <w:sz w:val="20"/>
          <w:szCs w:val="20"/>
        </w:rPr>
        <w:t>я</w:t>
      </w:r>
      <w:r>
        <w:rPr>
          <w:sz w:val="20"/>
          <w:szCs w:val="20"/>
        </w:rPr>
        <w:t>ми №1 и №2), закупаемое для государственных нужд за 1 тонну бази</w:t>
      </w:r>
      <w:r>
        <w:rPr>
          <w:sz w:val="20"/>
          <w:szCs w:val="20"/>
        </w:rPr>
        <w:t>с</w:t>
      </w:r>
      <w:r>
        <w:rPr>
          <w:sz w:val="20"/>
          <w:szCs w:val="20"/>
        </w:rPr>
        <w:t>ных жирности и белка (без налога на добавленную стоимость) «эк</w:t>
      </w:r>
      <w:r>
        <w:rPr>
          <w:sz w:val="20"/>
          <w:szCs w:val="20"/>
        </w:rPr>
        <w:t>с</w:t>
      </w:r>
      <w:r>
        <w:rPr>
          <w:sz w:val="20"/>
          <w:szCs w:val="20"/>
        </w:rPr>
        <w:t>тра» - 3215 тыс. руб. вы</w:t>
      </w:r>
      <w:r>
        <w:rPr>
          <w:sz w:val="20"/>
          <w:szCs w:val="20"/>
        </w:rPr>
        <w:t>с</w:t>
      </w:r>
      <w:r>
        <w:rPr>
          <w:sz w:val="20"/>
          <w:szCs w:val="20"/>
        </w:rPr>
        <w:t>шего сорта – 2770 тыс. руб., первого сорта – 2555 тыс. руб.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Таким образом, появляется еще больше возможности, чтобы увеличить доходность предприятия за счет производства молока сортом «экстра».</w:t>
      </w:r>
    </w:p>
    <w:p w:rsidR="00603F19" w:rsidRDefault="00603F19" w:rsidP="00603F19">
      <w:pPr>
        <w:spacing w:line="216" w:lineRule="auto"/>
        <w:rPr>
          <w:sz w:val="20"/>
          <w:szCs w:val="20"/>
        </w:rPr>
      </w:pPr>
    </w:p>
    <w:p w:rsidR="00603F19" w:rsidRPr="00DA6F0D" w:rsidRDefault="00603F19" w:rsidP="00603F19">
      <w:pPr>
        <w:spacing w:line="216" w:lineRule="auto"/>
        <w:rPr>
          <w:sz w:val="20"/>
          <w:szCs w:val="20"/>
        </w:rPr>
      </w:pPr>
      <w:r w:rsidRPr="00DA6F0D">
        <w:rPr>
          <w:sz w:val="20"/>
          <w:szCs w:val="20"/>
        </w:rPr>
        <w:t>УДК 631.14:637.1:[631.16:658.155]</w:t>
      </w:r>
    </w:p>
    <w:p w:rsidR="00603F19" w:rsidRPr="00DA6F0D" w:rsidRDefault="00603F19" w:rsidP="00603F19">
      <w:pPr>
        <w:spacing w:line="216" w:lineRule="auto"/>
        <w:rPr>
          <w:sz w:val="20"/>
          <w:szCs w:val="20"/>
        </w:rPr>
      </w:pPr>
      <w:r w:rsidRPr="00DA6F0D">
        <w:rPr>
          <w:b/>
          <w:sz w:val="20"/>
          <w:szCs w:val="20"/>
        </w:rPr>
        <w:t>Шафранский И. Н.</w:t>
      </w:r>
      <w:r w:rsidRPr="00DA6F0D">
        <w:rPr>
          <w:sz w:val="20"/>
          <w:szCs w:val="20"/>
        </w:rPr>
        <w:t>–студент</w:t>
      </w:r>
    </w:p>
    <w:p w:rsidR="00603F19" w:rsidRPr="00DA6F0D" w:rsidRDefault="00603F19" w:rsidP="00603F19">
      <w:pPr>
        <w:shd w:val="clear" w:color="auto" w:fill="FFFFFF"/>
        <w:spacing w:line="216" w:lineRule="auto"/>
        <w:jc w:val="both"/>
        <w:rPr>
          <w:b/>
          <w:sz w:val="20"/>
          <w:szCs w:val="20"/>
        </w:rPr>
      </w:pPr>
      <w:r w:rsidRPr="00DA6F0D">
        <w:rPr>
          <w:b/>
          <w:sz w:val="20"/>
          <w:szCs w:val="20"/>
        </w:rPr>
        <w:t>ПОВЫШЕНИЕ ЭКОНОМИЧЕСКОЙ ЭФФЕКТИВН</w:t>
      </w:r>
      <w:r w:rsidRPr="00DA6F0D">
        <w:rPr>
          <w:b/>
          <w:sz w:val="20"/>
          <w:szCs w:val="20"/>
        </w:rPr>
        <w:t>О</w:t>
      </w:r>
      <w:r w:rsidRPr="00DA6F0D">
        <w:rPr>
          <w:b/>
          <w:sz w:val="20"/>
          <w:szCs w:val="20"/>
        </w:rPr>
        <w:t xml:space="preserve">СТИ </w:t>
      </w:r>
    </w:p>
    <w:p w:rsidR="00603F19" w:rsidRPr="00DA6F0D" w:rsidRDefault="00603F19" w:rsidP="00603F19">
      <w:pPr>
        <w:shd w:val="clear" w:color="auto" w:fill="FFFFFF"/>
        <w:spacing w:line="216" w:lineRule="auto"/>
        <w:jc w:val="both"/>
        <w:rPr>
          <w:rStyle w:val="FontStyle116"/>
          <w:sz w:val="20"/>
          <w:szCs w:val="20"/>
        </w:rPr>
      </w:pPr>
      <w:r w:rsidRPr="00DA6F0D">
        <w:rPr>
          <w:b/>
          <w:sz w:val="20"/>
          <w:szCs w:val="20"/>
        </w:rPr>
        <w:t xml:space="preserve">ПРОИЗВОДСТВА МОЛОКА </w:t>
      </w:r>
    </w:p>
    <w:p w:rsidR="00603F19" w:rsidRPr="00DA6F0D" w:rsidRDefault="00603F19" w:rsidP="00603F19">
      <w:pPr>
        <w:spacing w:line="216" w:lineRule="auto"/>
        <w:rPr>
          <w:rStyle w:val="FontStyle116"/>
          <w:i/>
          <w:sz w:val="20"/>
          <w:szCs w:val="20"/>
        </w:rPr>
      </w:pPr>
      <w:r w:rsidRPr="00DA6F0D">
        <w:rPr>
          <w:rStyle w:val="FontStyle116"/>
          <w:i/>
          <w:sz w:val="20"/>
          <w:szCs w:val="20"/>
        </w:rPr>
        <w:t xml:space="preserve">Научный руководитель – </w:t>
      </w:r>
      <w:r w:rsidRPr="00DA6F0D">
        <w:rPr>
          <w:b/>
          <w:i/>
          <w:sz w:val="20"/>
          <w:szCs w:val="20"/>
        </w:rPr>
        <w:t>Гончарова Е.В.</w:t>
      </w:r>
      <w:r w:rsidRPr="00DA6F0D">
        <w:rPr>
          <w:i/>
          <w:sz w:val="20"/>
          <w:szCs w:val="20"/>
        </w:rPr>
        <w:t xml:space="preserve"> – ст. преподав</w:t>
      </w:r>
      <w:r w:rsidRPr="00DA6F0D">
        <w:rPr>
          <w:i/>
          <w:sz w:val="20"/>
          <w:szCs w:val="20"/>
        </w:rPr>
        <w:t>а</w:t>
      </w:r>
      <w:r w:rsidRPr="00DA6F0D">
        <w:rPr>
          <w:i/>
          <w:sz w:val="20"/>
          <w:szCs w:val="20"/>
        </w:rPr>
        <w:t>тель</w:t>
      </w:r>
    </w:p>
    <w:p w:rsidR="00603F19" w:rsidRPr="00DA6F0D" w:rsidRDefault="00603F19" w:rsidP="00603F19">
      <w:pPr>
        <w:spacing w:line="216" w:lineRule="auto"/>
        <w:rPr>
          <w:rStyle w:val="FontStyle116"/>
          <w:i/>
          <w:sz w:val="20"/>
          <w:szCs w:val="20"/>
        </w:rPr>
      </w:pPr>
    </w:p>
    <w:p w:rsidR="00603F19" w:rsidRPr="00DA6F0D" w:rsidRDefault="00603F19" w:rsidP="00603F19">
      <w:pPr>
        <w:shd w:val="clear" w:color="auto" w:fill="FFFFFF"/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DA6F0D">
        <w:rPr>
          <w:spacing w:val="-4"/>
          <w:sz w:val="20"/>
          <w:szCs w:val="20"/>
        </w:rPr>
        <w:t>В настоящее время важным является обеспечение условий для с</w:t>
      </w:r>
      <w:r w:rsidRPr="00DA6F0D">
        <w:rPr>
          <w:spacing w:val="-4"/>
          <w:sz w:val="20"/>
          <w:szCs w:val="20"/>
        </w:rPr>
        <w:t>а</w:t>
      </w:r>
      <w:r w:rsidRPr="00DA6F0D">
        <w:rPr>
          <w:spacing w:val="-4"/>
          <w:sz w:val="20"/>
          <w:szCs w:val="20"/>
        </w:rPr>
        <w:t>моокупаемости и самофинансирования сельскохозяйственного прои</w:t>
      </w:r>
      <w:r w:rsidRPr="00DA6F0D">
        <w:rPr>
          <w:spacing w:val="-4"/>
          <w:sz w:val="20"/>
          <w:szCs w:val="20"/>
        </w:rPr>
        <w:t>з</w:t>
      </w:r>
      <w:r w:rsidRPr="00DA6F0D">
        <w:rPr>
          <w:spacing w:val="-4"/>
          <w:sz w:val="20"/>
          <w:szCs w:val="20"/>
        </w:rPr>
        <w:t>водства. Окупаемость материально-производственных ресурсов хара</w:t>
      </w:r>
      <w:r w:rsidRPr="00DA6F0D">
        <w:rPr>
          <w:spacing w:val="-4"/>
          <w:sz w:val="20"/>
          <w:szCs w:val="20"/>
        </w:rPr>
        <w:t>к</w:t>
      </w:r>
      <w:r w:rsidRPr="00DA6F0D">
        <w:rPr>
          <w:spacing w:val="-4"/>
          <w:sz w:val="20"/>
          <w:szCs w:val="20"/>
        </w:rPr>
        <w:t>теризует показатель себестоимости продукции, изучение которой п</w:t>
      </w:r>
      <w:r w:rsidRPr="00DA6F0D">
        <w:rPr>
          <w:spacing w:val="-4"/>
          <w:sz w:val="20"/>
          <w:szCs w:val="20"/>
        </w:rPr>
        <w:t>о</w:t>
      </w:r>
      <w:r w:rsidRPr="00DA6F0D">
        <w:rPr>
          <w:spacing w:val="-4"/>
          <w:sz w:val="20"/>
          <w:szCs w:val="20"/>
        </w:rPr>
        <w:t>зволит выявить пути повышения экономической эффективности пр</w:t>
      </w:r>
      <w:r w:rsidRPr="00DA6F0D">
        <w:rPr>
          <w:spacing w:val="-4"/>
          <w:sz w:val="20"/>
          <w:szCs w:val="20"/>
        </w:rPr>
        <w:t>о</w:t>
      </w:r>
      <w:r w:rsidRPr="00DA6F0D">
        <w:rPr>
          <w:spacing w:val="-4"/>
          <w:sz w:val="20"/>
          <w:szCs w:val="20"/>
        </w:rPr>
        <w:t>изводства. Следовательно, проведем анализ формирования себесто</w:t>
      </w:r>
      <w:r w:rsidRPr="00DA6F0D">
        <w:rPr>
          <w:spacing w:val="-4"/>
          <w:sz w:val="20"/>
          <w:szCs w:val="20"/>
        </w:rPr>
        <w:t>и</w:t>
      </w:r>
      <w:r w:rsidRPr="00DA6F0D">
        <w:rPr>
          <w:spacing w:val="-4"/>
          <w:sz w:val="20"/>
          <w:szCs w:val="20"/>
        </w:rPr>
        <w:t>мости продукции молочного скотоводства путем построения экон</w:t>
      </w:r>
      <w:r w:rsidRPr="00DA6F0D">
        <w:rPr>
          <w:spacing w:val="-4"/>
          <w:sz w:val="20"/>
          <w:szCs w:val="20"/>
        </w:rPr>
        <w:t>о</w:t>
      </w:r>
      <w:r w:rsidRPr="00DA6F0D">
        <w:rPr>
          <w:spacing w:val="-4"/>
          <w:sz w:val="20"/>
          <w:szCs w:val="20"/>
        </w:rPr>
        <w:t>метрической модели формирования себестоимости 1 ц молока по да</w:t>
      </w:r>
      <w:r w:rsidRPr="00DA6F0D">
        <w:rPr>
          <w:spacing w:val="-4"/>
          <w:sz w:val="20"/>
          <w:szCs w:val="20"/>
        </w:rPr>
        <w:t>н</w:t>
      </w:r>
      <w:r w:rsidRPr="00DA6F0D">
        <w:rPr>
          <w:spacing w:val="-4"/>
          <w:sz w:val="20"/>
          <w:szCs w:val="20"/>
        </w:rPr>
        <w:t>ным 132 сельскохозяйственных организациях Могилевской о</w:t>
      </w:r>
      <w:r w:rsidRPr="00DA6F0D">
        <w:rPr>
          <w:spacing w:val="-4"/>
          <w:sz w:val="20"/>
          <w:szCs w:val="20"/>
        </w:rPr>
        <w:t>б</w:t>
      </w:r>
      <w:r w:rsidRPr="00DA6F0D">
        <w:rPr>
          <w:spacing w:val="-4"/>
          <w:sz w:val="20"/>
          <w:szCs w:val="20"/>
        </w:rPr>
        <w:t>ласти за 2012 г.</w:t>
      </w:r>
    </w:p>
    <w:p w:rsidR="00603F19" w:rsidRPr="00DA6F0D" w:rsidRDefault="00603F19" w:rsidP="00603F19">
      <w:pPr>
        <w:shd w:val="clear" w:color="auto" w:fill="FFFFFF"/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DA6F0D">
        <w:rPr>
          <w:spacing w:val="-4"/>
          <w:sz w:val="20"/>
          <w:szCs w:val="20"/>
        </w:rPr>
        <w:t>В качестве результативного показателя эконометрической модели взяли себестоимости   1 ц   молока (Ух), тыс. руб.</w:t>
      </w:r>
    </w:p>
    <w:p w:rsidR="00603F19" w:rsidRPr="00DA6F0D" w:rsidRDefault="00603F19" w:rsidP="00603F19">
      <w:pPr>
        <w:shd w:val="clear" w:color="auto" w:fill="FFFFFF"/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DA6F0D">
        <w:rPr>
          <w:spacing w:val="-4"/>
          <w:sz w:val="20"/>
          <w:szCs w:val="20"/>
        </w:rPr>
        <w:t>В качестве факторных показателей выбраны следующие показат</w:t>
      </w:r>
      <w:r w:rsidRPr="00DA6F0D">
        <w:rPr>
          <w:spacing w:val="-4"/>
          <w:sz w:val="20"/>
          <w:szCs w:val="20"/>
        </w:rPr>
        <w:t>е</w:t>
      </w:r>
      <w:r w:rsidRPr="00DA6F0D">
        <w:rPr>
          <w:spacing w:val="-4"/>
          <w:sz w:val="20"/>
          <w:szCs w:val="20"/>
        </w:rPr>
        <w:t>ли:Х</w:t>
      </w:r>
      <w:r w:rsidRPr="00DA6F0D">
        <w:rPr>
          <w:spacing w:val="-4"/>
          <w:sz w:val="20"/>
          <w:szCs w:val="20"/>
          <w:vertAlign w:val="subscript"/>
        </w:rPr>
        <w:t>1</w:t>
      </w:r>
      <w:r w:rsidRPr="00DA6F0D">
        <w:rPr>
          <w:spacing w:val="-4"/>
          <w:sz w:val="20"/>
          <w:szCs w:val="20"/>
        </w:rPr>
        <w:t xml:space="preserve"> – среднегодовой удой, ц;Х</w:t>
      </w:r>
      <w:r w:rsidRPr="00DA6F0D">
        <w:rPr>
          <w:spacing w:val="-4"/>
          <w:sz w:val="20"/>
          <w:szCs w:val="20"/>
          <w:vertAlign w:val="subscript"/>
        </w:rPr>
        <w:t>2</w:t>
      </w:r>
      <w:r w:rsidRPr="00DA6F0D">
        <w:rPr>
          <w:spacing w:val="-4"/>
          <w:sz w:val="20"/>
          <w:szCs w:val="20"/>
        </w:rPr>
        <w:t xml:space="preserve"> - оплата труда с отчи</w:t>
      </w:r>
      <w:r w:rsidRPr="00DA6F0D">
        <w:rPr>
          <w:spacing w:val="-4"/>
          <w:sz w:val="20"/>
          <w:szCs w:val="20"/>
        </w:rPr>
        <w:t>с</w:t>
      </w:r>
      <w:r w:rsidRPr="00DA6F0D">
        <w:rPr>
          <w:spacing w:val="-4"/>
          <w:sz w:val="20"/>
          <w:szCs w:val="20"/>
        </w:rPr>
        <w:t>лениями на 1 чел.-ч., тыс. руб.;Х</w:t>
      </w:r>
      <w:r w:rsidRPr="00DA6F0D">
        <w:rPr>
          <w:spacing w:val="-4"/>
          <w:sz w:val="20"/>
          <w:szCs w:val="20"/>
          <w:vertAlign w:val="subscript"/>
        </w:rPr>
        <w:t>3</w:t>
      </w:r>
      <w:r w:rsidRPr="00DA6F0D">
        <w:rPr>
          <w:spacing w:val="-4"/>
          <w:sz w:val="20"/>
          <w:szCs w:val="20"/>
        </w:rPr>
        <w:t xml:space="preserve"> - расход кормов на 1 ц молока, ц к. ед.;Х</w:t>
      </w:r>
      <w:r w:rsidRPr="00DA6F0D">
        <w:rPr>
          <w:spacing w:val="-4"/>
          <w:sz w:val="20"/>
          <w:szCs w:val="20"/>
          <w:vertAlign w:val="subscript"/>
        </w:rPr>
        <w:t>4</w:t>
      </w:r>
      <w:r w:rsidRPr="00DA6F0D">
        <w:rPr>
          <w:spacing w:val="-4"/>
          <w:sz w:val="20"/>
          <w:szCs w:val="20"/>
        </w:rPr>
        <w:t xml:space="preserve"> - удел</w:t>
      </w:r>
      <w:r w:rsidRPr="00DA6F0D">
        <w:rPr>
          <w:spacing w:val="-4"/>
          <w:sz w:val="20"/>
          <w:szCs w:val="20"/>
        </w:rPr>
        <w:t>ь</w:t>
      </w:r>
      <w:r w:rsidRPr="00DA6F0D">
        <w:rPr>
          <w:spacing w:val="-4"/>
          <w:sz w:val="20"/>
          <w:szCs w:val="20"/>
        </w:rPr>
        <w:t>ный вес концентратов в рационе, %;Х</w:t>
      </w:r>
      <w:r w:rsidRPr="00DA6F0D">
        <w:rPr>
          <w:spacing w:val="-4"/>
          <w:sz w:val="20"/>
          <w:szCs w:val="20"/>
          <w:vertAlign w:val="subscript"/>
        </w:rPr>
        <w:t>5</w:t>
      </w:r>
      <w:r w:rsidRPr="00DA6F0D">
        <w:rPr>
          <w:spacing w:val="-4"/>
          <w:sz w:val="20"/>
          <w:szCs w:val="20"/>
        </w:rPr>
        <w:t xml:space="preserve"> - среднегодовое поголовье к</w:t>
      </w:r>
      <w:r w:rsidRPr="00DA6F0D">
        <w:rPr>
          <w:spacing w:val="-4"/>
          <w:sz w:val="20"/>
          <w:szCs w:val="20"/>
        </w:rPr>
        <w:t>о</w:t>
      </w:r>
      <w:r w:rsidRPr="00DA6F0D">
        <w:rPr>
          <w:spacing w:val="-4"/>
          <w:sz w:val="20"/>
          <w:szCs w:val="20"/>
        </w:rPr>
        <w:t>ров, гол.;Х</w:t>
      </w:r>
      <w:r w:rsidRPr="00DA6F0D">
        <w:rPr>
          <w:spacing w:val="-4"/>
          <w:sz w:val="20"/>
          <w:szCs w:val="20"/>
          <w:vertAlign w:val="subscript"/>
        </w:rPr>
        <w:t>6</w:t>
      </w:r>
      <w:r w:rsidRPr="00DA6F0D">
        <w:rPr>
          <w:spacing w:val="-4"/>
          <w:sz w:val="20"/>
          <w:szCs w:val="20"/>
        </w:rPr>
        <w:t xml:space="preserve"> - затраты труда на 1 ц молока, чел.- час.;Х</w:t>
      </w:r>
      <w:r w:rsidRPr="00DA6F0D">
        <w:rPr>
          <w:spacing w:val="-4"/>
          <w:sz w:val="20"/>
          <w:szCs w:val="20"/>
          <w:vertAlign w:val="subscript"/>
        </w:rPr>
        <w:t>7</w:t>
      </w:r>
      <w:r w:rsidRPr="00DA6F0D">
        <w:rPr>
          <w:spacing w:val="-4"/>
          <w:sz w:val="20"/>
          <w:szCs w:val="20"/>
        </w:rPr>
        <w:t xml:space="preserve"> – себестоимость 1 ц к.ед., тыс. руб.;Х</w:t>
      </w:r>
      <w:r w:rsidRPr="00DA6F0D">
        <w:rPr>
          <w:spacing w:val="-4"/>
          <w:sz w:val="20"/>
          <w:szCs w:val="20"/>
          <w:vertAlign w:val="subscript"/>
        </w:rPr>
        <w:t>8</w:t>
      </w:r>
      <w:r w:rsidRPr="00DA6F0D">
        <w:rPr>
          <w:spacing w:val="-4"/>
          <w:sz w:val="20"/>
          <w:szCs w:val="20"/>
        </w:rPr>
        <w:t xml:space="preserve"> – содержание основных средств на 1 ц молока, тыс. руб. </w:t>
      </w:r>
    </w:p>
    <w:p w:rsidR="00603F19" w:rsidRPr="00DA6F0D" w:rsidRDefault="00603F19" w:rsidP="00603F19">
      <w:pPr>
        <w:shd w:val="clear" w:color="auto" w:fill="FFFFFF"/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DA6F0D">
        <w:rPr>
          <w:spacing w:val="-4"/>
          <w:sz w:val="20"/>
          <w:szCs w:val="20"/>
        </w:rPr>
        <w:t>После отсева несущественных факторов эконометрическая м</w:t>
      </w:r>
      <w:r w:rsidRPr="00DA6F0D">
        <w:rPr>
          <w:spacing w:val="-4"/>
          <w:sz w:val="20"/>
          <w:szCs w:val="20"/>
        </w:rPr>
        <w:t>о</w:t>
      </w:r>
      <w:r w:rsidRPr="00DA6F0D">
        <w:rPr>
          <w:spacing w:val="-4"/>
          <w:sz w:val="20"/>
          <w:szCs w:val="20"/>
        </w:rPr>
        <w:t>дель  формирования   себестоимости   1 ц   молока имеет вид:</w:t>
      </w:r>
    </w:p>
    <w:p w:rsidR="00603F19" w:rsidRPr="00DA6F0D" w:rsidRDefault="00603F19" w:rsidP="00603F19">
      <w:pPr>
        <w:shd w:val="clear" w:color="auto" w:fill="FFFFFF"/>
        <w:spacing w:line="216" w:lineRule="auto"/>
        <w:ind w:firstLine="284"/>
        <w:jc w:val="both"/>
        <w:rPr>
          <w:spacing w:val="-4"/>
        </w:rPr>
      </w:pPr>
    </w:p>
    <w:p w:rsidR="00603F19" w:rsidRPr="00DA6F0D" w:rsidRDefault="00603F19" w:rsidP="00603F19">
      <w:pPr>
        <w:shd w:val="clear" w:color="auto" w:fill="FFFFFF"/>
        <w:tabs>
          <w:tab w:val="left" w:pos="994"/>
        </w:tabs>
        <w:spacing w:line="216" w:lineRule="auto"/>
        <w:ind w:firstLine="284"/>
        <w:jc w:val="center"/>
        <w:rPr>
          <w:sz w:val="20"/>
          <w:szCs w:val="20"/>
        </w:rPr>
      </w:pPr>
      <w:r w:rsidRPr="00DA6F0D">
        <w:rPr>
          <w:sz w:val="20"/>
          <w:szCs w:val="20"/>
        </w:rPr>
        <w:t>У</w:t>
      </w:r>
      <w:r w:rsidRPr="00DA6F0D">
        <w:rPr>
          <w:sz w:val="20"/>
          <w:szCs w:val="20"/>
          <w:vertAlign w:val="subscript"/>
        </w:rPr>
        <w:t>х</w:t>
      </w:r>
      <w:r w:rsidRPr="00DA6F0D">
        <w:rPr>
          <w:sz w:val="20"/>
          <w:szCs w:val="20"/>
        </w:rPr>
        <w:t xml:space="preserve"> = -48,733+1,690Х</w:t>
      </w:r>
      <w:r w:rsidRPr="00DA6F0D">
        <w:rPr>
          <w:sz w:val="20"/>
          <w:szCs w:val="20"/>
          <w:vertAlign w:val="subscript"/>
        </w:rPr>
        <w:t>2</w:t>
      </w:r>
      <w:r w:rsidRPr="00DA6F0D">
        <w:rPr>
          <w:sz w:val="20"/>
          <w:szCs w:val="20"/>
        </w:rPr>
        <w:t>+61,123Х</w:t>
      </w:r>
      <w:r w:rsidRPr="00DA6F0D">
        <w:rPr>
          <w:sz w:val="20"/>
          <w:szCs w:val="20"/>
          <w:vertAlign w:val="subscript"/>
        </w:rPr>
        <w:t>3</w:t>
      </w:r>
      <w:r w:rsidRPr="00DA6F0D">
        <w:rPr>
          <w:sz w:val="20"/>
          <w:szCs w:val="20"/>
        </w:rPr>
        <w:t>+0,290Х</w:t>
      </w:r>
      <w:r w:rsidRPr="00DA6F0D">
        <w:rPr>
          <w:sz w:val="20"/>
          <w:szCs w:val="20"/>
          <w:vertAlign w:val="subscript"/>
        </w:rPr>
        <w:t>4</w:t>
      </w:r>
      <w:r w:rsidRPr="00DA6F0D">
        <w:rPr>
          <w:sz w:val="20"/>
          <w:szCs w:val="20"/>
        </w:rPr>
        <w:t>+</w:t>
      </w:r>
    </w:p>
    <w:p w:rsidR="00603F19" w:rsidRPr="00DA6F0D" w:rsidRDefault="00603F19" w:rsidP="00603F19">
      <w:pPr>
        <w:shd w:val="clear" w:color="auto" w:fill="FFFFFF"/>
        <w:tabs>
          <w:tab w:val="left" w:pos="994"/>
        </w:tabs>
        <w:spacing w:line="216" w:lineRule="auto"/>
        <w:ind w:firstLine="284"/>
        <w:jc w:val="center"/>
        <w:rPr>
          <w:sz w:val="20"/>
          <w:szCs w:val="20"/>
        </w:rPr>
      </w:pPr>
      <w:r w:rsidRPr="00DA6F0D">
        <w:rPr>
          <w:sz w:val="20"/>
          <w:szCs w:val="20"/>
        </w:rPr>
        <w:t>+13,236Х</w:t>
      </w:r>
      <w:r w:rsidRPr="00DA6F0D">
        <w:rPr>
          <w:sz w:val="20"/>
          <w:szCs w:val="20"/>
          <w:vertAlign w:val="subscript"/>
        </w:rPr>
        <w:t>6</w:t>
      </w:r>
      <w:r w:rsidRPr="00DA6F0D">
        <w:rPr>
          <w:sz w:val="20"/>
          <w:szCs w:val="20"/>
        </w:rPr>
        <w:t>+1,024Х</w:t>
      </w:r>
      <w:r w:rsidRPr="00DA6F0D">
        <w:rPr>
          <w:sz w:val="20"/>
          <w:szCs w:val="20"/>
          <w:vertAlign w:val="subscript"/>
        </w:rPr>
        <w:t>7</w:t>
      </w:r>
      <w:r w:rsidRPr="00DA6F0D">
        <w:rPr>
          <w:sz w:val="20"/>
          <w:szCs w:val="20"/>
        </w:rPr>
        <w:t>+0,766Х</w:t>
      </w:r>
      <w:r w:rsidRPr="00DA6F0D">
        <w:rPr>
          <w:sz w:val="20"/>
          <w:szCs w:val="20"/>
          <w:vertAlign w:val="subscript"/>
        </w:rPr>
        <w:t>8</w:t>
      </w:r>
      <w:r w:rsidRPr="00DA6F0D">
        <w:rPr>
          <w:sz w:val="20"/>
          <w:szCs w:val="20"/>
        </w:rPr>
        <w:t>,</w:t>
      </w:r>
    </w:p>
    <w:p w:rsidR="00603F19" w:rsidRPr="00DA6F0D" w:rsidRDefault="00603F19" w:rsidP="00603F19">
      <w:pPr>
        <w:shd w:val="clear" w:color="auto" w:fill="FFFFFF"/>
        <w:spacing w:line="216" w:lineRule="auto"/>
        <w:ind w:firstLine="284"/>
        <w:jc w:val="center"/>
        <w:rPr>
          <w:sz w:val="20"/>
          <w:szCs w:val="20"/>
        </w:rPr>
      </w:pPr>
      <w:r w:rsidRPr="00DA6F0D">
        <w:rPr>
          <w:sz w:val="20"/>
          <w:szCs w:val="20"/>
        </w:rPr>
        <w:t>R = 0,831,  F = 46,6,  D = 69,1%.</w:t>
      </w:r>
    </w:p>
    <w:p w:rsidR="00603F19" w:rsidRPr="00DA6F0D" w:rsidRDefault="00603F19" w:rsidP="00603F19">
      <w:pPr>
        <w:shd w:val="clear" w:color="auto" w:fill="FFFFFF"/>
        <w:spacing w:line="216" w:lineRule="auto"/>
        <w:ind w:firstLine="284"/>
        <w:jc w:val="both"/>
        <w:rPr>
          <w:i/>
          <w:sz w:val="20"/>
          <w:szCs w:val="20"/>
        </w:rPr>
      </w:pPr>
    </w:p>
    <w:p w:rsidR="00603F19" w:rsidRPr="00DA6F0D" w:rsidRDefault="00603F19" w:rsidP="00603F19">
      <w:pPr>
        <w:pStyle w:val="25"/>
        <w:spacing w:after="0" w:line="216" w:lineRule="auto"/>
        <w:ind w:firstLine="284"/>
        <w:jc w:val="both"/>
        <w:rPr>
          <w:rFonts w:ascii="Times New Roman" w:hAnsi="Times New Roman"/>
          <w:i w:val="0"/>
          <w:spacing w:val="-4"/>
          <w:lang w:val="ru-RU"/>
        </w:rPr>
      </w:pPr>
      <w:r w:rsidRPr="00DA6F0D">
        <w:rPr>
          <w:rFonts w:ascii="Times New Roman" w:hAnsi="Times New Roman"/>
          <w:i w:val="0"/>
          <w:color w:val="000000"/>
          <w:spacing w:val="-4"/>
          <w:lang w:val="ru-RU"/>
        </w:rPr>
        <w:t>Включенные в модель факторные показатели  имеют тесную вза</w:t>
      </w:r>
      <w:r w:rsidRPr="00DA6F0D">
        <w:rPr>
          <w:rFonts w:ascii="Times New Roman" w:hAnsi="Times New Roman"/>
          <w:i w:val="0"/>
          <w:color w:val="000000"/>
          <w:spacing w:val="-4"/>
          <w:lang w:val="ru-RU"/>
        </w:rPr>
        <w:t>и</w:t>
      </w:r>
      <w:r w:rsidRPr="00DA6F0D">
        <w:rPr>
          <w:rFonts w:ascii="Times New Roman" w:hAnsi="Times New Roman"/>
          <w:i w:val="0"/>
          <w:color w:val="000000"/>
          <w:spacing w:val="-4"/>
          <w:lang w:val="ru-RU"/>
        </w:rPr>
        <w:t>мосвязь с результатом (</w:t>
      </w:r>
      <w:r w:rsidRPr="00DA6F0D">
        <w:rPr>
          <w:rFonts w:ascii="Times New Roman" w:hAnsi="Times New Roman"/>
          <w:i w:val="0"/>
          <w:spacing w:val="-4"/>
        </w:rPr>
        <w:t>R</w:t>
      </w:r>
      <w:r w:rsidRPr="00DA6F0D">
        <w:rPr>
          <w:rFonts w:ascii="Times New Roman" w:hAnsi="Times New Roman"/>
          <w:i w:val="0"/>
          <w:spacing w:val="-4"/>
          <w:lang w:val="ru-RU"/>
        </w:rPr>
        <w:t xml:space="preserve"> = 0,831). </w:t>
      </w:r>
      <w:r w:rsidRPr="00DA6F0D">
        <w:rPr>
          <w:rFonts w:ascii="Times New Roman" w:hAnsi="Times New Roman"/>
          <w:i w:val="0"/>
          <w:color w:val="000000"/>
          <w:spacing w:val="-4"/>
          <w:lang w:val="ru-RU"/>
        </w:rPr>
        <w:t>Анализ показывает, что построе</w:t>
      </w:r>
      <w:r w:rsidRPr="00DA6F0D">
        <w:rPr>
          <w:rFonts w:ascii="Times New Roman" w:hAnsi="Times New Roman"/>
          <w:i w:val="0"/>
          <w:color w:val="000000"/>
          <w:spacing w:val="-4"/>
          <w:lang w:val="ru-RU"/>
        </w:rPr>
        <w:t>н</w:t>
      </w:r>
      <w:r w:rsidRPr="00DA6F0D">
        <w:rPr>
          <w:rFonts w:ascii="Times New Roman" w:hAnsi="Times New Roman"/>
          <w:i w:val="0"/>
          <w:color w:val="000000"/>
          <w:spacing w:val="-4"/>
          <w:lang w:val="ru-RU"/>
        </w:rPr>
        <w:t>ная эконометрическая модель объясняет (</w:t>
      </w:r>
      <w:r w:rsidRPr="00DA6F0D">
        <w:rPr>
          <w:rFonts w:ascii="Times New Roman" w:hAnsi="Times New Roman"/>
          <w:i w:val="0"/>
          <w:spacing w:val="-4"/>
        </w:rPr>
        <w:t>D</w:t>
      </w:r>
      <w:r w:rsidRPr="00DA6F0D">
        <w:rPr>
          <w:rFonts w:ascii="Times New Roman" w:hAnsi="Times New Roman"/>
          <w:i w:val="0"/>
          <w:spacing w:val="-4"/>
          <w:lang w:val="ru-RU"/>
        </w:rPr>
        <w:t xml:space="preserve"> = </w:t>
      </w:r>
      <w:r w:rsidRPr="00DA6F0D">
        <w:rPr>
          <w:rFonts w:ascii="Times New Roman" w:hAnsi="Times New Roman"/>
          <w:i w:val="0"/>
          <w:color w:val="000000"/>
          <w:spacing w:val="-4"/>
          <w:lang w:val="ru-RU"/>
        </w:rPr>
        <w:t>69,1) более 69% вари</w:t>
      </w:r>
      <w:r w:rsidRPr="00DA6F0D">
        <w:rPr>
          <w:rFonts w:ascii="Times New Roman" w:hAnsi="Times New Roman"/>
          <w:i w:val="0"/>
          <w:color w:val="000000"/>
          <w:spacing w:val="-4"/>
          <w:lang w:val="ru-RU"/>
        </w:rPr>
        <w:t>а</w:t>
      </w:r>
      <w:r w:rsidRPr="00DA6F0D">
        <w:rPr>
          <w:rFonts w:ascii="Times New Roman" w:hAnsi="Times New Roman"/>
          <w:i w:val="0"/>
          <w:color w:val="000000"/>
          <w:spacing w:val="-4"/>
          <w:lang w:val="ru-RU"/>
        </w:rPr>
        <w:t xml:space="preserve">ции </w:t>
      </w:r>
      <w:r w:rsidRPr="00DA6F0D">
        <w:rPr>
          <w:rFonts w:ascii="Times New Roman" w:hAnsi="Times New Roman"/>
          <w:i w:val="0"/>
          <w:color w:val="000000"/>
          <w:spacing w:val="-4"/>
          <w:lang w:val="ru-RU"/>
        </w:rPr>
        <w:lastRenderedPageBreak/>
        <w:t>результативного показателя.</w:t>
      </w:r>
      <w:r w:rsidRPr="00DA6F0D">
        <w:rPr>
          <w:rFonts w:ascii="Times New Roman" w:hAnsi="Times New Roman"/>
          <w:i w:val="0"/>
          <w:spacing w:val="-4"/>
          <w:lang w:val="ru-RU"/>
        </w:rPr>
        <w:t xml:space="preserve"> Расчетное значение </w:t>
      </w:r>
      <w:r w:rsidRPr="00DA6F0D">
        <w:rPr>
          <w:rFonts w:ascii="Times New Roman" w:hAnsi="Times New Roman"/>
          <w:i w:val="0"/>
          <w:spacing w:val="-4"/>
        </w:rPr>
        <w:t>F</w:t>
      </w:r>
      <w:r w:rsidRPr="00DA6F0D">
        <w:rPr>
          <w:rFonts w:ascii="Times New Roman" w:hAnsi="Times New Roman"/>
          <w:i w:val="0"/>
          <w:spacing w:val="-4"/>
          <w:lang w:val="ru-RU"/>
        </w:rPr>
        <w:t>-критерия больше его табличного значения. Модель имеет устойч</w:t>
      </w:r>
      <w:r w:rsidRPr="00DA6F0D">
        <w:rPr>
          <w:rFonts w:ascii="Times New Roman" w:hAnsi="Times New Roman"/>
          <w:i w:val="0"/>
          <w:spacing w:val="-4"/>
          <w:lang w:val="ru-RU"/>
        </w:rPr>
        <w:t>и</w:t>
      </w:r>
      <w:r w:rsidRPr="00DA6F0D">
        <w:rPr>
          <w:rFonts w:ascii="Times New Roman" w:hAnsi="Times New Roman"/>
          <w:i w:val="0"/>
          <w:spacing w:val="-4"/>
          <w:lang w:val="ru-RU"/>
        </w:rPr>
        <w:t>вые характеристики, что свидетел</w:t>
      </w:r>
      <w:r w:rsidRPr="00DA6F0D">
        <w:rPr>
          <w:rFonts w:ascii="Times New Roman" w:hAnsi="Times New Roman"/>
          <w:i w:val="0"/>
          <w:spacing w:val="-4"/>
          <w:lang w:val="ru-RU"/>
        </w:rPr>
        <w:t>ь</w:t>
      </w:r>
      <w:r w:rsidRPr="00DA6F0D">
        <w:rPr>
          <w:rFonts w:ascii="Times New Roman" w:hAnsi="Times New Roman"/>
          <w:i w:val="0"/>
          <w:spacing w:val="-4"/>
          <w:lang w:val="ru-RU"/>
        </w:rPr>
        <w:t>ствует об адекватном описании моделируемого процесса.</w:t>
      </w:r>
    </w:p>
    <w:p w:rsidR="00603F19" w:rsidRPr="00DA6F0D" w:rsidRDefault="00603F19" w:rsidP="00603F19">
      <w:pPr>
        <w:shd w:val="clear" w:color="auto" w:fill="FFFFFF"/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DA6F0D">
        <w:rPr>
          <w:spacing w:val="-4"/>
          <w:sz w:val="20"/>
          <w:szCs w:val="20"/>
        </w:rPr>
        <w:t>О роли факторов в формировании результата можно судить по в</w:t>
      </w:r>
      <w:r w:rsidRPr="00DA6F0D">
        <w:rPr>
          <w:spacing w:val="-4"/>
          <w:sz w:val="20"/>
          <w:szCs w:val="20"/>
        </w:rPr>
        <w:t>е</w:t>
      </w:r>
      <w:r w:rsidRPr="00DA6F0D">
        <w:rPr>
          <w:spacing w:val="-4"/>
          <w:sz w:val="20"/>
          <w:szCs w:val="20"/>
        </w:rPr>
        <w:t>личине β–коэффициентов:</w:t>
      </w:r>
    </w:p>
    <w:p w:rsidR="00603F19" w:rsidRPr="00DA6F0D" w:rsidRDefault="00603F19" w:rsidP="00603F19">
      <w:pPr>
        <w:shd w:val="clear" w:color="auto" w:fill="FFFFFF"/>
        <w:spacing w:line="216" w:lineRule="auto"/>
        <w:ind w:firstLine="284"/>
        <w:jc w:val="center"/>
        <w:rPr>
          <w:spacing w:val="-4"/>
          <w:sz w:val="20"/>
          <w:szCs w:val="20"/>
        </w:rPr>
      </w:pPr>
      <w:r w:rsidRPr="00DA6F0D">
        <w:rPr>
          <w:spacing w:val="-4"/>
          <w:sz w:val="20"/>
          <w:szCs w:val="20"/>
        </w:rPr>
        <w:t>β</w:t>
      </w:r>
      <w:r w:rsidRPr="00DA6F0D">
        <w:rPr>
          <w:spacing w:val="-4"/>
          <w:sz w:val="20"/>
          <w:szCs w:val="20"/>
          <w:vertAlign w:val="subscript"/>
        </w:rPr>
        <w:t xml:space="preserve">xj </w:t>
      </w:r>
      <w:r w:rsidRPr="00DA6F0D">
        <w:rPr>
          <w:spacing w:val="-4"/>
          <w:sz w:val="20"/>
          <w:szCs w:val="20"/>
        </w:rPr>
        <w:t xml:space="preserve">= </w:t>
      </w:r>
      <w:r w:rsidRPr="00DA6F0D">
        <w:rPr>
          <w:spacing w:val="-4"/>
          <w:position w:val="-36"/>
          <w:sz w:val="20"/>
          <w:szCs w:val="20"/>
        </w:rPr>
        <w:object w:dxaOrig="760" w:dyaOrig="840">
          <v:shape id="_x0000_i1179" type="#_x0000_t75" style="width:33.75pt;height:35.25pt" o:ole="">
            <v:imagedata r:id="rId46" o:title=""/>
          </v:shape>
          <o:OLEObject Type="Embed" ProgID="Equation.3" ShapeID="_x0000_i1179" DrawAspect="Content" ObjectID="_1442748225" r:id="rId47"/>
        </w:object>
      </w:r>
      <w:r w:rsidRPr="00DA6F0D">
        <w:rPr>
          <w:spacing w:val="-4"/>
          <w:sz w:val="20"/>
          <w:szCs w:val="20"/>
        </w:rPr>
        <w:t>,</w:t>
      </w:r>
    </w:p>
    <w:p w:rsidR="00603F19" w:rsidRPr="00DA6F0D" w:rsidRDefault="00603F19" w:rsidP="00603F19">
      <w:pPr>
        <w:shd w:val="clear" w:color="auto" w:fill="FFFFFF"/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DA6F0D">
        <w:rPr>
          <w:spacing w:val="-4"/>
          <w:sz w:val="20"/>
          <w:szCs w:val="20"/>
        </w:rPr>
        <w:t xml:space="preserve">где </w:t>
      </w:r>
      <w:r w:rsidRPr="00DA6F0D">
        <w:rPr>
          <w:spacing w:val="-4"/>
          <w:position w:val="-18"/>
          <w:sz w:val="20"/>
          <w:szCs w:val="20"/>
        </w:rPr>
        <w:object w:dxaOrig="340" w:dyaOrig="440">
          <v:shape id="_x0000_i1180" type="#_x0000_t75" style="width:14.25pt;height:17.25pt" o:ole="">
            <v:imagedata r:id="rId48" o:title=""/>
          </v:shape>
          <o:OLEObject Type="Embed" ProgID="Equation.3" ShapeID="_x0000_i1180" DrawAspect="Content" ObjectID="_1442748226" r:id="rId49"/>
        </w:object>
      </w:r>
      <w:r w:rsidRPr="00DA6F0D">
        <w:rPr>
          <w:spacing w:val="-4"/>
          <w:sz w:val="20"/>
          <w:szCs w:val="20"/>
        </w:rPr>
        <w:t xml:space="preserve"> - коэффициент регрессии факторного показателя вида j;</w:t>
      </w:r>
      <w:r w:rsidRPr="00DA6F0D">
        <w:rPr>
          <w:spacing w:val="-4"/>
          <w:position w:val="-18"/>
          <w:sz w:val="20"/>
          <w:szCs w:val="20"/>
        </w:rPr>
        <w:object w:dxaOrig="440" w:dyaOrig="440">
          <v:shape id="_x0000_i1181" type="#_x0000_t75" style="width:15.75pt;height:15.75pt" o:ole="">
            <v:imagedata r:id="rId50" o:title=""/>
          </v:shape>
          <o:OLEObject Type="Embed" ProgID="Equation.3" ShapeID="_x0000_i1181" DrawAspect="Content" ObjectID="_1442748227" r:id="rId51"/>
        </w:object>
      </w:r>
      <w:r w:rsidRPr="00DA6F0D">
        <w:rPr>
          <w:spacing w:val="-4"/>
          <w:sz w:val="20"/>
          <w:szCs w:val="20"/>
        </w:rPr>
        <w:t xml:space="preserve"> - среднее квадратическое отклонение факторного показ</w:t>
      </w:r>
      <w:r w:rsidRPr="00DA6F0D">
        <w:rPr>
          <w:spacing w:val="-4"/>
          <w:sz w:val="20"/>
          <w:szCs w:val="20"/>
        </w:rPr>
        <w:t>а</w:t>
      </w:r>
      <w:r w:rsidRPr="00DA6F0D">
        <w:rPr>
          <w:spacing w:val="-4"/>
          <w:sz w:val="20"/>
          <w:szCs w:val="20"/>
        </w:rPr>
        <w:t>теля вида j;</w:t>
      </w:r>
      <w:r w:rsidRPr="00DA6F0D">
        <w:rPr>
          <w:spacing w:val="-4"/>
          <w:position w:val="-18"/>
          <w:sz w:val="20"/>
          <w:szCs w:val="20"/>
        </w:rPr>
        <w:object w:dxaOrig="400" w:dyaOrig="440">
          <v:shape id="_x0000_i1182" type="#_x0000_t75" style="width:14.25pt;height:15pt" o:ole="">
            <v:imagedata r:id="rId52" o:title=""/>
          </v:shape>
          <o:OLEObject Type="Embed" ProgID="Equation.3" ShapeID="_x0000_i1182" DrawAspect="Content" ObjectID="_1442748228" r:id="rId53"/>
        </w:object>
      </w:r>
      <w:r w:rsidRPr="00DA6F0D">
        <w:rPr>
          <w:spacing w:val="-4"/>
          <w:sz w:val="20"/>
          <w:szCs w:val="20"/>
        </w:rPr>
        <w:t xml:space="preserve"> - среднее квадратическое отклонение результ</w:t>
      </w:r>
      <w:r w:rsidRPr="00DA6F0D">
        <w:rPr>
          <w:spacing w:val="-4"/>
          <w:sz w:val="20"/>
          <w:szCs w:val="20"/>
        </w:rPr>
        <w:t>а</w:t>
      </w:r>
      <w:r w:rsidRPr="00DA6F0D">
        <w:rPr>
          <w:spacing w:val="-4"/>
          <w:sz w:val="20"/>
          <w:szCs w:val="20"/>
        </w:rPr>
        <w:t>тивного показателя.</w:t>
      </w:r>
    </w:p>
    <w:p w:rsidR="00603F19" w:rsidRPr="00DA6F0D" w:rsidRDefault="00603F19" w:rsidP="00603F19">
      <w:pPr>
        <w:shd w:val="clear" w:color="auto" w:fill="FFFFFF"/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DA6F0D">
        <w:rPr>
          <w:spacing w:val="-4"/>
          <w:sz w:val="20"/>
          <w:szCs w:val="20"/>
        </w:rPr>
        <w:t xml:space="preserve"> Наиболее существенными факторами, влияющими на себесто</w:t>
      </w:r>
      <w:r w:rsidRPr="00DA6F0D">
        <w:rPr>
          <w:spacing w:val="-4"/>
          <w:sz w:val="20"/>
          <w:szCs w:val="20"/>
        </w:rPr>
        <w:t>и</w:t>
      </w:r>
      <w:r w:rsidRPr="00DA6F0D">
        <w:rPr>
          <w:spacing w:val="-4"/>
          <w:sz w:val="20"/>
          <w:szCs w:val="20"/>
        </w:rPr>
        <w:t>мость 1 ц молока, являются себестоимость кормов (β</w:t>
      </w:r>
      <w:r w:rsidRPr="00DA6F0D">
        <w:rPr>
          <w:spacing w:val="-4"/>
          <w:sz w:val="20"/>
          <w:szCs w:val="20"/>
          <w:vertAlign w:val="subscript"/>
        </w:rPr>
        <w:t xml:space="preserve">x7 </w:t>
      </w:r>
      <w:r w:rsidRPr="00DA6F0D">
        <w:rPr>
          <w:spacing w:val="-4"/>
          <w:sz w:val="20"/>
          <w:szCs w:val="20"/>
        </w:rPr>
        <w:t>= 0,711), ра</w:t>
      </w:r>
      <w:r w:rsidRPr="00DA6F0D">
        <w:rPr>
          <w:spacing w:val="-4"/>
          <w:sz w:val="20"/>
          <w:szCs w:val="20"/>
        </w:rPr>
        <w:t>с</w:t>
      </w:r>
      <w:r w:rsidRPr="00DA6F0D">
        <w:rPr>
          <w:spacing w:val="-4"/>
          <w:sz w:val="20"/>
          <w:szCs w:val="20"/>
        </w:rPr>
        <w:t>ход кормов на единицу продукции (β</w:t>
      </w:r>
      <w:r w:rsidRPr="00DA6F0D">
        <w:rPr>
          <w:spacing w:val="-4"/>
          <w:sz w:val="20"/>
          <w:szCs w:val="20"/>
          <w:vertAlign w:val="subscript"/>
        </w:rPr>
        <w:t xml:space="preserve">x3 </w:t>
      </w:r>
      <w:r w:rsidRPr="00DA6F0D">
        <w:rPr>
          <w:spacing w:val="-4"/>
          <w:sz w:val="20"/>
          <w:szCs w:val="20"/>
        </w:rPr>
        <w:t>= 0,488). Т.е. увеличение себесто</w:t>
      </w:r>
      <w:r w:rsidRPr="00DA6F0D">
        <w:rPr>
          <w:spacing w:val="-4"/>
          <w:sz w:val="20"/>
          <w:szCs w:val="20"/>
        </w:rPr>
        <w:t>и</w:t>
      </w:r>
      <w:r w:rsidRPr="00DA6F0D">
        <w:rPr>
          <w:spacing w:val="-4"/>
          <w:sz w:val="20"/>
          <w:szCs w:val="20"/>
        </w:rPr>
        <w:t>мости 1 ц к.ед. и расхода кормов на единицу молока на 1 процент п</w:t>
      </w:r>
      <w:r w:rsidRPr="00DA6F0D">
        <w:rPr>
          <w:spacing w:val="-4"/>
          <w:sz w:val="20"/>
          <w:szCs w:val="20"/>
        </w:rPr>
        <w:t>о</w:t>
      </w:r>
      <w:r w:rsidRPr="00DA6F0D">
        <w:rPr>
          <w:spacing w:val="-4"/>
          <w:sz w:val="20"/>
          <w:szCs w:val="20"/>
        </w:rPr>
        <w:t>влечет за собой рост себестоимости 1 ц молока на 0,711 и 0,488 % соо</w:t>
      </w:r>
      <w:r w:rsidRPr="00DA6F0D">
        <w:rPr>
          <w:spacing w:val="-4"/>
          <w:sz w:val="20"/>
          <w:szCs w:val="20"/>
        </w:rPr>
        <w:t>т</w:t>
      </w:r>
      <w:r w:rsidRPr="00DA6F0D">
        <w:rPr>
          <w:spacing w:val="-4"/>
          <w:sz w:val="20"/>
          <w:szCs w:val="20"/>
        </w:rPr>
        <w:t>ветственно.</w:t>
      </w:r>
    </w:p>
    <w:p w:rsidR="00603F19" w:rsidRPr="00DA6F0D" w:rsidRDefault="00603F19" w:rsidP="00603F19">
      <w:pPr>
        <w:pStyle w:val="25"/>
        <w:spacing w:after="0" w:line="216" w:lineRule="auto"/>
        <w:ind w:firstLine="284"/>
        <w:jc w:val="both"/>
        <w:rPr>
          <w:rFonts w:ascii="Times New Roman" w:hAnsi="Times New Roman"/>
          <w:i w:val="0"/>
          <w:spacing w:val="-4"/>
          <w:lang w:val="ru-RU"/>
        </w:rPr>
      </w:pPr>
      <w:r w:rsidRPr="00DA6F0D">
        <w:rPr>
          <w:rFonts w:ascii="Times New Roman" w:hAnsi="Times New Roman"/>
          <w:i w:val="0"/>
          <w:spacing w:val="-4"/>
          <w:lang w:val="ru-RU"/>
        </w:rPr>
        <w:t>На базе сравнения фактической себестоимости 1 ц молока с ее ож</w:t>
      </w:r>
      <w:r w:rsidRPr="00DA6F0D">
        <w:rPr>
          <w:rFonts w:ascii="Times New Roman" w:hAnsi="Times New Roman"/>
          <w:i w:val="0"/>
          <w:spacing w:val="-4"/>
          <w:lang w:val="ru-RU"/>
        </w:rPr>
        <w:t>и</w:t>
      </w:r>
      <w:r w:rsidRPr="00DA6F0D">
        <w:rPr>
          <w:rFonts w:ascii="Times New Roman" w:hAnsi="Times New Roman"/>
          <w:i w:val="0"/>
          <w:spacing w:val="-4"/>
          <w:lang w:val="ru-RU"/>
        </w:rPr>
        <w:t>даемым значением, рассчитанным по эконометрической модели, выд</w:t>
      </w:r>
      <w:r w:rsidRPr="00DA6F0D">
        <w:rPr>
          <w:rFonts w:ascii="Times New Roman" w:hAnsi="Times New Roman"/>
          <w:i w:val="0"/>
          <w:spacing w:val="-4"/>
          <w:lang w:val="ru-RU"/>
        </w:rPr>
        <w:t>е</w:t>
      </w:r>
      <w:r w:rsidRPr="00DA6F0D">
        <w:rPr>
          <w:rFonts w:ascii="Times New Roman" w:hAnsi="Times New Roman"/>
          <w:i w:val="0"/>
          <w:spacing w:val="-4"/>
          <w:lang w:val="ru-RU"/>
        </w:rPr>
        <w:t>лено две группы предприятий (таблица 1).</w:t>
      </w:r>
    </w:p>
    <w:p w:rsidR="00603F19" w:rsidRPr="00DA6F0D" w:rsidRDefault="00603F19" w:rsidP="00603F19">
      <w:pPr>
        <w:pStyle w:val="25"/>
        <w:spacing w:after="0" w:line="216" w:lineRule="auto"/>
        <w:ind w:firstLine="284"/>
        <w:jc w:val="both"/>
        <w:rPr>
          <w:rFonts w:ascii="Times New Roman" w:hAnsi="Times New Roman"/>
          <w:i w:val="0"/>
          <w:sz w:val="16"/>
          <w:szCs w:val="16"/>
          <w:lang w:val="ru-RU"/>
        </w:rPr>
      </w:pPr>
    </w:p>
    <w:p w:rsidR="00603F19" w:rsidRDefault="00603F19" w:rsidP="00603F19">
      <w:pPr>
        <w:pStyle w:val="25"/>
        <w:spacing w:after="0" w:line="216" w:lineRule="auto"/>
        <w:jc w:val="both"/>
        <w:rPr>
          <w:rFonts w:ascii="Times New Roman" w:hAnsi="Times New Roman"/>
          <w:b/>
          <w:i w:val="0"/>
          <w:sz w:val="16"/>
          <w:szCs w:val="16"/>
          <w:lang w:val="ru-RU"/>
        </w:rPr>
      </w:pPr>
      <w:r w:rsidRPr="00217701">
        <w:rPr>
          <w:rFonts w:ascii="Times New Roman" w:hAnsi="Times New Roman"/>
          <w:i w:val="0"/>
          <w:sz w:val="16"/>
          <w:szCs w:val="16"/>
          <w:lang w:val="ru-RU"/>
        </w:rPr>
        <w:t xml:space="preserve">Т а б л и ц а 1. </w:t>
      </w:r>
      <w:r w:rsidRPr="00217701">
        <w:rPr>
          <w:rFonts w:ascii="Times New Roman" w:hAnsi="Times New Roman"/>
          <w:b/>
          <w:i w:val="0"/>
          <w:sz w:val="16"/>
          <w:szCs w:val="16"/>
          <w:lang w:val="ru-RU"/>
        </w:rPr>
        <w:t>Экономические показатели отрасли молочного скотоводства в хозяйствах Могилевской области с различным уровнем испол</w:t>
      </w:r>
      <w:r w:rsidRPr="00217701">
        <w:rPr>
          <w:rFonts w:ascii="Times New Roman" w:hAnsi="Times New Roman"/>
          <w:b/>
          <w:i w:val="0"/>
          <w:sz w:val="16"/>
          <w:szCs w:val="16"/>
          <w:lang w:val="ru-RU"/>
        </w:rPr>
        <w:t>ь</w:t>
      </w:r>
      <w:r w:rsidRPr="00217701">
        <w:rPr>
          <w:rFonts w:ascii="Times New Roman" w:hAnsi="Times New Roman"/>
          <w:b/>
          <w:i w:val="0"/>
          <w:sz w:val="16"/>
          <w:szCs w:val="16"/>
          <w:lang w:val="ru-RU"/>
        </w:rPr>
        <w:t>зования ресурсов за 2012 г</w:t>
      </w:r>
      <w:r>
        <w:rPr>
          <w:rFonts w:ascii="Times New Roman" w:hAnsi="Times New Roman"/>
          <w:b/>
          <w:i w:val="0"/>
          <w:sz w:val="16"/>
          <w:szCs w:val="16"/>
          <w:lang w:val="ru-RU"/>
        </w:rPr>
        <w:t>.</w:t>
      </w:r>
    </w:p>
    <w:p w:rsidR="00603F19" w:rsidRPr="00217701" w:rsidRDefault="00603F19" w:rsidP="00603F19">
      <w:pPr>
        <w:pStyle w:val="25"/>
        <w:spacing w:after="0" w:line="216" w:lineRule="auto"/>
        <w:jc w:val="both"/>
        <w:rPr>
          <w:rFonts w:ascii="Times New Roman" w:hAnsi="Times New Roman"/>
          <w:b/>
          <w:i w:val="0"/>
          <w:sz w:val="16"/>
          <w:szCs w:val="16"/>
          <w:lang w:val="ru-RU"/>
        </w:rPr>
      </w:pPr>
    </w:p>
    <w:tbl>
      <w:tblPr>
        <w:tblW w:w="587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35"/>
        <w:gridCol w:w="850"/>
        <w:gridCol w:w="709"/>
        <w:gridCol w:w="709"/>
        <w:gridCol w:w="771"/>
      </w:tblGrid>
      <w:tr w:rsidR="00603F19" w:rsidRPr="00413CCC" w:rsidTr="0051221A">
        <w:trPr>
          <w:cantSplit/>
        </w:trPr>
        <w:tc>
          <w:tcPr>
            <w:tcW w:w="2835" w:type="dxa"/>
            <w:vMerge w:val="restart"/>
          </w:tcPr>
          <w:p w:rsidR="00603F19" w:rsidRPr="00413CCC" w:rsidRDefault="00603F19" w:rsidP="0051221A">
            <w:pPr>
              <w:pStyle w:val="25"/>
              <w:spacing w:after="0" w:line="216" w:lineRule="auto"/>
              <w:jc w:val="center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</w:p>
          <w:p w:rsidR="00603F19" w:rsidRPr="00413CCC" w:rsidRDefault="00603F19" w:rsidP="0051221A">
            <w:pPr>
              <w:pStyle w:val="25"/>
              <w:spacing w:after="0" w:line="216" w:lineRule="auto"/>
              <w:jc w:val="center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</w:p>
          <w:p w:rsidR="00603F19" w:rsidRPr="00413CCC" w:rsidRDefault="00603F19" w:rsidP="0051221A">
            <w:pPr>
              <w:pStyle w:val="25"/>
              <w:spacing w:after="0" w:line="216" w:lineRule="auto"/>
              <w:jc w:val="center"/>
              <w:rPr>
                <w:rFonts w:ascii="Times New Roman" w:hAnsi="Times New Roman"/>
                <w:i w:val="0"/>
                <w:sz w:val="16"/>
                <w:szCs w:val="16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</w:rPr>
              <w:t>Показатели</w:t>
            </w:r>
          </w:p>
        </w:tc>
        <w:tc>
          <w:tcPr>
            <w:tcW w:w="1559" w:type="dxa"/>
            <w:gridSpan w:val="2"/>
          </w:tcPr>
          <w:p w:rsidR="00603F19" w:rsidRPr="00413CCC" w:rsidRDefault="00603F19" w:rsidP="0051221A">
            <w:pPr>
              <w:pStyle w:val="25"/>
              <w:spacing w:after="0" w:line="216" w:lineRule="auto"/>
              <w:jc w:val="center"/>
              <w:rPr>
                <w:rFonts w:ascii="Times New Roman" w:hAnsi="Times New Roman"/>
                <w:i w:val="0"/>
                <w:sz w:val="16"/>
                <w:szCs w:val="16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</w:rPr>
              <w:t>Эффективность использ</w:t>
            </w:r>
            <w:r w:rsidRPr="00413CCC">
              <w:rPr>
                <w:rFonts w:ascii="Times New Roman" w:hAnsi="Times New Roman"/>
                <w:i w:val="0"/>
                <w:sz w:val="16"/>
                <w:szCs w:val="16"/>
              </w:rPr>
              <w:t>о</w:t>
            </w:r>
            <w:r w:rsidRPr="00413CCC">
              <w:rPr>
                <w:rFonts w:ascii="Times New Roman" w:hAnsi="Times New Roman"/>
                <w:i w:val="0"/>
                <w:sz w:val="16"/>
                <w:szCs w:val="16"/>
              </w:rPr>
              <w:t>вания ресурсов, %</w:t>
            </w:r>
          </w:p>
        </w:tc>
        <w:tc>
          <w:tcPr>
            <w:tcW w:w="709" w:type="dxa"/>
            <w:vMerge w:val="restart"/>
          </w:tcPr>
          <w:p w:rsidR="00603F19" w:rsidRPr="00413CCC" w:rsidRDefault="00603F19" w:rsidP="0051221A">
            <w:pPr>
              <w:pStyle w:val="25"/>
              <w:spacing w:after="0" w:line="216" w:lineRule="auto"/>
              <w:jc w:val="center"/>
              <w:rPr>
                <w:rFonts w:ascii="Times New Roman" w:hAnsi="Times New Roman"/>
                <w:i w:val="0"/>
                <w:sz w:val="16"/>
                <w:szCs w:val="16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</w:rPr>
              <w:t>В среднем по совокупности</w:t>
            </w:r>
          </w:p>
        </w:tc>
        <w:tc>
          <w:tcPr>
            <w:tcW w:w="771" w:type="dxa"/>
            <w:vMerge w:val="restart"/>
          </w:tcPr>
          <w:p w:rsidR="00603F19" w:rsidRPr="00413CCC" w:rsidRDefault="00603F19" w:rsidP="0051221A">
            <w:pPr>
              <w:pStyle w:val="25"/>
              <w:spacing w:after="0" w:line="216" w:lineRule="auto"/>
              <w:jc w:val="center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Да</w:t>
            </w: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н</w:t>
            </w: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ные 2 гру</w:t>
            </w: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п</w:t>
            </w: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пы в % к 1-ой, %</w:t>
            </w:r>
          </w:p>
        </w:tc>
      </w:tr>
      <w:tr w:rsidR="00603F19" w:rsidRPr="00413CCC" w:rsidTr="0051221A">
        <w:trPr>
          <w:cantSplit/>
          <w:trHeight w:val="368"/>
        </w:trPr>
        <w:tc>
          <w:tcPr>
            <w:tcW w:w="2835" w:type="dxa"/>
            <w:vMerge/>
          </w:tcPr>
          <w:p w:rsidR="00603F19" w:rsidRPr="00413CCC" w:rsidRDefault="00603F19" w:rsidP="0051221A">
            <w:pPr>
              <w:pStyle w:val="25"/>
              <w:spacing w:after="0" w:line="216" w:lineRule="auto"/>
              <w:jc w:val="both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</w:p>
        </w:tc>
        <w:tc>
          <w:tcPr>
            <w:tcW w:w="850" w:type="dxa"/>
          </w:tcPr>
          <w:p w:rsidR="00603F19" w:rsidRPr="00413CCC" w:rsidRDefault="00603F19" w:rsidP="0051221A">
            <w:pPr>
              <w:pStyle w:val="25"/>
              <w:spacing w:after="0" w:line="216" w:lineRule="auto"/>
              <w:ind w:hanging="108"/>
              <w:jc w:val="center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</w:p>
          <w:p w:rsidR="00603F19" w:rsidRPr="00413CCC" w:rsidRDefault="00603F19" w:rsidP="0051221A">
            <w:pPr>
              <w:pStyle w:val="25"/>
              <w:spacing w:after="0" w:line="216" w:lineRule="auto"/>
              <w:ind w:hanging="108"/>
              <w:jc w:val="center"/>
              <w:rPr>
                <w:rFonts w:ascii="Times New Roman" w:hAnsi="Times New Roman"/>
                <w:i w:val="0"/>
                <w:sz w:val="16"/>
                <w:szCs w:val="16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</w:rPr>
              <w:t>до 100</w:t>
            </w:r>
          </w:p>
        </w:tc>
        <w:tc>
          <w:tcPr>
            <w:tcW w:w="709" w:type="dxa"/>
          </w:tcPr>
          <w:p w:rsidR="00603F19" w:rsidRPr="00413CCC" w:rsidRDefault="00603F19" w:rsidP="0051221A">
            <w:pPr>
              <w:pStyle w:val="25"/>
              <w:spacing w:after="0" w:line="216" w:lineRule="auto"/>
              <w:ind w:hanging="108"/>
              <w:jc w:val="center"/>
              <w:rPr>
                <w:rFonts w:ascii="Times New Roman" w:hAnsi="Times New Roman"/>
                <w:i w:val="0"/>
                <w:sz w:val="16"/>
                <w:szCs w:val="16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</w:rPr>
              <w:t>свыше 100</w:t>
            </w:r>
          </w:p>
        </w:tc>
        <w:tc>
          <w:tcPr>
            <w:tcW w:w="709" w:type="dxa"/>
            <w:vMerge/>
          </w:tcPr>
          <w:p w:rsidR="00603F19" w:rsidRPr="00413CCC" w:rsidRDefault="00603F19" w:rsidP="0051221A">
            <w:pPr>
              <w:pStyle w:val="25"/>
              <w:spacing w:after="0" w:line="216" w:lineRule="auto"/>
              <w:ind w:firstLine="284"/>
              <w:jc w:val="both"/>
              <w:rPr>
                <w:rFonts w:ascii="Times New Roman" w:hAnsi="Times New Roman"/>
                <w:i w:val="0"/>
                <w:sz w:val="16"/>
                <w:szCs w:val="16"/>
              </w:rPr>
            </w:pPr>
          </w:p>
        </w:tc>
        <w:tc>
          <w:tcPr>
            <w:tcW w:w="771" w:type="dxa"/>
            <w:vMerge/>
          </w:tcPr>
          <w:p w:rsidR="00603F19" w:rsidRPr="00413CCC" w:rsidRDefault="00603F19" w:rsidP="0051221A">
            <w:pPr>
              <w:pStyle w:val="25"/>
              <w:spacing w:after="0" w:line="216" w:lineRule="auto"/>
              <w:ind w:firstLine="284"/>
              <w:jc w:val="both"/>
              <w:rPr>
                <w:rFonts w:ascii="Times New Roman" w:hAnsi="Times New Roman"/>
                <w:i w:val="0"/>
                <w:sz w:val="16"/>
                <w:szCs w:val="16"/>
              </w:rPr>
            </w:pPr>
          </w:p>
        </w:tc>
      </w:tr>
      <w:tr w:rsidR="00603F19" w:rsidRPr="00413CCC" w:rsidTr="0051221A">
        <w:tc>
          <w:tcPr>
            <w:tcW w:w="2835" w:type="dxa"/>
          </w:tcPr>
          <w:p w:rsidR="00603F19" w:rsidRPr="00413CCC" w:rsidRDefault="00603F19" w:rsidP="0051221A">
            <w:pPr>
              <w:pStyle w:val="25"/>
              <w:spacing w:after="0" w:line="216" w:lineRule="auto"/>
              <w:jc w:val="both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Эффективность использования ресу</w:t>
            </w: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р</w:t>
            </w: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сов, %</w:t>
            </w:r>
          </w:p>
          <w:p w:rsidR="00603F19" w:rsidRPr="00413CCC" w:rsidRDefault="00603F19" w:rsidP="0051221A">
            <w:pPr>
              <w:pStyle w:val="25"/>
              <w:spacing w:after="0" w:line="216" w:lineRule="auto"/>
              <w:jc w:val="both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Количество хозяйств в группе</w:t>
            </w:r>
          </w:p>
          <w:p w:rsidR="00603F19" w:rsidRPr="00413CCC" w:rsidRDefault="00603F19" w:rsidP="0051221A">
            <w:pPr>
              <w:pStyle w:val="25"/>
              <w:spacing w:after="0" w:line="216" w:lineRule="auto"/>
              <w:jc w:val="both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Себестоимость 1 ц молока, тыс.руб.</w:t>
            </w:r>
          </w:p>
          <w:p w:rsidR="00603F19" w:rsidRPr="00413CCC" w:rsidRDefault="00603F19" w:rsidP="0051221A">
            <w:pPr>
              <w:pStyle w:val="25"/>
              <w:spacing w:after="0" w:line="216" w:lineRule="auto"/>
              <w:jc w:val="both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Плотность поголовья, гол./100 га с/х угодий</w:t>
            </w:r>
          </w:p>
          <w:p w:rsidR="00603F19" w:rsidRPr="00413CCC" w:rsidRDefault="00603F19" w:rsidP="0051221A">
            <w:pPr>
              <w:pStyle w:val="25"/>
              <w:spacing w:after="0" w:line="216" w:lineRule="auto"/>
              <w:jc w:val="both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Среднегодовой удой, ц</w:t>
            </w:r>
          </w:p>
          <w:p w:rsidR="00603F19" w:rsidRPr="00413CCC" w:rsidRDefault="00603F19" w:rsidP="0051221A">
            <w:pPr>
              <w:pStyle w:val="25"/>
              <w:spacing w:after="0" w:line="216" w:lineRule="auto"/>
              <w:jc w:val="both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Оплата труда, тыс. руб./чел.-час.</w:t>
            </w:r>
          </w:p>
          <w:p w:rsidR="00603F19" w:rsidRPr="00413CCC" w:rsidRDefault="00603F19" w:rsidP="0051221A">
            <w:pPr>
              <w:pStyle w:val="25"/>
              <w:spacing w:after="0" w:line="216" w:lineRule="auto"/>
              <w:jc w:val="both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Расход кормов на 1 ц молока, ц к.ед.</w:t>
            </w:r>
          </w:p>
          <w:p w:rsidR="00603F19" w:rsidRPr="00413CCC" w:rsidRDefault="00603F19" w:rsidP="0051221A">
            <w:pPr>
              <w:pStyle w:val="25"/>
              <w:spacing w:after="0" w:line="216" w:lineRule="auto"/>
              <w:jc w:val="both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Доля концентратов в рационе, %</w:t>
            </w:r>
          </w:p>
          <w:p w:rsidR="00603F19" w:rsidRPr="00413CCC" w:rsidRDefault="00603F19" w:rsidP="0051221A">
            <w:pPr>
              <w:pStyle w:val="25"/>
              <w:spacing w:after="0" w:line="216" w:lineRule="auto"/>
              <w:jc w:val="both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Доля покупных кормов в рационе, %</w:t>
            </w:r>
          </w:p>
          <w:p w:rsidR="00603F19" w:rsidRPr="00413CCC" w:rsidRDefault="00603F19" w:rsidP="0051221A">
            <w:pPr>
              <w:pStyle w:val="25"/>
              <w:spacing w:after="0" w:line="216" w:lineRule="auto"/>
              <w:jc w:val="both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Затраты труда на 1 ц, чел.-час.</w:t>
            </w:r>
          </w:p>
          <w:p w:rsidR="00603F19" w:rsidRPr="00413CCC" w:rsidRDefault="00603F19" w:rsidP="0051221A">
            <w:pPr>
              <w:pStyle w:val="25"/>
              <w:spacing w:after="0" w:line="216" w:lineRule="auto"/>
              <w:jc w:val="both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Себестоимость 1 ц к.ед., тыс. руб.</w:t>
            </w:r>
          </w:p>
          <w:p w:rsidR="00603F19" w:rsidRPr="00413CCC" w:rsidRDefault="00603F19" w:rsidP="0051221A">
            <w:pPr>
              <w:pStyle w:val="25"/>
              <w:spacing w:after="0" w:line="216" w:lineRule="auto"/>
              <w:jc w:val="both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Доля стоимости в себестоимости 1 ц мол</w:t>
            </w: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о</w:t>
            </w: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ка, %</w:t>
            </w:r>
          </w:p>
          <w:p w:rsidR="00603F19" w:rsidRPr="00413CCC" w:rsidRDefault="00603F19" w:rsidP="0051221A">
            <w:pPr>
              <w:pStyle w:val="25"/>
              <w:spacing w:after="0" w:line="216" w:lineRule="auto"/>
              <w:jc w:val="both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- оплаты труда</w:t>
            </w:r>
          </w:p>
          <w:p w:rsidR="00603F19" w:rsidRPr="00413CCC" w:rsidRDefault="00603F19" w:rsidP="0051221A">
            <w:pPr>
              <w:pStyle w:val="25"/>
              <w:spacing w:after="0" w:line="216" w:lineRule="auto"/>
              <w:jc w:val="both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- кормов</w:t>
            </w:r>
          </w:p>
          <w:p w:rsidR="00603F19" w:rsidRPr="00413CCC" w:rsidRDefault="00603F19" w:rsidP="0051221A">
            <w:pPr>
              <w:pStyle w:val="25"/>
              <w:spacing w:after="0" w:line="216" w:lineRule="auto"/>
              <w:jc w:val="both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lastRenderedPageBreak/>
              <w:t>- других статей затрат</w:t>
            </w:r>
          </w:p>
        </w:tc>
        <w:tc>
          <w:tcPr>
            <w:tcW w:w="850" w:type="dxa"/>
          </w:tcPr>
          <w:p w:rsidR="00603F19" w:rsidRPr="00413CCC" w:rsidRDefault="00603F19" w:rsidP="0051221A">
            <w:pPr>
              <w:pStyle w:val="25"/>
              <w:spacing w:after="0" w:line="216" w:lineRule="auto"/>
              <w:jc w:val="center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lastRenderedPageBreak/>
              <w:t>93,9</w:t>
            </w:r>
          </w:p>
          <w:p w:rsidR="00603F19" w:rsidRPr="00413CCC" w:rsidRDefault="00603F19" w:rsidP="0051221A">
            <w:pPr>
              <w:pStyle w:val="25"/>
              <w:spacing w:after="0" w:line="216" w:lineRule="auto"/>
              <w:jc w:val="center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63</w:t>
            </w:r>
          </w:p>
          <w:p w:rsidR="00603F19" w:rsidRPr="00413CCC" w:rsidRDefault="00603F19" w:rsidP="0051221A">
            <w:pPr>
              <w:pStyle w:val="25"/>
              <w:spacing w:after="0" w:line="216" w:lineRule="auto"/>
              <w:jc w:val="center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229,9</w:t>
            </w:r>
          </w:p>
          <w:p w:rsidR="00603F19" w:rsidRPr="00413CCC" w:rsidRDefault="00603F19" w:rsidP="0051221A">
            <w:pPr>
              <w:pStyle w:val="25"/>
              <w:spacing w:after="0" w:line="216" w:lineRule="auto"/>
              <w:jc w:val="center"/>
              <w:rPr>
                <w:rFonts w:ascii="Times New Roman" w:hAnsi="Times New Roman"/>
                <w:i w:val="0"/>
                <w:sz w:val="16"/>
                <w:szCs w:val="16"/>
              </w:rPr>
            </w:pPr>
          </w:p>
          <w:p w:rsidR="00603F19" w:rsidRPr="00413CCC" w:rsidRDefault="00603F19" w:rsidP="0051221A">
            <w:pPr>
              <w:pStyle w:val="25"/>
              <w:spacing w:after="0" w:line="216" w:lineRule="auto"/>
              <w:jc w:val="center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14,6</w:t>
            </w:r>
          </w:p>
          <w:p w:rsidR="00603F19" w:rsidRPr="00413CCC" w:rsidRDefault="00603F19" w:rsidP="0051221A">
            <w:pPr>
              <w:pStyle w:val="25"/>
              <w:spacing w:after="0" w:line="216" w:lineRule="auto"/>
              <w:jc w:val="center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40,87</w:t>
            </w:r>
          </w:p>
          <w:p w:rsidR="00603F19" w:rsidRPr="00413CCC" w:rsidRDefault="00603F19" w:rsidP="0051221A">
            <w:pPr>
              <w:pStyle w:val="25"/>
              <w:spacing w:after="0" w:line="216" w:lineRule="auto"/>
              <w:jc w:val="center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17,52</w:t>
            </w:r>
          </w:p>
          <w:p w:rsidR="00603F19" w:rsidRPr="00413CCC" w:rsidRDefault="00603F19" w:rsidP="0051221A">
            <w:pPr>
              <w:pStyle w:val="25"/>
              <w:spacing w:after="0" w:line="216" w:lineRule="auto"/>
              <w:jc w:val="center"/>
              <w:rPr>
                <w:rFonts w:ascii="Times New Roman" w:hAnsi="Times New Roman"/>
                <w:i w:val="0"/>
                <w:sz w:val="16"/>
                <w:szCs w:val="16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</w:rPr>
              <w:t>1,</w:t>
            </w: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2</w:t>
            </w:r>
            <w:r w:rsidRPr="00413CCC">
              <w:rPr>
                <w:rFonts w:ascii="Times New Roman" w:hAnsi="Times New Roman"/>
                <w:i w:val="0"/>
                <w:sz w:val="16"/>
                <w:szCs w:val="16"/>
              </w:rPr>
              <w:t>9</w:t>
            </w:r>
          </w:p>
          <w:p w:rsidR="00603F19" w:rsidRPr="00413CCC" w:rsidRDefault="00603F19" w:rsidP="0051221A">
            <w:pPr>
              <w:pStyle w:val="25"/>
              <w:spacing w:after="0" w:line="216" w:lineRule="auto"/>
              <w:jc w:val="center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26,0</w:t>
            </w:r>
          </w:p>
          <w:p w:rsidR="00603F19" w:rsidRPr="00413CCC" w:rsidRDefault="00603F19" w:rsidP="0051221A">
            <w:pPr>
              <w:pStyle w:val="25"/>
              <w:spacing w:after="0" w:line="216" w:lineRule="auto"/>
              <w:jc w:val="center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11,4</w:t>
            </w:r>
          </w:p>
          <w:p w:rsidR="00603F19" w:rsidRPr="00413CCC" w:rsidRDefault="00603F19" w:rsidP="0051221A">
            <w:pPr>
              <w:pStyle w:val="25"/>
              <w:spacing w:after="0" w:line="216" w:lineRule="auto"/>
              <w:jc w:val="center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3,40</w:t>
            </w:r>
          </w:p>
          <w:p w:rsidR="00603F19" w:rsidRDefault="00603F19" w:rsidP="0051221A">
            <w:pPr>
              <w:pStyle w:val="25"/>
              <w:spacing w:after="0" w:line="216" w:lineRule="auto"/>
              <w:jc w:val="center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</w:p>
          <w:p w:rsidR="00603F19" w:rsidRPr="00413CCC" w:rsidRDefault="00603F19" w:rsidP="0051221A">
            <w:pPr>
              <w:pStyle w:val="25"/>
              <w:spacing w:after="0" w:line="216" w:lineRule="auto"/>
              <w:jc w:val="center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82,91</w:t>
            </w:r>
          </w:p>
          <w:p w:rsidR="00603F19" w:rsidRPr="00413CCC" w:rsidRDefault="00603F19" w:rsidP="0051221A">
            <w:pPr>
              <w:pStyle w:val="25"/>
              <w:spacing w:after="0" w:line="216" w:lineRule="auto"/>
              <w:jc w:val="center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25,9</w:t>
            </w:r>
          </w:p>
          <w:p w:rsidR="00603F19" w:rsidRPr="00413CCC" w:rsidRDefault="00603F19" w:rsidP="0051221A">
            <w:pPr>
              <w:pStyle w:val="25"/>
              <w:spacing w:after="0" w:line="216" w:lineRule="auto"/>
              <w:jc w:val="center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46,5</w:t>
            </w:r>
          </w:p>
          <w:p w:rsidR="00603F19" w:rsidRPr="00413CCC" w:rsidRDefault="00603F19" w:rsidP="0051221A">
            <w:pPr>
              <w:pStyle w:val="25"/>
              <w:spacing w:after="0" w:line="216" w:lineRule="auto"/>
              <w:jc w:val="center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27,6</w:t>
            </w:r>
          </w:p>
        </w:tc>
        <w:tc>
          <w:tcPr>
            <w:tcW w:w="709" w:type="dxa"/>
          </w:tcPr>
          <w:p w:rsidR="00603F19" w:rsidRPr="00413CCC" w:rsidRDefault="00603F19" w:rsidP="0051221A">
            <w:pPr>
              <w:pStyle w:val="25"/>
              <w:spacing w:after="0" w:line="216" w:lineRule="auto"/>
              <w:jc w:val="center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106,7</w:t>
            </w:r>
          </w:p>
          <w:p w:rsidR="00603F19" w:rsidRPr="00413CCC" w:rsidRDefault="00603F19" w:rsidP="0051221A">
            <w:pPr>
              <w:pStyle w:val="25"/>
              <w:spacing w:after="0" w:line="216" w:lineRule="auto"/>
              <w:jc w:val="center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69</w:t>
            </w:r>
          </w:p>
          <w:p w:rsidR="00603F19" w:rsidRPr="00413CCC" w:rsidRDefault="00603F19" w:rsidP="0051221A">
            <w:pPr>
              <w:pStyle w:val="25"/>
              <w:spacing w:after="0" w:line="216" w:lineRule="auto"/>
              <w:jc w:val="center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203,1</w:t>
            </w:r>
          </w:p>
          <w:p w:rsidR="00603F19" w:rsidRPr="00413CCC" w:rsidRDefault="00603F19" w:rsidP="0051221A">
            <w:pPr>
              <w:pStyle w:val="25"/>
              <w:spacing w:after="0" w:line="216" w:lineRule="auto"/>
              <w:jc w:val="center"/>
              <w:rPr>
                <w:rFonts w:ascii="Times New Roman" w:hAnsi="Times New Roman"/>
                <w:i w:val="0"/>
                <w:sz w:val="16"/>
                <w:szCs w:val="16"/>
              </w:rPr>
            </w:pPr>
          </w:p>
          <w:p w:rsidR="00603F19" w:rsidRPr="00413CCC" w:rsidRDefault="00603F19" w:rsidP="0051221A">
            <w:pPr>
              <w:pStyle w:val="25"/>
              <w:spacing w:after="0" w:line="216" w:lineRule="auto"/>
              <w:jc w:val="center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15,6</w:t>
            </w:r>
          </w:p>
          <w:p w:rsidR="00603F19" w:rsidRPr="00413CCC" w:rsidRDefault="00603F19" w:rsidP="0051221A">
            <w:pPr>
              <w:pStyle w:val="25"/>
              <w:spacing w:after="0" w:line="216" w:lineRule="auto"/>
              <w:jc w:val="center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43,63</w:t>
            </w:r>
          </w:p>
          <w:p w:rsidR="00603F19" w:rsidRPr="00413CCC" w:rsidRDefault="00603F19" w:rsidP="0051221A">
            <w:pPr>
              <w:pStyle w:val="25"/>
              <w:spacing w:after="0" w:line="216" w:lineRule="auto"/>
              <w:jc w:val="center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17,73</w:t>
            </w:r>
          </w:p>
          <w:p w:rsidR="00603F19" w:rsidRPr="00413CCC" w:rsidRDefault="00603F19" w:rsidP="0051221A">
            <w:pPr>
              <w:pStyle w:val="25"/>
              <w:spacing w:after="0" w:line="216" w:lineRule="auto"/>
              <w:jc w:val="center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</w:rPr>
              <w:t>1,</w:t>
            </w: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28</w:t>
            </w:r>
          </w:p>
          <w:p w:rsidR="00603F19" w:rsidRPr="00413CCC" w:rsidRDefault="00603F19" w:rsidP="0051221A">
            <w:pPr>
              <w:pStyle w:val="25"/>
              <w:spacing w:after="0" w:line="216" w:lineRule="auto"/>
              <w:jc w:val="center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27,1</w:t>
            </w:r>
          </w:p>
          <w:p w:rsidR="00603F19" w:rsidRPr="00413CCC" w:rsidRDefault="00603F19" w:rsidP="0051221A">
            <w:pPr>
              <w:pStyle w:val="25"/>
              <w:spacing w:after="0" w:line="216" w:lineRule="auto"/>
              <w:jc w:val="center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14,6</w:t>
            </w:r>
          </w:p>
          <w:p w:rsidR="00603F19" w:rsidRPr="00413CCC" w:rsidRDefault="00603F19" w:rsidP="0051221A">
            <w:pPr>
              <w:pStyle w:val="25"/>
              <w:spacing w:after="0" w:line="216" w:lineRule="auto"/>
              <w:jc w:val="center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3,29</w:t>
            </w:r>
          </w:p>
          <w:p w:rsidR="00603F19" w:rsidRDefault="00603F19" w:rsidP="0051221A">
            <w:pPr>
              <w:pStyle w:val="25"/>
              <w:spacing w:after="0" w:line="216" w:lineRule="auto"/>
              <w:jc w:val="center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</w:p>
          <w:p w:rsidR="00603F19" w:rsidRPr="00413CCC" w:rsidRDefault="00603F19" w:rsidP="0051221A">
            <w:pPr>
              <w:pStyle w:val="25"/>
              <w:spacing w:after="0" w:line="216" w:lineRule="auto"/>
              <w:jc w:val="center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82,49</w:t>
            </w:r>
          </w:p>
          <w:p w:rsidR="00603F19" w:rsidRPr="00413CCC" w:rsidRDefault="00603F19" w:rsidP="0051221A">
            <w:pPr>
              <w:pStyle w:val="25"/>
              <w:spacing w:after="0" w:line="216" w:lineRule="auto"/>
              <w:jc w:val="center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28,7</w:t>
            </w:r>
          </w:p>
          <w:p w:rsidR="00603F19" w:rsidRPr="00413CCC" w:rsidRDefault="00603F19" w:rsidP="0051221A">
            <w:pPr>
              <w:pStyle w:val="25"/>
              <w:spacing w:after="0" w:line="216" w:lineRule="auto"/>
              <w:jc w:val="center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52,0</w:t>
            </w:r>
          </w:p>
          <w:p w:rsidR="00603F19" w:rsidRPr="00413CCC" w:rsidRDefault="00603F19" w:rsidP="0051221A">
            <w:pPr>
              <w:pStyle w:val="25"/>
              <w:spacing w:after="0" w:line="216" w:lineRule="auto"/>
              <w:jc w:val="center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19,3</w:t>
            </w:r>
          </w:p>
        </w:tc>
        <w:tc>
          <w:tcPr>
            <w:tcW w:w="709" w:type="dxa"/>
          </w:tcPr>
          <w:p w:rsidR="00603F19" w:rsidRPr="00413CCC" w:rsidRDefault="00603F19" w:rsidP="0051221A">
            <w:pPr>
              <w:pStyle w:val="25"/>
              <w:spacing w:after="0" w:line="216" w:lineRule="auto"/>
              <w:jc w:val="center"/>
              <w:rPr>
                <w:rFonts w:ascii="Times New Roman" w:hAnsi="Times New Roman"/>
                <w:i w:val="0"/>
                <w:sz w:val="16"/>
                <w:szCs w:val="16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</w:rPr>
              <w:t>100,0</w:t>
            </w:r>
          </w:p>
          <w:p w:rsidR="00603F19" w:rsidRPr="00413CCC" w:rsidRDefault="00603F19" w:rsidP="0051221A">
            <w:pPr>
              <w:pStyle w:val="25"/>
              <w:spacing w:after="0" w:line="216" w:lineRule="auto"/>
              <w:jc w:val="center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66</w:t>
            </w:r>
          </w:p>
          <w:p w:rsidR="00603F19" w:rsidRPr="00413CCC" w:rsidRDefault="00603F19" w:rsidP="0051221A">
            <w:pPr>
              <w:pStyle w:val="25"/>
              <w:spacing w:after="0" w:line="216" w:lineRule="auto"/>
              <w:jc w:val="center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215,9</w:t>
            </w:r>
          </w:p>
          <w:p w:rsidR="00603F19" w:rsidRPr="00413CCC" w:rsidRDefault="00603F19" w:rsidP="0051221A">
            <w:pPr>
              <w:pStyle w:val="25"/>
              <w:spacing w:after="0" w:line="216" w:lineRule="auto"/>
              <w:jc w:val="center"/>
              <w:rPr>
                <w:rFonts w:ascii="Times New Roman" w:hAnsi="Times New Roman"/>
                <w:i w:val="0"/>
                <w:sz w:val="16"/>
                <w:szCs w:val="16"/>
              </w:rPr>
            </w:pPr>
          </w:p>
          <w:p w:rsidR="00603F19" w:rsidRPr="00413CCC" w:rsidRDefault="00603F19" w:rsidP="0051221A">
            <w:pPr>
              <w:pStyle w:val="25"/>
              <w:spacing w:after="0" w:line="216" w:lineRule="auto"/>
              <w:jc w:val="center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</w:rPr>
              <w:t>15,</w:t>
            </w: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1</w:t>
            </w:r>
          </w:p>
          <w:p w:rsidR="00603F19" w:rsidRPr="00413CCC" w:rsidRDefault="00603F19" w:rsidP="0051221A">
            <w:pPr>
              <w:pStyle w:val="25"/>
              <w:spacing w:after="0" w:line="216" w:lineRule="auto"/>
              <w:jc w:val="center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42,31</w:t>
            </w:r>
          </w:p>
          <w:p w:rsidR="00603F19" w:rsidRPr="00413CCC" w:rsidRDefault="00603F19" w:rsidP="0051221A">
            <w:pPr>
              <w:pStyle w:val="25"/>
              <w:spacing w:after="0" w:line="216" w:lineRule="auto"/>
              <w:jc w:val="center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17,63</w:t>
            </w:r>
          </w:p>
          <w:p w:rsidR="00603F19" w:rsidRPr="00413CCC" w:rsidRDefault="00603F19" w:rsidP="0051221A">
            <w:pPr>
              <w:pStyle w:val="25"/>
              <w:spacing w:after="0" w:line="216" w:lineRule="auto"/>
              <w:jc w:val="center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</w:rPr>
              <w:t>1,</w:t>
            </w: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28</w:t>
            </w:r>
          </w:p>
          <w:p w:rsidR="00603F19" w:rsidRPr="00413CCC" w:rsidRDefault="00603F19" w:rsidP="0051221A">
            <w:pPr>
              <w:pStyle w:val="25"/>
              <w:spacing w:after="0" w:line="216" w:lineRule="auto"/>
              <w:jc w:val="center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26,6</w:t>
            </w:r>
          </w:p>
          <w:p w:rsidR="00603F19" w:rsidRPr="00413CCC" w:rsidRDefault="00603F19" w:rsidP="0051221A">
            <w:pPr>
              <w:pStyle w:val="25"/>
              <w:spacing w:after="0" w:line="216" w:lineRule="auto"/>
              <w:jc w:val="center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13,1</w:t>
            </w:r>
          </w:p>
          <w:p w:rsidR="00603F19" w:rsidRPr="00413CCC" w:rsidRDefault="00603F19" w:rsidP="0051221A">
            <w:pPr>
              <w:pStyle w:val="25"/>
              <w:spacing w:after="0" w:line="216" w:lineRule="auto"/>
              <w:jc w:val="center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3,34</w:t>
            </w:r>
          </w:p>
          <w:p w:rsidR="00603F19" w:rsidRDefault="00603F19" w:rsidP="0051221A">
            <w:pPr>
              <w:pStyle w:val="25"/>
              <w:spacing w:after="0" w:line="216" w:lineRule="auto"/>
              <w:jc w:val="center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</w:p>
          <w:p w:rsidR="00603F19" w:rsidRPr="00413CCC" w:rsidRDefault="00603F19" w:rsidP="0051221A">
            <w:pPr>
              <w:pStyle w:val="25"/>
              <w:spacing w:after="0" w:line="216" w:lineRule="auto"/>
              <w:jc w:val="center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82,69</w:t>
            </w:r>
          </w:p>
          <w:p w:rsidR="00603F19" w:rsidRPr="00413CCC" w:rsidRDefault="00603F19" w:rsidP="0051221A">
            <w:pPr>
              <w:pStyle w:val="25"/>
              <w:spacing w:after="0" w:line="216" w:lineRule="auto"/>
              <w:jc w:val="center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27,3</w:t>
            </w:r>
          </w:p>
          <w:p w:rsidR="00603F19" w:rsidRPr="00413CCC" w:rsidRDefault="00603F19" w:rsidP="0051221A">
            <w:pPr>
              <w:pStyle w:val="25"/>
              <w:spacing w:after="0" w:line="216" w:lineRule="auto"/>
              <w:jc w:val="center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49,0</w:t>
            </w:r>
          </w:p>
          <w:p w:rsidR="00603F19" w:rsidRPr="00413CCC" w:rsidRDefault="00603F19" w:rsidP="0051221A">
            <w:pPr>
              <w:pStyle w:val="25"/>
              <w:spacing w:after="0" w:line="216" w:lineRule="auto"/>
              <w:jc w:val="center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23,7</w:t>
            </w:r>
          </w:p>
        </w:tc>
        <w:tc>
          <w:tcPr>
            <w:tcW w:w="771" w:type="dxa"/>
          </w:tcPr>
          <w:p w:rsidR="00603F19" w:rsidRPr="00413CCC" w:rsidRDefault="00603F19" w:rsidP="0051221A">
            <w:pPr>
              <w:pStyle w:val="25"/>
              <w:spacing w:after="0" w:line="216" w:lineRule="auto"/>
              <w:jc w:val="center"/>
              <w:rPr>
                <w:rFonts w:ascii="Times New Roman" w:hAnsi="Times New Roman"/>
                <w:i w:val="0"/>
                <w:sz w:val="16"/>
                <w:szCs w:val="16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</w:rPr>
              <w:t>-</w:t>
            </w:r>
          </w:p>
          <w:p w:rsidR="00603F19" w:rsidRPr="00413CCC" w:rsidRDefault="00603F19" w:rsidP="0051221A">
            <w:pPr>
              <w:pStyle w:val="25"/>
              <w:spacing w:after="0" w:line="216" w:lineRule="auto"/>
              <w:jc w:val="center"/>
              <w:rPr>
                <w:rFonts w:ascii="Times New Roman" w:hAnsi="Times New Roman"/>
                <w:i w:val="0"/>
                <w:sz w:val="16"/>
                <w:szCs w:val="16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</w:rPr>
              <w:t>-</w:t>
            </w:r>
          </w:p>
          <w:p w:rsidR="00603F19" w:rsidRPr="00413CCC" w:rsidRDefault="00603F19" w:rsidP="0051221A">
            <w:pPr>
              <w:pStyle w:val="25"/>
              <w:spacing w:after="0" w:line="216" w:lineRule="auto"/>
              <w:jc w:val="center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88,3</w:t>
            </w:r>
          </w:p>
          <w:p w:rsidR="00603F19" w:rsidRPr="00413CCC" w:rsidRDefault="00603F19" w:rsidP="0051221A">
            <w:pPr>
              <w:pStyle w:val="25"/>
              <w:spacing w:after="0" w:line="216" w:lineRule="auto"/>
              <w:jc w:val="center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</w:p>
          <w:p w:rsidR="00603F19" w:rsidRPr="00413CCC" w:rsidRDefault="00603F19" w:rsidP="0051221A">
            <w:pPr>
              <w:pStyle w:val="25"/>
              <w:spacing w:after="0" w:line="216" w:lineRule="auto"/>
              <w:jc w:val="center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106,8</w:t>
            </w:r>
          </w:p>
          <w:p w:rsidR="00603F19" w:rsidRPr="00413CCC" w:rsidRDefault="00603F19" w:rsidP="0051221A">
            <w:pPr>
              <w:pStyle w:val="25"/>
              <w:spacing w:after="0" w:line="216" w:lineRule="auto"/>
              <w:jc w:val="center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106,8</w:t>
            </w:r>
          </w:p>
          <w:p w:rsidR="00603F19" w:rsidRPr="00413CCC" w:rsidRDefault="00603F19" w:rsidP="0051221A">
            <w:pPr>
              <w:pStyle w:val="25"/>
              <w:spacing w:after="0" w:line="216" w:lineRule="auto"/>
              <w:jc w:val="center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101,2</w:t>
            </w:r>
          </w:p>
          <w:p w:rsidR="00603F19" w:rsidRPr="00413CCC" w:rsidRDefault="00603F19" w:rsidP="0051221A">
            <w:pPr>
              <w:pStyle w:val="25"/>
              <w:spacing w:after="0" w:line="216" w:lineRule="auto"/>
              <w:jc w:val="center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99,2</w:t>
            </w:r>
          </w:p>
          <w:p w:rsidR="00603F19" w:rsidRPr="00413CCC" w:rsidRDefault="00603F19" w:rsidP="0051221A">
            <w:pPr>
              <w:pStyle w:val="25"/>
              <w:spacing w:after="0" w:line="216" w:lineRule="auto"/>
              <w:jc w:val="center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1,1</w:t>
            </w:r>
          </w:p>
          <w:p w:rsidR="00603F19" w:rsidRPr="00413CCC" w:rsidRDefault="00603F19" w:rsidP="0051221A">
            <w:pPr>
              <w:pStyle w:val="25"/>
              <w:spacing w:after="0" w:line="216" w:lineRule="auto"/>
              <w:jc w:val="center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3,2</w:t>
            </w:r>
          </w:p>
          <w:p w:rsidR="00603F19" w:rsidRPr="00413CCC" w:rsidRDefault="00603F19" w:rsidP="0051221A">
            <w:pPr>
              <w:pStyle w:val="25"/>
              <w:spacing w:after="0" w:line="216" w:lineRule="auto"/>
              <w:jc w:val="center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96,8</w:t>
            </w:r>
          </w:p>
          <w:p w:rsidR="00603F19" w:rsidRDefault="00603F19" w:rsidP="0051221A">
            <w:pPr>
              <w:pStyle w:val="25"/>
              <w:spacing w:after="0" w:line="216" w:lineRule="auto"/>
              <w:jc w:val="center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</w:p>
          <w:p w:rsidR="00603F19" w:rsidRPr="00413CCC" w:rsidRDefault="00603F19" w:rsidP="0051221A">
            <w:pPr>
              <w:pStyle w:val="25"/>
              <w:spacing w:after="0" w:line="216" w:lineRule="auto"/>
              <w:jc w:val="center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99,5</w:t>
            </w:r>
          </w:p>
          <w:p w:rsidR="00603F19" w:rsidRPr="00413CCC" w:rsidRDefault="00603F19" w:rsidP="0051221A">
            <w:pPr>
              <w:pStyle w:val="25"/>
              <w:spacing w:after="0" w:line="216" w:lineRule="auto"/>
              <w:jc w:val="center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2,8</w:t>
            </w:r>
          </w:p>
          <w:p w:rsidR="00603F19" w:rsidRPr="00413CCC" w:rsidRDefault="00603F19" w:rsidP="0051221A">
            <w:pPr>
              <w:pStyle w:val="25"/>
              <w:spacing w:after="0" w:line="216" w:lineRule="auto"/>
              <w:jc w:val="center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5,5</w:t>
            </w:r>
          </w:p>
          <w:p w:rsidR="00603F19" w:rsidRPr="00413CCC" w:rsidRDefault="00603F19" w:rsidP="0051221A">
            <w:pPr>
              <w:pStyle w:val="25"/>
              <w:spacing w:after="0" w:line="216" w:lineRule="auto"/>
              <w:jc w:val="center"/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</w:pPr>
            <w:r w:rsidRPr="00413CCC">
              <w:rPr>
                <w:rFonts w:ascii="Times New Roman" w:hAnsi="Times New Roman"/>
                <w:i w:val="0"/>
                <w:sz w:val="16"/>
                <w:szCs w:val="16"/>
                <w:lang w:val="ru-RU"/>
              </w:rPr>
              <w:t>-8,3</w:t>
            </w:r>
          </w:p>
        </w:tc>
      </w:tr>
    </w:tbl>
    <w:p w:rsidR="00603F19" w:rsidRDefault="00603F19" w:rsidP="00603F19">
      <w:pPr>
        <w:pStyle w:val="25"/>
        <w:spacing w:after="0" w:line="216" w:lineRule="auto"/>
        <w:ind w:firstLine="284"/>
        <w:jc w:val="both"/>
        <w:rPr>
          <w:rFonts w:ascii="Times New Roman" w:hAnsi="Times New Roman"/>
          <w:i w:val="0"/>
          <w:lang w:val="ru-RU"/>
        </w:rPr>
      </w:pPr>
    </w:p>
    <w:p w:rsidR="00603F19" w:rsidRPr="00DA6F0D" w:rsidRDefault="00603F19" w:rsidP="00603F19">
      <w:pPr>
        <w:pStyle w:val="25"/>
        <w:spacing w:after="0" w:line="216" w:lineRule="auto"/>
        <w:ind w:firstLine="284"/>
        <w:jc w:val="both"/>
        <w:rPr>
          <w:rFonts w:ascii="Times New Roman" w:hAnsi="Times New Roman"/>
          <w:i w:val="0"/>
          <w:spacing w:val="-4"/>
          <w:lang w:val="ru-RU"/>
        </w:rPr>
      </w:pPr>
      <w:r w:rsidRPr="00DA6F0D">
        <w:rPr>
          <w:rFonts w:ascii="Times New Roman" w:hAnsi="Times New Roman"/>
          <w:i w:val="0"/>
          <w:spacing w:val="-4"/>
          <w:lang w:val="ru-RU"/>
        </w:rPr>
        <w:t xml:space="preserve"> Первая группа (47,7% предприятий) представлена хуже работа</w:t>
      </w:r>
      <w:r w:rsidRPr="00DA6F0D">
        <w:rPr>
          <w:rFonts w:ascii="Times New Roman" w:hAnsi="Times New Roman"/>
          <w:i w:val="0"/>
          <w:spacing w:val="-4"/>
          <w:lang w:val="ru-RU"/>
        </w:rPr>
        <w:t>ю</w:t>
      </w:r>
      <w:r w:rsidRPr="00DA6F0D">
        <w:rPr>
          <w:rFonts w:ascii="Times New Roman" w:hAnsi="Times New Roman"/>
          <w:i w:val="0"/>
          <w:spacing w:val="-4"/>
          <w:lang w:val="ru-RU"/>
        </w:rPr>
        <w:t>щими сельскохозяйственн</w:t>
      </w:r>
      <w:r w:rsidRPr="00DA6F0D">
        <w:rPr>
          <w:rFonts w:ascii="Times New Roman" w:hAnsi="Times New Roman"/>
          <w:i w:val="0"/>
          <w:spacing w:val="-4"/>
          <w:lang w:val="ru-RU"/>
        </w:rPr>
        <w:t>ы</w:t>
      </w:r>
      <w:r w:rsidRPr="00DA6F0D">
        <w:rPr>
          <w:rFonts w:ascii="Times New Roman" w:hAnsi="Times New Roman"/>
          <w:i w:val="0"/>
          <w:spacing w:val="-4"/>
          <w:lang w:val="ru-RU"/>
        </w:rPr>
        <w:t>ми предприятиями. 52,3% хозяйств области в 2012 г. сработали лучше, чем в  среднем по области. Сельскохозяйс</w:t>
      </w:r>
      <w:r w:rsidRPr="00DA6F0D">
        <w:rPr>
          <w:rFonts w:ascii="Times New Roman" w:hAnsi="Times New Roman"/>
          <w:i w:val="0"/>
          <w:spacing w:val="-4"/>
          <w:lang w:val="ru-RU"/>
        </w:rPr>
        <w:t>т</w:t>
      </w:r>
      <w:r w:rsidRPr="00DA6F0D">
        <w:rPr>
          <w:rFonts w:ascii="Times New Roman" w:hAnsi="Times New Roman"/>
          <w:i w:val="0"/>
          <w:spacing w:val="-4"/>
          <w:lang w:val="ru-RU"/>
        </w:rPr>
        <w:t>венные предприятия  второй группы получили себестоимость 1 ц м</w:t>
      </w:r>
      <w:r w:rsidRPr="00DA6F0D">
        <w:rPr>
          <w:rFonts w:ascii="Times New Roman" w:hAnsi="Times New Roman"/>
          <w:i w:val="0"/>
          <w:spacing w:val="-4"/>
          <w:lang w:val="ru-RU"/>
        </w:rPr>
        <w:t>о</w:t>
      </w:r>
      <w:r w:rsidRPr="00DA6F0D">
        <w:rPr>
          <w:rFonts w:ascii="Times New Roman" w:hAnsi="Times New Roman"/>
          <w:i w:val="0"/>
          <w:spacing w:val="-4"/>
          <w:lang w:val="ru-RU"/>
        </w:rPr>
        <w:t>лока  на 11,7 % ниже, чем хозяйства первой группы. Производител</w:t>
      </w:r>
      <w:r w:rsidRPr="00DA6F0D">
        <w:rPr>
          <w:rFonts w:ascii="Times New Roman" w:hAnsi="Times New Roman"/>
          <w:i w:val="0"/>
          <w:spacing w:val="-4"/>
          <w:lang w:val="ru-RU"/>
        </w:rPr>
        <w:t>ь</w:t>
      </w:r>
      <w:r w:rsidRPr="00DA6F0D">
        <w:rPr>
          <w:rFonts w:ascii="Times New Roman" w:hAnsi="Times New Roman"/>
          <w:i w:val="0"/>
          <w:spacing w:val="-4"/>
          <w:lang w:val="ru-RU"/>
        </w:rPr>
        <w:t>ность труда  работников молочного скотоводства лучше работающих хозяйств выше, их материальное поощрение теснее увязано с результ</w:t>
      </w:r>
      <w:r w:rsidRPr="00DA6F0D">
        <w:rPr>
          <w:rFonts w:ascii="Times New Roman" w:hAnsi="Times New Roman"/>
          <w:i w:val="0"/>
          <w:spacing w:val="-4"/>
          <w:lang w:val="ru-RU"/>
        </w:rPr>
        <w:t>а</w:t>
      </w:r>
      <w:r w:rsidRPr="00DA6F0D">
        <w:rPr>
          <w:rFonts w:ascii="Times New Roman" w:hAnsi="Times New Roman"/>
          <w:i w:val="0"/>
          <w:spacing w:val="-4"/>
          <w:lang w:val="ru-RU"/>
        </w:rPr>
        <w:t>тами производства.  Доля различных затрат в структуре производс</w:t>
      </w:r>
      <w:r w:rsidRPr="00DA6F0D">
        <w:rPr>
          <w:rFonts w:ascii="Times New Roman" w:hAnsi="Times New Roman"/>
          <w:i w:val="0"/>
          <w:spacing w:val="-4"/>
          <w:lang w:val="ru-RU"/>
        </w:rPr>
        <w:t>т</w:t>
      </w:r>
      <w:r w:rsidRPr="00DA6F0D">
        <w:rPr>
          <w:rFonts w:ascii="Times New Roman" w:hAnsi="Times New Roman"/>
          <w:i w:val="0"/>
          <w:spacing w:val="-4"/>
          <w:lang w:val="ru-RU"/>
        </w:rPr>
        <w:t>венных затрат на молоко, за исключ</w:t>
      </w:r>
      <w:r w:rsidRPr="00DA6F0D">
        <w:rPr>
          <w:rFonts w:ascii="Times New Roman" w:hAnsi="Times New Roman"/>
          <w:i w:val="0"/>
          <w:spacing w:val="-4"/>
          <w:lang w:val="ru-RU"/>
        </w:rPr>
        <w:t>е</w:t>
      </w:r>
      <w:r w:rsidRPr="00DA6F0D">
        <w:rPr>
          <w:rFonts w:ascii="Times New Roman" w:hAnsi="Times New Roman"/>
          <w:i w:val="0"/>
          <w:spacing w:val="-4"/>
          <w:lang w:val="ru-RU"/>
        </w:rPr>
        <w:t>нием затрат на оплату труда и корма, в хозяйствах 2 группы ниже на 8,3 пункто-процента, что свид</w:t>
      </w:r>
      <w:r w:rsidRPr="00DA6F0D">
        <w:rPr>
          <w:rFonts w:ascii="Times New Roman" w:hAnsi="Times New Roman"/>
          <w:i w:val="0"/>
          <w:spacing w:val="-4"/>
          <w:lang w:val="ru-RU"/>
        </w:rPr>
        <w:t>е</w:t>
      </w:r>
      <w:r w:rsidRPr="00DA6F0D">
        <w:rPr>
          <w:rFonts w:ascii="Times New Roman" w:hAnsi="Times New Roman"/>
          <w:i w:val="0"/>
          <w:spacing w:val="-4"/>
          <w:lang w:val="ru-RU"/>
        </w:rPr>
        <w:t>тельствует об их экономии. Рост к</w:t>
      </w:r>
      <w:r w:rsidRPr="00DA6F0D">
        <w:rPr>
          <w:rFonts w:ascii="Times New Roman" w:hAnsi="Times New Roman"/>
          <w:i w:val="0"/>
          <w:spacing w:val="-4"/>
          <w:lang w:val="ru-RU"/>
        </w:rPr>
        <w:t>а</w:t>
      </w:r>
      <w:r w:rsidRPr="00DA6F0D">
        <w:rPr>
          <w:rFonts w:ascii="Times New Roman" w:hAnsi="Times New Roman"/>
          <w:i w:val="0"/>
          <w:spacing w:val="-4"/>
          <w:lang w:val="ru-RU"/>
        </w:rPr>
        <w:t>чества кормов на 1,1 пункто-процента позволил хозяйствам 2 группы повысить продукти</w:t>
      </w:r>
      <w:r w:rsidRPr="00DA6F0D">
        <w:rPr>
          <w:rFonts w:ascii="Times New Roman" w:hAnsi="Times New Roman"/>
          <w:i w:val="0"/>
          <w:spacing w:val="-4"/>
          <w:lang w:val="ru-RU"/>
        </w:rPr>
        <w:t>в</w:t>
      </w:r>
      <w:r w:rsidRPr="00DA6F0D">
        <w:rPr>
          <w:rFonts w:ascii="Times New Roman" w:hAnsi="Times New Roman"/>
          <w:i w:val="0"/>
          <w:spacing w:val="-4"/>
          <w:lang w:val="ru-RU"/>
        </w:rPr>
        <w:t>ность коров на 6,8 %. Сокращение расхода кормов на 1 ц продукции на 0,8 %, затрат труда – на 3,2 %, себест</w:t>
      </w:r>
      <w:r w:rsidRPr="00DA6F0D">
        <w:rPr>
          <w:rFonts w:ascii="Times New Roman" w:hAnsi="Times New Roman"/>
          <w:i w:val="0"/>
          <w:spacing w:val="-4"/>
          <w:lang w:val="ru-RU"/>
        </w:rPr>
        <w:t>о</w:t>
      </w:r>
      <w:r w:rsidRPr="00DA6F0D">
        <w:rPr>
          <w:rFonts w:ascii="Times New Roman" w:hAnsi="Times New Roman"/>
          <w:i w:val="0"/>
          <w:spacing w:val="-4"/>
          <w:lang w:val="ru-RU"/>
        </w:rPr>
        <w:t xml:space="preserve">имости 1 ц к. ед. – на 0,5 % позволили хозяйствам 2 группы снизить себестоимость продукции с 229,9 до 203,1 тыс. руб. </w:t>
      </w:r>
    </w:p>
    <w:p w:rsidR="00603F19" w:rsidRPr="00DA6F0D" w:rsidRDefault="00603F19" w:rsidP="00603F19">
      <w:pPr>
        <w:shd w:val="clear" w:color="auto" w:fill="FFFFFF"/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DA6F0D">
        <w:rPr>
          <w:spacing w:val="-4"/>
          <w:sz w:val="20"/>
          <w:szCs w:val="20"/>
        </w:rPr>
        <w:t>Таким образом, проведенные исследования позволяют выделить следующие пути повышения эффективности производства мол</w:t>
      </w:r>
      <w:r w:rsidRPr="00DA6F0D">
        <w:rPr>
          <w:spacing w:val="-4"/>
          <w:sz w:val="20"/>
          <w:szCs w:val="20"/>
        </w:rPr>
        <w:t>о</w:t>
      </w:r>
      <w:r w:rsidRPr="00DA6F0D">
        <w:rPr>
          <w:spacing w:val="-4"/>
          <w:sz w:val="20"/>
          <w:szCs w:val="20"/>
        </w:rPr>
        <w:t>ка:рост продуктивности животных;оптимизация уровня кормления животных, в том числе качественное улучшение кормов и улучшение структуры рационов кормления коров;увеличение оплаты труда, так как матер</w:t>
      </w:r>
      <w:r w:rsidRPr="00DA6F0D">
        <w:rPr>
          <w:spacing w:val="-4"/>
          <w:sz w:val="20"/>
          <w:szCs w:val="20"/>
        </w:rPr>
        <w:t>и</w:t>
      </w:r>
      <w:r w:rsidRPr="00DA6F0D">
        <w:rPr>
          <w:spacing w:val="-4"/>
          <w:sz w:val="20"/>
          <w:szCs w:val="20"/>
        </w:rPr>
        <w:t>альное стимулирование является одним из основных методов увелич</w:t>
      </w:r>
      <w:r w:rsidRPr="00DA6F0D">
        <w:rPr>
          <w:spacing w:val="-4"/>
          <w:sz w:val="20"/>
          <w:szCs w:val="20"/>
        </w:rPr>
        <w:t>е</w:t>
      </w:r>
      <w:r w:rsidRPr="00DA6F0D">
        <w:rPr>
          <w:spacing w:val="-4"/>
          <w:sz w:val="20"/>
          <w:szCs w:val="20"/>
        </w:rPr>
        <w:t>ния производительности труда в отра</w:t>
      </w:r>
      <w:r w:rsidRPr="00DA6F0D">
        <w:rPr>
          <w:spacing w:val="-4"/>
          <w:sz w:val="20"/>
          <w:szCs w:val="20"/>
        </w:rPr>
        <w:t>с</w:t>
      </w:r>
      <w:r w:rsidRPr="00DA6F0D">
        <w:rPr>
          <w:spacing w:val="-4"/>
          <w:sz w:val="20"/>
          <w:szCs w:val="20"/>
        </w:rPr>
        <w:t>ли;углубление концентрации и специализации произво</w:t>
      </w:r>
      <w:r w:rsidRPr="00DA6F0D">
        <w:rPr>
          <w:spacing w:val="-4"/>
          <w:sz w:val="20"/>
          <w:szCs w:val="20"/>
        </w:rPr>
        <w:t>д</w:t>
      </w:r>
      <w:r w:rsidRPr="00DA6F0D">
        <w:rPr>
          <w:spacing w:val="-4"/>
          <w:sz w:val="20"/>
          <w:szCs w:val="20"/>
        </w:rPr>
        <w:t>ства;дальнейшее совершенствование трудовых процессов и технологий с целью снижения трудоемкости производ</w:t>
      </w:r>
      <w:r w:rsidRPr="00DA6F0D">
        <w:rPr>
          <w:spacing w:val="-4"/>
          <w:sz w:val="20"/>
          <w:szCs w:val="20"/>
        </w:rPr>
        <w:t>и</w:t>
      </w:r>
      <w:r w:rsidRPr="00DA6F0D">
        <w:rPr>
          <w:spacing w:val="-4"/>
          <w:sz w:val="20"/>
          <w:szCs w:val="20"/>
        </w:rPr>
        <w:t>мой продукции и роста ее качества;снижение  удельных переменных и постоянных затрат на производство проду</w:t>
      </w:r>
      <w:r w:rsidRPr="00DA6F0D">
        <w:rPr>
          <w:spacing w:val="-4"/>
          <w:sz w:val="20"/>
          <w:szCs w:val="20"/>
        </w:rPr>
        <w:t>к</w:t>
      </w:r>
      <w:r w:rsidRPr="00DA6F0D">
        <w:rPr>
          <w:spacing w:val="-4"/>
          <w:sz w:val="20"/>
          <w:szCs w:val="20"/>
        </w:rPr>
        <w:t>ции;повышение качества молока.</w:t>
      </w:r>
    </w:p>
    <w:p w:rsidR="00603F19" w:rsidRPr="00413CCC" w:rsidRDefault="00603F19" w:rsidP="00603F19">
      <w:pPr>
        <w:spacing w:line="216" w:lineRule="auto"/>
        <w:rPr>
          <w:sz w:val="20"/>
          <w:szCs w:val="20"/>
        </w:rPr>
      </w:pPr>
    </w:p>
    <w:p w:rsidR="00603F19" w:rsidRPr="00413CCC" w:rsidRDefault="00603F19" w:rsidP="00603F19">
      <w:pPr>
        <w:spacing w:line="216" w:lineRule="auto"/>
        <w:rPr>
          <w:sz w:val="20"/>
          <w:szCs w:val="20"/>
        </w:rPr>
      </w:pPr>
    </w:p>
    <w:p w:rsidR="00603F19" w:rsidRPr="00413CCC" w:rsidRDefault="00603F19" w:rsidP="00603F19">
      <w:pPr>
        <w:spacing w:line="216" w:lineRule="auto"/>
        <w:rPr>
          <w:sz w:val="20"/>
          <w:szCs w:val="20"/>
        </w:rPr>
      </w:pPr>
      <w:r w:rsidRPr="00413CCC">
        <w:rPr>
          <w:sz w:val="20"/>
          <w:szCs w:val="20"/>
        </w:rPr>
        <w:t>УДК 633/635:631.153(476.4)</w:t>
      </w:r>
    </w:p>
    <w:p w:rsidR="00603F19" w:rsidRPr="00413CCC" w:rsidRDefault="00603F19" w:rsidP="00603F19">
      <w:pPr>
        <w:spacing w:line="216" w:lineRule="auto"/>
        <w:rPr>
          <w:sz w:val="20"/>
          <w:szCs w:val="20"/>
        </w:rPr>
      </w:pPr>
      <w:r w:rsidRPr="00413CCC">
        <w:rPr>
          <w:b/>
          <w:sz w:val="20"/>
          <w:szCs w:val="20"/>
        </w:rPr>
        <w:t>Шафранский И.Н.</w:t>
      </w:r>
      <w:r w:rsidRPr="00413CCC">
        <w:rPr>
          <w:sz w:val="20"/>
          <w:szCs w:val="20"/>
        </w:rPr>
        <w:t>–</w:t>
      </w:r>
      <w:r>
        <w:rPr>
          <w:sz w:val="20"/>
          <w:szCs w:val="20"/>
        </w:rPr>
        <w:t xml:space="preserve"> </w:t>
      </w:r>
      <w:r w:rsidRPr="00413CCC">
        <w:rPr>
          <w:sz w:val="20"/>
          <w:szCs w:val="20"/>
        </w:rPr>
        <w:t>студент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 w:rsidRPr="00413CCC">
        <w:rPr>
          <w:b/>
          <w:sz w:val="20"/>
          <w:szCs w:val="20"/>
        </w:rPr>
        <w:t>ПЛАНИРОВАНИЕ ПРОДУКЦИИ РАСТЕНИЕВОДСТВА</w:t>
      </w:r>
    </w:p>
    <w:p w:rsidR="00603F19" w:rsidRPr="00413CCC" w:rsidRDefault="00603F19" w:rsidP="00603F19">
      <w:pPr>
        <w:spacing w:line="216" w:lineRule="auto"/>
        <w:rPr>
          <w:b/>
          <w:sz w:val="20"/>
          <w:szCs w:val="20"/>
        </w:rPr>
      </w:pPr>
      <w:r w:rsidRPr="00413CCC">
        <w:rPr>
          <w:b/>
          <w:sz w:val="20"/>
          <w:szCs w:val="20"/>
        </w:rPr>
        <w:t xml:space="preserve"> В РУП «УЧХОЗ «БГСХА»</w:t>
      </w:r>
    </w:p>
    <w:p w:rsidR="00603F19" w:rsidRPr="00413CCC" w:rsidRDefault="00603F19" w:rsidP="00603F19">
      <w:pPr>
        <w:spacing w:line="216" w:lineRule="auto"/>
        <w:rPr>
          <w:rStyle w:val="FontStyle116"/>
          <w:i/>
          <w:sz w:val="20"/>
          <w:szCs w:val="20"/>
        </w:rPr>
      </w:pPr>
      <w:r w:rsidRPr="00413CCC">
        <w:rPr>
          <w:rStyle w:val="FontStyle116"/>
          <w:i/>
          <w:sz w:val="20"/>
          <w:szCs w:val="20"/>
        </w:rPr>
        <w:t xml:space="preserve">Научный руководитель – </w:t>
      </w:r>
      <w:r w:rsidRPr="00413CCC">
        <w:rPr>
          <w:rStyle w:val="FontStyle116"/>
          <w:b/>
          <w:i/>
          <w:sz w:val="20"/>
          <w:szCs w:val="20"/>
        </w:rPr>
        <w:t>Хроменкова Т.Л.</w:t>
      </w:r>
      <w:r w:rsidRPr="00413CCC">
        <w:rPr>
          <w:rStyle w:val="FontStyle116"/>
          <w:i/>
          <w:sz w:val="20"/>
          <w:szCs w:val="20"/>
        </w:rPr>
        <w:t xml:space="preserve"> – к.э.н., доцент</w:t>
      </w:r>
    </w:p>
    <w:p w:rsidR="00603F19" w:rsidRPr="00413CCC" w:rsidRDefault="00603F19" w:rsidP="00603F19">
      <w:pPr>
        <w:spacing w:line="216" w:lineRule="auto"/>
        <w:rPr>
          <w:rStyle w:val="FontStyle116"/>
          <w:i/>
          <w:sz w:val="20"/>
          <w:szCs w:val="20"/>
        </w:rPr>
      </w:pPr>
    </w:p>
    <w:p w:rsidR="00603F19" w:rsidRPr="00413CCC" w:rsidRDefault="00603F19" w:rsidP="00603F19">
      <w:pPr>
        <w:widowControl w:val="0"/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413CCC">
        <w:rPr>
          <w:sz w:val="20"/>
          <w:szCs w:val="20"/>
        </w:rPr>
        <w:t>Используя нормативный метод планирования, был рассчитан проект развития РУП «Учхоз БГСХА», предусматрива</w:t>
      </w:r>
      <w:r w:rsidRPr="00413CCC">
        <w:rPr>
          <w:sz w:val="20"/>
          <w:szCs w:val="20"/>
        </w:rPr>
        <w:t>ю</w:t>
      </w:r>
      <w:r w:rsidRPr="00413CCC">
        <w:rPr>
          <w:sz w:val="20"/>
          <w:szCs w:val="20"/>
        </w:rPr>
        <w:t>щий:перевод 609  га естественных сенокосов в культурные;перевод 303 га естественных пастбищ в культурные;</w:t>
      </w:r>
      <w:r w:rsidRPr="00413CCC">
        <w:rPr>
          <w:spacing w:val="-2"/>
          <w:sz w:val="20"/>
          <w:szCs w:val="20"/>
        </w:rPr>
        <w:t>трансформацию12 га прочих земель в пашню.</w:t>
      </w:r>
    </w:p>
    <w:p w:rsidR="00603F19" w:rsidRPr="00413CCC" w:rsidRDefault="00603F19" w:rsidP="00603F19">
      <w:pPr>
        <w:widowControl w:val="0"/>
        <w:spacing w:line="216" w:lineRule="auto"/>
        <w:ind w:firstLine="284"/>
        <w:jc w:val="both"/>
        <w:rPr>
          <w:sz w:val="20"/>
          <w:szCs w:val="20"/>
        </w:rPr>
      </w:pPr>
      <w:r w:rsidRPr="00413CCC">
        <w:rPr>
          <w:sz w:val="20"/>
          <w:szCs w:val="20"/>
        </w:rPr>
        <w:t>После проведения трансформации площадь сельскохозяйстве</w:t>
      </w:r>
      <w:r w:rsidRPr="00413CCC">
        <w:rPr>
          <w:sz w:val="20"/>
          <w:szCs w:val="20"/>
        </w:rPr>
        <w:t>н</w:t>
      </w:r>
      <w:r w:rsidRPr="00413CCC">
        <w:rPr>
          <w:sz w:val="20"/>
          <w:szCs w:val="20"/>
        </w:rPr>
        <w:lastRenderedPageBreak/>
        <w:t>ных угодий в хозяйстве составит 10447 га, из них пашня будет занимать 7341 га, естественные сенокосы – 404 га, культурные – 1623 га, естественные пастбища – 203 га, культу</w:t>
      </w:r>
      <w:r w:rsidRPr="00413CCC">
        <w:rPr>
          <w:sz w:val="20"/>
          <w:szCs w:val="20"/>
        </w:rPr>
        <w:t>р</w:t>
      </w:r>
      <w:r w:rsidRPr="00413CCC">
        <w:rPr>
          <w:sz w:val="20"/>
          <w:szCs w:val="20"/>
        </w:rPr>
        <w:t xml:space="preserve">ные – 810 га. </w:t>
      </w:r>
    </w:p>
    <w:p w:rsidR="00603F19" w:rsidRDefault="00603F19" w:rsidP="00603F19">
      <w:pPr>
        <w:widowControl w:val="0"/>
        <w:spacing w:line="216" w:lineRule="auto"/>
        <w:ind w:firstLine="284"/>
        <w:jc w:val="both"/>
        <w:rPr>
          <w:sz w:val="20"/>
          <w:szCs w:val="20"/>
        </w:rPr>
      </w:pPr>
      <w:r w:rsidRPr="00413CCC">
        <w:rPr>
          <w:sz w:val="20"/>
          <w:szCs w:val="20"/>
        </w:rPr>
        <w:t>Планирование урожайности зерновых культур выполнено по формуле:</w:t>
      </w:r>
    </w:p>
    <w:p w:rsidR="00603F19" w:rsidRPr="00413CCC" w:rsidRDefault="00603F19" w:rsidP="00603F19">
      <w:pPr>
        <w:widowControl w:val="0"/>
        <w:spacing w:line="216" w:lineRule="auto"/>
        <w:ind w:firstLine="284"/>
        <w:jc w:val="both"/>
        <w:rPr>
          <w:sz w:val="20"/>
          <w:szCs w:val="20"/>
        </w:rPr>
      </w:pPr>
    </w:p>
    <w:p w:rsidR="00603F19" w:rsidRDefault="00603F19" w:rsidP="00603F19">
      <w:pPr>
        <w:widowControl w:val="0"/>
        <w:spacing w:line="216" w:lineRule="auto"/>
        <w:ind w:firstLine="284"/>
        <w:jc w:val="center"/>
        <w:rPr>
          <w:sz w:val="20"/>
          <w:szCs w:val="20"/>
        </w:rPr>
      </w:pPr>
      <w:r w:rsidRPr="00413CCC">
        <w:rPr>
          <w:sz w:val="20"/>
          <w:szCs w:val="20"/>
        </w:rPr>
        <w:t>У</w:t>
      </w:r>
      <w:r w:rsidRPr="00413CCC">
        <w:rPr>
          <w:sz w:val="20"/>
          <w:szCs w:val="20"/>
          <w:vertAlign w:val="subscript"/>
        </w:rPr>
        <w:t xml:space="preserve">п </w:t>
      </w:r>
      <w:r w:rsidRPr="00413CCC">
        <w:rPr>
          <w:sz w:val="20"/>
          <w:szCs w:val="20"/>
        </w:rPr>
        <w:t>= [ (Б</w:t>
      </w:r>
      <w:r w:rsidRPr="00413CCC">
        <w:rPr>
          <w:sz w:val="20"/>
          <w:szCs w:val="20"/>
          <w:vertAlign w:val="subscript"/>
        </w:rPr>
        <w:t>п</w:t>
      </w:r>
      <w:r w:rsidRPr="00413CCC">
        <w:rPr>
          <w:sz w:val="20"/>
          <w:szCs w:val="20"/>
        </w:rPr>
        <w:t xml:space="preserve"> · Ц</w:t>
      </w:r>
      <w:r w:rsidRPr="00413CCC">
        <w:rPr>
          <w:sz w:val="20"/>
          <w:szCs w:val="20"/>
          <w:vertAlign w:val="subscript"/>
        </w:rPr>
        <w:t xml:space="preserve">б </w:t>
      </w:r>
      <w:r w:rsidRPr="00413CCC">
        <w:rPr>
          <w:sz w:val="20"/>
          <w:szCs w:val="20"/>
        </w:rPr>
        <w:t>· К) + (Д</w:t>
      </w:r>
      <w:r w:rsidRPr="00413CCC">
        <w:rPr>
          <w:sz w:val="20"/>
          <w:szCs w:val="20"/>
          <w:vertAlign w:val="subscript"/>
        </w:rPr>
        <w:t>NPK</w:t>
      </w:r>
      <w:r w:rsidRPr="00413CCC">
        <w:rPr>
          <w:sz w:val="20"/>
          <w:szCs w:val="20"/>
        </w:rPr>
        <w:t xml:space="preserve"> · О</w:t>
      </w:r>
      <w:r w:rsidRPr="00413CCC">
        <w:rPr>
          <w:sz w:val="20"/>
          <w:szCs w:val="20"/>
          <w:vertAlign w:val="subscript"/>
        </w:rPr>
        <w:t>NPK</w:t>
      </w:r>
      <w:r w:rsidRPr="00413CCC">
        <w:rPr>
          <w:sz w:val="20"/>
          <w:szCs w:val="20"/>
        </w:rPr>
        <w:t>)  + (Д</w:t>
      </w:r>
      <w:r w:rsidRPr="00413CCC">
        <w:rPr>
          <w:sz w:val="20"/>
          <w:szCs w:val="20"/>
          <w:vertAlign w:val="subscript"/>
        </w:rPr>
        <w:t>оу</w:t>
      </w:r>
      <w:r w:rsidRPr="00413CCC">
        <w:rPr>
          <w:sz w:val="20"/>
          <w:szCs w:val="20"/>
        </w:rPr>
        <w:t xml:space="preserve"> · О</w:t>
      </w:r>
      <w:r w:rsidRPr="00413CCC">
        <w:rPr>
          <w:sz w:val="20"/>
          <w:szCs w:val="20"/>
          <w:vertAlign w:val="subscript"/>
        </w:rPr>
        <w:t>оу</w:t>
      </w:r>
      <w:r w:rsidRPr="00413CCC">
        <w:rPr>
          <w:sz w:val="20"/>
          <w:szCs w:val="20"/>
        </w:rPr>
        <w:t>) ] : 100,</w:t>
      </w:r>
    </w:p>
    <w:p w:rsidR="00603F19" w:rsidRPr="00413CCC" w:rsidRDefault="00603F19" w:rsidP="00603F19">
      <w:pPr>
        <w:widowControl w:val="0"/>
        <w:spacing w:line="216" w:lineRule="auto"/>
        <w:ind w:firstLine="284"/>
        <w:jc w:val="center"/>
        <w:rPr>
          <w:sz w:val="20"/>
          <w:szCs w:val="20"/>
        </w:rPr>
      </w:pPr>
    </w:p>
    <w:p w:rsidR="00603F19" w:rsidRPr="00413CCC" w:rsidRDefault="00603F19" w:rsidP="00603F19">
      <w:pPr>
        <w:widowControl w:val="0"/>
        <w:spacing w:line="216" w:lineRule="auto"/>
        <w:ind w:firstLine="284"/>
        <w:jc w:val="both"/>
        <w:rPr>
          <w:sz w:val="20"/>
          <w:szCs w:val="20"/>
        </w:rPr>
      </w:pPr>
      <w:r w:rsidRPr="00413CCC">
        <w:rPr>
          <w:sz w:val="20"/>
          <w:szCs w:val="20"/>
        </w:rPr>
        <w:t>где Уп – перспективная урожайность зерновых культур, ц/га;</w:t>
      </w:r>
    </w:p>
    <w:p w:rsidR="00603F19" w:rsidRPr="00413CCC" w:rsidRDefault="00603F19" w:rsidP="00603F19">
      <w:pPr>
        <w:widowControl w:val="0"/>
        <w:spacing w:line="216" w:lineRule="auto"/>
        <w:ind w:left="709"/>
        <w:jc w:val="both"/>
        <w:rPr>
          <w:sz w:val="20"/>
          <w:szCs w:val="20"/>
        </w:rPr>
      </w:pPr>
      <w:r w:rsidRPr="00413CCC">
        <w:rPr>
          <w:sz w:val="20"/>
          <w:szCs w:val="20"/>
        </w:rPr>
        <w:t xml:space="preserve"> Б</w:t>
      </w:r>
      <w:r w:rsidRPr="00413CCC">
        <w:rPr>
          <w:sz w:val="20"/>
          <w:szCs w:val="20"/>
          <w:vertAlign w:val="subscript"/>
        </w:rPr>
        <w:t xml:space="preserve">п  </w:t>
      </w:r>
      <w:r w:rsidRPr="00413CCC">
        <w:rPr>
          <w:sz w:val="20"/>
          <w:szCs w:val="20"/>
        </w:rPr>
        <w:t>– фактический балл пашни в соответствии с кадастровой оце</w:t>
      </w:r>
      <w:r w:rsidRPr="00413CCC">
        <w:rPr>
          <w:sz w:val="20"/>
          <w:szCs w:val="20"/>
        </w:rPr>
        <w:t>н</w:t>
      </w:r>
      <w:r w:rsidRPr="00413CCC">
        <w:rPr>
          <w:sz w:val="20"/>
          <w:szCs w:val="20"/>
        </w:rPr>
        <w:t>кой земли сельскохозяйственного предприятия;</w:t>
      </w:r>
    </w:p>
    <w:p w:rsidR="00603F19" w:rsidRPr="00413CCC" w:rsidRDefault="00603F19" w:rsidP="00603F19">
      <w:pPr>
        <w:widowControl w:val="0"/>
        <w:spacing w:line="216" w:lineRule="auto"/>
        <w:ind w:left="709"/>
        <w:jc w:val="both"/>
        <w:rPr>
          <w:sz w:val="20"/>
          <w:szCs w:val="20"/>
        </w:rPr>
      </w:pPr>
      <w:r w:rsidRPr="00413CCC">
        <w:rPr>
          <w:sz w:val="20"/>
          <w:szCs w:val="20"/>
        </w:rPr>
        <w:t>Ц</w:t>
      </w:r>
      <w:r w:rsidRPr="00413CCC">
        <w:rPr>
          <w:sz w:val="20"/>
          <w:szCs w:val="20"/>
          <w:vertAlign w:val="subscript"/>
        </w:rPr>
        <w:t xml:space="preserve">б  </w:t>
      </w:r>
      <w:r w:rsidRPr="00413CCC">
        <w:rPr>
          <w:sz w:val="20"/>
          <w:szCs w:val="20"/>
        </w:rPr>
        <w:t>– цена балла пашни, кг;</w:t>
      </w:r>
    </w:p>
    <w:p w:rsidR="00603F19" w:rsidRPr="00413CCC" w:rsidRDefault="00603F19" w:rsidP="00603F19">
      <w:pPr>
        <w:widowControl w:val="0"/>
        <w:spacing w:line="216" w:lineRule="auto"/>
        <w:ind w:left="709"/>
        <w:jc w:val="both"/>
        <w:rPr>
          <w:sz w:val="20"/>
          <w:szCs w:val="20"/>
        </w:rPr>
      </w:pPr>
      <w:r w:rsidRPr="00413CCC">
        <w:rPr>
          <w:sz w:val="20"/>
          <w:szCs w:val="20"/>
        </w:rPr>
        <w:t>К – поправочный коэффициент к цене балла пашни на кл</w:t>
      </w:r>
      <w:r w:rsidRPr="00413CCC">
        <w:rPr>
          <w:sz w:val="20"/>
          <w:szCs w:val="20"/>
        </w:rPr>
        <w:t>и</w:t>
      </w:r>
      <w:r w:rsidRPr="00413CCC">
        <w:rPr>
          <w:sz w:val="20"/>
          <w:szCs w:val="20"/>
        </w:rPr>
        <w:t>матические условия. Для районов Могилевской области он р</w:t>
      </w:r>
      <w:r w:rsidRPr="00413CCC">
        <w:rPr>
          <w:sz w:val="20"/>
          <w:szCs w:val="20"/>
        </w:rPr>
        <w:t>а</w:t>
      </w:r>
      <w:r w:rsidRPr="00413CCC">
        <w:rPr>
          <w:sz w:val="20"/>
          <w:szCs w:val="20"/>
        </w:rPr>
        <w:t>вен 0,92;</w:t>
      </w:r>
    </w:p>
    <w:p w:rsidR="00603F19" w:rsidRPr="00413CCC" w:rsidRDefault="00603F19" w:rsidP="00603F19">
      <w:pPr>
        <w:widowControl w:val="0"/>
        <w:spacing w:line="216" w:lineRule="auto"/>
        <w:ind w:left="709"/>
        <w:jc w:val="both"/>
        <w:rPr>
          <w:sz w:val="20"/>
          <w:szCs w:val="20"/>
        </w:rPr>
      </w:pPr>
      <w:r w:rsidRPr="00413CCC">
        <w:rPr>
          <w:sz w:val="20"/>
          <w:szCs w:val="20"/>
        </w:rPr>
        <w:t>Д</w:t>
      </w:r>
      <w:r w:rsidRPr="00413CCC">
        <w:rPr>
          <w:sz w:val="20"/>
          <w:szCs w:val="20"/>
          <w:vertAlign w:val="subscript"/>
        </w:rPr>
        <w:t xml:space="preserve">NPK </w:t>
      </w:r>
      <w:r w:rsidRPr="00413CCC">
        <w:rPr>
          <w:sz w:val="20"/>
          <w:szCs w:val="20"/>
        </w:rPr>
        <w:t>– доза минеральных удобрений, кг д.в./га;</w:t>
      </w:r>
    </w:p>
    <w:p w:rsidR="00603F19" w:rsidRPr="00413CCC" w:rsidRDefault="00603F19" w:rsidP="00603F19">
      <w:pPr>
        <w:widowControl w:val="0"/>
        <w:spacing w:line="216" w:lineRule="auto"/>
        <w:ind w:left="709"/>
        <w:jc w:val="both"/>
        <w:rPr>
          <w:sz w:val="20"/>
          <w:szCs w:val="20"/>
        </w:rPr>
      </w:pPr>
      <w:r w:rsidRPr="00413CCC">
        <w:rPr>
          <w:sz w:val="20"/>
          <w:szCs w:val="20"/>
        </w:rPr>
        <w:t>О</w:t>
      </w:r>
      <w:r w:rsidRPr="00413CCC">
        <w:rPr>
          <w:sz w:val="20"/>
          <w:szCs w:val="20"/>
          <w:vertAlign w:val="subscript"/>
        </w:rPr>
        <w:t>NPK</w:t>
      </w:r>
      <w:r w:rsidRPr="00413CCC">
        <w:rPr>
          <w:sz w:val="20"/>
          <w:szCs w:val="20"/>
        </w:rPr>
        <w:t xml:space="preserve"> – окупаемость минеральных удобрений урожаем, кг/д.в.;</w:t>
      </w:r>
    </w:p>
    <w:p w:rsidR="00603F19" w:rsidRPr="00413CCC" w:rsidRDefault="00603F19" w:rsidP="00603F19">
      <w:pPr>
        <w:widowControl w:val="0"/>
        <w:spacing w:line="216" w:lineRule="auto"/>
        <w:ind w:left="709"/>
        <w:jc w:val="both"/>
        <w:rPr>
          <w:sz w:val="20"/>
          <w:szCs w:val="20"/>
        </w:rPr>
      </w:pPr>
      <w:r w:rsidRPr="00413CCC">
        <w:rPr>
          <w:sz w:val="20"/>
          <w:szCs w:val="20"/>
        </w:rPr>
        <w:t>Д</w:t>
      </w:r>
      <w:r w:rsidRPr="00413CCC">
        <w:rPr>
          <w:sz w:val="20"/>
          <w:szCs w:val="20"/>
          <w:vertAlign w:val="subscript"/>
        </w:rPr>
        <w:t>оу</w:t>
      </w:r>
      <w:r w:rsidRPr="00413CCC">
        <w:rPr>
          <w:sz w:val="20"/>
          <w:szCs w:val="20"/>
        </w:rPr>
        <w:t xml:space="preserve"> –  доза органических удобрений, т/га;</w:t>
      </w:r>
    </w:p>
    <w:p w:rsidR="00603F19" w:rsidRPr="00413CCC" w:rsidRDefault="00603F19" w:rsidP="00603F19">
      <w:pPr>
        <w:widowControl w:val="0"/>
        <w:spacing w:line="216" w:lineRule="auto"/>
        <w:ind w:left="709"/>
        <w:jc w:val="both"/>
        <w:rPr>
          <w:sz w:val="20"/>
          <w:szCs w:val="20"/>
        </w:rPr>
      </w:pPr>
      <w:r w:rsidRPr="00413CCC">
        <w:rPr>
          <w:sz w:val="20"/>
          <w:szCs w:val="20"/>
        </w:rPr>
        <w:t>О</w:t>
      </w:r>
      <w:r w:rsidRPr="00413CCC">
        <w:rPr>
          <w:sz w:val="20"/>
          <w:szCs w:val="20"/>
          <w:vertAlign w:val="subscript"/>
        </w:rPr>
        <w:t>оу</w:t>
      </w:r>
      <w:r w:rsidRPr="00413CCC">
        <w:rPr>
          <w:sz w:val="20"/>
          <w:szCs w:val="20"/>
        </w:rPr>
        <w:t xml:space="preserve"> – окупаемость органических удобрений кг/т. </w:t>
      </w:r>
    </w:p>
    <w:p w:rsidR="00603F19" w:rsidRPr="00413CCC" w:rsidRDefault="00603F19" w:rsidP="00603F19">
      <w:pPr>
        <w:widowControl w:val="0"/>
        <w:spacing w:line="216" w:lineRule="auto"/>
        <w:ind w:firstLine="284"/>
        <w:jc w:val="both"/>
        <w:rPr>
          <w:sz w:val="20"/>
          <w:szCs w:val="20"/>
        </w:rPr>
      </w:pPr>
      <w:r w:rsidRPr="00413CCC">
        <w:rPr>
          <w:sz w:val="20"/>
          <w:szCs w:val="20"/>
        </w:rPr>
        <w:t>Согласно расчетов в хозяйстве планируется увеличить урожа</w:t>
      </w:r>
      <w:r w:rsidRPr="00413CCC">
        <w:rPr>
          <w:sz w:val="20"/>
          <w:szCs w:val="20"/>
        </w:rPr>
        <w:t>й</w:t>
      </w:r>
      <w:r w:rsidRPr="00413CCC">
        <w:rPr>
          <w:sz w:val="20"/>
          <w:szCs w:val="20"/>
        </w:rPr>
        <w:t>ность зерновых на 20,4 ц/га за счет внесения больших доз удобр</w:t>
      </w:r>
      <w:r w:rsidRPr="00413CCC">
        <w:rPr>
          <w:sz w:val="20"/>
          <w:szCs w:val="20"/>
        </w:rPr>
        <w:t>е</w:t>
      </w:r>
      <w:r w:rsidRPr="00413CCC">
        <w:rPr>
          <w:sz w:val="20"/>
          <w:szCs w:val="20"/>
        </w:rPr>
        <w:t>ний и за счет других факторов: применения новых высокоурожа</w:t>
      </w:r>
      <w:r w:rsidRPr="00413CCC">
        <w:rPr>
          <w:sz w:val="20"/>
          <w:szCs w:val="20"/>
        </w:rPr>
        <w:t>й</w:t>
      </w:r>
      <w:r w:rsidRPr="00413CCC">
        <w:rPr>
          <w:sz w:val="20"/>
          <w:szCs w:val="20"/>
        </w:rPr>
        <w:t>ных сортов – на 4 ц/га, перспективных технологий – на 0,8 ц/га, б</w:t>
      </w:r>
      <w:r w:rsidRPr="00413CCC">
        <w:rPr>
          <w:sz w:val="20"/>
          <w:szCs w:val="20"/>
        </w:rPr>
        <w:t>о</w:t>
      </w:r>
      <w:r w:rsidRPr="00413CCC">
        <w:rPr>
          <w:sz w:val="20"/>
          <w:szCs w:val="20"/>
        </w:rPr>
        <w:t xml:space="preserve">лее эффективных средств защиты растений – на 4 ц/га(таблица 1). </w:t>
      </w:r>
    </w:p>
    <w:p w:rsidR="00603F19" w:rsidRPr="001822DD" w:rsidRDefault="00603F19" w:rsidP="00603F19">
      <w:pPr>
        <w:widowControl w:val="0"/>
        <w:spacing w:line="216" w:lineRule="auto"/>
        <w:ind w:firstLine="284"/>
        <w:jc w:val="both"/>
      </w:pPr>
    </w:p>
    <w:p w:rsidR="00603F19" w:rsidRDefault="00603F19" w:rsidP="00603F19">
      <w:pPr>
        <w:widowControl w:val="0"/>
        <w:spacing w:line="216" w:lineRule="auto"/>
        <w:jc w:val="both"/>
        <w:rPr>
          <w:sz w:val="16"/>
          <w:szCs w:val="16"/>
        </w:rPr>
      </w:pPr>
      <w:r w:rsidRPr="001F198E">
        <w:rPr>
          <w:sz w:val="16"/>
          <w:szCs w:val="16"/>
        </w:rPr>
        <w:t xml:space="preserve">Т а б л и ц а 1. </w:t>
      </w:r>
      <w:r w:rsidRPr="001F198E">
        <w:rPr>
          <w:b/>
          <w:sz w:val="16"/>
          <w:szCs w:val="16"/>
        </w:rPr>
        <w:t>Расчет плановой урожайности сельскохозя</w:t>
      </w:r>
      <w:r w:rsidRPr="001F198E">
        <w:rPr>
          <w:b/>
          <w:sz w:val="16"/>
          <w:szCs w:val="16"/>
        </w:rPr>
        <w:t>й</w:t>
      </w:r>
      <w:r w:rsidRPr="001F198E">
        <w:rPr>
          <w:b/>
          <w:sz w:val="16"/>
          <w:szCs w:val="16"/>
        </w:rPr>
        <w:t>ственных культур</w:t>
      </w:r>
    </w:p>
    <w:p w:rsidR="00603F19" w:rsidRPr="001F198E" w:rsidRDefault="00603F19" w:rsidP="00603F19">
      <w:pPr>
        <w:widowControl w:val="0"/>
        <w:spacing w:line="216" w:lineRule="auto"/>
        <w:jc w:val="both"/>
        <w:rPr>
          <w:sz w:val="16"/>
          <w:szCs w:val="16"/>
        </w:rPr>
      </w:pPr>
    </w:p>
    <w:tbl>
      <w:tblPr>
        <w:tblW w:w="486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36"/>
        <w:gridCol w:w="754"/>
        <w:gridCol w:w="659"/>
        <w:gridCol w:w="659"/>
        <w:gridCol w:w="659"/>
        <w:gridCol w:w="642"/>
        <w:gridCol w:w="745"/>
      </w:tblGrid>
      <w:tr w:rsidR="00603F19" w:rsidRPr="001822DD" w:rsidTr="0051221A">
        <w:tc>
          <w:tcPr>
            <w:tcW w:w="1543" w:type="pct"/>
            <w:vMerge w:val="restar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</w:p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Культуры и уг</w:t>
            </w:r>
            <w:r w:rsidRPr="00413CCC">
              <w:rPr>
                <w:sz w:val="16"/>
                <w:szCs w:val="16"/>
              </w:rPr>
              <w:t>о</w:t>
            </w:r>
            <w:r w:rsidRPr="00413CCC">
              <w:rPr>
                <w:sz w:val="16"/>
                <w:szCs w:val="16"/>
              </w:rPr>
              <w:t>дья</w:t>
            </w:r>
          </w:p>
        </w:tc>
        <w:tc>
          <w:tcPr>
            <w:tcW w:w="633" w:type="pct"/>
            <w:vMerge w:val="restart"/>
            <w:textDirection w:val="btLr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ind w:left="113" w:right="113"/>
              <w:jc w:val="center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Урожайность в среднем за после</w:t>
            </w:r>
            <w:r w:rsidRPr="00413CCC">
              <w:rPr>
                <w:sz w:val="16"/>
                <w:szCs w:val="16"/>
              </w:rPr>
              <w:t>д</w:t>
            </w:r>
            <w:r w:rsidRPr="00413CCC">
              <w:rPr>
                <w:sz w:val="16"/>
                <w:szCs w:val="16"/>
              </w:rPr>
              <w:t>ние 3 года, ц/га</w:t>
            </w:r>
          </w:p>
        </w:tc>
        <w:tc>
          <w:tcPr>
            <w:tcW w:w="2197" w:type="pct"/>
            <w:gridSpan w:val="4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Урожайность, ц/га</w:t>
            </w:r>
          </w:p>
        </w:tc>
        <w:tc>
          <w:tcPr>
            <w:tcW w:w="627" w:type="pct"/>
            <w:vMerge w:val="restart"/>
            <w:textDirection w:val="btLr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ind w:left="113" w:right="113"/>
              <w:jc w:val="center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Урожайность в весе после дор</w:t>
            </w:r>
            <w:r w:rsidRPr="00413CCC">
              <w:rPr>
                <w:sz w:val="16"/>
                <w:szCs w:val="16"/>
              </w:rPr>
              <w:t>а</w:t>
            </w:r>
            <w:r w:rsidRPr="00413CCC">
              <w:rPr>
                <w:sz w:val="16"/>
                <w:szCs w:val="16"/>
              </w:rPr>
              <w:t>ботки, ц/га</w:t>
            </w:r>
          </w:p>
        </w:tc>
      </w:tr>
      <w:tr w:rsidR="00603F19" w:rsidRPr="001822DD" w:rsidTr="0051221A">
        <w:trPr>
          <w:cantSplit/>
          <w:trHeight w:val="1476"/>
        </w:trPr>
        <w:tc>
          <w:tcPr>
            <w:tcW w:w="1543" w:type="pct"/>
            <w:vMerge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33" w:type="pct"/>
            <w:vMerge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53" w:type="pct"/>
            <w:textDirection w:val="btLr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ind w:left="113" w:right="113"/>
              <w:jc w:val="center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за счет естеств. пл</w:t>
            </w:r>
            <w:r w:rsidRPr="00413CCC">
              <w:rPr>
                <w:sz w:val="16"/>
                <w:szCs w:val="16"/>
              </w:rPr>
              <w:t>о</w:t>
            </w:r>
            <w:r w:rsidRPr="00413CCC">
              <w:rPr>
                <w:sz w:val="16"/>
                <w:szCs w:val="16"/>
              </w:rPr>
              <w:t>дородия</w:t>
            </w:r>
          </w:p>
        </w:tc>
        <w:tc>
          <w:tcPr>
            <w:tcW w:w="553" w:type="pct"/>
            <w:textDirection w:val="btLr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ind w:left="113" w:right="113"/>
              <w:jc w:val="center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за счет NPK</w:t>
            </w:r>
          </w:p>
        </w:tc>
        <w:tc>
          <w:tcPr>
            <w:tcW w:w="553" w:type="pct"/>
            <w:textDirection w:val="btLr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ind w:left="113" w:right="113"/>
              <w:jc w:val="center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за счет орг</w:t>
            </w:r>
            <w:r w:rsidRPr="00413CCC">
              <w:rPr>
                <w:sz w:val="16"/>
                <w:szCs w:val="16"/>
              </w:rPr>
              <w:t>а</w:t>
            </w:r>
            <w:r w:rsidRPr="00413CCC">
              <w:rPr>
                <w:sz w:val="16"/>
                <w:szCs w:val="16"/>
              </w:rPr>
              <w:t>нич. удобрений</w:t>
            </w:r>
          </w:p>
        </w:tc>
        <w:tc>
          <w:tcPr>
            <w:tcW w:w="539" w:type="pct"/>
            <w:textDirection w:val="btLr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ind w:left="113" w:right="113"/>
              <w:jc w:val="center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за счет других факт</w:t>
            </w:r>
            <w:r w:rsidRPr="00413CCC">
              <w:rPr>
                <w:sz w:val="16"/>
                <w:szCs w:val="16"/>
              </w:rPr>
              <w:t>о</w:t>
            </w:r>
            <w:r w:rsidRPr="00413CCC">
              <w:rPr>
                <w:sz w:val="16"/>
                <w:szCs w:val="16"/>
              </w:rPr>
              <w:t>ров</w:t>
            </w:r>
          </w:p>
        </w:tc>
        <w:tc>
          <w:tcPr>
            <w:tcW w:w="627" w:type="pct"/>
            <w:vMerge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</w:tr>
      <w:tr w:rsidR="00603F19" w:rsidRPr="001822DD" w:rsidTr="0051221A">
        <w:tc>
          <w:tcPr>
            <w:tcW w:w="1543" w:type="pct"/>
          </w:tcPr>
          <w:p w:rsidR="00603F19" w:rsidRPr="00413CCC" w:rsidRDefault="00603F19" w:rsidP="0051221A">
            <w:pPr>
              <w:widowControl w:val="0"/>
              <w:spacing w:line="216" w:lineRule="auto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Зерновые в сре</w:t>
            </w:r>
            <w:r w:rsidRPr="00413CCC">
              <w:rPr>
                <w:sz w:val="16"/>
                <w:szCs w:val="16"/>
              </w:rPr>
              <w:t>д</w:t>
            </w:r>
            <w:r w:rsidRPr="00413CCC">
              <w:rPr>
                <w:sz w:val="16"/>
                <w:szCs w:val="16"/>
              </w:rPr>
              <w:t>нем</w:t>
            </w:r>
          </w:p>
        </w:tc>
        <w:tc>
          <w:tcPr>
            <w:tcW w:w="633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50,3</w:t>
            </w:r>
          </w:p>
        </w:tc>
        <w:tc>
          <w:tcPr>
            <w:tcW w:w="553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22,2</w:t>
            </w:r>
          </w:p>
        </w:tc>
        <w:tc>
          <w:tcPr>
            <w:tcW w:w="553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20,4</w:t>
            </w:r>
          </w:p>
        </w:tc>
        <w:tc>
          <w:tcPr>
            <w:tcW w:w="553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6,0</w:t>
            </w:r>
          </w:p>
        </w:tc>
        <w:tc>
          <w:tcPr>
            <w:tcW w:w="539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8,8</w:t>
            </w:r>
          </w:p>
        </w:tc>
        <w:tc>
          <w:tcPr>
            <w:tcW w:w="627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52,8</w:t>
            </w:r>
          </w:p>
        </w:tc>
      </w:tr>
      <w:tr w:rsidR="00603F19" w:rsidRPr="001822DD" w:rsidTr="0051221A">
        <w:tc>
          <w:tcPr>
            <w:tcW w:w="1543" w:type="pct"/>
          </w:tcPr>
          <w:p w:rsidR="00603F19" w:rsidRPr="00413CCC" w:rsidRDefault="00603F19" w:rsidP="0051221A">
            <w:pPr>
              <w:widowControl w:val="0"/>
              <w:spacing w:line="216" w:lineRule="auto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Кукуруза на зе</w:t>
            </w:r>
            <w:r w:rsidRPr="00413CCC">
              <w:rPr>
                <w:sz w:val="16"/>
                <w:szCs w:val="16"/>
              </w:rPr>
              <w:t>р</w:t>
            </w:r>
            <w:r w:rsidRPr="00413CCC">
              <w:rPr>
                <w:sz w:val="16"/>
                <w:szCs w:val="16"/>
              </w:rPr>
              <w:t>но</w:t>
            </w:r>
          </w:p>
        </w:tc>
        <w:tc>
          <w:tcPr>
            <w:tcW w:w="633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66,8</w:t>
            </w:r>
          </w:p>
        </w:tc>
        <w:tc>
          <w:tcPr>
            <w:tcW w:w="553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53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53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39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27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70,1</w:t>
            </w:r>
          </w:p>
        </w:tc>
      </w:tr>
      <w:tr w:rsidR="00603F19" w:rsidRPr="001822DD" w:rsidTr="0051221A">
        <w:tc>
          <w:tcPr>
            <w:tcW w:w="1543" w:type="pct"/>
          </w:tcPr>
          <w:p w:rsidR="00603F19" w:rsidRPr="00413CCC" w:rsidRDefault="00603F19" w:rsidP="0051221A">
            <w:pPr>
              <w:widowControl w:val="0"/>
              <w:spacing w:line="216" w:lineRule="auto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 xml:space="preserve">Рапс </w:t>
            </w:r>
          </w:p>
        </w:tc>
        <w:tc>
          <w:tcPr>
            <w:tcW w:w="633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18,4</w:t>
            </w:r>
          </w:p>
        </w:tc>
        <w:tc>
          <w:tcPr>
            <w:tcW w:w="553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53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53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39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27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19,3</w:t>
            </w:r>
          </w:p>
        </w:tc>
      </w:tr>
      <w:tr w:rsidR="00603F19" w:rsidRPr="001822DD" w:rsidTr="0051221A">
        <w:tc>
          <w:tcPr>
            <w:tcW w:w="1543" w:type="pct"/>
          </w:tcPr>
          <w:p w:rsidR="00603F19" w:rsidRPr="00413CCC" w:rsidRDefault="00603F19" w:rsidP="0051221A">
            <w:pPr>
              <w:widowControl w:val="0"/>
              <w:spacing w:line="216" w:lineRule="auto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Сахарная свекла</w:t>
            </w:r>
          </w:p>
        </w:tc>
        <w:tc>
          <w:tcPr>
            <w:tcW w:w="633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504,8</w:t>
            </w:r>
          </w:p>
        </w:tc>
        <w:tc>
          <w:tcPr>
            <w:tcW w:w="553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131,4</w:t>
            </w:r>
          </w:p>
        </w:tc>
        <w:tc>
          <w:tcPr>
            <w:tcW w:w="553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136,5</w:t>
            </w:r>
          </w:p>
        </w:tc>
        <w:tc>
          <w:tcPr>
            <w:tcW w:w="553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87,5</w:t>
            </w:r>
          </w:p>
        </w:tc>
        <w:tc>
          <w:tcPr>
            <w:tcW w:w="539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227,0</w:t>
            </w:r>
          </w:p>
        </w:tc>
        <w:tc>
          <w:tcPr>
            <w:tcW w:w="627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531,0</w:t>
            </w:r>
          </w:p>
        </w:tc>
      </w:tr>
      <w:tr w:rsidR="00603F19" w:rsidRPr="001822DD" w:rsidTr="0051221A">
        <w:tc>
          <w:tcPr>
            <w:tcW w:w="1543" w:type="pct"/>
          </w:tcPr>
          <w:p w:rsidR="00603F19" w:rsidRPr="00413CCC" w:rsidRDefault="00603F19" w:rsidP="0051221A">
            <w:pPr>
              <w:widowControl w:val="0"/>
              <w:spacing w:line="216" w:lineRule="auto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Кормовые ко</w:t>
            </w:r>
            <w:r w:rsidRPr="00413CCC">
              <w:rPr>
                <w:sz w:val="16"/>
                <w:szCs w:val="16"/>
              </w:rPr>
              <w:t>р</w:t>
            </w:r>
            <w:r w:rsidRPr="00413CCC">
              <w:rPr>
                <w:sz w:val="16"/>
                <w:szCs w:val="16"/>
              </w:rPr>
              <w:t>неплоды</w:t>
            </w:r>
          </w:p>
        </w:tc>
        <w:tc>
          <w:tcPr>
            <w:tcW w:w="633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788,5</w:t>
            </w:r>
          </w:p>
        </w:tc>
        <w:tc>
          <w:tcPr>
            <w:tcW w:w="553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264,9</w:t>
            </w:r>
          </w:p>
        </w:tc>
        <w:tc>
          <w:tcPr>
            <w:tcW w:w="553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255,5</w:t>
            </w:r>
          </w:p>
        </w:tc>
        <w:tc>
          <w:tcPr>
            <w:tcW w:w="553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134,4</w:t>
            </w:r>
          </w:p>
        </w:tc>
        <w:tc>
          <w:tcPr>
            <w:tcW w:w="539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225,0</w:t>
            </w:r>
          </w:p>
        </w:tc>
        <w:tc>
          <w:tcPr>
            <w:tcW w:w="627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828,0</w:t>
            </w:r>
          </w:p>
        </w:tc>
      </w:tr>
      <w:tr w:rsidR="00603F19" w:rsidRPr="001822DD" w:rsidTr="0051221A">
        <w:tc>
          <w:tcPr>
            <w:tcW w:w="1543" w:type="pct"/>
          </w:tcPr>
          <w:p w:rsidR="00603F19" w:rsidRPr="00413CCC" w:rsidRDefault="00603F19" w:rsidP="0051221A">
            <w:pPr>
              <w:widowControl w:val="0"/>
              <w:spacing w:line="216" w:lineRule="auto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Силосные (с</w:t>
            </w:r>
            <w:r w:rsidRPr="00413CCC">
              <w:rPr>
                <w:sz w:val="16"/>
                <w:szCs w:val="16"/>
              </w:rPr>
              <w:t>и</w:t>
            </w:r>
            <w:r w:rsidRPr="00413CCC">
              <w:rPr>
                <w:sz w:val="16"/>
                <w:szCs w:val="16"/>
              </w:rPr>
              <w:t>лосная масса)</w:t>
            </w:r>
          </w:p>
        </w:tc>
        <w:tc>
          <w:tcPr>
            <w:tcW w:w="633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393,3</w:t>
            </w:r>
          </w:p>
        </w:tc>
        <w:tc>
          <w:tcPr>
            <w:tcW w:w="553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140,7</w:t>
            </w:r>
          </w:p>
        </w:tc>
        <w:tc>
          <w:tcPr>
            <w:tcW w:w="553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258,0</w:t>
            </w:r>
          </w:p>
        </w:tc>
        <w:tc>
          <w:tcPr>
            <w:tcW w:w="553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115,8</w:t>
            </w:r>
          </w:p>
        </w:tc>
        <w:tc>
          <w:tcPr>
            <w:tcW w:w="539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18,8</w:t>
            </w:r>
          </w:p>
        </w:tc>
        <w:tc>
          <w:tcPr>
            <w:tcW w:w="627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400</w:t>
            </w:r>
          </w:p>
        </w:tc>
      </w:tr>
      <w:tr w:rsidR="00603F19" w:rsidRPr="001822DD" w:rsidTr="0051221A">
        <w:tc>
          <w:tcPr>
            <w:tcW w:w="1543" w:type="pct"/>
          </w:tcPr>
          <w:p w:rsidR="00603F19" w:rsidRPr="00413CCC" w:rsidRDefault="00603F19" w:rsidP="0051221A">
            <w:pPr>
              <w:widowControl w:val="0"/>
              <w:spacing w:line="216" w:lineRule="auto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Сеяные травы на:</w:t>
            </w:r>
          </w:p>
        </w:tc>
        <w:tc>
          <w:tcPr>
            <w:tcW w:w="633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53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53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53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39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27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</w:tr>
      <w:tr w:rsidR="00603F19" w:rsidRPr="001822DD" w:rsidTr="0051221A">
        <w:tc>
          <w:tcPr>
            <w:tcW w:w="1543" w:type="pct"/>
          </w:tcPr>
          <w:p w:rsidR="00603F19" w:rsidRPr="00413CCC" w:rsidRDefault="00603F19" w:rsidP="0051221A">
            <w:pPr>
              <w:widowControl w:val="0"/>
              <w:spacing w:line="216" w:lineRule="auto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семена</w:t>
            </w:r>
          </w:p>
        </w:tc>
        <w:tc>
          <w:tcPr>
            <w:tcW w:w="633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1,6</w:t>
            </w:r>
          </w:p>
        </w:tc>
        <w:tc>
          <w:tcPr>
            <w:tcW w:w="553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53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53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39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27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5,5</w:t>
            </w:r>
          </w:p>
        </w:tc>
      </w:tr>
      <w:tr w:rsidR="00603F19" w:rsidRPr="001822DD" w:rsidTr="0051221A">
        <w:tc>
          <w:tcPr>
            <w:tcW w:w="1543" w:type="pct"/>
          </w:tcPr>
          <w:p w:rsidR="00603F19" w:rsidRPr="00413CCC" w:rsidRDefault="00603F19" w:rsidP="0051221A">
            <w:pPr>
              <w:widowControl w:val="0"/>
              <w:spacing w:line="216" w:lineRule="auto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сено</w:t>
            </w:r>
          </w:p>
        </w:tc>
        <w:tc>
          <w:tcPr>
            <w:tcW w:w="633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63,4</w:t>
            </w:r>
          </w:p>
        </w:tc>
        <w:tc>
          <w:tcPr>
            <w:tcW w:w="553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31,8</w:t>
            </w:r>
          </w:p>
        </w:tc>
        <w:tc>
          <w:tcPr>
            <w:tcW w:w="553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36,5</w:t>
            </w:r>
          </w:p>
        </w:tc>
        <w:tc>
          <w:tcPr>
            <w:tcW w:w="553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-</w:t>
            </w:r>
          </w:p>
        </w:tc>
        <w:tc>
          <w:tcPr>
            <w:tcW w:w="539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-</w:t>
            </w:r>
          </w:p>
        </w:tc>
        <w:tc>
          <w:tcPr>
            <w:tcW w:w="627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67,3</w:t>
            </w:r>
          </w:p>
        </w:tc>
      </w:tr>
      <w:tr w:rsidR="00603F19" w:rsidRPr="001822DD" w:rsidTr="0051221A">
        <w:tc>
          <w:tcPr>
            <w:tcW w:w="1543" w:type="pct"/>
          </w:tcPr>
          <w:p w:rsidR="00603F19" w:rsidRPr="00413CCC" w:rsidRDefault="00603F19" w:rsidP="0051221A">
            <w:pPr>
              <w:widowControl w:val="0"/>
              <w:spacing w:line="216" w:lineRule="auto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lastRenderedPageBreak/>
              <w:t>зеленый корм</w:t>
            </w:r>
          </w:p>
        </w:tc>
        <w:tc>
          <w:tcPr>
            <w:tcW w:w="633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260,2</w:t>
            </w:r>
          </w:p>
        </w:tc>
        <w:tc>
          <w:tcPr>
            <w:tcW w:w="553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53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53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39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27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273,2</w:t>
            </w:r>
          </w:p>
        </w:tc>
      </w:tr>
      <w:tr w:rsidR="00603F19" w:rsidRPr="001822DD" w:rsidTr="0051221A">
        <w:tc>
          <w:tcPr>
            <w:tcW w:w="1543" w:type="pct"/>
          </w:tcPr>
          <w:p w:rsidR="00603F19" w:rsidRPr="00413CCC" w:rsidRDefault="00603F19" w:rsidP="0051221A">
            <w:pPr>
              <w:widowControl w:val="0"/>
              <w:spacing w:line="216" w:lineRule="auto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сенаж</w:t>
            </w:r>
          </w:p>
        </w:tc>
        <w:tc>
          <w:tcPr>
            <w:tcW w:w="633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-</w:t>
            </w:r>
          </w:p>
        </w:tc>
        <w:tc>
          <w:tcPr>
            <w:tcW w:w="553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53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53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39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27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104,5</w:t>
            </w:r>
          </w:p>
        </w:tc>
      </w:tr>
      <w:tr w:rsidR="00603F19" w:rsidRPr="001822DD" w:rsidTr="0051221A">
        <w:tc>
          <w:tcPr>
            <w:tcW w:w="1543" w:type="pct"/>
          </w:tcPr>
          <w:p w:rsidR="00603F19" w:rsidRPr="00413CCC" w:rsidRDefault="00603F19" w:rsidP="0051221A">
            <w:pPr>
              <w:widowControl w:val="0"/>
              <w:spacing w:line="216" w:lineRule="auto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травяную муку</w:t>
            </w:r>
          </w:p>
        </w:tc>
        <w:tc>
          <w:tcPr>
            <w:tcW w:w="633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-</w:t>
            </w:r>
          </w:p>
        </w:tc>
        <w:tc>
          <w:tcPr>
            <w:tcW w:w="553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53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53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39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27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54,6</w:t>
            </w:r>
          </w:p>
        </w:tc>
      </w:tr>
      <w:tr w:rsidR="00603F19" w:rsidRPr="001822DD" w:rsidTr="0051221A">
        <w:tc>
          <w:tcPr>
            <w:tcW w:w="1543" w:type="pct"/>
          </w:tcPr>
          <w:p w:rsidR="00603F19" w:rsidRPr="00413CCC" w:rsidRDefault="00603F19" w:rsidP="0051221A">
            <w:pPr>
              <w:widowControl w:val="0"/>
              <w:spacing w:line="216" w:lineRule="auto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Культурные с</w:t>
            </w:r>
            <w:r w:rsidRPr="00413CCC">
              <w:rPr>
                <w:sz w:val="16"/>
                <w:szCs w:val="16"/>
              </w:rPr>
              <w:t>е</w:t>
            </w:r>
            <w:r w:rsidRPr="00413CCC">
              <w:rPr>
                <w:sz w:val="16"/>
                <w:szCs w:val="16"/>
              </w:rPr>
              <w:t>нокосы</w:t>
            </w:r>
          </w:p>
        </w:tc>
        <w:tc>
          <w:tcPr>
            <w:tcW w:w="633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44,7</w:t>
            </w:r>
          </w:p>
        </w:tc>
        <w:tc>
          <w:tcPr>
            <w:tcW w:w="553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53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53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39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27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53,8</w:t>
            </w:r>
          </w:p>
        </w:tc>
      </w:tr>
      <w:tr w:rsidR="00603F19" w:rsidRPr="001822DD" w:rsidTr="0051221A">
        <w:tc>
          <w:tcPr>
            <w:tcW w:w="1543" w:type="pct"/>
          </w:tcPr>
          <w:p w:rsidR="00603F19" w:rsidRPr="00413CCC" w:rsidRDefault="00603F19" w:rsidP="0051221A">
            <w:pPr>
              <w:widowControl w:val="0"/>
              <w:spacing w:line="216" w:lineRule="auto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Естественные сенок</w:t>
            </w:r>
            <w:r w:rsidRPr="00413CCC">
              <w:rPr>
                <w:sz w:val="16"/>
                <w:szCs w:val="16"/>
              </w:rPr>
              <w:t>о</w:t>
            </w:r>
            <w:r w:rsidRPr="00413CCC">
              <w:rPr>
                <w:sz w:val="16"/>
                <w:szCs w:val="16"/>
              </w:rPr>
              <w:t>сы</w:t>
            </w:r>
          </w:p>
        </w:tc>
        <w:tc>
          <w:tcPr>
            <w:tcW w:w="633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32,5</w:t>
            </w:r>
          </w:p>
        </w:tc>
        <w:tc>
          <w:tcPr>
            <w:tcW w:w="553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53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53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39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27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43,0</w:t>
            </w:r>
          </w:p>
        </w:tc>
      </w:tr>
      <w:tr w:rsidR="00603F19" w:rsidRPr="001822DD" w:rsidTr="0051221A">
        <w:tc>
          <w:tcPr>
            <w:tcW w:w="1543" w:type="pct"/>
          </w:tcPr>
          <w:p w:rsidR="00603F19" w:rsidRPr="00413CCC" w:rsidRDefault="00603F19" w:rsidP="0051221A">
            <w:pPr>
              <w:widowControl w:val="0"/>
              <w:spacing w:line="216" w:lineRule="auto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Культурные п</w:t>
            </w:r>
            <w:r w:rsidRPr="00413CCC">
              <w:rPr>
                <w:sz w:val="16"/>
                <w:szCs w:val="16"/>
              </w:rPr>
              <w:t>а</w:t>
            </w:r>
            <w:r w:rsidRPr="00413CCC">
              <w:rPr>
                <w:sz w:val="16"/>
                <w:szCs w:val="16"/>
              </w:rPr>
              <w:t>стбища</w:t>
            </w:r>
          </w:p>
        </w:tc>
        <w:tc>
          <w:tcPr>
            <w:tcW w:w="633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141,3</w:t>
            </w:r>
          </w:p>
        </w:tc>
        <w:tc>
          <w:tcPr>
            <w:tcW w:w="553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53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53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39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27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218,4</w:t>
            </w:r>
          </w:p>
        </w:tc>
      </w:tr>
      <w:tr w:rsidR="00603F19" w:rsidRPr="001822DD" w:rsidTr="0051221A">
        <w:tc>
          <w:tcPr>
            <w:tcW w:w="1543" w:type="pct"/>
          </w:tcPr>
          <w:p w:rsidR="00603F19" w:rsidRPr="00413CCC" w:rsidRDefault="00603F19" w:rsidP="0051221A">
            <w:pPr>
              <w:widowControl w:val="0"/>
              <w:spacing w:line="216" w:lineRule="auto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Естественные пастб</w:t>
            </w:r>
            <w:r w:rsidRPr="00413CCC">
              <w:rPr>
                <w:sz w:val="16"/>
                <w:szCs w:val="16"/>
              </w:rPr>
              <w:t>и</w:t>
            </w:r>
            <w:r w:rsidRPr="00413CCC">
              <w:rPr>
                <w:sz w:val="16"/>
                <w:szCs w:val="16"/>
              </w:rPr>
              <w:t>ща</w:t>
            </w:r>
          </w:p>
        </w:tc>
        <w:tc>
          <w:tcPr>
            <w:tcW w:w="633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107,3</w:t>
            </w:r>
          </w:p>
        </w:tc>
        <w:tc>
          <w:tcPr>
            <w:tcW w:w="553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53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53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39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27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174,8</w:t>
            </w:r>
          </w:p>
        </w:tc>
      </w:tr>
      <w:tr w:rsidR="00603F19" w:rsidRPr="001822DD" w:rsidTr="0051221A">
        <w:tc>
          <w:tcPr>
            <w:tcW w:w="1543" w:type="pct"/>
          </w:tcPr>
          <w:p w:rsidR="00603F19" w:rsidRPr="00413CCC" w:rsidRDefault="00603F19" w:rsidP="0051221A">
            <w:pPr>
              <w:widowControl w:val="0"/>
              <w:spacing w:line="216" w:lineRule="auto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Пожнивные культуры</w:t>
            </w:r>
          </w:p>
        </w:tc>
        <w:tc>
          <w:tcPr>
            <w:tcW w:w="633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-</w:t>
            </w:r>
          </w:p>
        </w:tc>
        <w:tc>
          <w:tcPr>
            <w:tcW w:w="553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53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53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39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27" w:type="pct"/>
            <w:vAlign w:val="center"/>
          </w:tcPr>
          <w:p w:rsidR="00603F19" w:rsidRPr="00413CCC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413CCC">
              <w:rPr>
                <w:sz w:val="16"/>
                <w:szCs w:val="16"/>
              </w:rPr>
              <w:t>163,9</w:t>
            </w:r>
          </w:p>
        </w:tc>
      </w:tr>
    </w:tbl>
    <w:p w:rsidR="00603F19" w:rsidRPr="00DA6F0D" w:rsidRDefault="00603F19" w:rsidP="00603F19">
      <w:pPr>
        <w:widowControl w:val="0"/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DA6F0D">
        <w:rPr>
          <w:spacing w:val="4"/>
          <w:sz w:val="20"/>
          <w:szCs w:val="20"/>
        </w:rPr>
        <w:t>Вся условная площадь РУП «Учхоз «БГСХА» будет задейс</w:t>
      </w:r>
      <w:r w:rsidRPr="00DA6F0D">
        <w:rPr>
          <w:spacing w:val="4"/>
          <w:sz w:val="20"/>
          <w:szCs w:val="20"/>
        </w:rPr>
        <w:t>т</w:t>
      </w:r>
      <w:r w:rsidRPr="00DA6F0D">
        <w:rPr>
          <w:spacing w:val="4"/>
          <w:sz w:val="20"/>
          <w:szCs w:val="20"/>
        </w:rPr>
        <w:t>вована в производстве сельскохозяйственной продукции (та</w:t>
      </w:r>
      <w:r w:rsidRPr="00DA6F0D">
        <w:rPr>
          <w:spacing w:val="4"/>
          <w:sz w:val="20"/>
          <w:szCs w:val="20"/>
        </w:rPr>
        <w:t>б</w:t>
      </w:r>
      <w:r w:rsidRPr="00DA6F0D">
        <w:rPr>
          <w:spacing w:val="4"/>
          <w:sz w:val="20"/>
          <w:szCs w:val="20"/>
        </w:rPr>
        <w:t>лица 2).Планируемая структура посевов позволит выполнить догово</w:t>
      </w:r>
      <w:r w:rsidRPr="00DA6F0D">
        <w:rPr>
          <w:spacing w:val="4"/>
          <w:sz w:val="20"/>
          <w:szCs w:val="20"/>
        </w:rPr>
        <w:t>р</w:t>
      </w:r>
      <w:r w:rsidRPr="00DA6F0D">
        <w:rPr>
          <w:spacing w:val="4"/>
          <w:sz w:val="20"/>
          <w:szCs w:val="20"/>
        </w:rPr>
        <w:t>ные поставки продукции растениеводства и обеспечить животн</w:t>
      </w:r>
      <w:r w:rsidRPr="00DA6F0D">
        <w:rPr>
          <w:spacing w:val="4"/>
          <w:sz w:val="20"/>
          <w:szCs w:val="20"/>
        </w:rPr>
        <w:t>о</w:t>
      </w:r>
      <w:r w:rsidRPr="00DA6F0D">
        <w:rPr>
          <w:spacing w:val="4"/>
          <w:sz w:val="20"/>
          <w:szCs w:val="20"/>
        </w:rPr>
        <w:t>водство кормами в соответствии с зоотехническими норм</w:t>
      </w:r>
      <w:r w:rsidRPr="00DA6F0D">
        <w:rPr>
          <w:spacing w:val="4"/>
          <w:sz w:val="20"/>
          <w:szCs w:val="20"/>
        </w:rPr>
        <w:t>а</w:t>
      </w:r>
      <w:r w:rsidRPr="00DA6F0D">
        <w:rPr>
          <w:spacing w:val="4"/>
          <w:sz w:val="20"/>
          <w:szCs w:val="20"/>
        </w:rPr>
        <w:t>ми кормления.</w:t>
      </w:r>
    </w:p>
    <w:p w:rsidR="00603F19" w:rsidRPr="00DA6F0D" w:rsidRDefault="00603F19" w:rsidP="00603F19">
      <w:pPr>
        <w:widowControl w:val="0"/>
        <w:spacing w:line="216" w:lineRule="auto"/>
        <w:ind w:firstLine="284"/>
        <w:jc w:val="both"/>
        <w:rPr>
          <w:spacing w:val="4"/>
          <w:sz w:val="20"/>
          <w:szCs w:val="20"/>
        </w:rPr>
      </w:pPr>
    </w:p>
    <w:p w:rsidR="00603F19" w:rsidRPr="001F198E" w:rsidRDefault="00603F19" w:rsidP="00603F19">
      <w:pPr>
        <w:pStyle w:val="af3"/>
        <w:widowControl w:val="0"/>
        <w:spacing w:after="0" w:line="216" w:lineRule="auto"/>
        <w:jc w:val="both"/>
        <w:rPr>
          <w:b/>
          <w:sz w:val="16"/>
          <w:szCs w:val="16"/>
        </w:rPr>
      </w:pPr>
      <w:r w:rsidRPr="001F198E">
        <w:rPr>
          <w:sz w:val="16"/>
          <w:szCs w:val="16"/>
        </w:rPr>
        <w:t>Т а б л и ц а 2.</w:t>
      </w:r>
      <w:r w:rsidRPr="001F198E">
        <w:rPr>
          <w:b/>
          <w:sz w:val="16"/>
          <w:szCs w:val="16"/>
        </w:rPr>
        <w:t xml:space="preserve"> Расчет посевных площадей и их структура</w:t>
      </w:r>
    </w:p>
    <w:p w:rsidR="00603F19" w:rsidRPr="001822DD" w:rsidRDefault="00603F19" w:rsidP="00603F19">
      <w:pPr>
        <w:spacing w:line="216" w:lineRule="auto"/>
        <w:ind w:firstLine="284"/>
        <w:jc w:val="both"/>
      </w:pPr>
    </w:p>
    <w:tbl>
      <w:tblPr>
        <w:tblW w:w="591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17"/>
        <w:gridCol w:w="709"/>
        <w:gridCol w:w="567"/>
        <w:gridCol w:w="566"/>
        <w:gridCol w:w="566"/>
        <w:gridCol w:w="709"/>
        <w:gridCol w:w="708"/>
        <w:gridCol w:w="708"/>
        <w:gridCol w:w="567"/>
      </w:tblGrid>
      <w:tr w:rsidR="00603F19" w:rsidRPr="001F198E" w:rsidTr="0051221A">
        <w:tc>
          <w:tcPr>
            <w:tcW w:w="817" w:type="dxa"/>
            <w:vMerge w:val="restart"/>
            <w:vAlign w:val="center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Наименов</w:t>
            </w:r>
            <w:r w:rsidRPr="001F198E">
              <w:rPr>
                <w:sz w:val="15"/>
                <w:szCs w:val="15"/>
              </w:rPr>
              <w:t>а</w:t>
            </w:r>
            <w:r w:rsidRPr="001F198E">
              <w:rPr>
                <w:sz w:val="15"/>
                <w:szCs w:val="15"/>
              </w:rPr>
              <w:t>ние кул</w:t>
            </w:r>
            <w:r w:rsidRPr="001F198E">
              <w:rPr>
                <w:sz w:val="15"/>
                <w:szCs w:val="15"/>
              </w:rPr>
              <w:t>ь</w:t>
            </w:r>
            <w:r w:rsidRPr="001F198E">
              <w:rPr>
                <w:sz w:val="15"/>
                <w:szCs w:val="15"/>
              </w:rPr>
              <w:t>тур</w:t>
            </w:r>
          </w:p>
        </w:tc>
        <w:tc>
          <w:tcPr>
            <w:tcW w:w="3825" w:type="dxa"/>
            <w:gridSpan w:val="6"/>
            <w:vAlign w:val="center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Требуется условной пашни, га</w:t>
            </w:r>
          </w:p>
        </w:tc>
        <w:tc>
          <w:tcPr>
            <w:tcW w:w="708" w:type="dxa"/>
            <w:vMerge w:val="restart"/>
            <w:vAlign w:val="center"/>
          </w:tcPr>
          <w:p w:rsidR="00603F19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Итого пос</w:t>
            </w:r>
            <w:r w:rsidRPr="001F198E">
              <w:rPr>
                <w:sz w:val="15"/>
                <w:szCs w:val="15"/>
              </w:rPr>
              <w:t>е</w:t>
            </w:r>
            <w:r w:rsidRPr="001F198E">
              <w:rPr>
                <w:sz w:val="15"/>
                <w:szCs w:val="15"/>
              </w:rPr>
              <w:t>ва,</w:t>
            </w:r>
          </w:p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 xml:space="preserve"> га</w:t>
            </w:r>
          </w:p>
        </w:tc>
        <w:tc>
          <w:tcPr>
            <w:tcW w:w="567" w:type="dxa"/>
            <w:vMerge w:val="restart"/>
            <w:vAlign w:val="center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Стукт</w:t>
            </w:r>
            <w:r w:rsidRPr="001F198E">
              <w:rPr>
                <w:sz w:val="15"/>
                <w:szCs w:val="15"/>
              </w:rPr>
              <w:t>у</w:t>
            </w:r>
            <w:r w:rsidRPr="001F198E">
              <w:rPr>
                <w:sz w:val="15"/>
                <w:szCs w:val="15"/>
              </w:rPr>
              <w:t>ра, %</w:t>
            </w:r>
          </w:p>
        </w:tc>
      </w:tr>
      <w:tr w:rsidR="00603F19" w:rsidRPr="001F198E" w:rsidTr="0051221A">
        <w:trPr>
          <w:trHeight w:val="465"/>
        </w:trPr>
        <w:tc>
          <w:tcPr>
            <w:tcW w:w="817" w:type="dxa"/>
            <w:vMerge/>
            <w:vAlign w:val="center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д</w:t>
            </w:r>
            <w:r w:rsidRPr="001F198E">
              <w:rPr>
                <w:sz w:val="15"/>
                <w:szCs w:val="15"/>
              </w:rPr>
              <w:t>ля пр</w:t>
            </w:r>
            <w:r w:rsidRPr="001F198E">
              <w:rPr>
                <w:sz w:val="15"/>
                <w:szCs w:val="15"/>
              </w:rPr>
              <w:t>о</w:t>
            </w:r>
            <w:r w:rsidRPr="001F198E">
              <w:rPr>
                <w:sz w:val="15"/>
                <w:szCs w:val="15"/>
              </w:rPr>
              <w:t>дажи государс</w:t>
            </w:r>
            <w:r w:rsidRPr="001F198E">
              <w:rPr>
                <w:sz w:val="15"/>
                <w:szCs w:val="15"/>
              </w:rPr>
              <w:t>т</w:t>
            </w:r>
            <w:r w:rsidRPr="001F198E">
              <w:rPr>
                <w:sz w:val="15"/>
                <w:szCs w:val="15"/>
              </w:rPr>
              <w:t>ву  и на внутрих</w:t>
            </w:r>
            <w:r w:rsidRPr="001F198E">
              <w:rPr>
                <w:sz w:val="15"/>
                <w:szCs w:val="15"/>
              </w:rPr>
              <w:t>о</w:t>
            </w:r>
            <w:r w:rsidRPr="001F198E">
              <w:rPr>
                <w:sz w:val="15"/>
                <w:szCs w:val="15"/>
              </w:rPr>
              <w:t>зяйстве</w:t>
            </w:r>
            <w:r w:rsidRPr="001F198E">
              <w:rPr>
                <w:sz w:val="15"/>
                <w:szCs w:val="15"/>
              </w:rPr>
              <w:t>н</w:t>
            </w:r>
            <w:r w:rsidRPr="001F198E">
              <w:rPr>
                <w:sz w:val="15"/>
                <w:szCs w:val="15"/>
              </w:rPr>
              <w:t>ные цели</w:t>
            </w:r>
          </w:p>
        </w:tc>
        <w:tc>
          <w:tcPr>
            <w:tcW w:w="567" w:type="dxa"/>
            <w:vMerge w:val="restart"/>
            <w:vAlign w:val="center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д</w:t>
            </w:r>
            <w:r w:rsidRPr="001F198E">
              <w:rPr>
                <w:sz w:val="15"/>
                <w:szCs w:val="15"/>
              </w:rPr>
              <w:t>ля  общес</w:t>
            </w:r>
            <w:r w:rsidRPr="001F198E">
              <w:rPr>
                <w:sz w:val="15"/>
                <w:szCs w:val="15"/>
              </w:rPr>
              <w:t>т</w:t>
            </w:r>
            <w:r w:rsidRPr="001F198E">
              <w:rPr>
                <w:sz w:val="15"/>
                <w:szCs w:val="15"/>
              </w:rPr>
              <w:t>венн</w:t>
            </w:r>
            <w:r w:rsidRPr="001F198E">
              <w:rPr>
                <w:sz w:val="15"/>
                <w:szCs w:val="15"/>
              </w:rPr>
              <w:t>о</w:t>
            </w:r>
            <w:r w:rsidRPr="001F198E">
              <w:rPr>
                <w:sz w:val="15"/>
                <w:szCs w:val="15"/>
              </w:rPr>
              <w:t>го ск</w:t>
            </w:r>
            <w:r w:rsidRPr="001F198E">
              <w:rPr>
                <w:sz w:val="15"/>
                <w:szCs w:val="15"/>
              </w:rPr>
              <w:t>о</w:t>
            </w:r>
            <w:r w:rsidRPr="001F198E">
              <w:rPr>
                <w:sz w:val="15"/>
                <w:szCs w:val="15"/>
              </w:rPr>
              <w:t>та для госзак</w:t>
            </w:r>
            <w:r w:rsidRPr="001F198E">
              <w:rPr>
                <w:sz w:val="15"/>
                <w:szCs w:val="15"/>
              </w:rPr>
              <w:t>а</w:t>
            </w:r>
            <w:r w:rsidRPr="001F198E">
              <w:rPr>
                <w:sz w:val="15"/>
                <w:szCs w:val="15"/>
              </w:rPr>
              <w:t>за</w:t>
            </w:r>
          </w:p>
        </w:tc>
        <w:tc>
          <w:tcPr>
            <w:tcW w:w="1132" w:type="dxa"/>
            <w:gridSpan w:val="2"/>
            <w:vAlign w:val="center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Для доп. реал</w:t>
            </w:r>
            <w:r w:rsidRPr="001F198E">
              <w:rPr>
                <w:sz w:val="15"/>
                <w:szCs w:val="15"/>
              </w:rPr>
              <w:t>и</w:t>
            </w:r>
            <w:r w:rsidRPr="001F198E">
              <w:rPr>
                <w:sz w:val="15"/>
                <w:szCs w:val="15"/>
              </w:rPr>
              <w:t>зации пр</w:t>
            </w:r>
            <w:r w:rsidRPr="001F198E">
              <w:rPr>
                <w:sz w:val="15"/>
                <w:szCs w:val="15"/>
              </w:rPr>
              <w:t>о</w:t>
            </w:r>
            <w:r w:rsidRPr="001F198E">
              <w:rPr>
                <w:sz w:val="15"/>
                <w:szCs w:val="15"/>
              </w:rPr>
              <w:t>дукции</w:t>
            </w:r>
          </w:p>
        </w:tc>
        <w:tc>
          <w:tcPr>
            <w:tcW w:w="709" w:type="dxa"/>
            <w:vMerge w:val="restart"/>
            <w:vAlign w:val="center"/>
          </w:tcPr>
          <w:p w:rsidR="00603F19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в</w:t>
            </w:r>
            <w:r w:rsidRPr="001F198E">
              <w:rPr>
                <w:sz w:val="15"/>
                <w:szCs w:val="15"/>
              </w:rPr>
              <w:t>сего пос</w:t>
            </w:r>
            <w:r w:rsidRPr="001F198E">
              <w:rPr>
                <w:sz w:val="15"/>
                <w:szCs w:val="15"/>
              </w:rPr>
              <w:t>е</w:t>
            </w:r>
            <w:r w:rsidRPr="001F198E">
              <w:rPr>
                <w:sz w:val="15"/>
                <w:szCs w:val="15"/>
              </w:rPr>
              <w:t xml:space="preserve">ва, </w:t>
            </w:r>
          </w:p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га</w:t>
            </w:r>
          </w:p>
        </w:tc>
        <w:tc>
          <w:tcPr>
            <w:tcW w:w="708" w:type="dxa"/>
            <w:vMerge w:val="restart"/>
            <w:vAlign w:val="center"/>
          </w:tcPr>
          <w:p w:rsidR="00603F19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п</w:t>
            </w:r>
            <w:r w:rsidRPr="001F198E">
              <w:rPr>
                <w:sz w:val="15"/>
                <w:szCs w:val="15"/>
              </w:rPr>
              <w:t>л</w:t>
            </w:r>
            <w:r w:rsidRPr="001F198E">
              <w:rPr>
                <w:sz w:val="15"/>
                <w:szCs w:val="15"/>
              </w:rPr>
              <w:t>о</w:t>
            </w:r>
            <w:r w:rsidRPr="001F198E">
              <w:rPr>
                <w:sz w:val="15"/>
                <w:szCs w:val="15"/>
              </w:rPr>
              <w:t xml:space="preserve">щадь вне пашни, </w:t>
            </w:r>
          </w:p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га</w:t>
            </w:r>
          </w:p>
        </w:tc>
        <w:tc>
          <w:tcPr>
            <w:tcW w:w="708" w:type="dxa"/>
            <w:vMerge/>
            <w:vAlign w:val="center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</w:p>
        </w:tc>
        <w:tc>
          <w:tcPr>
            <w:tcW w:w="567" w:type="dxa"/>
            <w:vMerge/>
            <w:vAlign w:val="center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</w:p>
        </w:tc>
      </w:tr>
      <w:tr w:rsidR="00603F19" w:rsidRPr="001F198E" w:rsidTr="0051221A">
        <w:trPr>
          <w:trHeight w:val="685"/>
        </w:trPr>
        <w:tc>
          <w:tcPr>
            <w:tcW w:w="817" w:type="dxa"/>
            <w:vMerge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rPr>
                <w:sz w:val="15"/>
                <w:szCs w:val="15"/>
              </w:rPr>
            </w:pPr>
          </w:p>
        </w:tc>
        <w:tc>
          <w:tcPr>
            <w:tcW w:w="709" w:type="dxa"/>
            <w:vMerge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</w:p>
        </w:tc>
        <w:tc>
          <w:tcPr>
            <w:tcW w:w="567" w:type="dxa"/>
            <w:vMerge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</w:p>
        </w:tc>
        <w:tc>
          <w:tcPr>
            <w:tcW w:w="566" w:type="dxa"/>
            <w:vAlign w:val="center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раст</w:t>
            </w:r>
            <w:r w:rsidRPr="001F198E">
              <w:rPr>
                <w:sz w:val="15"/>
                <w:szCs w:val="15"/>
              </w:rPr>
              <w:t>е</w:t>
            </w:r>
            <w:r w:rsidRPr="001F198E">
              <w:rPr>
                <w:sz w:val="15"/>
                <w:szCs w:val="15"/>
              </w:rPr>
              <w:t>ниево</w:t>
            </w:r>
            <w:r w:rsidRPr="001F198E">
              <w:rPr>
                <w:sz w:val="15"/>
                <w:szCs w:val="15"/>
              </w:rPr>
              <w:t>д</w:t>
            </w:r>
            <w:r w:rsidRPr="001F198E">
              <w:rPr>
                <w:sz w:val="15"/>
                <w:szCs w:val="15"/>
              </w:rPr>
              <w:t>ства</w:t>
            </w:r>
          </w:p>
        </w:tc>
        <w:tc>
          <w:tcPr>
            <w:tcW w:w="566" w:type="dxa"/>
            <w:vAlign w:val="center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живо</w:t>
            </w:r>
            <w:r w:rsidRPr="001F198E">
              <w:rPr>
                <w:sz w:val="15"/>
                <w:szCs w:val="15"/>
              </w:rPr>
              <w:t>т</w:t>
            </w:r>
            <w:r w:rsidRPr="001F198E">
              <w:rPr>
                <w:sz w:val="15"/>
                <w:szCs w:val="15"/>
              </w:rPr>
              <w:t>нов</w:t>
            </w:r>
            <w:r w:rsidRPr="001F198E">
              <w:rPr>
                <w:sz w:val="15"/>
                <w:szCs w:val="15"/>
              </w:rPr>
              <w:t>о</w:t>
            </w:r>
            <w:r w:rsidRPr="001F198E">
              <w:rPr>
                <w:sz w:val="15"/>
                <w:szCs w:val="15"/>
              </w:rPr>
              <w:t>дства</w:t>
            </w:r>
          </w:p>
        </w:tc>
        <w:tc>
          <w:tcPr>
            <w:tcW w:w="709" w:type="dxa"/>
            <w:vMerge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</w:p>
        </w:tc>
        <w:tc>
          <w:tcPr>
            <w:tcW w:w="708" w:type="dxa"/>
            <w:vMerge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</w:p>
        </w:tc>
        <w:tc>
          <w:tcPr>
            <w:tcW w:w="708" w:type="dxa"/>
            <w:vMerge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</w:p>
        </w:tc>
        <w:tc>
          <w:tcPr>
            <w:tcW w:w="567" w:type="dxa"/>
            <w:vMerge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</w:p>
        </w:tc>
      </w:tr>
      <w:tr w:rsidR="00603F19" w:rsidRPr="001F198E" w:rsidTr="0051221A">
        <w:trPr>
          <w:trHeight w:val="271"/>
        </w:trPr>
        <w:tc>
          <w:tcPr>
            <w:tcW w:w="817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 xml:space="preserve">Зерновые </w:t>
            </w:r>
          </w:p>
        </w:tc>
        <w:tc>
          <w:tcPr>
            <w:tcW w:w="709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1379,8</w:t>
            </w:r>
          </w:p>
        </w:tc>
        <w:tc>
          <w:tcPr>
            <w:tcW w:w="567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2373,6</w:t>
            </w:r>
          </w:p>
        </w:tc>
        <w:tc>
          <w:tcPr>
            <w:tcW w:w="566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149,4</w:t>
            </w:r>
          </w:p>
        </w:tc>
        <w:tc>
          <w:tcPr>
            <w:tcW w:w="566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339,9</w:t>
            </w:r>
          </w:p>
        </w:tc>
        <w:tc>
          <w:tcPr>
            <w:tcW w:w="709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4242,7</w:t>
            </w:r>
          </w:p>
        </w:tc>
        <w:tc>
          <w:tcPr>
            <w:tcW w:w="708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-</w:t>
            </w:r>
          </w:p>
        </w:tc>
        <w:tc>
          <w:tcPr>
            <w:tcW w:w="708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4242,7</w:t>
            </w:r>
          </w:p>
        </w:tc>
        <w:tc>
          <w:tcPr>
            <w:tcW w:w="567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57,8</w:t>
            </w:r>
          </w:p>
        </w:tc>
      </w:tr>
      <w:tr w:rsidR="00603F19" w:rsidRPr="001F198E" w:rsidTr="0051221A">
        <w:tc>
          <w:tcPr>
            <w:tcW w:w="817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Кукуруза на зерно</w:t>
            </w:r>
          </w:p>
        </w:tc>
        <w:tc>
          <w:tcPr>
            <w:tcW w:w="709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6,3</w:t>
            </w:r>
          </w:p>
        </w:tc>
        <w:tc>
          <w:tcPr>
            <w:tcW w:w="567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-</w:t>
            </w:r>
          </w:p>
        </w:tc>
        <w:tc>
          <w:tcPr>
            <w:tcW w:w="566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-</w:t>
            </w:r>
          </w:p>
        </w:tc>
        <w:tc>
          <w:tcPr>
            <w:tcW w:w="566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-</w:t>
            </w:r>
          </w:p>
        </w:tc>
        <w:tc>
          <w:tcPr>
            <w:tcW w:w="709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6,3</w:t>
            </w:r>
          </w:p>
        </w:tc>
        <w:tc>
          <w:tcPr>
            <w:tcW w:w="708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-</w:t>
            </w:r>
          </w:p>
        </w:tc>
        <w:tc>
          <w:tcPr>
            <w:tcW w:w="708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6,3</w:t>
            </w:r>
          </w:p>
        </w:tc>
        <w:tc>
          <w:tcPr>
            <w:tcW w:w="567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0,1</w:t>
            </w:r>
          </w:p>
        </w:tc>
      </w:tr>
      <w:tr w:rsidR="00603F19" w:rsidRPr="001F198E" w:rsidTr="0051221A">
        <w:trPr>
          <w:trHeight w:val="251"/>
        </w:trPr>
        <w:tc>
          <w:tcPr>
            <w:tcW w:w="817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Рапс</w:t>
            </w:r>
          </w:p>
        </w:tc>
        <w:tc>
          <w:tcPr>
            <w:tcW w:w="709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788,7</w:t>
            </w:r>
          </w:p>
        </w:tc>
        <w:tc>
          <w:tcPr>
            <w:tcW w:w="567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-</w:t>
            </w:r>
          </w:p>
        </w:tc>
        <w:tc>
          <w:tcPr>
            <w:tcW w:w="566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-</w:t>
            </w:r>
          </w:p>
        </w:tc>
        <w:tc>
          <w:tcPr>
            <w:tcW w:w="566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-</w:t>
            </w:r>
          </w:p>
        </w:tc>
        <w:tc>
          <w:tcPr>
            <w:tcW w:w="709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788,7</w:t>
            </w:r>
          </w:p>
        </w:tc>
        <w:tc>
          <w:tcPr>
            <w:tcW w:w="708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</w:p>
        </w:tc>
        <w:tc>
          <w:tcPr>
            <w:tcW w:w="708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788,7</w:t>
            </w:r>
          </w:p>
        </w:tc>
        <w:tc>
          <w:tcPr>
            <w:tcW w:w="567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10,7</w:t>
            </w:r>
          </w:p>
        </w:tc>
      </w:tr>
      <w:tr w:rsidR="00603F19" w:rsidRPr="001F198E" w:rsidTr="0051221A">
        <w:tc>
          <w:tcPr>
            <w:tcW w:w="817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Сахарная свекла</w:t>
            </w:r>
          </w:p>
        </w:tc>
        <w:tc>
          <w:tcPr>
            <w:tcW w:w="709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122,9</w:t>
            </w:r>
          </w:p>
        </w:tc>
        <w:tc>
          <w:tcPr>
            <w:tcW w:w="567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-</w:t>
            </w:r>
          </w:p>
        </w:tc>
        <w:tc>
          <w:tcPr>
            <w:tcW w:w="566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-</w:t>
            </w:r>
          </w:p>
        </w:tc>
        <w:tc>
          <w:tcPr>
            <w:tcW w:w="566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-</w:t>
            </w:r>
          </w:p>
        </w:tc>
        <w:tc>
          <w:tcPr>
            <w:tcW w:w="709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122,9</w:t>
            </w:r>
          </w:p>
        </w:tc>
        <w:tc>
          <w:tcPr>
            <w:tcW w:w="708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-</w:t>
            </w:r>
          </w:p>
        </w:tc>
        <w:tc>
          <w:tcPr>
            <w:tcW w:w="708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122,9</w:t>
            </w:r>
          </w:p>
        </w:tc>
        <w:tc>
          <w:tcPr>
            <w:tcW w:w="567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1,7</w:t>
            </w:r>
          </w:p>
        </w:tc>
      </w:tr>
      <w:tr w:rsidR="00603F19" w:rsidRPr="001F198E" w:rsidTr="0051221A">
        <w:trPr>
          <w:trHeight w:val="231"/>
        </w:trPr>
        <w:tc>
          <w:tcPr>
            <w:tcW w:w="817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Корн</w:t>
            </w:r>
            <w:r w:rsidRPr="001F198E">
              <w:rPr>
                <w:sz w:val="15"/>
                <w:szCs w:val="15"/>
              </w:rPr>
              <w:t>е</w:t>
            </w:r>
            <w:r w:rsidRPr="001F198E">
              <w:rPr>
                <w:sz w:val="15"/>
                <w:szCs w:val="15"/>
              </w:rPr>
              <w:t>плоды</w:t>
            </w:r>
          </w:p>
        </w:tc>
        <w:tc>
          <w:tcPr>
            <w:tcW w:w="709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-</w:t>
            </w:r>
          </w:p>
        </w:tc>
        <w:tc>
          <w:tcPr>
            <w:tcW w:w="567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92,4</w:t>
            </w:r>
          </w:p>
        </w:tc>
        <w:tc>
          <w:tcPr>
            <w:tcW w:w="566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-</w:t>
            </w:r>
          </w:p>
        </w:tc>
        <w:tc>
          <w:tcPr>
            <w:tcW w:w="566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6,6</w:t>
            </w:r>
          </w:p>
        </w:tc>
        <w:tc>
          <w:tcPr>
            <w:tcW w:w="709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99,0</w:t>
            </w:r>
          </w:p>
        </w:tc>
        <w:tc>
          <w:tcPr>
            <w:tcW w:w="708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-</w:t>
            </w:r>
          </w:p>
        </w:tc>
        <w:tc>
          <w:tcPr>
            <w:tcW w:w="708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99,0</w:t>
            </w:r>
          </w:p>
        </w:tc>
        <w:tc>
          <w:tcPr>
            <w:tcW w:w="567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1,3</w:t>
            </w:r>
          </w:p>
        </w:tc>
      </w:tr>
      <w:tr w:rsidR="00603F19" w:rsidRPr="001F198E" w:rsidTr="0051221A">
        <w:tc>
          <w:tcPr>
            <w:tcW w:w="817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Кукуруза на силос</w:t>
            </w:r>
          </w:p>
        </w:tc>
        <w:tc>
          <w:tcPr>
            <w:tcW w:w="709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-</w:t>
            </w:r>
          </w:p>
        </w:tc>
        <w:tc>
          <w:tcPr>
            <w:tcW w:w="567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870,8</w:t>
            </w:r>
          </w:p>
        </w:tc>
        <w:tc>
          <w:tcPr>
            <w:tcW w:w="566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-</w:t>
            </w:r>
          </w:p>
        </w:tc>
        <w:tc>
          <w:tcPr>
            <w:tcW w:w="566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136,5</w:t>
            </w:r>
          </w:p>
        </w:tc>
        <w:tc>
          <w:tcPr>
            <w:tcW w:w="709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1007,3</w:t>
            </w:r>
          </w:p>
        </w:tc>
        <w:tc>
          <w:tcPr>
            <w:tcW w:w="708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-</w:t>
            </w:r>
          </w:p>
        </w:tc>
        <w:tc>
          <w:tcPr>
            <w:tcW w:w="708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1007,3</w:t>
            </w:r>
          </w:p>
        </w:tc>
        <w:tc>
          <w:tcPr>
            <w:tcW w:w="567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13,7</w:t>
            </w:r>
          </w:p>
        </w:tc>
      </w:tr>
      <w:tr w:rsidR="00603F19" w:rsidRPr="001F198E" w:rsidTr="0051221A">
        <w:tc>
          <w:tcPr>
            <w:tcW w:w="817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Многоле</w:t>
            </w:r>
            <w:r w:rsidRPr="001F198E">
              <w:rPr>
                <w:sz w:val="15"/>
                <w:szCs w:val="15"/>
              </w:rPr>
              <w:t>т</w:t>
            </w:r>
            <w:r w:rsidRPr="001F198E">
              <w:rPr>
                <w:sz w:val="15"/>
                <w:szCs w:val="15"/>
              </w:rPr>
              <w:t>ние травы на:</w:t>
            </w:r>
          </w:p>
        </w:tc>
        <w:tc>
          <w:tcPr>
            <w:tcW w:w="709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</w:p>
        </w:tc>
        <w:tc>
          <w:tcPr>
            <w:tcW w:w="567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</w:p>
        </w:tc>
        <w:tc>
          <w:tcPr>
            <w:tcW w:w="566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</w:p>
        </w:tc>
        <w:tc>
          <w:tcPr>
            <w:tcW w:w="566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</w:p>
        </w:tc>
        <w:tc>
          <w:tcPr>
            <w:tcW w:w="709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</w:p>
        </w:tc>
        <w:tc>
          <w:tcPr>
            <w:tcW w:w="708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</w:p>
        </w:tc>
        <w:tc>
          <w:tcPr>
            <w:tcW w:w="708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</w:p>
        </w:tc>
        <w:tc>
          <w:tcPr>
            <w:tcW w:w="567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</w:p>
        </w:tc>
      </w:tr>
      <w:tr w:rsidR="00603F19" w:rsidRPr="001F198E" w:rsidTr="0051221A">
        <w:trPr>
          <w:trHeight w:val="356"/>
        </w:trPr>
        <w:tc>
          <w:tcPr>
            <w:tcW w:w="817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семена</w:t>
            </w:r>
          </w:p>
        </w:tc>
        <w:tc>
          <w:tcPr>
            <w:tcW w:w="709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20,8</w:t>
            </w:r>
          </w:p>
        </w:tc>
        <w:tc>
          <w:tcPr>
            <w:tcW w:w="567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-</w:t>
            </w:r>
          </w:p>
        </w:tc>
        <w:tc>
          <w:tcPr>
            <w:tcW w:w="566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-</w:t>
            </w:r>
          </w:p>
        </w:tc>
        <w:tc>
          <w:tcPr>
            <w:tcW w:w="566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-</w:t>
            </w:r>
          </w:p>
        </w:tc>
        <w:tc>
          <w:tcPr>
            <w:tcW w:w="709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20,8</w:t>
            </w:r>
          </w:p>
        </w:tc>
        <w:tc>
          <w:tcPr>
            <w:tcW w:w="708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-</w:t>
            </w:r>
          </w:p>
        </w:tc>
        <w:tc>
          <w:tcPr>
            <w:tcW w:w="708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20,8</w:t>
            </w:r>
          </w:p>
        </w:tc>
        <w:tc>
          <w:tcPr>
            <w:tcW w:w="567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0,3</w:t>
            </w:r>
          </w:p>
        </w:tc>
      </w:tr>
      <w:tr w:rsidR="00603F19" w:rsidRPr="001F198E" w:rsidTr="0051221A">
        <w:trPr>
          <w:trHeight w:val="277"/>
        </w:trPr>
        <w:tc>
          <w:tcPr>
            <w:tcW w:w="817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сено</w:t>
            </w:r>
          </w:p>
        </w:tc>
        <w:tc>
          <w:tcPr>
            <w:tcW w:w="709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56,1</w:t>
            </w:r>
          </w:p>
        </w:tc>
        <w:tc>
          <w:tcPr>
            <w:tcW w:w="567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475,4</w:t>
            </w:r>
          </w:p>
        </w:tc>
        <w:tc>
          <w:tcPr>
            <w:tcW w:w="566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-</w:t>
            </w:r>
          </w:p>
        </w:tc>
        <w:tc>
          <w:tcPr>
            <w:tcW w:w="566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55,1</w:t>
            </w:r>
          </w:p>
        </w:tc>
        <w:tc>
          <w:tcPr>
            <w:tcW w:w="709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586,6</w:t>
            </w:r>
          </w:p>
        </w:tc>
        <w:tc>
          <w:tcPr>
            <w:tcW w:w="708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426,5</w:t>
            </w:r>
          </w:p>
        </w:tc>
        <w:tc>
          <w:tcPr>
            <w:tcW w:w="708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160,1</w:t>
            </w:r>
          </w:p>
        </w:tc>
        <w:tc>
          <w:tcPr>
            <w:tcW w:w="567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2,1</w:t>
            </w:r>
          </w:p>
        </w:tc>
      </w:tr>
      <w:tr w:rsidR="00603F19" w:rsidRPr="001F198E" w:rsidTr="0051221A">
        <w:tc>
          <w:tcPr>
            <w:tcW w:w="817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зеленый корм</w:t>
            </w:r>
          </w:p>
        </w:tc>
        <w:tc>
          <w:tcPr>
            <w:tcW w:w="709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43,7</w:t>
            </w:r>
          </w:p>
        </w:tc>
        <w:tc>
          <w:tcPr>
            <w:tcW w:w="567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670,7</w:t>
            </w:r>
          </w:p>
        </w:tc>
        <w:tc>
          <w:tcPr>
            <w:tcW w:w="566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-</w:t>
            </w:r>
          </w:p>
        </w:tc>
        <w:tc>
          <w:tcPr>
            <w:tcW w:w="566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83,6</w:t>
            </w:r>
          </w:p>
        </w:tc>
        <w:tc>
          <w:tcPr>
            <w:tcW w:w="709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798,0</w:t>
            </w:r>
          </w:p>
        </w:tc>
        <w:tc>
          <w:tcPr>
            <w:tcW w:w="708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580,1</w:t>
            </w:r>
          </w:p>
        </w:tc>
        <w:tc>
          <w:tcPr>
            <w:tcW w:w="708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217,9</w:t>
            </w:r>
          </w:p>
        </w:tc>
        <w:tc>
          <w:tcPr>
            <w:tcW w:w="567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3,0</w:t>
            </w:r>
          </w:p>
        </w:tc>
      </w:tr>
      <w:tr w:rsidR="00603F19" w:rsidRPr="001F198E" w:rsidTr="0051221A">
        <w:trPr>
          <w:trHeight w:val="228"/>
        </w:trPr>
        <w:tc>
          <w:tcPr>
            <w:tcW w:w="817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сенаж</w:t>
            </w:r>
          </w:p>
        </w:tc>
        <w:tc>
          <w:tcPr>
            <w:tcW w:w="709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0,4</w:t>
            </w:r>
          </w:p>
        </w:tc>
        <w:tc>
          <w:tcPr>
            <w:tcW w:w="567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2130,4</w:t>
            </w:r>
          </w:p>
        </w:tc>
        <w:tc>
          <w:tcPr>
            <w:tcW w:w="566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-</w:t>
            </w:r>
          </w:p>
        </w:tc>
        <w:tc>
          <w:tcPr>
            <w:tcW w:w="566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340,0</w:t>
            </w:r>
          </w:p>
        </w:tc>
        <w:tc>
          <w:tcPr>
            <w:tcW w:w="709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2470,8</w:t>
            </w:r>
          </w:p>
        </w:tc>
        <w:tc>
          <w:tcPr>
            <w:tcW w:w="708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1795,5</w:t>
            </w:r>
          </w:p>
        </w:tc>
        <w:tc>
          <w:tcPr>
            <w:tcW w:w="708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675,3</w:t>
            </w:r>
          </w:p>
        </w:tc>
        <w:tc>
          <w:tcPr>
            <w:tcW w:w="567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9,3</w:t>
            </w:r>
          </w:p>
        </w:tc>
      </w:tr>
      <w:tr w:rsidR="00603F19" w:rsidRPr="001F198E" w:rsidTr="0051221A">
        <w:tc>
          <w:tcPr>
            <w:tcW w:w="817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травяная мука</w:t>
            </w:r>
          </w:p>
        </w:tc>
        <w:tc>
          <w:tcPr>
            <w:tcW w:w="709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0</w:t>
            </w:r>
          </w:p>
        </w:tc>
        <w:tc>
          <w:tcPr>
            <w:tcW w:w="567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8,8</w:t>
            </w:r>
          </w:p>
        </w:tc>
        <w:tc>
          <w:tcPr>
            <w:tcW w:w="566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-</w:t>
            </w:r>
          </w:p>
        </w:tc>
        <w:tc>
          <w:tcPr>
            <w:tcW w:w="566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0,3</w:t>
            </w:r>
          </w:p>
        </w:tc>
        <w:tc>
          <w:tcPr>
            <w:tcW w:w="709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9,1</w:t>
            </w:r>
          </w:p>
        </w:tc>
        <w:tc>
          <w:tcPr>
            <w:tcW w:w="708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9,1</w:t>
            </w:r>
          </w:p>
        </w:tc>
        <w:tc>
          <w:tcPr>
            <w:tcW w:w="708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-</w:t>
            </w:r>
          </w:p>
        </w:tc>
        <w:tc>
          <w:tcPr>
            <w:tcW w:w="567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-</w:t>
            </w:r>
          </w:p>
        </w:tc>
      </w:tr>
      <w:tr w:rsidR="00603F19" w:rsidRPr="001F198E" w:rsidTr="0051221A">
        <w:tc>
          <w:tcPr>
            <w:tcW w:w="817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Итого</w:t>
            </w:r>
          </w:p>
        </w:tc>
        <w:tc>
          <w:tcPr>
            <w:tcW w:w="709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2418,7</w:t>
            </w:r>
          </w:p>
        </w:tc>
        <w:tc>
          <w:tcPr>
            <w:tcW w:w="567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6622,1</w:t>
            </w:r>
          </w:p>
        </w:tc>
        <w:tc>
          <w:tcPr>
            <w:tcW w:w="566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149,4</w:t>
            </w:r>
          </w:p>
        </w:tc>
        <w:tc>
          <w:tcPr>
            <w:tcW w:w="566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962,0</w:t>
            </w:r>
          </w:p>
        </w:tc>
        <w:tc>
          <w:tcPr>
            <w:tcW w:w="709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10152,2</w:t>
            </w:r>
          </w:p>
        </w:tc>
        <w:tc>
          <w:tcPr>
            <w:tcW w:w="708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2811,2</w:t>
            </w:r>
          </w:p>
        </w:tc>
        <w:tc>
          <w:tcPr>
            <w:tcW w:w="708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7341,0</w:t>
            </w:r>
          </w:p>
        </w:tc>
        <w:tc>
          <w:tcPr>
            <w:tcW w:w="567" w:type="dxa"/>
          </w:tcPr>
          <w:p w:rsidR="00603F19" w:rsidRPr="001F198E" w:rsidRDefault="00603F19" w:rsidP="0051221A">
            <w:pPr>
              <w:widowControl w:val="0"/>
              <w:spacing w:line="216" w:lineRule="auto"/>
              <w:ind w:left="-113" w:right="-108"/>
              <w:jc w:val="center"/>
              <w:rPr>
                <w:sz w:val="15"/>
                <w:szCs w:val="15"/>
              </w:rPr>
            </w:pPr>
            <w:r w:rsidRPr="001F198E">
              <w:rPr>
                <w:sz w:val="15"/>
                <w:szCs w:val="15"/>
              </w:rPr>
              <w:t>100,0</w:t>
            </w:r>
          </w:p>
        </w:tc>
      </w:tr>
    </w:tbl>
    <w:p w:rsidR="00603F19" w:rsidRPr="001822DD" w:rsidRDefault="00603F19" w:rsidP="00603F19">
      <w:pPr>
        <w:spacing w:line="216" w:lineRule="auto"/>
      </w:pPr>
    </w:p>
    <w:p w:rsidR="00603F19" w:rsidRPr="00DA6F0D" w:rsidRDefault="00603F19" w:rsidP="00603F19">
      <w:pPr>
        <w:widowControl w:val="0"/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DA6F0D">
        <w:rPr>
          <w:spacing w:val="4"/>
          <w:sz w:val="20"/>
          <w:szCs w:val="20"/>
        </w:rPr>
        <w:lastRenderedPageBreak/>
        <w:t>Планируемый уровень производства молока за счет увеличения поголовья коров до 2100 гол. и роста продуктивности коров увел</w:t>
      </w:r>
      <w:r w:rsidRPr="00DA6F0D">
        <w:rPr>
          <w:spacing w:val="4"/>
          <w:sz w:val="20"/>
          <w:szCs w:val="20"/>
        </w:rPr>
        <w:t>и</w:t>
      </w:r>
      <w:r w:rsidRPr="00DA6F0D">
        <w:rPr>
          <w:spacing w:val="4"/>
          <w:sz w:val="20"/>
          <w:szCs w:val="20"/>
        </w:rPr>
        <w:t>чится на 12,9% и составит 1478,5 ц  (таблица 3). Уровень прироста КРС увеличится на 17,4 %, привеса свиней - на 39,5 %, это произо</w:t>
      </w:r>
      <w:r w:rsidRPr="00DA6F0D">
        <w:rPr>
          <w:spacing w:val="4"/>
          <w:sz w:val="20"/>
          <w:szCs w:val="20"/>
        </w:rPr>
        <w:t>й</w:t>
      </w:r>
      <w:r w:rsidRPr="00DA6F0D">
        <w:rPr>
          <w:spacing w:val="4"/>
          <w:sz w:val="20"/>
          <w:szCs w:val="20"/>
        </w:rPr>
        <w:t>дет только за счет роста продуктивности животных. Рост урожайности зерновых культур и доведение их доли в структуре пашни до 57,8% позволит увеличить уровень прои</w:t>
      </w:r>
      <w:r w:rsidRPr="00DA6F0D">
        <w:rPr>
          <w:spacing w:val="4"/>
          <w:sz w:val="20"/>
          <w:szCs w:val="20"/>
        </w:rPr>
        <w:t>з</w:t>
      </w:r>
      <w:r w:rsidRPr="00DA6F0D">
        <w:rPr>
          <w:spacing w:val="4"/>
          <w:sz w:val="20"/>
          <w:szCs w:val="20"/>
        </w:rPr>
        <w:t>водства зерна на 19,4% и получить в перспе</w:t>
      </w:r>
      <w:r w:rsidRPr="00DA6F0D">
        <w:rPr>
          <w:spacing w:val="4"/>
          <w:sz w:val="20"/>
          <w:szCs w:val="20"/>
        </w:rPr>
        <w:t>к</w:t>
      </w:r>
      <w:r w:rsidRPr="00DA6F0D">
        <w:rPr>
          <w:spacing w:val="4"/>
          <w:sz w:val="20"/>
          <w:szCs w:val="20"/>
        </w:rPr>
        <w:t>тиве 3051,6 ц зерна в расчете на 100 га пашни.</w:t>
      </w:r>
    </w:p>
    <w:p w:rsidR="00603F19" w:rsidRDefault="00603F19" w:rsidP="00603F19">
      <w:pPr>
        <w:pStyle w:val="af3"/>
        <w:widowControl w:val="0"/>
        <w:spacing w:after="0" w:line="216" w:lineRule="auto"/>
        <w:jc w:val="both"/>
        <w:rPr>
          <w:sz w:val="16"/>
          <w:szCs w:val="16"/>
        </w:rPr>
      </w:pPr>
    </w:p>
    <w:p w:rsidR="00603F19" w:rsidRDefault="00603F19" w:rsidP="00603F19">
      <w:pPr>
        <w:pStyle w:val="af3"/>
        <w:widowControl w:val="0"/>
        <w:spacing w:after="0" w:line="216" w:lineRule="auto"/>
        <w:jc w:val="both"/>
        <w:rPr>
          <w:b/>
          <w:sz w:val="16"/>
          <w:szCs w:val="16"/>
        </w:rPr>
      </w:pPr>
      <w:r w:rsidRPr="001F198E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1F198E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1F198E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1F198E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1F198E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1F198E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1F198E">
        <w:rPr>
          <w:sz w:val="16"/>
          <w:szCs w:val="16"/>
        </w:rPr>
        <w:t>а 3</w:t>
      </w:r>
      <w:r>
        <w:rPr>
          <w:sz w:val="16"/>
          <w:szCs w:val="16"/>
        </w:rPr>
        <w:t>.</w:t>
      </w:r>
      <w:r w:rsidRPr="00167B31">
        <w:rPr>
          <w:b/>
          <w:sz w:val="16"/>
          <w:szCs w:val="16"/>
        </w:rPr>
        <w:t xml:space="preserve"> Уровень производства и основные показатели эффективности прои</w:t>
      </w:r>
      <w:r w:rsidRPr="00167B31">
        <w:rPr>
          <w:b/>
          <w:sz w:val="16"/>
          <w:szCs w:val="16"/>
        </w:rPr>
        <w:t>з</w:t>
      </w:r>
      <w:r w:rsidRPr="00167B31">
        <w:rPr>
          <w:b/>
          <w:sz w:val="16"/>
          <w:szCs w:val="16"/>
        </w:rPr>
        <w:t>водства</w:t>
      </w:r>
      <w:r>
        <w:rPr>
          <w:b/>
          <w:sz w:val="16"/>
          <w:szCs w:val="16"/>
        </w:rPr>
        <w:t xml:space="preserve"> продукции растениеводства</w:t>
      </w:r>
    </w:p>
    <w:p w:rsidR="00603F19" w:rsidRPr="00167B31" w:rsidRDefault="00603F19" w:rsidP="00603F19">
      <w:pPr>
        <w:pStyle w:val="af3"/>
        <w:widowControl w:val="0"/>
        <w:spacing w:after="0" w:line="216" w:lineRule="auto"/>
        <w:jc w:val="both"/>
        <w:rPr>
          <w:b/>
          <w:sz w:val="16"/>
          <w:szCs w:val="16"/>
        </w:rPr>
      </w:pPr>
    </w:p>
    <w:tbl>
      <w:tblPr>
        <w:tblW w:w="579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94"/>
        <w:gridCol w:w="1000"/>
        <w:gridCol w:w="900"/>
        <w:gridCol w:w="1200"/>
      </w:tblGrid>
      <w:tr w:rsidR="00603F19" w:rsidRPr="00167B31" w:rsidTr="0051221A">
        <w:trPr>
          <w:cantSplit/>
          <w:trHeight w:val="292"/>
        </w:trPr>
        <w:tc>
          <w:tcPr>
            <w:tcW w:w="2694" w:type="dxa"/>
            <w:vAlign w:val="center"/>
          </w:tcPr>
          <w:p w:rsidR="00603F19" w:rsidRPr="00167B31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167B31">
              <w:rPr>
                <w:sz w:val="16"/>
                <w:szCs w:val="16"/>
              </w:rPr>
              <w:t>Показатели</w:t>
            </w:r>
          </w:p>
        </w:tc>
        <w:tc>
          <w:tcPr>
            <w:tcW w:w="1000" w:type="dxa"/>
            <w:tcBorders>
              <w:bottom w:val="nil"/>
            </w:tcBorders>
            <w:vAlign w:val="center"/>
          </w:tcPr>
          <w:p w:rsidR="00603F19" w:rsidRPr="00167B31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167B31">
              <w:rPr>
                <w:sz w:val="16"/>
                <w:szCs w:val="16"/>
              </w:rPr>
              <w:t>За три года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603F19" w:rsidRPr="00167B31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167B31">
              <w:rPr>
                <w:sz w:val="16"/>
                <w:szCs w:val="16"/>
              </w:rPr>
              <w:t>На пе</w:t>
            </w:r>
            <w:r w:rsidRPr="00167B31">
              <w:rPr>
                <w:sz w:val="16"/>
                <w:szCs w:val="16"/>
              </w:rPr>
              <w:t>р</w:t>
            </w:r>
            <w:r w:rsidRPr="00167B31">
              <w:rPr>
                <w:sz w:val="16"/>
                <w:szCs w:val="16"/>
              </w:rPr>
              <w:t>спе</w:t>
            </w:r>
            <w:r w:rsidRPr="00167B31">
              <w:rPr>
                <w:sz w:val="16"/>
                <w:szCs w:val="16"/>
              </w:rPr>
              <w:t>к</w:t>
            </w:r>
            <w:r w:rsidRPr="00167B31">
              <w:rPr>
                <w:sz w:val="16"/>
                <w:szCs w:val="16"/>
              </w:rPr>
              <w:t>тиву</w:t>
            </w:r>
          </w:p>
        </w:tc>
        <w:tc>
          <w:tcPr>
            <w:tcW w:w="1200" w:type="dxa"/>
            <w:tcBorders>
              <w:bottom w:val="nil"/>
            </w:tcBorders>
            <w:vAlign w:val="center"/>
          </w:tcPr>
          <w:p w:rsidR="00603F19" w:rsidRPr="00167B31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167B31">
              <w:rPr>
                <w:sz w:val="16"/>
                <w:szCs w:val="16"/>
              </w:rPr>
              <w:t>Процент роста, %</w:t>
            </w:r>
          </w:p>
        </w:tc>
      </w:tr>
      <w:tr w:rsidR="00603F19" w:rsidRPr="00167B31" w:rsidTr="0051221A">
        <w:trPr>
          <w:cantSplit/>
        </w:trPr>
        <w:tc>
          <w:tcPr>
            <w:tcW w:w="2694" w:type="dxa"/>
          </w:tcPr>
          <w:p w:rsidR="00603F19" w:rsidRPr="00167B31" w:rsidRDefault="00603F19" w:rsidP="0051221A">
            <w:pPr>
              <w:widowControl w:val="0"/>
              <w:spacing w:line="216" w:lineRule="auto"/>
              <w:jc w:val="both"/>
              <w:rPr>
                <w:sz w:val="16"/>
                <w:szCs w:val="16"/>
              </w:rPr>
            </w:pPr>
            <w:r w:rsidRPr="00167B31">
              <w:rPr>
                <w:sz w:val="16"/>
                <w:szCs w:val="16"/>
              </w:rPr>
              <w:t>На 100 га с.-х. угодий:</w:t>
            </w:r>
          </w:p>
        </w:tc>
        <w:tc>
          <w:tcPr>
            <w:tcW w:w="1000" w:type="dxa"/>
          </w:tcPr>
          <w:p w:rsidR="00603F19" w:rsidRPr="00167B31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00" w:type="dxa"/>
          </w:tcPr>
          <w:p w:rsidR="00603F19" w:rsidRPr="00167B31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200" w:type="dxa"/>
          </w:tcPr>
          <w:p w:rsidR="00603F19" w:rsidRPr="00167B31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</w:tr>
      <w:tr w:rsidR="00603F19" w:rsidRPr="00167B31" w:rsidTr="0051221A">
        <w:trPr>
          <w:cantSplit/>
        </w:trPr>
        <w:tc>
          <w:tcPr>
            <w:tcW w:w="2694" w:type="dxa"/>
          </w:tcPr>
          <w:p w:rsidR="00603F19" w:rsidRPr="00167B31" w:rsidRDefault="00603F19" w:rsidP="0051221A">
            <w:pPr>
              <w:widowControl w:val="0"/>
              <w:spacing w:line="216" w:lineRule="auto"/>
              <w:ind w:left="176"/>
              <w:jc w:val="both"/>
              <w:rPr>
                <w:sz w:val="16"/>
                <w:szCs w:val="16"/>
              </w:rPr>
            </w:pPr>
            <w:r w:rsidRPr="00167B31">
              <w:rPr>
                <w:sz w:val="16"/>
                <w:szCs w:val="16"/>
              </w:rPr>
              <w:t>условной продукции, ц</w:t>
            </w:r>
          </w:p>
        </w:tc>
        <w:tc>
          <w:tcPr>
            <w:tcW w:w="1000" w:type="dxa"/>
          </w:tcPr>
          <w:p w:rsidR="00603F19" w:rsidRPr="00167B31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167B31">
              <w:rPr>
                <w:sz w:val="16"/>
                <w:szCs w:val="16"/>
              </w:rPr>
              <w:t>2305,6</w:t>
            </w:r>
          </w:p>
        </w:tc>
        <w:tc>
          <w:tcPr>
            <w:tcW w:w="900" w:type="dxa"/>
          </w:tcPr>
          <w:p w:rsidR="00603F19" w:rsidRPr="00167B31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167B31">
              <w:rPr>
                <w:sz w:val="16"/>
                <w:szCs w:val="16"/>
              </w:rPr>
              <w:t>2624,3</w:t>
            </w:r>
          </w:p>
        </w:tc>
        <w:tc>
          <w:tcPr>
            <w:tcW w:w="1200" w:type="dxa"/>
          </w:tcPr>
          <w:p w:rsidR="00603F19" w:rsidRPr="00167B31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167B31">
              <w:rPr>
                <w:sz w:val="16"/>
                <w:szCs w:val="16"/>
              </w:rPr>
              <w:t>113,8</w:t>
            </w:r>
          </w:p>
        </w:tc>
      </w:tr>
      <w:tr w:rsidR="00603F19" w:rsidRPr="00167B31" w:rsidTr="0051221A">
        <w:trPr>
          <w:cantSplit/>
        </w:trPr>
        <w:tc>
          <w:tcPr>
            <w:tcW w:w="2694" w:type="dxa"/>
          </w:tcPr>
          <w:p w:rsidR="00603F19" w:rsidRPr="00167B31" w:rsidRDefault="00603F19" w:rsidP="0051221A">
            <w:pPr>
              <w:widowControl w:val="0"/>
              <w:spacing w:line="216" w:lineRule="auto"/>
              <w:ind w:left="176"/>
              <w:jc w:val="both"/>
              <w:rPr>
                <w:sz w:val="16"/>
                <w:szCs w:val="16"/>
              </w:rPr>
            </w:pPr>
            <w:r w:rsidRPr="00167B31">
              <w:rPr>
                <w:sz w:val="16"/>
                <w:szCs w:val="16"/>
              </w:rPr>
              <w:t>валовой продукции, млн. руб. (в соп</w:t>
            </w:r>
            <w:r w:rsidRPr="00167B31">
              <w:rPr>
                <w:sz w:val="16"/>
                <w:szCs w:val="16"/>
              </w:rPr>
              <w:t>о</w:t>
            </w:r>
            <w:r w:rsidRPr="00167B31">
              <w:rPr>
                <w:sz w:val="16"/>
                <w:szCs w:val="16"/>
              </w:rPr>
              <w:t>ставимых ценах)</w:t>
            </w:r>
          </w:p>
        </w:tc>
        <w:tc>
          <w:tcPr>
            <w:tcW w:w="1000" w:type="dxa"/>
          </w:tcPr>
          <w:p w:rsidR="00603F19" w:rsidRPr="00167B31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167B31">
              <w:rPr>
                <w:sz w:val="16"/>
                <w:szCs w:val="16"/>
              </w:rPr>
              <w:t>377,6</w:t>
            </w:r>
          </w:p>
        </w:tc>
        <w:tc>
          <w:tcPr>
            <w:tcW w:w="900" w:type="dxa"/>
          </w:tcPr>
          <w:p w:rsidR="00603F19" w:rsidRPr="00167B31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167B31">
              <w:rPr>
                <w:sz w:val="16"/>
                <w:szCs w:val="16"/>
              </w:rPr>
              <w:t>431,2</w:t>
            </w:r>
          </w:p>
        </w:tc>
        <w:tc>
          <w:tcPr>
            <w:tcW w:w="1200" w:type="dxa"/>
          </w:tcPr>
          <w:p w:rsidR="00603F19" w:rsidRPr="00167B31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167B31">
              <w:rPr>
                <w:sz w:val="16"/>
                <w:szCs w:val="16"/>
              </w:rPr>
              <w:t>114,2</w:t>
            </w:r>
          </w:p>
        </w:tc>
      </w:tr>
      <w:tr w:rsidR="00603F19" w:rsidRPr="00167B31" w:rsidTr="0051221A">
        <w:trPr>
          <w:cantSplit/>
        </w:trPr>
        <w:tc>
          <w:tcPr>
            <w:tcW w:w="2694" w:type="dxa"/>
          </w:tcPr>
          <w:p w:rsidR="00603F19" w:rsidRPr="00167B31" w:rsidRDefault="00603F19" w:rsidP="0051221A">
            <w:pPr>
              <w:widowControl w:val="0"/>
              <w:spacing w:line="216" w:lineRule="auto"/>
              <w:ind w:left="176"/>
              <w:jc w:val="both"/>
              <w:rPr>
                <w:sz w:val="16"/>
                <w:szCs w:val="16"/>
              </w:rPr>
            </w:pPr>
            <w:r w:rsidRPr="00167B31">
              <w:rPr>
                <w:sz w:val="16"/>
                <w:szCs w:val="16"/>
              </w:rPr>
              <w:t>денежной выручки, млн. руб.</w:t>
            </w:r>
          </w:p>
        </w:tc>
        <w:tc>
          <w:tcPr>
            <w:tcW w:w="1000" w:type="dxa"/>
          </w:tcPr>
          <w:p w:rsidR="00603F19" w:rsidRPr="00167B31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167B31">
              <w:rPr>
                <w:sz w:val="16"/>
                <w:szCs w:val="16"/>
              </w:rPr>
              <w:t>509,9</w:t>
            </w:r>
          </w:p>
        </w:tc>
        <w:tc>
          <w:tcPr>
            <w:tcW w:w="900" w:type="dxa"/>
          </w:tcPr>
          <w:p w:rsidR="00603F19" w:rsidRPr="00167B31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167B31">
              <w:rPr>
                <w:sz w:val="16"/>
                <w:szCs w:val="16"/>
              </w:rPr>
              <w:t>940,7</w:t>
            </w:r>
          </w:p>
        </w:tc>
        <w:tc>
          <w:tcPr>
            <w:tcW w:w="1200" w:type="dxa"/>
          </w:tcPr>
          <w:p w:rsidR="00603F19" w:rsidRPr="00167B31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167B31">
              <w:rPr>
                <w:sz w:val="16"/>
                <w:szCs w:val="16"/>
              </w:rPr>
              <w:t>184,5</w:t>
            </w:r>
          </w:p>
        </w:tc>
      </w:tr>
      <w:tr w:rsidR="00603F19" w:rsidRPr="00167B31" w:rsidTr="0051221A">
        <w:trPr>
          <w:cantSplit/>
        </w:trPr>
        <w:tc>
          <w:tcPr>
            <w:tcW w:w="2694" w:type="dxa"/>
          </w:tcPr>
          <w:p w:rsidR="00603F19" w:rsidRPr="00167B31" w:rsidRDefault="00603F19" w:rsidP="0051221A">
            <w:pPr>
              <w:widowControl w:val="0"/>
              <w:spacing w:line="216" w:lineRule="auto"/>
              <w:ind w:left="176"/>
              <w:jc w:val="both"/>
              <w:rPr>
                <w:sz w:val="16"/>
                <w:szCs w:val="16"/>
              </w:rPr>
            </w:pPr>
            <w:r w:rsidRPr="00167B31">
              <w:rPr>
                <w:sz w:val="16"/>
                <w:szCs w:val="16"/>
              </w:rPr>
              <w:t>прибыли, млн. руб.</w:t>
            </w:r>
          </w:p>
        </w:tc>
        <w:tc>
          <w:tcPr>
            <w:tcW w:w="1000" w:type="dxa"/>
          </w:tcPr>
          <w:p w:rsidR="00603F19" w:rsidRPr="00167B31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167B31">
              <w:rPr>
                <w:sz w:val="16"/>
                <w:szCs w:val="16"/>
              </w:rPr>
              <w:t>47,1</w:t>
            </w:r>
          </w:p>
        </w:tc>
        <w:tc>
          <w:tcPr>
            <w:tcW w:w="900" w:type="dxa"/>
          </w:tcPr>
          <w:p w:rsidR="00603F19" w:rsidRPr="00167B31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167B31">
              <w:rPr>
                <w:sz w:val="16"/>
                <w:szCs w:val="16"/>
              </w:rPr>
              <w:t>502,8</w:t>
            </w:r>
          </w:p>
        </w:tc>
        <w:tc>
          <w:tcPr>
            <w:tcW w:w="1200" w:type="dxa"/>
          </w:tcPr>
          <w:p w:rsidR="00603F19" w:rsidRPr="00167B31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167B31">
              <w:rPr>
                <w:sz w:val="16"/>
                <w:szCs w:val="16"/>
              </w:rPr>
              <w:t>в 10,7 раза</w:t>
            </w:r>
          </w:p>
        </w:tc>
      </w:tr>
      <w:tr w:rsidR="00603F19" w:rsidRPr="00167B31" w:rsidTr="0051221A">
        <w:trPr>
          <w:cantSplit/>
        </w:trPr>
        <w:tc>
          <w:tcPr>
            <w:tcW w:w="2694" w:type="dxa"/>
          </w:tcPr>
          <w:p w:rsidR="00603F19" w:rsidRPr="00167B31" w:rsidRDefault="00603F19" w:rsidP="0051221A">
            <w:pPr>
              <w:widowControl w:val="0"/>
              <w:spacing w:line="216" w:lineRule="auto"/>
              <w:jc w:val="both"/>
              <w:rPr>
                <w:sz w:val="16"/>
                <w:szCs w:val="16"/>
              </w:rPr>
            </w:pPr>
            <w:r w:rsidRPr="00167B31">
              <w:rPr>
                <w:sz w:val="16"/>
                <w:szCs w:val="16"/>
              </w:rPr>
              <w:t>На 100 га пашни:</w:t>
            </w:r>
          </w:p>
        </w:tc>
        <w:tc>
          <w:tcPr>
            <w:tcW w:w="1000" w:type="dxa"/>
          </w:tcPr>
          <w:p w:rsidR="00603F19" w:rsidRPr="00167B31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00" w:type="dxa"/>
          </w:tcPr>
          <w:p w:rsidR="00603F19" w:rsidRPr="00167B31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200" w:type="dxa"/>
          </w:tcPr>
          <w:p w:rsidR="00603F19" w:rsidRPr="00167B31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</w:tr>
      <w:tr w:rsidR="00603F19" w:rsidRPr="00167B31" w:rsidTr="0051221A">
        <w:trPr>
          <w:cantSplit/>
        </w:trPr>
        <w:tc>
          <w:tcPr>
            <w:tcW w:w="2694" w:type="dxa"/>
          </w:tcPr>
          <w:p w:rsidR="00603F19" w:rsidRPr="00167B31" w:rsidRDefault="00603F19" w:rsidP="0051221A">
            <w:pPr>
              <w:widowControl w:val="0"/>
              <w:spacing w:line="216" w:lineRule="auto"/>
              <w:ind w:left="176"/>
              <w:jc w:val="both"/>
              <w:rPr>
                <w:sz w:val="16"/>
                <w:szCs w:val="16"/>
              </w:rPr>
            </w:pPr>
            <w:r w:rsidRPr="00167B31">
              <w:rPr>
                <w:sz w:val="16"/>
                <w:szCs w:val="16"/>
              </w:rPr>
              <w:t>зерна, ц</w:t>
            </w:r>
          </w:p>
        </w:tc>
        <w:tc>
          <w:tcPr>
            <w:tcW w:w="1000" w:type="dxa"/>
          </w:tcPr>
          <w:p w:rsidR="00603F19" w:rsidRPr="00167B31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167B31">
              <w:rPr>
                <w:sz w:val="16"/>
                <w:szCs w:val="16"/>
              </w:rPr>
              <w:t>2555,8</w:t>
            </w:r>
          </w:p>
        </w:tc>
        <w:tc>
          <w:tcPr>
            <w:tcW w:w="900" w:type="dxa"/>
          </w:tcPr>
          <w:p w:rsidR="00603F19" w:rsidRPr="00167B31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167B31">
              <w:rPr>
                <w:sz w:val="16"/>
                <w:szCs w:val="16"/>
              </w:rPr>
              <w:t>3051,6</w:t>
            </w:r>
          </w:p>
        </w:tc>
        <w:tc>
          <w:tcPr>
            <w:tcW w:w="1200" w:type="dxa"/>
          </w:tcPr>
          <w:p w:rsidR="00603F19" w:rsidRPr="00167B31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167B31">
              <w:rPr>
                <w:sz w:val="16"/>
                <w:szCs w:val="16"/>
              </w:rPr>
              <w:t>119,4</w:t>
            </w:r>
          </w:p>
        </w:tc>
      </w:tr>
      <w:tr w:rsidR="00603F19" w:rsidRPr="00167B31" w:rsidTr="0051221A">
        <w:trPr>
          <w:cantSplit/>
        </w:trPr>
        <w:tc>
          <w:tcPr>
            <w:tcW w:w="2694" w:type="dxa"/>
          </w:tcPr>
          <w:p w:rsidR="00603F19" w:rsidRPr="00167B31" w:rsidRDefault="00603F19" w:rsidP="0051221A">
            <w:pPr>
              <w:widowControl w:val="0"/>
              <w:tabs>
                <w:tab w:val="left" w:pos="318"/>
              </w:tabs>
              <w:spacing w:line="216" w:lineRule="auto"/>
              <w:ind w:left="176"/>
              <w:jc w:val="both"/>
              <w:rPr>
                <w:sz w:val="16"/>
                <w:szCs w:val="16"/>
              </w:rPr>
            </w:pPr>
            <w:r w:rsidRPr="00167B31">
              <w:rPr>
                <w:sz w:val="16"/>
                <w:szCs w:val="16"/>
              </w:rPr>
              <w:t>рапса, ц</w:t>
            </w:r>
          </w:p>
        </w:tc>
        <w:tc>
          <w:tcPr>
            <w:tcW w:w="1000" w:type="dxa"/>
          </w:tcPr>
          <w:p w:rsidR="00603F19" w:rsidRPr="00167B31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167B31">
              <w:rPr>
                <w:sz w:val="16"/>
                <w:szCs w:val="16"/>
              </w:rPr>
              <w:t>218,1</w:t>
            </w:r>
          </w:p>
        </w:tc>
        <w:tc>
          <w:tcPr>
            <w:tcW w:w="900" w:type="dxa"/>
          </w:tcPr>
          <w:p w:rsidR="00603F19" w:rsidRPr="00167B31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167B31">
              <w:rPr>
                <w:sz w:val="16"/>
                <w:szCs w:val="16"/>
              </w:rPr>
              <w:t>207,4</w:t>
            </w:r>
          </w:p>
        </w:tc>
        <w:tc>
          <w:tcPr>
            <w:tcW w:w="1200" w:type="dxa"/>
          </w:tcPr>
          <w:p w:rsidR="00603F19" w:rsidRPr="00167B31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167B31">
              <w:rPr>
                <w:sz w:val="16"/>
                <w:szCs w:val="16"/>
              </w:rPr>
              <w:t>95,1</w:t>
            </w:r>
          </w:p>
        </w:tc>
      </w:tr>
      <w:tr w:rsidR="00603F19" w:rsidRPr="00167B31" w:rsidTr="0051221A">
        <w:trPr>
          <w:cantSplit/>
        </w:trPr>
        <w:tc>
          <w:tcPr>
            <w:tcW w:w="2694" w:type="dxa"/>
          </w:tcPr>
          <w:p w:rsidR="00603F19" w:rsidRPr="00167B31" w:rsidRDefault="00603F19" w:rsidP="0051221A">
            <w:pPr>
              <w:widowControl w:val="0"/>
              <w:tabs>
                <w:tab w:val="left" w:pos="318"/>
              </w:tabs>
              <w:spacing w:line="216" w:lineRule="auto"/>
              <w:ind w:left="176"/>
              <w:jc w:val="both"/>
              <w:rPr>
                <w:sz w:val="16"/>
                <w:szCs w:val="16"/>
              </w:rPr>
            </w:pPr>
            <w:r w:rsidRPr="00167B31">
              <w:rPr>
                <w:sz w:val="16"/>
                <w:szCs w:val="16"/>
              </w:rPr>
              <w:t>сахарной свеклы (фабричной), ц</w:t>
            </w:r>
          </w:p>
        </w:tc>
        <w:tc>
          <w:tcPr>
            <w:tcW w:w="1000" w:type="dxa"/>
          </w:tcPr>
          <w:p w:rsidR="00603F19" w:rsidRPr="00167B31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167B31">
              <w:rPr>
                <w:sz w:val="16"/>
                <w:szCs w:val="16"/>
              </w:rPr>
              <w:t>594,0</w:t>
            </w:r>
          </w:p>
        </w:tc>
        <w:tc>
          <w:tcPr>
            <w:tcW w:w="900" w:type="dxa"/>
          </w:tcPr>
          <w:p w:rsidR="00603F19" w:rsidRPr="00167B31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167B31">
              <w:rPr>
                <w:sz w:val="16"/>
                <w:szCs w:val="16"/>
              </w:rPr>
              <w:t>887,3</w:t>
            </w:r>
          </w:p>
        </w:tc>
        <w:tc>
          <w:tcPr>
            <w:tcW w:w="1200" w:type="dxa"/>
          </w:tcPr>
          <w:p w:rsidR="00603F19" w:rsidRPr="00167B31" w:rsidRDefault="00603F19" w:rsidP="0051221A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RPr="00167B31">
              <w:rPr>
                <w:sz w:val="16"/>
                <w:szCs w:val="16"/>
              </w:rPr>
              <w:t>149,4</w:t>
            </w:r>
          </w:p>
        </w:tc>
      </w:tr>
    </w:tbl>
    <w:p w:rsidR="00603F19" w:rsidRPr="00167B31" w:rsidRDefault="00603F19" w:rsidP="00603F19">
      <w:pPr>
        <w:widowControl w:val="0"/>
        <w:spacing w:line="216" w:lineRule="auto"/>
        <w:ind w:firstLine="284"/>
        <w:jc w:val="both"/>
        <w:rPr>
          <w:sz w:val="16"/>
          <w:szCs w:val="16"/>
        </w:rPr>
      </w:pPr>
    </w:p>
    <w:p w:rsidR="00603F19" w:rsidRPr="00DA6F0D" w:rsidRDefault="00603F19" w:rsidP="00603F19">
      <w:pPr>
        <w:widowControl w:val="0"/>
        <w:spacing w:line="216" w:lineRule="auto"/>
        <w:ind w:firstLine="284"/>
        <w:jc w:val="both"/>
        <w:rPr>
          <w:sz w:val="20"/>
          <w:szCs w:val="20"/>
        </w:rPr>
      </w:pPr>
      <w:r w:rsidRPr="00DA6F0D">
        <w:rPr>
          <w:sz w:val="20"/>
          <w:szCs w:val="20"/>
        </w:rPr>
        <w:t>Таким образом, рост уровня производства продукции, за искл</w:t>
      </w:r>
      <w:r w:rsidRPr="00DA6F0D">
        <w:rPr>
          <w:sz w:val="20"/>
          <w:szCs w:val="20"/>
        </w:rPr>
        <w:t>ю</w:t>
      </w:r>
      <w:r w:rsidRPr="00DA6F0D">
        <w:rPr>
          <w:sz w:val="20"/>
          <w:szCs w:val="20"/>
        </w:rPr>
        <w:t>чением рапса, позволит предприятию увеличить уровень валовой пр</w:t>
      </w:r>
      <w:r w:rsidRPr="00DA6F0D">
        <w:rPr>
          <w:sz w:val="20"/>
          <w:szCs w:val="20"/>
        </w:rPr>
        <w:t>о</w:t>
      </w:r>
      <w:r w:rsidRPr="00DA6F0D">
        <w:rPr>
          <w:sz w:val="20"/>
          <w:szCs w:val="20"/>
        </w:rPr>
        <w:t>дукции и денежной выручки соответственно на 14,2 и 84,5 %. А снижение себестоимости продукции позволит увел</w:t>
      </w:r>
      <w:r w:rsidRPr="00DA6F0D">
        <w:rPr>
          <w:sz w:val="20"/>
          <w:szCs w:val="20"/>
        </w:rPr>
        <w:t>и</w:t>
      </w:r>
      <w:r w:rsidRPr="00DA6F0D">
        <w:rPr>
          <w:sz w:val="20"/>
          <w:szCs w:val="20"/>
        </w:rPr>
        <w:t>чить уровень прибыли с 47,1 до 502,8 млн. руб., что подтвержд</w:t>
      </w:r>
      <w:r w:rsidRPr="00DA6F0D">
        <w:rPr>
          <w:sz w:val="20"/>
          <w:szCs w:val="20"/>
        </w:rPr>
        <w:t>а</w:t>
      </w:r>
      <w:r w:rsidRPr="00DA6F0D">
        <w:rPr>
          <w:sz w:val="20"/>
          <w:szCs w:val="20"/>
        </w:rPr>
        <w:t>ет эффективность разраб</w:t>
      </w:r>
      <w:r w:rsidRPr="00DA6F0D">
        <w:rPr>
          <w:sz w:val="20"/>
          <w:szCs w:val="20"/>
        </w:rPr>
        <w:t>о</w:t>
      </w:r>
      <w:r w:rsidRPr="00DA6F0D">
        <w:rPr>
          <w:sz w:val="20"/>
          <w:szCs w:val="20"/>
        </w:rPr>
        <w:t>танного проекта развития РУП «Учхоз БГСХА».</w:t>
      </w:r>
    </w:p>
    <w:p w:rsidR="00603F19" w:rsidRPr="00DA6F0D" w:rsidRDefault="00603F19" w:rsidP="00603F19">
      <w:pPr>
        <w:spacing w:line="216" w:lineRule="auto"/>
        <w:rPr>
          <w:sz w:val="20"/>
          <w:szCs w:val="20"/>
        </w:rPr>
      </w:pPr>
    </w:p>
    <w:p w:rsidR="00603F19" w:rsidRPr="00167B31" w:rsidRDefault="00603F19" w:rsidP="00603F19">
      <w:pPr>
        <w:pStyle w:val="af3"/>
        <w:widowControl w:val="0"/>
        <w:spacing w:after="0" w:line="216" w:lineRule="auto"/>
        <w:ind w:firstLine="284"/>
        <w:jc w:val="both"/>
        <w:rPr>
          <w:i/>
          <w:sz w:val="20"/>
          <w:szCs w:val="20"/>
        </w:rPr>
      </w:pPr>
    </w:p>
    <w:p w:rsidR="00603F19" w:rsidRPr="005A5D77" w:rsidRDefault="00603F19" w:rsidP="00603F19">
      <w:pPr>
        <w:tabs>
          <w:tab w:val="left" w:pos="-5954"/>
          <w:tab w:val="left" w:pos="0"/>
        </w:tabs>
        <w:spacing w:line="216" w:lineRule="auto"/>
        <w:jc w:val="both"/>
        <w:rPr>
          <w:caps/>
          <w:color w:val="000000"/>
          <w:sz w:val="20"/>
          <w:szCs w:val="20"/>
        </w:rPr>
      </w:pPr>
      <w:r w:rsidRPr="005A5D77">
        <w:rPr>
          <w:caps/>
          <w:color w:val="000000"/>
          <w:sz w:val="20"/>
          <w:szCs w:val="20"/>
        </w:rPr>
        <w:t>УДК339.977:338.43(476)</w:t>
      </w:r>
    </w:p>
    <w:p w:rsidR="00603F19" w:rsidRPr="005A5D77" w:rsidRDefault="00603F19" w:rsidP="00603F19">
      <w:pPr>
        <w:spacing w:line="216" w:lineRule="auto"/>
        <w:jc w:val="both"/>
        <w:rPr>
          <w:sz w:val="20"/>
          <w:szCs w:val="20"/>
        </w:rPr>
      </w:pPr>
      <w:r w:rsidRPr="005A5D77">
        <w:rPr>
          <w:b/>
          <w:sz w:val="20"/>
          <w:szCs w:val="20"/>
        </w:rPr>
        <w:t xml:space="preserve">Шаш С. А. – </w:t>
      </w:r>
      <w:r w:rsidRPr="005A5D77">
        <w:rPr>
          <w:sz w:val="20"/>
          <w:szCs w:val="20"/>
        </w:rPr>
        <w:t>студент</w:t>
      </w:r>
    </w:p>
    <w:p w:rsidR="00603F19" w:rsidRPr="005A5D77" w:rsidRDefault="00603F19" w:rsidP="00603F19">
      <w:pPr>
        <w:spacing w:line="216" w:lineRule="auto"/>
        <w:jc w:val="both"/>
        <w:rPr>
          <w:b/>
          <w:sz w:val="20"/>
          <w:szCs w:val="20"/>
        </w:rPr>
      </w:pPr>
      <w:r w:rsidRPr="005A5D77">
        <w:rPr>
          <w:b/>
          <w:sz w:val="20"/>
          <w:szCs w:val="20"/>
        </w:rPr>
        <w:t>ВНЕШНЯЯ ТОРГОВЛЯ РЕСПУБЛИКИ БЕЛАРУСЬ:</w:t>
      </w:r>
    </w:p>
    <w:p w:rsidR="00603F19" w:rsidRPr="005A5D77" w:rsidRDefault="00603F19" w:rsidP="00603F19">
      <w:pPr>
        <w:spacing w:line="216" w:lineRule="auto"/>
        <w:jc w:val="both"/>
        <w:rPr>
          <w:b/>
          <w:sz w:val="20"/>
          <w:szCs w:val="20"/>
        </w:rPr>
      </w:pPr>
      <w:r w:rsidRPr="005A5D77">
        <w:rPr>
          <w:b/>
          <w:sz w:val="20"/>
          <w:szCs w:val="20"/>
        </w:rPr>
        <w:t>СОСТОЯНИЕ, ТЕНДЕНЦИИ, ПЕРСПЕКТИВЫ</w:t>
      </w:r>
    </w:p>
    <w:p w:rsidR="00603F19" w:rsidRPr="005A5D77" w:rsidRDefault="00603F19" w:rsidP="00603F19">
      <w:pPr>
        <w:spacing w:line="216" w:lineRule="auto"/>
        <w:jc w:val="both"/>
        <w:rPr>
          <w:i/>
          <w:sz w:val="20"/>
          <w:szCs w:val="20"/>
        </w:rPr>
      </w:pPr>
      <w:r w:rsidRPr="005A5D77">
        <w:rPr>
          <w:i/>
          <w:sz w:val="20"/>
          <w:szCs w:val="20"/>
        </w:rPr>
        <w:t xml:space="preserve">Научный руководитель – </w:t>
      </w:r>
      <w:r w:rsidRPr="005A5D77">
        <w:rPr>
          <w:b/>
          <w:i/>
          <w:sz w:val="20"/>
          <w:szCs w:val="20"/>
        </w:rPr>
        <w:t>Эйсмонт И. Т.</w:t>
      </w:r>
      <w:r w:rsidRPr="005A5D77">
        <w:rPr>
          <w:i/>
          <w:sz w:val="20"/>
          <w:szCs w:val="20"/>
        </w:rPr>
        <w:t xml:space="preserve"> –ст. преподаватель</w:t>
      </w:r>
    </w:p>
    <w:p w:rsidR="00603F19" w:rsidRPr="00DA6F0D" w:rsidRDefault="00603F19" w:rsidP="00603F19">
      <w:pPr>
        <w:spacing w:line="216" w:lineRule="auto"/>
        <w:ind w:firstLine="284"/>
        <w:jc w:val="both"/>
        <w:rPr>
          <w:i/>
          <w:spacing w:val="-5"/>
          <w:sz w:val="20"/>
          <w:szCs w:val="20"/>
        </w:rPr>
      </w:pPr>
    </w:p>
    <w:p w:rsidR="00603F19" w:rsidRPr="00DA6F0D" w:rsidRDefault="00603F19" w:rsidP="00603F19">
      <w:pPr>
        <w:spacing w:line="216" w:lineRule="auto"/>
        <w:ind w:firstLine="284"/>
        <w:jc w:val="both"/>
        <w:rPr>
          <w:spacing w:val="-5"/>
          <w:sz w:val="20"/>
          <w:szCs w:val="20"/>
        </w:rPr>
      </w:pPr>
      <w:r w:rsidRPr="00DA6F0D">
        <w:rPr>
          <w:spacing w:val="-5"/>
          <w:sz w:val="20"/>
          <w:szCs w:val="20"/>
        </w:rPr>
        <w:t>Переход Республики Беларусь к рыночной экономике со всей остр</w:t>
      </w:r>
      <w:r w:rsidRPr="00DA6F0D">
        <w:rPr>
          <w:spacing w:val="-5"/>
          <w:sz w:val="20"/>
          <w:szCs w:val="20"/>
        </w:rPr>
        <w:t>о</w:t>
      </w:r>
      <w:r w:rsidRPr="00DA6F0D">
        <w:rPr>
          <w:spacing w:val="-5"/>
          <w:sz w:val="20"/>
          <w:szCs w:val="20"/>
        </w:rPr>
        <w:t>той поставил перед ней проблему интеграции в мировую эк</w:t>
      </w:r>
      <w:r w:rsidRPr="00DA6F0D">
        <w:rPr>
          <w:spacing w:val="-5"/>
          <w:sz w:val="20"/>
          <w:szCs w:val="20"/>
        </w:rPr>
        <w:t>о</w:t>
      </w:r>
      <w:r w:rsidRPr="00DA6F0D">
        <w:rPr>
          <w:spacing w:val="-5"/>
          <w:sz w:val="20"/>
          <w:szCs w:val="20"/>
        </w:rPr>
        <w:t>номику. Активизация участия нашей страны в мировом хозяйстве, протекающих в нем процессов должны оказать благотворное влияние на ее эконом</w:t>
      </w:r>
      <w:r w:rsidRPr="00DA6F0D">
        <w:rPr>
          <w:spacing w:val="-5"/>
          <w:sz w:val="20"/>
          <w:szCs w:val="20"/>
        </w:rPr>
        <w:t>и</w:t>
      </w:r>
      <w:r w:rsidRPr="00DA6F0D">
        <w:rPr>
          <w:spacing w:val="-5"/>
          <w:sz w:val="20"/>
          <w:szCs w:val="20"/>
        </w:rPr>
        <w:t>ку, позволить получить дополнительные стимулы, приступить к стру</w:t>
      </w:r>
      <w:r w:rsidRPr="00DA6F0D">
        <w:rPr>
          <w:spacing w:val="-5"/>
          <w:sz w:val="20"/>
          <w:szCs w:val="20"/>
        </w:rPr>
        <w:t>к</w:t>
      </w:r>
      <w:r w:rsidRPr="00DA6F0D">
        <w:rPr>
          <w:spacing w:val="-5"/>
          <w:sz w:val="20"/>
          <w:szCs w:val="20"/>
        </w:rPr>
        <w:t>турной перестройке внутренней экономики и внешнеполитических св</w:t>
      </w:r>
      <w:r w:rsidRPr="00DA6F0D">
        <w:rPr>
          <w:spacing w:val="-5"/>
          <w:sz w:val="20"/>
          <w:szCs w:val="20"/>
        </w:rPr>
        <w:t>я</w:t>
      </w:r>
      <w:r w:rsidRPr="00DA6F0D">
        <w:rPr>
          <w:spacing w:val="-5"/>
          <w:sz w:val="20"/>
          <w:szCs w:val="20"/>
        </w:rPr>
        <w:t>зей, приспособить национальные экономические механизмы к совр</w:t>
      </w:r>
      <w:r w:rsidRPr="00DA6F0D">
        <w:rPr>
          <w:spacing w:val="-5"/>
          <w:sz w:val="20"/>
          <w:szCs w:val="20"/>
        </w:rPr>
        <w:t>е</w:t>
      </w:r>
      <w:r w:rsidRPr="00DA6F0D">
        <w:rPr>
          <w:spacing w:val="-5"/>
          <w:sz w:val="20"/>
          <w:szCs w:val="20"/>
        </w:rPr>
        <w:lastRenderedPageBreak/>
        <w:t>менным требованиям и таким образом, ускорить создание цивилизованного рынка.</w:t>
      </w:r>
      <w:r>
        <w:rPr>
          <w:spacing w:val="-5"/>
          <w:sz w:val="20"/>
          <w:szCs w:val="20"/>
        </w:rPr>
        <w:t xml:space="preserve"> </w:t>
      </w:r>
      <w:r w:rsidRPr="00DA6F0D">
        <w:rPr>
          <w:spacing w:val="-5"/>
          <w:sz w:val="20"/>
          <w:szCs w:val="20"/>
        </w:rPr>
        <w:t>На сегодняшний день наша страна поддерживает торгово-экономические отношения более чем со 180 странами мира. Бел</w:t>
      </w:r>
      <w:r w:rsidRPr="00DA6F0D">
        <w:rPr>
          <w:spacing w:val="-5"/>
          <w:sz w:val="20"/>
          <w:szCs w:val="20"/>
        </w:rPr>
        <w:t>а</w:t>
      </w:r>
      <w:r w:rsidRPr="00DA6F0D">
        <w:rPr>
          <w:spacing w:val="-5"/>
          <w:sz w:val="20"/>
          <w:szCs w:val="20"/>
        </w:rPr>
        <w:t>русь экспортирует калийные удобрения (более 3,8 млн т), химические воло</w:t>
      </w:r>
      <w:r w:rsidRPr="00DA6F0D">
        <w:rPr>
          <w:spacing w:val="-5"/>
          <w:sz w:val="20"/>
          <w:szCs w:val="20"/>
        </w:rPr>
        <w:t>к</w:t>
      </w:r>
      <w:r w:rsidRPr="00DA6F0D">
        <w:rPr>
          <w:spacing w:val="-5"/>
          <w:sz w:val="20"/>
          <w:szCs w:val="20"/>
        </w:rPr>
        <w:t>на и нити (152,2 тыс. т), аммиак (107,9 тыс. т), трактора (около 30 тыс. штук), подшипники, станки для обработки металла, шины для автом</w:t>
      </w:r>
      <w:r w:rsidRPr="00DA6F0D">
        <w:rPr>
          <w:spacing w:val="-5"/>
          <w:sz w:val="20"/>
          <w:szCs w:val="20"/>
        </w:rPr>
        <w:t>о</w:t>
      </w:r>
      <w:r w:rsidRPr="00DA6F0D">
        <w:rPr>
          <w:spacing w:val="-5"/>
          <w:sz w:val="20"/>
          <w:szCs w:val="20"/>
        </w:rPr>
        <w:t>билей различных типов, древесностружечные пл</w:t>
      </w:r>
      <w:r w:rsidRPr="00DA6F0D">
        <w:rPr>
          <w:spacing w:val="-5"/>
          <w:sz w:val="20"/>
          <w:szCs w:val="20"/>
        </w:rPr>
        <w:t>и</w:t>
      </w:r>
      <w:r w:rsidRPr="00DA6F0D">
        <w:rPr>
          <w:spacing w:val="-5"/>
          <w:sz w:val="20"/>
          <w:szCs w:val="20"/>
        </w:rPr>
        <w:t>ты, холодильники и морозильники, телевизоры. В товарной стру</w:t>
      </w:r>
      <w:r w:rsidRPr="00DA6F0D">
        <w:rPr>
          <w:spacing w:val="-5"/>
          <w:sz w:val="20"/>
          <w:szCs w:val="20"/>
        </w:rPr>
        <w:t>к</w:t>
      </w:r>
      <w:r w:rsidRPr="00DA6F0D">
        <w:rPr>
          <w:spacing w:val="-5"/>
          <w:sz w:val="20"/>
          <w:szCs w:val="20"/>
        </w:rPr>
        <w:t>туре внешней торговли преобладают машины, оборудования и транспортные средства (24,4 %), минеральные продукты (22,6 %), продукты химической промышленн</w:t>
      </w:r>
      <w:r w:rsidRPr="00DA6F0D">
        <w:rPr>
          <w:spacing w:val="-5"/>
          <w:sz w:val="20"/>
          <w:szCs w:val="20"/>
        </w:rPr>
        <w:t>о</w:t>
      </w:r>
      <w:r w:rsidRPr="00DA6F0D">
        <w:rPr>
          <w:spacing w:val="-5"/>
          <w:sz w:val="20"/>
          <w:szCs w:val="20"/>
        </w:rPr>
        <w:t>сти (16,9 %).</w:t>
      </w:r>
    </w:p>
    <w:p w:rsidR="00603F19" w:rsidRPr="00DA6F0D" w:rsidRDefault="00603F19" w:rsidP="00603F19">
      <w:pPr>
        <w:spacing w:line="216" w:lineRule="auto"/>
        <w:ind w:firstLine="284"/>
        <w:jc w:val="both"/>
        <w:rPr>
          <w:spacing w:val="-5"/>
          <w:sz w:val="20"/>
          <w:szCs w:val="20"/>
        </w:rPr>
      </w:pPr>
      <w:r w:rsidRPr="00DA6F0D">
        <w:rPr>
          <w:spacing w:val="-5"/>
          <w:sz w:val="20"/>
          <w:szCs w:val="20"/>
        </w:rPr>
        <w:t>Говоря о структуре экспорта Республики Беларусь необходимо о</w:t>
      </w:r>
      <w:r w:rsidRPr="00DA6F0D">
        <w:rPr>
          <w:spacing w:val="-5"/>
          <w:sz w:val="20"/>
          <w:szCs w:val="20"/>
        </w:rPr>
        <w:t>т</w:t>
      </w:r>
      <w:r w:rsidRPr="00DA6F0D">
        <w:rPr>
          <w:spacing w:val="-5"/>
          <w:sz w:val="20"/>
          <w:szCs w:val="20"/>
        </w:rPr>
        <w:t>метить, что здесь по-прежнему доминируют отрасли традицио</w:t>
      </w:r>
      <w:r w:rsidRPr="00DA6F0D">
        <w:rPr>
          <w:spacing w:val="-5"/>
          <w:sz w:val="20"/>
          <w:szCs w:val="20"/>
        </w:rPr>
        <w:t>н</w:t>
      </w:r>
      <w:r w:rsidRPr="00DA6F0D">
        <w:rPr>
          <w:spacing w:val="-5"/>
          <w:sz w:val="20"/>
          <w:szCs w:val="20"/>
        </w:rPr>
        <w:t>ных для нашей экономики межотраслевых комплексов – машин</w:t>
      </w:r>
      <w:r w:rsidRPr="00DA6F0D">
        <w:rPr>
          <w:spacing w:val="-5"/>
          <w:sz w:val="20"/>
          <w:szCs w:val="20"/>
        </w:rPr>
        <w:t>о</w:t>
      </w:r>
      <w:r w:rsidRPr="00DA6F0D">
        <w:rPr>
          <w:spacing w:val="-5"/>
          <w:sz w:val="20"/>
          <w:szCs w:val="20"/>
        </w:rPr>
        <w:t>строительный, химический. В тоже время в последние годы возрастает роль агропр</w:t>
      </w:r>
      <w:r w:rsidRPr="00DA6F0D">
        <w:rPr>
          <w:spacing w:val="-5"/>
          <w:sz w:val="20"/>
          <w:szCs w:val="20"/>
        </w:rPr>
        <w:t>о</w:t>
      </w:r>
      <w:r w:rsidRPr="00DA6F0D">
        <w:rPr>
          <w:spacing w:val="-5"/>
          <w:sz w:val="20"/>
          <w:szCs w:val="20"/>
        </w:rPr>
        <w:t>мышленного комплекса: так экспорт продовольствия и сельскохозяйс</w:t>
      </w:r>
      <w:r w:rsidRPr="00DA6F0D">
        <w:rPr>
          <w:spacing w:val="-5"/>
          <w:sz w:val="20"/>
          <w:szCs w:val="20"/>
        </w:rPr>
        <w:t>т</w:t>
      </w:r>
      <w:r w:rsidRPr="00DA6F0D">
        <w:rPr>
          <w:spacing w:val="-5"/>
          <w:sz w:val="20"/>
          <w:szCs w:val="20"/>
        </w:rPr>
        <w:t>венного сырья в 2011 году составил 3,5 млрд долл. США, а по итогам 2012 года прогнозируется на уровне не м</w:t>
      </w:r>
      <w:r w:rsidRPr="00DA6F0D">
        <w:rPr>
          <w:spacing w:val="-5"/>
          <w:sz w:val="20"/>
          <w:szCs w:val="20"/>
        </w:rPr>
        <w:t>е</w:t>
      </w:r>
      <w:r w:rsidRPr="00DA6F0D">
        <w:rPr>
          <w:spacing w:val="-5"/>
          <w:sz w:val="20"/>
          <w:szCs w:val="20"/>
        </w:rPr>
        <w:t>нее 4,5 млрд долл. США. В целом перед комплексом поставлена задача выйти в 2015 году на вел</w:t>
      </w:r>
      <w:r w:rsidRPr="00DA6F0D">
        <w:rPr>
          <w:spacing w:val="-5"/>
          <w:sz w:val="20"/>
          <w:szCs w:val="20"/>
        </w:rPr>
        <w:t>и</w:t>
      </w:r>
      <w:r w:rsidRPr="00DA6F0D">
        <w:rPr>
          <w:spacing w:val="-5"/>
          <w:sz w:val="20"/>
          <w:szCs w:val="20"/>
        </w:rPr>
        <w:t>чину в 7 млрд долл. США.</w:t>
      </w:r>
    </w:p>
    <w:p w:rsidR="00603F19" w:rsidRPr="00DA6F0D" w:rsidRDefault="00603F19" w:rsidP="00603F19">
      <w:pPr>
        <w:spacing w:line="216" w:lineRule="auto"/>
        <w:ind w:firstLine="284"/>
        <w:jc w:val="both"/>
        <w:rPr>
          <w:spacing w:val="-5"/>
          <w:sz w:val="20"/>
          <w:szCs w:val="20"/>
        </w:rPr>
      </w:pPr>
      <w:r w:rsidRPr="00DA6F0D">
        <w:rPr>
          <w:spacing w:val="-5"/>
          <w:sz w:val="20"/>
          <w:szCs w:val="20"/>
        </w:rPr>
        <w:t>Как уже отмечалось, Беларусь торгует более чем со 180 странами мира, при этом главным партнером Беларуси в экспорте и и</w:t>
      </w:r>
      <w:r w:rsidRPr="00DA6F0D">
        <w:rPr>
          <w:spacing w:val="-5"/>
          <w:sz w:val="20"/>
          <w:szCs w:val="20"/>
        </w:rPr>
        <w:t>м</w:t>
      </w:r>
      <w:r w:rsidRPr="00DA6F0D">
        <w:rPr>
          <w:spacing w:val="-5"/>
          <w:sz w:val="20"/>
          <w:szCs w:val="20"/>
        </w:rPr>
        <w:t>порте по-прежнему остается Россия, второе место в белорусском экспорте зан</w:t>
      </w:r>
      <w:r w:rsidRPr="00DA6F0D">
        <w:rPr>
          <w:spacing w:val="-5"/>
          <w:sz w:val="20"/>
          <w:szCs w:val="20"/>
        </w:rPr>
        <w:t>и</w:t>
      </w:r>
      <w:r w:rsidRPr="00DA6F0D">
        <w:rPr>
          <w:spacing w:val="-5"/>
          <w:sz w:val="20"/>
          <w:szCs w:val="20"/>
        </w:rPr>
        <w:t>мают Нидерланды, третье место занимает Великобр</w:t>
      </w:r>
      <w:r w:rsidRPr="00DA6F0D">
        <w:rPr>
          <w:spacing w:val="-5"/>
          <w:sz w:val="20"/>
          <w:szCs w:val="20"/>
        </w:rPr>
        <w:t>и</w:t>
      </w:r>
      <w:r w:rsidRPr="00DA6F0D">
        <w:rPr>
          <w:spacing w:val="-5"/>
          <w:sz w:val="20"/>
          <w:szCs w:val="20"/>
        </w:rPr>
        <w:t>тания. Важными партнерами Беларуси является также Украина, Польша, Германия, К</w:t>
      </w:r>
      <w:r w:rsidRPr="00DA6F0D">
        <w:rPr>
          <w:spacing w:val="-5"/>
          <w:sz w:val="20"/>
          <w:szCs w:val="20"/>
        </w:rPr>
        <w:t>и</w:t>
      </w:r>
      <w:r w:rsidRPr="00DA6F0D">
        <w:rPr>
          <w:spacing w:val="-5"/>
          <w:sz w:val="20"/>
          <w:szCs w:val="20"/>
        </w:rPr>
        <w:t>тай. При этом ключевой задачей, стоящей перед внешней торговлей нашей страны было и остается преодоление отрицательного внешнето</w:t>
      </w:r>
      <w:r w:rsidRPr="00DA6F0D">
        <w:rPr>
          <w:spacing w:val="-5"/>
          <w:sz w:val="20"/>
          <w:szCs w:val="20"/>
        </w:rPr>
        <w:t>р</w:t>
      </w:r>
      <w:r w:rsidRPr="00DA6F0D">
        <w:rPr>
          <w:spacing w:val="-5"/>
          <w:sz w:val="20"/>
          <w:szCs w:val="20"/>
        </w:rPr>
        <w:t>гового сальдо.</w:t>
      </w:r>
      <w:r>
        <w:rPr>
          <w:spacing w:val="-5"/>
          <w:sz w:val="20"/>
          <w:szCs w:val="20"/>
        </w:rPr>
        <w:t xml:space="preserve"> </w:t>
      </w:r>
      <w:r w:rsidRPr="00DA6F0D">
        <w:rPr>
          <w:spacing w:val="-5"/>
          <w:sz w:val="20"/>
          <w:szCs w:val="20"/>
        </w:rPr>
        <w:t>По данным таможенной статистики в Республике Бел</w:t>
      </w:r>
      <w:r w:rsidRPr="00DA6F0D">
        <w:rPr>
          <w:spacing w:val="-5"/>
          <w:sz w:val="20"/>
          <w:szCs w:val="20"/>
        </w:rPr>
        <w:t>а</w:t>
      </w:r>
      <w:r w:rsidRPr="00DA6F0D">
        <w:rPr>
          <w:spacing w:val="-5"/>
          <w:sz w:val="20"/>
          <w:szCs w:val="20"/>
        </w:rPr>
        <w:t xml:space="preserve">русь </w:t>
      </w:r>
      <w:r w:rsidRPr="00DA6F0D">
        <w:rPr>
          <w:bCs/>
          <w:spacing w:val="-5"/>
          <w:sz w:val="20"/>
          <w:szCs w:val="20"/>
        </w:rPr>
        <w:t xml:space="preserve">объем внешней торговли товарами </w:t>
      </w:r>
      <w:r w:rsidRPr="00DA6F0D">
        <w:rPr>
          <w:spacing w:val="-5"/>
          <w:sz w:val="20"/>
          <w:szCs w:val="20"/>
        </w:rPr>
        <w:t>(внешнеторговый оборот) в январе-августе 2012 года составил 63,7 млрд долл. США, что на 12,6 % больше, чем в январе-августе 2011 года. Товарооборот со странами СНГ составил 36,4 млрд долл. США (57,2 % общего товарооборота) и по сравнению с январем-августом 2011 года увеличился на 17,5 %. Товар</w:t>
      </w:r>
      <w:r w:rsidRPr="00DA6F0D">
        <w:rPr>
          <w:spacing w:val="-5"/>
          <w:sz w:val="20"/>
          <w:szCs w:val="20"/>
        </w:rPr>
        <w:t>о</w:t>
      </w:r>
      <w:r w:rsidRPr="00DA6F0D">
        <w:rPr>
          <w:spacing w:val="-5"/>
          <w:sz w:val="20"/>
          <w:szCs w:val="20"/>
        </w:rPr>
        <w:t>оборот со стр</w:t>
      </w:r>
      <w:r w:rsidRPr="00DA6F0D">
        <w:rPr>
          <w:spacing w:val="-5"/>
          <w:sz w:val="20"/>
          <w:szCs w:val="20"/>
        </w:rPr>
        <w:t>а</w:t>
      </w:r>
      <w:r w:rsidRPr="00DA6F0D">
        <w:rPr>
          <w:spacing w:val="-5"/>
          <w:sz w:val="20"/>
          <w:szCs w:val="20"/>
        </w:rPr>
        <w:t>нами вне СНГ увеличился на 6,7 % и составил 27,2 млрд долл. США, что можно увидеть в таблице 1.</w:t>
      </w:r>
    </w:p>
    <w:p w:rsidR="00603F19" w:rsidRPr="005A5D77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Default="00603F19" w:rsidP="00603F19">
      <w:pPr>
        <w:spacing w:line="216" w:lineRule="auto"/>
        <w:jc w:val="both"/>
        <w:rPr>
          <w:b/>
          <w:bCs/>
          <w:sz w:val="16"/>
          <w:szCs w:val="16"/>
        </w:rPr>
      </w:pPr>
      <w:r w:rsidRPr="0045203E">
        <w:rPr>
          <w:sz w:val="16"/>
          <w:szCs w:val="16"/>
        </w:rPr>
        <w:t>Т а б л и ц а 1.</w:t>
      </w:r>
      <w:r w:rsidRPr="005A5D77">
        <w:rPr>
          <w:b/>
          <w:sz w:val="16"/>
          <w:szCs w:val="16"/>
        </w:rPr>
        <w:t xml:space="preserve"> В</w:t>
      </w:r>
      <w:r w:rsidRPr="005A5D77">
        <w:rPr>
          <w:b/>
          <w:bCs/>
          <w:sz w:val="16"/>
          <w:szCs w:val="16"/>
        </w:rPr>
        <w:t>нешняя торговля Республики Беларусьв январе-августе 2012 года</w:t>
      </w:r>
    </w:p>
    <w:p w:rsidR="00603F19" w:rsidRPr="005A5D77" w:rsidRDefault="00603F19" w:rsidP="00603F19">
      <w:pPr>
        <w:spacing w:line="216" w:lineRule="auto"/>
        <w:jc w:val="both"/>
        <w:rPr>
          <w:b/>
          <w:bC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018"/>
        <w:gridCol w:w="1009"/>
        <w:gridCol w:w="1009"/>
        <w:gridCol w:w="1009"/>
        <w:gridCol w:w="1009"/>
      </w:tblGrid>
      <w:tr w:rsidR="00603F19" w:rsidRPr="0062693D" w:rsidTr="0051221A">
        <w:trPr>
          <w:trHeight w:val="206"/>
        </w:trPr>
        <w:tc>
          <w:tcPr>
            <w:tcW w:w="2018" w:type="dxa"/>
            <w:vMerge w:val="restart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bCs/>
                <w:sz w:val="16"/>
                <w:szCs w:val="16"/>
              </w:rPr>
            </w:pPr>
            <w:r w:rsidRPr="0062693D">
              <w:rPr>
                <w:bCs/>
                <w:sz w:val="16"/>
                <w:szCs w:val="16"/>
              </w:rPr>
              <w:t>Месяц</w:t>
            </w:r>
          </w:p>
        </w:tc>
        <w:tc>
          <w:tcPr>
            <w:tcW w:w="2018" w:type="dxa"/>
            <w:gridSpan w:val="2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bCs/>
                <w:sz w:val="16"/>
                <w:szCs w:val="16"/>
              </w:rPr>
            </w:pPr>
            <w:r w:rsidRPr="0062693D">
              <w:rPr>
                <w:bCs/>
                <w:sz w:val="16"/>
                <w:szCs w:val="16"/>
              </w:rPr>
              <w:t>Экспорт</w:t>
            </w:r>
          </w:p>
        </w:tc>
        <w:tc>
          <w:tcPr>
            <w:tcW w:w="2018" w:type="dxa"/>
            <w:gridSpan w:val="2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bCs/>
                <w:sz w:val="16"/>
                <w:szCs w:val="16"/>
              </w:rPr>
            </w:pPr>
            <w:r w:rsidRPr="0062693D">
              <w:rPr>
                <w:bCs/>
                <w:sz w:val="16"/>
                <w:szCs w:val="16"/>
              </w:rPr>
              <w:t>Импорт</w:t>
            </w:r>
          </w:p>
        </w:tc>
      </w:tr>
      <w:tr w:rsidR="00603F19" w:rsidRPr="0062693D" w:rsidTr="0051221A">
        <w:trPr>
          <w:trHeight w:val="173"/>
        </w:trPr>
        <w:tc>
          <w:tcPr>
            <w:tcW w:w="2018" w:type="dxa"/>
            <w:vMerge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bCs/>
                <w:sz w:val="16"/>
                <w:szCs w:val="16"/>
              </w:rPr>
            </w:pPr>
            <w:r w:rsidRPr="0062693D">
              <w:rPr>
                <w:bCs/>
                <w:sz w:val="16"/>
                <w:szCs w:val="16"/>
              </w:rPr>
              <w:t>млн долл. США</w:t>
            </w:r>
          </w:p>
        </w:tc>
        <w:tc>
          <w:tcPr>
            <w:tcW w:w="10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bCs/>
                <w:sz w:val="16"/>
                <w:szCs w:val="16"/>
              </w:rPr>
            </w:pPr>
            <w:r w:rsidRPr="0062693D">
              <w:rPr>
                <w:bCs/>
                <w:sz w:val="16"/>
                <w:szCs w:val="16"/>
              </w:rPr>
              <w:t>2011 к 2010, %</w:t>
            </w:r>
          </w:p>
        </w:tc>
        <w:tc>
          <w:tcPr>
            <w:tcW w:w="10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bCs/>
                <w:sz w:val="16"/>
                <w:szCs w:val="16"/>
              </w:rPr>
            </w:pPr>
            <w:r w:rsidRPr="0062693D">
              <w:rPr>
                <w:bCs/>
                <w:sz w:val="16"/>
                <w:szCs w:val="16"/>
              </w:rPr>
              <w:t>млн долл. США</w:t>
            </w:r>
          </w:p>
        </w:tc>
        <w:tc>
          <w:tcPr>
            <w:tcW w:w="10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bCs/>
                <w:sz w:val="16"/>
                <w:szCs w:val="16"/>
              </w:rPr>
            </w:pPr>
            <w:r w:rsidRPr="0062693D">
              <w:rPr>
                <w:bCs/>
                <w:sz w:val="16"/>
                <w:szCs w:val="16"/>
              </w:rPr>
              <w:t>2011 к 2010, %</w:t>
            </w:r>
          </w:p>
        </w:tc>
      </w:tr>
      <w:tr w:rsidR="00603F19" w:rsidRPr="0062693D" w:rsidTr="0051221A">
        <w:trPr>
          <w:trHeight w:val="206"/>
        </w:trPr>
        <w:tc>
          <w:tcPr>
            <w:tcW w:w="2018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Январь</w:t>
            </w:r>
          </w:p>
        </w:tc>
        <w:tc>
          <w:tcPr>
            <w:tcW w:w="10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3 475,0</w:t>
            </w:r>
          </w:p>
        </w:tc>
        <w:tc>
          <w:tcPr>
            <w:tcW w:w="10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193,5</w:t>
            </w:r>
          </w:p>
        </w:tc>
        <w:tc>
          <w:tcPr>
            <w:tcW w:w="10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3 238,4</w:t>
            </w:r>
          </w:p>
        </w:tc>
        <w:tc>
          <w:tcPr>
            <w:tcW w:w="10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129,0</w:t>
            </w:r>
          </w:p>
        </w:tc>
      </w:tr>
      <w:tr w:rsidR="00603F19" w:rsidRPr="0062693D" w:rsidTr="0051221A">
        <w:trPr>
          <w:trHeight w:val="197"/>
        </w:trPr>
        <w:tc>
          <w:tcPr>
            <w:tcW w:w="2018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Февраль</w:t>
            </w:r>
          </w:p>
        </w:tc>
        <w:tc>
          <w:tcPr>
            <w:tcW w:w="10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3 924,7</w:t>
            </w:r>
          </w:p>
        </w:tc>
        <w:tc>
          <w:tcPr>
            <w:tcW w:w="10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143,5</w:t>
            </w:r>
          </w:p>
        </w:tc>
        <w:tc>
          <w:tcPr>
            <w:tcW w:w="10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3 688,4</w:t>
            </w:r>
          </w:p>
        </w:tc>
        <w:tc>
          <w:tcPr>
            <w:tcW w:w="10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96,9</w:t>
            </w:r>
          </w:p>
        </w:tc>
      </w:tr>
      <w:tr w:rsidR="00603F19" w:rsidRPr="0062693D" w:rsidTr="0051221A">
        <w:trPr>
          <w:trHeight w:val="206"/>
        </w:trPr>
        <w:tc>
          <w:tcPr>
            <w:tcW w:w="2018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Март</w:t>
            </w:r>
          </w:p>
        </w:tc>
        <w:tc>
          <w:tcPr>
            <w:tcW w:w="10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4 518,2</w:t>
            </w:r>
          </w:p>
        </w:tc>
        <w:tc>
          <w:tcPr>
            <w:tcW w:w="10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131,2</w:t>
            </w:r>
          </w:p>
        </w:tc>
        <w:tc>
          <w:tcPr>
            <w:tcW w:w="10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4 170,6</w:t>
            </w:r>
          </w:p>
        </w:tc>
        <w:tc>
          <w:tcPr>
            <w:tcW w:w="10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92,7</w:t>
            </w:r>
          </w:p>
        </w:tc>
      </w:tr>
      <w:tr w:rsidR="00603F19" w:rsidRPr="0062693D" w:rsidTr="0051221A">
        <w:trPr>
          <w:trHeight w:val="206"/>
        </w:trPr>
        <w:tc>
          <w:tcPr>
            <w:tcW w:w="2018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lastRenderedPageBreak/>
              <w:t>Апрель</w:t>
            </w:r>
          </w:p>
        </w:tc>
        <w:tc>
          <w:tcPr>
            <w:tcW w:w="10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4 412,6</w:t>
            </w:r>
          </w:p>
        </w:tc>
        <w:tc>
          <w:tcPr>
            <w:tcW w:w="10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119,4</w:t>
            </w:r>
          </w:p>
        </w:tc>
        <w:tc>
          <w:tcPr>
            <w:tcW w:w="10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4 087,7</w:t>
            </w:r>
          </w:p>
        </w:tc>
        <w:tc>
          <w:tcPr>
            <w:tcW w:w="10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95,7</w:t>
            </w:r>
          </w:p>
        </w:tc>
      </w:tr>
      <w:tr w:rsidR="00603F19" w:rsidRPr="0062693D" w:rsidTr="0051221A">
        <w:trPr>
          <w:trHeight w:val="206"/>
        </w:trPr>
        <w:tc>
          <w:tcPr>
            <w:tcW w:w="2018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Май</w:t>
            </w:r>
          </w:p>
        </w:tc>
        <w:tc>
          <w:tcPr>
            <w:tcW w:w="10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4 503,4</w:t>
            </w:r>
          </w:p>
        </w:tc>
        <w:tc>
          <w:tcPr>
            <w:tcW w:w="10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123,9</w:t>
            </w:r>
          </w:p>
        </w:tc>
        <w:tc>
          <w:tcPr>
            <w:tcW w:w="10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4 284,9</w:t>
            </w:r>
          </w:p>
        </w:tc>
        <w:tc>
          <w:tcPr>
            <w:tcW w:w="10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114,5</w:t>
            </w:r>
          </w:p>
        </w:tc>
      </w:tr>
      <w:tr w:rsidR="00603F19" w:rsidRPr="0062693D" w:rsidTr="0051221A">
        <w:trPr>
          <w:trHeight w:val="197"/>
        </w:trPr>
        <w:tc>
          <w:tcPr>
            <w:tcW w:w="2018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Июнь</w:t>
            </w:r>
          </w:p>
        </w:tc>
        <w:tc>
          <w:tcPr>
            <w:tcW w:w="10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4 137,8</w:t>
            </w:r>
          </w:p>
        </w:tc>
        <w:tc>
          <w:tcPr>
            <w:tcW w:w="10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119,3</w:t>
            </w:r>
          </w:p>
        </w:tc>
        <w:tc>
          <w:tcPr>
            <w:tcW w:w="10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3 819,6</w:t>
            </w:r>
          </w:p>
        </w:tc>
        <w:tc>
          <w:tcPr>
            <w:tcW w:w="10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96,8</w:t>
            </w:r>
          </w:p>
        </w:tc>
      </w:tr>
      <w:tr w:rsidR="00603F19" w:rsidRPr="0062693D" w:rsidTr="0051221A">
        <w:trPr>
          <w:trHeight w:val="206"/>
        </w:trPr>
        <w:tc>
          <w:tcPr>
            <w:tcW w:w="2018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Июль</w:t>
            </w:r>
          </w:p>
        </w:tc>
        <w:tc>
          <w:tcPr>
            <w:tcW w:w="10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4 011,4</w:t>
            </w:r>
          </w:p>
        </w:tc>
        <w:tc>
          <w:tcPr>
            <w:tcW w:w="10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103,2</w:t>
            </w:r>
          </w:p>
        </w:tc>
        <w:tc>
          <w:tcPr>
            <w:tcW w:w="10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3 901,6</w:t>
            </w:r>
          </w:p>
        </w:tc>
        <w:tc>
          <w:tcPr>
            <w:tcW w:w="10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108,7</w:t>
            </w:r>
          </w:p>
        </w:tc>
      </w:tr>
      <w:tr w:rsidR="00603F19" w:rsidRPr="0062693D" w:rsidTr="0051221A">
        <w:trPr>
          <w:trHeight w:val="206"/>
        </w:trPr>
        <w:tc>
          <w:tcPr>
            <w:tcW w:w="2018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Август</w:t>
            </w:r>
          </w:p>
        </w:tc>
        <w:tc>
          <w:tcPr>
            <w:tcW w:w="10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3 543,1</w:t>
            </w:r>
          </w:p>
        </w:tc>
        <w:tc>
          <w:tcPr>
            <w:tcW w:w="10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94,5</w:t>
            </w:r>
          </w:p>
        </w:tc>
        <w:tc>
          <w:tcPr>
            <w:tcW w:w="10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3 952,0</w:t>
            </w:r>
          </w:p>
        </w:tc>
        <w:tc>
          <w:tcPr>
            <w:tcW w:w="10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105,0</w:t>
            </w:r>
          </w:p>
        </w:tc>
      </w:tr>
      <w:tr w:rsidR="00603F19" w:rsidRPr="0062693D" w:rsidTr="0051221A">
        <w:trPr>
          <w:trHeight w:val="206"/>
        </w:trPr>
        <w:tc>
          <w:tcPr>
            <w:tcW w:w="2018" w:type="dxa"/>
            <w:vAlign w:val="center"/>
          </w:tcPr>
          <w:p w:rsidR="00603F19" w:rsidRPr="0062693D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Январь–август</w:t>
            </w:r>
          </w:p>
        </w:tc>
        <w:tc>
          <w:tcPr>
            <w:tcW w:w="10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32 526,4</w:t>
            </w:r>
          </w:p>
        </w:tc>
        <w:tc>
          <w:tcPr>
            <w:tcW w:w="10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123,2</w:t>
            </w:r>
          </w:p>
        </w:tc>
        <w:tc>
          <w:tcPr>
            <w:tcW w:w="10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31 143,2</w:t>
            </w:r>
          </w:p>
        </w:tc>
        <w:tc>
          <w:tcPr>
            <w:tcW w:w="1009" w:type="dxa"/>
            <w:vAlign w:val="center"/>
          </w:tcPr>
          <w:p w:rsidR="00603F19" w:rsidRPr="0062693D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2693D">
              <w:rPr>
                <w:sz w:val="16"/>
                <w:szCs w:val="16"/>
              </w:rPr>
              <w:t>103,4</w:t>
            </w:r>
          </w:p>
        </w:tc>
      </w:tr>
    </w:tbl>
    <w:p w:rsidR="00603F19" w:rsidRPr="00DA6F0D" w:rsidRDefault="00603F19" w:rsidP="00603F19">
      <w:pPr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DA6F0D">
        <w:rPr>
          <w:bCs/>
          <w:spacing w:val="-4"/>
          <w:sz w:val="20"/>
          <w:szCs w:val="20"/>
        </w:rPr>
        <w:t xml:space="preserve">Сальдо </w:t>
      </w:r>
      <w:r w:rsidRPr="00DA6F0D">
        <w:rPr>
          <w:spacing w:val="-4"/>
          <w:sz w:val="20"/>
          <w:szCs w:val="20"/>
        </w:rPr>
        <w:t>внешнеторгового оборота сложилось положительное в ра</w:t>
      </w:r>
      <w:r w:rsidRPr="00DA6F0D">
        <w:rPr>
          <w:spacing w:val="-4"/>
          <w:sz w:val="20"/>
          <w:szCs w:val="20"/>
        </w:rPr>
        <w:t>з</w:t>
      </w:r>
      <w:r w:rsidRPr="00DA6F0D">
        <w:rPr>
          <w:spacing w:val="-4"/>
          <w:sz w:val="20"/>
          <w:szCs w:val="20"/>
        </w:rPr>
        <w:t>мере 1,4 млрд долл. США (для сравнения: в январе-августе 2011 года оно было отрицательным и составило -3,7 млрд долл. США). Со стр</w:t>
      </w:r>
      <w:r w:rsidRPr="00DA6F0D">
        <w:rPr>
          <w:spacing w:val="-4"/>
          <w:sz w:val="20"/>
          <w:szCs w:val="20"/>
        </w:rPr>
        <w:t>а</w:t>
      </w:r>
      <w:r w:rsidRPr="00DA6F0D">
        <w:rPr>
          <w:spacing w:val="-4"/>
          <w:sz w:val="20"/>
          <w:szCs w:val="20"/>
        </w:rPr>
        <w:t>нами СНГ сальдо внешнеторгового оборота сложилось отрицательное и сост</w:t>
      </w:r>
      <w:r w:rsidRPr="00DA6F0D">
        <w:rPr>
          <w:spacing w:val="-4"/>
          <w:sz w:val="20"/>
          <w:szCs w:val="20"/>
        </w:rPr>
        <w:t>а</w:t>
      </w:r>
      <w:r w:rsidRPr="00DA6F0D">
        <w:rPr>
          <w:spacing w:val="-4"/>
          <w:sz w:val="20"/>
          <w:szCs w:val="20"/>
        </w:rPr>
        <w:t>вило -5,6 млрд долл. США (в январе-августе 2011 года было -4,8 млрд долл. США). Со странами вне СНГ сальдо внешней торговли п</w:t>
      </w:r>
      <w:r w:rsidRPr="00DA6F0D">
        <w:rPr>
          <w:spacing w:val="-4"/>
          <w:sz w:val="20"/>
          <w:szCs w:val="20"/>
        </w:rPr>
        <w:t>о</w:t>
      </w:r>
      <w:r w:rsidRPr="00DA6F0D">
        <w:rPr>
          <w:spacing w:val="-4"/>
          <w:sz w:val="20"/>
          <w:szCs w:val="20"/>
        </w:rPr>
        <w:t>лож</w:t>
      </w:r>
      <w:r w:rsidRPr="00DA6F0D">
        <w:rPr>
          <w:spacing w:val="-4"/>
          <w:sz w:val="20"/>
          <w:szCs w:val="20"/>
        </w:rPr>
        <w:t>и</w:t>
      </w:r>
      <w:r w:rsidRPr="00DA6F0D">
        <w:rPr>
          <w:spacing w:val="-4"/>
          <w:sz w:val="20"/>
          <w:szCs w:val="20"/>
        </w:rPr>
        <w:t>тельное и составило 7 млрд долл. США (в январе-августе 2011 года было положительным в размере 1 млрд. долл. США).</w:t>
      </w:r>
    </w:p>
    <w:p w:rsidR="00603F19" w:rsidRPr="00DA6F0D" w:rsidRDefault="00603F19" w:rsidP="00603F19">
      <w:pPr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DA6F0D">
        <w:rPr>
          <w:bCs/>
          <w:spacing w:val="-4"/>
          <w:sz w:val="20"/>
          <w:szCs w:val="20"/>
        </w:rPr>
        <w:t xml:space="preserve">Экспорт </w:t>
      </w:r>
      <w:r w:rsidRPr="00DA6F0D">
        <w:rPr>
          <w:spacing w:val="-4"/>
          <w:sz w:val="20"/>
          <w:szCs w:val="20"/>
        </w:rPr>
        <w:t>Республики Беларусь за январь-август 2012 года составил 32,5 млрд долл. США и увеличился по сравнению с соотве</w:t>
      </w:r>
      <w:r w:rsidRPr="00DA6F0D">
        <w:rPr>
          <w:spacing w:val="-4"/>
          <w:sz w:val="20"/>
          <w:szCs w:val="20"/>
        </w:rPr>
        <w:t>т</w:t>
      </w:r>
      <w:r w:rsidRPr="00DA6F0D">
        <w:rPr>
          <w:spacing w:val="-4"/>
          <w:sz w:val="20"/>
          <w:szCs w:val="20"/>
        </w:rPr>
        <w:t>ствующим периодом 2011 года на 23,2 %., в том числе э</w:t>
      </w:r>
      <w:r w:rsidRPr="00DA6F0D">
        <w:rPr>
          <w:bCs/>
          <w:spacing w:val="-4"/>
          <w:sz w:val="20"/>
          <w:szCs w:val="20"/>
        </w:rPr>
        <w:t xml:space="preserve">кспорт в страны СНГ </w:t>
      </w:r>
      <w:r w:rsidRPr="00DA6F0D">
        <w:rPr>
          <w:spacing w:val="-4"/>
          <w:sz w:val="20"/>
          <w:szCs w:val="20"/>
        </w:rPr>
        <w:t>ув</w:t>
      </w:r>
      <w:r w:rsidRPr="00DA6F0D">
        <w:rPr>
          <w:spacing w:val="-4"/>
          <w:sz w:val="20"/>
          <w:szCs w:val="20"/>
        </w:rPr>
        <w:t>е</w:t>
      </w:r>
      <w:r w:rsidRPr="00DA6F0D">
        <w:rPr>
          <w:spacing w:val="-4"/>
          <w:sz w:val="20"/>
          <w:szCs w:val="20"/>
        </w:rPr>
        <w:t>личился на 17,4 %, составив 15,4 млрд долл. США, а э</w:t>
      </w:r>
      <w:r w:rsidRPr="00DA6F0D">
        <w:rPr>
          <w:bCs/>
          <w:spacing w:val="-4"/>
          <w:sz w:val="20"/>
          <w:szCs w:val="20"/>
        </w:rPr>
        <w:t xml:space="preserve">кспорт в страны вне СНГ </w:t>
      </w:r>
      <w:r w:rsidRPr="00DA6F0D">
        <w:rPr>
          <w:spacing w:val="-4"/>
          <w:sz w:val="20"/>
          <w:szCs w:val="20"/>
        </w:rPr>
        <w:t xml:space="preserve">увеличился на 28,9 %, составив 17,1 млрд долл. США. </w:t>
      </w:r>
      <w:r w:rsidRPr="00DA6F0D">
        <w:rPr>
          <w:bCs/>
          <w:spacing w:val="-4"/>
          <w:sz w:val="20"/>
          <w:szCs w:val="20"/>
        </w:rPr>
        <w:t xml:space="preserve">Импорт </w:t>
      </w:r>
      <w:r w:rsidRPr="00DA6F0D">
        <w:rPr>
          <w:spacing w:val="-4"/>
          <w:sz w:val="20"/>
          <w:szCs w:val="20"/>
        </w:rPr>
        <w:t>Республики Беларусь в рассматриваемом пер</w:t>
      </w:r>
      <w:r w:rsidRPr="00DA6F0D">
        <w:rPr>
          <w:spacing w:val="-4"/>
          <w:sz w:val="20"/>
          <w:szCs w:val="20"/>
        </w:rPr>
        <w:t>и</w:t>
      </w:r>
      <w:r w:rsidRPr="00DA6F0D">
        <w:rPr>
          <w:spacing w:val="-4"/>
          <w:sz w:val="20"/>
          <w:szCs w:val="20"/>
        </w:rPr>
        <w:t>оде увеличился на 3,4 % и составил 31,1 млрд долл. США, в том числе и</w:t>
      </w:r>
      <w:r w:rsidRPr="00DA6F0D">
        <w:rPr>
          <w:bCs/>
          <w:spacing w:val="-4"/>
          <w:sz w:val="20"/>
          <w:szCs w:val="20"/>
        </w:rPr>
        <w:t>мпорт из стран СНГ</w:t>
      </w:r>
      <w:r w:rsidRPr="00DA6F0D">
        <w:rPr>
          <w:spacing w:val="-4"/>
          <w:sz w:val="20"/>
          <w:szCs w:val="20"/>
        </w:rPr>
        <w:t xml:space="preserve"> увел</w:t>
      </w:r>
      <w:r w:rsidRPr="00DA6F0D">
        <w:rPr>
          <w:spacing w:val="-4"/>
          <w:sz w:val="20"/>
          <w:szCs w:val="20"/>
        </w:rPr>
        <w:t>и</w:t>
      </w:r>
      <w:r w:rsidRPr="00DA6F0D">
        <w:rPr>
          <w:spacing w:val="-4"/>
          <w:sz w:val="20"/>
          <w:szCs w:val="20"/>
        </w:rPr>
        <w:t>чился на 17,5 %, составив 21 млрд долл. США, и</w:t>
      </w:r>
      <w:r w:rsidRPr="00DA6F0D">
        <w:rPr>
          <w:bCs/>
          <w:spacing w:val="-4"/>
          <w:sz w:val="20"/>
          <w:szCs w:val="20"/>
        </w:rPr>
        <w:t xml:space="preserve">мпорт из стран вне СНГ </w:t>
      </w:r>
      <w:r w:rsidRPr="00DA6F0D">
        <w:rPr>
          <w:spacing w:val="-4"/>
          <w:sz w:val="20"/>
          <w:szCs w:val="20"/>
        </w:rPr>
        <w:t>уменьшился на 17,3 %, сост</w:t>
      </w:r>
      <w:r w:rsidRPr="00DA6F0D">
        <w:rPr>
          <w:spacing w:val="-4"/>
          <w:sz w:val="20"/>
          <w:szCs w:val="20"/>
        </w:rPr>
        <w:t>а</w:t>
      </w:r>
      <w:r w:rsidRPr="00DA6F0D">
        <w:rPr>
          <w:spacing w:val="-4"/>
          <w:sz w:val="20"/>
          <w:szCs w:val="20"/>
        </w:rPr>
        <w:t>вив 10,1 млрд. долл. США.</w:t>
      </w:r>
    </w:p>
    <w:p w:rsidR="00603F19" w:rsidRPr="00DA6F0D" w:rsidRDefault="00603F19" w:rsidP="00603F19">
      <w:pPr>
        <w:spacing w:line="216" w:lineRule="auto"/>
        <w:ind w:firstLine="284"/>
        <w:jc w:val="both"/>
        <w:rPr>
          <w:bCs/>
          <w:spacing w:val="-4"/>
          <w:kern w:val="36"/>
          <w:sz w:val="20"/>
          <w:szCs w:val="20"/>
        </w:rPr>
      </w:pPr>
      <w:r w:rsidRPr="00DA6F0D">
        <w:rPr>
          <w:bCs/>
          <w:spacing w:val="-4"/>
          <w:kern w:val="36"/>
          <w:sz w:val="20"/>
          <w:szCs w:val="20"/>
        </w:rPr>
        <w:t>Существенно увеличились объемы экспорта нефти и нефтепроду</w:t>
      </w:r>
      <w:r w:rsidRPr="00DA6F0D">
        <w:rPr>
          <w:bCs/>
          <w:spacing w:val="-4"/>
          <w:kern w:val="36"/>
          <w:sz w:val="20"/>
          <w:szCs w:val="20"/>
        </w:rPr>
        <w:t>к</w:t>
      </w:r>
      <w:r w:rsidRPr="00DA6F0D">
        <w:rPr>
          <w:bCs/>
          <w:spacing w:val="-4"/>
          <w:kern w:val="36"/>
          <w:sz w:val="20"/>
          <w:szCs w:val="20"/>
        </w:rPr>
        <w:t>тов (на 1,7 млрд. долл. США), материалов смазочных (на 202 млн. долл. США), автомобилей грузовых (на 92 млн. долл. США), тракторов и седельных тягачей (на 44 млн.долл. США), сельскохозяйственных м</w:t>
      </w:r>
      <w:r w:rsidRPr="00DA6F0D">
        <w:rPr>
          <w:bCs/>
          <w:spacing w:val="-4"/>
          <w:kern w:val="36"/>
          <w:sz w:val="20"/>
          <w:szCs w:val="20"/>
        </w:rPr>
        <w:t>а</w:t>
      </w:r>
      <w:r w:rsidRPr="00DA6F0D">
        <w:rPr>
          <w:bCs/>
          <w:spacing w:val="-4"/>
          <w:kern w:val="36"/>
          <w:sz w:val="20"/>
          <w:szCs w:val="20"/>
        </w:rPr>
        <w:t>шин (на 27 млн. долл. США), шин (на 24 млн. долл. США).</w:t>
      </w:r>
    </w:p>
    <w:p w:rsidR="00603F19" w:rsidRPr="00DA6F0D" w:rsidRDefault="00603F19" w:rsidP="00603F19">
      <w:pPr>
        <w:spacing w:line="216" w:lineRule="auto"/>
        <w:ind w:firstLine="284"/>
        <w:jc w:val="both"/>
        <w:rPr>
          <w:bCs/>
          <w:iCs/>
          <w:spacing w:val="-4"/>
          <w:kern w:val="36"/>
          <w:sz w:val="20"/>
          <w:szCs w:val="20"/>
        </w:rPr>
      </w:pPr>
      <w:r w:rsidRPr="00DA6F0D">
        <w:rPr>
          <w:bCs/>
          <w:spacing w:val="-4"/>
          <w:kern w:val="36"/>
          <w:sz w:val="20"/>
          <w:szCs w:val="20"/>
        </w:rPr>
        <w:t xml:space="preserve">Прирост экспорта в страны ЕС составил 2,2 млрд. долл. США, в Россию – 360 млн. долл. США, в другие страны СНГ – 340 млн.  долл. США., </w:t>
      </w:r>
      <w:r w:rsidRPr="00DA6F0D">
        <w:rPr>
          <w:bCs/>
          <w:iCs/>
          <w:spacing w:val="-4"/>
          <w:kern w:val="36"/>
          <w:sz w:val="20"/>
          <w:szCs w:val="20"/>
        </w:rPr>
        <w:t>в страны Азии и Африки – 1,1 млн. долл США. Отмечается п</w:t>
      </w:r>
      <w:r w:rsidRPr="00DA6F0D">
        <w:rPr>
          <w:bCs/>
          <w:iCs/>
          <w:spacing w:val="-4"/>
          <w:kern w:val="36"/>
          <w:sz w:val="20"/>
          <w:szCs w:val="20"/>
        </w:rPr>
        <w:t>а</w:t>
      </w:r>
      <w:r w:rsidRPr="00DA6F0D">
        <w:rPr>
          <w:bCs/>
          <w:iCs/>
          <w:spacing w:val="-4"/>
          <w:kern w:val="36"/>
          <w:sz w:val="20"/>
          <w:szCs w:val="20"/>
        </w:rPr>
        <w:t>дение экспорта на рынок Америки – на 134,6 млн долл. США, что об</w:t>
      </w:r>
      <w:r w:rsidRPr="00DA6F0D">
        <w:rPr>
          <w:bCs/>
          <w:iCs/>
          <w:spacing w:val="-4"/>
          <w:kern w:val="36"/>
          <w:sz w:val="20"/>
          <w:szCs w:val="20"/>
        </w:rPr>
        <w:t>у</w:t>
      </w:r>
      <w:r w:rsidRPr="00DA6F0D">
        <w:rPr>
          <w:bCs/>
          <w:iCs/>
          <w:spacing w:val="-4"/>
          <w:kern w:val="36"/>
          <w:sz w:val="20"/>
          <w:szCs w:val="20"/>
        </w:rPr>
        <w:t>словлено снижением объемов поставок калийных удобрений в Браз</w:t>
      </w:r>
      <w:r w:rsidRPr="00DA6F0D">
        <w:rPr>
          <w:bCs/>
          <w:iCs/>
          <w:spacing w:val="-4"/>
          <w:kern w:val="36"/>
          <w:sz w:val="20"/>
          <w:szCs w:val="20"/>
        </w:rPr>
        <w:t>и</w:t>
      </w:r>
      <w:r w:rsidRPr="00DA6F0D">
        <w:rPr>
          <w:bCs/>
          <w:iCs/>
          <w:spacing w:val="-4"/>
          <w:kern w:val="36"/>
          <w:sz w:val="20"/>
          <w:szCs w:val="20"/>
        </w:rPr>
        <w:t>лию на 117,9 млн. долл. США и Колумбию на 25,6 млн долл. США.</w:t>
      </w:r>
    </w:p>
    <w:p w:rsidR="00603F19" w:rsidRPr="00DA6F0D" w:rsidRDefault="00603F19" w:rsidP="00603F19">
      <w:pPr>
        <w:spacing w:line="216" w:lineRule="auto"/>
        <w:ind w:firstLine="284"/>
        <w:jc w:val="both"/>
        <w:rPr>
          <w:bCs/>
          <w:spacing w:val="-4"/>
          <w:kern w:val="36"/>
          <w:sz w:val="20"/>
          <w:szCs w:val="20"/>
        </w:rPr>
      </w:pPr>
      <w:r w:rsidRPr="00DA6F0D">
        <w:rPr>
          <w:bCs/>
          <w:spacing w:val="-4"/>
          <w:kern w:val="36"/>
          <w:sz w:val="20"/>
          <w:szCs w:val="20"/>
        </w:rPr>
        <w:t>Импорт товаров вырос на 577 млн. долл. США или на 9,1 % и в</w:t>
      </w:r>
      <w:r w:rsidRPr="00DA6F0D">
        <w:rPr>
          <w:bCs/>
          <w:spacing w:val="-4"/>
          <w:kern w:val="36"/>
          <w:sz w:val="20"/>
          <w:szCs w:val="20"/>
        </w:rPr>
        <w:t>ы</w:t>
      </w:r>
      <w:r w:rsidRPr="00DA6F0D">
        <w:rPr>
          <w:bCs/>
          <w:spacing w:val="-4"/>
          <w:kern w:val="36"/>
          <w:sz w:val="20"/>
          <w:szCs w:val="20"/>
        </w:rPr>
        <w:t>зван, в основном, ростом закупок сырья, материалов и компле</w:t>
      </w:r>
      <w:r w:rsidRPr="00DA6F0D">
        <w:rPr>
          <w:bCs/>
          <w:spacing w:val="-4"/>
          <w:kern w:val="36"/>
          <w:sz w:val="20"/>
          <w:szCs w:val="20"/>
        </w:rPr>
        <w:t>к</w:t>
      </w:r>
      <w:r w:rsidRPr="00DA6F0D">
        <w:rPr>
          <w:bCs/>
          <w:spacing w:val="-4"/>
          <w:kern w:val="36"/>
          <w:sz w:val="20"/>
          <w:szCs w:val="20"/>
        </w:rPr>
        <w:t>тующих для обеспечения темпов производства промышленной продукции. И</w:t>
      </w:r>
      <w:r w:rsidRPr="00DA6F0D">
        <w:rPr>
          <w:bCs/>
          <w:spacing w:val="-4"/>
          <w:kern w:val="36"/>
          <w:sz w:val="20"/>
          <w:szCs w:val="20"/>
        </w:rPr>
        <w:t>м</w:t>
      </w:r>
      <w:r w:rsidRPr="00DA6F0D">
        <w:rPr>
          <w:bCs/>
          <w:spacing w:val="-4"/>
          <w:kern w:val="36"/>
          <w:sz w:val="20"/>
          <w:szCs w:val="20"/>
        </w:rPr>
        <w:t>порт</w:t>
      </w:r>
      <w:r w:rsidRPr="00DA6F0D">
        <w:rPr>
          <w:bCs/>
          <w:spacing w:val="-4"/>
          <w:kern w:val="36"/>
          <w:sz w:val="20"/>
          <w:szCs w:val="20"/>
        </w:rPr>
        <w:t>и</w:t>
      </w:r>
      <w:r w:rsidRPr="00DA6F0D">
        <w:rPr>
          <w:bCs/>
          <w:spacing w:val="-4"/>
          <w:kern w:val="36"/>
          <w:sz w:val="20"/>
          <w:szCs w:val="20"/>
        </w:rPr>
        <w:t xml:space="preserve">руется в основном </w:t>
      </w:r>
      <w:r w:rsidRPr="00DA6F0D">
        <w:rPr>
          <w:bCs/>
          <w:iCs/>
          <w:spacing w:val="-4"/>
          <w:kern w:val="36"/>
          <w:sz w:val="20"/>
          <w:szCs w:val="20"/>
        </w:rPr>
        <w:t xml:space="preserve">нефть и нефтепродукты – на 1,2 млрд. долл. США, сырье и продукция химических производств – на 22,8 млн. долл. США, электроэнергия – на 22,6 млн. долл. США, каучук – на 21,7 млн. долл. США. </w:t>
      </w:r>
      <w:r w:rsidRPr="00DA6F0D">
        <w:rPr>
          <w:bCs/>
          <w:spacing w:val="-4"/>
          <w:kern w:val="36"/>
          <w:sz w:val="20"/>
          <w:szCs w:val="20"/>
        </w:rPr>
        <w:t>За счет снижения цены на пр</w:t>
      </w:r>
      <w:r w:rsidRPr="00DA6F0D">
        <w:rPr>
          <w:bCs/>
          <w:spacing w:val="-4"/>
          <w:kern w:val="36"/>
          <w:sz w:val="20"/>
          <w:szCs w:val="20"/>
        </w:rPr>
        <w:t>и</w:t>
      </w:r>
      <w:r w:rsidRPr="00DA6F0D">
        <w:rPr>
          <w:bCs/>
          <w:spacing w:val="-4"/>
          <w:kern w:val="36"/>
          <w:sz w:val="20"/>
          <w:szCs w:val="20"/>
        </w:rPr>
        <w:t xml:space="preserve">родный газ </w:t>
      </w:r>
      <w:r w:rsidRPr="00DA6F0D">
        <w:rPr>
          <w:bCs/>
          <w:iCs/>
          <w:spacing w:val="-4"/>
          <w:kern w:val="36"/>
          <w:sz w:val="20"/>
          <w:szCs w:val="20"/>
        </w:rPr>
        <w:t>(на 60,5 долл. США</w:t>
      </w:r>
      <w:r w:rsidRPr="00DA6F0D">
        <w:rPr>
          <w:bCs/>
          <w:spacing w:val="-4"/>
          <w:kern w:val="36"/>
          <w:sz w:val="20"/>
          <w:szCs w:val="20"/>
        </w:rPr>
        <w:t xml:space="preserve">) сэкономлено 250 млн. долл. США. Сократились и импортные закупки потребительских товаров (на 275 млн. долл. США), в основном </w:t>
      </w:r>
      <w:r w:rsidRPr="00DA6F0D">
        <w:rPr>
          <w:bCs/>
          <w:spacing w:val="-4"/>
          <w:kern w:val="36"/>
          <w:sz w:val="20"/>
          <w:szCs w:val="20"/>
        </w:rPr>
        <w:lastRenderedPageBreak/>
        <w:t>в результате уменьшения ввоза легк</w:t>
      </w:r>
      <w:r w:rsidRPr="00DA6F0D">
        <w:rPr>
          <w:bCs/>
          <w:spacing w:val="-4"/>
          <w:kern w:val="36"/>
          <w:sz w:val="20"/>
          <w:szCs w:val="20"/>
        </w:rPr>
        <w:t>о</w:t>
      </w:r>
      <w:r w:rsidRPr="00DA6F0D">
        <w:rPr>
          <w:bCs/>
          <w:spacing w:val="-4"/>
          <w:kern w:val="36"/>
          <w:sz w:val="20"/>
          <w:szCs w:val="20"/>
        </w:rPr>
        <w:t>вых автомобилей (на 197 млн. долл. США).</w:t>
      </w:r>
    </w:p>
    <w:p w:rsidR="00603F19" w:rsidRPr="00DA6F0D" w:rsidRDefault="00603F19" w:rsidP="00603F19">
      <w:pPr>
        <w:spacing w:line="216" w:lineRule="auto"/>
        <w:ind w:firstLine="284"/>
        <w:jc w:val="both"/>
        <w:rPr>
          <w:bCs/>
          <w:spacing w:val="-4"/>
          <w:kern w:val="36"/>
          <w:sz w:val="20"/>
          <w:szCs w:val="20"/>
        </w:rPr>
      </w:pPr>
      <w:r w:rsidRPr="00DA6F0D">
        <w:rPr>
          <w:bCs/>
          <w:spacing w:val="-4"/>
          <w:kern w:val="36"/>
          <w:sz w:val="20"/>
          <w:szCs w:val="20"/>
        </w:rPr>
        <w:t>Сальдо во внешней торговле товарами сложилось положител</w:t>
      </w:r>
      <w:r w:rsidRPr="00DA6F0D">
        <w:rPr>
          <w:bCs/>
          <w:spacing w:val="-4"/>
          <w:kern w:val="36"/>
          <w:sz w:val="20"/>
          <w:szCs w:val="20"/>
        </w:rPr>
        <w:t>ь</w:t>
      </w:r>
      <w:r w:rsidRPr="00DA6F0D">
        <w:rPr>
          <w:bCs/>
          <w:spacing w:val="-4"/>
          <w:kern w:val="36"/>
          <w:sz w:val="20"/>
          <w:szCs w:val="20"/>
        </w:rPr>
        <w:t>ным в размере 387 млн. долларов. Положительное сальдо достигнуто практ</w:t>
      </w:r>
      <w:r w:rsidRPr="00DA6F0D">
        <w:rPr>
          <w:bCs/>
          <w:spacing w:val="-4"/>
          <w:kern w:val="36"/>
          <w:sz w:val="20"/>
          <w:szCs w:val="20"/>
        </w:rPr>
        <w:t>и</w:t>
      </w:r>
      <w:r w:rsidRPr="00DA6F0D">
        <w:rPr>
          <w:bCs/>
          <w:spacing w:val="-4"/>
          <w:kern w:val="36"/>
          <w:sz w:val="20"/>
          <w:szCs w:val="20"/>
        </w:rPr>
        <w:t>чески по всем укрупненным товарным группам, в том чи</w:t>
      </w:r>
      <w:r w:rsidRPr="00DA6F0D">
        <w:rPr>
          <w:bCs/>
          <w:spacing w:val="-4"/>
          <w:kern w:val="36"/>
          <w:sz w:val="20"/>
          <w:szCs w:val="20"/>
        </w:rPr>
        <w:t>с</w:t>
      </w:r>
      <w:r w:rsidRPr="00DA6F0D">
        <w:rPr>
          <w:bCs/>
          <w:spacing w:val="-4"/>
          <w:kern w:val="36"/>
          <w:sz w:val="20"/>
          <w:szCs w:val="20"/>
        </w:rPr>
        <w:t>ле впервые по непродовольственным товарам. Исключение пока составляют эне</w:t>
      </w:r>
      <w:r w:rsidRPr="00DA6F0D">
        <w:rPr>
          <w:bCs/>
          <w:spacing w:val="-4"/>
          <w:kern w:val="36"/>
          <w:sz w:val="20"/>
          <w:szCs w:val="20"/>
        </w:rPr>
        <w:t>р</w:t>
      </w:r>
      <w:r w:rsidRPr="00DA6F0D">
        <w:rPr>
          <w:bCs/>
          <w:spacing w:val="-4"/>
          <w:kern w:val="36"/>
          <w:sz w:val="20"/>
          <w:szCs w:val="20"/>
        </w:rPr>
        <w:t>гет</w:t>
      </w:r>
      <w:r w:rsidRPr="00DA6F0D">
        <w:rPr>
          <w:bCs/>
          <w:spacing w:val="-4"/>
          <w:kern w:val="36"/>
          <w:sz w:val="20"/>
          <w:szCs w:val="20"/>
        </w:rPr>
        <w:t>и</w:t>
      </w:r>
      <w:r w:rsidRPr="00DA6F0D">
        <w:rPr>
          <w:bCs/>
          <w:spacing w:val="-4"/>
          <w:kern w:val="36"/>
          <w:sz w:val="20"/>
          <w:szCs w:val="20"/>
        </w:rPr>
        <w:t>ческие товары, хотя и здесь отрицательное сальдо сократилось на 735 млн долл. США, а в торговле нефтью и нефтепродуктами слож</w:t>
      </w:r>
      <w:r w:rsidRPr="00DA6F0D">
        <w:rPr>
          <w:bCs/>
          <w:spacing w:val="-4"/>
          <w:kern w:val="36"/>
          <w:sz w:val="20"/>
          <w:szCs w:val="20"/>
        </w:rPr>
        <w:t>и</w:t>
      </w:r>
      <w:r w:rsidRPr="00DA6F0D">
        <w:rPr>
          <w:bCs/>
          <w:spacing w:val="-4"/>
          <w:kern w:val="36"/>
          <w:sz w:val="20"/>
          <w:szCs w:val="20"/>
        </w:rPr>
        <w:t>лось положительным в размере 88 млн до</w:t>
      </w:r>
      <w:r w:rsidRPr="00DA6F0D">
        <w:rPr>
          <w:bCs/>
          <w:spacing w:val="-4"/>
          <w:kern w:val="36"/>
          <w:sz w:val="20"/>
          <w:szCs w:val="20"/>
        </w:rPr>
        <w:t>л</w:t>
      </w:r>
      <w:r w:rsidRPr="00DA6F0D">
        <w:rPr>
          <w:bCs/>
          <w:spacing w:val="-4"/>
          <w:kern w:val="36"/>
          <w:sz w:val="20"/>
          <w:szCs w:val="20"/>
        </w:rPr>
        <w:t>ларов.</w:t>
      </w:r>
    </w:p>
    <w:p w:rsidR="00603F19" w:rsidRPr="00DA6F0D" w:rsidRDefault="00603F19" w:rsidP="00603F19">
      <w:pPr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DA6F0D">
        <w:rPr>
          <w:bCs/>
          <w:spacing w:val="-4"/>
          <w:kern w:val="36"/>
          <w:sz w:val="20"/>
          <w:szCs w:val="20"/>
        </w:rPr>
        <w:t xml:space="preserve">Для преодоления отрицательного внешнеторгового сальдо в 2011 году решением Совета Министров Республики Беларусь от 23 мая 2011 г. № 656, </w:t>
      </w:r>
      <w:hyperlink r:id="rId54" w:tgtFrame="_blank" w:history="1">
        <w:r w:rsidRPr="00DA6F0D">
          <w:rPr>
            <w:spacing w:val="-4"/>
            <w:sz w:val="20"/>
            <w:szCs w:val="20"/>
          </w:rPr>
          <w:t>утверждена Национальная программа развития экспорта Ре</w:t>
        </w:r>
        <w:r w:rsidRPr="00DA6F0D">
          <w:rPr>
            <w:spacing w:val="-4"/>
            <w:sz w:val="20"/>
            <w:szCs w:val="20"/>
          </w:rPr>
          <w:t>с</w:t>
        </w:r>
        <w:r w:rsidRPr="00DA6F0D">
          <w:rPr>
            <w:spacing w:val="-4"/>
            <w:sz w:val="20"/>
            <w:szCs w:val="20"/>
          </w:rPr>
          <w:t>публики Беларусь на 2011-2015 годы</w:t>
        </w:r>
      </w:hyperlink>
      <w:r w:rsidRPr="00DA6F0D">
        <w:rPr>
          <w:spacing w:val="-4"/>
          <w:sz w:val="20"/>
          <w:szCs w:val="20"/>
        </w:rPr>
        <w:t>. Ее основные направления:</w:t>
      </w:r>
    </w:p>
    <w:p w:rsidR="00603F19" w:rsidRPr="00DA6F0D" w:rsidRDefault="00603F19" w:rsidP="00603F19">
      <w:pPr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DA6F0D">
        <w:rPr>
          <w:bCs/>
          <w:iCs/>
          <w:spacing w:val="-4"/>
          <w:kern w:val="36"/>
          <w:sz w:val="20"/>
          <w:szCs w:val="20"/>
        </w:rPr>
        <w:t>– </w:t>
      </w:r>
      <w:r w:rsidRPr="00DA6F0D">
        <w:rPr>
          <w:spacing w:val="-4"/>
          <w:sz w:val="20"/>
          <w:szCs w:val="20"/>
        </w:rPr>
        <w:t>выход в 2015 г. на положительное сальдо внешней торговли тов</w:t>
      </w:r>
      <w:r w:rsidRPr="00DA6F0D">
        <w:rPr>
          <w:spacing w:val="-4"/>
          <w:sz w:val="20"/>
          <w:szCs w:val="20"/>
        </w:rPr>
        <w:t>а</w:t>
      </w:r>
      <w:r w:rsidRPr="00DA6F0D">
        <w:rPr>
          <w:spacing w:val="-4"/>
          <w:sz w:val="20"/>
          <w:szCs w:val="20"/>
        </w:rPr>
        <w:t>рами и услугами в размере 0,5-0,6 % к ВВП на основе модерн</w:t>
      </w:r>
      <w:r w:rsidRPr="00DA6F0D">
        <w:rPr>
          <w:spacing w:val="-4"/>
          <w:sz w:val="20"/>
          <w:szCs w:val="20"/>
        </w:rPr>
        <w:t>и</w:t>
      </w:r>
      <w:r w:rsidRPr="00DA6F0D">
        <w:rPr>
          <w:spacing w:val="-4"/>
          <w:sz w:val="20"/>
          <w:szCs w:val="20"/>
        </w:rPr>
        <w:t>зации и повышения конкурентоспособности экономики. Доля высокотехнол</w:t>
      </w:r>
      <w:r w:rsidRPr="00DA6F0D">
        <w:rPr>
          <w:spacing w:val="-4"/>
          <w:sz w:val="20"/>
          <w:szCs w:val="20"/>
        </w:rPr>
        <w:t>о</w:t>
      </w:r>
      <w:r w:rsidRPr="00DA6F0D">
        <w:rPr>
          <w:spacing w:val="-4"/>
          <w:sz w:val="20"/>
          <w:szCs w:val="20"/>
        </w:rPr>
        <w:t>гичной продукции в общем объеме должна вырасти до 14-15 %, услуг – не менее 20 %, продукции машиностроения – до 20,3 %. Также необх</w:t>
      </w:r>
      <w:r w:rsidRPr="00DA6F0D">
        <w:rPr>
          <w:spacing w:val="-4"/>
          <w:sz w:val="20"/>
          <w:szCs w:val="20"/>
        </w:rPr>
        <w:t>о</w:t>
      </w:r>
      <w:r w:rsidRPr="00DA6F0D">
        <w:rPr>
          <w:spacing w:val="-4"/>
          <w:sz w:val="20"/>
          <w:szCs w:val="20"/>
        </w:rPr>
        <w:t>димо нарастить экспорт сельхозпродукции не менее чем в 2,2 раза, фармацевтической продукции - в четыре раза.</w:t>
      </w:r>
    </w:p>
    <w:p w:rsidR="00603F19" w:rsidRPr="00DA6F0D" w:rsidRDefault="00603F19" w:rsidP="00603F19">
      <w:pPr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DA6F0D">
        <w:rPr>
          <w:bCs/>
          <w:iCs/>
          <w:spacing w:val="-4"/>
          <w:kern w:val="36"/>
          <w:sz w:val="20"/>
          <w:szCs w:val="20"/>
        </w:rPr>
        <w:t>– в</w:t>
      </w:r>
      <w:r w:rsidRPr="00DA6F0D">
        <w:rPr>
          <w:spacing w:val="-4"/>
          <w:sz w:val="20"/>
          <w:szCs w:val="20"/>
        </w:rPr>
        <w:t xml:space="preserve"> центре внимания в 2011</w:t>
      </w:r>
      <w:r w:rsidRPr="00DA6F0D">
        <w:rPr>
          <w:bCs/>
          <w:iCs/>
          <w:spacing w:val="-4"/>
          <w:kern w:val="36"/>
          <w:sz w:val="20"/>
          <w:szCs w:val="20"/>
        </w:rPr>
        <w:t>–</w:t>
      </w:r>
      <w:r w:rsidRPr="00DA6F0D">
        <w:rPr>
          <w:spacing w:val="-4"/>
          <w:sz w:val="20"/>
          <w:szCs w:val="20"/>
        </w:rPr>
        <w:t>2015 годах будут вопросы развития Таможенного союза с Россией и Казахстаном и формирования ЕЭП с возможностью присоединения новых членов. При этом будет обесп</w:t>
      </w:r>
      <w:r w:rsidRPr="00DA6F0D">
        <w:rPr>
          <w:spacing w:val="-4"/>
          <w:sz w:val="20"/>
          <w:szCs w:val="20"/>
        </w:rPr>
        <w:t>е</w:t>
      </w:r>
      <w:r w:rsidRPr="00DA6F0D">
        <w:rPr>
          <w:spacing w:val="-4"/>
          <w:sz w:val="20"/>
          <w:szCs w:val="20"/>
        </w:rPr>
        <w:t>чиваться благоприятное для белорусского экспорта формирование си</w:t>
      </w:r>
      <w:r w:rsidRPr="00DA6F0D">
        <w:rPr>
          <w:spacing w:val="-4"/>
          <w:sz w:val="20"/>
          <w:szCs w:val="20"/>
        </w:rPr>
        <w:t>с</w:t>
      </w:r>
      <w:r w:rsidRPr="00DA6F0D">
        <w:rPr>
          <w:spacing w:val="-4"/>
          <w:sz w:val="20"/>
          <w:szCs w:val="20"/>
        </w:rPr>
        <w:t>темы соглашений Таможенного союза с другими региональными бл</w:t>
      </w:r>
      <w:r w:rsidRPr="00DA6F0D">
        <w:rPr>
          <w:spacing w:val="-4"/>
          <w:sz w:val="20"/>
          <w:szCs w:val="20"/>
        </w:rPr>
        <w:t>о</w:t>
      </w:r>
      <w:r w:rsidRPr="00DA6F0D">
        <w:rPr>
          <w:spacing w:val="-4"/>
          <w:sz w:val="20"/>
          <w:szCs w:val="20"/>
        </w:rPr>
        <w:t>ками и отдельными странами, включая соглашения о свободной то</w:t>
      </w:r>
      <w:r w:rsidRPr="00DA6F0D">
        <w:rPr>
          <w:spacing w:val="-4"/>
          <w:sz w:val="20"/>
          <w:szCs w:val="20"/>
        </w:rPr>
        <w:t>р</w:t>
      </w:r>
      <w:r w:rsidRPr="00DA6F0D">
        <w:rPr>
          <w:spacing w:val="-4"/>
          <w:sz w:val="20"/>
          <w:szCs w:val="20"/>
        </w:rPr>
        <w:t>говле;</w:t>
      </w:r>
    </w:p>
    <w:p w:rsidR="00603F19" w:rsidRPr="00DA6F0D" w:rsidRDefault="00603F19" w:rsidP="00603F19">
      <w:pPr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DA6F0D">
        <w:rPr>
          <w:bCs/>
          <w:iCs/>
          <w:spacing w:val="-4"/>
          <w:kern w:val="36"/>
          <w:sz w:val="20"/>
          <w:szCs w:val="20"/>
        </w:rPr>
        <w:t>– о</w:t>
      </w:r>
      <w:r w:rsidRPr="00DA6F0D">
        <w:rPr>
          <w:spacing w:val="-4"/>
          <w:sz w:val="20"/>
          <w:szCs w:val="20"/>
        </w:rPr>
        <w:t>сновными механизмами реализации Национальной программы будут являтся формирование благоприятной институциональной ср</w:t>
      </w:r>
      <w:r w:rsidRPr="00DA6F0D">
        <w:rPr>
          <w:spacing w:val="-4"/>
          <w:sz w:val="20"/>
          <w:szCs w:val="20"/>
        </w:rPr>
        <w:t>е</w:t>
      </w:r>
      <w:r w:rsidRPr="00DA6F0D">
        <w:rPr>
          <w:spacing w:val="-4"/>
          <w:sz w:val="20"/>
          <w:szCs w:val="20"/>
        </w:rPr>
        <w:t>ды, совершенствование структуры и организационных форм управл</w:t>
      </w:r>
      <w:r w:rsidRPr="00DA6F0D">
        <w:rPr>
          <w:spacing w:val="-4"/>
          <w:sz w:val="20"/>
          <w:szCs w:val="20"/>
        </w:rPr>
        <w:t>е</w:t>
      </w:r>
      <w:r w:rsidRPr="00DA6F0D">
        <w:rPr>
          <w:spacing w:val="-4"/>
          <w:sz w:val="20"/>
          <w:szCs w:val="20"/>
        </w:rPr>
        <w:t>ния экономикой, реализация инновационной стратегии развития эк</w:t>
      </w:r>
      <w:r w:rsidRPr="00DA6F0D">
        <w:rPr>
          <w:spacing w:val="-4"/>
          <w:sz w:val="20"/>
          <w:szCs w:val="20"/>
        </w:rPr>
        <w:t>с</w:t>
      </w:r>
      <w:r w:rsidRPr="00DA6F0D">
        <w:rPr>
          <w:spacing w:val="-4"/>
          <w:sz w:val="20"/>
          <w:szCs w:val="20"/>
        </w:rPr>
        <w:t>порта, а также рациональное импортозамещение.</w:t>
      </w:r>
    </w:p>
    <w:p w:rsidR="00603F19" w:rsidRPr="00DA6F0D" w:rsidRDefault="00603F19" w:rsidP="00603F19">
      <w:pPr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DA6F0D">
        <w:rPr>
          <w:spacing w:val="-4"/>
          <w:sz w:val="20"/>
          <w:szCs w:val="20"/>
        </w:rPr>
        <w:t>Таким образом, во внешней торговле Республики Беларусь в 2012 году впервые за долгие годы преодолено отрицательное сальдо, по р</w:t>
      </w:r>
      <w:r w:rsidRPr="00DA6F0D">
        <w:rPr>
          <w:spacing w:val="-4"/>
          <w:sz w:val="20"/>
          <w:szCs w:val="20"/>
        </w:rPr>
        <w:t>я</w:t>
      </w:r>
      <w:r w:rsidRPr="00DA6F0D">
        <w:rPr>
          <w:spacing w:val="-4"/>
          <w:sz w:val="20"/>
          <w:szCs w:val="20"/>
        </w:rPr>
        <w:t>ду товарных рынков и регионов мира отмечены положительные улу</w:t>
      </w:r>
      <w:r w:rsidRPr="00DA6F0D">
        <w:rPr>
          <w:spacing w:val="-4"/>
          <w:sz w:val="20"/>
          <w:szCs w:val="20"/>
        </w:rPr>
        <w:t>ч</w:t>
      </w:r>
      <w:r w:rsidRPr="00DA6F0D">
        <w:rPr>
          <w:spacing w:val="-4"/>
          <w:sz w:val="20"/>
          <w:szCs w:val="20"/>
        </w:rPr>
        <w:t>шения во внешней торговле, а принимаемые нормативно-правовые акты, кас</w:t>
      </w:r>
      <w:r w:rsidRPr="00DA6F0D">
        <w:rPr>
          <w:spacing w:val="-4"/>
          <w:sz w:val="20"/>
          <w:szCs w:val="20"/>
        </w:rPr>
        <w:t>а</w:t>
      </w:r>
      <w:r w:rsidRPr="00DA6F0D">
        <w:rPr>
          <w:spacing w:val="-4"/>
          <w:sz w:val="20"/>
          <w:szCs w:val="20"/>
        </w:rPr>
        <w:t>ющиеся внешней торговли благоприятно сказываются на ее динамике.</w:t>
      </w:r>
    </w:p>
    <w:p w:rsidR="00603F19" w:rsidRDefault="00603F19" w:rsidP="00603F19">
      <w:pPr>
        <w:spacing w:line="216" w:lineRule="auto"/>
        <w:rPr>
          <w:sz w:val="20"/>
          <w:szCs w:val="20"/>
        </w:rPr>
      </w:pPr>
    </w:p>
    <w:p w:rsidR="00603F19" w:rsidRDefault="00603F19" w:rsidP="00603F19">
      <w:pPr>
        <w:spacing w:line="216" w:lineRule="auto"/>
        <w:rPr>
          <w:sz w:val="20"/>
          <w:szCs w:val="20"/>
        </w:rPr>
      </w:pP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 w:rsidRPr="0022154F">
        <w:rPr>
          <w:sz w:val="20"/>
          <w:szCs w:val="20"/>
        </w:rPr>
        <w:t>УДК</w:t>
      </w:r>
      <w:r>
        <w:rPr>
          <w:sz w:val="20"/>
          <w:szCs w:val="20"/>
        </w:rPr>
        <w:t>336.7</w:t>
      </w:r>
    </w:p>
    <w:p w:rsidR="00603F19" w:rsidRPr="0022154F" w:rsidRDefault="00603F19" w:rsidP="00603F19">
      <w:pPr>
        <w:spacing w:line="216" w:lineRule="auto"/>
        <w:rPr>
          <w:i/>
          <w:sz w:val="20"/>
          <w:szCs w:val="20"/>
        </w:rPr>
      </w:pPr>
      <w:r w:rsidRPr="0045203E">
        <w:rPr>
          <w:b/>
          <w:i/>
          <w:sz w:val="20"/>
          <w:szCs w:val="20"/>
        </w:rPr>
        <w:t>Шварцберг А. Р.–</w:t>
      </w:r>
      <w:r>
        <w:rPr>
          <w:i/>
          <w:sz w:val="20"/>
          <w:szCs w:val="20"/>
        </w:rPr>
        <w:t xml:space="preserve"> студентка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 w:rsidRPr="00AE6522">
        <w:rPr>
          <w:b/>
          <w:sz w:val="20"/>
          <w:szCs w:val="20"/>
        </w:rPr>
        <w:t>ПРОДОВОЛЬСТВЕННАЯ БЕЗОПАСНОСТЬ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 w:rsidRPr="00AE6522">
        <w:rPr>
          <w:b/>
          <w:sz w:val="20"/>
          <w:szCs w:val="20"/>
        </w:rPr>
        <w:t>РЕСПУБЛИКИ БЕЛАРУСЬ И СОВЕРШЕНСТВОВАНИЕ</w:t>
      </w:r>
    </w:p>
    <w:p w:rsidR="00603F19" w:rsidRPr="00AE6522" w:rsidRDefault="00603F19" w:rsidP="00603F19">
      <w:pPr>
        <w:spacing w:line="216" w:lineRule="auto"/>
        <w:rPr>
          <w:b/>
          <w:sz w:val="20"/>
          <w:szCs w:val="20"/>
        </w:rPr>
      </w:pPr>
      <w:r w:rsidRPr="00AE6522">
        <w:rPr>
          <w:b/>
          <w:sz w:val="20"/>
          <w:szCs w:val="20"/>
        </w:rPr>
        <w:lastRenderedPageBreak/>
        <w:t>ХОЗЯЙСТВЕННОГО МЕХАНИЗМА</w:t>
      </w:r>
    </w:p>
    <w:p w:rsidR="00603F19" w:rsidRDefault="00603F19" w:rsidP="00603F19">
      <w:pPr>
        <w:spacing w:line="216" w:lineRule="auto"/>
        <w:rPr>
          <w:i/>
          <w:sz w:val="20"/>
          <w:szCs w:val="20"/>
        </w:rPr>
      </w:pPr>
      <w:r w:rsidRPr="00066E9C">
        <w:rPr>
          <w:i/>
          <w:sz w:val="20"/>
          <w:szCs w:val="20"/>
        </w:rPr>
        <w:t xml:space="preserve">Научный руководитель </w:t>
      </w:r>
      <w:r>
        <w:rPr>
          <w:i/>
          <w:sz w:val="20"/>
          <w:szCs w:val="20"/>
        </w:rPr>
        <w:t>– Гончарова Е. В.</w:t>
      </w:r>
      <w:r w:rsidRPr="0045203E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 xml:space="preserve">– </w:t>
      </w:r>
      <w:r w:rsidRPr="00066E9C">
        <w:rPr>
          <w:i/>
          <w:sz w:val="20"/>
          <w:szCs w:val="20"/>
        </w:rPr>
        <w:t xml:space="preserve"> ст. преподаватель</w:t>
      </w:r>
    </w:p>
    <w:p w:rsidR="00603F19" w:rsidRPr="00066E9C" w:rsidRDefault="00603F19" w:rsidP="00603F19">
      <w:pPr>
        <w:spacing w:line="216" w:lineRule="auto"/>
        <w:ind w:firstLine="284"/>
        <w:rPr>
          <w:i/>
          <w:sz w:val="20"/>
          <w:szCs w:val="20"/>
        </w:rPr>
      </w:pPr>
    </w:p>
    <w:p w:rsidR="00603F19" w:rsidRPr="00AE6522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AE6522">
        <w:rPr>
          <w:sz w:val="20"/>
          <w:szCs w:val="20"/>
        </w:rPr>
        <w:t>Только достаточный уровень продовольственного обеспечения по критериям количества и качества, спроса и предложения, сто</w:t>
      </w:r>
      <w:r w:rsidRPr="00AE6522">
        <w:rPr>
          <w:sz w:val="20"/>
          <w:szCs w:val="20"/>
        </w:rPr>
        <w:t>и</w:t>
      </w:r>
      <w:r w:rsidRPr="00AE6522">
        <w:rPr>
          <w:sz w:val="20"/>
          <w:szCs w:val="20"/>
        </w:rPr>
        <w:t>мости и доступности продуктов питания всем слоям и категориям населения может гарантировать надежность экономической, соц</w:t>
      </w:r>
      <w:r w:rsidRPr="00AE6522">
        <w:rPr>
          <w:sz w:val="20"/>
          <w:szCs w:val="20"/>
        </w:rPr>
        <w:t>и</w:t>
      </w:r>
      <w:r w:rsidRPr="00AE6522">
        <w:rPr>
          <w:sz w:val="20"/>
          <w:szCs w:val="20"/>
        </w:rPr>
        <w:t>альной и даже военной безопасности государства. Известно, что истоки всех захватнических войн, которые происходили в прошлом и происходят сейчас в мире, в основе своей имеют расширение эк</w:t>
      </w:r>
      <w:r w:rsidRPr="00AE6522">
        <w:rPr>
          <w:sz w:val="20"/>
          <w:szCs w:val="20"/>
        </w:rPr>
        <w:t>о</w:t>
      </w:r>
      <w:r w:rsidRPr="00AE6522">
        <w:rPr>
          <w:sz w:val="20"/>
          <w:szCs w:val="20"/>
        </w:rPr>
        <w:t>номического и жизненного пространств</w:t>
      </w:r>
    </w:p>
    <w:p w:rsidR="00603F19" w:rsidRPr="00AE6522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AE6522">
        <w:rPr>
          <w:sz w:val="20"/>
          <w:szCs w:val="20"/>
        </w:rPr>
        <w:t>С удовлетворением можно сказать, что Беларусь смогла по крупному решить эту основополагающую проблему, полностью обеспечить свою внутреннюю безопасность как по количеству пр</w:t>
      </w:r>
      <w:r w:rsidRPr="00AE6522">
        <w:rPr>
          <w:sz w:val="20"/>
          <w:szCs w:val="20"/>
        </w:rPr>
        <w:t>о</w:t>
      </w:r>
      <w:r w:rsidRPr="00AE6522">
        <w:rPr>
          <w:sz w:val="20"/>
          <w:szCs w:val="20"/>
        </w:rPr>
        <w:t>изводимого продовольствия в расчете на человека, так и по его до</w:t>
      </w:r>
      <w:r w:rsidRPr="00AE6522">
        <w:rPr>
          <w:sz w:val="20"/>
          <w:szCs w:val="20"/>
        </w:rPr>
        <w:t>с</w:t>
      </w:r>
      <w:r w:rsidRPr="00AE6522">
        <w:rPr>
          <w:sz w:val="20"/>
          <w:szCs w:val="20"/>
        </w:rPr>
        <w:t>тупности всем категориям людей по параметрам стоимости (цены), ассортимента и качества. В настоящее время в Беларуси  создана достаточно мощная база удовлетворения спроса (в том числе пов</w:t>
      </w:r>
      <w:r w:rsidRPr="00AE6522">
        <w:rPr>
          <w:sz w:val="20"/>
          <w:szCs w:val="20"/>
        </w:rPr>
        <w:t>ы</w:t>
      </w:r>
      <w:r w:rsidRPr="00AE6522">
        <w:rPr>
          <w:sz w:val="20"/>
          <w:szCs w:val="20"/>
        </w:rPr>
        <w:t>шенного и ажиотажного) на различные виды продовольствия не только в текущем периоде, но и в стратегическом плане. Страна почти не закупает в массовом порядке основные виды продовольс</w:t>
      </w:r>
      <w:r w:rsidRPr="00AE6522">
        <w:rPr>
          <w:sz w:val="20"/>
          <w:szCs w:val="20"/>
        </w:rPr>
        <w:t>т</w:t>
      </w:r>
      <w:r w:rsidRPr="00AE6522">
        <w:rPr>
          <w:sz w:val="20"/>
          <w:szCs w:val="20"/>
        </w:rPr>
        <w:t>вия (а если закупки и наблюдаются то это осуществляется в п</w:t>
      </w:r>
      <w:r w:rsidRPr="00AE6522">
        <w:rPr>
          <w:sz w:val="20"/>
          <w:szCs w:val="20"/>
        </w:rPr>
        <w:t>о</w:t>
      </w:r>
      <w:r w:rsidRPr="00AE6522">
        <w:rPr>
          <w:sz w:val="20"/>
          <w:szCs w:val="20"/>
        </w:rPr>
        <w:t>рядке развития двусторонней  международной торговли), наращивает со</w:t>
      </w:r>
      <w:r w:rsidRPr="00AE6522">
        <w:rPr>
          <w:sz w:val="20"/>
          <w:szCs w:val="20"/>
        </w:rPr>
        <w:t>б</w:t>
      </w:r>
      <w:r w:rsidRPr="00AE6522">
        <w:rPr>
          <w:sz w:val="20"/>
          <w:szCs w:val="20"/>
        </w:rPr>
        <w:t>ственное производство. Более того, уже свыше трети произв</w:t>
      </w:r>
      <w:r w:rsidRPr="00AE6522">
        <w:rPr>
          <w:sz w:val="20"/>
          <w:szCs w:val="20"/>
        </w:rPr>
        <w:t>е</w:t>
      </w:r>
      <w:r w:rsidRPr="00AE6522">
        <w:rPr>
          <w:sz w:val="20"/>
          <w:szCs w:val="20"/>
        </w:rPr>
        <w:t>денной продукции сельского хозяйства поставляется на экспорт.</w:t>
      </w:r>
    </w:p>
    <w:p w:rsidR="00603F19" w:rsidRPr="00AE6522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AE6522">
        <w:rPr>
          <w:sz w:val="20"/>
          <w:szCs w:val="20"/>
        </w:rPr>
        <w:t>Сельское хозяйство Беларуси все больше приобретает экспорт</w:t>
      </w:r>
      <w:r w:rsidRPr="00AE6522">
        <w:rPr>
          <w:sz w:val="20"/>
          <w:szCs w:val="20"/>
        </w:rPr>
        <w:t>о</w:t>
      </w:r>
      <w:r w:rsidRPr="00AE6522">
        <w:rPr>
          <w:sz w:val="20"/>
          <w:szCs w:val="20"/>
        </w:rPr>
        <w:t>ориентированный характер. Однако это не означает, что все во</w:t>
      </w:r>
      <w:r w:rsidRPr="00AE6522">
        <w:rPr>
          <w:sz w:val="20"/>
          <w:szCs w:val="20"/>
        </w:rPr>
        <w:t>з</w:t>
      </w:r>
      <w:r w:rsidRPr="00AE6522">
        <w:rPr>
          <w:sz w:val="20"/>
          <w:szCs w:val="20"/>
        </w:rPr>
        <w:t>можные задачи по решению продовольственной проблемы в стране решены полностью и окончательно. Это совсем не так. Говорить подобным образом было бы недальновидно, тем более что Беларусь находится в зоне неустойчивого земледелия, где важную, а порой и определяющую роль играют неблагоприятные природные условия. Это сопряжено с немалыми рисками при ведении сельского хозя</w:t>
      </w:r>
      <w:r w:rsidRPr="00AE6522">
        <w:rPr>
          <w:sz w:val="20"/>
          <w:szCs w:val="20"/>
        </w:rPr>
        <w:t>й</w:t>
      </w:r>
      <w:r w:rsidRPr="00AE6522">
        <w:rPr>
          <w:sz w:val="20"/>
          <w:szCs w:val="20"/>
        </w:rPr>
        <w:t>ства, а экономические механизмы требуют значительного сове</w:t>
      </w:r>
      <w:r w:rsidRPr="00AE6522">
        <w:rPr>
          <w:sz w:val="20"/>
          <w:szCs w:val="20"/>
        </w:rPr>
        <w:t>р</w:t>
      </w:r>
      <w:r w:rsidRPr="00AE6522">
        <w:rPr>
          <w:sz w:val="20"/>
          <w:szCs w:val="20"/>
        </w:rPr>
        <w:t>шенствования.</w:t>
      </w:r>
    </w:p>
    <w:p w:rsidR="00603F19" w:rsidRPr="00AE6522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AE6522">
        <w:rPr>
          <w:sz w:val="20"/>
          <w:szCs w:val="20"/>
        </w:rPr>
        <w:t>Так, продовольственная проблема решена в Беларуси в колич</w:t>
      </w:r>
      <w:r w:rsidRPr="00AE6522">
        <w:rPr>
          <w:sz w:val="20"/>
          <w:szCs w:val="20"/>
        </w:rPr>
        <w:t>е</w:t>
      </w:r>
      <w:r w:rsidRPr="00AE6522">
        <w:rPr>
          <w:sz w:val="20"/>
          <w:szCs w:val="20"/>
        </w:rPr>
        <w:t>ственном исчислении в общем, то есть по критериям и параметрам минимальной и отчасти оптимально необходимой безопасности (производство основных продуктов на душу населения, энергетич</w:t>
      </w:r>
      <w:r w:rsidRPr="00AE6522">
        <w:rPr>
          <w:sz w:val="20"/>
          <w:szCs w:val="20"/>
        </w:rPr>
        <w:t>е</w:t>
      </w:r>
      <w:r w:rsidRPr="00AE6522">
        <w:rPr>
          <w:sz w:val="20"/>
          <w:szCs w:val="20"/>
        </w:rPr>
        <w:t>ская составляющая продовольствия на 1 чел. и т. п.). Но если анал</w:t>
      </w:r>
      <w:r w:rsidRPr="00AE6522">
        <w:rPr>
          <w:sz w:val="20"/>
          <w:szCs w:val="20"/>
        </w:rPr>
        <w:t>и</w:t>
      </w:r>
      <w:r w:rsidRPr="00AE6522">
        <w:rPr>
          <w:sz w:val="20"/>
          <w:szCs w:val="20"/>
        </w:rPr>
        <w:t>зировать соответствие производства и потребления по критериям максимальной или даже оптимально возможной безопасности, а тем более в разрезе конкретных видов продукции, то по ряду показат</w:t>
      </w:r>
      <w:r w:rsidRPr="00AE6522">
        <w:rPr>
          <w:sz w:val="20"/>
          <w:szCs w:val="20"/>
        </w:rPr>
        <w:t>е</w:t>
      </w:r>
      <w:r w:rsidRPr="00AE6522">
        <w:rPr>
          <w:sz w:val="20"/>
          <w:szCs w:val="20"/>
        </w:rPr>
        <w:t>лей в стране еще не достигнуты необходимые и возможные пар</w:t>
      </w:r>
      <w:r w:rsidRPr="00AE6522">
        <w:rPr>
          <w:sz w:val="20"/>
          <w:szCs w:val="20"/>
        </w:rPr>
        <w:t>а</w:t>
      </w:r>
      <w:r w:rsidRPr="00AE6522">
        <w:rPr>
          <w:sz w:val="20"/>
          <w:szCs w:val="20"/>
        </w:rPr>
        <w:lastRenderedPageBreak/>
        <w:t>метры снабжения (качество и ассортимент продукции в соответствии с медицинскими нормами, оптимизация структуры питания, минимизация затрат на приобретение продовольствия и др.). П</w:t>
      </w:r>
      <w:r w:rsidRPr="00AE6522">
        <w:rPr>
          <w:sz w:val="20"/>
          <w:szCs w:val="20"/>
        </w:rPr>
        <w:t>о</w:t>
      </w:r>
      <w:r w:rsidRPr="00AE6522">
        <w:rPr>
          <w:sz w:val="20"/>
          <w:szCs w:val="20"/>
        </w:rPr>
        <w:t>этому в стране предстоит выработать новую концепцию  и пр</w:t>
      </w:r>
      <w:r w:rsidRPr="00AE6522">
        <w:rPr>
          <w:sz w:val="20"/>
          <w:szCs w:val="20"/>
        </w:rPr>
        <w:t>о</w:t>
      </w:r>
      <w:r w:rsidRPr="00AE6522">
        <w:rPr>
          <w:sz w:val="20"/>
          <w:szCs w:val="20"/>
        </w:rPr>
        <w:t>грамму продовольственного снабжения, а, возможно, даже наци</w:t>
      </w:r>
      <w:r w:rsidRPr="00AE6522">
        <w:rPr>
          <w:sz w:val="20"/>
          <w:szCs w:val="20"/>
        </w:rPr>
        <w:t>о</w:t>
      </w:r>
      <w:r w:rsidRPr="00AE6522">
        <w:rPr>
          <w:sz w:val="20"/>
          <w:szCs w:val="20"/>
        </w:rPr>
        <w:t>нальную доктрину продовольственной безопасности и независим</w:t>
      </w:r>
      <w:r w:rsidRPr="00AE6522">
        <w:rPr>
          <w:sz w:val="20"/>
          <w:szCs w:val="20"/>
        </w:rPr>
        <w:t>о</w:t>
      </w:r>
      <w:r w:rsidRPr="00AE6522">
        <w:rPr>
          <w:sz w:val="20"/>
          <w:szCs w:val="20"/>
        </w:rPr>
        <w:t>сти (по примеру России и Украины), которая поставила  бы задачи и содержала комплекс необходимых мер по их решению с целью п</w:t>
      </w:r>
      <w:r w:rsidRPr="00AE6522">
        <w:rPr>
          <w:sz w:val="20"/>
          <w:szCs w:val="20"/>
        </w:rPr>
        <w:t>е</w:t>
      </w:r>
      <w:r w:rsidRPr="00AE6522">
        <w:rPr>
          <w:sz w:val="20"/>
          <w:szCs w:val="20"/>
        </w:rPr>
        <w:t>рехода на более высокое качество развития агропродовольственной системы для сбалансированного удовлетворения спроса населения на доступное и качественное продовольствие собственного прои</w:t>
      </w:r>
      <w:r w:rsidRPr="00AE6522">
        <w:rPr>
          <w:sz w:val="20"/>
          <w:szCs w:val="20"/>
        </w:rPr>
        <w:t>з</w:t>
      </w:r>
      <w:r w:rsidRPr="00AE6522">
        <w:rPr>
          <w:sz w:val="20"/>
          <w:szCs w:val="20"/>
        </w:rPr>
        <w:t>водства на принципиально новых условиях. К ним относятся до</w:t>
      </w:r>
      <w:r w:rsidRPr="00AE6522">
        <w:rPr>
          <w:sz w:val="20"/>
          <w:szCs w:val="20"/>
        </w:rPr>
        <w:t>с</w:t>
      </w:r>
      <w:r w:rsidRPr="00AE6522">
        <w:rPr>
          <w:sz w:val="20"/>
          <w:szCs w:val="20"/>
        </w:rPr>
        <w:t>тупность, качество, полнота ассортимента, функциональность, о</w:t>
      </w:r>
      <w:r w:rsidRPr="00AE6522">
        <w:rPr>
          <w:sz w:val="20"/>
          <w:szCs w:val="20"/>
        </w:rPr>
        <w:t>з</w:t>
      </w:r>
      <w:r w:rsidRPr="00AE6522">
        <w:rPr>
          <w:sz w:val="20"/>
          <w:szCs w:val="20"/>
        </w:rPr>
        <w:t xml:space="preserve">доровительный эффект, половозрастные различия потребителей, поддержание и рост уровня жизни людей. </w:t>
      </w:r>
    </w:p>
    <w:p w:rsidR="00603F19" w:rsidRPr="00AE6522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AE6522">
        <w:rPr>
          <w:sz w:val="20"/>
          <w:szCs w:val="20"/>
        </w:rPr>
        <w:t>Конечно, это непросто, поскольку в мире, происходит обостр</w:t>
      </w:r>
      <w:r w:rsidRPr="00AE6522">
        <w:rPr>
          <w:sz w:val="20"/>
          <w:szCs w:val="20"/>
        </w:rPr>
        <w:t>е</w:t>
      </w:r>
      <w:r w:rsidRPr="00AE6522">
        <w:rPr>
          <w:sz w:val="20"/>
          <w:szCs w:val="20"/>
        </w:rPr>
        <w:t>ние продовольственной проблемы, и Беларусь не может быть из</w:t>
      </w:r>
      <w:r w:rsidRPr="00AE6522">
        <w:rPr>
          <w:sz w:val="20"/>
          <w:szCs w:val="20"/>
        </w:rPr>
        <w:t>о</w:t>
      </w:r>
      <w:r w:rsidRPr="00AE6522">
        <w:rPr>
          <w:sz w:val="20"/>
          <w:szCs w:val="20"/>
        </w:rPr>
        <w:t>лированной от мировых процессов, поскольку ей приходится пост</w:t>
      </w:r>
      <w:r w:rsidRPr="00AE6522">
        <w:rPr>
          <w:sz w:val="20"/>
          <w:szCs w:val="20"/>
        </w:rPr>
        <w:t>о</w:t>
      </w:r>
      <w:r w:rsidRPr="00AE6522">
        <w:rPr>
          <w:sz w:val="20"/>
          <w:szCs w:val="20"/>
        </w:rPr>
        <w:t>янно расширять торговлю и активно взаимодействовать с ведущими мировыми импортерами и экспортерами продовольствия. В этой связи важно знать, что происходит в мире в настоящее время, а, следовательно, изучать и учитывать мировые процессы.</w:t>
      </w:r>
    </w:p>
    <w:p w:rsidR="00603F19" w:rsidRPr="00AE6522" w:rsidRDefault="00603F19" w:rsidP="00603F19">
      <w:pPr>
        <w:pStyle w:val="af9"/>
        <w:spacing w:after="0" w:line="216" w:lineRule="auto"/>
        <w:ind w:firstLine="284"/>
        <w:rPr>
          <w:spacing w:val="0"/>
          <w:sz w:val="20"/>
          <w:szCs w:val="20"/>
        </w:rPr>
      </w:pPr>
      <w:r w:rsidRPr="00AE6522">
        <w:rPr>
          <w:spacing w:val="0"/>
          <w:sz w:val="20"/>
          <w:szCs w:val="20"/>
        </w:rPr>
        <w:t>Следует подчеркнуть, что достижение продовольственной без</w:t>
      </w:r>
      <w:r w:rsidRPr="00AE6522">
        <w:rPr>
          <w:spacing w:val="0"/>
          <w:sz w:val="20"/>
          <w:szCs w:val="20"/>
        </w:rPr>
        <w:t>о</w:t>
      </w:r>
      <w:r w:rsidRPr="00AE6522">
        <w:rPr>
          <w:spacing w:val="0"/>
          <w:sz w:val="20"/>
          <w:szCs w:val="20"/>
        </w:rPr>
        <w:t>пасности и независимости - это лишь конечная цель, вернее, резул</w:t>
      </w:r>
      <w:r w:rsidRPr="00AE6522">
        <w:rPr>
          <w:spacing w:val="0"/>
          <w:sz w:val="20"/>
          <w:szCs w:val="20"/>
        </w:rPr>
        <w:t>ь</w:t>
      </w:r>
      <w:r w:rsidRPr="00AE6522">
        <w:rPr>
          <w:spacing w:val="0"/>
          <w:sz w:val="20"/>
          <w:szCs w:val="20"/>
        </w:rPr>
        <w:t>тат усилий Правительства и товаропроизводителей и, в свою оч</w:t>
      </w:r>
      <w:r w:rsidRPr="00AE6522">
        <w:rPr>
          <w:spacing w:val="0"/>
          <w:sz w:val="20"/>
          <w:szCs w:val="20"/>
        </w:rPr>
        <w:t>е</w:t>
      </w:r>
      <w:r w:rsidRPr="00AE6522">
        <w:rPr>
          <w:spacing w:val="0"/>
          <w:sz w:val="20"/>
          <w:szCs w:val="20"/>
        </w:rPr>
        <w:t>редь - индикатор состоятельности государства и уровня благосо</w:t>
      </w:r>
      <w:r w:rsidRPr="00AE6522">
        <w:rPr>
          <w:spacing w:val="0"/>
          <w:sz w:val="20"/>
          <w:szCs w:val="20"/>
        </w:rPr>
        <w:t>с</w:t>
      </w:r>
      <w:r w:rsidRPr="00AE6522">
        <w:rPr>
          <w:spacing w:val="0"/>
          <w:sz w:val="20"/>
          <w:szCs w:val="20"/>
        </w:rPr>
        <w:t>тояния общества, а первоосновой всего этого является хозяйстве</w:t>
      </w:r>
      <w:r w:rsidRPr="00AE6522">
        <w:rPr>
          <w:spacing w:val="0"/>
          <w:sz w:val="20"/>
          <w:szCs w:val="20"/>
        </w:rPr>
        <w:t>н</w:t>
      </w:r>
      <w:r w:rsidRPr="00AE6522">
        <w:rPr>
          <w:spacing w:val="0"/>
          <w:sz w:val="20"/>
          <w:szCs w:val="20"/>
        </w:rPr>
        <w:t>ный и экономический механизм, который позволяет реализовать поставленные цели.</w:t>
      </w:r>
    </w:p>
    <w:p w:rsidR="00603F19" w:rsidRPr="00AE6522" w:rsidRDefault="00603F19" w:rsidP="00603F19">
      <w:pPr>
        <w:spacing w:line="216" w:lineRule="auto"/>
        <w:ind w:firstLine="284"/>
        <w:rPr>
          <w:sz w:val="20"/>
          <w:szCs w:val="20"/>
        </w:rPr>
      </w:pPr>
      <w:r w:rsidRPr="00AE6522">
        <w:rPr>
          <w:sz w:val="20"/>
          <w:szCs w:val="20"/>
        </w:rPr>
        <w:t>Хозяйственный механизм - сложная совокупность рычагов рег</w:t>
      </w:r>
      <w:r w:rsidRPr="00AE6522">
        <w:rPr>
          <w:sz w:val="20"/>
          <w:szCs w:val="20"/>
        </w:rPr>
        <w:t>у</w:t>
      </w:r>
      <w:r w:rsidRPr="00AE6522">
        <w:rPr>
          <w:sz w:val="20"/>
          <w:szCs w:val="20"/>
        </w:rPr>
        <w:t>лирования, методов устройства и организации взаимодействия си</w:t>
      </w:r>
      <w:r w:rsidRPr="00AE6522">
        <w:rPr>
          <w:sz w:val="20"/>
          <w:szCs w:val="20"/>
        </w:rPr>
        <w:t>с</w:t>
      </w:r>
      <w:r w:rsidRPr="00AE6522">
        <w:rPr>
          <w:sz w:val="20"/>
          <w:szCs w:val="20"/>
        </w:rPr>
        <w:t>темы производства и сбыта продукции.</w:t>
      </w:r>
    </w:p>
    <w:p w:rsidR="00603F19" w:rsidRPr="00AE6522" w:rsidRDefault="00603F19" w:rsidP="00603F19">
      <w:pPr>
        <w:pStyle w:val="af9"/>
        <w:spacing w:after="0" w:line="216" w:lineRule="auto"/>
        <w:ind w:firstLine="284"/>
        <w:rPr>
          <w:spacing w:val="0"/>
          <w:sz w:val="20"/>
          <w:szCs w:val="20"/>
        </w:rPr>
      </w:pPr>
      <w:r w:rsidRPr="00AE6522">
        <w:rPr>
          <w:spacing w:val="0"/>
          <w:sz w:val="20"/>
          <w:szCs w:val="20"/>
        </w:rPr>
        <w:t>Например, рычаги регулирования включают цены, налоги, ст</w:t>
      </w:r>
      <w:r w:rsidRPr="00AE6522">
        <w:rPr>
          <w:spacing w:val="0"/>
          <w:sz w:val="20"/>
          <w:szCs w:val="20"/>
        </w:rPr>
        <w:t>и</w:t>
      </w:r>
      <w:r w:rsidRPr="00AE6522">
        <w:rPr>
          <w:spacing w:val="0"/>
          <w:sz w:val="20"/>
          <w:szCs w:val="20"/>
        </w:rPr>
        <w:t>мулы, средства централизованной поддержки, кредиты и др.; мет</w:t>
      </w:r>
      <w:r w:rsidRPr="00AE6522">
        <w:rPr>
          <w:spacing w:val="0"/>
          <w:sz w:val="20"/>
          <w:szCs w:val="20"/>
        </w:rPr>
        <w:t>о</w:t>
      </w:r>
      <w:r w:rsidRPr="00AE6522">
        <w:rPr>
          <w:spacing w:val="0"/>
          <w:sz w:val="20"/>
          <w:szCs w:val="20"/>
        </w:rPr>
        <w:t>ды организации производства - хозяйственный (коммерческий) ра</w:t>
      </w:r>
      <w:r w:rsidRPr="00AE6522">
        <w:rPr>
          <w:spacing w:val="0"/>
          <w:sz w:val="20"/>
          <w:szCs w:val="20"/>
        </w:rPr>
        <w:t>с</w:t>
      </w:r>
      <w:r w:rsidRPr="00AE6522">
        <w:rPr>
          <w:spacing w:val="0"/>
          <w:sz w:val="20"/>
          <w:szCs w:val="20"/>
        </w:rPr>
        <w:t>чет, методы управления и самоуправления трудовым коллективом и пр.; формы и принципы взаимодействия рычагов и методов могут быть централизованными и децентрализованными, авторитарными и правовыми и т. п. Главное во всем этом, чтобы соблюдалась пр</w:t>
      </w:r>
      <w:r w:rsidRPr="00AE6522">
        <w:rPr>
          <w:spacing w:val="0"/>
          <w:sz w:val="20"/>
          <w:szCs w:val="20"/>
        </w:rPr>
        <w:t>о</w:t>
      </w:r>
      <w:r w:rsidRPr="00AE6522">
        <w:rPr>
          <w:spacing w:val="0"/>
          <w:sz w:val="20"/>
          <w:szCs w:val="20"/>
        </w:rPr>
        <w:t>порциональность форм и методов, непротиворечивость отношений и рациональность инструментов регулирования и стимулирования производства и сбыта.</w:t>
      </w:r>
    </w:p>
    <w:p w:rsidR="00603F19" w:rsidRPr="00AE6522" w:rsidRDefault="00603F19" w:rsidP="00603F19">
      <w:pPr>
        <w:pStyle w:val="af9"/>
        <w:spacing w:after="0" w:line="216" w:lineRule="auto"/>
        <w:ind w:firstLine="284"/>
        <w:rPr>
          <w:spacing w:val="0"/>
          <w:sz w:val="20"/>
          <w:szCs w:val="20"/>
        </w:rPr>
      </w:pPr>
      <w:r w:rsidRPr="00AE6522">
        <w:rPr>
          <w:spacing w:val="0"/>
          <w:sz w:val="20"/>
          <w:szCs w:val="20"/>
        </w:rPr>
        <w:t xml:space="preserve">Это значит, что цены должны покрывать совокупные затраты на производство и обеспечивать нормативную прибыль для ведения </w:t>
      </w:r>
      <w:r w:rsidRPr="00AE6522">
        <w:rPr>
          <w:spacing w:val="0"/>
          <w:sz w:val="20"/>
          <w:szCs w:val="20"/>
        </w:rPr>
        <w:lastRenderedPageBreak/>
        <w:t>расширенного воспроизводства за счет собственных источников, сформированных в результате эффективного сбыта продукции; н</w:t>
      </w:r>
      <w:r w:rsidRPr="00AE6522">
        <w:rPr>
          <w:spacing w:val="0"/>
          <w:sz w:val="20"/>
          <w:szCs w:val="20"/>
        </w:rPr>
        <w:t>а</w:t>
      </w:r>
      <w:r w:rsidRPr="00AE6522">
        <w:rPr>
          <w:spacing w:val="0"/>
          <w:sz w:val="20"/>
          <w:szCs w:val="20"/>
        </w:rPr>
        <w:t>логи - стимулировать развитие производства; кредиты (с учетом процентных ставок) - нацеливать на быстрое обновление техники и внедрение инновационных технологий; система мотивации (оплаты труда) - заинтересовывать работников в росте производи-тельности труда; система управления - позволять товаропроизводителям нео</w:t>
      </w:r>
      <w:r w:rsidRPr="00AE6522">
        <w:rPr>
          <w:spacing w:val="0"/>
          <w:sz w:val="20"/>
          <w:szCs w:val="20"/>
        </w:rPr>
        <w:t>б</w:t>
      </w:r>
      <w:r w:rsidRPr="00AE6522">
        <w:rPr>
          <w:spacing w:val="0"/>
          <w:sz w:val="20"/>
          <w:szCs w:val="20"/>
        </w:rPr>
        <w:t>ходимую экономическую свободу и самостоятельность и др. Между всеми этими составляющими должна устанавливаться определенная пропорци-ональность (по законам сложной экономической сист</w:t>
      </w:r>
      <w:r w:rsidRPr="00AE6522">
        <w:rPr>
          <w:spacing w:val="0"/>
          <w:sz w:val="20"/>
          <w:szCs w:val="20"/>
        </w:rPr>
        <w:t>е</w:t>
      </w:r>
      <w:r w:rsidRPr="00AE6522">
        <w:rPr>
          <w:spacing w:val="0"/>
          <w:sz w:val="20"/>
          <w:szCs w:val="20"/>
        </w:rPr>
        <w:t>мы).</w:t>
      </w:r>
    </w:p>
    <w:p w:rsidR="00603F19" w:rsidRDefault="00603F19" w:rsidP="00603F19">
      <w:pPr>
        <w:pStyle w:val="af9"/>
        <w:spacing w:after="0" w:line="216" w:lineRule="auto"/>
        <w:ind w:firstLine="284"/>
        <w:rPr>
          <w:spacing w:val="0"/>
          <w:sz w:val="20"/>
          <w:szCs w:val="20"/>
        </w:rPr>
      </w:pPr>
      <w:r w:rsidRPr="00AE6522">
        <w:rPr>
          <w:spacing w:val="0"/>
          <w:sz w:val="20"/>
          <w:szCs w:val="20"/>
        </w:rPr>
        <w:t>Следует подчеркнуть, что если происходит сбой в каком-то зв</w:t>
      </w:r>
      <w:r w:rsidRPr="00AE6522">
        <w:rPr>
          <w:spacing w:val="0"/>
          <w:sz w:val="20"/>
          <w:szCs w:val="20"/>
        </w:rPr>
        <w:t>е</w:t>
      </w:r>
      <w:r w:rsidRPr="00AE6522">
        <w:rPr>
          <w:spacing w:val="0"/>
          <w:sz w:val="20"/>
          <w:szCs w:val="20"/>
        </w:rPr>
        <w:t>не системы (например в ценах, структуре управления и др.), то н</w:t>
      </w:r>
      <w:r w:rsidRPr="00AE6522">
        <w:rPr>
          <w:spacing w:val="0"/>
          <w:sz w:val="20"/>
          <w:szCs w:val="20"/>
        </w:rPr>
        <w:t>а</w:t>
      </w:r>
      <w:r w:rsidRPr="00AE6522">
        <w:rPr>
          <w:spacing w:val="0"/>
          <w:sz w:val="20"/>
          <w:szCs w:val="20"/>
        </w:rPr>
        <w:t>рушается функционирование всего механизма, усиливаются ди</w:t>
      </w:r>
      <w:r w:rsidRPr="00AE6522">
        <w:rPr>
          <w:spacing w:val="0"/>
          <w:sz w:val="20"/>
          <w:szCs w:val="20"/>
        </w:rPr>
        <w:t>с</w:t>
      </w:r>
      <w:r w:rsidRPr="00AE6522">
        <w:rPr>
          <w:spacing w:val="0"/>
          <w:sz w:val="20"/>
          <w:szCs w:val="20"/>
        </w:rPr>
        <w:t>пропорции, вызывающие неустойчивость всей системы и даже ее кризисное состояние. Для ликвидации такого сбоя и приведения системы в равновесное состояние требуются немалые усилия. К</w:t>
      </w:r>
      <w:r w:rsidRPr="00AE6522">
        <w:rPr>
          <w:spacing w:val="0"/>
          <w:sz w:val="20"/>
          <w:szCs w:val="20"/>
        </w:rPr>
        <w:t>о</w:t>
      </w:r>
      <w:r w:rsidRPr="00AE6522">
        <w:rPr>
          <w:spacing w:val="0"/>
          <w:sz w:val="20"/>
          <w:szCs w:val="20"/>
        </w:rPr>
        <w:t>нечно, через какое-то время система может приобрести новое ра</w:t>
      </w:r>
      <w:r w:rsidRPr="00AE6522">
        <w:rPr>
          <w:spacing w:val="0"/>
          <w:sz w:val="20"/>
          <w:szCs w:val="20"/>
        </w:rPr>
        <w:t>в</w:t>
      </w:r>
      <w:r w:rsidRPr="00AE6522">
        <w:rPr>
          <w:spacing w:val="0"/>
          <w:sz w:val="20"/>
          <w:szCs w:val="20"/>
        </w:rPr>
        <w:t>новесие, но, безусловно, при изменившихся обстоятельствах и при несравнимо больших затратах различных видов ресурсов. Иными словами, в результате сбоя и последующей реструктуризации си</w:t>
      </w:r>
      <w:r w:rsidRPr="00AE6522">
        <w:rPr>
          <w:spacing w:val="0"/>
          <w:sz w:val="20"/>
          <w:szCs w:val="20"/>
        </w:rPr>
        <w:t>с</w:t>
      </w:r>
      <w:r w:rsidRPr="00AE6522">
        <w:rPr>
          <w:spacing w:val="0"/>
          <w:sz w:val="20"/>
          <w:szCs w:val="20"/>
        </w:rPr>
        <w:t xml:space="preserve">тема получает иное качество развития, которое может быть как </w:t>
      </w:r>
      <w:r>
        <w:rPr>
          <w:spacing w:val="0"/>
          <w:sz w:val="20"/>
          <w:szCs w:val="20"/>
        </w:rPr>
        <w:t>лучше, так и хуже предыдущего.</w:t>
      </w:r>
    </w:p>
    <w:p w:rsidR="00603F19" w:rsidRDefault="00603F19" w:rsidP="00603F19">
      <w:pPr>
        <w:pStyle w:val="af9"/>
        <w:spacing w:after="0" w:line="216" w:lineRule="auto"/>
        <w:ind w:firstLine="284"/>
        <w:rPr>
          <w:spacing w:val="0"/>
          <w:sz w:val="20"/>
          <w:szCs w:val="20"/>
        </w:rPr>
      </w:pPr>
    </w:p>
    <w:p w:rsidR="00603F19" w:rsidRDefault="00603F19" w:rsidP="00603F19">
      <w:pPr>
        <w:pStyle w:val="af9"/>
        <w:spacing w:after="0" w:line="216" w:lineRule="auto"/>
        <w:ind w:firstLine="284"/>
        <w:rPr>
          <w:spacing w:val="0"/>
          <w:sz w:val="20"/>
          <w:szCs w:val="20"/>
        </w:rPr>
      </w:pP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 w:rsidRPr="0022154F">
        <w:rPr>
          <w:sz w:val="20"/>
          <w:szCs w:val="20"/>
        </w:rPr>
        <w:t>УДК</w:t>
      </w:r>
      <w:r>
        <w:rPr>
          <w:sz w:val="20"/>
          <w:szCs w:val="20"/>
        </w:rPr>
        <w:t xml:space="preserve"> 336.7</w:t>
      </w:r>
    </w:p>
    <w:p w:rsidR="00603F19" w:rsidRPr="0022154F" w:rsidRDefault="00603F19" w:rsidP="00603F19">
      <w:pPr>
        <w:spacing w:line="216" w:lineRule="auto"/>
        <w:rPr>
          <w:i/>
          <w:sz w:val="20"/>
          <w:szCs w:val="20"/>
        </w:rPr>
      </w:pPr>
      <w:r w:rsidRPr="0045203E">
        <w:rPr>
          <w:b/>
          <w:i/>
          <w:sz w:val="20"/>
          <w:szCs w:val="20"/>
        </w:rPr>
        <w:t>Шварцберг А. Р.</w:t>
      </w:r>
      <w:r w:rsidRPr="0045203E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 xml:space="preserve">–  </w:t>
      </w:r>
      <w:r w:rsidRPr="0045203E">
        <w:rPr>
          <w:sz w:val="20"/>
          <w:szCs w:val="20"/>
        </w:rPr>
        <w:t>студентка</w:t>
      </w:r>
    </w:p>
    <w:p w:rsidR="00603F19" w:rsidRPr="00066E9C" w:rsidRDefault="00603F19" w:rsidP="00603F19">
      <w:pPr>
        <w:spacing w:line="216" w:lineRule="auto"/>
        <w:rPr>
          <w:b/>
          <w:sz w:val="20"/>
          <w:szCs w:val="20"/>
        </w:rPr>
      </w:pPr>
      <w:r w:rsidRPr="00066E9C">
        <w:rPr>
          <w:b/>
          <w:sz w:val="20"/>
          <w:szCs w:val="20"/>
        </w:rPr>
        <w:t>ПУТИ ПОВЫШЕНИЯ ЭФФЕКТИВНОСТИ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 w:rsidRPr="00066E9C">
        <w:rPr>
          <w:b/>
          <w:sz w:val="20"/>
          <w:szCs w:val="20"/>
        </w:rPr>
        <w:t>СЕЛЬСКОХОЗЯЙСТВЕННОГО ПРОИЗВОДСТВА</w:t>
      </w:r>
    </w:p>
    <w:p w:rsidR="00603F19" w:rsidRDefault="00603F19" w:rsidP="00603F19">
      <w:pPr>
        <w:spacing w:line="216" w:lineRule="auto"/>
        <w:rPr>
          <w:i/>
          <w:sz w:val="20"/>
          <w:szCs w:val="20"/>
        </w:rPr>
      </w:pPr>
      <w:r w:rsidRPr="00066E9C">
        <w:rPr>
          <w:i/>
          <w:sz w:val="20"/>
          <w:szCs w:val="20"/>
        </w:rPr>
        <w:t xml:space="preserve">Научный руководитель </w:t>
      </w:r>
      <w:r>
        <w:rPr>
          <w:i/>
          <w:sz w:val="20"/>
          <w:szCs w:val="20"/>
        </w:rPr>
        <w:t xml:space="preserve">– </w:t>
      </w:r>
      <w:r w:rsidRPr="0045203E">
        <w:rPr>
          <w:b/>
          <w:i/>
          <w:sz w:val="20"/>
          <w:szCs w:val="20"/>
        </w:rPr>
        <w:t>Гончарова Е. В.</w:t>
      </w:r>
      <w:r w:rsidRPr="0045203E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 xml:space="preserve">– </w:t>
      </w:r>
      <w:r w:rsidRPr="00066E9C">
        <w:rPr>
          <w:i/>
          <w:sz w:val="20"/>
          <w:szCs w:val="20"/>
        </w:rPr>
        <w:t>ст. преподаватель</w:t>
      </w:r>
    </w:p>
    <w:p w:rsidR="00603F19" w:rsidRPr="00066E9C" w:rsidRDefault="00603F19" w:rsidP="00603F19">
      <w:pPr>
        <w:spacing w:line="216" w:lineRule="auto"/>
        <w:ind w:firstLine="284"/>
        <w:rPr>
          <w:i/>
          <w:sz w:val="20"/>
          <w:szCs w:val="20"/>
        </w:rPr>
      </w:pPr>
    </w:p>
    <w:p w:rsidR="00603F19" w:rsidRPr="00093B4B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Д</w:t>
      </w:r>
      <w:r w:rsidRPr="00093B4B">
        <w:rPr>
          <w:sz w:val="20"/>
          <w:szCs w:val="20"/>
        </w:rPr>
        <w:t>ля успешной реализации смешанной модели частно-государственного партнерства и выработки действенного эконом</w:t>
      </w:r>
      <w:r w:rsidRPr="00093B4B">
        <w:rPr>
          <w:sz w:val="20"/>
          <w:szCs w:val="20"/>
        </w:rPr>
        <w:t>и</w:t>
      </w:r>
      <w:r w:rsidRPr="00093B4B">
        <w:rPr>
          <w:sz w:val="20"/>
          <w:szCs w:val="20"/>
        </w:rPr>
        <w:t>ческого механизма эффективного регулирования агропромышле</w:t>
      </w:r>
      <w:r w:rsidRPr="00093B4B">
        <w:rPr>
          <w:sz w:val="20"/>
          <w:szCs w:val="20"/>
        </w:rPr>
        <w:t>н</w:t>
      </w:r>
      <w:r w:rsidRPr="00093B4B">
        <w:rPr>
          <w:sz w:val="20"/>
          <w:szCs w:val="20"/>
        </w:rPr>
        <w:t>ного комплекса?</w:t>
      </w:r>
    </w:p>
    <w:p w:rsidR="00603F19" w:rsidRPr="00093B4B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093B4B">
        <w:rPr>
          <w:sz w:val="20"/>
          <w:szCs w:val="20"/>
        </w:rPr>
        <w:t>Первое и главное – необходимо пересмотреть существующую в настоящее время систему мер по государственному регулирования, бюджетной поддержки и централизованного инвестирования и су</w:t>
      </w:r>
      <w:r w:rsidRPr="00093B4B">
        <w:rPr>
          <w:sz w:val="20"/>
          <w:szCs w:val="20"/>
        </w:rPr>
        <w:t>б</w:t>
      </w:r>
      <w:r w:rsidRPr="00093B4B">
        <w:rPr>
          <w:sz w:val="20"/>
          <w:szCs w:val="20"/>
        </w:rPr>
        <w:t>сидирования АПК.</w:t>
      </w:r>
    </w:p>
    <w:p w:rsidR="00603F19" w:rsidRPr="00093B4B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093B4B">
        <w:rPr>
          <w:sz w:val="20"/>
          <w:szCs w:val="20"/>
        </w:rPr>
        <w:t>Второе. Требуется дальнейшее совершенствование системы ц</w:t>
      </w:r>
      <w:r w:rsidRPr="00093B4B">
        <w:rPr>
          <w:sz w:val="20"/>
          <w:szCs w:val="20"/>
        </w:rPr>
        <w:t>е</w:t>
      </w:r>
      <w:r w:rsidRPr="00093B4B">
        <w:rPr>
          <w:sz w:val="20"/>
          <w:szCs w:val="20"/>
        </w:rPr>
        <w:t>нообразования на продукцию сельского хозяйства. Конечно, в 2011 г. в системе цен произошли существенные подвижки. Цены на пр</w:t>
      </w:r>
      <w:r w:rsidRPr="00093B4B">
        <w:rPr>
          <w:sz w:val="20"/>
          <w:szCs w:val="20"/>
        </w:rPr>
        <w:t>о</w:t>
      </w:r>
      <w:r w:rsidRPr="00093B4B">
        <w:rPr>
          <w:sz w:val="20"/>
          <w:szCs w:val="20"/>
        </w:rPr>
        <w:t>дукцию АПК в Беларуси стали во многом выравниваться с пригр</w:t>
      </w:r>
      <w:r w:rsidRPr="00093B4B">
        <w:rPr>
          <w:sz w:val="20"/>
          <w:szCs w:val="20"/>
        </w:rPr>
        <w:t>а</w:t>
      </w:r>
      <w:r w:rsidRPr="00093B4B">
        <w:rPr>
          <w:sz w:val="20"/>
          <w:szCs w:val="20"/>
        </w:rPr>
        <w:t>ничными странами (Польшей, Украиной, Литвой и др.) и со стран</w:t>
      </w:r>
      <w:r w:rsidRPr="00093B4B">
        <w:rPr>
          <w:sz w:val="20"/>
          <w:szCs w:val="20"/>
        </w:rPr>
        <w:t>а</w:t>
      </w:r>
      <w:r w:rsidRPr="00093B4B">
        <w:rPr>
          <w:sz w:val="20"/>
          <w:szCs w:val="20"/>
        </w:rPr>
        <w:lastRenderedPageBreak/>
        <w:t>ми Таможенного союза (Россией и Казахстаном). Так, потребительские (розничные) цены на продукты питания в долларовом эквив</w:t>
      </w:r>
      <w:r w:rsidRPr="00093B4B">
        <w:rPr>
          <w:sz w:val="20"/>
          <w:szCs w:val="20"/>
        </w:rPr>
        <w:t>а</w:t>
      </w:r>
      <w:r w:rsidRPr="00093B4B">
        <w:rPr>
          <w:sz w:val="20"/>
          <w:szCs w:val="20"/>
        </w:rPr>
        <w:t>ленте по ряду позиций стали практически аналогичными с назва</w:t>
      </w:r>
      <w:r w:rsidRPr="00093B4B">
        <w:rPr>
          <w:sz w:val="20"/>
          <w:szCs w:val="20"/>
        </w:rPr>
        <w:t>н</w:t>
      </w:r>
      <w:r w:rsidRPr="00093B4B">
        <w:rPr>
          <w:sz w:val="20"/>
          <w:szCs w:val="20"/>
        </w:rPr>
        <w:t>ными странами, за исключением, пожалуй, цен на мясо птицы, ко</w:t>
      </w:r>
      <w:r w:rsidRPr="00093B4B">
        <w:rPr>
          <w:sz w:val="20"/>
          <w:szCs w:val="20"/>
        </w:rPr>
        <w:t>л</w:t>
      </w:r>
      <w:r w:rsidRPr="00093B4B">
        <w:rPr>
          <w:sz w:val="20"/>
          <w:szCs w:val="20"/>
        </w:rPr>
        <w:t xml:space="preserve">басы вареные, масло сливочное, молоко пастеризованное, сметану, сахар-песок, муку пшеничную, где наблюдается еще отставание в среднем на 10—40 </w:t>
      </w:r>
      <w:r>
        <w:rPr>
          <w:sz w:val="20"/>
          <w:szCs w:val="20"/>
        </w:rPr>
        <w:t>%</w:t>
      </w:r>
      <w:r w:rsidRPr="00093B4B">
        <w:rPr>
          <w:sz w:val="20"/>
          <w:szCs w:val="20"/>
        </w:rPr>
        <w:t>. [9]</w:t>
      </w:r>
    </w:p>
    <w:p w:rsidR="00603F19" w:rsidRPr="00093B4B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093B4B">
        <w:rPr>
          <w:sz w:val="20"/>
          <w:szCs w:val="20"/>
        </w:rPr>
        <w:t>Третье. Механизм государственного регулирования АПК в об</w:t>
      </w:r>
      <w:r w:rsidRPr="00093B4B">
        <w:rPr>
          <w:sz w:val="20"/>
          <w:szCs w:val="20"/>
        </w:rPr>
        <w:t>я</w:t>
      </w:r>
      <w:r w:rsidRPr="00093B4B">
        <w:rPr>
          <w:sz w:val="20"/>
          <w:szCs w:val="20"/>
        </w:rPr>
        <w:t>зательном порядке должен предусматривать регулятивные меры по налогообложению и выработанные на этой основе направления его оптимизации. Важно, чтобы налоговая система не только выполняла фискальные функции и была нацелена на пополнение бюджета, но и имела стимулирующий производство характер. В данной связи как число видов и статей налоговых изъятий, так и общая сумма нал</w:t>
      </w:r>
      <w:r w:rsidRPr="00093B4B">
        <w:rPr>
          <w:sz w:val="20"/>
          <w:szCs w:val="20"/>
        </w:rPr>
        <w:t>о</w:t>
      </w:r>
      <w:r w:rsidRPr="00093B4B">
        <w:rPr>
          <w:sz w:val="20"/>
          <w:szCs w:val="20"/>
        </w:rPr>
        <w:t>гов должны быть хорошо адаптированы к отрасли, учитывать сп</w:t>
      </w:r>
      <w:r w:rsidRPr="00093B4B">
        <w:rPr>
          <w:sz w:val="20"/>
          <w:szCs w:val="20"/>
        </w:rPr>
        <w:t>е</w:t>
      </w:r>
      <w:r w:rsidRPr="00093B4B">
        <w:rPr>
          <w:sz w:val="20"/>
          <w:szCs w:val="20"/>
        </w:rPr>
        <w:t>цифику сельскохозяйственного производства и не ущемлять интер</w:t>
      </w:r>
      <w:r w:rsidRPr="00093B4B">
        <w:rPr>
          <w:sz w:val="20"/>
          <w:szCs w:val="20"/>
        </w:rPr>
        <w:t>е</w:t>
      </w:r>
      <w:r w:rsidRPr="00093B4B">
        <w:rPr>
          <w:sz w:val="20"/>
          <w:szCs w:val="20"/>
        </w:rPr>
        <w:t>сы сельских товаропроизводителей.</w:t>
      </w:r>
    </w:p>
    <w:p w:rsidR="00603F19" w:rsidRPr="00093B4B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093B4B">
        <w:rPr>
          <w:sz w:val="20"/>
          <w:szCs w:val="20"/>
        </w:rPr>
        <w:t>Четвертое. В перечне основных направлений государственного регулирования АПК большое значение имеет финансово-кредитный механизм, привлекательность которого для сельских товаропрои</w:t>
      </w:r>
      <w:r w:rsidRPr="00093B4B">
        <w:rPr>
          <w:sz w:val="20"/>
          <w:szCs w:val="20"/>
        </w:rPr>
        <w:t>з</w:t>
      </w:r>
      <w:r w:rsidRPr="00093B4B">
        <w:rPr>
          <w:sz w:val="20"/>
          <w:szCs w:val="20"/>
        </w:rPr>
        <w:t>водителей состоит не только в возможности задействовать для ра</w:t>
      </w:r>
      <w:r w:rsidRPr="00093B4B">
        <w:rPr>
          <w:sz w:val="20"/>
          <w:szCs w:val="20"/>
        </w:rPr>
        <w:t>з</w:t>
      </w:r>
      <w:r w:rsidRPr="00093B4B">
        <w:rPr>
          <w:sz w:val="20"/>
          <w:szCs w:val="20"/>
        </w:rPr>
        <w:t>вития производства недостающие средства, но и в стоимости (цене) этих средств. Известно, что любые заимствования и привлеченные банковские ресурсы являются платными и возвратными. Сельское хозяйство имеет сезонный характер с весьма неравномерными п</w:t>
      </w:r>
      <w:r w:rsidRPr="00093B4B">
        <w:rPr>
          <w:sz w:val="20"/>
          <w:szCs w:val="20"/>
        </w:rPr>
        <w:t>е</w:t>
      </w:r>
      <w:r w:rsidRPr="00093B4B">
        <w:rPr>
          <w:sz w:val="20"/>
          <w:szCs w:val="20"/>
        </w:rPr>
        <w:t>риодами производства, поэтому оно объективно нуждается в ба</w:t>
      </w:r>
      <w:r w:rsidRPr="00093B4B">
        <w:rPr>
          <w:sz w:val="20"/>
          <w:szCs w:val="20"/>
        </w:rPr>
        <w:t>н</w:t>
      </w:r>
      <w:r w:rsidRPr="00093B4B">
        <w:rPr>
          <w:sz w:val="20"/>
          <w:szCs w:val="20"/>
        </w:rPr>
        <w:t>ковских кредитах. Но возможность использования этих кредитов зависит от процентных ставок (или цены) заемных ресурсов. Надо сказать, что практически все развитые страны, учитывая ежедне</w:t>
      </w:r>
      <w:r w:rsidRPr="00093B4B">
        <w:rPr>
          <w:sz w:val="20"/>
          <w:szCs w:val="20"/>
        </w:rPr>
        <w:t>в</w:t>
      </w:r>
      <w:r w:rsidRPr="00093B4B">
        <w:rPr>
          <w:sz w:val="20"/>
          <w:szCs w:val="20"/>
        </w:rPr>
        <w:t>ный спрос на сельскохозяйственную продукцию, сложность и с</w:t>
      </w:r>
      <w:r w:rsidRPr="00093B4B">
        <w:rPr>
          <w:sz w:val="20"/>
          <w:szCs w:val="20"/>
        </w:rPr>
        <w:t>е</w:t>
      </w:r>
      <w:r w:rsidRPr="00093B4B">
        <w:rPr>
          <w:sz w:val="20"/>
          <w:szCs w:val="20"/>
        </w:rPr>
        <w:t>зонность агропромышленного производства, в своей практике пр</w:t>
      </w:r>
      <w:r w:rsidRPr="00093B4B">
        <w:rPr>
          <w:sz w:val="20"/>
          <w:szCs w:val="20"/>
        </w:rPr>
        <w:t>и</w:t>
      </w:r>
      <w:r w:rsidRPr="00093B4B">
        <w:rPr>
          <w:sz w:val="20"/>
          <w:szCs w:val="20"/>
        </w:rPr>
        <w:t>меняют весьма льготные процентные ставки, чтобы сельские тов</w:t>
      </w:r>
      <w:r w:rsidRPr="00093B4B">
        <w:rPr>
          <w:sz w:val="20"/>
          <w:szCs w:val="20"/>
        </w:rPr>
        <w:t>а</w:t>
      </w:r>
      <w:r w:rsidRPr="00093B4B">
        <w:rPr>
          <w:sz w:val="20"/>
          <w:szCs w:val="20"/>
        </w:rPr>
        <w:t>ропроизводители могли активно пользоваться заемными средств</w:t>
      </w:r>
      <w:r w:rsidRPr="00093B4B">
        <w:rPr>
          <w:sz w:val="20"/>
          <w:szCs w:val="20"/>
        </w:rPr>
        <w:t>а</w:t>
      </w:r>
      <w:r w:rsidRPr="00093B4B">
        <w:rPr>
          <w:sz w:val="20"/>
          <w:szCs w:val="20"/>
        </w:rPr>
        <w:t xml:space="preserve">ми. </w:t>
      </w:r>
    </w:p>
    <w:p w:rsidR="00603F19" w:rsidRPr="00093B4B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093B4B">
        <w:rPr>
          <w:sz w:val="20"/>
          <w:szCs w:val="20"/>
        </w:rPr>
        <w:t>Пятое. Говоря о механизме государственного регулирования АПК нельзя не затронуть вопрос совершенствования системы ве</w:t>
      </w:r>
      <w:r w:rsidRPr="00093B4B">
        <w:rPr>
          <w:sz w:val="20"/>
          <w:szCs w:val="20"/>
        </w:rPr>
        <w:t>р</w:t>
      </w:r>
      <w:r w:rsidRPr="00093B4B">
        <w:rPr>
          <w:sz w:val="20"/>
          <w:szCs w:val="20"/>
        </w:rPr>
        <w:t>тикального государственного и хозяйственного управления АПК. В последние годы сложилось так, что всю полноту ответственности за показатели развития АПК (объемы производства, темпы роста и прироста, размеры экспорта и внешнеторгового сальдо, показатели прибыли и рентабельности) несет Министерство сельского хозяйс</w:t>
      </w:r>
      <w:r w:rsidRPr="00093B4B">
        <w:rPr>
          <w:sz w:val="20"/>
          <w:szCs w:val="20"/>
        </w:rPr>
        <w:t>т</w:t>
      </w:r>
      <w:r w:rsidRPr="00093B4B">
        <w:rPr>
          <w:sz w:val="20"/>
          <w:szCs w:val="20"/>
        </w:rPr>
        <w:t>ва и продовольствия. Вместе с тем министерство лишено конкре</w:t>
      </w:r>
      <w:r w:rsidRPr="00093B4B">
        <w:rPr>
          <w:sz w:val="20"/>
          <w:szCs w:val="20"/>
        </w:rPr>
        <w:t>т</w:t>
      </w:r>
      <w:r w:rsidRPr="00093B4B">
        <w:rPr>
          <w:sz w:val="20"/>
          <w:szCs w:val="20"/>
        </w:rPr>
        <w:t xml:space="preserve">ных экономических и административных рычагов воздействия на нижестоящие органы управления, а также на агропромышленные </w:t>
      </w:r>
      <w:r w:rsidRPr="00093B4B">
        <w:rPr>
          <w:sz w:val="20"/>
          <w:szCs w:val="20"/>
        </w:rPr>
        <w:lastRenderedPageBreak/>
        <w:t>организации. Министерство собирает и обрабатывает многочисленную статистическую информацию, вырабатывает аграрную полит</w:t>
      </w:r>
      <w:r w:rsidRPr="00093B4B">
        <w:rPr>
          <w:sz w:val="20"/>
          <w:szCs w:val="20"/>
        </w:rPr>
        <w:t>и</w:t>
      </w:r>
      <w:r w:rsidRPr="00093B4B">
        <w:rPr>
          <w:sz w:val="20"/>
          <w:szCs w:val="20"/>
        </w:rPr>
        <w:t>ку и стратегические направления эффективного ведения сельского хозяйства, проводит коллегии по актуальным вопросам, принимает решения и постановления, но они не имеют прямого и необратимого воздействия. Они носят лишь рекомендательный характер, форму пожеланий. У министерства нет даже своей выстроенной хозяйс</w:t>
      </w:r>
      <w:r w:rsidRPr="00093B4B">
        <w:rPr>
          <w:sz w:val="20"/>
          <w:szCs w:val="20"/>
        </w:rPr>
        <w:t>т</w:t>
      </w:r>
      <w:r w:rsidRPr="00093B4B">
        <w:rPr>
          <w:sz w:val="20"/>
          <w:szCs w:val="20"/>
        </w:rPr>
        <w:t>венной вертикали. Ведь комитеты по сельскому хозяйству обл</w:t>
      </w:r>
      <w:r w:rsidRPr="00093B4B">
        <w:rPr>
          <w:sz w:val="20"/>
          <w:szCs w:val="20"/>
        </w:rPr>
        <w:t>а</w:t>
      </w:r>
      <w:r w:rsidRPr="00093B4B">
        <w:rPr>
          <w:sz w:val="20"/>
          <w:szCs w:val="20"/>
        </w:rPr>
        <w:t>стей и управления сельского хозяйства районов напрямую в администр</w:t>
      </w:r>
      <w:r w:rsidRPr="00093B4B">
        <w:rPr>
          <w:sz w:val="20"/>
          <w:szCs w:val="20"/>
        </w:rPr>
        <w:t>а</w:t>
      </w:r>
      <w:r w:rsidRPr="00093B4B">
        <w:rPr>
          <w:sz w:val="20"/>
          <w:szCs w:val="20"/>
        </w:rPr>
        <w:t>тивном плане подчиняются облисполкомам и райисполк</w:t>
      </w:r>
      <w:r w:rsidRPr="00093B4B">
        <w:rPr>
          <w:sz w:val="20"/>
          <w:szCs w:val="20"/>
        </w:rPr>
        <w:t>о</w:t>
      </w:r>
      <w:r w:rsidRPr="00093B4B">
        <w:rPr>
          <w:sz w:val="20"/>
          <w:szCs w:val="20"/>
        </w:rPr>
        <w:t>мам, а не Министерству сельского хозяйства и продовольствия по функциям. Так, руководители и представители облисполкомов и райисполк</w:t>
      </w:r>
      <w:r w:rsidRPr="00093B4B">
        <w:rPr>
          <w:sz w:val="20"/>
          <w:szCs w:val="20"/>
        </w:rPr>
        <w:t>о</w:t>
      </w:r>
      <w:r w:rsidRPr="00093B4B">
        <w:rPr>
          <w:sz w:val="20"/>
          <w:szCs w:val="20"/>
        </w:rPr>
        <w:t>мов хотя часто и принимают участие в работе коллегий Министе</w:t>
      </w:r>
      <w:r w:rsidRPr="00093B4B">
        <w:rPr>
          <w:sz w:val="20"/>
          <w:szCs w:val="20"/>
        </w:rPr>
        <w:t>р</w:t>
      </w:r>
      <w:r w:rsidRPr="00093B4B">
        <w:rPr>
          <w:sz w:val="20"/>
          <w:szCs w:val="20"/>
        </w:rPr>
        <w:t>ства сельского хозяйства и продовольствия (по приглаш</w:t>
      </w:r>
      <w:r w:rsidRPr="00093B4B">
        <w:rPr>
          <w:sz w:val="20"/>
          <w:szCs w:val="20"/>
        </w:rPr>
        <w:t>е</w:t>
      </w:r>
      <w:r w:rsidRPr="00093B4B">
        <w:rPr>
          <w:sz w:val="20"/>
          <w:szCs w:val="20"/>
        </w:rPr>
        <w:t>нию по принадлежности вопроса), но совсем не обязательно испо</w:t>
      </w:r>
      <w:r w:rsidRPr="00093B4B">
        <w:rPr>
          <w:sz w:val="20"/>
          <w:szCs w:val="20"/>
        </w:rPr>
        <w:t>л</w:t>
      </w:r>
      <w:r w:rsidRPr="00093B4B">
        <w:rPr>
          <w:sz w:val="20"/>
          <w:szCs w:val="20"/>
        </w:rPr>
        <w:t xml:space="preserve">няют его решения. 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093B4B">
        <w:rPr>
          <w:sz w:val="20"/>
          <w:szCs w:val="20"/>
        </w:rPr>
        <w:t>Шестое. Наконец, в контексте оптимизации сквозной системы управления АПК нельзя не рассматривать задач совершенствования управления в самих сельскохозяйственных предприятиях. Данное наиболее важное звено всей существующей организационной и</w:t>
      </w:r>
      <w:r w:rsidRPr="00093B4B">
        <w:rPr>
          <w:sz w:val="20"/>
          <w:szCs w:val="20"/>
        </w:rPr>
        <w:t>н</w:t>
      </w:r>
      <w:r w:rsidRPr="00093B4B">
        <w:rPr>
          <w:sz w:val="20"/>
          <w:szCs w:val="20"/>
        </w:rPr>
        <w:t>фраструктуры в последнее время почему-то упускается из поля зр</w:t>
      </w:r>
      <w:r w:rsidRPr="00093B4B">
        <w:rPr>
          <w:sz w:val="20"/>
          <w:szCs w:val="20"/>
        </w:rPr>
        <w:t>е</w:t>
      </w:r>
      <w:r w:rsidRPr="00093B4B">
        <w:rPr>
          <w:sz w:val="20"/>
          <w:szCs w:val="20"/>
        </w:rPr>
        <w:t>ния как ученых, так и хозяйственников. А ведь именно здесь созд</w:t>
      </w:r>
      <w:r w:rsidRPr="00093B4B">
        <w:rPr>
          <w:sz w:val="20"/>
          <w:szCs w:val="20"/>
        </w:rPr>
        <w:t>а</w:t>
      </w:r>
      <w:r w:rsidRPr="00093B4B">
        <w:rPr>
          <w:sz w:val="20"/>
          <w:szCs w:val="20"/>
        </w:rPr>
        <w:t>ется исходный продукт, который определяет затем эффективность всей производственно-сбытовой и управленческой вертикали. Не секрет, что эффективность всей системы сквозного управления пр</w:t>
      </w:r>
      <w:r w:rsidRPr="00093B4B">
        <w:rPr>
          <w:sz w:val="20"/>
          <w:szCs w:val="20"/>
        </w:rPr>
        <w:t>е</w:t>
      </w:r>
      <w:r w:rsidRPr="00093B4B">
        <w:rPr>
          <w:sz w:val="20"/>
          <w:szCs w:val="20"/>
        </w:rPr>
        <w:t>допределяется эффективностью именно сферы непосредственн</w:t>
      </w:r>
      <w:r w:rsidRPr="00093B4B">
        <w:rPr>
          <w:sz w:val="20"/>
          <w:szCs w:val="20"/>
        </w:rPr>
        <w:t>о</w:t>
      </w:r>
      <w:r w:rsidRPr="00093B4B">
        <w:rPr>
          <w:sz w:val="20"/>
          <w:szCs w:val="20"/>
        </w:rPr>
        <w:t>го производства и продажи как сырья для переработки, та</w:t>
      </w:r>
      <w:r>
        <w:rPr>
          <w:sz w:val="20"/>
          <w:szCs w:val="20"/>
        </w:rPr>
        <w:t>к и гот</w:t>
      </w:r>
      <w:r>
        <w:rPr>
          <w:sz w:val="20"/>
          <w:szCs w:val="20"/>
        </w:rPr>
        <w:t>о</w:t>
      </w:r>
      <w:r>
        <w:rPr>
          <w:sz w:val="20"/>
          <w:szCs w:val="20"/>
        </w:rPr>
        <w:t>вого продовольствия.</w:t>
      </w:r>
    </w:p>
    <w:p w:rsidR="00603F19" w:rsidRDefault="00603F19" w:rsidP="00603F19">
      <w:pPr>
        <w:spacing w:line="216" w:lineRule="auto"/>
        <w:ind w:firstLine="709"/>
        <w:jc w:val="both"/>
        <w:rPr>
          <w:sz w:val="20"/>
          <w:szCs w:val="20"/>
        </w:rPr>
      </w:pPr>
    </w:p>
    <w:p w:rsidR="00603F19" w:rsidRDefault="00603F19" w:rsidP="00603F19">
      <w:pPr>
        <w:spacing w:line="216" w:lineRule="auto"/>
        <w:ind w:firstLine="709"/>
        <w:jc w:val="both"/>
        <w:rPr>
          <w:sz w:val="20"/>
          <w:szCs w:val="20"/>
        </w:rPr>
      </w:pPr>
    </w:p>
    <w:p w:rsidR="00603F19" w:rsidRPr="005B72D7" w:rsidRDefault="00603F19" w:rsidP="00603F19">
      <w:pPr>
        <w:spacing w:line="216" w:lineRule="auto"/>
        <w:rPr>
          <w:sz w:val="20"/>
          <w:szCs w:val="20"/>
        </w:rPr>
      </w:pPr>
      <w:r w:rsidRPr="005B72D7">
        <w:rPr>
          <w:sz w:val="20"/>
          <w:szCs w:val="20"/>
        </w:rPr>
        <w:t>УДК 330.322 (476)</w:t>
      </w:r>
    </w:p>
    <w:p w:rsidR="00603F19" w:rsidRPr="005B72D7" w:rsidRDefault="00603F19" w:rsidP="00603F19">
      <w:pPr>
        <w:spacing w:line="216" w:lineRule="auto"/>
        <w:rPr>
          <w:sz w:val="20"/>
          <w:szCs w:val="20"/>
        </w:rPr>
      </w:pPr>
      <w:r w:rsidRPr="005B72D7">
        <w:rPr>
          <w:b/>
          <w:sz w:val="20"/>
          <w:szCs w:val="20"/>
        </w:rPr>
        <w:t xml:space="preserve">Шерстнёва М.В. – </w:t>
      </w:r>
      <w:r w:rsidRPr="005B72D7">
        <w:rPr>
          <w:sz w:val="20"/>
          <w:szCs w:val="20"/>
        </w:rPr>
        <w:t>студентка</w:t>
      </w:r>
    </w:p>
    <w:p w:rsidR="00603F19" w:rsidRPr="00413CCC" w:rsidRDefault="00603F19" w:rsidP="00603F19">
      <w:pPr>
        <w:spacing w:line="216" w:lineRule="auto"/>
        <w:rPr>
          <w:b/>
          <w:caps/>
          <w:sz w:val="20"/>
          <w:szCs w:val="20"/>
        </w:rPr>
      </w:pPr>
      <w:r w:rsidRPr="00413CCC">
        <w:rPr>
          <w:b/>
          <w:caps/>
          <w:sz w:val="20"/>
          <w:szCs w:val="20"/>
        </w:rPr>
        <w:t>Проблемы и перспективы инвестирования в Республике Бел</w:t>
      </w:r>
      <w:r w:rsidRPr="00413CCC">
        <w:rPr>
          <w:b/>
          <w:caps/>
          <w:sz w:val="20"/>
          <w:szCs w:val="20"/>
        </w:rPr>
        <w:t>а</w:t>
      </w:r>
      <w:r w:rsidRPr="00413CCC">
        <w:rPr>
          <w:b/>
          <w:caps/>
          <w:sz w:val="20"/>
          <w:szCs w:val="20"/>
        </w:rPr>
        <w:t>русь</w:t>
      </w:r>
    </w:p>
    <w:p w:rsidR="00603F19" w:rsidRPr="00413CCC" w:rsidRDefault="00603F19" w:rsidP="00603F19">
      <w:pPr>
        <w:spacing w:line="216" w:lineRule="auto"/>
        <w:rPr>
          <w:i/>
          <w:sz w:val="20"/>
          <w:szCs w:val="20"/>
        </w:rPr>
      </w:pPr>
      <w:r w:rsidRPr="005B72D7">
        <w:rPr>
          <w:i/>
          <w:sz w:val="20"/>
          <w:szCs w:val="20"/>
        </w:rPr>
        <w:t xml:space="preserve">Научный руководитель </w:t>
      </w:r>
      <w:r w:rsidRPr="0045203E">
        <w:rPr>
          <w:i/>
          <w:sz w:val="20"/>
          <w:szCs w:val="20"/>
        </w:rPr>
        <w:t xml:space="preserve">– </w:t>
      </w:r>
      <w:r w:rsidRPr="0045203E">
        <w:rPr>
          <w:b/>
          <w:i/>
          <w:sz w:val="20"/>
          <w:szCs w:val="20"/>
        </w:rPr>
        <w:t>Антоненкова Т.Ю.</w:t>
      </w:r>
      <w:r>
        <w:rPr>
          <w:b/>
          <w:sz w:val="20"/>
          <w:szCs w:val="20"/>
        </w:rPr>
        <w:t xml:space="preserve"> </w:t>
      </w:r>
      <w:r>
        <w:rPr>
          <w:i/>
          <w:sz w:val="20"/>
          <w:szCs w:val="20"/>
        </w:rPr>
        <w:t>- ассистент</w:t>
      </w: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Pr="005B72D7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5B72D7">
        <w:rPr>
          <w:sz w:val="20"/>
          <w:szCs w:val="20"/>
        </w:rPr>
        <w:t>Актуальность и острота проблемы инвестиций для Беларуси с каждым годом возрастает,ведь без достаточный вложений в воспр</w:t>
      </w:r>
      <w:r w:rsidRPr="005B72D7">
        <w:rPr>
          <w:sz w:val="20"/>
          <w:szCs w:val="20"/>
        </w:rPr>
        <w:t>о</w:t>
      </w:r>
      <w:r w:rsidRPr="005B72D7">
        <w:rPr>
          <w:sz w:val="20"/>
          <w:szCs w:val="20"/>
        </w:rPr>
        <w:t>изводственный процесс невозможно добиться создания новых э</w:t>
      </w:r>
      <w:r w:rsidRPr="005B72D7">
        <w:rPr>
          <w:sz w:val="20"/>
          <w:szCs w:val="20"/>
        </w:rPr>
        <w:t>ф</w:t>
      </w:r>
      <w:r w:rsidRPr="005B72D7">
        <w:rPr>
          <w:sz w:val="20"/>
          <w:szCs w:val="20"/>
        </w:rPr>
        <w:t>фективных рабочих мест, стабильного и долговременного эконом</w:t>
      </w:r>
      <w:r w:rsidRPr="005B72D7">
        <w:rPr>
          <w:sz w:val="20"/>
          <w:szCs w:val="20"/>
        </w:rPr>
        <w:t>и</w:t>
      </w:r>
      <w:r w:rsidRPr="005B72D7">
        <w:rPr>
          <w:sz w:val="20"/>
          <w:szCs w:val="20"/>
        </w:rPr>
        <w:t>ческого роста, заметного повышения жизненного уровня населения.</w:t>
      </w:r>
    </w:p>
    <w:p w:rsidR="00603F19" w:rsidRPr="005B72D7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5B72D7">
        <w:rPr>
          <w:sz w:val="20"/>
          <w:szCs w:val="20"/>
        </w:rPr>
        <w:t>Нельзя сказать, что проблемам капитальных вложений совсем не уделяется внимания. Так, одной из задач Основных направлений социально-экономического развития Беларуси до 2012 г. было со</w:t>
      </w:r>
      <w:r w:rsidRPr="005B72D7">
        <w:rPr>
          <w:sz w:val="20"/>
          <w:szCs w:val="20"/>
        </w:rPr>
        <w:t>з</w:t>
      </w:r>
      <w:r w:rsidRPr="005B72D7">
        <w:rPr>
          <w:sz w:val="20"/>
          <w:szCs w:val="20"/>
        </w:rPr>
        <w:lastRenderedPageBreak/>
        <w:t>дание действенного механизма инвестирования экономики, прежде всего стимулирования высокоэффективных инвестиций, обеспеч</w:t>
      </w:r>
      <w:r w:rsidRPr="005B72D7">
        <w:rPr>
          <w:sz w:val="20"/>
          <w:szCs w:val="20"/>
        </w:rPr>
        <w:t>е</w:t>
      </w:r>
      <w:r w:rsidRPr="005B72D7">
        <w:rPr>
          <w:sz w:val="20"/>
          <w:szCs w:val="20"/>
        </w:rPr>
        <w:t>ние условий для привлечения частного капитала, а также предо</w:t>
      </w:r>
      <w:r w:rsidRPr="005B72D7">
        <w:rPr>
          <w:sz w:val="20"/>
          <w:szCs w:val="20"/>
        </w:rPr>
        <w:t>т</w:t>
      </w:r>
      <w:r w:rsidRPr="005B72D7">
        <w:rPr>
          <w:sz w:val="20"/>
          <w:szCs w:val="20"/>
        </w:rPr>
        <w:t xml:space="preserve">вращение утечки капиталов за границу. </w:t>
      </w:r>
    </w:p>
    <w:p w:rsidR="00603F19" w:rsidRPr="005B72D7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5B72D7">
        <w:rPr>
          <w:sz w:val="20"/>
          <w:szCs w:val="20"/>
        </w:rPr>
        <w:t>Осуществление комплекса мероприятий  по интенсификации и</w:t>
      </w:r>
      <w:r w:rsidRPr="005B72D7">
        <w:rPr>
          <w:sz w:val="20"/>
          <w:szCs w:val="20"/>
        </w:rPr>
        <w:t>н</w:t>
      </w:r>
      <w:r w:rsidRPr="005B72D7">
        <w:rPr>
          <w:sz w:val="20"/>
          <w:szCs w:val="20"/>
        </w:rPr>
        <w:t>вестиционной деятельности в производственной сфере, привлечение внутренних и внешних источников финансирования являются чре</w:t>
      </w:r>
      <w:r w:rsidRPr="005B72D7">
        <w:rPr>
          <w:sz w:val="20"/>
          <w:szCs w:val="20"/>
        </w:rPr>
        <w:t>з</w:t>
      </w:r>
      <w:r w:rsidRPr="005B72D7">
        <w:rPr>
          <w:sz w:val="20"/>
          <w:szCs w:val="20"/>
        </w:rPr>
        <w:t>вычайно актуальными. На первый план выдвигается проблемафо</w:t>
      </w:r>
      <w:r w:rsidRPr="005B72D7">
        <w:rPr>
          <w:sz w:val="20"/>
          <w:szCs w:val="20"/>
        </w:rPr>
        <w:t>р</w:t>
      </w:r>
      <w:r w:rsidRPr="005B72D7">
        <w:rPr>
          <w:sz w:val="20"/>
          <w:szCs w:val="20"/>
        </w:rPr>
        <w:t>мирования реальных предпосылок для принципиальных изменений в инвестиционной сфере.</w:t>
      </w:r>
    </w:p>
    <w:p w:rsidR="00603F19" w:rsidRPr="005B72D7" w:rsidRDefault="00603F19" w:rsidP="00603F19">
      <w:pPr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5B72D7">
        <w:rPr>
          <w:spacing w:val="-2"/>
          <w:sz w:val="20"/>
          <w:szCs w:val="20"/>
        </w:rPr>
        <w:t>Анализ статистический данных показывает, что последние годы дали позитивные сдвиги в мобилизации источников капитальных вложений.</w:t>
      </w:r>
    </w:p>
    <w:p w:rsidR="00603F19" w:rsidRPr="005B72D7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5B72D7">
        <w:rPr>
          <w:sz w:val="20"/>
          <w:szCs w:val="20"/>
        </w:rPr>
        <w:t>По данным Национального статистического комитетаобъем и</w:t>
      </w:r>
      <w:r w:rsidRPr="005B72D7">
        <w:rPr>
          <w:sz w:val="20"/>
          <w:szCs w:val="20"/>
        </w:rPr>
        <w:t>н</w:t>
      </w:r>
      <w:r w:rsidRPr="005B72D7">
        <w:rPr>
          <w:sz w:val="20"/>
          <w:szCs w:val="20"/>
        </w:rPr>
        <w:t>вестиций в основной капитал, начиная с 2008 года, значительно во</w:t>
      </w:r>
      <w:r w:rsidRPr="005B72D7">
        <w:rPr>
          <w:sz w:val="20"/>
          <w:szCs w:val="20"/>
        </w:rPr>
        <w:t>з</w:t>
      </w:r>
      <w:r w:rsidRPr="005B72D7">
        <w:rPr>
          <w:sz w:val="20"/>
          <w:szCs w:val="20"/>
        </w:rPr>
        <w:t xml:space="preserve">растает. В 2008 году он составлял </w:t>
      </w:r>
      <w:r w:rsidRPr="005B72D7">
        <w:rPr>
          <w:color w:val="000000"/>
          <w:sz w:val="20"/>
          <w:szCs w:val="20"/>
        </w:rPr>
        <w:t xml:space="preserve">37202,3 </w:t>
      </w:r>
      <w:r w:rsidRPr="005B72D7">
        <w:rPr>
          <w:sz w:val="20"/>
          <w:szCs w:val="20"/>
        </w:rPr>
        <w:t xml:space="preserve">млрд.руб., а уже к концу 2012 года он достиг отметки </w:t>
      </w:r>
      <w:r w:rsidRPr="005B72D7">
        <w:rPr>
          <w:color w:val="000000"/>
          <w:sz w:val="20"/>
          <w:szCs w:val="20"/>
        </w:rPr>
        <w:t>151949,8 млрд.руб</w:t>
      </w:r>
      <w:r>
        <w:rPr>
          <w:color w:val="000000"/>
          <w:sz w:val="20"/>
          <w:szCs w:val="20"/>
        </w:rPr>
        <w:t>.</w:t>
      </w:r>
    </w:p>
    <w:p w:rsidR="00603F19" w:rsidRPr="005B72D7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5B72D7">
        <w:rPr>
          <w:sz w:val="20"/>
          <w:szCs w:val="20"/>
        </w:rPr>
        <w:t>Так же можно отметить такую благоприятную тенденцию, как рост инвестиций в основной капитал за счет иностранных источн</w:t>
      </w:r>
      <w:r w:rsidRPr="005B72D7">
        <w:rPr>
          <w:sz w:val="20"/>
          <w:szCs w:val="20"/>
        </w:rPr>
        <w:t>и</w:t>
      </w:r>
      <w:r w:rsidRPr="005B72D7">
        <w:rPr>
          <w:sz w:val="20"/>
          <w:szCs w:val="20"/>
        </w:rPr>
        <w:t>ков. Например, в 2009 году объем иностранных инвестиций соста</w:t>
      </w:r>
      <w:r w:rsidRPr="005B72D7">
        <w:rPr>
          <w:sz w:val="20"/>
          <w:szCs w:val="20"/>
        </w:rPr>
        <w:t>в</w:t>
      </w:r>
      <w:r w:rsidRPr="005B72D7">
        <w:rPr>
          <w:sz w:val="20"/>
          <w:szCs w:val="20"/>
        </w:rPr>
        <w:t xml:space="preserve">лял 1206,8 млрд.руб., а уже в 2010 он составил 2440,1 млрд.руб., что на 1,6% больше по сравнению с прошлым годом, а уже к 2012 году объем иностранных инвестиций составил 13926,5 млрд.руб., что на 0,8 % больше, чем в 2011 году. </w:t>
      </w:r>
    </w:p>
    <w:p w:rsidR="00603F19" w:rsidRPr="005B72D7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5B72D7">
        <w:rPr>
          <w:sz w:val="20"/>
          <w:szCs w:val="20"/>
        </w:rPr>
        <w:t>2011 год можно назвать и считать лучшим годом по привлеч</w:t>
      </w:r>
      <w:r w:rsidRPr="005B72D7">
        <w:rPr>
          <w:sz w:val="20"/>
          <w:szCs w:val="20"/>
        </w:rPr>
        <w:t>е</w:t>
      </w:r>
      <w:r w:rsidRPr="005B72D7">
        <w:rPr>
          <w:sz w:val="20"/>
          <w:szCs w:val="20"/>
        </w:rPr>
        <w:t>нию иностранных инвестиций в экономику нашей страны, об этом свидетельствует то,что в 2010 году объем инвестиций составлял 2440,1 млрд.руб., а уже в 2011 он вырос на 4 % и составил 13432,9 млрд.руб[1].</w:t>
      </w:r>
    </w:p>
    <w:p w:rsidR="00603F19" w:rsidRPr="005B72D7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  <w:shd w:val="clear" w:color="auto" w:fill="FFFFFF"/>
        </w:rPr>
      </w:pPr>
      <w:r w:rsidRPr="005B72D7">
        <w:rPr>
          <w:sz w:val="20"/>
          <w:szCs w:val="20"/>
        </w:rPr>
        <w:t>Об эффективном развитии инвестиционной политики в РБ св</w:t>
      </w:r>
      <w:r w:rsidRPr="005B72D7">
        <w:rPr>
          <w:sz w:val="20"/>
          <w:szCs w:val="20"/>
        </w:rPr>
        <w:t>и</w:t>
      </w:r>
      <w:r w:rsidRPr="005B72D7">
        <w:rPr>
          <w:sz w:val="20"/>
          <w:szCs w:val="20"/>
        </w:rPr>
        <w:t xml:space="preserve">детельствует так же то, что </w:t>
      </w:r>
      <w:r w:rsidRPr="005B72D7">
        <w:rPr>
          <w:color w:val="000000"/>
          <w:sz w:val="20"/>
          <w:szCs w:val="20"/>
          <w:shd w:val="clear" w:color="auto" w:fill="FFFFFF"/>
        </w:rPr>
        <w:t>по данным  ежегодного отчета IFC и Всемирного Банка Doing Business Беларусь по условиям ведения бизнеса заняла 69-е место из 183 стран и улучшила свои позиции по сопоставимой методологии на 22 пункта по сравнению с прошл</w:t>
      </w:r>
      <w:r w:rsidRPr="005B72D7">
        <w:rPr>
          <w:color w:val="000000"/>
          <w:sz w:val="20"/>
          <w:szCs w:val="20"/>
          <w:shd w:val="clear" w:color="auto" w:fill="FFFFFF"/>
        </w:rPr>
        <w:t>о</w:t>
      </w:r>
      <w:r w:rsidRPr="005B72D7">
        <w:rPr>
          <w:color w:val="000000"/>
          <w:sz w:val="20"/>
          <w:szCs w:val="20"/>
          <w:shd w:val="clear" w:color="auto" w:fill="FFFFFF"/>
        </w:rPr>
        <w:t>годними показателями.Значительного прогресса Беларусь добилась по таким индикаторам, как «Уплата налогов» (на 27 пунктов) и «Защита прав и интересов инвесторов» (на 29 пунктов).</w:t>
      </w:r>
    </w:p>
    <w:p w:rsidR="00603F19" w:rsidRPr="005B72D7" w:rsidRDefault="00603F19" w:rsidP="00603F19">
      <w:pPr>
        <w:spacing w:line="216" w:lineRule="auto"/>
        <w:ind w:firstLine="284"/>
        <w:jc w:val="both"/>
        <w:rPr>
          <w:color w:val="414142"/>
          <w:sz w:val="20"/>
          <w:szCs w:val="20"/>
          <w:shd w:val="clear" w:color="auto" w:fill="D9E5F3"/>
        </w:rPr>
      </w:pPr>
      <w:r w:rsidRPr="005B72D7">
        <w:rPr>
          <w:color w:val="000000"/>
          <w:sz w:val="20"/>
          <w:szCs w:val="20"/>
          <w:shd w:val="clear" w:color="auto" w:fill="FFFFFF"/>
        </w:rPr>
        <w:t>В целом, за последние 6 лет публикации «Doing Business» Бел</w:t>
      </w:r>
      <w:r w:rsidRPr="005B72D7">
        <w:rPr>
          <w:color w:val="000000"/>
          <w:sz w:val="20"/>
          <w:szCs w:val="20"/>
          <w:shd w:val="clear" w:color="auto" w:fill="FFFFFF"/>
        </w:rPr>
        <w:t>а</w:t>
      </w:r>
      <w:r w:rsidRPr="005B72D7">
        <w:rPr>
          <w:color w:val="000000"/>
          <w:sz w:val="20"/>
          <w:szCs w:val="20"/>
          <w:shd w:val="clear" w:color="auto" w:fill="FFFFFF"/>
        </w:rPr>
        <w:t>русь признана одним из ведущих в мире реформаторов по совоку</w:t>
      </w:r>
      <w:r w:rsidRPr="005B72D7">
        <w:rPr>
          <w:color w:val="000000"/>
          <w:sz w:val="20"/>
          <w:szCs w:val="20"/>
          <w:shd w:val="clear" w:color="auto" w:fill="FFFFFF"/>
        </w:rPr>
        <w:t>п</w:t>
      </w:r>
      <w:r w:rsidRPr="005B72D7">
        <w:rPr>
          <w:color w:val="000000"/>
          <w:sz w:val="20"/>
          <w:szCs w:val="20"/>
          <w:shd w:val="clear" w:color="auto" w:fill="FFFFFF"/>
        </w:rPr>
        <w:t>ному эффекту от либерализации условий ведения бизнеса.На фоне стран своего региона Беларусь по-прежнему остается в первой п</w:t>
      </w:r>
      <w:r w:rsidRPr="005B72D7">
        <w:rPr>
          <w:color w:val="000000"/>
          <w:sz w:val="20"/>
          <w:szCs w:val="20"/>
          <w:shd w:val="clear" w:color="auto" w:fill="FFFFFF"/>
        </w:rPr>
        <w:t>о</w:t>
      </w:r>
      <w:r w:rsidRPr="005B72D7">
        <w:rPr>
          <w:color w:val="000000"/>
          <w:sz w:val="20"/>
          <w:szCs w:val="20"/>
          <w:shd w:val="clear" w:color="auto" w:fill="FFFFFF"/>
        </w:rPr>
        <w:t>ловине списка наиболее активных реформаторов, значительно оп</w:t>
      </w:r>
      <w:r w:rsidRPr="005B72D7">
        <w:rPr>
          <w:color w:val="000000"/>
          <w:sz w:val="20"/>
          <w:szCs w:val="20"/>
          <w:shd w:val="clear" w:color="auto" w:fill="FFFFFF"/>
        </w:rPr>
        <w:t>е</w:t>
      </w:r>
      <w:r w:rsidRPr="005B72D7">
        <w:rPr>
          <w:color w:val="000000"/>
          <w:sz w:val="20"/>
          <w:szCs w:val="20"/>
          <w:shd w:val="clear" w:color="auto" w:fill="FFFFFF"/>
        </w:rPr>
        <w:t>режая Россию, Украину, Польшу.</w:t>
      </w:r>
    </w:p>
    <w:p w:rsidR="00603F19" w:rsidRPr="005B72D7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5B72D7">
        <w:rPr>
          <w:sz w:val="20"/>
          <w:szCs w:val="20"/>
        </w:rPr>
        <w:lastRenderedPageBreak/>
        <w:t>Однако, в реальной экономике нашей страны остается достаточно низким уровень инвестирования, по сравнению с высокоразв</w:t>
      </w:r>
      <w:r w:rsidRPr="005B72D7">
        <w:rPr>
          <w:sz w:val="20"/>
          <w:szCs w:val="20"/>
        </w:rPr>
        <w:t>и</w:t>
      </w:r>
      <w:r w:rsidRPr="005B72D7">
        <w:rPr>
          <w:sz w:val="20"/>
          <w:szCs w:val="20"/>
        </w:rPr>
        <w:t>тыми странами. Нашей стране еще есть к чему стремиться. Прич</w:t>
      </w:r>
      <w:r w:rsidRPr="005B72D7">
        <w:rPr>
          <w:sz w:val="20"/>
          <w:szCs w:val="20"/>
        </w:rPr>
        <w:t>и</w:t>
      </w:r>
      <w:r w:rsidRPr="005B72D7">
        <w:rPr>
          <w:sz w:val="20"/>
          <w:szCs w:val="20"/>
        </w:rPr>
        <w:t>ной этому служит то, что Государство не может взять на себя фун</w:t>
      </w:r>
      <w:r w:rsidRPr="005B72D7">
        <w:rPr>
          <w:sz w:val="20"/>
          <w:szCs w:val="20"/>
        </w:rPr>
        <w:t>к</w:t>
      </w:r>
      <w:r w:rsidRPr="005B72D7">
        <w:rPr>
          <w:sz w:val="20"/>
          <w:szCs w:val="20"/>
        </w:rPr>
        <w:t>ции по обеспечению субъектов хозяйствования материальными и финансовыми ресурсами. Каждый должен их зарабатывать сам</w:t>
      </w:r>
      <w:r w:rsidRPr="005B72D7">
        <w:rPr>
          <w:sz w:val="20"/>
          <w:szCs w:val="20"/>
        </w:rPr>
        <w:t>о</w:t>
      </w:r>
      <w:r w:rsidRPr="005B72D7">
        <w:rPr>
          <w:sz w:val="20"/>
          <w:szCs w:val="20"/>
        </w:rPr>
        <w:t>стоятельно, а задача государства – создать для этого благоприятные условия посредством выработки соответствующего законодательс</w:t>
      </w:r>
      <w:r w:rsidRPr="005B72D7">
        <w:rPr>
          <w:sz w:val="20"/>
          <w:szCs w:val="20"/>
        </w:rPr>
        <w:t>т</w:t>
      </w:r>
      <w:r w:rsidRPr="005B72D7">
        <w:rPr>
          <w:sz w:val="20"/>
          <w:szCs w:val="20"/>
        </w:rPr>
        <w:t>ва, обеспечивающего реализацию экономической политики.</w:t>
      </w:r>
    </w:p>
    <w:p w:rsidR="00603F19" w:rsidRPr="005B72D7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5B72D7">
        <w:rPr>
          <w:sz w:val="20"/>
          <w:szCs w:val="20"/>
        </w:rPr>
        <w:t>В качестве основных мер по повышению инвестиционной акти</w:t>
      </w:r>
      <w:r w:rsidRPr="005B72D7">
        <w:rPr>
          <w:sz w:val="20"/>
          <w:szCs w:val="20"/>
        </w:rPr>
        <w:t>в</w:t>
      </w:r>
      <w:r w:rsidRPr="005B72D7">
        <w:rPr>
          <w:sz w:val="20"/>
          <w:szCs w:val="20"/>
        </w:rPr>
        <w:t>ности субъектов хозяйствования всех форм собственности можно выделить:</w:t>
      </w:r>
    </w:p>
    <w:p w:rsidR="00603F19" w:rsidRPr="005B72D7" w:rsidRDefault="00603F19" w:rsidP="00603F19">
      <w:pPr>
        <w:pStyle w:val="ae"/>
        <w:shd w:val="clear" w:color="auto" w:fill="FFFFFF"/>
        <w:spacing w:before="0" w:after="0" w:line="216" w:lineRule="auto"/>
        <w:ind w:firstLine="284"/>
        <w:jc w:val="both"/>
        <w:rPr>
          <w:sz w:val="20"/>
          <w:szCs w:val="20"/>
        </w:rPr>
      </w:pPr>
      <w:r w:rsidRPr="005B72D7">
        <w:rPr>
          <w:sz w:val="20"/>
          <w:szCs w:val="20"/>
        </w:rPr>
        <w:t>-мобилизацию средств населения в сферу инвестирования за счет создания нового вида сбережений – долгосрочных инвестиционных вкладов под гарантии государства;</w:t>
      </w:r>
    </w:p>
    <w:p w:rsidR="00603F19" w:rsidRPr="005B72D7" w:rsidRDefault="00603F19" w:rsidP="00603F19">
      <w:pPr>
        <w:pStyle w:val="ae"/>
        <w:shd w:val="clear" w:color="auto" w:fill="FFFFFF"/>
        <w:spacing w:before="0" w:after="0" w:line="216" w:lineRule="auto"/>
        <w:ind w:firstLine="284"/>
        <w:jc w:val="both"/>
        <w:rPr>
          <w:sz w:val="20"/>
          <w:szCs w:val="20"/>
        </w:rPr>
      </w:pPr>
      <w:r w:rsidRPr="005B72D7">
        <w:rPr>
          <w:sz w:val="20"/>
          <w:szCs w:val="20"/>
        </w:rPr>
        <w:t>-активизацию инвестиционной деятельности коммерческих ба</w:t>
      </w:r>
      <w:r w:rsidRPr="005B72D7">
        <w:rPr>
          <w:sz w:val="20"/>
          <w:szCs w:val="20"/>
        </w:rPr>
        <w:t>н</w:t>
      </w:r>
      <w:r w:rsidRPr="005B72D7">
        <w:rPr>
          <w:sz w:val="20"/>
          <w:szCs w:val="20"/>
        </w:rPr>
        <w:t>ков;</w:t>
      </w:r>
    </w:p>
    <w:p w:rsidR="00603F19" w:rsidRPr="005B72D7" w:rsidRDefault="00603F19" w:rsidP="00603F19">
      <w:pPr>
        <w:pStyle w:val="ae"/>
        <w:shd w:val="clear" w:color="auto" w:fill="FFFFFF"/>
        <w:spacing w:before="0" w:after="0" w:line="216" w:lineRule="auto"/>
        <w:ind w:firstLine="284"/>
        <w:jc w:val="both"/>
        <w:rPr>
          <w:color w:val="000000"/>
          <w:sz w:val="20"/>
          <w:szCs w:val="20"/>
        </w:rPr>
      </w:pPr>
      <w:r w:rsidRPr="005B72D7">
        <w:rPr>
          <w:color w:val="000000"/>
          <w:sz w:val="20"/>
          <w:szCs w:val="20"/>
        </w:rPr>
        <w:t>-усиление роли государственных инвестиций на основе по</w:t>
      </w:r>
      <w:r w:rsidRPr="005B72D7">
        <w:rPr>
          <w:color w:val="000000"/>
          <w:sz w:val="20"/>
          <w:szCs w:val="20"/>
        </w:rPr>
        <w:t>д</w:t>
      </w:r>
      <w:r w:rsidRPr="005B72D7">
        <w:rPr>
          <w:color w:val="000000"/>
          <w:sz w:val="20"/>
          <w:szCs w:val="20"/>
        </w:rPr>
        <w:t>держки высокоэффективных инвестиционных проектов;</w:t>
      </w:r>
    </w:p>
    <w:p w:rsidR="00603F19" w:rsidRPr="005B72D7" w:rsidRDefault="00603F19" w:rsidP="00603F19">
      <w:pPr>
        <w:pStyle w:val="ae"/>
        <w:shd w:val="clear" w:color="auto" w:fill="FFFFFF"/>
        <w:spacing w:before="0" w:after="0" w:line="216" w:lineRule="auto"/>
        <w:ind w:firstLine="284"/>
        <w:jc w:val="both"/>
        <w:rPr>
          <w:color w:val="000000"/>
          <w:sz w:val="20"/>
          <w:szCs w:val="20"/>
        </w:rPr>
      </w:pPr>
      <w:r w:rsidRPr="005B72D7">
        <w:rPr>
          <w:color w:val="000000"/>
          <w:sz w:val="20"/>
          <w:szCs w:val="20"/>
        </w:rPr>
        <w:t xml:space="preserve"> - решение проблемы модернизации и технического перевоор</w:t>
      </w:r>
      <w:r w:rsidRPr="005B72D7">
        <w:rPr>
          <w:color w:val="000000"/>
          <w:sz w:val="20"/>
          <w:szCs w:val="20"/>
        </w:rPr>
        <w:t>у</w:t>
      </w:r>
      <w:r w:rsidRPr="005B72D7">
        <w:rPr>
          <w:color w:val="000000"/>
          <w:sz w:val="20"/>
          <w:szCs w:val="20"/>
        </w:rPr>
        <w:t>жения производств без значительного стартового капитала (особе</w:t>
      </w:r>
      <w:r w:rsidRPr="005B72D7">
        <w:rPr>
          <w:color w:val="000000"/>
          <w:sz w:val="20"/>
          <w:szCs w:val="20"/>
        </w:rPr>
        <w:t>н</w:t>
      </w:r>
      <w:r w:rsidRPr="005B72D7">
        <w:rPr>
          <w:color w:val="000000"/>
          <w:sz w:val="20"/>
          <w:szCs w:val="20"/>
        </w:rPr>
        <w:t>но в сфере малого предпринимательства);</w:t>
      </w:r>
    </w:p>
    <w:p w:rsidR="00603F19" w:rsidRPr="005B72D7" w:rsidRDefault="00603F19" w:rsidP="00603F19">
      <w:pPr>
        <w:pStyle w:val="ae"/>
        <w:shd w:val="clear" w:color="auto" w:fill="FFFFFF"/>
        <w:spacing w:before="0" w:after="0" w:line="216" w:lineRule="auto"/>
        <w:ind w:firstLine="284"/>
        <w:jc w:val="both"/>
        <w:rPr>
          <w:color w:val="000000"/>
          <w:sz w:val="20"/>
          <w:szCs w:val="20"/>
        </w:rPr>
      </w:pPr>
      <w:r w:rsidRPr="005B72D7">
        <w:rPr>
          <w:color w:val="000000"/>
          <w:sz w:val="20"/>
          <w:szCs w:val="20"/>
        </w:rPr>
        <w:t>-развитие инвестиционного сотрудничества со странами СНГ</w:t>
      </w:r>
      <w:r>
        <w:rPr>
          <w:color w:val="000000"/>
          <w:sz w:val="20"/>
          <w:szCs w:val="20"/>
        </w:rPr>
        <w:t>.</w:t>
      </w:r>
    </w:p>
    <w:p w:rsidR="00603F19" w:rsidRPr="005B72D7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5B72D7">
        <w:rPr>
          <w:sz w:val="20"/>
          <w:szCs w:val="20"/>
        </w:rPr>
        <w:t>Таким образом, существует  множество проблем связанных с н</w:t>
      </w:r>
      <w:r w:rsidRPr="005B72D7">
        <w:rPr>
          <w:sz w:val="20"/>
          <w:szCs w:val="20"/>
        </w:rPr>
        <w:t>е</w:t>
      </w:r>
      <w:r w:rsidRPr="005B72D7">
        <w:rPr>
          <w:sz w:val="20"/>
          <w:szCs w:val="20"/>
        </w:rPr>
        <w:t>достатком инвестиционных вложений. Поскольку наша страна не может обеспечить свои крупные проектытолько внутренними и</w:t>
      </w:r>
      <w:r w:rsidRPr="005B72D7">
        <w:rPr>
          <w:sz w:val="20"/>
          <w:szCs w:val="20"/>
        </w:rPr>
        <w:t>с</w:t>
      </w:r>
      <w:r w:rsidRPr="005B72D7">
        <w:rPr>
          <w:sz w:val="20"/>
          <w:szCs w:val="20"/>
        </w:rPr>
        <w:t>точниками, так как уровень нашей экономики еще не достаточно высок, ей необходимо привлечение финансовых средств из-за руб</w:t>
      </w:r>
      <w:r w:rsidRPr="005B72D7">
        <w:rPr>
          <w:sz w:val="20"/>
          <w:szCs w:val="20"/>
        </w:rPr>
        <w:t>е</w:t>
      </w:r>
      <w:r w:rsidRPr="005B72D7">
        <w:rPr>
          <w:sz w:val="20"/>
          <w:szCs w:val="20"/>
        </w:rPr>
        <w:t>жа. Для того, чтобы иностранные инвесторы вкладывали деньги в отечественные проекты, необходимо создать для них благоприя</w:t>
      </w:r>
      <w:r w:rsidRPr="005B72D7">
        <w:rPr>
          <w:sz w:val="20"/>
          <w:szCs w:val="20"/>
        </w:rPr>
        <w:t>т</w:t>
      </w:r>
      <w:r w:rsidRPr="005B72D7">
        <w:rPr>
          <w:sz w:val="20"/>
          <w:szCs w:val="20"/>
        </w:rPr>
        <w:t>ные условия.</w:t>
      </w:r>
    </w:p>
    <w:p w:rsidR="00603F19" w:rsidRPr="005B72D7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5B72D7">
        <w:rPr>
          <w:sz w:val="20"/>
          <w:szCs w:val="20"/>
        </w:rPr>
        <w:t>Приведем несколько аргументов в защиту перспектив  инвест</w:t>
      </w:r>
      <w:r w:rsidRPr="005B72D7">
        <w:rPr>
          <w:sz w:val="20"/>
          <w:szCs w:val="20"/>
        </w:rPr>
        <w:t>и</w:t>
      </w:r>
      <w:r w:rsidRPr="005B72D7">
        <w:rPr>
          <w:sz w:val="20"/>
          <w:szCs w:val="20"/>
        </w:rPr>
        <w:t>рования.</w:t>
      </w:r>
    </w:p>
    <w:p w:rsidR="00603F19" w:rsidRPr="005B72D7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5B72D7">
        <w:rPr>
          <w:sz w:val="20"/>
          <w:szCs w:val="20"/>
        </w:rPr>
        <w:t>Во-первых, как свидетельствуют данные, объем инвестиций в нашей стране с каждым годом все выше и выше. Так же увеличив</w:t>
      </w:r>
      <w:r w:rsidRPr="005B72D7">
        <w:rPr>
          <w:sz w:val="20"/>
          <w:szCs w:val="20"/>
        </w:rPr>
        <w:t>а</w:t>
      </w:r>
      <w:r w:rsidRPr="005B72D7">
        <w:rPr>
          <w:sz w:val="20"/>
          <w:szCs w:val="20"/>
        </w:rPr>
        <w:t xml:space="preserve">ется размер иностранных инвестиций, что делает экономику нашей страны достаточно привлекательной. </w:t>
      </w:r>
    </w:p>
    <w:p w:rsidR="00603F19" w:rsidRPr="005B72D7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5B72D7">
        <w:rPr>
          <w:sz w:val="20"/>
          <w:szCs w:val="20"/>
        </w:rPr>
        <w:t>Во-вторых, поскольку наша страна имеет выгодное географич</w:t>
      </w:r>
      <w:r w:rsidRPr="005B72D7">
        <w:rPr>
          <w:sz w:val="20"/>
          <w:szCs w:val="20"/>
        </w:rPr>
        <w:t>е</w:t>
      </w:r>
      <w:r w:rsidRPr="005B72D7">
        <w:rPr>
          <w:sz w:val="20"/>
          <w:szCs w:val="20"/>
        </w:rPr>
        <w:t>ское положение.Р</w:t>
      </w:r>
      <w:r w:rsidRPr="005B72D7">
        <w:rPr>
          <w:color w:val="000000"/>
          <w:sz w:val="20"/>
          <w:szCs w:val="20"/>
        </w:rPr>
        <w:t>азмещая свои производства в Беларуси, иностра</w:t>
      </w:r>
      <w:r w:rsidRPr="005B72D7">
        <w:rPr>
          <w:color w:val="000000"/>
          <w:sz w:val="20"/>
          <w:szCs w:val="20"/>
        </w:rPr>
        <w:t>н</w:t>
      </w:r>
      <w:r w:rsidRPr="005B72D7">
        <w:rPr>
          <w:color w:val="000000"/>
          <w:sz w:val="20"/>
          <w:szCs w:val="20"/>
        </w:rPr>
        <w:t xml:space="preserve">ный инвестор получает прямой доступ к рынку республики и рынку стран Евразийского сообщества: России, Казахстана, Киргизии и Таджикистана. Для европейских и других зарубежных компаний это прекрасная возможность расширить масштабы и доходность своей </w:t>
      </w:r>
      <w:r w:rsidRPr="005B72D7">
        <w:rPr>
          <w:color w:val="000000"/>
          <w:sz w:val="20"/>
          <w:szCs w:val="20"/>
        </w:rPr>
        <w:lastRenderedPageBreak/>
        <w:t xml:space="preserve">деятельности. </w:t>
      </w:r>
      <w:r w:rsidRPr="005B72D7">
        <w:rPr>
          <w:sz w:val="20"/>
          <w:szCs w:val="20"/>
        </w:rPr>
        <w:t xml:space="preserve">Все это создает для нашей страны выгодное инвестиционное положение. </w:t>
      </w:r>
    </w:p>
    <w:p w:rsidR="00603F19" w:rsidRPr="005B72D7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5B72D7">
        <w:rPr>
          <w:sz w:val="20"/>
          <w:szCs w:val="20"/>
        </w:rPr>
        <w:t>В-третьих, в результате привлечения инвесторов,создаются д</w:t>
      </w:r>
      <w:r w:rsidRPr="005B72D7">
        <w:rPr>
          <w:sz w:val="20"/>
          <w:szCs w:val="20"/>
        </w:rPr>
        <w:t>о</w:t>
      </w:r>
      <w:r w:rsidRPr="005B72D7">
        <w:rPr>
          <w:sz w:val="20"/>
          <w:szCs w:val="20"/>
        </w:rPr>
        <w:t>полнительные рабочие места, увеличиваются объемы производства.</w:t>
      </w:r>
    </w:p>
    <w:p w:rsidR="00603F19" w:rsidRPr="005B72D7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5B72D7">
        <w:rPr>
          <w:sz w:val="20"/>
          <w:szCs w:val="20"/>
        </w:rPr>
        <w:t>В-четвертых, происходит процесс укреплениясотрудничества между инвестором и государством.</w:t>
      </w:r>
      <w:r w:rsidRPr="005B72D7">
        <w:rPr>
          <w:color w:val="000000"/>
          <w:sz w:val="20"/>
          <w:szCs w:val="20"/>
          <w:shd w:val="clear" w:color="auto" w:fill="FFFFFF"/>
        </w:rPr>
        <w:t xml:space="preserve"> Их взаимодействие должно пр</w:t>
      </w:r>
      <w:r w:rsidRPr="005B72D7">
        <w:rPr>
          <w:color w:val="000000"/>
          <w:sz w:val="20"/>
          <w:szCs w:val="20"/>
          <w:shd w:val="clear" w:color="auto" w:fill="FFFFFF"/>
        </w:rPr>
        <w:t>и</w:t>
      </w:r>
      <w:r w:rsidRPr="005B72D7">
        <w:rPr>
          <w:color w:val="000000"/>
          <w:sz w:val="20"/>
          <w:szCs w:val="20"/>
          <w:shd w:val="clear" w:color="auto" w:fill="FFFFFF"/>
        </w:rPr>
        <w:t>вести к повышению конкурентоспособности отечественных пре</w:t>
      </w:r>
      <w:r w:rsidRPr="005B72D7">
        <w:rPr>
          <w:color w:val="000000"/>
          <w:sz w:val="20"/>
          <w:szCs w:val="20"/>
          <w:shd w:val="clear" w:color="auto" w:fill="FFFFFF"/>
        </w:rPr>
        <w:t>д</w:t>
      </w:r>
      <w:r w:rsidRPr="005B72D7">
        <w:rPr>
          <w:color w:val="000000"/>
          <w:sz w:val="20"/>
          <w:szCs w:val="20"/>
          <w:shd w:val="clear" w:color="auto" w:fill="FFFFFF"/>
        </w:rPr>
        <w:t>приятий, а для инвестора, в свою очередь, увеличению получаемых дивидендов.</w:t>
      </w:r>
    </w:p>
    <w:p w:rsidR="00603F19" w:rsidRPr="005B72D7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5B72D7">
        <w:rPr>
          <w:sz w:val="20"/>
          <w:szCs w:val="20"/>
        </w:rPr>
        <w:t>Все вышеизложенное говорит о том, что наша страна ведет а</w:t>
      </w:r>
      <w:r w:rsidRPr="005B72D7">
        <w:rPr>
          <w:sz w:val="20"/>
          <w:szCs w:val="20"/>
        </w:rPr>
        <w:t>к</w:t>
      </w:r>
      <w:r w:rsidRPr="005B72D7">
        <w:rPr>
          <w:sz w:val="20"/>
          <w:szCs w:val="20"/>
        </w:rPr>
        <w:t>тивную политику по привлечению иностранных инвесторов. Пре</w:t>
      </w:r>
      <w:r w:rsidRPr="005B72D7">
        <w:rPr>
          <w:sz w:val="20"/>
          <w:szCs w:val="20"/>
        </w:rPr>
        <w:t>д</w:t>
      </w:r>
      <w:r w:rsidRPr="005B72D7">
        <w:rPr>
          <w:sz w:val="20"/>
          <w:szCs w:val="20"/>
        </w:rPr>
        <w:t>ставляется возможным предположить,что через непродолжител</w:t>
      </w:r>
      <w:r w:rsidRPr="005B72D7">
        <w:rPr>
          <w:sz w:val="20"/>
          <w:szCs w:val="20"/>
        </w:rPr>
        <w:t>ь</w:t>
      </w:r>
      <w:r w:rsidRPr="005B72D7">
        <w:rPr>
          <w:sz w:val="20"/>
          <w:szCs w:val="20"/>
        </w:rPr>
        <w:t>ный промежуток времени наша страна сможет достичь такого уро</w:t>
      </w:r>
      <w:r w:rsidRPr="005B72D7">
        <w:rPr>
          <w:sz w:val="20"/>
          <w:szCs w:val="20"/>
        </w:rPr>
        <w:t>в</w:t>
      </w:r>
      <w:r w:rsidRPr="005B72D7">
        <w:rPr>
          <w:sz w:val="20"/>
          <w:szCs w:val="20"/>
        </w:rPr>
        <w:t>ня инвестирования в реальный сектор экономики, которыйпозволит выйти ейна один уровень с высокоразвитыми странами. На тот ур</w:t>
      </w:r>
      <w:r w:rsidRPr="005B72D7">
        <w:rPr>
          <w:sz w:val="20"/>
          <w:szCs w:val="20"/>
        </w:rPr>
        <w:t>о</w:t>
      </w:r>
      <w:r w:rsidRPr="005B72D7">
        <w:rPr>
          <w:sz w:val="20"/>
          <w:szCs w:val="20"/>
        </w:rPr>
        <w:t>вень, когда экономика нашей страны будет настолько перспекти</w:t>
      </w:r>
      <w:r w:rsidRPr="005B72D7">
        <w:rPr>
          <w:sz w:val="20"/>
          <w:szCs w:val="20"/>
        </w:rPr>
        <w:t>в</w:t>
      </w:r>
      <w:r w:rsidRPr="005B72D7">
        <w:rPr>
          <w:sz w:val="20"/>
          <w:szCs w:val="20"/>
        </w:rPr>
        <w:t xml:space="preserve">ной и привлекательной, что инвесторы будут вкладывать в нее свои денежные средства без боязни риска неудачи. </w:t>
      </w:r>
    </w:p>
    <w:p w:rsidR="00603F19" w:rsidRDefault="00603F19" w:rsidP="00603F19">
      <w:pPr>
        <w:spacing w:line="216" w:lineRule="auto"/>
        <w:ind w:firstLine="709"/>
        <w:jc w:val="both"/>
        <w:rPr>
          <w:sz w:val="20"/>
          <w:szCs w:val="20"/>
        </w:rPr>
      </w:pPr>
    </w:p>
    <w:p w:rsidR="00603F19" w:rsidRDefault="00603F19" w:rsidP="00603F19">
      <w:pPr>
        <w:spacing w:line="216" w:lineRule="auto"/>
        <w:ind w:firstLine="709"/>
        <w:jc w:val="both"/>
        <w:rPr>
          <w:sz w:val="20"/>
          <w:szCs w:val="20"/>
        </w:rPr>
      </w:pPr>
    </w:p>
    <w:p w:rsidR="00603F19" w:rsidRPr="00BA514C" w:rsidRDefault="00603F19" w:rsidP="00603F19">
      <w:pPr>
        <w:spacing w:line="216" w:lineRule="auto"/>
        <w:ind w:firstLine="709"/>
        <w:jc w:val="both"/>
        <w:rPr>
          <w:sz w:val="20"/>
          <w:szCs w:val="20"/>
        </w:rPr>
      </w:pPr>
    </w:p>
    <w:p w:rsidR="00603F19" w:rsidRPr="00BA514C" w:rsidRDefault="00603F19" w:rsidP="00603F19">
      <w:pPr>
        <w:spacing w:line="216" w:lineRule="auto"/>
        <w:contextualSpacing/>
        <w:rPr>
          <w:sz w:val="20"/>
          <w:szCs w:val="20"/>
        </w:rPr>
      </w:pPr>
      <w:r w:rsidRPr="00BA514C">
        <w:rPr>
          <w:sz w:val="20"/>
          <w:szCs w:val="20"/>
        </w:rPr>
        <w:t>УДК-338.518:636.22/.28.084</w:t>
      </w:r>
    </w:p>
    <w:p w:rsidR="00603F19" w:rsidRDefault="00603F19" w:rsidP="00603F19">
      <w:pPr>
        <w:spacing w:line="216" w:lineRule="auto"/>
        <w:contextualSpacing/>
        <w:rPr>
          <w:b/>
          <w:sz w:val="20"/>
          <w:szCs w:val="20"/>
        </w:rPr>
      </w:pPr>
      <w:r w:rsidRPr="002E1D86">
        <w:rPr>
          <w:b/>
          <w:sz w:val="20"/>
          <w:szCs w:val="20"/>
        </w:rPr>
        <w:t>Шитюк А. С.</w:t>
      </w:r>
      <w:r w:rsidRPr="0045203E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 xml:space="preserve">–  </w:t>
      </w:r>
      <w:r w:rsidRPr="0045203E">
        <w:rPr>
          <w:sz w:val="20"/>
          <w:szCs w:val="20"/>
        </w:rPr>
        <w:t>студентка</w:t>
      </w:r>
    </w:p>
    <w:p w:rsidR="00603F19" w:rsidRDefault="00603F19" w:rsidP="00603F19">
      <w:pPr>
        <w:spacing w:line="216" w:lineRule="auto"/>
        <w:contextualSpacing/>
        <w:rPr>
          <w:b/>
          <w:sz w:val="20"/>
          <w:szCs w:val="20"/>
        </w:rPr>
      </w:pPr>
      <w:r w:rsidRPr="00BA514C">
        <w:rPr>
          <w:b/>
          <w:sz w:val="20"/>
          <w:szCs w:val="20"/>
        </w:rPr>
        <w:t>РЕЗЕРВ</w:t>
      </w:r>
      <w:r>
        <w:rPr>
          <w:b/>
          <w:sz w:val="20"/>
          <w:szCs w:val="20"/>
        </w:rPr>
        <w:t>Ы ПОВЫШЕНИЯ КАЧЕСТВА ПРОДУКЦИИ</w:t>
      </w:r>
    </w:p>
    <w:p w:rsidR="00603F19" w:rsidRPr="00BA514C" w:rsidRDefault="00603F19" w:rsidP="00603F19">
      <w:pPr>
        <w:spacing w:line="216" w:lineRule="auto"/>
        <w:contextualSpacing/>
        <w:rPr>
          <w:b/>
          <w:sz w:val="20"/>
          <w:szCs w:val="20"/>
        </w:rPr>
      </w:pPr>
      <w:r w:rsidRPr="00BA514C">
        <w:rPr>
          <w:b/>
          <w:sz w:val="20"/>
          <w:szCs w:val="20"/>
        </w:rPr>
        <w:t>В МОЛОЧНОМ СКОТОВОДСТВЕ</w:t>
      </w:r>
    </w:p>
    <w:p w:rsidR="00603F19" w:rsidRDefault="00603F19" w:rsidP="00603F19">
      <w:pPr>
        <w:spacing w:line="216" w:lineRule="auto"/>
        <w:contextualSpacing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Научный руководитель </w:t>
      </w:r>
      <w:r w:rsidRPr="00F61BEE">
        <w:rPr>
          <w:i/>
          <w:sz w:val="20"/>
          <w:szCs w:val="20"/>
        </w:rPr>
        <w:t>–</w:t>
      </w:r>
      <w:r>
        <w:rPr>
          <w:i/>
          <w:sz w:val="20"/>
          <w:szCs w:val="20"/>
        </w:rPr>
        <w:t xml:space="preserve">  </w:t>
      </w:r>
      <w:r w:rsidRPr="0045203E">
        <w:rPr>
          <w:b/>
          <w:i/>
          <w:sz w:val="20"/>
          <w:szCs w:val="20"/>
        </w:rPr>
        <w:t>Прилуцкий В. В.</w:t>
      </w:r>
      <w:r>
        <w:rPr>
          <w:i/>
          <w:sz w:val="20"/>
          <w:szCs w:val="20"/>
        </w:rPr>
        <w:t xml:space="preserve"> – ст. преподаватель</w:t>
      </w:r>
    </w:p>
    <w:p w:rsidR="00603F19" w:rsidRDefault="00603F19" w:rsidP="00603F19">
      <w:pPr>
        <w:spacing w:line="216" w:lineRule="auto"/>
        <w:contextualSpacing/>
        <w:rPr>
          <w:i/>
          <w:sz w:val="20"/>
          <w:szCs w:val="20"/>
        </w:rPr>
      </w:pPr>
    </w:p>
    <w:p w:rsidR="00603F19" w:rsidRPr="00DA6F0D" w:rsidRDefault="00603F19" w:rsidP="00603F19">
      <w:pPr>
        <w:pStyle w:val="ListParagraph"/>
        <w:tabs>
          <w:tab w:val="left" w:pos="0"/>
          <w:tab w:val="left" w:pos="993"/>
        </w:tabs>
        <w:spacing w:line="216" w:lineRule="auto"/>
        <w:ind w:left="0" w:firstLine="284"/>
        <w:rPr>
          <w:spacing w:val="-2"/>
          <w:sz w:val="20"/>
          <w:szCs w:val="20"/>
        </w:rPr>
      </w:pPr>
      <w:r w:rsidRPr="00DA6F0D">
        <w:rPr>
          <w:spacing w:val="-2"/>
          <w:sz w:val="20"/>
          <w:szCs w:val="20"/>
        </w:rPr>
        <w:t>В настоящее время повышенное внимание в Беларуси уделяется вопросам качества и безопасности производимой молочной проду</w:t>
      </w:r>
      <w:r w:rsidRPr="00DA6F0D">
        <w:rPr>
          <w:spacing w:val="-2"/>
          <w:sz w:val="20"/>
          <w:szCs w:val="20"/>
        </w:rPr>
        <w:t>к</w:t>
      </w:r>
      <w:r w:rsidRPr="00DA6F0D">
        <w:rPr>
          <w:spacing w:val="-2"/>
          <w:sz w:val="20"/>
          <w:szCs w:val="20"/>
        </w:rPr>
        <w:t>ции, более 55% которой экспортируется в 39 стран мира, в том числе в В</w:t>
      </w:r>
      <w:r w:rsidRPr="00DA6F0D">
        <w:rPr>
          <w:spacing w:val="-2"/>
          <w:sz w:val="20"/>
          <w:szCs w:val="20"/>
        </w:rPr>
        <w:t>е</w:t>
      </w:r>
      <w:r w:rsidRPr="00DA6F0D">
        <w:rPr>
          <w:spacing w:val="-2"/>
          <w:sz w:val="20"/>
          <w:szCs w:val="20"/>
        </w:rPr>
        <w:t>несуэлу, Иран, Афганистан, но более всего (90%) составляют поставки в Россию. Ассортимент продукции выпускаемой предпр</w:t>
      </w:r>
      <w:r w:rsidRPr="00DA6F0D">
        <w:rPr>
          <w:spacing w:val="-2"/>
          <w:sz w:val="20"/>
          <w:szCs w:val="20"/>
        </w:rPr>
        <w:t>и</w:t>
      </w:r>
      <w:r w:rsidRPr="00DA6F0D">
        <w:rPr>
          <w:spacing w:val="-2"/>
          <w:sz w:val="20"/>
          <w:szCs w:val="20"/>
        </w:rPr>
        <w:t>ятиями молочной промышленности, включает в себя более 1000 н</w:t>
      </w:r>
      <w:r w:rsidRPr="00DA6F0D">
        <w:rPr>
          <w:spacing w:val="-2"/>
          <w:sz w:val="20"/>
          <w:szCs w:val="20"/>
        </w:rPr>
        <w:t>а</w:t>
      </w:r>
      <w:r w:rsidRPr="00DA6F0D">
        <w:rPr>
          <w:spacing w:val="-2"/>
          <w:sz w:val="20"/>
          <w:szCs w:val="20"/>
        </w:rPr>
        <w:t>именований и ежегодно обновляется на 10%. [4, с. 46]</w:t>
      </w:r>
    </w:p>
    <w:p w:rsidR="00603F19" w:rsidRPr="00DA6F0D" w:rsidRDefault="00603F19" w:rsidP="00603F19">
      <w:pPr>
        <w:spacing w:line="216" w:lineRule="auto"/>
        <w:ind w:firstLine="284"/>
        <w:contextualSpacing/>
        <w:jc w:val="both"/>
        <w:rPr>
          <w:spacing w:val="-2"/>
          <w:sz w:val="20"/>
          <w:szCs w:val="20"/>
        </w:rPr>
      </w:pPr>
      <w:r w:rsidRPr="00DA6F0D">
        <w:rPr>
          <w:spacing w:val="-2"/>
          <w:sz w:val="20"/>
          <w:szCs w:val="20"/>
        </w:rPr>
        <w:t>Большая часть молока, производимого в Республике Беларусь, около 60 процентов, по своим качественным показателям соответс</w:t>
      </w:r>
      <w:r w:rsidRPr="00DA6F0D">
        <w:rPr>
          <w:spacing w:val="-2"/>
          <w:sz w:val="20"/>
          <w:szCs w:val="20"/>
        </w:rPr>
        <w:t>т</w:t>
      </w:r>
      <w:r w:rsidRPr="00DA6F0D">
        <w:rPr>
          <w:spacing w:val="-2"/>
          <w:sz w:val="20"/>
          <w:szCs w:val="20"/>
        </w:rPr>
        <w:t>вует высшему сорту. От производства несортового молока в Бел</w:t>
      </w:r>
      <w:r w:rsidRPr="00DA6F0D">
        <w:rPr>
          <w:spacing w:val="-2"/>
          <w:sz w:val="20"/>
          <w:szCs w:val="20"/>
        </w:rPr>
        <w:t>а</w:t>
      </w:r>
      <w:r w:rsidRPr="00DA6F0D">
        <w:rPr>
          <w:spacing w:val="-2"/>
          <w:sz w:val="20"/>
          <w:szCs w:val="20"/>
        </w:rPr>
        <w:t>руси отказались еще несколько лет назад. Сейчас главная задача заключ</w:t>
      </w:r>
      <w:r w:rsidRPr="00DA6F0D">
        <w:rPr>
          <w:spacing w:val="-2"/>
          <w:sz w:val="20"/>
          <w:szCs w:val="20"/>
        </w:rPr>
        <w:t>а</w:t>
      </w:r>
      <w:r w:rsidRPr="00DA6F0D">
        <w:rPr>
          <w:spacing w:val="-2"/>
          <w:sz w:val="20"/>
          <w:szCs w:val="20"/>
        </w:rPr>
        <w:t>ется в увеличении производства молока сорта экстра. В целом по ре</w:t>
      </w:r>
      <w:r w:rsidRPr="00DA6F0D">
        <w:rPr>
          <w:spacing w:val="-2"/>
          <w:sz w:val="20"/>
          <w:szCs w:val="20"/>
        </w:rPr>
        <w:t>с</w:t>
      </w:r>
      <w:r w:rsidRPr="00DA6F0D">
        <w:rPr>
          <w:spacing w:val="-2"/>
          <w:sz w:val="20"/>
          <w:szCs w:val="20"/>
        </w:rPr>
        <w:t>публике его доля составляет 6,2 процента, наблюдается пост</w:t>
      </w:r>
      <w:r w:rsidRPr="00DA6F0D">
        <w:rPr>
          <w:spacing w:val="-2"/>
          <w:sz w:val="20"/>
          <w:szCs w:val="20"/>
        </w:rPr>
        <w:t>о</w:t>
      </w:r>
      <w:r w:rsidRPr="00DA6F0D">
        <w:rPr>
          <w:spacing w:val="-2"/>
          <w:sz w:val="20"/>
          <w:szCs w:val="20"/>
        </w:rPr>
        <w:t>янный рост те</w:t>
      </w:r>
      <w:r w:rsidRPr="00DA6F0D">
        <w:rPr>
          <w:spacing w:val="-2"/>
          <w:sz w:val="20"/>
          <w:szCs w:val="20"/>
        </w:rPr>
        <w:t>м</w:t>
      </w:r>
      <w:r w:rsidRPr="00DA6F0D">
        <w:rPr>
          <w:spacing w:val="-2"/>
          <w:sz w:val="20"/>
          <w:szCs w:val="20"/>
        </w:rPr>
        <w:t>пов его производства.</w:t>
      </w:r>
    </w:p>
    <w:p w:rsidR="00603F19" w:rsidRPr="00DA6F0D" w:rsidRDefault="00603F19" w:rsidP="00603F19">
      <w:pPr>
        <w:spacing w:line="216" w:lineRule="auto"/>
        <w:ind w:firstLine="284"/>
        <w:contextualSpacing/>
        <w:jc w:val="both"/>
        <w:rPr>
          <w:spacing w:val="-2"/>
          <w:sz w:val="20"/>
          <w:szCs w:val="20"/>
        </w:rPr>
      </w:pPr>
      <w:r w:rsidRPr="00DA6F0D">
        <w:rPr>
          <w:spacing w:val="-2"/>
          <w:sz w:val="20"/>
          <w:szCs w:val="20"/>
        </w:rPr>
        <w:t>На повышение качества продукции работает целая система. С</w:t>
      </w:r>
      <w:r w:rsidRPr="00DA6F0D">
        <w:rPr>
          <w:spacing w:val="-2"/>
          <w:sz w:val="20"/>
          <w:szCs w:val="20"/>
        </w:rPr>
        <w:t>о</w:t>
      </w:r>
      <w:r w:rsidRPr="00DA6F0D">
        <w:rPr>
          <w:spacing w:val="-2"/>
          <w:sz w:val="20"/>
          <w:szCs w:val="20"/>
        </w:rPr>
        <w:t>вершенствуется лабораторная база, приобретаются экспресс-приборы контроля качества, которые позволяют в течение 15 минут опред</w:t>
      </w:r>
      <w:r w:rsidRPr="00DA6F0D">
        <w:rPr>
          <w:spacing w:val="-2"/>
          <w:sz w:val="20"/>
          <w:szCs w:val="20"/>
        </w:rPr>
        <w:t>е</w:t>
      </w:r>
      <w:r w:rsidRPr="00DA6F0D">
        <w:rPr>
          <w:spacing w:val="-2"/>
          <w:sz w:val="20"/>
          <w:szCs w:val="20"/>
        </w:rPr>
        <w:lastRenderedPageBreak/>
        <w:t>лить к</w:t>
      </w:r>
      <w:r w:rsidRPr="00DA6F0D">
        <w:rPr>
          <w:spacing w:val="-2"/>
          <w:sz w:val="20"/>
          <w:szCs w:val="20"/>
        </w:rPr>
        <w:t>а</w:t>
      </w:r>
      <w:r w:rsidRPr="00DA6F0D">
        <w:rPr>
          <w:spacing w:val="-2"/>
          <w:sz w:val="20"/>
          <w:szCs w:val="20"/>
        </w:rPr>
        <w:t>чественный состав молока. На современных фермах уже не в диковинку компьютерные программы по составлению рациона пит</w:t>
      </w:r>
      <w:r w:rsidRPr="00DA6F0D">
        <w:rPr>
          <w:spacing w:val="-2"/>
          <w:sz w:val="20"/>
          <w:szCs w:val="20"/>
        </w:rPr>
        <w:t>а</w:t>
      </w:r>
      <w:r w:rsidRPr="00DA6F0D">
        <w:rPr>
          <w:spacing w:val="-2"/>
          <w:sz w:val="20"/>
          <w:szCs w:val="20"/>
        </w:rPr>
        <w:t>ния животных. По анализу крови коровы определяется, каких пит</w:t>
      </w:r>
      <w:r w:rsidRPr="00DA6F0D">
        <w:rPr>
          <w:spacing w:val="-2"/>
          <w:sz w:val="20"/>
          <w:szCs w:val="20"/>
        </w:rPr>
        <w:t>а</w:t>
      </w:r>
      <w:r w:rsidRPr="00DA6F0D">
        <w:rPr>
          <w:spacing w:val="-2"/>
          <w:sz w:val="20"/>
          <w:szCs w:val="20"/>
        </w:rPr>
        <w:t>тельных в</w:t>
      </w:r>
      <w:r w:rsidRPr="00DA6F0D">
        <w:rPr>
          <w:spacing w:val="-2"/>
          <w:sz w:val="20"/>
          <w:szCs w:val="20"/>
        </w:rPr>
        <w:t>е</w:t>
      </w:r>
      <w:r w:rsidRPr="00DA6F0D">
        <w:rPr>
          <w:spacing w:val="-2"/>
          <w:sz w:val="20"/>
          <w:szCs w:val="20"/>
        </w:rPr>
        <w:t>ществ ей недостает, после чего программа рассчитывает, в каких пр</w:t>
      </w:r>
      <w:r w:rsidRPr="00DA6F0D">
        <w:rPr>
          <w:spacing w:val="-2"/>
          <w:sz w:val="20"/>
          <w:szCs w:val="20"/>
        </w:rPr>
        <w:t>о</w:t>
      </w:r>
      <w:r w:rsidRPr="00DA6F0D">
        <w:rPr>
          <w:spacing w:val="-2"/>
          <w:sz w:val="20"/>
          <w:szCs w:val="20"/>
        </w:rPr>
        <w:t>порциях для этого животного необходимо смешать зерно, комбикорм, силос и солому и какие при таком рац</w:t>
      </w:r>
      <w:r w:rsidRPr="00DA6F0D">
        <w:rPr>
          <w:spacing w:val="-2"/>
          <w:sz w:val="20"/>
          <w:szCs w:val="20"/>
        </w:rPr>
        <w:t>и</w:t>
      </w:r>
      <w:r w:rsidRPr="00DA6F0D">
        <w:rPr>
          <w:spacing w:val="-2"/>
          <w:sz w:val="20"/>
          <w:szCs w:val="20"/>
        </w:rPr>
        <w:t>оне питания будут надои. [3]</w:t>
      </w:r>
    </w:p>
    <w:p w:rsidR="00603F19" w:rsidRPr="00DA6F0D" w:rsidRDefault="00603F19" w:rsidP="00603F19">
      <w:pPr>
        <w:spacing w:line="216" w:lineRule="auto"/>
        <w:ind w:firstLine="284"/>
        <w:contextualSpacing/>
        <w:jc w:val="both"/>
        <w:rPr>
          <w:spacing w:val="-2"/>
          <w:sz w:val="20"/>
          <w:szCs w:val="20"/>
        </w:rPr>
      </w:pPr>
      <w:r w:rsidRPr="00DA6F0D">
        <w:rPr>
          <w:spacing w:val="-2"/>
          <w:sz w:val="20"/>
          <w:szCs w:val="20"/>
        </w:rPr>
        <w:t>Постоянно улучшаются условия содержания коров, на некоторых фермах их доят под музыку и, говорят, надои от этого действ</w:t>
      </w:r>
      <w:r w:rsidRPr="00DA6F0D">
        <w:rPr>
          <w:spacing w:val="-2"/>
          <w:sz w:val="20"/>
          <w:szCs w:val="20"/>
        </w:rPr>
        <w:t>и</w:t>
      </w:r>
      <w:r w:rsidRPr="00DA6F0D">
        <w:rPr>
          <w:spacing w:val="-2"/>
          <w:sz w:val="20"/>
          <w:szCs w:val="20"/>
        </w:rPr>
        <w:t>тельно увеличиваются. Ведь корова — своего рода фабрика по пр</w:t>
      </w:r>
      <w:r w:rsidRPr="00DA6F0D">
        <w:rPr>
          <w:spacing w:val="-2"/>
          <w:sz w:val="20"/>
          <w:szCs w:val="20"/>
        </w:rPr>
        <w:t>о</w:t>
      </w:r>
      <w:r w:rsidRPr="00DA6F0D">
        <w:rPr>
          <w:spacing w:val="-2"/>
          <w:sz w:val="20"/>
          <w:szCs w:val="20"/>
        </w:rPr>
        <w:t>изводству молока, которую нужно загрузить качественным “сыр</w:t>
      </w:r>
      <w:r w:rsidRPr="00DA6F0D">
        <w:rPr>
          <w:spacing w:val="-2"/>
          <w:sz w:val="20"/>
          <w:szCs w:val="20"/>
        </w:rPr>
        <w:t>ь</w:t>
      </w:r>
      <w:r w:rsidRPr="00DA6F0D">
        <w:rPr>
          <w:spacing w:val="-2"/>
          <w:sz w:val="20"/>
          <w:szCs w:val="20"/>
        </w:rPr>
        <w:t>ем”, создать все условия для работы, тогда она будет производить продукцию в</w:t>
      </w:r>
      <w:r w:rsidRPr="00DA6F0D">
        <w:rPr>
          <w:spacing w:val="-2"/>
          <w:sz w:val="20"/>
          <w:szCs w:val="20"/>
        </w:rPr>
        <w:t>ы</w:t>
      </w:r>
      <w:r w:rsidRPr="00DA6F0D">
        <w:rPr>
          <w:spacing w:val="-2"/>
          <w:sz w:val="20"/>
          <w:szCs w:val="20"/>
        </w:rPr>
        <w:t>сокого качества. Условия производства и качество молока будут из</w:t>
      </w:r>
      <w:r w:rsidRPr="00DA6F0D">
        <w:rPr>
          <w:spacing w:val="-2"/>
          <w:sz w:val="20"/>
          <w:szCs w:val="20"/>
        </w:rPr>
        <w:t>у</w:t>
      </w:r>
      <w:r w:rsidRPr="00DA6F0D">
        <w:rPr>
          <w:spacing w:val="-2"/>
          <w:sz w:val="20"/>
          <w:szCs w:val="20"/>
        </w:rPr>
        <w:t>чены в каждом регионе. [2]</w:t>
      </w:r>
    </w:p>
    <w:p w:rsidR="00603F19" w:rsidRPr="00DA6F0D" w:rsidRDefault="00603F19" w:rsidP="00603F19">
      <w:pPr>
        <w:widowControl w:val="0"/>
        <w:spacing w:line="216" w:lineRule="auto"/>
        <w:ind w:firstLine="284"/>
        <w:contextualSpacing/>
        <w:jc w:val="both"/>
        <w:rPr>
          <w:spacing w:val="-2"/>
          <w:sz w:val="20"/>
          <w:szCs w:val="20"/>
        </w:rPr>
      </w:pPr>
      <w:r w:rsidRPr="00DA6F0D">
        <w:rPr>
          <w:spacing w:val="-2"/>
          <w:sz w:val="20"/>
          <w:szCs w:val="20"/>
        </w:rPr>
        <w:t>К 2012 году стоит задача выйти на производство 8 млн. тонн м</w:t>
      </w:r>
      <w:r w:rsidRPr="00DA6F0D">
        <w:rPr>
          <w:spacing w:val="-2"/>
          <w:sz w:val="20"/>
          <w:szCs w:val="20"/>
        </w:rPr>
        <w:t>о</w:t>
      </w:r>
      <w:r w:rsidRPr="00DA6F0D">
        <w:rPr>
          <w:spacing w:val="-2"/>
          <w:sz w:val="20"/>
          <w:szCs w:val="20"/>
        </w:rPr>
        <w:t>лока в год. И для улучшения качества молока и увеличения объема его пр</w:t>
      </w:r>
      <w:r w:rsidRPr="00DA6F0D">
        <w:rPr>
          <w:spacing w:val="-2"/>
          <w:sz w:val="20"/>
          <w:szCs w:val="20"/>
        </w:rPr>
        <w:t>о</w:t>
      </w:r>
      <w:r w:rsidRPr="00DA6F0D">
        <w:rPr>
          <w:spacing w:val="-2"/>
          <w:sz w:val="20"/>
          <w:szCs w:val="20"/>
        </w:rPr>
        <w:t>изводства с 2008 года на селе начали строить современные молочно-товарные фермы, которым сейчас уделяется особое вним</w:t>
      </w:r>
      <w:r w:rsidRPr="00DA6F0D">
        <w:rPr>
          <w:spacing w:val="-2"/>
          <w:sz w:val="20"/>
          <w:szCs w:val="20"/>
        </w:rPr>
        <w:t>а</w:t>
      </w:r>
      <w:r w:rsidRPr="00DA6F0D">
        <w:rPr>
          <w:spacing w:val="-2"/>
          <w:sz w:val="20"/>
          <w:szCs w:val="20"/>
        </w:rPr>
        <w:t>ние. [3]</w:t>
      </w:r>
    </w:p>
    <w:p w:rsidR="00603F19" w:rsidRPr="00DA6F0D" w:rsidRDefault="00603F19" w:rsidP="00603F19">
      <w:pPr>
        <w:spacing w:line="216" w:lineRule="auto"/>
        <w:ind w:firstLine="284"/>
        <w:contextualSpacing/>
        <w:jc w:val="both"/>
        <w:rPr>
          <w:spacing w:val="-2"/>
          <w:sz w:val="20"/>
          <w:szCs w:val="20"/>
        </w:rPr>
      </w:pPr>
      <w:r w:rsidRPr="00DA6F0D">
        <w:rPr>
          <w:color w:val="000000"/>
          <w:spacing w:val="-2"/>
          <w:sz w:val="20"/>
          <w:szCs w:val="20"/>
        </w:rPr>
        <w:t>Основное количество молока в ближайшей перспективе будет производиться на действующих фермах, построенных по типовым и инд</w:t>
      </w:r>
      <w:r w:rsidRPr="00DA6F0D">
        <w:rPr>
          <w:color w:val="000000"/>
          <w:spacing w:val="-2"/>
          <w:sz w:val="20"/>
          <w:szCs w:val="20"/>
        </w:rPr>
        <w:t>и</w:t>
      </w:r>
      <w:r w:rsidRPr="00DA6F0D">
        <w:rPr>
          <w:color w:val="000000"/>
          <w:spacing w:val="-2"/>
          <w:sz w:val="20"/>
          <w:szCs w:val="20"/>
        </w:rPr>
        <w:t>видуальным проектам. Для широкого внедрения комплексной механ</w:t>
      </w:r>
      <w:r w:rsidRPr="00DA6F0D">
        <w:rPr>
          <w:color w:val="000000"/>
          <w:spacing w:val="-2"/>
          <w:sz w:val="20"/>
          <w:szCs w:val="20"/>
        </w:rPr>
        <w:t>и</w:t>
      </w:r>
      <w:r w:rsidRPr="00DA6F0D">
        <w:rPr>
          <w:color w:val="000000"/>
          <w:spacing w:val="-2"/>
          <w:sz w:val="20"/>
          <w:szCs w:val="20"/>
        </w:rPr>
        <w:t>зации и автоматизации производственных процессов такие фермы следует подвергнуть реконструкции и техническому перео</w:t>
      </w:r>
      <w:r w:rsidRPr="00DA6F0D">
        <w:rPr>
          <w:color w:val="000000"/>
          <w:spacing w:val="-2"/>
          <w:sz w:val="20"/>
          <w:szCs w:val="20"/>
        </w:rPr>
        <w:t>с</w:t>
      </w:r>
      <w:r w:rsidRPr="00DA6F0D">
        <w:rPr>
          <w:color w:val="000000"/>
          <w:spacing w:val="-2"/>
          <w:sz w:val="20"/>
          <w:szCs w:val="20"/>
        </w:rPr>
        <w:t>нащению. Речь идет, прежде всего, о совершенствовании системы содержания и о</w:t>
      </w:r>
      <w:r w:rsidRPr="00DA6F0D">
        <w:rPr>
          <w:color w:val="000000"/>
          <w:spacing w:val="-2"/>
          <w:sz w:val="20"/>
          <w:szCs w:val="20"/>
        </w:rPr>
        <w:t>б</w:t>
      </w:r>
      <w:r w:rsidRPr="00DA6F0D">
        <w:rPr>
          <w:color w:val="000000"/>
          <w:spacing w:val="-2"/>
          <w:sz w:val="20"/>
          <w:szCs w:val="20"/>
        </w:rPr>
        <w:t>служивания прогрессивной технологии, что является основным усл</w:t>
      </w:r>
      <w:r w:rsidRPr="00DA6F0D">
        <w:rPr>
          <w:color w:val="000000"/>
          <w:spacing w:val="-2"/>
          <w:sz w:val="20"/>
          <w:szCs w:val="20"/>
        </w:rPr>
        <w:t>о</w:t>
      </w:r>
      <w:r w:rsidRPr="00DA6F0D">
        <w:rPr>
          <w:color w:val="000000"/>
          <w:spacing w:val="-2"/>
          <w:sz w:val="20"/>
          <w:szCs w:val="20"/>
        </w:rPr>
        <w:t>вием получения высокой продуктивности, повышения производител</w:t>
      </w:r>
      <w:r w:rsidRPr="00DA6F0D">
        <w:rPr>
          <w:color w:val="000000"/>
          <w:spacing w:val="-2"/>
          <w:sz w:val="20"/>
          <w:szCs w:val="20"/>
        </w:rPr>
        <w:t>ь</w:t>
      </w:r>
      <w:r w:rsidRPr="00DA6F0D">
        <w:rPr>
          <w:color w:val="000000"/>
          <w:spacing w:val="-2"/>
          <w:sz w:val="20"/>
          <w:szCs w:val="20"/>
        </w:rPr>
        <w:t>ности труда и качества продукции.</w:t>
      </w:r>
    </w:p>
    <w:p w:rsidR="00603F19" w:rsidRPr="00DA6F0D" w:rsidRDefault="00603F19" w:rsidP="00603F19">
      <w:pPr>
        <w:spacing w:line="216" w:lineRule="auto"/>
        <w:ind w:firstLine="284"/>
        <w:contextualSpacing/>
        <w:rPr>
          <w:spacing w:val="-2"/>
          <w:sz w:val="20"/>
          <w:szCs w:val="20"/>
        </w:rPr>
      </w:pPr>
      <w:r w:rsidRPr="00DA6F0D">
        <w:rPr>
          <w:spacing w:val="-2"/>
          <w:sz w:val="20"/>
          <w:szCs w:val="20"/>
        </w:rPr>
        <w:t>Государственной программой возрождения и развития села на 2011-2015 годы предусматривается:</w:t>
      </w:r>
    </w:p>
    <w:p w:rsidR="00603F19" w:rsidRPr="00DA6F0D" w:rsidRDefault="00603F19" w:rsidP="00603F19">
      <w:pPr>
        <w:numPr>
          <w:ilvl w:val="0"/>
          <w:numId w:val="32"/>
        </w:numPr>
        <w:tabs>
          <w:tab w:val="left" w:pos="426"/>
        </w:tabs>
        <w:spacing w:line="216" w:lineRule="auto"/>
        <w:ind w:left="0" w:firstLine="284"/>
        <w:contextualSpacing/>
        <w:jc w:val="both"/>
        <w:rPr>
          <w:spacing w:val="-2"/>
          <w:sz w:val="20"/>
          <w:szCs w:val="20"/>
        </w:rPr>
      </w:pPr>
      <w:r w:rsidRPr="00DA6F0D">
        <w:rPr>
          <w:spacing w:val="-2"/>
          <w:sz w:val="20"/>
          <w:szCs w:val="20"/>
        </w:rPr>
        <w:t>обеспечить средний уровень кормления не менее 50-55 центн</w:t>
      </w:r>
      <w:r w:rsidRPr="00DA6F0D">
        <w:rPr>
          <w:spacing w:val="-2"/>
          <w:sz w:val="20"/>
          <w:szCs w:val="20"/>
        </w:rPr>
        <w:t>е</w:t>
      </w:r>
      <w:r w:rsidRPr="00DA6F0D">
        <w:rPr>
          <w:spacing w:val="-2"/>
          <w:sz w:val="20"/>
          <w:szCs w:val="20"/>
        </w:rPr>
        <w:t>ров кормовых единиц в расчете на условную голову, в том числе на сто</w:t>
      </w:r>
      <w:r w:rsidRPr="00DA6F0D">
        <w:rPr>
          <w:spacing w:val="-2"/>
          <w:sz w:val="20"/>
          <w:szCs w:val="20"/>
        </w:rPr>
        <w:t>й</w:t>
      </w:r>
      <w:r w:rsidRPr="00DA6F0D">
        <w:rPr>
          <w:spacing w:val="-2"/>
          <w:sz w:val="20"/>
          <w:szCs w:val="20"/>
        </w:rPr>
        <w:t>ловый период – не менее 30 центнеров кормовых единиц при содержании в рационе белка не менее 100 -105 граммов на одну ко</w:t>
      </w:r>
      <w:r w:rsidRPr="00DA6F0D">
        <w:rPr>
          <w:spacing w:val="-2"/>
          <w:sz w:val="20"/>
          <w:szCs w:val="20"/>
        </w:rPr>
        <w:t>р</w:t>
      </w:r>
      <w:r w:rsidRPr="00DA6F0D">
        <w:rPr>
          <w:spacing w:val="-2"/>
          <w:sz w:val="20"/>
          <w:szCs w:val="20"/>
        </w:rPr>
        <w:t>мовую ед</w:t>
      </w:r>
      <w:r w:rsidRPr="00DA6F0D">
        <w:rPr>
          <w:spacing w:val="-2"/>
          <w:sz w:val="20"/>
          <w:szCs w:val="20"/>
        </w:rPr>
        <w:t>и</w:t>
      </w:r>
      <w:r w:rsidRPr="00DA6F0D">
        <w:rPr>
          <w:spacing w:val="-2"/>
          <w:sz w:val="20"/>
          <w:szCs w:val="20"/>
        </w:rPr>
        <w:t>ницу;</w:t>
      </w:r>
    </w:p>
    <w:p w:rsidR="00603F19" w:rsidRPr="00DA6F0D" w:rsidRDefault="00603F19" w:rsidP="00603F19">
      <w:pPr>
        <w:numPr>
          <w:ilvl w:val="0"/>
          <w:numId w:val="32"/>
        </w:numPr>
        <w:tabs>
          <w:tab w:val="left" w:pos="426"/>
        </w:tabs>
        <w:spacing w:line="216" w:lineRule="auto"/>
        <w:ind w:left="0" w:firstLine="284"/>
        <w:contextualSpacing/>
        <w:jc w:val="both"/>
        <w:rPr>
          <w:spacing w:val="-2"/>
          <w:sz w:val="20"/>
          <w:szCs w:val="20"/>
        </w:rPr>
      </w:pPr>
      <w:r w:rsidRPr="00DA6F0D">
        <w:rPr>
          <w:spacing w:val="-2"/>
          <w:sz w:val="20"/>
          <w:szCs w:val="20"/>
        </w:rPr>
        <w:t>обеспечить ежегодное получение не менее 95 телят на 100 к</w:t>
      </w:r>
      <w:r w:rsidRPr="00DA6F0D">
        <w:rPr>
          <w:spacing w:val="-2"/>
          <w:sz w:val="20"/>
          <w:szCs w:val="20"/>
        </w:rPr>
        <w:t>о</w:t>
      </w:r>
      <w:r w:rsidRPr="00DA6F0D">
        <w:rPr>
          <w:spacing w:val="-2"/>
          <w:sz w:val="20"/>
          <w:szCs w:val="20"/>
        </w:rPr>
        <w:t>ров и телок;</w:t>
      </w:r>
    </w:p>
    <w:p w:rsidR="00603F19" w:rsidRPr="00DA6F0D" w:rsidRDefault="00603F19" w:rsidP="00603F19">
      <w:pPr>
        <w:numPr>
          <w:ilvl w:val="0"/>
          <w:numId w:val="32"/>
        </w:numPr>
        <w:tabs>
          <w:tab w:val="left" w:pos="426"/>
        </w:tabs>
        <w:spacing w:line="216" w:lineRule="auto"/>
        <w:ind w:left="0" w:firstLine="284"/>
        <w:contextualSpacing/>
        <w:jc w:val="both"/>
        <w:rPr>
          <w:spacing w:val="-2"/>
          <w:sz w:val="20"/>
          <w:szCs w:val="20"/>
        </w:rPr>
      </w:pPr>
      <w:r w:rsidRPr="00DA6F0D">
        <w:rPr>
          <w:spacing w:val="-2"/>
          <w:sz w:val="20"/>
          <w:szCs w:val="20"/>
        </w:rPr>
        <w:t>сократить непроизвольное выбытие молодняка на 20%.</w:t>
      </w:r>
    </w:p>
    <w:p w:rsidR="00603F19" w:rsidRPr="00DA6F0D" w:rsidRDefault="00603F19" w:rsidP="00603F19">
      <w:pPr>
        <w:pStyle w:val="ListParagraph"/>
        <w:tabs>
          <w:tab w:val="left" w:pos="-11624"/>
        </w:tabs>
        <w:spacing w:line="216" w:lineRule="auto"/>
        <w:ind w:left="0" w:firstLine="284"/>
        <w:rPr>
          <w:spacing w:val="-2"/>
          <w:sz w:val="20"/>
          <w:szCs w:val="20"/>
        </w:rPr>
      </w:pPr>
      <w:r w:rsidRPr="00DA6F0D">
        <w:rPr>
          <w:spacing w:val="-2"/>
          <w:sz w:val="20"/>
          <w:szCs w:val="20"/>
        </w:rPr>
        <w:t>В целях развития производственного потенциала сельскохозяйс</w:t>
      </w:r>
      <w:r w:rsidRPr="00DA6F0D">
        <w:rPr>
          <w:spacing w:val="-2"/>
          <w:sz w:val="20"/>
          <w:szCs w:val="20"/>
        </w:rPr>
        <w:t>т</w:t>
      </w:r>
      <w:r w:rsidRPr="00DA6F0D">
        <w:rPr>
          <w:spacing w:val="-2"/>
          <w:sz w:val="20"/>
          <w:szCs w:val="20"/>
        </w:rPr>
        <w:t>венного производства предусматривается построить 875 и пров</w:t>
      </w:r>
      <w:r w:rsidRPr="00DA6F0D">
        <w:rPr>
          <w:spacing w:val="-2"/>
          <w:sz w:val="20"/>
          <w:szCs w:val="20"/>
        </w:rPr>
        <w:t>е</w:t>
      </w:r>
      <w:r w:rsidRPr="00DA6F0D">
        <w:rPr>
          <w:spacing w:val="-2"/>
          <w:sz w:val="20"/>
          <w:szCs w:val="20"/>
        </w:rPr>
        <w:t>сти реконструкцию и модернизацию 1358 молочно-товарных ферм с вн</w:t>
      </w:r>
      <w:r w:rsidRPr="00DA6F0D">
        <w:rPr>
          <w:spacing w:val="-2"/>
          <w:sz w:val="20"/>
          <w:szCs w:val="20"/>
        </w:rPr>
        <w:t>е</w:t>
      </w:r>
      <w:r w:rsidRPr="00DA6F0D">
        <w:rPr>
          <w:spacing w:val="-2"/>
          <w:sz w:val="20"/>
          <w:szCs w:val="20"/>
        </w:rPr>
        <w:t>дрением современных технологий. [1]</w:t>
      </w:r>
    </w:p>
    <w:p w:rsidR="00603F19" w:rsidRPr="00DA6F0D" w:rsidRDefault="00603F19" w:rsidP="00603F19">
      <w:pPr>
        <w:spacing w:line="216" w:lineRule="auto"/>
        <w:ind w:firstLine="284"/>
        <w:contextualSpacing/>
        <w:jc w:val="both"/>
        <w:rPr>
          <w:spacing w:val="-2"/>
          <w:sz w:val="20"/>
          <w:szCs w:val="20"/>
        </w:rPr>
      </w:pPr>
      <w:r w:rsidRPr="00DA6F0D">
        <w:rPr>
          <w:spacing w:val="-2"/>
          <w:sz w:val="20"/>
          <w:szCs w:val="20"/>
        </w:rPr>
        <w:t>Молоко, производимое на этих фермах, почти на 100 % относи</w:t>
      </w:r>
      <w:r w:rsidRPr="00DA6F0D">
        <w:rPr>
          <w:spacing w:val="-2"/>
          <w:sz w:val="20"/>
          <w:szCs w:val="20"/>
        </w:rPr>
        <w:t>т</w:t>
      </w:r>
      <w:r w:rsidRPr="00DA6F0D">
        <w:rPr>
          <w:spacing w:val="-2"/>
          <w:sz w:val="20"/>
          <w:szCs w:val="20"/>
        </w:rPr>
        <w:t xml:space="preserve">ся к продукции высшей категории качества. В частности, по данным за </w:t>
      </w:r>
      <w:r w:rsidRPr="00DA6F0D">
        <w:rPr>
          <w:spacing w:val="-2"/>
          <w:sz w:val="20"/>
          <w:szCs w:val="20"/>
        </w:rPr>
        <w:lastRenderedPageBreak/>
        <w:t>2010 г., такие МТФ в Гомельской области дают 100 процентов молока экстра-класса, в Могилевской — 98,3, в Минской — 97,6, а в остал</w:t>
      </w:r>
      <w:r w:rsidRPr="00DA6F0D">
        <w:rPr>
          <w:spacing w:val="-2"/>
          <w:sz w:val="20"/>
          <w:szCs w:val="20"/>
        </w:rPr>
        <w:t>ь</w:t>
      </w:r>
      <w:r w:rsidRPr="00DA6F0D">
        <w:rPr>
          <w:spacing w:val="-2"/>
          <w:sz w:val="20"/>
          <w:szCs w:val="20"/>
        </w:rPr>
        <w:t xml:space="preserve">ных — по 95 процентов. </w:t>
      </w:r>
    </w:p>
    <w:p w:rsidR="00603F19" w:rsidRPr="00DA6F0D" w:rsidRDefault="00603F19" w:rsidP="00603F19">
      <w:pPr>
        <w:spacing w:line="216" w:lineRule="auto"/>
        <w:ind w:firstLine="284"/>
        <w:contextualSpacing/>
        <w:jc w:val="both"/>
        <w:rPr>
          <w:spacing w:val="-2"/>
          <w:sz w:val="20"/>
          <w:szCs w:val="20"/>
        </w:rPr>
      </w:pPr>
      <w:r w:rsidRPr="00DA6F0D">
        <w:rPr>
          <w:spacing w:val="-2"/>
          <w:sz w:val="20"/>
          <w:szCs w:val="20"/>
        </w:rPr>
        <w:t>Впрочем, изначально качество молока даже на этих фермах было не столь высоким. Тогда в Министерстве сельского хозяйства и пр</w:t>
      </w:r>
      <w:r w:rsidRPr="00DA6F0D">
        <w:rPr>
          <w:spacing w:val="-2"/>
          <w:sz w:val="20"/>
          <w:szCs w:val="20"/>
        </w:rPr>
        <w:t>о</w:t>
      </w:r>
      <w:r w:rsidRPr="00DA6F0D">
        <w:rPr>
          <w:spacing w:val="-2"/>
          <w:sz w:val="20"/>
          <w:szCs w:val="20"/>
        </w:rPr>
        <w:t>довольствия прошла коллегия, на которой собрались директора м</w:t>
      </w:r>
      <w:r w:rsidRPr="00DA6F0D">
        <w:rPr>
          <w:spacing w:val="-2"/>
          <w:sz w:val="20"/>
          <w:szCs w:val="20"/>
        </w:rPr>
        <w:t>о</w:t>
      </w:r>
      <w:r w:rsidRPr="00DA6F0D">
        <w:rPr>
          <w:spacing w:val="-2"/>
          <w:sz w:val="20"/>
          <w:szCs w:val="20"/>
        </w:rPr>
        <w:t>лочных заводов, председатели СПК, руководители областных и ра</w:t>
      </w:r>
      <w:r w:rsidRPr="00DA6F0D">
        <w:rPr>
          <w:spacing w:val="-2"/>
          <w:sz w:val="20"/>
          <w:szCs w:val="20"/>
        </w:rPr>
        <w:t>й</w:t>
      </w:r>
      <w:r w:rsidRPr="00DA6F0D">
        <w:rPr>
          <w:spacing w:val="-2"/>
          <w:sz w:val="20"/>
          <w:szCs w:val="20"/>
        </w:rPr>
        <w:t>онных комитетов по сельскому хозяйству и обсудили эту пр</w:t>
      </w:r>
      <w:r w:rsidRPr="00DA6F0D">
        <w:rPr>
          <w:spacing w:val="-2"/>
          <w:sz w:val="20"/>
          <w:szCs w:val="20"/>
        </w:rPr>
        <w:t>о</w:t>
      </w:r>
      <w:r w:rsidRPr="00DA6F0D">
        <w:rPr>
          <w:spacing w:val="-2"/>
          <w:sz w:val="20"/>
          <w:szCs w:val="20"/>
        </w:rPr>
        <w:t>блему.  [3]</w:t>
      </w:r>
    </w:p>
    <w:p w:rsidR="00603F19" w:rsidRPr="00DA6F0D" w:rsidRDefault="00603F19" w:rsidP="00603F19">
      <w:pPr>
        <w:spacing w:line="216" w:lineRule="auto"/>
        <w:ind w:firstLine="284"/>
        <w:contextualSpacing/>
        <w:jc w:val="both"/>
        <w:rPr>
          <w:spacing w:val="-2"/>
          <w:sz w:val="20"/>
          <w:szCs w:val="20"/>
        </w:rPr>
      </w:pPr>
      <w:r w:rsidRPr="00DA6F0D">
        <w:rPr>
          <w:spacing w:val="-2"/>
          <w:sz w:val="20"/>
          <w:szCs w:val="20"/>
        </w:rPr>
        <w:t>Было принято решение создать  комиссии, в состав которых вх</w:t>
      </w:r>
      <w:r w:rsidRPr="00DA6F0D">
        <w:rPr>
          <w:spacing w:val="-2"/>
          <w:sz w:val="20"/>
          <w:szCs w:val="20"/>
        </w:rPr>
        <w:t>о</w:t>
      </w:r>
      <w:r w:rsidRPr="00DA6F0D">
        <w:rPr>
          <w:spacing w:val="-2"/>
          <w:sz w:val="20"/>
          <w:szCs w:val="20"/>
        </w:rPr>
        <w:t>дят работники молочных заводов. Эти комиссии будут выезжать в свои сырьевые зоны, обследуют каждую молочную ферму и выдадут пре</w:t>
      </w:r>
      <w:r w:rsidRPr="00DA6F0D">
        <w:rPr>
          <w:spacing w:val="-2"/>
          <w:sz w:val="20"/>
          <w:szCs w:val="20"/>
        </w:rPr>
        <w:t>д</w:t>
      </w:r>
      <w:r w:rsidRPr="00DA6F0D">
        <w:rPr>
          <w:spacing w:val="-2"/>
          <w:sz w:val="20"/>
          <w:szCs w:val="20"/>
        </w:rPr>
        <w:t>писания по улучшению качества молока на каждой из них. [2]</w:t>
      </w:r>
    </w:p>
    <w:p w:rsidR="00603F19" w:rsidRPr="00DA6F0D" w:rsidRDefault="00603F19" w:rsidP="00603F19">
      <w:pPr>
        <w:spacing w:line="216" w:lineRule="auto"/>
        <w:ind w:firstLine="284"/>
        <w:contextualSpacing/>
        <w:jc w:val="both"/>
        <w:rPr>
          <w:spacing w:val="-2"/>
          <w:sz w:val="20"/>
          <w:szCs w:val="20"/>
        </w:rPr>
      </w:pPr>
      <w:r w:rsidRPr="00DA6F0D">
        <w:rPr>
          <w:spacing w:val="-2"/>
          <w:sz w:val="20"/>
          <w:szCs w:val="20"/>
        </w:rPr>
        <w:t>Благодаря строжайшему соблюдению всех технологических пр</w:t>
      </w:r>
      <w:r w:rsidRPr="00DA6F0D">
        <w:rPr>
          <w:spacing w:val="-2"/>
          <w:sz w:val="20"/>
          <w:szCs w:val="20"/>
        </w:rPr>
        <w:t>о</w:t>
      </w:r>
      <w:r w:rsidRPr="00DA6F0D">
        <w:rPr>
          <w:spacing w:val="-2"/>
          <w:sz w:val="20"/>
          <w:szCs w:val="20"/>
        </w:rPr>
        <w:t>цессов качество продукции удастся заметно повысить. Ведь если к</w:t>
      </w:r>
      <w:r w:rsidRPr="00DA6F0D">
        <w:rPr>
          <w:spacing w:val="-2"/>
          <w:sz w:val="20"/>
          <w:szCs w:val="20"/>
        </w:rPr>
        <w:t>о</w:t>
      </w:r>
      <w:r w:rsidRPr="00DA6F0D">
        <w:rPr>
          <w:spacing w:val="-2"/>
          <w:sz w:val="20"/>
          <w:szCs w:val="20"/>
        </w:rPr>
        <w:t>рова здорова и содержится в нормальных условиях, то она будет д</w:t>
      </w:r>
      <w:r w:rsidRPr="00DA6F0D">
        <w:rPr>
          <w:spacing w:val="-2"/>
          <w:sz w:val="20"/>
          <w:szCs w:val="20"/>
        </w:rPr>
        <w:t>а</w:t>
      </w:r>
      <w:r w:rsidRPr="00DA6F0D">
        <w:rPr>
          <w:spacing w:val="-2"/>
          <w:sz w:val="20"/>
          <w:szCs w:val="20"/>
        </w:rPr>
        <w:t xml:space="preserve">вать молоко сорта экстра. </w:t>
      </w:r>
    </w:p>
    <w:p w:rsidR="00603F19" w:rsidRPr="00DA6F0D" w:rsidRDefault="00603F19" w:rsidP="00603F19">
      <w:pPr>
        <w:spacing w:line="216" w:lineRule="auto"/>
        <w:ind w:firstLine="284"/>
        <w:contextualSpacing/>
        <w:jc w:val="both"/>
        <w:rPr>
          <w:spacing w:val="-2"/>
          <w:sz w:val="20"/>
          <w:szCs w:val="20"/>
        </w:rPr>
      </w:pPr>
      <w:r w:rsidRPr="00DA6F0D">
        <w:rPr>
          <w:spacing w:val="-2"/>
          <w:sz w:val="20"/>
          <w:szCs w:val="20"/>
        </w:rPr>
        <w:t>Надо заметить, что и работники самих ферм заинтересованы в п</w:t>
      </w:r>
      <w:r w:rsidRPr="00DA6F0D">
        <w:rPr>
          <w:spacing w:val="-2"/>
          <w:sz w:val="20"/>
          <w:szCs w:val="20"/>
        </w:rPr>
        <w:t>о</w:t>
      </w:r>
      <w:r w:rsidRPr="00DA6F0D">
        <w:rPr>
          <w:spacing w:val="-2"/>
          <w:sz w:val="20"/>
          <w:szCs w:val="20"/>
        </w:rPr>
        <w:t>вышении качества продукции. Размер заработной платы доярок, скотников и всех работников этих предприятий зависит от того, как</w:t>
      </w:r>
      <w:r w:rsidRPr="00DA6F0D">
        <w:rPr>
          <w:spacing w:val="-2"/>
          <w:sz w:val="20"/>
          <w:szCs w:val="20"/>
        </w:rPr>
        <w:t>о</w:t>
      </w:r>
      <w:r w:rsidRPr="00DA6F0D">
        <w:rPr>
          <w:spacing w:val="-2"/>
          <w:sz w:val="20"/>
          <w:szCs w:val="20"/>
        </w:rPr>
        <w:t>го со</w:t>
      </w:r>
      <w:r w:rsidRPr="00DA6F0D">
        <w:rPr>
          <w:spacing w:val="-2"/>
          <w:sz w:val="20"/>
          <w:szCs w:val="20"/>
        </w:rPr>
        <w:t>р</w:t>
      </w:r>
      <w:r w:rsidRPr="00DA6F0D">
        <w:rPr>
          <w:spacing w:val="-2"/>
          <w:sz w:val="20"/>
          <w:szCs w:val="20"/>
        </w:rPr>
        <w:t>та оно будет, — выше сортность, выше и зарплата. [3]</w:t>
      </w:r>
    </w:p>
    <w:p w:rsidR="00603F19" w:rsidRPr="00DA6F0D" w:rsidRDefault="00603F19" w:rsidP="00603F19">
      <w:pPr>
        <w:spacing w:line="216" w:lineRule="auto"/>
        <w:ind w:firstLine="284"/>
        <w:contextualSpacing/>
        <w:jc w:val="both"/>
        <w:rPr>
          <w:spacing w:val="-2"/>
          <w:sz w:val="20"/>
          <w:szCs w:val="20"/>
        </w:rPr>
      </w:pPr>
      <w:r w:rsidRPr="00DA6F0D">
        <w:rPr>
          <w:spacing w:val="-2"/>
          <w:sz w:val="20"/>
          <w:szCs w:val="20"/>
        </w:rPr>
        <w:t>Напомним, что улучшение качества белорусского молока и м</w:t>
      </w:r>
      <w:r w:rsidRPr="00DA6F0D">
        <w:rPr>
          <w:spacing w:val="-2"/>
          <w:sz w:val="20"/>
          <w:szCs w:val="20"/>
        </w:rPr>
        <w:t>о</w:t>
      </w:r>
      <w:r w:rsidRPr="00DA6F0D">
        <w:rPr>
          <w:spacing w:val="-2"/>
          <w:sz w:val="20"/>
          <w:szCs w:val="20"/>
        </w:rPr>
        <w:t>лочной продукции предусматривает новый техрегламент «Молоко и молочная продукция. Безопасность», утвержденный недавно прав</w:t>
      </w:r>
      <w:r w:rsidRPr="00DA6F0D">
        <w:rPr>
          <w:spacing w:val="-2"/>
          <w:sz w:val="20"/>
          <w:szCs w:val="20"/>
        </w:rPr>
        <w:t>и</w:t>
      </w:r>
      <w:r w:rsidRPr="00DA6F0D">
        <w:rPr>
          <w:spacing w:val="-2"/>
          <w:sz w:val="20"/>
          <w:szCs w:val="20"/>
        </w:rPr>
        <w:t>тельством. Техрегламентом устанавливаются требования к безопа</w:t>
      </w:r>
      <w:r w:rsidRPr="00DA6F0D">
        <w:rPr>
          <w:spacing w:val="-2"/>
          <w:sz w:val="20"/>
          <w:szCs w:val="20"/>
        </w:rPr>
        <w:t>с</w:t>
      </w:r>
      <w:r w:rsidRPr="00DA6F0D">
        <w:rPr>
          <w:spacing w:val="-2"/>
          <w:sz w:val="20"/>
          <w:szCs w:val="20"/>
        </w:rPr>
        <w:t>ности молока и молочной продукции, процессам их производства, хранения, перевозки, реализации в целях защиты жизни, здоровья и наследственности человека. Все эти требования приблизят белору</w:t>
      </w:r>
      <w:r w:rsidRPr="00DA6F0D">
        <w:rPr>
          <w:spacing w:val="-2"/>
          <w:sz w:val="20"/>
          <w:szCs w:val="20"/>
        </w:rPr>
        <w:t>с</w:t>
      </w:r>
      <w:r w:rsidRPr="00DA6F0D">
        <w:rPr>
          <w:spacing w:val="-2"/>
          <w:sz w:val="20"/>
          <w:szCs w:val="20"/>
        </w:rPr>
        <w:t>скую проду</w:t>
      </w:r>
      <w:r w:rsidRPr="00DA6F0D">
        <w:rPr>
          <w:spacing w:val="-2"/>
          <w:sz w:val="20"/>
          <w:szCs w:val="20"/>
        </w:rPr>
        <w:t>к</w:t>
      </w:r>
      <w:r w:rsidRPr="00DA6F0D">
        <w:rPr>
          <w:spacing w:val="-2"/>
          <w:sz w:val="20"/>
          <w:szCs w:val="20"/>
        </w:rPr>
        <w:t xml:space="preserve">цию к европейским стандартам. </w:t>
      </w:r>
    </w:p>
    <w:p w:rsidR="00603F19" w:rsidRPr="00DA6F0D" w:rsidRDefault="00603F19" w:rsidP="00603F19">
      <w:pPr>
        <w:spacing w:line="216" w:lineRule="auto"/>
        <w:ind w:firstLine="284"/>
        <w:contextualSpacing/>
        <w:jc w:val="both"/>
        <w:rPr>
          <w:spacing w:val="-2"/>
          <w:sz w:val="20"/>
          <w:szCs w:val="20"/>
        </w:rPr>
      </w:pPr>
      <w:r w:rsidRPr="00DA6F0D">
        <w:rPr>
          <w:spacing w:val="-2"/>
          <w:sz w:val="20"/>
          <w:szCs w:val="20"/>
        </w:rPr>
        <w:t>В соответствии с новыми правилами будет повышаться и сорт б</w:t>
      </w:r>
      <w:r w:rsidRPr="00DA6F0D">
        <w:rPr>
          <w:spacing w:val="-2"/>
          <w:sz w:val="20"/>
          <w:szCs w:val="20"/>
        </w:rPr>
        <w:t>е</w:t>
      </w:r>
      <w:r w:rsidRPr="00DA6F0D">
        <w:rPr>
          <w:spacing w:val="-2"/>
          <w:sz w:val="20"/>
          <w:szCs w:val="20"/>
        </w:rPr>
        <w:t>лорусского молока, принимаемого предприятиями на перерабо</w:t>
      </w:r>
      <w:r w:rsidRPr="00DA6F0D">
        <w:rPr>
          <w:spacing w:val="-2"/>
          <w:sz w:val="20"/>
          <w:szCs w:val="20"/>
        </w:rPr>
        <w:t>т</w:t>
      </w:r>
      <w:r w:rsidRPr="00DA6F0D">
        <w:rPr>
          <w:spacing w:val="-2"/>
          <w:sz w:val="20"/>
          <w:szCs w:val="20"/>
        </w:rPr>
        <w:t>ку. Доля молока сорта «экстра» в общем объеме выпускаемой пр</w:t>
      </w:r>
      <w:r w:rsidRPr="00DA6F0D">
        <w:rPr>
          <w:spacing w:val="-2"/>
          <w:sz w:val="20"/>
          <w:szCs w:val="20"/>
        </w:rPr>
        <w:t>о</w:t>
      </w:r>
      <w:r w:rsidRPr="00DA6F0D">
        <w:rPr>
          <w:spacing w:val="-2"/>
          <w:sz w:val="20"/>
          <w:szCs w:val="20"/>
        </w:rPr>
        <w:t>дукции станет заметно больше. Как отметили в Минсельхозпроде, к молоку такого сорта предъявляются более высокие требования по качеству и безопасности. [2]</w:t>
      </w:r>
    </w:p>
    <w:p w:rsidR="00603F19" w:rsidRPr="00DA6F0D" w:rsidRDefault="00603F19" w:rsidP="00603F19">
      <w:pPr>
        <w:spacing w:line="216" w:lineRule="auto"/>
        <w:ind w:firstLine="284"/>
        <w:contextualSpacing/>
        <w:jc w:val="both"/>
        <w:rPr>
          <w:spacing w:val="-2"/>
          <w:sz w:val="20"/>
          <w:szCs w:val="20"/>
        </w:rPr>
      </w:pPr>
      <w:r w:rsidRPr="00DA6F0D">
        <w:rPr>
          <w:spacing w:val="-2"/>
          <w:sz w:val="20"/>
          <w:szCs w:val="20"/>
        </w:rPr>
        <w:t>Отмеченные меры позволяют усилить конкурентоспособные п</w:t>
      </w:r>
      <w:r w:rsidRPr="00DA6F0D">
        <w:rPr>
          <w:spacing w:val="-2"/>
          <w:sz w:val="20"/>
          <w:szCs w:val="20"/>
        </w:rPr>
        <w:t>о</w:t>
      </w:r>
      <w:r w:rsidRPr="00DA6F0D">
        <w:rPr>
          <w:spacing w:val="-2"/>
          <w:sz w:val="20"/>
          <w:szCs w:val="20"/>
        </w:rPr>
        <w:t>зиции белорусских производителей молочной продукции, что в к</w:t>
      </w:r>
      <w:r w:rsidRPr="00DA6F0D">
        <w:rPr>
          <w:spacing w:val="-2"/>
          <w:sz w:val="20"/>
          <w:szCs w:val="20"/>
        </w:rPr>
        <w:t>о</w:t>
      </w:r>
      <w:r w:rsidRPr="00DA6F0D">
        <w:rPr>
          <w:spacing w:val="-2"/>
          <w:sz w:val="20"/>
          <w:szCs w:val="20"/>
        </w:rPr>
        <w:t>нечном счете будет способствовать повышению эффективности о</w:t>
      </w:r>
      <w:r w:rsidRPr="00DA6F0D">
        <w:rPr>
          <w:spacing w:val="-2"/>
          <w:sz w:val="20"/>
          <w:szCs w:val="20"/>
        </w:rPr>
        <w:t>т</w:t>
      </w:r>
      <w:r w:rsidRPr="00DA6F0D">
        <w:rPr>
          <w:spacing w:val="-2"/>
          <w:sz w:val="20"/>
          <w:szCs w:val="20"/>
        </w:rPr>
        <w:t>расли м</w:t>
      </w:r>
      <w:r w:rsidRPr="00DA6F0D">
        <w:rPr>
          <w:spacing w:val="-2"/>
          <w:sz w:val="20"/>
          <w:szCs w:val="20"/>
        </w:rPr>
        <w:t>о</w:t>
      </w:r>
      <w:r w:rsidRPr="00DA6F0D">
        <w:rPr>
          <w:spacing w:val="-2"/>
          <w:sz w:val="20"/>
          <w:szCs w:val="20"/>
        </w:rPr>
        <w:t>лочного скотоводства.</w:t>
      </w:r>
    </w:p>
    <w:p w:rsidR="00603F19" w:rsidRDefault="00603F19" w:rsidP="00603F19">
      <w:pPr>
        <w:pStyle w:val="ListParagraph"/>
        <w:tabs>
          <w:tab w:val="left" w:pos="0"/>
          <w:tab w:val="left" w:pos="993"/>
        </w:tabs>
        <w:spacing w:line="216" w:lineRule="auto"/>
        <w:ind w:left="0" w:firstLine="284"/>
        <w:jc w:val="center"/>
        <w:rPr>
          <w:b/>
          <w:sz w:val="20"/>
          <w:szCs w:val="20"/>
        </w:rPr>
      </w:pPr>
    </w:p>
    <w:p w:rsidR="00603F19" w:rsidRDefault="00603F19" w:rsidP="00603F19">
      <w:pPr>
        <w:pStyle w:val="ListParagraph"/>
        <w:tabs>
          <w:tab w:val="left" w:pos="0"/>
          <w:tab w:val="left" w:pos="993"/>
        </w:tabs>
        <w:spacing w:line="216" w:lineRule="auto"/>
        <w:ind w:left="0" w:firstLine="284"/>
        <w:jc w:val="center"/>
        <w:rPr>
          <w:b/>
          <w:sz w:val="16"/>
          <w:szCs w:val="16"/>
        </w:rPr>
      </w:pPr>
      <w:r w:rsidRPr="00413CCC">
        <w:rPr>
          <w:sz w:val="16"/>
          <w:szCs w:val="16"/>
        </w:rPr>
        <w:t>ЛИТЕРАТУРА</w:t>
      </w:r>
    </w:p>
    <w:p w:rsidR="00603F19" w:rsidRPr="00413CCC" w:rsidRDefault="00603F19" w:rsidP="00603F19">
      <w:pPr>
        <w:pStyle w:val="ListParagraph"/>
        <w:tabs>
          <w:tab w:val="left" w:pos="0"/>
          <w:tab w:val="left" w:pos="993"/>
        </w:tabs>
        <w:spacing w:line="216" w:lineRule="auto"/>
        <w:ind w:left="0" w:firstLine="284"/>
        <w:jc w:val="center"/>
        <w:rPr>
          <w:sz w:val="16"/>
          <w:szCs w:val="16"/>
        </w:rPr>
      </w:pPr>
    </w:p>
    <w:p w:rsidR="00603F19" w:rsidRPr="00C4292A" w:rsidRDefault="00603F19" w:rsidP="00603F19">
      <w:pPr>
        <w:pStyle w:val="ListParagraph"/>
        <w:numPr>
          <w:ilvl w:val="0"/>
          <w:numId w:val="1"/>
        </w:numPr>
        <w:tabs>
          <w:tab w:val="left" w:pos="-2977"/>
          <w:tab w:val="left" w:pos="426"/>
        </w:tabs>
        <w:spacing w:line="216" w:lineRule="auto"/>
        <w:ind w:left="0" w:firstLine="284"/>
        <w:rPr>
          <w:sz w:val="16"/>
          <w:szCs w:val="16"/>
        </w:rPr>
      </w:pPr>
      <w:r w:rsidRPr="00C4292A">
        <w:rPr>
          <w:sz w:val="16"/>
          <w:szCs w:val="16"/>
        </w:rPr>
        <w:t xml:space="preserve">Государственная программа </w:t>
      </w:r>
      <w:r>
        <w:rPr>
          <w:sz w:val="16"/>
          <w:szCs w:val="16"/>
        </w:rPr>
        <w:t>во</w:t>
      </w:r>
      <w:r w:rsidRPr="00C4292A">
        <w:rPr>
          <w:sz w:val="16"/>
          <w:szCs w:val="16"/>
        </w:rPr>
        <w:t xml:space="preserve">зрождения </w:t>
      </w:r>
      <w:r>
        <w:rPr>
          <w:sz w:val="16"/>
          <w:szCs w:val="16"/>
        </w:rPr>
        <w:t xml:space="preserve">и развития </w:t>
      </w:r>
      <w:r w:rsidRPr="00C4292A">
        <w:rPr>
          <w:sz w:val="16"/>
          <w:szCs w:val="16"/>
        </w:rPr>
        <w:t>села на 2011 – 2015 годы</w:t>
      </w:r>
      <w:r>
        <w:rPr>
          <w:sz w:val="16"/>
          <w:szCs w:val="16"/>
        </w:rPr>
        <w:t>.</w:t>
      </w:r>
    </w:p>
    <w:p w:rsidR="00603F19" w:rsidRPr="00C4292A" w:rsidRDefault="00603F19" w:rsidP="00603F19">
      <w:pPr>
        <w:pStyle w:val="ListParagraph"/>
        <w:numPr>
          <w:ilvl w:val="0"/>
          <w:numId w:val="1"/>
        </w:numPr>
        <w:tabs>
          <w:tab w:val="left" w:pos="-2977"/>
          <w:tab w:val="left" w:pos="426"/>
        </w:tabs>
        <w:spacing w:line="216" w:lineRule="auto"/>
        <w:ind w:left="0" w:firstLine="284"/>
        <w:rPr>
          <w:sz w:val="16"/>
          <w:szCs w:val="16"/>
        </w:rPr>
      </w:pPr>
      <w:r w:rsidRPr="00C4292A">
        <w:rPr>
          <w:sz w:val="16"/>
          <w:szCs w:val="16"/>
        </w:rPr>
        <w:lastRenderedPageBreak/>
        <w:t xml:space="preserve">Качество молочных продуктов начинается с фермы // Народная газета [Электронный каталог]. – 2010. Режим доступа: </w:t>
      </w:r>
      <w:hyperlink r:id="rId55" w:history="1">
        <w:r w:rsidRPr="00C4292A">
          <w:rPr>
            <w:rStyle w:val="ad"/>
            <w:b/>
            <w:color w:val="0D0D0D"/>
            <w:sz w:val="16"/>
            <w:szCs w:val="16"/>
          </w:rPr>
          <w:t>http://ng.by/ru/issues?art_id=47249</w:t>
        </w:r>
      </w:hyperlink>
      <w:r w:rsidRPr="00C4292A">
        <w:rPr>
          <w:sz w:val="16"/>
          <w:szCs w:val="16"/>
        </w:rPr>
        <w:t>– Дата доступа: 08.05.2012.</w:t>
      </w:r>
    </w:p>
    <w:p w:rsidR="00603F19" w:rsidRPr="00C4292A" w:rsidRDefault="00603F19" w:rsidP="00603F19">
      <w:pPr>
        <w:pStyle w:val="ListParagraph"/>
        <w:numPr>
          <w:ilvl w:val="0"/>
          <w:numId w:val="1"/>
        </w:numPr>
        <w:tabs>
          <w:tab w:val="left" w:pos="-2977"/>
          <w:tab w:val="left" w:pos="426"/>
        </w:tabs>
        <w:spacing w:line="216" w:lineRule="auto"/>
        <w:ind w:left="0" w:firstLine="284"/>
        <w:rPr>
          <w:sz w:val="16"/>
          <w:szCs w:val="16"/>
        </w:rPr>
      </w:pPr>
      <w:r w:rsidRPr="00C4292A">
        <w:rPr>
          <w:sz w:val="16"/>
          <w:szCs w:val="16"/>
        </w:rPr>
        <w:t>Производство молока сорта «экстра» в Беларуси в ближайшее время возрастет в несколько раз // Открытое акционерное общество Белорусская универсальная т</w:t>
      </w:r>
      <w:r w:rsidRPr="00C4292A">
        <w:rPr>
          <w:sz w:val="16"/>
          <w:szCs w:val="16"/>
        </w:rPr>
        <w:t>о</w:t>
      </w:r>
      <w:r w:rsidRPr="00C4292A">
        <w:rPr>
          <w:sz w:val="16"/>
          <w:szCs w:val="16"/>
        </w:rPr>
        <w:t xml:space="preserve">варная биржа [Электронный ресурс]. – 2010. Режим доступа: </w:t>
      </w:r>
      <w:hyperlink r:id="rId56" w:history="1">
        <w:r w:rsidRPr="00C4292A">
          <w:rPr>
            <w:rStyle w:val="ad"/>
            <w:b/>
            <w:color w:val="0D0D0D"/>
            <w:sz w:val="16"/>
            <w:szCs w:val="16"/>
          </w:rPr>
          <w:t>http://www.butb.by/index.php?page=64&amp;id=23974</w:t>
        </w:r>
      </w:hyperlink>
      <w:r w:rsidRPr="00C4292A">
        <w:rPr>
          <w:sz w:val="16"/>
          <w:szCs w:val="16"/>
        </w:rPr>
        <w:t xml:space="preserve"> - Дата доступа: 30.04.2012.</w:t>
      </w:r>
    </w:p>
    <w:p w:rsidR="00603F19" w:rsidRPr="00C4292A" w:rsidRDefault="00603F19" w:rsidP="00603F19">
      <w:pPr>
        <w:pStyle w:val="ListParagraph"/>
        <w:numPr>
          <w:ilvl w:val="0"/>
          <w:numId w:val="1"/>
        </w:numPr>
        <w:tabs>
          <w:tab w:val="left" w:pos="-2977"/>
          <w:tab w:val="left" w:pos="426"/>
        </w:tabs>
        <w:spacing w:line="216" w:lineRule="auto"/>
        <w:ind w:left="0" w:firstLine="284"/>
        <w:rPr>
          <w:sz w:val="16"/>
          <w:szCs w:val="16"/>
        </w:rPr>
      </w:pPr>
      <w:r w:rsidRPr="00C4292A">
        <w:rPr>
          <w:sz w:val="16"/>
          <w:szCs w:val="16"/>
        </w:rPr>
        <w:t xml:space="preserve">Шарейко, Н. А. Производство молока высокого качества / Н. А. Шарейко, М. М. Карпеня, Н. П. Разумовский, В. М. Подрез // Белорусское сельское хозяйство. – 2010. - №3. </w:t>
      </w:r>
    </w:p>
    <w:p w:rsidR="00603F19" w:rsidRPr="005842A6" w:rsidRDefault="00603F19" w:rsidP="00603F19">
      <w:pPr>
        <w:spacing w:line="216" w:lineRule="auto"/>
        <w:contextualSpacing/>
        <w:rPr>
          <w:sz w:val="20"/>
          <w:szCs w:val="20"/>
        </w:rPr>
      </w:pPr>
      <w:r w:rsidRPr="005842A6">
        <w:rPr>
          <w:sz w:val="20"/>
          <w:szCs w:val="20"/>
        </w:rPr>
        <w:t>УДК-636.22/.28.084</w:t>
      </w:r>
    </w:p>
    <w:p w:rsidR="00603F19" w:rsidRPr="0045203E" w:rsidRDefault="00603F19" w:rsidP="00603F19">
      <w:pPr>
        <w:spacing w:line="216" w:lineRule="auto"/>
        <w:contextualSpacing/>
        <w:rPr>
          <w:b/>
          <w:sz w:val="20"/>
          <w:szCs w:val="20"/>
        </w:rPr>
      </w:pPr>
      <w:r w:rsidRPr="0045203E">
        <w:rPr>
          <w:b/>
          <w:sz w:val="20"/>
          <w:szCs w:val="20"/>
        </w:rPr>
        <w:t>Шитюк А. С.</w:t>
      </w:r>
      <w:r w:rsidRPr="0045203E">
        <w:rPr>
          <w:sz w:val="20"/>
          <w:szCs w:val="20"/>
        </w:rPr>
        <w:t xml:space="preserve"> –  студентка</w:t>
      </w:r>
    </w:p>
    <w:p w:rsidR="00603F19" w:rsidRDefault="00603F19" w:rsidP="00603F19">
      <w:pPr>
        <w:spacing w:line="216" w:lineRule="auto"/>
        <w:contextualSpacing/>
        <w:jc w:val="both"/>
        <w:rPr>
          <w:b/>
          <w:sz w:val="20"/>
          <w:szCs w:val="20"/>
        </w:rPr>
      </w:pPr>
      <w:r w:rsidRPr="005842A6">
        <w:rPr>
          <w:b/>
          <w:sz w:val="20"/>
          <w:szCs w:val="20"/>
        </w:rPr>
        <w:t>СОСТОЯНИЕ И ПЕРСПЕКТИВЫ РАЗВИТИЯ</w:t>
      </w:r>
    </w:p>
    <w:p w:rsidR="00603F19" w:rsidRPr="005842A6" w:rsidRDefault="00603F19" w:rsidP="00603F19">
      <w:pPr>
        <w:spacing w:line="216" w:lineRule="auto"/>
        <w:contextualSpacing/>
        <w:jc w:val="both"/>
        <w:rPr>
          <w:b/>
          <w:sz w:val="20"/>
          <w:szCs w:val="20"/>
        </w:rPr>
      </w:pPr>
      <w:r w:rsidRPr="005842A6">
        <w:rPr>
          <w:b/>
          <w:sz w:val="20"/>
          <w:szCs w:val="20"/>
        </w:rPr>
        <w:t>МОЛОЧНОГО СКОТОВОДСТВА</w:t>
      </w:r>
    </w:p>
    <w:p w:rsidR="00603F19" w:rsidRDefault="00603F19" w:rsidP="00603F19">
      <w:pPr>
        <w:spacing w:line="216" w:lineRule="auto"/>
        <w:contextualSpacing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Научный руководитель </w:t>
      </w:r>
      <w:r w:rsidRPr="00F61BEE">
        <w:rPr>
          <w:i/>
          <w:sz w:val="20"/>
          <w:szCs w:val="20"/>
        </w:rPr>
        <w:t>–</w:t>
      </w:r>
      <w:r>
        <w:rPr>
          <w:i/>
          <w:sz w:val="20"/>
          <w:szCs w:val="20"/>
        </w:rPr>
        <w:t xml:space="preserve"> </w:t>
      </w:r>
      <w:r w:rsidRPr="0045203E">
        <w:rPr>
          <w:b/>
          <w:i/>
          <w:sz w:val="20"/>
          <w:szCs w:val="20"/>
        </w:rPr>
        <w:t>Прилуцкий В. В.</w:t>
      </w:r>
      <w:r w:rsidRPr="0045203E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>– ст. преподаватель</w:t>
      </w:r>
    </w:p>
    <w:p w:rsidR="00603F19" w:rsidRPr="00F61BEE" w:rsidRDefault="00603F19" w:rsidP="00603F19">
      <w:pPr>
        <w:spacing w:line="216" w:lineRule="auto"/>
        <w:contextualSpacing/>
        <w:rPr>
          <w:sz w:val="20"/>
          <w:szCs w:val="20"/>
        </w:rPr>
      </w:pPr>
    </w:p>
    <w:p w:rsidR="00603F19" w:rsidRPr="00BA514C" w:rsidRDefault="00603F19" w:rsidP="00603F19">
      <w:pPr>
        <w:pStyle w:val="ListParagraph"/>
        <w:tabs>
          <w:tab w:val="left" w:pos="0"/>
        </w:tabs>
        <w:spacing w:line="216" w:lineRule="auto"/>
        <w:ind w:left="0" w:firstLine="284"/>
        <w:rPr>
          <w:sz w:val="20"/>
          <w:szCs w:val="20"/>
        </w:rPr>
      </w:pPr>
      <w:r w:rsidRPr="00BA514C">
        <w:rPr>
          <w:sz w:val="20"/>
          <w:szCs w:val="20"/>
        </w:rPr>
        <w:t>В Республике Беларусь профилирующей специализацией сел</w:t>
      </w:r>
      <w:r w:rsidRPr="00BA514C">
        <w:rPr>
          <w:sz w:val="20"/>
          <w:szCs w:val="20"/>
        </w:rPr>
        <w:t>ь</w:t>
      </w:r>
      <w:r w:rsidRPr="00BA514C">
        <w:rPr>
          <w:sz w:val="20"/>
          <w:szCs w:val="20"/>
        </w:rPr>
        <w:t>скохозяйственных организаций является животноводство. Ведущее положение в нем занимает молочное скотоводство [2, с. 112].</w:t>
      </w:r>
    </w:p>
    <w:p w:rsidR="00603F19" w:rsidRPr="00BA514C" w:rsidRDefault="00603F19" w:rsidP="00603F19">
      <w:pPr>
        <w:pStyle w:val="ListParagraph"/>
        <w:tabs>
          <w:tab w:val="left" w:pos="0"/>
        </w:tabs>
        <w:spacing w:line="216" w:lineRule="auto"/>
        <w:ind w:left="0" w:firstLine="284"/>
        <w:rPr>
          <w:sz w:val="20"/>
          <w:szCs w:val="20"/>
        </w:rPr>
      </w:pPr>
      <w:r w:rsidRPr="00BA514C">
        <w:rPr>
          <w:sz w:val="20"/>
          <w:szCs w:val="20"/>
        </w:rPr>
        <w:t>Удельный вес молока в структуре товарной продукции сельск</w:t>
      </w:r>
      <w:r w:rsidRPr="00BA514C">
        <w:rPr>
          <w:sz w:val="20"/>
          <w:szCs w:val="20"/>
        </w:rPr>
        <w:t>о</w:t>
      </w:r>
      <w:r w:rsidRPr="00BA514C">
        <w:rPr>
          <w:sz w:val="20"/>
          <w:szCs w:val="20"/>
        </w:rPr>
        <w:t>хозяйственных организаций – более 15%. Молоко и молочные пр</w:t>
      </w:r>
      <w:r w:rsidRPr="00BA514C">
        <w:rPr>
          <w:sz w:val="20"/>
          <w:szCs w:val="20"/>
        </w:rPr>
        <w:t>о</w:t>
      </w:r>
      <w:r w:rsidRPr="00BA514C">
        <w:rPr>
          <w:sz w:val="20"/>
          <w:szCs w:val="20"/>
        </w:rPr>
        <w:t>дукты – основа продовольственного фонда, на них приходится ок</w:t>
      </w:r>
      <w:r w:rsidRPr="00BA514C">
        <w:rPr>
          <w:sz w:val="20"/>
          <w:szCs w:val="20"/>
        </w:rPr>
        <w:t>о</w:t>
      </w:r>
      <w:r w:rsidRPr="00BA514C">
        <w:rPr>
          <w:sz w:val="20"/>
          <w:szCs w:val="20"/>
        </w:rPr>
        <w:t>ло трети энергетической и пищевой ценности потребляемых пр</w:t>
      </w:r>
      <w:r w:rsidRPr="00BA514C">
        <w:rPr>
          <w:sz w:val="20"/>
          <w:szCs w:val="20"/>
        </w:rPr>
        <w:t>о</w:t>
      </w:r>
      <w:r w:rsidRPr="00BA514C">
        <w:rPr>
          <w:sz w:val="20"/>
          <w:szCs w:val="20"/>
        </w:rPr>
        <w:t>дуктов.</w:t>
      </w:r>
    </w:p>
    <w:p w:rsidR="00603F19" w:rsidRPr="00BA514C" w:rsidRDefault="00603F19" w:rsidP="00603F19">
      <w:pPr>
        <w:pStyle w:val="ListParagraph"/>
        <w:tabs>
          <w:tab w:val="left" w:pos="0"/>
        </w:tabs>
        <w:spacing w:line="216" w:lineRule="auto"/>
        <w:ind w:left="0" w:firstLine="284"/>
        <w:rPr>
          <w:color w:val="000000"/>
          <w:sz w:val="20"/>
          <w:szCs w:val="20"/>
        </w:rPr>
      </w:pPr>
      <w:r w:rsidRPr="00BA514C">
        <w:rPr>
          <w:color w:val="000000"/>
          <w:sz w:val="20"/>
          <w:szCs w:val="20"/>
        </w:rPr>
        <w:t>В недалеком прошлом Республика Беларусь занимала ведущее место в производстве молока не только в бывшем СССР, но и Евр</w:t>
      </w:r>
      <w:r w:rsidRPr="00BA514C">
        <w:rPr>
          <w:color w:val="000000"/>
          <w:sz w:val="20"/>
          <w:szCs w:val="20"/>
        </w:rPr>
        <w:t>о</w:t>
      </w:r>
      <w:r w:rsidRPr="00BA514C">
        <w:rPr>
          <w:color w:val="000000"/>
          <w:sz w:val="20"/>
          <w:szCs w:val="20"/>
        </w:rPr>
        <w:t>пе. Сегодня мы не можем этим гордиться, так как в силу ряда пр</w:t>
      </w:r>
      <w:r w:rsidRPr="00BA514C">
        <w:rPr>
          <w:color w:val="000000"/>
          <w:sz w:val="20"/>
          <w:szCs w:val="20"/>
        </w:rPr>
        <w:t>и</w:t>
      </w:r>
      <w:r w:rsidRPr="00BA514C">
        <w:rPr>
          <w:color w:val="000000"/>
          <w:sz w:val="20"/>
          <w:szCs w:val="20"/>
        </w:rPr>
        <w:t>чин во многих сельскохозяйственных предприятиях снизилось п</w:t>
      </w:r>
      <w:r w:rsidRPr="00BA514C">
        <w:rPr>
          <w:color w:val="000000"/>
          <w:sz w:val="20"/>
          <w:szCs w:val="20"/>
        </w:rPr>
        <w:t>о</w:t>
      </w:r>
      <w:r w:rsidRPr="00BA514C">
        <w:rPr>
          <w:color w:val="000000"/>
          <w:sz w:val="20"/>
          <w:szCs w:val="20"/>
        </w:rPr>
        <w:t>головье коров, в обратной последовательности выросли затраты на производство молока, рост энергопотребления опережал рост пр</w:t>
      </w:r>
      <w:r w:rsidRPr="00BA514C">
        <w:rPr>
          <w:color w:val="000000"/>
          <w:sz w:val="20"/>
          <w:szCs w:val="20"/>
        </w:rPr>
        <w:t>о</w:t>
      </w:r>
      <w:r w:rsidRPr="00BA514C">
        <w:rPr>
          <w:color w:val="000000"/>
          <w:sz w:val="20"/>
          <w:szCs w:val="20"/>
        </w:rPr>
        <w:t>изводства молочной продукции.</w:t>
      </w:r>
    </w:p>
    <w:p w:rsidR="00603F19" w:rsidRPr="00BA514C" w:rsidRDefault="00603F19" w:rsidP="00603F19">
      <w:pPr>
        <w:spacing w:line="216" w:lineRule="auto"/>
        <w:ind w:firstLine="284"/>
        <w:contextualSpacing/>
        <w:jc w:val="both"/>
        <w:rPr>
          <w:sz w:val="20"/>
          <w:szCs w:val="20"/>
        </w:rPr>
      </w:pPr>
      <w:r w:rsidRPr="00BA514C">
        <w:rPr>
          <w:sz w:val="20"/>
          <w:szCs w:val="20"/>
        </w:rPr>
        <w:t>На 01.01.2011 года в сельскохозяйственных организациях насч</w:t>
      </w:r>
      <w:r w:rsidRPr="00BA514C">
        <w:rPr>
          <w:sz w:val="20"/>
          <w:szCs w:val="20"/>
        </w:rPr>
        <w:t>и</w:t>
      </w:r>
      <w:r w:rsidRPr="00BA514C">
        <w:rPr>
          <w:sz w:val="20"/>
          <w:szCs w:val="20"/>
        </w:rPr>
        <w:t>тывалось 3932 тыс. голов крупного рогатого скота, из них 1307 тыс. коров. По производству молока на душу населения республика з</w:t>
      </w:r>
      <w:r w:rsidRPr="00BA514C">
        <w:rPr>
          <w:sz w:val="20"/>
          <w:szCs w:val="20"/>
        </w:rPr>
        <w:t>а</w:t>
      </w:r>
      <w:r w:rsidRPr="00BA514C">
        <w:rPr>
          <w:sz w:val="20"/>
          <w:szCs w:val="20"/>
        </w:rPr>
        <w:t>нимает 1 место среди стран СНГ и 4 место в Европе. Более 98% м</w:t>
      </w:r>
      <w:r w:rsidRPr="00BA514C">
        <w:rPr>
          <w:sz w:val="20"/>
          <w:szCs w:val="20"/>
        </w:rPr>
        <w:t>о</w:t>
      </w:r>
      <w:r w:rsidRPr="00BA514C">
        <w:rPr>
          <w:sz w:val="20"/>
          <w:szCs w:val="20"/>
        </w:rPr>
        <w:t>лока и говядины сельскохозяйственные организации получают от разведения черно-пестрого скота. В настоящее время его генетич</w:t>
      </w:r>
      <w:r w:rsidRPr="00BA514C">
        <w:rPr>
          <w:sz w:val="20"/>
          <w:szCs w:val="20"/>
        </w:rPr>
        <w:t>е</w:t>
      </w:r>
      <w:r w:rsidRPr="00BA514C">
        <w:rPr>
          <w:sz w:val="20"/>
          <w:szCs w:val="20"/>
        </w:rPr>
        <w:t>ский потенциал составляет: по молочной продуктивности коров в среднем 10 — 11 тыс. килограммов, а в племенных заводах — 11 — 12 тыс. килограммов молока за лактацию; по суточным приростам живой массы бычков от рождения до 18 месяцев — на уровне 1000 граммов. Правительством утверждена Республиканская программа развития молочной отрасли в 2010–2015 годах, где к 2015 году пл</w:t>
      </w:r>
      <w:r w:rsidRPr="00BA514C">
        <w:rPr>
          <w:sz w:val="20"/>
          <w:szCs w:val="20"/>
        </w:rPr>
        <w:t>а</w:t>
      </w:r>
      <w:r w:rsidRPr="00BA514C">
        <w:rPr>
          <w:sz w:val="20"/>
          <w:szCs w:val="20"/>
        </w:rPr>
        <w:t>нируется построить 875 новых молочно-товарных ферм и произв</w:t>
      </w:r>
      <w:r w:rsidRPr="00BA514C">
        <w:rPr>
          <w:sz w:val="20"/>
          <w:szCs w:val="20"/>
        </w:rPr>
        <w:t>о</w:t>
      </w:r>
      <w:r w:rsidRPr="00BA514C">
        <w:rPr>
          <w:sz w:val="20"/>
          <w:szCs w:val="20"/>
        </w:rPr>
        <w:t>дить в республике 10 млн. тонн молока. [1]</w:t>
      </w:r>
    </w:p>
    <w:p w:rsidR="00603F19" w:rsidRPr="00BA514C" w:rsidRDefault="00603F19" w:rsidP="00603F19">
      <w:pPr>
        <w:spacing w:line="216" w:lineRule="auto"/>
        <w:ind w:firstLine="284"/>
        <w:contextualSpacing/>
        <w:jc w:val="both"/>
        <w:rPr>
          <w:sz w:val="20"/>
          <w:szCs w:val="20"/>
        </w:rPr>
      </w:pPr>
      <w:r w:rsidRPr="00BA514C">
        <w:rPr>
          <w:sz w:val="20"/>
          <w:szCs w:val="20"/>
        </w:rPr>
        <w:lastRenderedPageBreak/>
        <w:t>Молочное скотоводство получило повсеместное развитие с некоторой концентрацией его вокруг крупных городов и поселений, а также промышленных центров страны. Об этом свидетельствуют данные, о размещении поголовья коров и концентрации произво</w:t>
      </w:r>
      <w:r w:rsidRPr="00BA514C">
        <w:rPr>
          <w:sz w:val="20"/>
          <w:szCs w:val="20"/>
        </w:rPr>
        <w:t>д</w:t>
      </w:r>
      <w:r w:rsidRPr="00BA514C">
        <w:rPr>
          <w:sz w:val="20"/>
          <w:szCs w:val="20"/>
        </w:rPr>
        <w:t>ства молока по регионам республики в разрезе областей. [2, с. 112]</w:t>
      </w:r>
    </w:p>
    <w:p w:rsidR="00603F19" w:rsidRPr="00BA514C" w:rsidRDefault="00603F19" w:rsidP="00603F19">
      <w:pPr>
        <w:pStyle w:val="ListParagraph"/>
        <w:tabs>
          <w:tab w:val="left" w:pos="0"/>
        </w:tabs>
        <w:spacing w:line="216" w:lineRule="auto"/>
        <w:ind w:left="0" w:firstLine="284"/>
        <w:rPr>
          <w:sz w:val="20"/>
          <w:szCs w:val="20"/>
        </w:rPr>
      </w:pPr>
      <w:r w:rsidRPr="00BA514C">
        <w:rPr>
          <w:sz w:val="20"/>
          <w:szCs w:val="20"/>
        </w:rPr>
        <w:t>Динамика поголовья коров по областям в хозяйствах всех кат</w:t>
      </w:r>
      <w:r w:rsidRPr="00BA514C">
        <w:rPr>
          <w:sz w:val="20"/>
          <w:szCs w:val="20"/>
        </w:rPr>
        <w:t>е</w:t>
      </w:r>
      <w:r w:rsidRPr="00BA514C">
        <w:rPr>
          <w:sz w:val="20"/>
          <w:szCs w:val="20"/>
        </w:rPr>
        <w:t>горий представлена в таблице 1.</w:t>
      </w:r>
    </w:p>
    <w:p w:rsidR="00603F19" w:rsidRPr="00C12411" w:rsidRDefault="00603F19" w:rsidP="00603F19">
      <w:pPr>
        <w:pStyle w:val="ListParagraph"/>
        <w:tabs>
          <w:tab w:val="left" w:pos="0"/>
        </w:tabs>
        <w:spacing w:line="216" w:lineRule="auto"/>
        <w:ind w:left="0" w:firstLine="284"/>
        <w:rPr>
          <w:sz w:val="16"/>
          <w:szCs w:val="16"/>
        </w:rPr>
      </w:pPr>
    </w:p>
    <w:p w:rsidR="00603F19" w:rsidRPr="002E1D86" w:rsidRDefault="00603F19" w:rsidP="00603F19">
      <w:pPr>
        <w:pStyle w:val="ListParagraph"/>
        <w:tabs>
          <w:tab w:val="left" w:pos="0"/>
        </w:tabs>
        <w:spacing w:line="216" w:lineRule="auto"/>
        <w:ind w:left="0"/>
        <w:rPr>
          <w:b/>
          <w:sz w:val="16"/>
          <w:szCs w:val="16"/>
        </w:rPr>
      </w:pPr>
      <w:r w:rsidRPr="002E1D86">
        <w:rPr>
          <w:sz w:val="16"/>
          <w:szCs w:val="16"/>
        </w:rPr>
        <w:t>Т а б л и ц а 1.</w:t>
      </w:r>
      <w:r w:rsidRPr="0045203E">
        <w:rPr>
          <w:sz w:val="16"/>
          <w:szCs w:val="16"/>
        </w:rPr>
        <w:t xml:space="preserve"> </w:t>
      </w:r>
      <w:r w:rsidRPr="002E1D86">
        <w:rPr>
          <w:b/>
          <w:sz w:val="16"/>
          <w:szCs w:val="16"/>
        </w:rPr>
        <w:t>Поголовье коров по областям в хозяйствах всех категорий х</w:t>
      </w:r>
      <w:r w:rsidRPr="002E1D86">
        <w:rPr>
          <w:b/>
          <w:sz w:val="16"/>
          <w:szCs w:val="16"/>
        </w:rPr>
        <w:t>о</w:t>
      </w:r>
      <w:r w:rsidRPr="002E1D86">
        <w:rPr>
          <w:b/>
          <w:sz w:val="16"/>
          <w:szCs w:val="16"/>
        </w:rPr>
        <w:t>зяйств, тысяч голов</w:t>
      </w:r>
    </w:p>
    <w:p w:rsidR="00603F19" w:rsidRPr="00C12411" w:rsidRDefault="00603F19" w:rsidP="00603F19">
      <w:pPr>
        <w:pStyle w:val="ListParagraph"/>
        <w:tabs>
          <w:tab w:val="left" w:pos="0"/>
        </w:tabs>
        <w:spacing w:line="216" w:lineRule="auto"/>
        <w:ind w:left="0"/>
        <w:rPr>
          <w:sz w:val="20"/>
          <w:szCs w:val="20"/>
        </w:rPr>
      </w:pPr>
    </w:p>
    <w:tbl>
      <w:tblPr>
        <w:tblW w:w="4841" w:type="pct"/>
        <w:tblInd w:w="108" w:type="dxa"/>
        <w:tblLook w:val="00A0"/>
      </w:tblPr>
      <w:tblGrid>
        <w:gridCol w:w="1224"/>
        <w:gridCol w:w="610"/>
        <w:gridCol w:w="610"/>
        <w:gridCol w:w="610"/>
        <w:gridCol w:w="610"/>
        <w:gridCol w:w="610"/>
        <w:gridCol w:w="622"/>
        <w:gridCol w:w="1024"/>
      </w:tblGrid>
      <w:tr w:rsidR="00603F19" w:rsidRPr="0062693D" w:rsidTr="0051221A">
        <w:trPr>
          <w:trHeight w:val="70"/>
        </w:trPr>
        <w:tc>
          <w:tcPr>
            <w:tcW w:w="10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03F19" w:rsidRPr="00274E07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274E07">
              <w:rPr>
                <w:color w:val="000000"/>
                <w:sz w:val="16"/>
                <w:szCs w:val="16"/>
              </w:rPr>
              <w:t>Области</w:t>
            </w:r>
          </w:p>
        </w:tc>
        <w:tc>
          <w:tcPr>
            <w:tcW w:w="310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274E07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274E07">
              <w:rPr>
                <w:color w:val="000000"/>
                <w:sz w:val="16"/>
                <w:szCs w:val="16"/>
              </w:rPr>
              <w:t>Годы</w:t>
            </w:r>
          </w:p>
        </w:tc>
        <w:tc>
          <w:tcPr>
            <w:tcW w:w="8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03F19" w:rsidRPr="00274E07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274E07">
              <w:rPr>
                <w:color w:val="000000"/>
                <w:sz w:val="16"/>
                <w:szCs w:val="16"/>
              </w:rPr>
              <w:t xml:space="preserve">Прирост в </w:t>
            </w:r>
            <w:r>
              <w:rPr>
                <w:color w:val="000000"/>
                <w:sz w:val="16"/>
                <w:szCs w:val="16"/>
              </w:rPr>
              <w:t xml:space="preserve">с </w:t>
            </w:r>
            <w:r w:rsidRPr="00274E07">
              <w:rPr>
                <w:color w:val="000000"/>
                <w:sz w:val="16"/>
                <w:szCs w:val="16"/>
              </w:rPr>
              <w:t>2000 г. 2011 г.</w:t>
            </w:r>
          </w:p>
        </w:tc>
      </w:tr>
      <w:tr w:rsidR="00603F19" w:rsidRPr="0062693D" w:rsidTr="0051221A">
        <w:trPr>
          <w:trHeight w:val="123"/>
        </w:trPr>
        <w:tc>
          <w:tcPr>
            <w:tcW w:w="10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03F19" w:rsidRPr="00274E07" w:rsidRDefault="00603F19" w:rsidP="0051221A">
            <w:pPr>
              <w:spacing w:line="216" w:lineRule="auto"/>
              <w:contextualSpacing/>
              <w:rPr>
                <w:color w:val="000000"/>
                <w:sz w:val="16"/>
                <w:szCs w:val="16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274E07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274E07">
              <w:rPr>
                <w:color w:val="000000"/>
                <w:sz w:val="16"/>
                <w:szCs w:val="16"/>
              </w:rPr>
              <w:t>2001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274E07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274E07">
              <w:rPr>
                <w:color w:val="000000"/>
                <w:sz w:val="16"/>
                <w:szCs w:val="16"/>
              </w:rPr>
              <w:t>2007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274E07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274E07">
              <w:rPr>
                <w:color w:val="000000"/>
                <w:sz w:val="16"/>
                <w:szCs w:val="16"/>
              </w:rPr>
              <w:t>2008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274E07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274E07">
              <w:rPr>
                <w:color w:val="000000"/>
                <w:sz w:val="16"/>
                <w:szCs w:val="16"/>
              </w:rPr>
              <w:t>2009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274E07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274E07">
              <w:rPr>
                <w:color w:val="000000"/>
                <w:sz w:val="16"/>
                <w:szCs w:val="16"/>
              </w:rPr>
              <w:t>2010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274E07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274E07">
              <w:rPr>
                <w:color w:val="000000"/>
                <w:sz w:val="16"/>
                <w:szCs w:val="16"/>
              </w:rPr>
              <w:t>2011</w:t>
            </w:r>
          </w:p>
        </w:tc>
        <w:tc>
          <w:tcPr>
            <w:tcW w:w="8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03F19" w:rsidRPr="00274E07" w:rsidRDefault="00603F19" w:rsidP="0051221A">
            <w:pPr>
              <w:spacing w:line="216" w:lineRule="auto"/>
              <w:contextualSpacing/>
              <w:rPr>
                <w:color w:val="000000"/>
                <w:sz w:val="16"/>
                <w:szCs w:val="16"/>
              </w:rPr>
            </w:pPr>
          </w:p>
        </w:tc>
      </w:tr>
      <w:tr w:rsidR="00603F19" w:rsidRPr="0062693D" w:rsidTr="0051221A">
        <w:trPr>
          <w:trHeight w:val="70"/>
        </w:trPr>
        <w:tc>
          <w:tcPr>
            <w:tcW w:w="10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F19" w:rsidRPr="00274E07" w:rsidRDefault="00603F19" w:rsidP="0051221A">
            <w:pPr>
              <w:spacing w:line="216" w:lineRule="auto"/>
              <w:contextualSpacing/>
              <w:rPr>
                <w:color w:val="000000"/>
                <w:sz w:val="16"/>
                <w:szCs w:val="16"/>
              </w:rPr>
            </w:pPr>
            <w:r w:rsidRPr="00274E07">
              <w:rPr>
                <w:color w:val="000000"/>
                <w:sz w:val="16"/>
                <w:szCs w:val="16"/>
              </w:rPr>
              <w:t>Брестская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274E07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274E07">
              <w:rPr>
                <w:color w:val="000000"/>
                <w:sz w:val="16"/>
                <w:szCs w:val="16"/>
              </w:rPr>
              <w:t>336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274E07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274E07">
              <w:rPr>
                <w:color w:val="000000"/>
                <w:sz w:val="16"/>
                <w:szCs w:val="16"/>
              </w:rPr>
              <w:t>280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274E07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274E07">
              <w:rPr>
                <w:color w:val="000000"/>
                <w:sz w:val="16"/>
                <w:szCs w:val="16"/>
              </w:rPr>
              <w:t>272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274E07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274E07">
              <w:rPr>
                <w:color w:val="000000"/>
                <w:sz w:val="16"/>
                <w:szCs w:val="16"/>
              </w:rPr>
              <w:t>277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274E07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274E07">
              <w:rPr>
                <w:color w:val="000000"/>
                <w:sz w:val="16"/>
                <w:szCs w:val="16"/>
              </w:rPr>
              <w:t>283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274E07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274E07">
              <w:rPr>
                <w:color w:val="000000"/>
                <w:sz w:val="16"/>
                <w:szCs w:val="16"/>
              </w:rPr>
              <w:t>290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274E07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274E07">
              <w:rPr>
                <w:color w:val="000000"/>
                <w:sz w:val="16"/>
                <w:szCs w:val="16"/>
              </w:rPr>
              <w:t>-46</w:t>
            </w:r>
          </w:p>
        </w:tc>
      </w:tr>
      <w:tr w:rsidR="00603F19" w:rsidRPr="0062693D" w:rsidTr="0051221A">
        <w:trPr>
          <w:trHeight w:val="76"/>
        </w:trPr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274E07" w:rsidRDefault="00603F19" w:rsidP="0051221A">
            <w:pPr>
              <w:spacing w:line="216" w:lineRule="auto"/>
              <w:contextualSpacing/>
              <w:rPr>
                <w:color w:val="000000"/>
                <w:sz w:val="16"/>
                <w:szCs w:val="16"/>
              </w:rPr>
            </w:pPr>
            <w:r w:rsidRPr="00274E07">
              <w:rPr>
                <w:color w:val="000000"/>
                <w:sz w:val="16"/>
                <w:szCs w:val="16"/>
              </w:rPr>
              <w:t>Витебская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274E07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274E07">
              <w:rPr>
                <w:color w:val="000000"/>
                <w:sz w:val="16"/>
                <w:szCs w:val="16"/>
              </w:rPr>
              <w:t>315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274E07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274E07">
              <w:rPr>
                <w:color w:val="000000"/>
                <w:sz w:val="16"/>
                <w:szCs w:val="16"/>
              </w:rPr>
              <w:t>252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274E07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274E07">
              <w:rPr>
                <w:color w:val="000000"/>
                <w:sz w:val="16"/>
                <w:szCs w:val="16"/>
              </w:rPr>
              <w:t>244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274E07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274E07">
              <w:rPr>
                <w:color w:val="000000"/>
                <w:sz w:val="16"/>
                <w:szCs w:val="16"/>
              </w:rPr>
              <w:t>239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274E07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274E07">
              <w:rPr>
                <w:color w:val="000000"/>
                <w:sz w:val="16"/>
                <w:szCs w:val="16"/>
              </w:rPr>
              <w:t>235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274E07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274E07">
              <w:rPr>
                <w:color w:val="000000"/>
                <w:sz w:val="16"/>
                <w:szCs w:val="16"/>
              </w:rPr>
              <w:t>233</w:t>
            </w:r>
          </w:p>
        </w:tc>
        <w:tc>
          <w:tcPr>
            <w:tcW w:w="8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274E07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274E07">
              <w:rPr>
                <w:color w:val="000000"/>
                <w:sz w:val="16"/>
                <w:szCs w:val="16"/>
              </w:rPr>
              <w:t>-82</w:t>
            </w:r>
          </w:p>
        </w:tc>
      </w:tr>
      <w:tr w:rsidR="00603F19" w:rsidRPr="0062693D" w:rsidTr="0051221A">
        <w:trPr>
          <w:trHeight w:val="76"/>
        </w:trPr>
        <w:tc>
          <w:tcPr>
            <w:tcW w:w="10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274E07" w:rsidRDefault="00603F19" w:rsidP="0051221A">
            <w:pPr>
              <w:spacing w:line="216" w:lineRule="auto"/>
              <w:contextualSpacing/>
              <w:rPr>
                <w:color w:val="000000"/>
                <w:sz w:val="16"/>
                <w:szCs w:val="16"/>
              </w:rPr>
            </w:pPr>
            <w:r w:rsidRPr="00274E07">
              <w:rPr>
                <w:color w:val="000000"/>
                <w:sz w:val="16"/>
                <w:szCs w:val="16"/>
              </w:rPr>
              <w:t>Гомельская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274E07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274E07">
              <w:rPr>
                <w:color w:val="000000"/>
                <w:sz w:val="16"/>
                <w:szCs w:val="16"/>
              </w:rPr>
              <w:t>288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274E07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274E07">
              <w:rPr>
                <w:color w:val="000000"/>
                <w:sz w:val="16"/>
                <w:szCs w:val="16"/>
              </w:rPr>
              <w:t>239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274E07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274E07">
              <w:rPr>
                <w:color w:val="000000"/>
                <w:sz w:val="16"/>
                <w:szCs w:val="16"/>
              </w:rPr>
              <w:t>233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274E07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274E07">
              <w:rPr>
                <w:color w:val="000000"/>
                <w:sz w:val="16"/>
                <w:szCs w:val="16"/>
              </w:rPr>
              <w:t>231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274E07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274E07">
              <w:rPr>
                <w:color w:val="000000"/>
                <w:sz w:val="16"/>
                <w:szCs w:val="16"/>
              </w:rPr>
              <w:t>230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274E07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274E07">
              <w:rPr>
                <w:color w:val="000000"/>
                <w:sz w:val="16"/>
                <w:szCs w:val="16"/>
              </w:rPr>
              <w:t>236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274E07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274E07">
              <w:rPr>
                <w:color w:val="000000"/>
                <w:sz w:val="16"/>
                <w:szCs w:val="16"/>
              </w:rPr>
              <w:t>-52</w:t>
            </w:r>
          </w:p>
        </w:tc>
      </w:tr>
      <w:tr w:rsidR="00603F19" w:rsidRPr="0062693D" w:rsidTr="0051221A">
        <w:trPr>
          <w:trHeight w:val="76"/>
        </w:trPr>
        <w:tc>
          <w:tcPr>
            <w:tcW w:w="10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274E07" w:rsidRDefault="00603F19" w:rsidP="0051221A">
            <w:pPr>
              <w:spacing w:line="216" w:lineRule="auto"/>
              <w:contextualSpacing/>
              <w:rPr>
                <w:color w:val="000000"/>
                <w:sz w:val="16"/>
                <w:szCs w:val="16"/>
              </w:rPr>
            </w:pPr>
            <w:r w:rsidRPr="00274E07">
              <w:rPr>
                <w:color w:val="000000"/>
                <w:sz w:val="16"/>
                <w:szCs w:val="16"/>
              </w:rPr>
              <w:t>Гродненская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274E07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274E07">
              <w:rPr>
                <w:color w:val="000000"/>
                <w:sz w:val="16"/>
                <w:szCs w:val="16"/>
              </w:rPr>
              <w:t>275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274E07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274E07">
              <w:rPr>
                <w:color w:val="000000"/>
                <w:sz w:val="16"/>
                <w:szCs w:val="16"/>
              </w:rPr>
              <w:t>213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274E07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274E07">
              <w:rPr>
                <w:color w:val="000000"/>
                <w:sz w:val="16"/>
                <w:szCs w:val="16"/>
              </w:rPr>
              <w:t>204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274E07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274E07">
              <w:rPr>
                <w:color w:val="000000"/>
                <w:sz w:val="16"/>
                <w:szCs w:val="16"/>
              </w:rPr>
              <w:t>204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274E07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274E07">
              <w:rPr>
                <w:color w:val="000000"/>
                <w:sz w:val="16"/>
                <w:szCs w:val="16"/>
              </w:rPr>
              <w:t>200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274E07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274E07">
              <w:rPr>
                <w:color w:val="000000"/>
                <w:sz w:val="16"/>
                <w:szCs w:val="16"/>
              </w:rPr>
              <w:t>207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274E07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274E07">
              <w:rPr>
                <w:color w:val="000000"/>
                <w:sz w:val="16"/>
                <w:szCs w:val="16"/>
              </w:rPr>
              <w:t>-68</w:t>
            </w:r>
          </w:p>
        </w:tc>
      </w:tr>
      <w:tr w:rsidR="00603F19" w:rsidRPr="0062693D" w:rsidTr="0051221A">
        <w:trPr>
          <w:trHeight w:val="76"/>
        </w:trPr>
        <w:tc>
          <w:tcPr>
            <w:tcW w:w="10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274E07" w:rsidRDefault="00603F19" w:rsidP="0051221A">
            <w:pPr>
              <w:spacing w:line="216" w:lineRule="auto"/>
              <w:contextualSpacing/>
              <w:rPr>
                <w:color w:val="000000"/>
                <w:sz w:val="16"/>
                <w:szCs w:val="16"/>
              </w:rPr>
            </w:pPr>
            <w:r w:rsidRPr="00274E07">
              <w:rPr>
                <w:color w:val="000000"/>
                <w:sz w:val="16"/>
                <w:szCs w:val="16"/>
              </w:rPr>
              <w:t>Минская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274E07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274E07">
              <w:rPr>
                <w:color w:val="000000"/>
                <w:sz w:val="16"/>
                <w:szCs w:val="16"/>
              </w:rPr>
              <w:t>402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274E07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274E07">
              <w:rPr>
                <w:color w:val="000000"/>
                <w:sz w:val="16"/>
                <w:szCs w:val="16"/>
              </w:rPr>
              <w:t>332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274E07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274E07">
              <w:rPr>
                <w:color w:val="000000"/>
                <w:sz w:val="16"/>
                <w:szCs w:val="16"/>
              </w:rPr>
              <w:t>321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274E07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274E07">
              <w:rPr>
                <w:color w:val="000000"/>
                <w:sz w:val="16"/>
                <w:szCs w:val="16"/>
              </w:rPr>
              <w:t>319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274E07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274E07">
              <w:rPr>
                <w:color w:val="000000"/>
                <w:sz w:val="16"/>
                <w:szCs w:val="16"/>
              </w:rPr>
              <w:t>317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274E07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274E07">
              <w:rPr>
                <w:color w:val="000000"/>
                <w:sz w:val="16"/>
                <w:szCs w:val="16"/>
              </w:rPr>
              <w:t>323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274E07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274E07">
              <w:rPr>
                <w:color w:val="000000"/>
                <w:sz w:val="16"/>
                <w:szCs w:val="16"/>
              </w:rPr>
              <w:t>-79</w:t>
            </w:r>
          </w:p>
        </w:tc>
      </w:tr>
      <w:tr w:rsidR="00603F19" w:rsidRPr="0062693D" w:rsidTr="0051221A">
        <w:trPr>
          <w:trHeight w:val="76"/>
        </w:trPr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274E07" w:rsidRDefault="00603F19" w:rsidP="0051221A">
            <w:pPr>
              <w:spacing w:line="216" w:lineRule="auto"/>
              <w:contextualSpacing/>
              <w:rPr>
                <w:color w:val="000000"/>
                <w:sz w:val="16"/>
                <w:szCs w:val="16"/>
              </w:rPr>
            </w:pPr>
            <w:r w:rsidRPr="00274E07">
              <w:rPr>
                <w:color w:val="000000"/>
                <w:sz w:val="16"/>
                <w:szCs w:val="16"/>
              </w:rPr>
              <w:t>Могилевская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274E07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274E07">
              <w:rPr>
                <w:color w:val="000000"/>
                <w:sz w:val="16"/>
                <w:szCs w:val="16"/>
              </w:rPr>
              <w:t>229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274E07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274E07">
              <w:rPr>
                <w:color w:val="000000"/>
                <w:sz w:val="16"/>
                <w:szCs w:val="16"/>
              </w:rPr>
              <w:t>190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274E07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274E07">
              <w:rPr>
                <w:color w:val="000000"/>
                <w:sz w:val="16"/>
                <w:szCs w:val="16"/>
              </w:rPr>
              <w:t>185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274E07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274E07">
              <w:rPr>
                <w:color w:val="000000"/>
                <w:sz w:val="16"/>
                <w:szCs w:val="16"/>
              </w:rPr>
              <w:t>182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274E07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274E07">
              <w:rPr>
                <w:color w:val="000000"/>
                <w:sz w:val="16"/>
                <w:szCs w:val="16"/>
              </w:rPr>
              <w:t>180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274E07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274E07">
              <w:rPr>
                <w:color w:val="000000"/>
                <w:sz w:val="16"/>
                <w:szCs w:val="16"/>
              </w:rPr>
              <w:t>189</w:t>
            </w:r>
          </w:p>
        </w:tc>
        <w:tc>
          <w:tcPr>
            <w:tcW w:w="8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274E07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274E07">
              <w:rPr>
                <w:color w:val="000000"/>
                <w:sz w:val="16"/>
                <w:szCs w:val="16"/>
              </w:rPr>
              <w:t>-40</w:t>
            </w:r>
          </w:p>
        </w:tc>
      </w:tr>
      <w:tr w:rsidR="00603F19" w:rsidRPr="0062693D" w:rsidTr="0051221A">
        <w:trPr>
          <w:trHeight w:val="76"/>
        </w:trPr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274E07" w:rsidRDefault="00603F19" w:rsidP="0051221A">
            <w:pPr>
              <w:spacing w:line="216" w:lineRule="auto"/>
              <w:contextualSpacing/>
              <w:rPr>
                <w:color w:val="000000"/>
                <w:sz w:val="16"/>
                <w:szCs w:val="16"/>
              </w:rPr>
            </w:pPr>
            <w:r w:rsidRPr="00274E07">
              <w:rPr>
                <w:color w:val="000000"/>
                <w:sz w:val="16"/>
                <w:szCs w:val="16"/>
              </w:rPr>
              <w:t>Б</w:t>
            </w:r>
            <w:r>
              <w:rPr>
                <w:color w:val="000000"/>
                <w:sz w:val="16"/>
                <w:szCs w:val="16"/>
              </w:rPr>
              <w:t>еларусь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274E07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274E07">
              <w:rPr>
                <w:color w:val="000000"/>
                <w:sz w:val="16"/>
                <w:szCs w:val="16"/>
              </w:rPr>
              <w:t>1845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274E07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274E07">
              <w:rPr>
                <w:color w:val="000000"/>
                <w:sz w:val="16"/>
                <w:szCs w:val="16"/>
              </w:rPr>
              <w:t>1506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274E07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274E07">
              <w:rPr>
                <w:color w:val="000000"/>
                <w:sz w:val="16"/>
                <w:szCs w:val="16"/>
              </w:rPr>
              <w:t>1459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274E07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274E07">
              <w:rPr>
                <w:color w:val="000000"/>
                <w:sz w:val="16"/>
                <w:szCs w:val="16"/>
              </w:rPr>
              <w:t>1452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274E07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274E07">
              <w:rPr>
                <w:color w:val="000000"/>
                <w:sz w:val="16"/>
                <w:szCs w:val="16"/>
              </w:rPr>
              <w:t>1445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274E07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274E07">
              <w:rPr>
                <w:color w:val="000000"/>
                <w:sz w:val="16"/>
                <w:szCs w:val="16"/>
              </w:rPr>
              <w:t>1478</w:t>
            </w:r>
          </w:p>
        </w:tc>
        <w:tc>
          <w:tcPr>
            <w:tcW w:w="8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274E07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274E07">
              <w:rPr>
                <w:color w:val="000000"/>
                <w:sz w:val="16"/>
                <w:szCs w:val="16"/>
              </w:rPr>
              <w:t>-367</w:t>
            </w:r>
          </w:p>
        </w:tc>
      </w:tr>
    </w:tbl>
    <w:p w:rsidR="00603F19" w:rsidRDefault="00603F19" w:rsidP="00603F19">
      <w:pPr>
        <w:tabs>
          <w:tab w:val="left" w:pos="0"/>
        </w:tabs>
        <w:spacing w:line="216" w:lineRule="auto"/>
        <w:contextualSpacing/>
        <w:rPr>
          <w:sz w:val="16"/>
          <w:szCs w:val="16"/>
        </w:rPr>
      </w:pPr>
      <w:r w:rsidRPr="004078D9">
        <w:rPr>
          <w:sz w:val="16"/>
          <w:szCs w:val="16"/>
        </w:rPr>
        <w:t xml:space="preserve">Примечание. Источник </w:t>
      </w:r>
      <w:r w:rsidRPr="004078D9">
        <w:rPr>
          <w:sz w:val="16"/>
          <w:szCs w:val="16"/>
          <w:lang w:val="en-US"/>
        </w:rPr>
        <w:t>[</w:t>
      </w:r>
      <w:r>
        <w:rPr>
          <w:sz w:val="16"/>
          <w:szCs w:val="16"/>
          <w:lang w:val="en-US"/>
        </w:rPr>
        <w:t>3</w:t>
      </w:r>
      <w:r w:rsidRPr="004078D9">
        <w:rPr>
          <w:sz w:val="16"/>
          <w:szCs w:val="16"/>
          <w:lang w:val="en-US"/>
        </w:rPr>
        <w:t>]</w:t>
      </w:r>
    </w:p>
    <w:p w:rsidR="00603F19" w:rsidRDefault="00603F19" w:rsidP="00603F19">
      <w:pPr>
        <w:pStyle w:val="ListParagraph"/>
        <w:tabs>
          <w:tab w:val="left" w:pos="0"/>
        </w:tabs>
        <w:spacing w:line="216" w:lineRule="auto"/>
        <w:ind w:left="0" w:firstLine="284"/>
        <w:rPr>
          <w:sz w:val="20"/>
          <w:szCs w:val="20"/>
        </w:rPr>
      </w:pPr>
    </w:p>
    <w:p w:rsidR="00603F19" w:rsidRDefault="00603F19" w:rsidP="00603F19">
      <w:pPr>
        <w:pStyle w:val="ListParagraph"/>
        <w:tabs>
          <w:tab w:val="left" w:pos="0"/>
        </w:tabs>
        <w:spacing w:line="216" w:lineRule="auto"/>
        <w:ind w:left="0" w:firstLine="284"/>
        <w:rPr>
          <w:sz w:val="20"/>
          <w:szCs w:val="20"/>
        </w:rPr>
      </w:pPr>
      <w:r w:rsidRPr="00475FE8">
        <w:rPr>
          <w:sz w:val="20"/>
          <w:szCs w:val="20"/>
        </w:rPr>
        <w:t>Уровень производства молочной отрасли характеризует динам</w:t>
      </w:r>
      <w:r w:rsidRPr="00475FE8">
        <w:rPr>
          <w:sz w:val="20"/>
          <w:szCs w:val="20"/>
        </w:rPr>
        <w:t>и</w:t>
      </w:r>
      <w:r w:rsidRPr="00475FE8">
        <w:rPr>
          <w:sz w:val="20"/>
          <w:szCs w:val="20"/>
        </w:rPr>
        <w:t xml:space="preserve">ка производства молока по республике и в разрезе областей, так как здесь находят отражение не только концентрация поголовья коров, но и уровень их продуктивности. </w:t>
      </w:r>
      <w:r>
        <w:rPr>
          <w:sz w:val="20"/>
          <w:szCs w:val="20"/>
        </w:rPr>
        <w:t>[2</w:t>
      </w:r>
      <w:r w:rsidRPr="00475FE8">
        <w:rPr>
          <w:sz w:val="20"/>
          <w:szCs w:val="20"/>
        </w:rPr>
        <w:t>, с. 112 - 113]Данные по прои</w:t>
      </w:r>
      <w:r w:rsidRPr="00475FE8">
        <w:rPr>
          <w:sz w:val="20"/>
          <w:szCs w:val="20"/>
        </w:rPr>
        <w:t>з</w:t>
      </w:r>
      <w:r w:rsidRPr="00475FE8">
        <w:rPr>
          <w:sz w:val="20"/>
          <w:szCs w:val="20"/>
        </w:rPr>
        <w:t>водству молока по областям в хозяйствах всех категорий предста</w:t>
      </w:r>
      <w:r w:rsidRPr="00475FE8">
        <w:rPr>
          <w:sz w:val="20"/>
          <w:szCs w:val="20"/>
        </w:rPr>
        <w:t>в</w:t>
      </w:r>
      <w:r w:rsidRPr="00475FE8">
        <w:rPr>
          <w:sz w:val="20"/>
          <w:szCs w:val="20"/>
        </w:rPr>
        <w:t>лены в таб</w:t>
      </w:r>
      <w:r>
        <w:rPr>
          <w:sz w:val="20"/>
          <w:szCs w:val="20"/>
        </w:rPr>
        <w:t>лице 2.</w:t>
      </w:r>
    </w:p>
    <w:p w:rsidR="00603F19" w:rsidRPr="00AF4F1A" w:rsidRDefault="00603F19" w:rsidP="00603F19">
      <w:pPr>
        <w:pStyle w:val="ListParagraph"/>
        <w:tabs>
          <w:tab w:val="left" w:pos="0"/>
        </w:tabs>
        <w:spacing w:line="216" w:lineRule="auto"/>
        <w:ind w:left="0" w:firstLine="284"/>
        <w:rPr>
          <w:sz w:val="20"/>
          <w:szCs w:val="20"/>
        </w:rPr>
      </w:pPr>
      <w:r>
        <w:rPr>
          <w:sz w:val="20"/>
          <w:szCs w:val="20"/>
        </w:rPr>
        <w:t>В исследуемый период несмотря на уменьшение поголовья к</w:t>
      </w:r>
      <w:r>
        <w:rPr>
          <w:sz w:val="20"/>
          <w:szCs w:val="20"/>
        </w:rPr>
        <w:t>о</w:t>
      </w:r>
      <w:r>
        <w:rPr>
          <w:sz w:val="20"/>
          <w:szCs w:val="20"/>
        </w:rPr>
        <w:t>ров дойного стада производство молока увеличивается</w:t>
      </w:r>
      <w:r w:rsidRPr="00AF4F1A">
        <w:rPr>
          <w:sz w:val="20"/>
          <w:szCs w:val="20"/>
        </w:rPr>
        <w:t>, о чем с</w:t>
      </w:r>
      <w:r>
        <w:rPr>
          <w:sz w:val="20"/>
          <w:szCs w:val="20"/>
        </w:rPr>
        <w:t>вид</w:t>
      </w:r>
      <w:r>
        <w:rPr>
          <w:sz w:val="20"/>
          <w:szCs w:val="20"/>
        </w:rPr>
        <w:t>е</w:t>
      </w:r>
      <w:r>
        <w:rPr>
          <w:sz w:val="20"/>
          <w:szCs w:val="20"/>
        </w:rPr>
        <w:t xml:space="preserve">тельствуют данные таблицы </w:t>
      </w:r>
      <w:r w:rsidRPr="00AF4F1A">
        <w:rPr>
          <w:sz w:val="20"/>
          <w:szCs w:val="20"/>
        </w:rPr>
        <w:t>2. Анализ динамики производства м</w:t>
      </w:r>
      <w:r w:rsidRPr="00AF4F1A">
        <w:rPr>
          <w:sz w:val="20"/>
          <w:szCs w:val="20"/>
        </w:rPr>
        <w:t>о</w:t>
      </w:r>
      <w:r w:rsidRPr="00AF4F1A">
        <w:rPr>
          <w:sz w:val="20"/>
          <w:szCs w:val="20"/>
        </w:rPr>
        <w:t>лока свидетельствует о том, что тенденция спада преодолена и его прирост во всех категориях хозяйств составил 47,6% к уровню 2000 года. Хозяйства всех категорий Минской области увеличили вал</w:t>
      </w:r>
      <w:r w:rsidRPr="00AF4F1A">
        <w:rPr>
          <w:sz w:val="20"/>
          <w:szCs w:val="20"/>
        </w:rPr>
        <w:t>о</w:t>
      </w:r>
      <w:r w:rsidRPr="00AF4F1A">
        <w:rPr>
          <w:sz w:val="20"/>
          <w:szCs w:val="20"/>
        </w:rPr>
        <w:t>вое производство молока с 2000 года в 1,6 раза, сто обеспечило ей лидирующее положение среди других регионов</w:t>
      </w:r>
      <w:r>
        <w:rPr>
          <w:sz w:val="20"/>
          <w:szCs w:val="20"/>
        </w:rPr>
        <w:t xml:space="preserve">. Предприятия </w:t>
      </w:r>
      <w:r w:rsidRPr="00AF4F1A">
        <w:rPr>
          <w:sz w:val="20"/>
          <w:szCs w:val="20"/>
        </w:rPr>
        <w:t>Бр</w:t>
      </w:r>
      <w:r w:rsidRPr="00AF4F1A">
        <w:rPr>
          <w:sz w:val="20"/>
          <w:szCs w:val="20"/>
        </w:rPr>
        <w:t>е</w:t>
      </w:r>
      <w:r w:rsidRPr="00AF4F1A">
        <w:rPr>
          <w:sz w:val="20"/>
          <w:szCs w:val="20"/>
        </w:rPr>
        <w:t>ст</w:t>
      </w:r>
      <w:r>
        <w:rPr>
          <w:sz w:val="20"/>
          <w:szCs w:val="20"/>
        </w:rPr>
        <w:t>ской</w:t>
      </w:r>
      <w:r w:rsidRPr="00AF4F1A">
        <w:rPr>
          <w:sz w:val="20"/>
          <w:szCs w:val="20"/>
        </w:rPr>
        <w:t xml:space="preserve"> и Грод</w:t>
      </w:r>
      <w:r>
        <w:rPr>
          <w:sz w:val="20"/>
          <w:szCs w:val="20"/>
        </w:rPr>
        <w:t>ненской областей</w:t>
      </w:r>
      <w:r w:rsidRPr="00AF4F1A">
        <w:rPr>
          <w:sz w:val="20"/>
          <w:szCs w:val="20"/>
        </w:rPr>
        <w:t xml:space="preserve"> преодолели рубеж в 1 млн. т. мол</w:t>
      </w:r>
      <w:r w:rsidRPr="00AF4F1A">
        <w:rPr>
          <w:sz w:val="20"/>
          <w:szCs w:val="20"/>
        </w:rPr>
        <w:t>о</w:t>
      </w:r>
      <w:r w:rsidRPr="00AF4F1A">
        <w:rPr>
          <w:sz w:val="20"/>
          <w:szCs w:val="20"/>
        </w:rPr>
        <w:t xml:space="preserve">ка. </w:t>
      </w:r>
    </w:p>
    <w:p w:rsidR="00603F19" w:rsidRPr="005842A6" w:rsidRDefault="00603F19" w:rsidP="00603F19">
      <w:pPr>
        <w:pStyle w:val="ListParagraph"/>
        <w:tabs>
          <w:tab w:val="left" w:pos="0"/>
        </w:tabs>
        <w:spacing w:line="216" w:lineRule="auto"/>
        <w:ind w:left="0"/>
        <w:rPr>
          <w:sz w:val="16"/>
          <w:szCs w:val="16"/>
        </w:rPr>
      </w:pPr>
    </w:p>
    <w:p w:rsidR="00603F19" w:rsidRPr="00BC12A3" w:rsidRDefault="00603F19" w:rsidP="00603F19">
      <w:pPr>
        <w:pStyle w:val="ListParagraph"/>
        <w:tabs>
          <w:tab w:val="left" w:pos="0"/>
        </w:tabs>
        <w:spacing w:line="216" w:lineRule="auto"/>
        <w:ind w:left="0"/>
        <w:rPr>
          <w:b/>
          <w:sz w:val="16"/>
          <w:szCs w:val="16"/>
        </w:rPr>
      </w:pPr>
      <w:r w:rsidRPr="00BC12A3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BC12A3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BC12A3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BC12A3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BC12A3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BC12A3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BC12A3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BC12A3">
        <w:rPr>
          <w:sz w:val="16"/>
          <w:szCs w:val="16"/>
        </w:rPr>
        <w:t>2</w:t>
      </w:r>
      <w:r>
        <w:rPr>
          <w:sz w:val="16"/>
          <w:szCs w:val="16"/>
        </w:rPr>
        <w:t>.</w:t>
      </w:r>
      <w:r w:rsidRPr="00BC12A3">
        <w:rPr>
          <w:sz w:val="16"/>
          <w:szCs w:val="16"/>
        </w:rPr>
        <w:t xml:space="preserve"> </w:t>
      </w:r>
      <w:r w:rsidRPr="00BC12A3">
        <w:rPr>
          <w:b/>
          <w:sz w:val="16"/>
          <w:szCs w:val="16"/>
        </w:rPr>
        <w:t>Производство молока по областям в хозяйствах всех категорий, т</w:t>
      </w:r>
      <w:r w:rsidRPr="00BC12A3">
        <w:rPr>
          <w:b/>
          <w:sz w:val="16"/>
          <w:szCs w:val="16"/>
        </w:rPr>
        <w:t>ы</w:t>
      </w:r>
      <w:r w:rsidRPr="00BC12A3">
        <w:rPr>
          <w:b/>
          <w:sz w:val="16"/>
          <w:szCs w:val="16"/>
        </w:rPr>
        <w:t>сяч тонн</w:t>
      </w:r>
    </w:p>
    <w:p w:rsidR="00603F19" w:rsidRPr="00BC12A3" w:rsidRDefault="00603F19" w:rsidP="00603F19">
      <w:pPr>
        <w:pStyle w:val="ListParagraph"/>
        <w:tabs>
          <w:tab w:val="left" w:pos="0"/>
        </w:tabs>
        <w:spacing w:line="216" w:lineRule="auto"/>
        <w:ind w:left="0"/>
        <w:rPr>
          <w:sz w:val="16"/>
          <w:szCs w:val="16"/>
        </w:rPr>
      </w:pPr>
    </w:p>
    <w:tbl>
      <w:tblPr>
        <w:tblW w:w="4841" w:type="pct"/>
        <w:tblInd w:w="108" w:type="dxa"/>
        <w:tblLook w:val="00A0"/>
      </w:tblPr>
      <w:tblGrid>
        <w:gridCol w:w="1355"/>
        <w:gridCol w:w="536"/>
        <w:gridCol w:w="543"/>
        <w:gridCol w:w="546"/>
        <w:gridCol w:w="543"/>
        <w:gridCol w:w="558"/>
        <w:gridCol w:w="1839"/>
      </w:tblGrid>
      <w:tr w:rsidR="00603F19" w:rsidRPr="0062693D" w:rsidTr="0051221A">
        <w:trPr>
          <w:trHeight w:val="315"/>
        </w:trPr>
        <w:tc>
          <w:tcPr>
            <w:tcW w:w="11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03F19" w:rsidRPr="005842A6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Области</w:t>
            </w:r>
          </w:p>
        </w:tc>
        <w:tc>
          <w:tcPr>
            <w:tcW w:w="230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5842A6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Годы</w:t>
            </w:r>
          </w:p>
        </w:tc>
        <w:tc>
          <w:tcPr>
            <w:tcW w:w="15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03F19" w:rsidRPr="005842A6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Прирост годового удоя в период с 2000 г. по 2010 г.</w:t>
            </w:r>
          </w:p>
        </w:tc>
      </w:tr>
      <w:tr w:rsidR="00603F19" w:rsidRPr="0062693D" w:rsidTr="0051221A">
        <w:trPr>
          <w:trHeight w:val="76"/>
        </w:trPr>
        <w:tc>
          <w:tcPr>
            <w:tcW w:w="11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03F19" w:rsidRPr="005842A6" w:rsidRDefault="00603F19" w:rsidP="0051221A">
            <w:pPr>
              <w:spacing w:line="216" w:lineRule="auto"/>
              <w:contextualSpacing/>
              <w:rPr>
                <w:color w:val="000000"/>
                <w:sz w:val="16"/>
                <w:szCs w:val="16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5842A6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2000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5842A6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2007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5842A6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2008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5842A6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2009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5842A6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5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03F19" w:rsidRPr="005842A6" w:rsidRDefault="00603F19" w:rsidP="0051221A">
            <w:pPr>
              <w:spacing w:line="216" w:lineRule="auto"/>
              <w:contextualSpacing/>
              <w:rPr>
                <w:color w:val="000000"/>
                <w:sz w:val="16"/>
                <w:szCs w:val="16"/>
              </w:rPr>
            </w:pPr>
          </w:p>
        </w:tc>
      </w:tr>
      <w:tr w:rsidR="00603F19" w:rsidRPr="0062693D" w:rsidTr="0051221A">
        <w:trPr>
          <w:trHeight w:val="76"/>
        </w:trPr>
        <w:tc>
          <w:tcPr>
            <w:tcW w:w="11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Брестская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jc w:val="right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875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jc w:val="right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1100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jc w:val="right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1171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jc w:val="right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1265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jc w:val="right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1287</w:t>
            </w:r>
          </w:p>
        </w:tc>
        <w:tc>
          <w:tcPr>
            <w:tcW w:w="1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412</w:t>
            </w:r>
          </w:p>
        </w:tc>
      </w:tr>
      <w:tr w:rsidR="00603F19" w:rsidRPr="0062693D" w:rsidTr="0051221A">
        <w:trPr>
          <w:trHeight w:val="76"/>
        </w:trPr>
        <w:tc>
          <w:tcPr>
            <w:tcW w:w="11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Витебская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jc w:val="right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700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jc w:val="right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852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jc w:val="right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910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jc w:val="right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946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jc w:val="right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948</w:t>
            </w:r>
          </w:p>
        </w:tc>
        <w:tc>
          <w:tcPr>
            <w:tcW w:w="1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248</w:t>
            </w:r>
          </w:p>
        </w:tc>
      </w:tr>
      <w:tr w:rsidR="00603F19" w:rsidRPr="0062693D" w:rsidTr="0051221A">
        <w:trPr>
          <w:trHeight w:val="76"/>
        </w:trPr>
        <w:tc>
          <w:tcPr>
            <w:tcW w:w="11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lastRenderedPageBreak/>
              <w:t>Гомельская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jc w:val="right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598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jc w:val="right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815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jc w:val="right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863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jc w:val="right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934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jc w:val="right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961</w:t>
            </w:r>
          </w:p>
        </w:tc>
        <w:tc>
          <w:tcPr>
            <w:tcW w:w="1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363</w:t>
            </w:r>
          </w:p>
        </w:tc>
      </w:tr>
      <w:tr w:rsidR="00603F19" w:rsidRPr="0062693D" w:rsidTr="0051221A">
        <w:trPr>
          <w:trHeight w:val="76"/>
        </w:trPr>
        <w:tc>
          <w:tcPr>
            <w:tcW w:w="11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Гродненская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jc w:val="right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774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jc w:val="right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906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jc w:val="right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943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jc w:val="right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994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jc w:val="right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1000</w:t>
            </w:r>
          </w:p>
        </w:tc>
        <w:tc>
          <w:tcPr>
            <w:tcW w:w="1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226</w:t>
            </w:r>
          </w:p>
        </w:tc>
      </w:tr>
      <w:tr w:rsidR="00603F19" w:rsidRPr="0062693D" w:rsidTr="0051221A">
        <w:trPr>
          <w:trHeight w:val="76"/>
        </w:trPr>
        <w:tc>
          <w:tcPr>
            <w:tcW w:w="11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Минская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jc w:val="right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985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jc w:val="right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1495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jc w:val="right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1560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jc w:val="right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1617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jc w:val="right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1606</w:t>
            </w:r>
          </w:p>
        </w:tc>
        <w:tc>
          <w:tcPr>
            <w:tcW w:w="1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621</w:t>
            </w:r>
          </w:p>
        </w:tc>
      </w:tr>
      <w:tr w:rsidR="00603F19" w:rsidRPr="0062693D" w:rsidTr="0051221A">
        <w:trPr>
          <w:trHeight w:val="76"/>
        </w:trPr>
        <w:tc>
          <w:tcPr>
            <w:tcW w:w="11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Могилевская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jc w:val="right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558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jc w:val="right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736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jc w:val="right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778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jc w:val="right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821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jc w:val="right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825</w:t>
            </w:r>
          </w:p>
        </w:tc>
        <w:tc>
          <w:tcPr>
            <w:tcW w:w="1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267</w:t>
            </w:r>
          </w:p>
        </w:tc>
      </w:tr>
    </w:tbl>
    <w:p w:rsidR="00603F19" w:rsidRPr="005842A6" w:rsidRDefault="00603F19" w:rsidP="00603F19">
      <w:pPr>
        <w:tabs>
          <w:tab w:val="left" w:pos="0"/>
        </w:tabs>
        <w:spacing w:line="216" w:lineRule="auto"/>
        <w:contextualSpacing/>
        <w:rPr>
          <w:sz w:val="16"/>
          <w:szCs w:val="16"/>
        </w:rPr>
      </w:pPr>
      <w:r w:rsidRPr="005842A6">
        <w:rPr>
          <w:sz w:val="16"/>
          <w:szCs w:val="16"/>
        </w:rPr>
        <w:t xml:space="preserve">Примечание. Источник </w:t>
      </w:r>
      <w:r w:rsidRPr="005842A6">
        <w:rPr>
          <w:sz w:val="16"/>
          <w:szCs w:val="16"/>
          <w:lang w:val="en-US"/>
        </w:rPr>
        <w:t>[3</w:t>
      </w:r>
      <w:r w:rsidRPr="005842A6">
        <w:rPr>
          <w:sz w:val="16"/>
          <w:szCs w:val="16"/>
        </w:rPr>
        <w:t>]</w:t>
      </w:r>
    </w:p>
    <w:p w:rsidR="00603F19" w:rsidRPr="005842A6" w:rsidRDefault="00603F19" w:rsidP="00603F19">
      <w:pPr>
        <w:pStyle w:val="ListParagraph"/>
        <w:tabs>
          <w:tab w:val="left" w:pos="0"/>
        </w:tabs>
        <w:spacing w:line="216" w:lineRule="auto"/>
        <w:ind w:left="0" w:firstLine="284"/>
        <w:rPr>
          <w:sz w:val="16"/>
          <w:szCs w:val="16"/>
        </w:rPr>
      </w:pPr>
    </w:p>
    <w:p w:rsidR="00603F19" w:rsidRDefault="00603F19" w:rsidP="00603F19">
      <w:pPr>
        <w:pStyle w:val="ListParagraph"/>
        <w:tabs>
          <w:tab w:val="left" w:pos="0"/>
        </w:tabs>
        <w:spacing w:line="216" w:lineRule="auto"/>
        <w:ind w:left="0" w:firstLine="284"/>
        <w:rPr>
          <w:sz w:val="20"/>
          <w:szCs w:val="20"/>
        </w:rPr>
      </w:pPr>
      <w:r w:rsidRPr="00AF4F1A">
        <w:rPr>
          <w:sz w:val="20"/>
          <w:szCs w:val="20"/>
        </w:rPr>
        <w:t>Следует отметить, что увеличение объемов производства молока в Беларуси достигнуто исключительно за счет роста продуктив</w:t>
      </w:r>
      <w:r>
        <w:rPr>
          <w:sz w:val="20"/>
          <w:szCs w:val="20"/>
        </w:rPr>
        <w:t>н</w:t>
      </w:r>
      <w:r>
        <w:rPr>
          <w:sz w:val="20"/>
          <w:szCs w:val="20"/>
        </w:rPr>
        <w:t>о</w:t>
      </w:r>
      <w:r>
        <w:rPr>
          <w:sz w:val="20"/>
          <w:szCs w:val="20"/>
        </w:rPr>
        <w:t xml:space="preserve">сти коров (таблица </w:t>
      </w:r>
      <w:r w:rsidRPr="00AF4F1A">
        <w:rPr>
          <w:sz w:val="20"/>
          <w:szCs w:val="20"/>
        </w:rPr>
        <w:t>3).</w:t>
      </w:r>
    </w:p>
    <w:p w:rsidR="00603F19" w:rsidRPr="00BC12A3" w:rsidRDefault="00603F19" w:rsidP="00603F19">
      <w:pPr>
        <w:pStyle w:val="ListParagraph"/>
        <w:tabs>
          <w:tab w:val="left" w:pos="0"/>
        </w:tabs>
        <w:spacing w:line="216" w:lineRule="auto"/>
        <w:ind w:left="0"/>
        <w:rPr>
          <w:b/>
          <w:sz w:val="16"/>
          <w:szCs w:val="16"/>
        </w:rPr>
      </w:pPr>
      <w:r w:rsidRPr="00BC12A3">
        <w:rPr>
          <w:sz w:val="16"/>
          <w:szCs w:val="16"/>
        </w:rPr>
        <w:t xml:space="preserve">Т а б л и ц а 3. </w:t>
      </w:r>
      <w:r w:rsidRPr="00BC12A3">
        <w:rPr>
          <w:b/>
          <w:sz w:val="16"/>
          <w:szCs w:val="16"/>
        </w:rPr>
        <w:t>Продуктивность коров в хозяйствах всех категорий различных реги</w:t>
      </w:r>
      <w:r w:rsidRPr="00BC12A3">
        <w:rPr>
          <w:b/>
          <w:sz w:val="16"/>
          <w:szCs w:val="16"/>
        </w:rPr>
        <w:t>о</w:t>
      </w:r>
      <w:r w:rsidRPr="00BC12A3">
        <w:rPr>
          <w:b/>
          <w:sz w:val="16"/>
          <w:szCs w:val="16"/>
        </w:rPr>
        <w:t>нов Беларуси, кг</w:t>
      </w:r>
    </w:p>
    <w:p w:rsidR="00603F19" w:rsidRPr="00C12411" w:rsidRDefault="00603F19" w:rsidP="00603F19">
      <w:pPr>
        <w:pStyle w:val="ListParagraph"/>
        <w:tabs>
          <w:tab w:val="left" w:pos="0"/>
        </w:tabs>
        <w:spacing w:line="216" w:lineRule="auto"/>
        <w:ind w:left="0"/>
        <w:rPr>
          <w:sz w:val="20"/>
          <w:szCs w:val="20"/>
        </w:rPr>
      </w:pPr>
    </w:p>
    <w:tbl>
      <w:tblPr>
        <w:tblW w:w="4753" w:type="pct"/>
        <w:tblInd w:w="108" w:type="dxa"/>
        <w:tblLook w:val="00A0"/>
      </w:tblPr>
      <w:tblGrid>
        <w:gridCol w:w="1192"/>
        <w:gridCol w:w="548"/>
        <w:gridCol w:w="548"/>
        <w:gridCol w:w="547"/>
        <w:gridCol w:w="547"/>
        <w:gridCol w:w="561"/>
        <w:gridCol w:w="1869"/>
      </w:tblGrid>
      <w:tr w:rsidR="00603F19" w:rsidRPr="0062693D" w:rsidTr="0051221A">
        <w:trPr>
          <w:trHeight w:val="70"/>
        </w:trPr>
        <w:tc>
          <w:tcPr>
            <w:tcW w:w="10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03F19" w:rsidRPr="005842A6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Области</w:t>
            </w:r>
          </w:p>
        </w:tc>
        <w:tc>
          <w:tcPr>
            <w:tcW w:w="236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5842A6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Годы</w:t>
            </w:r>
          </w:p>
        </w:tc>
        <w:tc>
          <w:tcPr>
            <w:tcW w:w="16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03F19" w:rsidRPr="005842A6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Прирост годового удоя в период с 2000 г. по 2010 г.</w:t>
            </w:r>
          </w:p>
        </w:tc>
      </w:tr>
      <w:tr w:rsidR="00603F19" w:rsidRPr="0062693D" w:rsidTr="0051221A">
        <w:trPr>
          <w:trHeight w:val="76"/>
        </w:trPr>
        <w:tc>
          <w:tcPr>
            <w:tcW w:w="10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03F19" w:rsidRPr="005842A6" w:rsidRDefault="00603F19" w:rsidP="0051221A">
            <w:pPr>
              <w:spacing w:line="216" w:lineRule="auto"/>
              <w:contextualSpacing/>
              <w:rPr>
                <w:color w:val="000000"/>
                <w:sz w:val="16"/>
                <w:szCs w:val="16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5842A6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2000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5842A6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2007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5842A6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2008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5842A6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2009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5842A6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6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03F19" w:rsidRPr="005842A6" w:rsidRDefault="00603F19" w:rsidP="0051221A">
            <w:pPr>
              <w:spacing w:line="216" w:lineRule="auto"/>
              <w:contextualSpacing/>
              <w:rPr>
                <w:color w:val="000000"/>
                <w:sz w:val="16"/>
                <w:szCs w:val="16"/>
              </w:rPr>
            </w:pPr>
          </w:p>
        </w:tc>
      </w:tr>
      <w:tr w:rsidR="00603F19" w:rsidRPr="0062693D" w:rsidTr="0051221A">
        <w:trPr>
          <w:trHeight w:val="76"/>
        </w:trPr>
        <w:tc>
          <w:tcPr>
            <w:tcW w:w="10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Брестская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jc w:val="right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2587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jc w:val="right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4052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jc w:val="right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4370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jc w:val="right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4671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jc w:val="right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4665</w:t>
            </w:r>
          </w:p>
        </w:tc>
        <w:tc>
          <w:tcPr>
            <w:tcW w:w="1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2078</w:t>
            </w:r>
          </w:p>
        </w:tc>
      </w:tr>
      <w:tr w:rsidR="00603F19" w:rsidRPr="0062693D" w:rsidTr="0051221A">
        <w:trPr>
          <w:trHeight w:val="76"/>
        </w:trPr>
        <w:tc>
          <w:tcPr>
            <w:tcW w:w="10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Витебская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jc w:val="right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2212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jc w:val="right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3778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jc w:val="right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4185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jc w:val="right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4279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jc w:val="right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4077</w:t>
            </w:r>
          </w:p>
        </w:tc>
        <w:tc>
          <w:tcPr>
            <w:tcW w:w="1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1865</w:t>
            </w:r>
          </w:p>
        </w:tc>
      </w:tr>
      <w:tr w:rsidR="00603F19" w:rsidRPr="0062693D" w:rsidTr="0051221A">
        <w:trPr>
          <w:trHeight w:val="76"/>
        </w:trPr>
        <w:tc>
          <w:tcPr>
            <w:tcW w:w="10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Гомельская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jc w:val="right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2060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jc w:val="right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3564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jc w:val="right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3786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jc w:val="right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4153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jc w:val="right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4292</w:t>
            </w:r>
          </w:p>
        </w:tc>
        <w:tc>
          <w:tcPr>
            <w:tcW w:w="1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2232</w:t>
            </w:r>
          </w:p>
        </w:tc>
      </w:tr>
      <w:tr w:rsidR="00603F19" w:rsidRPr="0062693D" w:rsidTr="0051221A">
        <w:trPr>
          <w:trHeight w:val="76"/>
        </w:trPr>
        <w:tc>
          <w:tcPr>
            <w:tcW w:w="10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Гродненская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jc w:val="right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2778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jc w:val="right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4335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jc w:val="right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4633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jc w:val="right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4936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jc w:val="right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4893</w:t>
            </w:r>
          </w:p>
        </w:tc>
        <w:tc>
          <w:tcPr>
            <w:tcW w:w="1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2115</w:t>
            </w:r>
          </w:p>
        </w:tc>
      </w:tr>
      <w:tr w:rsidR="00603F19" w:rsidRPr="0062693D" w:rsidTr="0051221A">
        <w:trPr>
          <w:trHeight w:val="76"/>
        </w:trPr>
        <w:tc>
          <w:tcPr>
            <w:tcW w:w="10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Минская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jc w:val="right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2427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jc w:val="right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4579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jc w:val="right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4880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jc w:val="right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5108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jc w:val="right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5058</w:t>
            </w:r>
          </w:p>
        </w:tc>
        <w:tc>
          <w:tcPr>
            <w:tcW w:w="1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2631</w:t>
            </w:r>
          </w:p>
        </w:tc>
      </w:tr>
      <w:tr w:rsidR="00603F19" w:rsidRPr="0062693D" w:rsidTr="0051221A">
        <w:trPr>
          <w:trHeight w:val="76"/>
        </w:trPr>
        <w:tc>
          <w:tcPr>
            <w:tcW w:w="10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Могилевская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jc w:val="right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2410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jc w:val="right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4325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jc w:val="right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4677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jc w:val="right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4892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jc w:val="right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4665</w:t>
            </w:r>
          </w:p>
        </w:tc>
        <w:tc>
          <w:tcPr>
            <w:tcW w:w="1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2255</w:t>
            </w:r>
          </w:p>
        </w:tc>
      </w:tr>
      <w:tr w:rsidR="00603F19" w:rsidRPr="0062693D" w:rsidTr="0051221A">
        <w:trPr>
          <w:trHeight w:val="76"/>
        </w:trPr>
        <w:tc>
          <w:tcPr>
            <w:tcW w:w="10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3F19" w:rsidRPr="005842A6" w:rsidRDefault="00603F19" w:rsidP="0051221A">
            <w:pPr>
              <w:spacing w:line="216" w:lineRule="auto"/>
              <w:contextualSpacing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В среднем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5842A6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2413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5842A6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4125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5842A6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4438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5842A6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4690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5842A6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4631</w:t>
            </w:r>
          </w:p>
        </w:tc>
        <w:tc>
          <w:tcPr>
            <w:tcW w:w="1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F19" w:rsidRPr="005842A6" w:rsidRDefault="00603F19" w:rsidP="0051221A">
            <w:pPr>
              <w:spacing w:line="216" w:lineRule="auto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5842A6">
              <w:rPr>
                <w:color w:val="000000"/>
                <w:sz w:val="16"/>
                <w:szCs w:val="16"/>
              </w:rPr>
              <w:t>2218</w:t>
            </w:r>
          </w:p>
        </w:tc>
      </w:tr>
    </w:tbl>
    <w:p w:rsidR="00603F19" w:rsidRPr="005842A6" w:rsidRDefault="00603F19" w:rsidP="00603F19">
      <w:pPr>
        <w:pStyle w:val="ListParagraph"/>
        <w:tabs>
          <w:tab w:val="left" w:pos="0"/>
        </w:tabs>
        <w:spacing w:line="216" w:lineRule="auto"/>
        <w:ind w:left="0"/>
        <w:rPr>
          <w:b/>
          <w:sz w:val="16"/>
          <w:szCs w:val="16"/>
          <w:lang w:val="en-US"/>
        </w:rPr>
      </w:pPr>
      <w:r w:rsidRPr="005842A6">
        <w:rPr>
          <w:sz w:val="16"/>
          <w:szCs w:val="16"/>
        </w:rPr>
        <w:t>Примечание. Источник [3</w:t>
      </w:r>
      <w:r w:rsidRPr="005842A6">
        <w:rPr>
          <w:sz w:val="16"/>
          <w:szCs w:val="16"/>
          <w:lang w:val="en-US"/>
        </w:rPr>
        <w:t>]</w:t>
      </w:r>
    </w:p>
    <w:p w:rsidR="00603F19" w:rsidRPr="002E1D86" w:rsidRDefault="00603F19" w:rsidP="00603F19">
      <w:pPr>
        <w:pStyle w:val="ListParagraph"/>
        <w:tabs>
          <w:tab w:val="left" w:pos="0"/>
          <w:tab w:val="left" w:pos="993"/>
        </w:tabs>
        <w:spacing w:line="216" w:lineRule="auto"/>
        <w:ind w:left="0" w:firstLine="284"/>
        <w:rPr>
          <w:spacing w:val="-4"/>
          <w:sz w:val="20"/>
          <w:szCs w:val="20"/>
        </w:rPr>
      </w:pPr>
    </w:p>
    <w:p w:rsidR="00603F19" w:rsidRPr="002E1D86" w:rsidRDefault="00603F19" w:rsidP="00603F19">
      <w:pPr>
        <w:pStyle w:val="ListParagraph"/>
        <w:tabs>
          <w:tab w:val="left" w:pos="0"/>
          <w:tab w:val="left" w:pos="993"/>
        </w:tabs>
        <w:spacing w:line="216" w:lineRule="auto"/>
        <w:ind w:left="0" w:firstLine="284"/>
        <w:rPr>
          <w:spacing w:val="-4"/>
          <w:sz w:val="20"/>
          <w:szCs w:val="20"/>
        </w:rPr>
      </w:pPr>
      <w:r w:rsidRPr="002E1D86">
        <w:rPr>
          <w:spacing w:val="-4"/>
          <w:sz w:val="20"/>
          <w:szCs w:val="20"/>
        </w:rPr>
        <w:t>Анализ данных таблицы 3 показывает, что среднегодовой удой м</w:t>
      </w:r>
      <w:r w:rsidRPr="002E1D86">
        <w:rPr>
          <w:spacing w:val="-4"/>
          <w:sz w:val="20"/>
          <w:szCs w:val="20"/>
        </w:rPr>
        <w:t>о</w:t>
      </w:r>
      <w:r w:rsidRPr="002E1D86">
        <w:rPr>
          <w:spacing w:val="-4"/>
          <w:sz w:val="20"/>
          <w:szCs w:val="20"/>
        </w:rPr>
        <w:t>лока на 1 корову в хозяйствах всех категориях с 2000 года по 2010 год возрос на 2218 кг и составил 4631 кг/гол. Наибольший прирост годов</w:t>
      </w:r>
      <w:r w:rsidRPr="002E1D86">
        <w:rPr>
          <w:spacing w:val="-4"/>
          <w:sz w:val="20"/>
          <w:szCs w:val="20"/>
        </w:rPr>
        <w:t>о</w:t>
      </w:r>
      <w:r w:rsidRPr="002E1D86">
        <w:rPr>
          <w:spacing w:val="-4"/>
          <w:sz w:val="20"/>
          <w:szCs w:val="20"/>
        </w:rPr>
        <w:t>го удоя наблюдается в Минской и Могилевской о</w:t>
      </w:r>
      <w:r w:rsidRPr="002E1D86">
        <w:rPr>
          <w:spacing w:val="-4"/>
          <w:sz w:val="20"/>
          <w:szCs w:val="20"/>
        </w:rPr>
        <w:t>б</w:t>
      </w:r>
      <w:r w:rsidRPr="002E1D86">
        <w:rPr>
          <w:spacing w:val="-4"/>
          <w:sz w:val="20"/>
          <w:szCs w:val="20"/>
        </w:rPr>
        <w:t>ластях на 2631 и 2255 кг соответственно. Наименьший же прирост за анализируемый период наблюдается в Витебской области (1865 кг). В хозяйствах Ми</w:t>
      </w:r>
      <w:r w:rsidRPr="002E1D86">
        <w:rPr>
          <w:spacing w:val="-4"/>
          <w:sz w:val="20"/>
          <w:szCs w:val="20"/>
        </w:rPr>
        <w:t>н</w:t>
      </w:r>
      <w:r w:rsidRPr="002E1D86">
        <w:rPr>
          <w:spacing w:val="-4"/>
          <w:sz w:val="20"/>
          <w:szCs w:val="20"/>
        </w:rPr>
        <w:t>ской области за 2010 год среднегодовой удой от 1 коровы превысил 5000 кг, при том, что в Витебской и Гомел</w:t>
      </w:r>
      <w:r w:rsidRPr="002E1D86">
        <w:rPr>
          <w:spacing w:val="-4"/>
          <w:sz w:val="20"/>
          <w:szCs w:val="20"/>
        </w:rPr>
        <w:t>ь</w:t>
      </w:r>
      <w:r w:rsidRPr="002E1D86">
        <w:rPr>
          <w:spacing w:val="-4"/>
          <w:sz w:val="20"/>
          <w:szCs w:val="20"/>
        </w:rPr>
        <w:t>ской областях за 2010 год он близок к 4000 кг и 4500 кг соотве</w:t>
      </w:r>
      <w:r w:rsidRPr="002E1D86">
        <w:rPr>
          <w:spacing w:val="-4"/>
          <w:sz w:val="20"/>
          <w:szCs w:val="20"/>
        </w:rPr>
        <w:t>т</w:t>
      </w:r>
      <w:r w:rsidRPr="002E1D86">
        <w:rPr>
          <w:spacing w:val="-4"/>
          <w:sz w:val="20"/>
          <w:szCs w:val="20"/>
        </w:rPr>
        <w:t>ственно.</w:t>
      </w:r>
    </w:p>
    <w:p w:rsidR="00603F19" w:rsidRPr="002E1D86" w:rsidRDefault="00603F19" w:rsidP="00603F19">
      <w:pPr>
        <w:pStyle w:val="ListParagraph"/>
        <w:tabs>
          <w:tab w:val="left" w:pos="0"/>
          <w:tab w:val="left" w:pos="993"/>
        </w:tabs>
        <w:spacing w:line="216" w:lineRule="auto"/>
        <w:ind w:left="0" w:firstLine="284"/>
        <w:rPr>
          <w:spacing w:val="-4"/>
          <w:sz w:val="20"/>
          <w:szCs w:val="20"/>
        </w:rPr>
      </w:pPr>
      <w:r w:rsidRPr="002E1D86">
        <w:rPr>
          <w:spacing w:val="-4"/>
          <w:sz w:val="20"/>
          <w:szCs w:val="20"/>
        </w:rPr>
        <w:t>Данные тенденции сказались на количестве поступившего сырья на молокоперерабатывающие предприятия, а значит и на выпуске пр</w:t>
      </w:r>
      <w:r w:rsidRPr="002E1D86">
        <w:rPr>
          <w:spacing w:val="-4"/>
          <w:sz w:val="20"/>
          <w:szCs w:val="20"/>
        </w:rPr>
        <w:t>о</w:t>
      </w:r>
      <w:r w:rsidRPr="002E1D86">
        <w:rPr>
          <w:spacing w:val="-4"/>
          <w:sz w:val="20"/>
          <w:szCs w:val="20"/>
        </w:rPr>
        <w:t>дукции как на внутреннем, так и на внешнем рынках. Что в свою оч</w:t>
      </w:r>
      <w:r w:rsidRPr="002E1D86">
        <w:rPr>
          <w:spacing w:val="-4"/>
          <w:sz w:val="20"/>
          <w:szCs w:val="20"/>
        </w:rPr>
        <w:t>е</w:t>
      </w:r>
      <w:r w:rsidRPr="002E1D86">
        <w:rPr>
          <w:spacing w:val="-4"/>
          <w:sz w:val="20"/>
          <w:szCs w:val="20"/>
        </w:rPr>
        <w:t>редь способствует определению цен на данный вид продукции, то есть за счет его формируется конкурентоспособность товаров.</w:t>
      </w:r>
      <w:r>
        <w:rPr>
          <w:spacing w:val="-4"/>
          <w:sz w:val="20"/>
          <w:szCs w:val="20"/>
        </w:rPr>
        <w:t xml:space="preserve"> </w:t>
      </w:r>
      <w:r w:rsidRPr="002E1D86">
        <w:rPr>
          <w:spacing w:val="-4"/>
          <w:sz w:val="20"/>
          <w:szCs w:val="20"/>
        </w:rPr>
        <w:t>Для обесп</w:t>
      </w:r>
      <w:r w:rsidRPr="002E1D86">
        <w:rPr>
          <w:spacing w:val="-4"/>
          <w:sz w:val="20"/>
          <w:szCs w:val="20"/>
        </w:rPr>
        <w:t>е</w:t>
      </w:r>
      <w:r w:rsidRPr="002E1D86">
        <w:rPr>
          <w:spacing w:val="-4"/>
          <w:sz w:val="20"/>
          <w:szCs w:val="20"/>
        </w:rPr>
        <w:t>чения устойчивого развития отрасли, выпуска конкуре</w:t>
      </w:r>
      <w:r w:rsidRPr="002E1D86">
        <w:rPr>
          <w:spacing w:val="-4"/>
          <w:sz w:val="20"/>
          <w:szCs w:val="20"/>
        </w:rPr>
        <w:t>н</w:t>
      </w:r>
      <w:r w:rsidRPr="002E1D86">
        <w:rPr>
          <w:spacing w:val="-4"/>
          <w:sz w:val="20"/>
          <w:szCs w:val="20"/>
        </w:rPr>
        <w:t>тоспособной продукции в Республике Беларусь проводится р</w:t>
      </w:r>
      <w:r w:rsidRPr="002E1D86">
        <w:rPr>
          <w:spacing w:val="-4"/>
          <w:sz w:val="20"/>
          <w:szCs w:val="20"/>
        </w:rPr>
        <w:t>а</w:t>
      </w:r>
      <w:r w:rsidRPr="002E1D86">
        <w:rPr>
          <w:spacing w:val="-4"/>
          <w:sz w:val="20"/>
          <w:szCs w:val="20"/>
        </w:rPr>
        <w:t>бота по преодолению негативных тенденций в молочном скотоводстве. Это стало предп</w:t>
      </w:r>
      <w:r w:rsidRPr="002E1D86">
        <w:rPr>
          <w:spacing w:val="-4"/>
          <w:sz w:val="20"/>
          <w:szCs w:val="20"/>
        </w:rPr>
        <w:t>о</w:t>
      </w:r>
      <w:r w:rsidRPr="002E1D86">
        <w:rPr>
          <w:spacing w:val="-4"/>
          <w:sz w:val="20"/>
          <w:szCs w:val="20"/>
        </w:rPr>
        <w:t>сылкой для разработки и утверждения нескольких пр</w:t>
      </w:r>
      <w:r w:rsidRPr="002E1D86">
        <w:rPr>
          <w:spacing w:val="-4"/>
          <w:sz w:val="20"/>
          <w:szCs w:val="20"/>
        </w:rPr>
        <w:t>о</w:t>
      </w:r>
      <w:r w:rsidRPr="002E1D86">
        <w:rPr>
          <w:spacing w:val="-4"/>
          <w:sz w:val="20"/>
          <w:szCs w:val="20"/>
        </w:rPr>
        <w:t>грамм.</w:t>
      </w:r>
    </w:p>
    <w:p w:rsidR="00603F19" w:rsidRPr="002E1D86" w:rsidRDefault="00603F19" w:rsidP="00603F19">
      <w:pPr>
        <w:pStyle w:val="ListParagraph"/>
        <w:tabs>
          <w:tab w:val="left" w:pos="0"/>
          <w:tab w:val="left" w:pos="993"/>
        </w:tabs>
        <w:spacing w:line="216" w:lineRule="auto"/>
        <w:ind w:left="0" w:firstLine="284"/>
        <w:rPr>
          <w:spacing w:val="-4"/>
          <w:sz w:val="20"/>
          <w:szCs w:val="20"/>
        </w:rPr>
      </w:pPr>
      <w:r w:rsidRPr="002E1D86">
        <w:rPr>
          <w:spacing w:val="-4"/>
          <w:sz w:val="20"/>
          <w:szCs w:val="20"/>
        </w:rPr>
        <w:t>Реализация данных программ позволит обеспечить потребности н</w:t>
      </w:r>
      <w:r w:rsidRPr="002E1D86">
        <w:rPr>
          <w:spacing w:val="-4"/>
          <w:sz w:val="20"/>
          <w:szCs w:val="20"/>
        </w:rPr>
        <w:t>а</w:t>
      </w:r>
      <w:r w:rsidRPr="002E1D86">
        <w:rPr>
          <w:spacing w:val="-4"/>
          <w:sz w:val="20"/>
          <w:szCs w:val="20"/>
        </w:rPr>
        <w:t>селения качественной и конкурентоспособной продукцией из мол</w:t>
      </w:r>
      <w:r w:rsidRPr="002E1D86">
        <w:rPr>
          <w:spacing w:val="-4"/>
          <w:sz w:val="20"/>
          <w:szCs w:val="20"/>
        </w:rPr>
        <w:t>о</w:t>
      </w:r>
      <w:r w:rsidRPr="002E1D86">
        <w:rPr>
          <w:spacing w:val="-4"/>
          <w:sz w:val="20"/>
          <w:szCs w:val="20"/>
        </w:rPr>
        <w:t>ка, а также увеличение объемов сбыта на внешнем рынке.</w:t>
      </w:r>
    </w:p>
    <w:p w:rsidR="00603F19" w:rsidRDefault="00603F19" w:rsidP="00603F19">
      <w:pPr>
        <w:pStyle w:val="ListParagraph"/>
        <w:tabs>
          <w:tab w:val="left" w:pos="0"/>
          <w:tab w:val="left" w:pos="993"/>
        </w:tabs>
        <w:spacing w:line="216" w:lineRule="auto"/>
        <w:ind w:left="0" w:firstLine="284"/>
        <w:rPr>
          <w:sz w:val="20"/>
          <w:szCs w:val="20"/>
        </w:rPr>
      </w:pPr>
    </w:p>
    <w:p w:rsidR="00603F19" w:rsidRDefault="00603F19" w:rsidP="00603F19">
      <w:pPr>
        <w:pStyle w:val="ListParagraph"/>
        <w:tabs>
          <w:tab w:val="left" w:pos="0"/>
          <w:tab w:val="left" w:pos="993"/>
        </w:tabs>
        <w:spacing w:line="216" w:lineRule="auto"/>
        <w:ind w:left="0" w:firstLine="284"/>
        <w:jc w:val="center"/>
        <w:rPr>
          <w:sz w:val="16"/>
          <w:szCs w:val="16"/>
        </w:rPr>
      </w:pPr>
      <w:r w:rsidRPr="00C12411">
        <w:rPr>
          <w:sz w:val="16"/>
          <w:szCs w:val="16"/>
        </w:rPr>
        <w:t>ЛИТЕРАТУР</w:t>
      </w:r>
      <w:r>
        <w:rPr>
          <w:sz w:val="16"/>
          <w:szCs w:val="16"/>
        </w:rPr>
        <w:t>А</w:t>
      </w:r>
    </w:p>
    <w:p w:rsidR="00603F19" w:rsidRDefault="00603F19" w:rsidP="00603F19">
      <w:pPr>
        <w:pStyle w:val="ListParagraph"/>
        <w:tabs>
          <w:tab w:val="left" w:pos="0"/>
          <w:tab w:val="left" w:pos="993"/>
        </w:tabs>
        <w:spacing w:line="216" w:lineRule="auto"/>
        <w:ind w:left="0" w:firstLine="284"/>
        <w:jc w:val="center"/>
        <w:rPr>
          <w:sz w:val="16"/>
          <w:szCs w:val="16"/>
        </w:rPr>
      </w:pPr>
    </w:p>
    <w:p w:rsidR="00603F19" w:rsidRPr="00BA514C" w:rsidRDefault="00603F19" w:rsidP="00603F19">
      <w:pPr>
        <w:pStyle w:val="ListParagraph"/>
        <w:numPr>
          <w:ilvl w:val="0"/>
          <w:numId w:val="22"/>
        </w:numPr>
        <w:tabs>
          <w:tab w:val="left" w:pos="0"/>
          <w:tab w:val="left" w:pos="567"/>
        </w:tabs>
        <w:spacing w:line="216" w:lineRule="auto"/>
        <w:ind w:left="0" w:firstLine="284"/>
        <w:rPr>
          <w:sz w:val="16"/>
          <w:szCs w:val="16"/>
        </w:rPr>
      </w:pPr>
      <w:r w:rsidRPr="00BA514C">
        <w:rPr>
          <w:sz w:val="16"/>
          <w:szCs w:val="16"/>
        </w:rPr>
        <w:t>Животноводство. Скотоводство // Министерство сельского хозяйства и пр</w:t>
      </w:r>
      <w:r w:rsidRPr="00BA514C">
        <w:rPr>
          <w:sz w:val="16"/>
          <w:szCs w:val="16"/>
        </w:rPr>
        <w:t>о</w:t>
      </w:r>
      <w:r w:rsidRPr="00BA514C">
        <w:rPr>
          <w:sz w:val="16"/>
          <w:szCs w:val="16"/>
        </w:rPr>
        <w:t xml:space="preserve">довольствия Республики Беларусь [Электронный ресурс]. – 2011. – Режим доступа: </w:t>
      </w:r>
      <w:hyperlink r:id="rId57" w:history="1">
        <w:r w:rsidRPr="00BA514C">
          <w:rPr>
            <w:rStyle w:val="ad"/>
            <w:color w:val="000000"/>
            <w:sz w:val="16"/>
            <w:szCs w:val="16"/>
          </w:rPr>
          <w:t>http://mshp.minsk.by/structure/branches/livestock/</w:t>
        </w:r>
      </w:hyperlink>
      <w:r w:rsidRPr="00BA514C">
        <w:rPr>
          <w:sz w:val="16"/>
          <w:szCs w:val="16"/>
        </w:rPr>
        <w:t>- Дата доступа: 18.04.2012.</w:t>
      </w:r>
    </w:p>
    <w:p w:rsidR="00603F19" w:rsidRPr="00BA514C" w:rsidRDefault="00603F19" w:rsidP="00603F19">
      <w:pPr>
        <w:pStyle w:val="ListParagraph"/>
        <w:numPr>
          <w:ilvl w:val="0"/>
          <w:numId w:val="22"/>
        </w:numPr>
        <w:tabs>
          <w:tab w:val="left" w:pos="0"/>
          <w:tab w:val="left" w:pos="567"/>
        </w:tabs>
        <w:spacing w:line="216" w:lineRule="auto"/>
        <w:ind w:left="0" w:firstLine="284"/>
        <w:rPr>
          <w:sz w:val="16"/>
          <w:szCs w:val="16"/>
        </w:rPr>
      </w:pPr>
      <w:r w:rsidRPr="00BA514C">
        <w:rPr>
          <w:sz w:val="16"/>
          <w:szCs w:val="16"/>
        </w:rPr>
        <w:t>Ильина, З. М. Рынок продовольствия и сырья: учеб. пособие 8. Молоко / З. М. Ильина и др., под ред. чл. – кор. НАН Беларуси, д-ра экон. наук, проф. Ильиной З. М. – 2-е изд., перераб. и доп. – Минск: Институт системных исследований в АПК НАН Беларуси, 2009. – 250 с.</w:t>
      </w:r>
    </w:p>
    <w:p w:rsidR="00603F19" w:rsidRPr="00BA514C" w:rsidRDefault="00603F19" w:rsidP="00603F19">
      <w:pPr>
        <w:pStyle w:val="ListParagraph"/>
        <w:numPr>
          <w:ilvl w:val="0"/>
          <w:numId w:val="22"/>
        </w:numPr>
        <w:tabs>
          <w:tab w:val="left" w:pos="0"/>
          <w:tab w:val="left" w:pos="426"/>
          <w:tab w:val="left" w:pos="567"/>
        </w:tabs>
        <w:spacing w:line="216" w:lineRule="auto"/>
        <w:ind w:left="0" w:right="-1" w:firstLine="284"/>
        <w:rPr>
          <w:sz w:val="16"/>
          <w:szCs w:val="16"/>
        </w:rPr>
      </w:pPr>
      <w:r w:rsidRPr="00BA514C">
        <w:rPr>
          <w:sz w:val="16"/>
          <w:szCs w:val="16"/>
        </w:rPr>
        <w:t>Статистический ежегодник/ Министерство статистики и анализа Республики Беларусь. – Мн., 2011</w:t>
      </w:r>
    </w:p>
    <w:p w:rsidR="00603F19" w:rsidRPr="00BA514C" w:rsidRDefault="00603F19" w:rsidP="00603F19">
      <w:pPr>
        <w:spacing w:line="216" w:lineRule="auto"/>
        <w:jc w:val="both"/>
        <w:rPr>
          <w:sz w:val="20"/>
          <w:szCs w:val="20"/>
        </w:rPr>
      </w:pPr>
      <w:r w:rsidRPr="00BA514C">
        <w:rPr>
          <w:sz w:val="20"/>
          <w:szCs w:val="20"/>
        </w:rPr>
        <w:t>УДК 364.84:711.132</w:t>
      </w:r>
    </w:p>
    <w:p w:rsidR="00603F19" w:rsidRPr="002E1D86" w:rsidRDefault="00603F19" w:rsidP="00603F19">
      <w:pPr>
        <w:spacing w:line="216" w:lineRule="auto"/>
        <w:jc w:val="both"/>
        <w:rPr>
          <w:sz w:val="20"/>
          <w:szCs w:val="20"/>
        </w:rPr>
      </w:pPr>
      <w:r w:rsidRPr="002E1D86">
        <w:rPr>
          <w:b/>
          <w:sz w:val="20"/>
          <w:szCs w:val="20"/>
        </w:rPr>
        <w:t>Шлямнев И. Ю.</w:t>
      </w:r>
      <w:r w:rsidRPr="002E1D86">
        <w:rPr>
          <w:sz w:val="20"/>
          <w:szCs w:val="20"/>
        </w:rPr>
        <w:t xml:space="preserve"> –  студент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 w:rsidRPr="00BA514C">
        <w:rPr>
          <w:b/>
          <w:sz w:val="20"/>
          <w:szCs w:val="20"/>
        </w:rPr>
        <w:t>ОСНОВН</w:t>
      </w:r>
      <w:r>
        <w:rPr>
          <w:b/>
          <w:sz w:val="20"/>
          <w:szCs w:val="20"/>
        </w:rPr>
        <w:t>ЫЕ ОРГАНИЗАЦИОННО-ЭКОНОМИЧЕСКИЕ</w:t>
      </w:r>
    </w:p>
    <w:p w:rsidR="00603F19" w:rsidRDefault="00603F19" w:rsidP="00603F19">
      <w:pPr>
        <w:spacing w:line="216" w:lineRule="auto"/>
        <w:rPr>
          <w:b/>
          <w:sz w:val="20"/>
          <w:szCs w:val="20"/>
        </w:rPr>
      </w:pPr>
      <w:r w:rsidRPr="00BA514C">
        <w:rPr>
          <w:b/>
          <w:sz w:val="20"/>
          <w:szCs w:val="20"/>
        </w:rPr>
        <w:t>МЕ</w:t>
      </w:r>
      <w:r>
        <w:rPr>
          <w:b/>
          <w:sz w:val="20"/>
          <w:szCs w:val="20"/>
        </w:rPr>
        <w:t>РЫ ПО УЛУЧШЕНИЮ УСЛОВИЙ</w:t>
      </w:r>
      <w:r w:rsidRPr="00BA514C">
        <w:rPr>
          <w:b/>
          <w:sz w:val="20"/>
          <w:szCs w:val="20"/>
        </w:rPr>
        <w:t xml:space="preserve"> ЖИЗНИ</w:t>
      </w:r>
    </w:p>
    <w:p w:rsidR="00603F19" w:rsidRPr="00BA514C" w:rsidRDefault="00603F19" w:rsidP="00603F19">
      <w:pPr>
        <w:spacing w:line="216" w:lineRule="auto"/>
        <w:rPr>
          <w:b/>
          <w:sz w:val="20"/>
          <w:szCs w:val="20"/>
        </w:rPr>
      </w:pPr>
      <w:r w:rsidRPr="00BA514C">
        <w:rPr>
          <w:b/>
          <w:sz w:val="20"/>
          <w:szCs w:val="20"/>
        </w:rPr>
        <w:t>СЕЛЬСКОГО НАСЕЛЕНИЯ</w:t>
      </w:r>
    </w:p>
    <w:p w:rsidR="00603F19" w:rsidRPr="00BA514C" w:rsidRDefault="00603F19" w:rsidP="00603F19">
      <w:pPr>
        <w:spacing w:line="216" w:lineRule="auto"/>
        <w:jc w:val="both"/>
        <w:rPr>
          <w:i/>
          <w:sz w:val="20"/>
          <w:szCs w:val="20"/>
        </w:rPr>
      </w:pPr>
      <w:r w:rsidRPr="00BA514C">
        <w:rPr>
          <w:i/>
          <w:sz w:val="20"/>
          <w:szCs w:val="20"/>
        </w:rPr>
        <w:t>Научный руководитель –</w:t>
      </w:r>
      <w:r>
        <w:rPr>
          <w:i/>
          <w:sz w:val="20"/>
          <w:szCs w:val="20"/>
        </w:rPr>
        <w:t xml:space="preserve"> </w:t>
      </w:r>
      <w:r w:rsidRPr="00BC12A3">
        <w:rPr>
          <w:b/>
          <w:i/>
          <w:sz w:val="20"/>
          <w:szCs w:val="20"/>
        </w:rPr>
        <w:t>Шандракова М. Г</w:t>
      </w:r>
      <w:r>
        <w:rPr>
          <w:i/>
          <w:sz w:val="20"/>
          <w:szCs w:val="20"/>
        </w:rPr>
        <w:t>.</w:t>
      </w:r>
      <w:r w:rsidRPr="00BC12A3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 xml:space="preserve">– </w:t>
      </w:r>
      <w:r w:rsidRPr="00BA514C">
        <w:rPr>
          <w:i/>
          <w:sz w:val="20"/>
          <w:szCs w:val="20"/>
        </w:rPr>
        <w:t xml:space="preserve"> преподаватель</w:t>
      </w:r>
    </w:p>
    <w:p w:rsidR="00603F19" w:rsidRPr="00BA514C" w:rsidRDefault="00603F19" w:rsidP="00603F19">
      <w:pPr>
        <w:spacing w:line="216" w:lineRule="auto"/>
        <w:ind w:firstLine="284"/>
        <w:jc w:val="both"/>
        <w:rPr>
          <w:i/>
          <w:sz w:val="20"/>
          <w:szCs w:val="20"/>
        </w:rPr>
      </w:pPr>
    </w:p>
    <w:p w:rsidR="00603F19" w:rsidRPr="002E1D86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2E1D86">
        <w:rPr>
          <w:spacing w:val="4"/>
          <w:sz w:val="20"/>
          <w:szCs w:val="20"/>
        </w:rPr>
        <w:t>Уровень социальных, бытовых и трудовых условий жизни сельского населения зависит от целого ряда факторов – приро</w:t>
      </w:r>
      <w:r w:rsidRPr="002E1D86">
        <w:rPr>
          <w:spacing w:val="4"/>
          <w:sz w:val="20"/>
          <w:szCs w:val="20"/>
        </w:rPr>
        <w:t>д</w:t>
      </w:r>
      <w:r w:rsidRPr="002E1D86">
        <w:rPr>
          <w:spacing w:val="4"/>
          <w:sz w:val="20"/>
          <w:szCs w:val="20"/>
        </w:rPr>
        <w:t>ных, эколого-гигиенических, производственных – однако р</w:t>
      </w:r>
      <w:r w:rsidRPr="002E1D86">
        <w:rPr>
          <w:spacing w:val="4"/>
          <w:sz w:val="20"/>
          <w:szCs w:val="20"/>
        </w:rPr>
        <w:t>е</w:t>
      </w:r>
      <w:r w:rsidRPr="002E1D86">
        <w:rPr>
          <w:spacing w:val="4"/>
          <w:sz w:val="20"/>
          <w:szCs w:val="20"/>
        </w:rPr>
        <w:t>шающее значение имеют экономические факторы. Так, на 52-й сессии Всемирной организации  здравоохранения было подчер</w:t>
      </w:r>
      <w:r w:rsidRPr="002E1D86">
        <w:rPr>
          <w:spacing w:val="4"/>
          <w:sz w:val="20"/>
          <w:szCs w:val="20"/>
        </w:rPr>
        <w:t>к</w:t>
      </w:r>
      <w:r w:rsidRPr="002E1D86">
        <w:rPr>
          <w:spacing w:val="4"/>
          <w:sz w:val="20"/>
          <w:szCs w:val="20"/>
        </w:rPr>
        <w:t>нуто, что «все основные детерминанты  здоровья  и  качества жизни человека  связаны  с  социально-экономическими  факт</w:t>
      </w:r>
      <w:r w:rsidRPr="002E1D86">
        <w:rPr>
          <w:spacing w:val="4"/>
          <w:sz w:val="20"/>
          <w:szCs w:val="20"/>
        </w:rPr>
        <w:t>о</w:t>
      </w:r>
      <w:r w:rsidRPr="002E1D86">
        <w:rPr>
          <w:spacing w:val="4"/>
          <w:sz w:val="20"/>
          <w:szCs w:val="20"/>
        </w:rPr>
        <w:t>рами. Связь между состоянием  здоровья и занятостью, уровнем доходов, социальной защитой, жилищными условиями и образ</w:t>
      </w:r>
      <w:r w:rsidRPr="002E1D86">
        <w:rPr>
          <w:spacing w:val="4"/>
          <w:sz w:val="20"/>
          <w:szCs w:val="20"/>
        </w:rPr>
        <w:t>о</w:t>
      </w:r>
      <w:r w:rsidRPr="002E1D86">
        <w:rPr>
          <w:spacing w:val="4"/>
          <w:sz w:val="20"/>
          <w:szCs w:val="20"/>
        </w:rPr>
        <w:t>ван</w:t>
      </w:r>
      <w:r w:rsidRPr="002E1D86">
        <w:rPr>
          <w:spacing w:val="4"/>
          <w:sz w:val="20"/>
          <w:szCs w:val="20"/>
        </w:rPr>
        <w:t>и</w:t>
      </w:r>
      <w:r w:rsidRPr="002E1D86">
        <w:rPr>
          <w:spacing w:val="4"/>
          <w:sz w:val="20"/>
          <w:szCs w:val="20"/>
        </w:rPr>
        <w:t xml:space="preserve">ем четко прослеживается во всех европейских государствах» [3]. </w:t>
      </w:r>
    </w:p>
    <w:p w:rsidR="00603F19" w:rsidRPr="002E1D86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2E1D86">
        <w:rPr>
          <w:spacing w:val="4"/>
          <w:sz w:val="20"/>
          <w:szCs w:val="20"/>
        </w:rPr>
        <w:t>Основные показатели комфортности условий жизни в сел</w:t>
      </w:r>
      <w:r w:rsidRPr="002E1D86">
        <w:rPr>
          <w:spacing w:val="4"/>
          <w:sz w:val="20"/>
          <w:szCs w:val="20"/>
        </w:rPr>
        <w:t>ь</w:t>
      </w:r>
      <w:r w:rsidRPr="002E1D86">
        <w:rPr>
          <w:spacing w:val="4"/>
          <w:sz w:val="20"/>
          <w:szCs w:val="20"/>
        </w:rPr>
        <w:t>ской местности – это уровень обеспеченности жилых и общес</w:t>
      </w:r>
      <w:r w:rsidRPr="002E1D86">
        <w:rPr>
          <w:spacing w:val="4"/>
          <w:sz w:val="20"/>
          <w:szCs w:val="20"/>
        </w:rPr>
        <w:t>т</w:t>
      </w:r>
      <w:r w:rsidRPr="002E1D86">
        <w:rPr>
          <w:spacing w:val="4"/>
          <w:sz w:val="20"/>
          <w:szCs w:val="20"/>
        </w:rPr>
        <w:t>венных зданий электричеством, газом, центральным водоснабж</w:t>
      </w:r>
      <w:r w:rsidRPr="002E1D86">
        <w:rPr>
          <w:spacing w:val="4"/>
          <w:sz w:val="20"/>
          <w:szCs w:val="20"/>
        </w:rPr>
        <w:t>е</w:t>
      </w:r>
      <w:r w:rsidRPr="002E1D86">
        <w:rPr>
          <w:spacing w:val="4"/>
          <w:sz w:val="20"/>
          <w:szCs w:val="20"/>
        </w:rPr>
        <w:t>нием и водоотведением; плотность автомобильных дорог с тве</w:t>
      </w:r>
      <w:r w:rsidRPr="002E1D86">
        <w:rPr>
          <w:spacing w:val="4"/>
          <w:sz w:val="20"/>
          <w:szCs w:val="20"/>
        </w:rPr>
        <w:t>р</w:t>
      </w:r>
      <w:r w:rsidRPr="002E1D86">
        <w:rPr>
          <w:spacing w:val="4"/>
          <w:sz w:val="20"/>
          <w:szCs w:val="20"/>
        </w:rPr>
        <w:t>дым покрыт</w:t>
      </w:r>
      <w:r w:rsidRPr="002E1D86">
        <w:rPr>
          <w:spacing w:val="4"/>
          <w:sz w:val="20"/>
          <w:szCs w:val="20"/>
        </w:rPr>
        <w:t>и</w:t>
      </w:r>
      <w:r w:rsidRPr="002E1D86">
        <w:rPr>
          <w:spacing w:val="4"/>
          <w:sz w:val="20"/>
          <w:szCs w:val="20"/>
        </w:rPr>
        <w:t>ем; обеспеченность учреждениями образования, здравоохранения, культуры, спорта и др. [4, с. 386]</w:t>
      </w:r>
    </w:p>
    <w:p w:rsidR="00603F19" w:rsidRPr="002E1D86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2E1D86">
        <w:rPr>
          <w:spacing w:val="4"/>
          <w:sz w:val="20"/>
          <w:szCs w:val="20"/>
        </w:rPr>
        <w:t>В развитых зарубежных странах уровень обеспеченности  ж</w:t>
      </w:r>
      <w:r w:rsidRPr="002E1D86">
        <w:rPr>
          <w:spacing w:val="4"/>
          <w:sz w:val="20"/>
          <w:szCs w:val="20"/>
        </w:rPr>
        <w:t>и</w:t>
      </w:r>
      <w:r w:rsidRPr="002E1D86">
        <w:rPr>
          <w:spacing w:val="4"/>
          <w:sz w:val="20"/>
          <w:szCs w:val="20"/>
        </w:rPr>
        <w:t>лых  и общественных зданий электричеством, газом, централ</w:t>
      </w:r>
      <w:r w:rsidRPr="002E1D86">
        <w:rPr>
          <w:spacing w:val="4"/>
          <w:sz w:val="20"/>
          <w:szCs w:val="20"/>
        </w:rPr>
        <w:t>ь</w:t>
      </w:r>
      <w:r w:rsidRPr="002E1D86">
        <w:rPr>
          <w:spacing w:val="4"/>
          <w:sz w:val="20"/>
          <w:szCs w:val="20"/>
        </w:rPr>
        <w:t>ным вод</w:t>
      </w:r>
      <w:r w:rsidRPr="002E1D86">
        <w:rPr>
          <w:spacing w:val="4"/>
          <w:sz w:val="20"/>
          <w:szCs w:val="20"/>
        </w:rPr>
        <w:t>о</w:t>
      </w:r>
      <w:r w:rsidRPr="002E1D86">
        <w:rPr>
          <w:spacing w:val="4"/>
          <w:sz w:val="20"/>
          <w:szCs w:val="20"/>
        </w:rPr>
        <w:t>снабжением и водоотведением приближается к 100%. А плотность  автомобильных дорог с твердым покрытием на 1000 человек нас</w:t>
      </w:r>
      <w:r w:rsidRPr="002E1D86">
        <w:rPr>
          <w:spacing w:val="4"/>
          <w:sz w:val="20"/>
          <w:szCs w:val="20"/>
        </w:rPr>
        <w:t>е</w:t>
      </w:r>
      <w:r w:rsidRPr="002E1D86">
        <w:rPr>
          <w:spacing w:val="4"/>
          <w:sz w:val="20"/>
          <w:szCs w:val="20"/>
        </w:rPr>
        <w:t>ления в Европе равна в среднем 1000 км., а в США – около 650 км. Высокий уровень благоустройства жилья и качес</w:t>
      </w:r>
      <w:r w:rsidRPr="002E1D86">
        <w:rPr>
          <w:spacing w:val="4"/>
          <w:sz w:val="20"/>
          <w:szCs w:val="20"/>
        </w:rPr>
        <w:t>т</w:t>
      </w:r>
      <w:r w:rsidRPr="002E1D86">
        <w:rPr>
          <w:spacing w:val="4"/>
          <w:sz w:val="20"/>
          <w:szCs w:val="20"/>
        </w:rPr>
        <w:t>ва социального обслуживания в сочетании с транспортной до</w:t>
      </w:r>
      <w:r w:rsidRPr="002E1D86">
        <w:rPr>
          <w:spacing w:val="4"/>
          <w:sz w:val="20"/>
          <w:szCs w:val="20"/>
        </w:rPr>
        <w:t>с</w:t>
      </w:r>
      <w:r w:rsidRPr="002E1D86">
        <w:rPr>
          <w:spacing w:val="4"/>
          <w:sz w:val="20"/>
          <w:szCs w:val="20"/>
        </w:rPr>
        <w:t>тупностью и более привлекательными экологическими услови</w:t>
      </w:r>
      <w:r w:rsidRPr="002E1D86">
        <w:rPr>
          <w:spacing w:val="4"/>
          <w:sz w:val="20"/>
          <w:szCs w:val="20"/>
        </w:rPr>
        <w:t>я</w:t>
      </w:r>
      <w:r w:rsidRPr="002E1D86">
        <w:rPr>
          <w:spacing w:val="4"/>
          <w:sz w:val="20"/>
          <w:szCs w:val="20"/>
        </w:rPr>
        <w:t>ми проживания спровоцировал в развитых Европы и США пр</w:t>
      </w:r>
      <w:r w:rsidRPr="002E1D86">
        <w:rPr>
          <w:spacing w:val="4"/>
          <w:sz w:val="20"/>
          <w:szCs w:val="20"/>
        </w:rPr>
        <w:t>о</w:t>
      </w:r>
      <w:r w:rsidRPr="002E1D86">
        <w:rPr>
          <w:spacing w:val="4"/>
          <w:sz w:val="20"/>
          <w:szCs w:val="20"/>
        </w:rPr>
        <w:t>цессы субурбанизации, которые сопровождаются активным пер</w:t>
      </w:r>
      <w:r w:rsidRPr="002E1D86">
        <w:rPr>
          <w:spacing w:val="4"/>
          <w:sz w:val="20"/>
          <w:szCs w:val="20"/>
        </w:rPr>
        <w:t>е</w:t>
      </w:r>
      <w:r w:rsidRPr="002E1D86">
        <w:rPr>
          <w:spacing w:val="4"/>
          <w:sz w:val="20"/>
          <w:szCs w:val="20"/>
        </w:rPr>
        <w:t>селением в сельскую мес</w:t>
      </w:r>
      <w:r w:rsidRPr="002E1D86">
        <w:rPr>
          <w:spacing w:val="4"/>
          <w:sz w:val="20"/>
          <w:szCs w:val="20"/>
        </w:rPr>
        <w:t>т</w:t>
      </w:r>
      <w:r w:rsidRPr="002E1D86">
        <w:rPr>
          <w:spacing w:val="4"/>
          <w:sz w:val="20"/>
          <w:szCs w:val="20"/>
        </w:rPr>
        <w:t xml:space="preserve">ность и пригороды крупных городов. </w:t>
      </w:r>
      <w:r w:rsidRPr="002E1D86">
        <w:rPr>
          <w:spacing w:val="4"/>
          <w:sz w:val="20"/>
          <w:szCs w:val="20"/>
        </w:rPr>
        <w:lastRenderedPageBreak/>
        <w:t>При этом такое «сельское население» по преимуществу не связ</w:t>
      </w:r>
      <w:r w:rsidRPr="002E1D86">
        <w:rPr>
          <w:spacing w:val="4"/>
          <w:sz w:val="20"/>
          <w:szCs w:val="20"/>
        </w:rPr>
        <w:t>а</w:t>
      </w:r>
      <w:r w:rsidRPr="002E1D86">
        <w:rPr>
          <w:spacing w:val="4"/>
          <w:sz w:val="20"/>
          <w:szCs w:val="20"/>
        </w:rPr>
        <w:t>но с сельскохозяйственным пр</w:t>
      </w:r>
      <w:r w:rsidRPr="002E1D86">
        <w:rPr>
          <w:spacing w:val="4"/>
          <w:sz w:val="20"/>
          <w:szCs w:val="20"/>
        </w:rPr>
        <w:t>о</w:t>
      </w:r>
      <w:r w:rsidRPr="002E1D86">
        <w:rPr>
          <w:spacing w:val="4"/>
          <w:sz w:val="20"/>
          <w:szCs w:val="20"/>
        </w:rPr>
        <w:t>изводством.</w:t>
      </w:r>
    </w:p>
    <w:p w:rsidR="00603F19" w:rsidRPr="002E1D86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2E1D86">
        <w:rPr>
          <w:spacing w:val="4"/>
          <w:sz w:val="20"/>
          <w:szCs w:val="20"/>
        </w:rPr>
        <w:t>Таким образом, в развитых странах уровень  социально-бытовых  условий  проживания  в  сельской  местности настолько высок, что жить там становится зачастую престижнее, чем в г</w:t>
      </w:r>
      <w:r w:rsidRPr="002E1D86">
        <w:rPr>
          <w:spacing w:val="4"/>
          <w:sz w:val="20"/>
          <w:szCs w:val="20"/>
        </w:rPr>
        <w:t>о</w:t>
      </w:r>
      <w:r w:rsidRPr="002E1D86">
        <w:rPr>
          <w:spacing w:val="4"/>
          <w:sz w:val="20"/>
          <w:szCs w:val="20"/>
        </w:rPr>
        <w:t>родах. Но это зачастую достигается за счет грамотной политики государства. В</w:t>
      </w:r>
      <w:r w:rsidRPr="002E1D86">
        <w:rPr>
          <w:spacing w:val="4"/>
          <w:sz w:val="20"/>
          <w:szCs w:val="20"/>
        </w:rPr>
        <w:t>о</w:t>
      </w:r>
      <w:r w:rsidRPr="002E1D86">
        <w:rPr>
          <w:spacing w:val="4"/>
          <w:sz w:val="20"/>
          <w:szCs w:val="20"/>
        </w:rPr>
        <w:t>просы поддержки и благоустройства сельской местности занимают важное место во внутренней политике большинства стран мира. От уровня комфорта и качества жизни на селе зависит развитие  агропромышленного комплекса, а зн</w:t>
      </w:r>
      <w:r w:rsidRPr="002E1D86">
        <w:rPr>
          <w:spacing w:val="4"/>
          <w:sz w:val="20"/>
          <w:szCs w:val="20"/>
        </w:rPr>
        <w:t>а</w:t>
      </w:r>
      <w:r w:rsidRPr="002E1D86">
        <w:rPr>
          <w:spacing w:val="4"/>
          <w:sz w:val="20"/>
          <w:szCs w:val="20"/>
        </w:rPr>
        <w:t>чит и продовольственная безопа</w:t>
      </w:r>
      <w:r w:rsidRPr="002E1D86">
        <w:rPr>
          <w:spacing w:val="4"/>
          <w:sz w:val="20"/>
          <w:szCs w:val="20"/>
        </w:rPr>
        <w:t>с</w:t>
      </w:r>
      <w:r w:rsidRPr="002E1D86">
        <w:rPr>
          <w:spacing w:val="4"/>
          <w:sz w:val="20"/>
          <w:szCs w:val="20"/>
        </w:rPr>
        <w:t xml:space="preserve">ность государства [1, с. 34]. </w:t>
      </w:r>
    </w:p>
    <w:p w:rsidR="00603F19" w:rsidRPr="002E1D86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2E1D86">
        <w:rPr>
          <w:spacing w:val="4"/>
          <w:sz w:val="20"/>
          <w:szCs w:val="20"/>
        </w:rPr>
        <w:t>Республике Беларусь при формировании и осуществлении Г</w:t>
      </w:r>
      <w:r w:rsidRPr="002E1D86">
        <w:rPr>
          <w:spacing w:val="4"/>
          <w:sz w:val="20"/>
          <w:szCs w:val="20"/>
        </w:rPr>
        <w:t>о</w:t>
      </w:r>
      <w:r w:rsidRPr="002E1D86">
        <w:rPr>
          <w:spacing w:val="4"/>
          <w:sz w:val="20"/>
          <w:szCs w:val="20"/>
        </w:rPr>
        <w:t>сударственной  программы возрождения и развития села сл</w:t>
      </w:r>
      <w:r w:rsidRPr="002E1D86">
        <w:rPr>
          <w:spacing w:val="4"/>
          <w:sz w:val="20"/>
          <w:szCs w:val="20"/>
        </w:rPr>
        <w:t>е</w:t>
      </w:r>
      <w:r w:rsidRPr="002E1D86">
        <w:rPr>
          <w:spacing w:val="4"/>
          <w:sz w:val="20"/>
          <w:szCs w:val="20"/>
        </w:rPr>
        <w:t>дует учитывать опыт передовых в данной сфере государств, гибко м</w:t>
      </w:r>
      <w:r w:rsidRPr="002E1D86">
        <w:rPr>
          <w:spacing w:val="4"/>
          <w:sz w:val="20"/>
          <w:szCs w:val="20"/>
        </w:rPr>
        <w:t>о</w:t>
      </w:r>
      <w:r w:rsidRPr="002E1D86">
        <w:rPr>
          <w:spacing w:val="4"/>
          <w:sz w:val="20"/>
          <w:szCs w:val="20"/>
        </w:rPr>
        <w:t>дернизировать и внедрять приемлемые для нашей страны м</w:t>
      </w:r>
      <w:r w:rsidRPr="002E1D86">
        <w:rPr>
          <w:spacing w:val="4"/>
          <w:sz w:val="20"/>
          <w:szCs w:val="20"/>
        </w:rPr>
        <w:t>е</w:t>
      </w:r>
      <w:r w:rsidRPr="002E1D86">
        <w:rPr>
          <w:spacing w:val="4"/>
          <w:sz w:val="20"/>
          <w:szCs w:val="20"/>
        </w:rPr>
        <w:t xml:space="preserve">ры. </w:t>
      </w:r>
    </w:p>
    <w:p w:rsidR="00603F19" w:rsidRPr="002E1D86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2E1D86">
        <w:rPr>
          <w:spacing w:val="4"/>
          <w:sz w:val="20"/>
          <w:szCs w:val="20"/>
        </w:rPr>
        <w:t>Исходя из этого, уже сейчас можно ориентироваться на то, что большинство зарубежных стран при организации территорий сельскохозяйственных  поселений уделяет особое внимание сл</w:t>
      </w:r>
      <w:r w:rsidRPr="002E1D86">
        <w:rPr>
          <w:spacing w:val="4"/>
          <w:sz w:val="20"/>
          <w:szCs w:val="20"/>
        </w:rPr>
        <w:t>е</w:t>
      </w:r>
      <w:r w:rsidRPr="002E1D86">
        <w:rPr>
          <w:spacing w:val="4"/>
          <w:sz w:val="20"/>
          <w:szCs w:val="20"/>
        </w:rPr>
        <w:t>дующим факторам:</w:t>
      </w:r>
    </w:p>
    <w:p w:rsidR="00603F19" w:rsidRPr="002E1D86" w:rsidRDefault="00603F19" w:rsidP="00603F19">
      <w:pPr>
        <w:pStyle w:val="ListParagraph"/>
        <w:numPr>
          <w:ilvl w:val="0"/>
          <w:numId w:val="29"/>
        </w:numPr>
        <w:tabs>
          <w:tab w:val="left" w:pos="426"/>
        </w:tabs>
        <w:spacing w:line="216" w:lineRule="auto"/>
        <w:ind w:left="0" w:firstLine="284"/>
        <w:rPr>
          <w:spacing w:val="4"/>
          <w:sz w:val="20"/>
          <w:szCs w:val="20"/>
        </w:rPr>
      </w:pPr>
      <w:r w:rsidRPr="002E1D86">
        <w:rPr>
          <w:spacing w:val="4"/>
          <w:sz w:val="20"/>
          <w:szCs w:val="20"/>
        </w:rPr>
        <w:t>продвижение территориального единства через сбалансир</w:t>
      </w:r>
      <w:r w:rsidRPr="002E1D86">
        <w:rPr>
          <w:spacing w:val="4"/>
          <w:sz w:val="20"/>
          <w:szCs w:val="20"/>
        </w:rPr>
        <w:t>о</w:t>
      </w:r>
      <w:r w:rsidRPr="002E1D86">
        <w:rPr>
          <w:spacing w:val="4"/>
          <w:sz w:val="20"/>
          <w:szCs w:val="20"/>
        </w:rPr>
        <w:t>ванное социальное и экономическое развитие областей и пов</w:t>
      </w:r>
      <w:r w:rsidRPr="002E1D86">
        <w:rPr>
          <w:spacing w:val="4"/>
          <w:sz w:val="20"/>
          <w:szCs w:val="20"/>
        </w:rPr>
        <w:t>ы</w:t>
      </w:r>
      <w:r w:rsidRPr="002E1D86">
        <w:rPr>
          <w:spacing w:val="4"/>
          <w:sz w:val="20"/>
          <w:szCs w:val="20"/>
        </w:rPr>
        <w:t>шение конкурентоспособности;</w:t>
      </w:r>
    </w:p>
    <w:p w:rsidR="00603F19" w:rsidRPr="002E1D86" w:rsidRDefault="00603F19" w:rsidP="00603F19">
      <w:pPr>
        <w:pStyle w:val="ListParagraph"/>
        <w:numPr>
          <w:ilvl w:val="0"/>
          <w:numId w:val="29"/>
        </w:numPr>
        <w:tabs>
          <w:tab w:val="left" w:pos="426"/>
        </w:tabs>
        <w:spacing w:line="216" w:lineRule="auto"/>
        <w:ind w:left="0" w:firstLine="284"/>
        <w:rPr>
          <w:spacing w:val="4"/>
          <w:sz w:val="20"/>
          <w:szCs w:val="20"/>
        </w:rPr>
      </w:pPr>
      <w:r w:rsidRPr="002E1D86">
        <w:rPr>
          <w:spacing w:val="4"/>
          <w:sz w:val="20"/>
          <w:szCs w:val="20"/>
        </w:rPr>
        <w:t>перспективное развитие, осуществляемое урбанистическими средствами, и улучшение отношений между городом и селом;</w:t>
      </w:r>
    </w:p>
    <w:p w:rsidR="00603F19" w:rsidRPr="002E1D86" w:rsidRDefault="00603F19" w:rsidP="00603F19">
      <w:pPr>
        <w:pStyle w:val="ListParagraph"/>
        <w:numPr>
          <w:ilvl w:val="0"/>
          <w:numId w:val="29"/>
        </w:numPr>
        <w:tabs>
          <w:tab w:val="left" w:pos="426"/>
        </w:tabs>
        <w:spacing w:line="216" w:lineRule="auto"/>
        <w:ind w:left="0" w:firstLine="284"/>
        <w:rPr>
          <w:spacing w:val="4"/>
          <w:sz w:val="20"/>
          <w:szCs w:val="20"/>
        </w:rPr>
      </w:pPr>
      <w:r w:rsidRPr="002E1D86">
        <w:rPr>
          <w:spacing w:val="4"/>
          <w:sz w:val="20"/>
          <w:szCs w:val="20"/>
        </w:rPr>
        <w:t>обеспечение равных условий пространственной доступн</w:t>
      </w:r>
      <w:r w:rsidRPr="002E1D86">
        <w:rPr>
          <w:spacing w:val="4"/>
          <w:sz w:val="20"/>
          <w:szCs w:val="20"/>
        </w:rPr>
        <w:t>о</w:t>
      </w:r>
      <w:r w:rsidRPr="002E1D86">
        <w:rPr>
          <w:spacing w:val="4"/>
          <w:sz w:val="20"/>
          <w:szCs w:val="20"/>
        </w:rPr>
        <w:t>сти;</w:t>
      </w:r>
    </w:p>
    <w:p w:rsidR="00603F19" w:rsidRPr="002E1D86" w:rsidRDefault="00603F19" w:rsidP="00603F19">
      <w:pPr>
        <w:pStyle w:val="ListParagraph"/>
        <w:numPr>
          <w:ilvl w:val="0"/>
          <w:numId w:val="29"/>
        </w:numPr>
        <w:tabs>
          <w:tab w:val="left" w:pos="426"/>
        </w:tabs>
        <w:spacing w:line="216" w:lineRule="auto"/>
        <w:ind w:left="0" w:firstLine="284"/>
        <w:rPr>
          <w:spacing w:val="4"/>
          <w:sz w:val="20"/>
          <w:szCs w:val="20"/>
        </w:rPr>
      </w:pPr>
      <w:r w:rsidRPr="002E1D86">
        <w:rPr>
          <w:spacing w:val="4"/>
          <w:sz w:val="20"/>
          <w:szCs w:val="20"/>
        </w:rPr>
        <w:t>улучшение доступа к информации и знаниям;</w:t>
      </w:r>
    </w:p>
    <w:p w:rsidR="00603F19" w:rsidRPr="002E1D86" w:rsidRDefault="00603F19" w:rsidP="00603F19">
      <w:pPr>
        <w:pStyle w:val="ListParagraph"/>
        <w:numPr>
          <w:ilvl w:val="0"/>
          <w:numId w:val="29"/>
        </w:numPr>
        <w:tabs>
          <w:tab w:val="left" w:pos="426"/>
        </w:tabs>
        <w:spacing w:line="216" w:lineRule="auto"/>
        <w:ind w:left="0" w:firstLine="284"/>
        <w:rPr>
          <w:spacing w:val="4"/>
          <w:sz w:val="20"/>
          <w:szCs w:val="20"/>
        </w:rPr>
      </w:pPr>
      <w:r w:rsidRPr="002E1D86">
        <w:rPr>
          <w:spacing w:val="4"/>
          <w:sz w:val="20"/>
          <w:szCs w:val="20"/>
        </w:rPr>
        <w:t>сокращение ущерба, причиняемого окружающей среде;</w:t>
      </w:r>
    </w:p>
    <w:p w:rsidR="00603F19" w:rsidRPr="002E1D86" w:rsidRDefault="00603F19" w:rsidP="00603F19">
      <w:pPr>
        <w:pStyle w:val="ListParagraph"/>
        <w:numPr>
          <w:ilvl w:val="0"/>
          <w:numId w:val="29"/>
        </w:numPr>
        <w:tabs>
          <w:tab w:val="left" w:pos="426"/>
        </w:tabs>
        <w:spacing w:line="216" w:lineRule="auto"/>
        <w:ind w:left="0" w:firstLine="284"/>
        <w:rPr>
          <w:spacing w:val="4"/>
          <w:sz w:val="20"/>
          <w:szCs w:val="20"/>
        </w:rPr>
      </w:pPr>
      <w:r w:rsidRPr="002E1D86">
        <w:rPr>
          <w:spacing w:val="4"/>
          <w:sz w:val="20"/>
          <w:szCs w:val="20"/>
        </w:rPr>
        <w:t>развитие и защита природных ресурсов и природного насл</w:t>
      </w:r>
      <w:r w:rsidRPr="002E1D86">
        <w:rPr>
          <w:spacing w:val="4"/>
          <w:sz w:val="20"/>
          <w:szCs w:val="20"/>
        </w:rPr>
        <w:t>е</w:t>
      </w:r>
      <w:r w:rsidRPr="002E1D86">
        <w:rPr>
          <w:spacing w:val="4"/>
          <w:sz w:val="20"/>
          <w:szCs w:val="20"/>
        </w:rPr>
        <w:t>дия;</w:t>
      </w:r>
    </w:p>
    <w:p w:rsidR="00603F19" w:rsidRPr="002E1D86" w:rsidRDefault="00603F19" w:rsidP="00603F19">
      <w:pPr>
        <w:pStyle w:val="ListParagraph"/>
        <w:numPr>
          <w:ilvl w:val="0"/>
          <w:numId w:val="29"/>
        </w:numPr>
        <w:tabs>
          <w:tab w:val="left" w:pos="426"/>
        </w:tabs>
        <w:spacing w:line="216" w:lineRule="auto"/>
        <w:ind w:left="0" w:firstLine="284"/>
        <w:rPr>
          <w:spacing w:val="4"/>
          <w:sz w:val="20"/>
          <w:szCs w:val="20"/>
        </w:rPr>
      </w:pPr>
      <w:r w:rsidRPr="002E1D86">
        <w:rPr>
          <w:spacing w:val="4"/>
          <w:sz w:val="20"/>
          <w:szCs w:val="20"/>
        </w:rPr>
        <w:t>приумножение культурного наследия как фактора развития;</w:t>
      </w:r>
    </w:p>
    <w:p w:rsidR="00603F19" w:rsidRPr="002E1D86" w:rsidRDefault="00603F19" w:rsidP="00603F19">
      <w:pPr>
        <w:pStyle w:val="ListParagraph"/>
        <w:numPr>
          <w:ilvl w:val="0"/>
          <w:numId w:val="29"/>
        </w:numPr>
        <w:tabs>
          <w:tab w:val="left" w:pos="426"/>
        </w:tabs>
        <w:spacing w:line="216" w:lineRule="auto"/>
        <w:ind w:left="0" w:firstLine="284"/>
        <w:rPr>
          <w:spacing w:val="4"/>
          <w:sz w:val="20"/>
          <w:szCs w:val="20"/>
        </w:rPr>
      </w:pPr>
      <w:r w:rsidRPr="002E1D86">
        <w:rPr>
          <w:spacing w:val="4"/>
          <w:sz w:val="20"/>
          <w:szCs w:val="20"/>
        </w:rPr>
        <w:t>расширение энергетических ресурсов при поддержании эк</w:t>
      </w:r>
      <w:r w:rsidRPr="002E1D86">
        <w:rPr>
          <w:spacing w:val="4"/>
          <w:sz w:val="20"/>
          <w:szCs w:val="20"/>
        </w:rPr>
        <w:t>о</w:t>
      </w:r>
      <w:r w:rsidRPr="002E1D86">
        <w:rPr>
          <w:spacing w:val="4"/>
          <w:sz w:val="20"/>
          <w:szCs w:val="20"/>
        </w:rPr>
        <w:t>логической безопасности;</w:t>
      </w:r>
    </w:p>
    <w:p w:rsidR="00603F19" w:rsidRPr="002E1D86" w:rsidRDefault="00603F19" w:rsidP="00603F19">
      <w:pPr>
        <w:pStyle w:val="ListParagraph"/>
        <w:numPr>
          <w:ilvl w:val="0"/>
          <w:numId w:val="29"/>
        </w:numPr>
        <w:tabs>
          <w:tab w:val="left" w:pos="426"/>
        </w:tabs>
        <w:spacing w:line="216" w:lineRule="auto"/>
        <w:ind w:left="0" w:firstLine="284"/>
        <w:rPr>
          <w:spacing w:val="4"/>
          <w:sz w:val="20"/>
          <w:szCs w:val="20"/>
        </w:rPr>
      </w:pPr>
      <w:r w:rsidRPr="002E1D86">
        <w:rPr>
          <w:spacing w:val="4"/>
          <w:sz w:val="20"/>
          <w:szCs w:val="20"/>
        </w:rPr>
        <w:t>обеспечение высококачественного, устойчивого туризма;</w:t>
      </w:r>
    </w:p>
    <w:p w:rsidR="00603F19" w:rsidRPr="002E1D86" w:rsidRDefault="00603F19" w:rsidP="00603F19">
      <w:pPr>
        <w:pStyle w:val="ListParagraph"/>
        <w:numPr>
          <w:ilvl w:val="0"/>
          <w:numId w:val="29"/>
        </w:numPr>
        <w:tabs>
          <w:tab w:val="left" w:pos="426"/>
        </w:tabs>
        <w:spacing w:line="216" w:lineRule="auto"/>
        <w:ind w:left="0" w:firstLine="284"/>
        <w:rPr>
          <w:spacing w:val="4"/>
          <w:sz w:val="20"/>
          <w:szCs w:val="20"/>
        </w:rPr>
      </w:pPr>
      <w:r w:rsidRPr="002E1D86">
        <w:rPr>
          <w:spacing w:val="4"/>
          <w:sz w:val="20"/>
          <w:szCs w:val="20"/>
        </w:rPr>
        <w:t>ограничение воздействий природных бедствий.</w:t>
      </w:r>
    </w:p>
    <w:p w:rsidR="00603F19" w:rsidRPr="002E1D86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2E1D86">
        <w:rPr>
          <w:spacing w:val="4"/>
          <w:sz w:val="20"/>
          <w:szCs w:val="20"/>
        </w:rPr>
        <w:t>Анализ опыта развитых стран позволяет выделить следующие  основные принципы устойчивого развития сельской местности:</w:t>
      </w:r>
    </w:p>
    <w:p w:rsidR="00603F19" w:rsidRPr="002E1D86" w:rsidRDefault="00603F19" w:rsidP="00603F19">
      <w:pPr>
        <w:pStyle w:val="ListParagraph"/>
        <w:numPr>
          <w:ilvl w:val="0"/>
          <w:numId w:val="30"/>
        </w:numPr>
        <w:tabs>
          <w:tab w:val="left" w:pos="426"/>
        </w:tabs>
        <w:spacing w:line="216" w:lineRule="auto"/>
        <w:ind w:left="0" w:firstLine="284"/>
        <w:rPr>
          <w:spacing w:val="4"/>
          <w:sz w:val="20"/>
          <w:szCs w:val="20"/>
        </w:rPr>
      </w:pPr>
      <w:r w:rsidRPr="002E1D86">
        <w:rPr>
          <w:spacing w:val="4"/>
          <w:sz w:val="20"/>
          <w:szCs w:val="20"/>
        </w:rPr>
        <w:t>работа на конкретной пространственной и территориальной единице;</w:t>
      </w:r>
    </w:p>
    <w:p w:rsidR="00603F19" w:rsidRPr="002E1D86" w:rsidRDefault="00603F19" w:rsidP="00603F19">
      <w:pPr>
        <w:pStyle w:val="ListParagraph"/>
        <w:numPr>
          <w:ilvl w:val="0"/>
          <w:numId w:val="30"/>
        </w:numPr>
        <w:tabs>
          <w:tab w:val="left" w:pos="426"/>
        </w:tabs>
        <w:spacing w:line="216" w:lineRule="auto"/>
        <w:ind w:left="0" w:firstLine="284"/>
        <w:rPr>
          <w:spacing w:val="4"/>
          <w:sz w:val="20"/>
          <w:szCs w:val="20"/>
        </w:rPr>
      </w:pPr>
      <w:r w:rsidRPr="002E1D86">
        <w:rPr>
          <w:spacing w:val="4"/>
          <w:sz w:val="20"/>
          <w:szCs w:val="20"/>
        </w:rPr>
        <w:t>основами для развития служат специфические потенциалы и проблемы развития региона;</w:t>
      </w:r>
    </w:p>
    <w:p w:rsidR="00603F19" w:rsidRPr="002E1D86" w:rsidRDefault="00603F19" w:rsidP="00603F19">
      <w:pPr>
        <w:pStyle w:val="ListParagraph"/>
        <w:numPr>
          <w:ilvl w:val="0"/>
          <w:numId w:val="30"/>
        </w:numPr>
        <w:tabs>
          <w:tab w:val="left" w:pos="426"/>
        </w:tabs>
        <w:spacing w:line="216" w:lineRule="auto"/>
        <w:ind w:left="0" w:firstLine="284"/>
        <w:rPr>
          <w:spacing w:val="4"/>
          <w:sz w:val="20"/>
          <w:szCs w:val="20"/>
        </w:rPr>
      </w:pPr>
      <w:r w:rsidRPr="002E1D86">
        <w:rPr>
          <w:spacing w:val="4"/>
          <w:sz w:val="20"/>
          <w:szCs w:val="20"/>
        </w:rPr>
        <w:t>все ориентировано на человека;</w:t>
      </w:r>
    </w:p>
    <w:p w:rsidR="00603F19" w:rsidRPr="002E1D86" w:rsidRDefault="00603F19" w:rsidP="00603F19">
      <w:pPr>
        <w:pStyle w:val="ListParagraph"/>
        <w:numPr>
          <w:ilvl w:val="0"/>
          <w:numId w:val="30"/>
        </w:numPr>
        <w:tabs>
          <w:tab w:val="left" w:pos="426"/>
        </w:tabs>
        <w:spacing w:line="216" w:lineRule="auto"/>
        <w:ind w:left="0" w:firstLine="284"/>
        <w:rPr>
          <w:spacing w:val="4"/>
          <w:sz w:val="20"/>
          <w:szCs w:val="20"/>
        </w:rPr>
      </w:pPr>
      <w:r w:rsidRPr="002E1D86">
        <w:rPr>
          <w:spacing w:val="4"/>
          <w:sz w:val="20"/>
          <w:szCs w:val="20"/>
        </w:rPr>
        <w:t>основные действующие лица – это сами целевые группы,  которые сопровождаются консультантами и экспертами;</w:t>
      </w:r>
    </w:p>
    <w:p w:rsidR="00603F19" w:rsidRPr="002E1D86" w:rsidRDefault="00603F19" w:rsidP="00603F19">
      <w:pPr>
        <w:pStyle w:val="ListParagraph"/>
        <w:numPr>
          <w:ilvl w:val="0"/>
          <w:numId w:val="30"/>
        </w:numPr>
        <w:tabs>
          <w:tab w:val="left" w:pos="426"/>
        </w:tabs>
        <w:spacing w:line="216" w:lineRule="auto"/>
        <w:ind w:left="0" w:firstLine="284"/>
        <w:rPr>
          <w:spacing w:val="4"/>
          <w:sz w:val="20"/>
          <w:szCs w:val="20"/>
        </w:rPr>
      </w:pPr>
      <w:r w:rsidRPr="002E1D86">
        <w:rPr>
          <w:spacing w:val="4"/>
          <w:sz w:val="20"/>
          <w:szCs w:val="20"/>
        </w:rPr>
        <w:lastRenderedPageBreak/>
        <w:t>действующие лица сами определяют цели развития сельского региона;</w:t>
      </w:r>
    </w:p>
    <w:p w:rsidR="00603F19" w:rsidRPr="002E1D86" w:rsidRDefault="00603F19" w:rsidP="00603F19">
      <w:pPr>
        <w:pStyle w:val="ListParagraph"/>
        <w:numPr>
          <w:ilvl w:val="0"/>
          <w:numId w:val="30"/>
        </w:numPr>
        <w:tabs>
          <w:tab w:val="left" w:pos="426"/>
        </w:tabs>
        <w:spacing w:line="216" w:lineRule="auto"/>
        <w:ind w:left="0" w:firstLine="284"/>
        <w:rPr>
          <w:spacing w:val="4"/>
          <w:sz w:val="20"/>
          <w:szCs w:val="20"/>
        </w:rPr>
      </w:pPr>
      <w:r w:rsidRPr="002E1D86">
        <w:rPr>
          <w:spacing w:val="4"/>
          <w:sz w:val="20"/>
          <w:szCs w:val="20"/>
        </w:rPr>
        <w:t>планирование комплексного развития сельской местности  ориентируется на процесс, то есть является оперативным план</w:t>
      </w:r>
      <w:r w:rsidRPr="002E1D86">
        <w:rPr>
          <w:spacing w:val="4"/>
          <w:sz w:val="20"/>
          <w:szCs w:val="20"/>
        </w:rPr>
        <w:t>и</w:t>
      </w:r>
      <w:r w:rsidRPr="002E1D86">
        <w:rPr>
          <w:spacing w:val="4"/>
          <w:sz w:val="20"/>
          <w:szCs w:val="20"/>
        </w:rPr>
        <w:t>рованием с корректировками и сопровождается повышением квал</w:t>
      </w:r>
      <w:r w:rsidRPr="002E1D86">
        <w:rPr>
          <w:spacing w:val="4"/>
          <w:sz w:val="20"/>
          <w:szCs w:val="20"/>
        </w:rPr>
        <w:t>и</w:t>
      </w:r>
      <w:r w:rsidRPr="002E1D86">
        <w:rPr>
          <w:spacing w:val="4"/>
          <w:sz w:val="20"/>
          <w:szCs w:val="20"/>
        </w:rPr>
        <w:t>фикации всех действующих лиц;</w:t>
      </w:r>
    </w:p>
    <w:p w:rsidR="00603F19" w:rsidRPr="002E1D86" w:rsidRDefault="00603F19" w:rsidP="00603F19">
      <w:pPr>
        <w:pStyle w:val="ListParagraph"/>
        <w:numPr>
          <w:ilvl w:val="0"/>
          <w:numId w:val="30"/>
        </w:numPr>
        <w:tabs>
          <w:tab w:val="left" w:pos="426"/>
        </w:tabs>
        <w:spacing w:line="216" w:lineRule="auto"/>
        <w:ind w:left="0" w:firstLine="284"/>
        <w:rPr>
          <w:spacing w:val="4"/>
          <w:sz w:val="20"/>
          <w:szCs w:val="20"/>
        </w:rPr>
      </w:pPr>
      <w:r w:rsidRPr="002E1D86">
        <w:rPr>
          <w:spacing w:val="4"/>
          <w:sz w:val="20"/>
          <w:szCs w:val="20"/>
        </w:rPr>
        <w:t>сбалансированный  учет  социальных,  экономических и экологических аспектов развития;</w:t>
      </w:r>
    </w:p>
    <w:p w:rsidR="00603F19" w:rsidRPr="002E1D86" w:rsidRDefault="00603F19" w:rsidP="00603F19">
      <w:pPr>
        <w:pStyle w:val="ListParagraph"/>
        <w:numPr>
          <w:ilvl w:val="0"/>
          <w:numId w:val="30"/>
        </w:numPr>
        <w:tabs>
          <w:tab w:val="left" w:pos="426"/>
        </w:tabs>
        <w:spacing w:line="216" w:lineRule="auto"/>
        <w:ind w:left="0" w:firstLine="284"/>
        <w:rPr>
          <w:spacing w:val="4"/>
          <w:sz w:val="20"/>
          <w:szCs w:val="20"/>
        </w:rPr>
      </w:pPr>
      <w:r w:rsidRPr="002E1D86">
        <w:rPr>
          <w:spacing w:val="4"/>
          <w:sz w:val="20"/>
          <w:szCs w:val="20"/>
        </w:rPr>
        <w:t>создание  прочных,  прозрачных,  близких  к  гражданам а</w:t>
      </w:r>
      <w:r w:rsidRPr="002E1D86">
        <w:rPr>
          <w:spacing w:val="4"/>
          <w:sz w:val="20"/>
          <w:szCs w:val="20"/>
        </w:rPr>
        <w:t>д</w:t>
      </w:r>
      <w:r w:rsidRPr="002E1D86">
        <w:rPr>
          <w:spacing w:val="4"/>
          <w:sz w:val="20"/>
          <w:szCs w:val="20"/>
        </w:rPr>
        <w:t>министративных структур развития сельских территорий;</w:t>
      </w:r>
    </w:p>
    <w:p w:rsidR="00603F19" w:rsidRPr="002E1D86" w:rsidRDefault="00603F19" w:rsidP="00603F19">
      <w:pPr>
        <w:pStyle w:val="ListParagraph"/>
        <w:numPr>
          <w:ilvl w:val="0"/>
          <w:numId w:val="30"/>
        </w:numPr>
        <w:tabs>
          <w:tab w:val="left" w:pos="426"/>
        </w:tabs>
        <w:spacing w:line="216" w:lineRule="auto"/>
        <w:ind w:left="0" w:firstLine="284"/>
        <w:rPr>
          <w:spacing w:val="4"/>
          <w:sz w:val="20"/>
          <w:szCs w:val="20"/>
        </w:rPr>
      </w:pPr>
      <w:r w:rsidRPr="002E1D86">
        <w:rPr>
          <w:spacing w:val="4"/>
          <w:sz w:val="20"/>
          <w:szCs w:val="20"/>
        </w:rPr>
        <w:t>сопровождается  распространением  опыта  и  консульт</w:t>
      </w:r>
      <w:r w:rsidRPr="002E1D86">
        <w:rPr>
          <w:spacing w:val="4"/>
          <w:sz w:val="20"/>
          <w:szCs w:val="20"/>
        </w:rPr>
        <w:t>а</w:t>
      </w:r>
      <w:r w:rsidRPr="002E1D86">
        <w:rPr>
          <w:spacing w:val="4"/>
          <w:sz w:val="20"/>
          <w:szCs w:val="20"/>
        </w:rPr>
        <w:t>циями других сельских территорий [5, 6].</w:t>
      </w:r>
    </w:p>
    <w:p w:rsidR="00603F19" w:rsidRPr="002E1D86" w:rsidRDefault="00603F19" w:rsidP="00603F19">
      <w:pPr>
        <w:spacing w:line="216" w:lineRule="auto"/>
        <w:ind w:firstLine="284"/>
        <w:jc w:val="both"/>
        <w:rPr>
          <w:spacing w:val="4"/>
          <w:sz w:val="20"/>
          <w:szCs w:val="20"/>
        </w:rPr>
      </w:pPr>
      <w:r w:rsidRPr="002E1D86">
        <w:rPr>
          <w:spacing w:val="4"/>
          <w:sz w:val="20"/>
          <w:szCs w:val="20"/>
        </w:rPr>
        <w:t>При этом главные акценты делаются на:</w:t>
      </w:r>
    </w:p>
    <w:p w:rsidR="00603F19" w:rsidRPr="002E1D86" w:rsidRDefault="00603F19" w:rsidP="00603F19">
      <w:pPr>
        <w:pStyle w:val="ListParagraph"/>
        <w:numPr>
          <w:ilvl w:val="0"/>
          <w:numId w:val="31"/>
        </w:numPr>
        <w:tabs>
          <w:tab w:val="left" w:pos="426"/>
        </w:tabs>
        <w:spacing w:line="216" w:lineRule="auto"/>
        <w:ind w:left="0" w:firstLine="284"/>
        <w:rPr>
          <w:spacing w:val="4"/>
          <w:sz w:val="20"/>
          <w:szCs w:val="20"/>
        </w:rPr>
      </w:pPr>
      <w:r w:rsidRPr="002E1D86">
        <w:rPr>
          <w:spacing w:val="4"/>
          <w:sz w:val="20"/>
          <w:szCs w:val="20"/>
        </w:rPr>
        <w:t>комплексность – рассматриваются все возможные виды х</w:t>
      </w:r>
      <w:r w:rsidRPr="002E1D86">
        <w:rPr>
          <w:spacing w:val="4"/>
          <w:sz w:val="20"/>
          <w:szCs w:val="20"/>
        </w:rPr>
        <w:t>о</w:t>
      </w:r>
      <w:r w:rsidRPr="002E1D86">
        <w:rPr>
          <w:spacing w:val="4"/>
          <w:sz w:val="20"/>
          <w:szCs w:val="20"/>
        </w:rPr>
        <w:t>зяйственной деятельности, занятие которыми может повысить доходы сельского населения.</w:t>
      </w:r>
    </w:p>
    <w:p w:rsidR="00603F19" w:rsidRPr="002E1D86" w:rsidRDefault="00603F19" w:rsidP="00603F19">
      <w:pPr>
        <w:pStyle w:val="ListParagraph"/>
        <w:numPr>
          <w:ilvl w:val="0"/>
          <w:numId w:val="31"/>
        </w:numPr>
        <w:tabs>
          <w:tab w:val="left" w:pos="426"/>
        </w:tabs>
        <w:spacing w:line="216" w:lineRule="auto"/>
        <w:ind w:left="0" w:firstLine="284"/>
        <w:rPr>
          <w:spacing w:val="4"/>
          <w:sz w:val="20"/>
          <w:szCs w:val="20"/>
        </w:rPr>
      </w:pPr>
      <w:r w:rsidRPr="002E1D86">
        <w:rPr>
          <w:spacing w:val="4"/>
          <w:sz w:val="20"/>
          <w:szCs w:val="20"/>
        </w:rPr>
        <w:t>решение проблемы занятости и доходов увязано с решением  других региональных проблем и развитием сельской местности в целом.</w:t>
      </w:r>
    </w:p>
    <w:p w:rsidR="00603F19" w:rsidRPr="002E1D86" w:rsidRDefault="00603F19" w:rsidP="00603F19">
      <w:pPr>
        <w:pStyle w:val="ListParagraph"/>
        <w:numPr>
          <w:ilvl w:val="0"/>
          <w:numId w:val="31"/>
        </w:numPr>
        <w:tabs>
          <w:tab w:val="left" w:pos="426"/>
        </w:tabs>
        <w:spacing w:line="216" w:lineRule="auto"/>
        <w:ind w:left="0" w:firstLine="284"/>
        <w:rPr>
          <w:spacing w:val="4"/>
          <w:sz w:val="20"/>
          <w:szCs w:val="20"/>
        </w:rPr>
      </w:pPr>
      <w:r w:rsidRPr="002E1D86">
        <w:rPr>
          <w:spacing w:val="4"/>
          <w:sz w:val="20"/>
          <w:szCs w:val="20"/>
        </w:rPr>
        <w:t>открытость  –  при разработке мероприятий проектов и</w:t>
      </w:r>
      <w:r w:rsidRPr="002E1D86">
        <w:rPr>
          <w:spacing w:val="4"/>
          <w:sz w:val="20"/>
          <w:szCs w:val="20"/>
        </w:rPr>
        <w:t>с</w:t>
      </w:r>
      <w:r w:rsidRPr="002E1D86">
        <w:rPr>
          <w:spacing w:val="4"/>
          <w:sz w:val="20"/>
          <w:szCs w:val="20"/>
        </w:rPr>
        <w:t>пользованы методы интерактивного планирования. Ход реализ</w:t>
      </w:r>
      <w:r w:rsidRPr="002E1D86">
        <w:rPr>
          <w:spacing w:val="4"/>
          <w:sz w:val="20"/>
          <w:szCs w:val="20"/>
        </w:rPr>
        <w:t>а</w:t>
      </w:r>
      <w:r w:rsidRPr="002E1D86">
        <w:rPr>
          <w:spacing w:val="4"/>
          <w:sz w:val="20"/>
          <w:szCs w:val="20"/>
        </w:rPr>
        <w:t>ции пр</w:t>
      </w:r>
      <w:r w:rsidRPr="002E1D86">
        <w:rPr>
          <w:spacing w:val="4"/>
          <w:sz w:val="20"/>
          <w:szCs w:val="20"/>
        </w:rPr>
        <w:t>о</w:t>
      </w:r>
      <w:r w:rsidRPr="002E1D86">
        <w:rPr>
          <w:spacing w:val="4"/>
          <w:sz w:val="20"/>
          <w:szCs w:val="20"/>
        </w:rPr>
        <w:t>екта, достигнутые результаты и проблемы всесторонне освещаются в местных СМИ, обсуждаются на сельских сходах, встречах с населением. По итогам этих обсуждений в проект вносятся соотве</w:t>
      </w:r>
      <w:r w:rsidRPr="002E1D86">
        <w:rPr>
          <w:spacing w:val="4"/>
          <w:sz w:val="20"/>
          <w:szCs w:val="20"/>
        </w:rPr>
        <w:t>т</w:t>
      </w:r>
      <w:r w:rsidRPr="002E1D86">
        <w:rPr>
          <w:spacing w:val="4"/>
          <w:sz w:val="20"/>
          <w:szCs w:val="20"/>
        </w:rPr>
        <w:t>ствующие корректировки;</w:t>
      </w:r>
    </w:p>
    <w:p w:rsidR="00603F19" w:rsidRPr="002E1D86" w:rsidRDefault="00603F19" w:rsidP="00603F19">
      <w:pPr>
        <w:pStyle w:val="ListParagraph"/>
        <w:numPr>
          <w:ilvl w:val="0"/>
          <w:numId w:val="31"/>
        </w:numPr>
        <w:tabs>
          <w:tab w:val="left" w:pos="426"/>
        </w:tabs>
        <w:spacing w:line="216" w:lineRule="auto"/>
        <w:ind w:left="0" w:firstLine="284"/>
        <w:rPr>
          <w:spacing w:val="4"/>
          <w:sz w:val="20"/>
          <w:szCs w:val="20"/>
        </w:rPr>
      </w:pPr>
      <w:r w:rsidRPr="002E1D86">
        <w:rPr>
          <w:spacing w:val="4"/>
          <w:sz w:val="20"/>
          <w:szCs w:val="20"/>
        </w:rPr>
        <w:t>широкое участие населения – при разработке и реализации  проектов  следует  максимально  использовать знания, опыт и представления населения о наиболее эффективных путях обесп</w:t>
      </w:r>
      <w:r w:rsidRPr="002E1D86">
        <w:rPr>
          <w:spacing w:val="4"/>
          <w:sz w:val="20"/>
          <w:szCs w:val="20"/>
        </w:rPr>
        <w:t>е</w:t>
      </w:r>
      <w:r w:rsidRPr="002E1D86">
        <w:rPr>
          <w:spacing w:val="4"/>
          <w:sz w:val="20"/>
          <w:szCs w:val="20"/>
        </w:rPr>
        <w:t>чения занятости и доходов;</w:t>
      </w:r>
    </w:p>
    <w:p w:rsidR="00603F19" w:rsidRPr="002E1D86" w:rsidRDefault="00603F19" w:rsidP="00603F19">
      <w:pPr>
        <w:pStyle w:val="ListParagraph"/>
        <w:numPr>
          <w:ilvl w:val="0"/>
          <w:numId w:val="31"/>
        </w:numPr>
        <w:tabs>
          <w:tab w:val="left" w:pos="426"/>
        </w:tabs>
        <w:spacing w:line="216" w:lineRule="auto"/>
        <w:ind w:left="0" w:firstLine="284"/>
        <w:rPr>
          <w:spacing w:val="4"/>
          <w:sz w:val="20"/>
          <w:szCs w:val="20"/>
        </w:rPr>
      </w:pPr>
      <w:r w:rsidRPr="002E1D86">
        <w:rPr>
          <w:spacing w:val="4"/>
          <w:sz w:val="20"/>
          <w:szCs w:val="20"/>
        </w:rPr>
        <w:t>опору на местные ресурсы – реализация целей проектов обеспечивается, прежде всего, за счет мобилизации местных  ф</w:t>
      </w:r>
      <w:r w:rsidRPr="002E1D86">
        <w:rPr>
          <w:spacing w:val="4"/>
          <w:sz w:val="20"/>
          <w:szCs w:val="20"/>
        </w:rPr>
        <w:t>и</w:t>
      </w:r>
      <w:r w:rsidRPr="002E1D86">
        <w:rPr>
          <w:spacing w:val="4"/>
          <w:sz w:val="20"/>
          <w:szCs w:val="20"/>
        </w:rPr>
        <w:t>нанс</w:t>
      </w:r>
      <w:r w:rsidRPr="002E1D86">
        <w:rPr>
          <w:spacing w:val="4"/>
          <w:sz w:val="20"/>
          <w:szCs w:val="20"/>
        </w:rPr>
        <w:t>о</w:t>
      </w:r>
      <w:r w:rsidRPr="002E1D86">
        <w:rPr>
          <w:spacing w:val="4"/>
          <w:sz w:val="20"/>
          <w:szCs w:val="20"/>
        </w:rPr>
        <w:t>вых,  материально-технических,  социальных ресурсов;</w:t>
      </w:r>
    </w:p>
    <w:p w:rsidR="00603F19" w:rsidRPr="002E1D86" w:rsidRDefault="00603F19" w:rsidP="00603F19">
      <w:pPr>
        <w:pStyle w:val="ListParagraph"/>
        <w:numPr>
          <w:ilvl w:val="0"/>
          <w:numId w:val="31"/>
        </w:numPr>
        <w:tabs>
          <w:tab w:val="left" w:pos="426"/>
        </w:tabs>
        <w:spacing w:line="216" w:lineRule="auto"/>
        <w:ind w:left="0" w:firstLine="284"/>
        <w:rPr>
          <w:spacing w:val="4"/>
          <w:sz w:val="20"/>
          <w:szCs w:val="20"/>
        </w:rPr>
      </w:pPr>
      <w:r w:rsidRPr="002E1D86">
        <w:rPr>
          <w:spacing w:val="4"/>
          <w:sz w:val="20"/>
          <w:szCs w:val="20"/>
        </w:rPr>
        <w:t>институционализацию проектных решений – передача функций  по  осуществлению  проекта  и  управлению им мес</w:t>
      </w:r>
      <w:r w:rsidRPr="002E1D86">
        <w:rPr>
          <w:spacing w:val="4"/>
          <w:sz w:val="20"/>
          <w:szCs w:val="20"/>
        </w:rPr>
        <w:t>т</w:t>
      </w:r>
      <w:r w:rsidRPr="002E1D86">
        <w:rPr>
          <w:spacing w:val="4"/>
          <w:sz w:val="20"/>
          <w:szCs w:val="20"/>
        </w:rPr>
        <w:t>ной адм</w:t>
      </w:r>
      <w:r w:rsidRPr="002E1D86">
        <w:rPr>
          <w:spacing w:val="4"/>
          <w:sz w:val="20"/>
          <w:szCs w:val="20"/>
        </w:rPr>
        <w:t>и</w:t>
      </w:r>
      <w:r w:rsidRPr="002E1D86">
        <w:rPr>
          <w:spacing w:val="4"/>
          <w:sz w:val="20"/>
          <w:szCs w:val="20"/>
        </w:rPr>
        <w:t>нистрации или организациям, созданным в процессе его реализации.</w:t>
      </w:r>
    </w:p>
    <w:p w:rsidR="00603F19" w:rsidRPr="00BA514C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</w:p>
    <w:p w:rsidR="00603F19" w:rsidRDefault="00603F19" w:rsidP="00603F19">
      <w:pPr>
        <w:spacing w:line="216" w:lineRule="auto"/>
        <w:jc w:val="center"/>
        <w:rPr>
          <w:sz w:val="16"/>
          <w:szCs w:val="16"/>
        </w:rPr>
      </w:pPr>
      <w:r w:rsidRPr="00C12411">
        <w:rPr>
          <w:sz w:val="16"/>
          <w:szCs w:val="16"/>
        </w:rPr>
        <w:t>ЛИТЕРАТУРА</w:t>
      </w:r>
    </w:p>
    <w:p w:rsidR="00603F19" w:rsidRPr="00C12411" w:rsidRDefault="00603F19" w:rsidP="00603F19">
      <w:pPr>
        <w:spacing w:line="216" w:lineRule="auto"/>
        <w:jc w:val="center"/>
        <w:rPr>
          <w:sz w:val="16"/>
          <w:szCs w:val="16"/>
        </w:rPr>
      </w:pPr>
    </w:p>
    <w:p w:rsidR="00603F19" w:rsidRPr="00BA514C" w:rsidRDefault="00603F19" w:rsidP="00603F19">
      <w:pPr>
        <w:numPr>
          <w:ilvl w:val="0"/>
          <w:numId w:val="18"/>
        </w:numPr>
        <w:spacing w:line="216" w:lineRule="auto"/>
        <w:ind w:left="0" w:firstLine="284"/>
        <w:jc w:val="both"/>
        <w:rPr>
          <w:sz w:val="16"/>
          <w:szCs w:val="16"/>
        </w:rPr>
      </w:pPr>
      <w:r w:rsidRPr="00BA514C">
        <w:rPr>
          <w:sz w:val="16"/>
          <w:szCs w:val="16"/>
        </w:rPr>
        <w:t>Балашевич М.И., Махато Б.П. Эффективное государство: Исследование роли государства в стимулировании деловой активности в развивающихся странах. – Мн.: БГЭУ, 2007.</w:t>
      </w:r>
    </w:p>
    <w:p w:rsidR="00603F19" w:rsidRPr="00BA514C" w:rsidRDefault="00603F19" w:rsidP="00603F19">
      <w:pPr>
        <w:numPr>
          <w:ilvl w:val="0"/>
          <w:numId w:val="18"/>
        </w:numPr>
        <w:spacing w:line="216" w:lineRule="auto"/>
        <w:ind w:left="0" w:firstLine="284"/>
        <w:jc w:val="both"/>
        <w:rPr>
          <w:sz w:val="16"/>
          <w:szCs w:val="16"/>
        </w:rPr>
      </w:pPr>
      <w:r w:rsidRPr="00BA514C">
        <w:rPr>
          <w:spacing w:val="-2"/>
          <w:sz w:val="16"/>
          <w:szCs w:val="16"/>
        </w:rPr>
        <w:t>Головачев А.С., Лутохина Э.А. Социальная ориентация экономических си</w:t>
      </w:r>
      <w:r w:rsidRPr="00BA514C">
        <w:rPr>
          <w:spacing w:val="-2"/>
          <w:sz w:val="16"/>
          <w:szCs w:val="16"/>
        </w:rPr>
        <w:t>с</w:t>
      </w:r>
      <w:r w:rsidRPr="00BA514C">
        <w:rPr>
          <w:spacing w:val="-2"/>
          <w:sz w:val="16"/>
          <w:szCs w:val="16"/>
        </w:rPr>
        <w:t>тем. – Мн.: Академия управления при Президенте Республики Беларусь, 2000.</w:t>
      </w:r>
    </w:p>
    <w:p w:rsidR="00603F19" w:rsidRPr="00BA514C" w:rsidRDefault="00603F19" w:rsidP="00603F19">
      <w:pPr>
        <w:numPr>
          <w:ilvl w:val="0"/>
          <w:numId w:val="18"/>
        </w:numPr>
        <w:spacing w:line="216" w:lineRule="auto"/>
        <w:ind w:left="0" w:firstLine="284"/>
        <w:jc w:val="both"/>
        <w:rPr>
          <w:sz w:val="16"/>
          <w:szCs w:val="16"/>
        </w:rPr>
      </w:pPr>
      <w:r w:rsidRPr="00BA514C">
        <w:rPr>
          <w:sz w:val="16"/>
          <w:szCs w:val="16"/>
        </w:rPr>
        <w:lastRenderedPageBreak/>
        <w:t>Доклад о состоянии здравоохранения в Европе на 52 сессии Европейского регионального комитета ВОЗ, сентябрь 2002 года //Пресс-релиз ЕрБ ВОЗ/15/02, К</w:t>
      </w:r>
      <w:r w:rsidRPr="00BA514C">
        <w:rPr>
          <w:sz w:val="16"/>
          <w:szCs w:val="16"/>
        </w:rPr>
        <w:t>о</w:t>
      </w:r>
      <w:r w:rsidRPr="00BA514C">
        <w:rPr>
          <w:sz w:val="16"/>
          <w:szCs w:val="16"/>
        </w:rPr>
        <w:t>пенгаген, 17 сентября 2002 года.</w:t>
      </w:r>
    </w:p>
    <w:p w:rsidR="00603F19" w:rsidRPr="00BA514C" w:rsidRDefault="00603F19" w:rsidP="00603F19">
      <w:pPr>
        <w:numPr>
          <w:ilvl w:val="0"/>
          <w:numId w:val="18"/>
        </w:numPr>
        <w:tabs>
          <w:tab w:val="left" w:pos="0"/>
          <w:tab w:val="left" w:pos="284"/>
        </w:tabs>
        <w:spacing w:line="216" w:lineRule="auto"/>
        <w:ind w:left="0" w:firstLine="284"/>
        <w:jc w:val="both"/>
        <w:rPr>
          <w:color w:val="000000"/>
          <w:sz w:val="16"/>
          <w:szCs w:val="16"/>
        </w:rPr>
      </w:pPr>
      <w:r w:rsidRPr="00BA514C">
        <w:rPr>
          <w:color w:val="000000"/>
          <w:sz w:val="16"/>
          <w:szCs w:val="16"/>
        </w:rPr>
        <w:t>Мищенко В.В. Государственное регулирование экономики: Учеб. пособие – М.: ИНФРА-М, 2002. – 480с.</w:t>
      </w:r>
    </w:p>
    <w:p w:rsidR="00603F19" w:rsidRPr="00BA514C" w:rsidRDefault="00603F19" w:rsidP="00603F19">
      <w:pPr>
        <w:numPr>
          <w:ilvl w:val="0"/>
          <w:numId w:val="18"/>
        </w:numPr>
        <w:spacing w:line="216" w:lineRule="auto"/>
        <w:ind w:left="0" w:firstLine="284"/>
        <w:jc w:val="both"/>
        <w:rPr>
          <w:sz w:val="16"/>
          <w:szCs w:val="16"/>
          <w:lang w:val="en-US"/>
        </w:rPr>
      </w:pPr>
      <w:r w:rsidRPr="00BA514C">
        <w:rPr>
          <w:sz w:val="16"/>
          <w:szCs w:val="16"/>
          <w:lang w:val="en-US"/>
        </w:rPr>
        <w:t>Single  Family  Home  Ownership  Direct  Repair  Loans  and  Grants.  Pr</w:t>
      </w:r>
      <w:r w:rsidRPr="00BA514C">
        <w:rPr>
          <w:sz w:val="16"/>
          <w:szCs w:val="16"/>
          <w:lang w:val="en-US"/>
        </w:rPr>
        <w:t>o</w:t>
      </w:r>
      <w:r w:rsidRPr="00BA514C">
        <w:rPr>
          <w:sz w:val="16"/>
          <w:szCs w:val="16"/>
          <w:lang w:val="en-US"/>
        </w:rPr>
        <w:t>grams  for  Community  and  Economic Development / USDA, 2006</w:t>
      </w:r>
    </w:p>
    <w:p w:rsidR="00603F19" w:rsidRPr="00BA514C" w:rsidRDefault="00603F19" w:rsidP="00603F19">
      <w:pPr>
        <w:numPr>
          <w:ilvl w:val="0"/>
          <w:numId w:val="18"/>
        </w:numPr>
        <w:spacing w:line="216" w:lineRule="auto"/>
        <w:ind w:left="0" w:firstLine="284"/>
        <w:jc w:val="both"/>
        <w:rPr>
          <w:sz w:val="16"/>
          <w:szCs w:val="16"/>
          <w:lang w:val="en-US"/>
        </w:rPr>
      </w:pPr>
      <w:r w:rsidRPr="00BA514C">
        <w:rPr>
          <w:sz w:val="16"/>
          <w:szCs w:val="16"/>
          <w:lang w:val="en-US"/>
        </w:rPr>
        <w:t>Mutual Self-Help Home Ownership Loans. Programs for Community and Ec</w:t>
      </w:r>
      <w:r w:rsidRPr="00BA514C">
        <w:rPr>
          <w:sz w:val="16"/>
          <w:szCs w:val="16"/>
          <w:lang w:val="en-US"/>
        </w:rPr>
        <w:t>o</w:t>
      </w:r>
      <w:r w:rsidRPr="00BA514C">
        <w:rPr>
          <w:sz w:val="16"/>
          <w:szCs w:val="16"/>
          <w:lang w:val="en-US"/>
        </w:rPr>
        <w:t>nomic Development / USDA, 2006</w:t>
      </w:r>
    </w:p>
    <w:p w:rsidR="00603F19" w:rsidRPr="00BA514C" w:rsidRDefault="00603F19" w:rsidP="00603F19">
      <w:pPr>
        <w:numPr>
          <w:ilvl w:val="0"/>
          <w:numId w:val="18"/>
        </w:numPr>
        <w:spacing w:line="216" w:lineRule="auto"/>
        <w:ind w:left="0" w:firstLine="284"/>
        <w:jc w:val="both"/>
        <w:rPr>
          <w:sz w:val="16"/>
          <w:szCs w:val="16"/>
          <w:lang w:val="en-US"/>
        </w:rPr>
      </w:pPr>
      <w:r w:rsidRPr="00BA514C">
        <w:rPr>
          <w:sz w:val="16"/>
          <w:szCs w:val="16"/>
          <w:lang w:val="en-US"/>
        </w:rPr>
        <w:t>National Afordable Housing Programme, http://www.housing.org.uk</w:t>
      </w:r>
    </w:p>
    <w:p w:rsidR="00603F19" w:rsidRPr="0086795B" w:rsidRDefault="00603F19" w:rsidP="00603F19">
      <w:pPr>
        <w:widowControl w:val="0"/>
        <w:spacing w:line="216" w:lineRule="auto"/>
        <w:contextualSpacing/>
        <w:jc w:val="both"/>
        <w:rPr>
          <w:b/>
          <w:color w:val="000000"/>
          <w:sz w:val="20"/>
          <w:szCs w:val="20"/>
          <w:lang w:val="en-US"/>
        </w:rPr>
      </w:pPr>
    </w:p>
    <w:p w:rsidR="00603F19" w:rsidRPr="008B5DC7" w:rsidRDefault="00603F19" w:rsidP="00603F19">
      <w:pPr>
        <w:spacing w:line="216" w:lineRule="auto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УДК</w:t>
      </w:r>
      <w:r w:rsidRPr="008B5DC7">
        <w:rPr>
          <w:sz w:val="20"/>
          <w:szCs w:val="20"/>
        </w:rPr>
        <w:t xml:space="preserve"> </w:t>
      </w:r>
      <w:r>
        <w:rPr>
          <w:sz w:val="20"/>
          <w:szCs w:val="20"/>
        </w:rPr>
        <w:t>005.52:637.12:631.145 (476)</w:t>
      </w:r>
    </w:p>
    <w:p w:rsidR="00603F19" w:rsidRDefault="00603F19" w:rsidP="00603F19">
      <w:pPr>
        <w:spacing w:line="216" w:lineRule="auto"/>
        <w:contextualSpacing/>
        <w:jc w:val="both"/>
        <w:rPr>
          <w:sz w:val="20"/>
          <w:szCs w:val="20"/>
        </w:rPr>
      </w:pPr>
      <w:r w:rsidRPr="00BC12A3">
        <w:rPr>
          <w:b/>
          <w:sz w:val="20"/>
          <w:szCs w:val="20"/>
        </w:rPr>
        <w:t>Эйсмонт Ю.В.–</w:t>
      </w:r>
      <w:r w:rsidRPr="008B5DC7">
        <w:rPr>
          <w:sz w:val="20"/>
          <w:szCs w:val="20"/>
        </w:rPr>
        <w:t xml:space="preserve"> студент</w:t>
      </w:r>
      <w:r>
        <w:rPr>
          <w:sz w:val="20"/>
          <w:szCs w:val="20"/>
        </w:rPr>
        <w:t>ка</w:t>
      </w:r>
    </w:p>
    <w:p w:rsidR="00603F19" w:rsidRPr="008B5DC7" w:rsidRDefault="00603F19" w:rsidP="00603F19">
      <w:pPr>
        <w:spacing w:line="216" w:lineRule="auto"/>
        <w:contextualSpacing/>
        <w:jc w:val="both"/>
        <w:rPr>
          <w:sz w:val="20"/>
          <w:szCs w:val="20"/>
        </w:rPr>
      </w:pPr>
      <w:r w:rsidRPr="008B5DC7">
        <w:rPr>
          <w:b/>
          <w:sz w:val="20"/>
          <w:szCs w:val="20"/>
        </w:rPr>
        <w:t>АНАЛИЗ СОВРЕМЕННОГО СОСТОЯНИЯ МОЛОЧНОГО ПОДКОМПЛЕКСА РЕСПУБЛИКИ БЕЛАРУСЬ</w:t>
      </w:r>
    </w:p>
    <w:p w:rsidR="00603F19" w:rsidRDefault="00603F19" w:rsidP="00603F19">
      <w:pPr>
        <w:spacing w:line="216" w:lineRule="auto"/>
        <w:contextualSpacing/>
        <w:rPr>
          <w:sz w:val="20"/>
          <w:szCs w:val="20"/>
        </w:rPr>
      </w:pPr>
      <w:r w:rsidRPr="008B5DC7">
        <w:rPr>
          <w:i/>
          <w:sz w:val="20"/>
          <w:szCs w:val="20"/>
        </w:rPr>
        <w:t xml:space="preserve">Научный руководитель – </w:t>
      </w:r>
      <w:r>
        <w:rPr>
          <w:b/>
          <w:i/>
          <w:sz w:val="20"/>
          <w:szCs w:val="20"/>
        </w:rPr>
        <w:t>Константинов С.А.</w:t>
      </w:r>
      <w:r w:rsidRPr="008B5DC7">
        <w:rPr>
          <w:b/>
          <w:i/>
          <w:sz w:val="20"/>
          <w:szCs w:val="20"/>
        </w:rPr>
        <w:t xml:space="preserve"> - </w:t>
      </w:r>
      <w:r>
        <w:rPr>
          <w:i/>
          <w:sz w:val="20"/>
          <w:szCs w:val="20"/>
        </w:rPr>
        <w:t xml:space="preserve"> д.э.н., профессор</w:t>
      </w:r>
    </w:p>
    <w:p w:rsidR="00603F19" w:rsidRPr="00AD596B" w:rsidRDefault="00603F19" w:rsidP="00603F19">
      <w:pPr>
        <w:spacing w:line="216" w:lineRule="auto"/>
        <w:contextualSpacing/>
        <w:rPr>
          <w:sz w:val="20"/>
          <w:szCs w:val="20"/>
        </w:rPr>
      </w:pPr>
    </w:p>
    <w:p w:rsidR="00603F19" w:rsidRDefault="00603F19" w:rsidP="00603F19">
      <w:pPr>
        <w:spacing w:line="216" w:lineRule="auto"/>
        <w:ind w:firstLine="284"/>
        <w:contextualSpacing/>
        <w:jc w:val="both"/>
        <w:rPr>
          <w:sz w:val="20"/>
          <w:szCs w:val="20"/>
        </w:rPr>
      </w:pPr>
      <w:r w:rsidRPr="00E200EC">
        <w:rPr>
          <w:sz w:val="20"/>
          <w:szCs w:val="20"/>
        </w:rPr>
        <w:t>Молочный подкомплекс является одним из важнейших элеме</w:t>
      </w:r>
      <w:r w:rsidRPr="00E200EC">
        <w:rPr>
          <w:sz w:val="20"/>
          <w:szCs w:val="20"/>
        </w:rPr>
        <w:t>н</w:t>
      </w:r>
      <w:r w:rsidRPr="00E200EC">
        <w:rPr>
          <w:sz w:val="20"/>
          <w:szCs w:val="20"/>
        </w:rPr>
        <w:t xml:space="preserve">тов продуктовой структуры аграрно-промышленного комплекса Республики Беларусь. Производство молока является традиционной отраслью сельского хозяйства республики. </w:t>
      </w:r>
      <w:r w:rsidRPr="000D6641">
        <w:rPr>
          <w:sz w:val="20"/>
          <w:szCs w:val="20"/>
        </w:rPr>
        <w:t>Перед молочно-продуктовым подкомплексом республики стоит задача не только достичь по</w:t>
      </w:r>
      <w:r w:rsidRPr="000D6641">
        <w:rPr>
          <w:sz w:val="20"/>
          <w:szCs w:val="20"/>
        </w:rPr>
        <w:softHyphen/>
        <w:t>ложительных сдвигов, но и быстро перейти на новый этап экономического развития, обеспечиваю</w:t>
      </w:r>
      <w:r w:rsidRPr="000D6641">
        <w:rPr>
          <w:sz w:val="20"/>
          <w:szCs w:val="20"/>
        </w:rPr>
        <w:softHyphen/>
        <w:t>щий выход на мировые критерии по конкурентоспособнос</w:t>
      </w:r>
      <w:r>
        <w:rPr>
          <w:sz w:val="20"/>
          <w:szCs w:val="20"/>
        </w:rPr>
        <w:t>ти и эффективности производства</w:t>
      </w:r>
      <w:r w:rsidRPr="00E200EC">
        <w:rPr>
          <w:sz w:val="20"/>
          <w:szCs w:val="20"/>
        </w:rPr>
        <w:t xml:space="preserve"> [1].</w:t>
      </w:r>
    </w:p>
    <w:p w:rsidR="00603F19" w:rsidRPr="00447B0A" w:rsidRDefault="00603F19" w:rsidP="00603F19">
      <w:pPr>
        <w:tabs>
          <w:tab w:val="left" w:pos="851"/>
          <w:tab w:val="left" w:pos="993"/>
        </w:tabs>
        <w:spacing w:line="216" w:lineRule="auto"/>
        <w:ind w:firstLine="284"/>
        <w:contextualSpacing/>
        <w:jc w:val="both"/>
        <w:rPr>
          <w:sz w:val="20"/>
          <w:szCs w:val="20"/>
        </w:rPr>
      </w:pPr>
      <w:r w:rsidRPr="00E200EC">
        <w:rPr>
          <w:sz w:val="20"/>
          <w:szCs w:val="20"/>
        </w:rPr>
        <w:t>Молочная промышленность Республики Беларусь насчитывает более 150-ти предприятий, в каждом райцентре есть свое молокоп</w:t>
      </w:r>
      <w:r w:rsidRPr="00E200EC">
        <w:rPr>
          <w:sz w:val="20"/>
          <w:szCs w:val="20"/>
        </w:rPr>
        <w:t>е</w:t>
      </w:r>
      <w:r w:rsidRPr="00E200EC">
        <w:rPr>
          <w:sz w:val="20"/>
          <w:szCs w:val="20"/>
        </w:rPr>
        <w:t>рерабатывающее предприятие. Крупнейшие комбинаты находятся в Минске и Бресте, крупными считаются предприятия Орши, Волк</w:t>
      </w:r>
      <w:r w:rsidRPr="00E200EC">
        <w:rPr>
          <w:sz w:val="20"/>
          <w:szCs w:val="20"/>
        </w:rPr>
        <w:t>о</w:t>
      </w:r>
      <w:r w:rsidRPr="00E200EC">
        <w:rPr>
          <w:sz w:val="20"/>
          <w:szCs w:val="20"/>
        </w:rPr>
        <w:t>выска, Лиды, Лепеля, Глубокого и Рогачева. Крупные молочные заводы размещены в Гомеле, Витебске, Барановичах, Полоцке, Слуцке и Хойниках. В Кобрине, Щучине, Чаусах, Столине и Горках работают крупнейшие маслодельно-сыродельные заводы. В Минске и Орше функционируют заводы плавленных сыров [2].</w:t>
      </w:r>
    </w:p>
    <w:p w:rsidR="00603F19" w:rsidRPr="00E200EC" w:rsidRDefault="00603F19" w:rsidP="00603F19">
      <w:pPr>
        <w:pStyle w:val="aff1"/>
        <w:spacing w:line="216" w:lineRule="auto"/>
        <w:ind w:firstLine="284"/>
        <w:contextualSpacing/>
        <w:jc w:val="both"/>
        <w:rPr>
          <w:sz w:val="20"/>
          <w:szCs w:val="20"/>
        </w:rPr>
      </w:pPr>
      <w:r w:rsidRPr="00E200EC">
        <w:rPr>
          <w:sz w:val="20"/>
          <w:szCs w:val="20"/>
        </w:rPr>
        <w:t>Успехи развития молочного скотоводства в Беларуси, достигн</w:t>
      </w:r>
      <w:r w:rsidRPr="00E200EC">
        <w:rPr>
          <w:sz w:val="20"/>
          <w:szCs w:val="20"/>
        </w:rPr>
        <w:t>у</w:t>
      </w:r>
      <w:r w:rsidRPr="00E200EC">
        <w:rPr>
          <w:sz w:val="20"/>
          <w:szCs w:val="20"/>
        </w:rPr>
        <w:t>тые за прошедшие 8-10 лет, очевидны и показательны.</w:t>
      </w:r>
      <w:r>
        <w:rPr>
          <w:sz w:val="20"/>
          <w:szCs w:val="20"/>
        </w:rPr>
        <w:t xml:space="preserve">Так, в 2011 г. </w:t>
      </w:r>
      <w:r w:rsidRPr="00E200EC">
        <w:rPr>
          <w:sz w:val="20"/>
          <w:szCs w:val="20"/>
        </w:rPr>
        <w:t xml:space="preserve">хозяйствами всех категорий республики произведено молока </w:t>
      </w:r>
      <w:r>
        <w:rPr>
          <w:sz w:val="20"/>
          <w:szCs w:val="20"/>
        </w:rPr>
        <w:t xml:space="preserve"> 6,5 млн. т</w:t>
      </w:r>
      <w:r w:rsidRPr="00E200EC">
        <w:rPr>
          <w:sz w:val="20"/>
          <w:szCs w:val="20"/>
        </w:rPr>
        <w:t>,  в 2012</w:t>
      </w:r>
      <w:r>
        <w:rPr>
          <w:sz w:val="20"/>
          <w:szCs w:val="20"/>
        </w:rPr>
        <w:t xml:space="preserve"> г.</w:t>
      </w:r>
      <w:r w:rsidRPr="00E200EC">
        <w:rPr>
          <w:sz w:val="20"/>
          <w:szCs w:val="20"/>
        </w:rPr>
        <w:t xml:space="preserve"> – </w:t>
      </w:r>
      <w:r>
        <w:rPr>
          <w:sz w:val="20"/>
          <w:szCs w:val="20"/>
        </w:rPr>
        <w:t>6,7 млн. т</w:t>
      </w:r>
      <w:r w:rsidRPr="00E200EC">
        <w:rPr>
          <w:sz w:val="20"/>
          <w:szCs w:val="20"/>
        </w:rPr>
        <w:t>, что в соответствии с данными ФАО (продовольственная организация ООН) составляет 0,95% общем</w:t>
      </w:r>
      <w:r w:rsidRPr="00E200EC">
        <w:rPr>
          <w:sz w:val="20"/>
          <w:szCs w:val="20"/>
        </w:rPr>
        <w:t>и</w:t>
      </w:r>
      <w:r w:rsidRPr="00E200EC">
        <w:rPr>
          <w:sz w:val="20"/>
          <w:szCs w:val="20"/>
        </w:rPr>
        <w:t>рового молочного производства. По самообеспечению молоком св</w:t>
      </w:r>
      <w:r w:rsidRPr="00E200EC">
        <w:rPr>
          <w:sz w:val="20"/>
          <w:szCs w:val="20"/>
        </w:rPr>
        <w:t>о</w:t>
      </w:r>
      <w:r w:rsidRPr="00E200EC">
        <w:rPr>
          <w:sz w:val="20"/>
          <w:szCs w:val="20"/>
        </w:rPr>
        <w:t>его населения Беларусь находится на одном из первых мест в Евр</w:t>
      </w:r>
      <w:r w:rsidRPr="00E200EC">
        <w:rPr>
          <w:sz w:val="20"/>
          <w:szCs w:val="20"/>
        </w:rPr>
        <w:t>о</w:t>
      </w:r>
      <w:r w:rsidRPr="00E200EC">
        <w:rPr>
          <w:sz w:val="20"/>
          <w:szCs w:val="20"/>
        </w:rPr>
        <w:t>пе.</w:t>
      </w:r>
    </w:p>
    <w:p w:rsidR="00603F19" w:rsidRDefault="00603F19" w:rsidP="00603F19">
      <w:pPr>
        <w:pStyle w:val="aff1"/>
        <w:spacing w:line="216" w:lineRule="auto"/>
        <w:ind w:firstLine="284"/>
        <w:contextualSpacing/>
        <w:jc w:val="both"/>
        <w:rPr>
          <w:sz w:val="20"/>
          <w:szCs w:val="20"/>
        </w:rPr>
      </w:pPr>
      <w:r w:rsidRPr="00E200EC">
        <w:rPr>
          <w:sz w:val="20"/>
          <w:szCs w:val="20"/>
        </w:rPr>
        <w:t>В январе-мае 2013 г. хозяйствами всех категорий республики произв</w:t>
      </w:r>
      <w:r>
        <w:rPr>
          <w:sz w:val="20"/>
          <w:szCs w:val="20"/>
        </w:rPr>
        <w:t>едено молока – 2 731 тыс. т</w:t>
      </w:r>
      <w:r w:rsidRPr="00922CCC">
        <w:rPr>
          <w:sz w:val="20"/>
          <w:szCs w:val="20"/>
        </w:rPr>
        <w:t>[</w:t>
      </w:r>
      <w:r w:rsidRPr="00E200EC">
        <w:rPr>
          <w:sz w:val="20"/>
          <w:szCs w:val="20"/>
        </w:rPr>
        <w:t>3</w:t>
      </w:r>
      <w:r w:rsidRPr="00922CCC">
        <w:rPr>
          <w:sz w:val="20"/>
          <w:szCs w:val="20"/>
        </w:rPr>
        <w:t>]</w:t>
      </w:r>
      <w:r w:rsidRPr="00E200EC">
        <w:rPr>
          <w:sz w:val="20"/>
          <w:szCs w:val="20"/>
        </w:rPr>
        <w:t>.</w:t>
      </w:r>
    </w:p>
    <w:p w:rsidR="00603F19" w:rsidRPr="00E200EC" w:rsidRDefault="00603F19" w:rsidP="00603F19">
      <w:pPr>
        <w:pStyle w:val="16"/>
        <w:widowControl w:val="0"/>
        <w:tabs>
          <w:tab w:val="left" w:pos="0"/>
        </w:tabs>
        <w:spacing w:line="216" w:lineRule="auto"/>
        <w:ind w:left="0" w:firstLine="284"/>
        <w:contextualSpacing/>
        <w:jc w:val="both"/>
        <w:rPr>
          <w:bCs/>
          <w:sz w:val="20"/>
          <w:szCs w:val="20"/>
        </w:rPr>
      </w:pPr>
      <w:r w:rsidRPr="00E200EC">
        <w:rPr>
          <w:sz w:val="20"/>
          <w:szCs w:val="20"/>
        </w:rPr>
        <w:t>Анализ межреспубликанских с</w:t>
      </w:r>
      <w:r>
        <w:rPr>
          <w:sz w:val="20"/>
          <w:szCs w:val="20"/>
        </w:rPr>
        <w:t xml:space="preserve">вязей </w:t>
      </w:r>
      <w:r w:rsidRPr="00E200EC">
        <w:rPr>
          <w:sz w:val="20"/>
          <w:szCs w:val="20"/>
        </w:rPr>
        <w:t xml:space="preserve">показывает, что </w:t>
      </w:r>
      <w:r>
        <w:rPr>
          <w:sz w:val="20"/>
          <w:szCs w:val="20"/>
        </w:rPr>
        <w:t>Беларусь</w:t>
      </w:r>
      <w:r w:rsidRPr="00E200EC">
        <w:rPr>
          <w:sz w:val="20"/>
          <w:szCs w:val="20"/>
        </w:rPr>
        <w:t xml:space="preserve"> </w:t>
      </w:r>
      <w:r w:rsidRPr="00E200EC">
        <w:rPr>
          <w:sz w:val="20"/>
          <w:szCs w:val="20"/>
        </w:rPr>
        <w:lastRenderedPageBreak/>
        <w:t>по</w:t>
      </w:r>
      <w:r>
        <w:rPr>
          <w:sz w:val="20"/>
          <w:szCs w:val="20"/>
        </w:rPr>
        <w:t>ставляет</w:t>
      </w:r>
      <w:r w:rsidRPr="00E200EC">
        <w:rPr>
          <w:sz w:val="20"/>
          <w:szCs w:val="20"/>
        </w:rPr>
        <w:t xml:space="preserve"> за пред</w:t>
      </w:r>
      <w:r>
        <w:rPr>
          <w:sz w:val="20"/>
          <w:szCs w:val="20"/>
        </w:rPr>
        <w:t>елы республики более 1 млн. т</w:t>
      </w:r>
      <w:r w:rsidRPr="00E200EC">
        <w:rPr>
          <w:sz w:val="20"/>
          <w:szCs w:val="20"/>
        </w:rPr>
        <w:t>, или почти четверть производимой продукции. Основными партнерами по экспо</w:t>
      </w:r>
      <w:r w:rsidRPr="00E200EC">
        <w:rPr>
          <w:sz w:val="20"/>
          <w:szCs w:val="20"/>
        </w:rPr>
        <w:t>р</w:t>
      </w:r>
      <w:r w:rsidRPr="00E200EC">
        <w:rPr>
          <w:sz w:val="20"/>
          <w:szCs w:val="20"/>
        </w:rPr>
        <w:t>ту молочной продукции являются Россия, Польша, Германия, Ла</w:t>
      </w:r>
      <w:r w:rsidRPr="00E200EC">
        <w:rPr>
          <w:sz w:val="20"/>
          <w:szCs w:val="20"/>
        </w:rPr>
        <w:t>т</w:t>
      </w:r>
      <w:r w:rsidRPr="00E200EC">
        <w:rPr>
          <w:sz w:val="20"/>
          <w:szCs w:val="20"/>
        </w:rPr>
        <w:t xml:space="preserve">вия. </w:t>
      </w:r>
    </w:p>
    <w:p w:rsidR="00603F19" w:rsidRPr="00922CCC" w:rsidRDefault="00603F19" w:rsidP="00603F19">
      <w:pPr>
        <w:pStyle w:val="21"/>
        <w:tabs>
          <w:tab w:val="left" w:pos="851"/>
          <w:tab w:val="left" w:pos="993"/>
        </w:tabs>
        <w:spacing w:after="0" w:line="216" w:lineRule="auto"/>
        <w:ind w:left="0" w:firstLine="284"/>
        <w:contextualSpacing/>
        <w:jc w:val="both"/>
        <w:rPr>
          <w:sz w:val="20"/>
        </w:rPr>
      </w:pPr>
      <w:r w:rsidRPr="00922CCC">
        <w:rPr>
          <w:sz w:val="20"/>
        </w:rPr>
        <w:t>Экспорт молочной продукции характеризуется практически п</w:t>
      </w:r>
      <w:r w:rsidRPr="00922CCC">
        <w:rPr>
          <w:sz w:val="20"/>
        </w:rPr>
        <w:t>о</w:t>
      </w:r>
      <w:r w:rsidRPr="00922CCC">
        <w:rPr>
          <w:sz w:val="20"/>
        </w:rPr>
        <w:t>ложительной динамикой. Так в 2012 г. увеличился экспорт молока и сливок на 5,2 % и сыра и творога на 19,9 % по сравнению спред</w:t>
      </w:r>
      <w:r w:rsidRPr="00922CCC">
        <w:rPr>
          <w:sz w:val="20"/>
        </w:rPr>
        <w:t>ы</w:t>
      </w:r>
      <w:r w:rsidRPr="00922CCC">
        <w:rPr>
          <w:sz w:val="20"/>
        </w:rPr>
        <w:t>дущем годом. Также в 2012 году возросли поставки сыров в Россию в 1,2 раза по сравнению с прошлым годом. Основным импортером для нашей республики являются Россия, Украина и Литва. Объем импорта по сравнению с предшествующим годом в 2012 году сн</w:t>
      </w:r>
      <w:r w:rsidRPr="00922CCC">
        <w:rPr>
          <w:sz w:val="20"/>
        </w:rPr>
        <w:t>и</w:t>
      </w:r>
      <w:r w:rsidRPr="00922CCC">
        <w:rPr>
          <w:sz w:val="20"/>
        </w:rPr>
        <w:t>зился на 16,3 % [2].</w:t>
      </w:r>
    </w:p>
    <w:p w:rsidR="00603F19" w:rsidRPr="00E200EC" w:rsidRDefault="00603F19" w:rsidP="00603F19">
      <w:pPr>
        <w:spacing w:line="216" w:lineRule="auto"/>
        <w:ind w:firstLine="284"/>
        <w:contextualSpacing/>
        <w:jc w:val="both"/>
        <w:rPr>
          <w:sz w:val="20"/>
          <w:szCs w:val="20"/>
        </w:rPr>
      </w:pPr>
      <w:r w:rsidRPr="00E200EC">
        <w:rPr>
          <w:sz w:val="20"/>
          <w:szCs w:val="20"/>
        </w:rPr>
        <w:t>В соответствии с Государственной программой развития сел</w:t>
      </w:r>
      <w:r w:rsidRPr="00E200EC">
        <w:rPr>
          <w:sz w:val="20"/>
          <w:szCs w:val="20"/>
        </w:rPr>
        <w:t>ь</w:t>
      </w:r>
      <w:r w:rsidRPr="00E200EC">
        <w:rPr>
          <w:sz w:val="20"/>
          <w:szCs w:val="20"/>
        </w:rPr>
        <w:t>ских территорий в Беларуси, нацеленной на укрепление аграрной экономи</w:t>
      </w:r>
      <w:r>
        <w:rPr>
          <w:sz w:val="20"/>
          <w:szCs w:val="20"/>
        </w:rPr>
        <w:t>ки, к 2015 г.</w:t>
      </w:r>
      <w:r w:rsidRPr="00E200EC">
        <w:rPr>
          <w:sz w:val="20"/>
          <w:szCs w:val="20"/>
        </w:rPr>
        <w:t xml:space="preserve"> планируется повысить валовой надой молока до 10 млн. т, а среднюю продуктивность дойного стада увеличить примерно на 30 % и довести до 6,3 тыс. кг молока от одной коровы в год. Также предусматривается строительство 875, реконструкция 1358 молочнотоварных ферм, строительство, реконструкцию и м</w:t>
      </w:r>
      <w:r w:rsidRPr="00E200EC">
        <w:rPr>
          <w:sz w:val="20"/>
          <w:szCs w:val="20"/>
        </w:rPr>
        <w:t>о</w:t>
      </w:r>
      <w:r w:rsidRPr="00E200EC">
        <w:rPr>
          <w:sz w:val="20"/>
          <w:szCs w:val="20"/>
        </w:rPr>
        <w:t>дернизацию 2846 помещений для содержания молодняка крупного рогатого скота, строительство, реконструкцию и модернизацию производств в 35 молокоперерабатывающих организа</w:t>
      </w:r>
      <w:r>
        <w:rPr>
          <w:sz w:val="20"/>
          <w:szCs w:val="20"/>
        </w:rPr>
        <w:t>циях</w:t>
      </w:r>
      <w:r w:rsidRPr="00E200EC">
        <w:rPr>
          <w:sz w:val="20"/>
          <w:szCs w:val="20"/>
        </w:rPr>
        <w:t>.</w:t>
      </w:r>
    </w:p>
    <w:p w:rsidR="00603F19" w:rsidRPr="00E200EC" w:rsidRDefault="00603F19" w:rsidP="00603F19">
      <w:pPr>
        <w:pStyle w:val="21"/>
        <w:tabs>
          <w:tab w:val="left" w:pos="851"/>
          <w:tab w:val="left" w:pos="993"/>
        </w:tabs>
        <w:spacing w:after="0" w:line="216" w:lineRule="auto"/>
        <w:ind w:left="0" w:firstLine="284"/>
        <w:contextualSpacing/>
        <w:jc w:val="both"/>
        <w:rPr>
          <w:sz w:val="20"/>
        </w:rPr>
      </w:pPr>
      <w:r w:rsidRPr="00E200EC">
        <w:rPr>
          <w:sz w:val="20"/>
        </w:rPr>
        <w:t>Приоритетными направлениями развития молочной промы</w:t>
      </w:r>
      <w:r w:rsidRPr="00E200EC">
        <w:rPr>
          <w:sz w:val="20"/>
        </w:rPr>
        <w:t>ш</w:t>
      </w:r>
      <w:r w:rsidRPr="00E200EC">
        <w:rPr>
          <w:sz w:val="20"/>
        </w:rPr>
        <w:t>ленности должны стать: интенсификация производства, техническое и технологическое перевооружение предприятий на основе иннов</w:t>
      </w:r>
      <w:r w:rsidRPr="00E200EC">
        <w:rPr>
          <w:sz w:val="20"/>
        </w:rPr>
        <w:t>а</w:t>
      </w:r>
      <w:r w:rsidRPr="00E200EC">
        <w:rPr>
          <w:sz w:val="20"/>
        </w:rPr>
        <w:t>ций с внедрением но</w:t>
      </w:r>
      <w:r>
        <w:rPr>
          <w:sz w:val="20"/>
        </w:rPr>
        <w:t xml:space="preserve">вейшего оборудования </w:t>
      </w:r>
      <w:r w:rsidRPr="00E200EC">
        <w:rPr>
          <w:sz w:val="20"/>
        </w:rPr>
        <w:t>отечественного и зар</w:t>
      </w:r>
      <w:r w:rsidRPr="00E200EC">
        <w:rPr>
          <w:sz w:val="20"/>
        </w:rPr>
        <w:t>у</w:t>
      </w:r>
      <w:r w:rsidRPr="00E200EC">
        <w:rPr>
          <w:sz w:val="20"/>
        </w:rPr>
        <w:t>бежно</w:t>
      </w:r>
      <w:r>
        <w:rPr>
          <w:sz w:val="20"/>
        </w:rPr>
        <w:t xml:space="preserve">го производства, малоотходных и </w:t>
      </w:r>
      <w:r w:rsidRPr="00E200EC">
        <w:rPr>
          <w:sz w:val="20"/>
        </w:rPr>
        <w:t>безотходных технологий. Ввод в эксплуатацию высокопроизводительного оборудования и прогрессивных технологий позволит осуществлять глубокую пер</w:t>
      </w:r>
      <w:r w:rsidRPr="00E200EC">
        <w:rPr>
          <w:sz w:val="20"/>
        </w:rPr>
        <w:t>е</w:t>
      </w:r>
      <w:r w:rsidRPr="00E200EC">
        <w:rPr>
          <w:sz w:val="20"/>
        </w:rPr>
        <w:t xml:space="preserve">работку сырья, освоить новые виды продукции, увеличить сроки её хранения, повысить качество и улучшить дизайн упаковки. </w:t>
      </w:r>
    </w:p>
    <w:p w:rsidR="00603F19" w:rsidRPr="00E200EC" w:rsidRDefault="00603F19" w:rsidP="00603F19">
      <w:pPr>
        <w:spacing w:line="216" w:lineRule="auto"/>
        <w:contextualSpacing/>
        <w:rPr>
          <w:b/>
          <w:sz w:val="20"/>
          <w:szCs w:val="20"/>
        </w:rPr>
      </w:pPr>
    </w:p>
    <w:p w:rsidR="00603F19" w:rsidRPr="00A92E4A" w:rsidRDefault="00603F19" w:rsidP="00603F19">
      <w:pPr>
        <w:spacing w:line="216" w:lineRule="auto"/>
        <w:ind w:firstLine="284"/>
        <w:contextualSpacing/>
        <w:jc w:val="center"/>
        <w:rPr>
          <w:sz w:val="16"/>
          <w:szCs w:val="16"/>
        </w:rPr>
      </w:pPr>
      <w:r w:rsidRPr="00A92E4A">
        <w:rPr>
          <w:sz w:val="16"/>
          <w:szCs w:val="16"/>
        </w:rPr>
        <w:t>ЛИТЕРАТУРА</w:t>
      </w:r>
    </w:p>
    <w:p w:rsidR="00603F19" w:rsidRPr="00A92E4A" w:rsidRDefault="00603F19" w:rsidP="00603F19">
      <w:pPr>
        <w:pStyle w:val="ListParagraph"/>
        <w:numPr>
          <w:ilvl w:val="0"/>
          <w:numId w:val="49"/>
        </w:numPr>
        <w:spacing w:after="200" w:line="216" w:lineRule="auto"/>
        <w:ind w:left="0" w:firstLine="284"/>
        <w:rPr>
          <w:color w:val="000000"/>
          <w:sz w:val="16"/>
          <w:szCs w:val="16"/>
        </w:rPr>
      </w:pPr>
      <w:r w:rsidRPr="00A92E4A">
        <w:rPr>
          <w:sz w:val="16"/>
          <w:szCs w:val="16"/>
        </w:rPr>
        <w:t xml:space="preserve">Попков, Н.А. Перспективы молочного скотоводства Беларуси в 2003-2005 гг. </w:t>
      </w:r>
      <w:r>
        <w:rPr>
          <w:sz w:val="16"/>
          <w:szCs w:val="16"/>
        </w:rPr>
        <w:t xml:space="preserve">/ Н.А. Попков – </w:t>
      </w:r>
      <w:r w:rsidRPr="00A92E4A">
        <w:rPr>
          <w:sz w:val="16"/>
          <w:szCs w:val="16"/>
        </w:rPr>
        <w:t>Белорусское сельское хозяйство. – 2003. – № 3. – С.2-12.</w:t>
      </w:r>
    </w:p>
    <w:p w:rsidR="00603F19" w:rsidRPr="00A92E4A" w:rsidRDefault="00603F19" w:rsidP="00603F19">
      <w:pPr>
        <w:pStyle w:val="ListParagraph"/>
        <w:numPr>
          <w:ilvl w:val="0"/>
          <w:numId w:val="49"/>
        </w:numPr>
        <w:spacing w:after="200" w:line="216" w:lineRule="auto"/>
        <w:ind w:left="0" w:firstLine="284"/>
        <w:rPr>
          <w:color w:val="000000"/>
          <w:sz w:val="16"/>
          <w:szCs w:val="16"/>
        </w:rPr>
      </w:pPr>
      <w:r w:rsidRPr="00A92E4A">
        <w:rPr>
          <w:sz w:val="16"/>
          <w:szCs w:val="16"/>
        </w:rPr>
        <w:t>Мировой рынок молока [Электронный ресурс]: Анализ и прогноз рынков, 2008. – Режим доступа: http: //www.apk-inform.com. – Дата доступа: 10.06.2013.</w:t>
      </w:r>
    </w:p>
    <w:p w:rsidR="00603F19" w:rsidRPr="00A92E4A" w:rsidRDefault="00603F19" w:rsidP="00603F19">
      <w:pPr>
        <w:pStyle w:val="ListParagraph"/>
        <w:numPr>
          <w:ilvl w:val="0"/>
          <w:numId w:val="49"/>
        </w:numPr>
        <w:spacing w:after="200" w:line="216" w:lineRule="auto"/>
        <w:ind w:left="0" w:firstLine="284"/>
        <w:rPr>
          <w:color w:val="000000"/>
          <w:sz w:val="16"/>
          <w:szCs w:val="16"/>
        </w:rPr>
      </w:pPr>
      <w:r w:rsidRPr="00A92E4A">
        <w:rPr>
          <w:color w:val="000000"/>
          <w:sz w:val="16"/>
          <w:szCs w:val="16"/>
        </w:rPr>
        <w:t xml:space="preserve">Национальный статистический комитет Республики Беларусь </w:t>
      </w:r>
      <w:r w:rsidRPr="00A92E4A">
        <w:rPr>
          <w:sz w:val="16"/>
          <w:szCs w:val="16"/>
        </w:rPr>
        <w:t>[Электро</w:t>
      </w:r>
      <w:r w:rsidRPr="00A92E4A">
        <w:rPr>
          <w:sz w:val="16"/>
          <w:szCs w:val="16"/>
        </w:rPr>
        <w:t>н</w:t>
      </w:r>
      <w:r w:rsidRPr="00A92E4A">
        <w:rPr>
          <w:sz w:val="16"/>
          <w:szCs w:val="16"/>
        </w:rPr>
        <w:t xml:space="preserve">ный ресурс] – Режим доступа: </w:t>
      </w:r>
      <w:hyperlink r:id="rId58" w:history="1">
        <w:r w:rsidRPr="00A92E4A">
          <w:rPr>
            <w:rStyle w:val="ad"/>
            <w:sz w:val="16"/>
            <w:szCs w:val="16"/>
          </w:rPr>
          <w:t>http://belstat.gov.by</w:t>
        </w:r>
      </w:hyperlink>
      <w:r w:rsidRPr="00A92E4A">
        <w:rPr>
          <w:sz w:val="16"/>
          <w:szCs w:val="16"/>
        </w:rPr>
        <w:t xml:space="preserve"> – Дата доступа: 10.06.2013.</w:t>
      </w:r>
    </w:p>
    <w:p w:rsidR="00603F19" w:rsidRDefault="00603F19" w:rsidP="00603F19">
      <w:pPr>
        <w:spacing w:line="216" w:lineRule="auto"/>
        <w:ind w:firstLine="284"/>
        <w:rPr>
          <w:sz w:val="16"/>
          <w:szCs w:val="16"/>
        </w:rPr>
      </w:pPr>
    </w:p>
    <w:p w:rsidR="00603F19" w:rsidRPr="00D246CB" w:rsidRDefault="00603F19" w:rsidP="00603F19">
      <w:pPr>
        <w:spacing w:line="216" w:lineRule="auto"/>
        <w:contextualSpacing/>
        <w:jc w:val="both"/>
        <w:rPr>
          <w:sz w:val="20"/>
          <w:szCs w:val="20"/>
        </w:rPr>
      </w:pPr>
      <w:r w:rsidRPr="00D246CB">
        <w:rPr>
          <w:sz w:val="20"/>
          <w:szCs w:val="20"/>
        </w:rPr>
        <w:t>УДК: 338.48:63 (476)</w:t>
      </w:r>
    </w:p>
    <w:p w:rsidR="00603F19" w:rsidRPr="00D246CB" w:rsidRDefault="00603F19" w:rsidP="00603F19">
      <w:pPr>
        <w:spacing w:line="216" w:lineRule="auto"/>
        <w:contextualSpacing/>
        <w:jc w:val="both"/>
        <w:rPr>
          <w:sz w:val="20"/>
          <w:szCs w:val="20"/>
        </w:rPr>
      </w:pPr>
      <w:r w:rsidRPr="00BC12A3">
        <w:rPr>
          <w:b/>
          <w:sz w:val="20"/>
          <w:szCs w:val="20"/>
        </w:rPr>
        <w:t>Эйсмонт Ю.В.</w:t>
      </w:r>
      <w:r w:rsidRPr="00D246CB">
        <w:rPr>
          <w:sz w:val="20"/>
          <w:szCs w:val="20"/>
        </w:rPr>
        <w:t xml:space="preserve"> – студентка</w:t>
      </w:r>
    </w:p>
    <w:p w:rsidR="00603F19" w:rsidRDefault="00603F19" w:rsidP="00603F19">
      <w:pPr>
        <w:spacing w:line="216" w:lineRule="auto"/>
        <w:contextualSpacing/>
        <w:jc w:val="both"/>
        <w:rPr>
          <w:b/>
          <w:sz w:val="20"/>
          <w:szCs w:val="20"/>
        </w:rPr>
      </w:pPr>
      <w:r w:rsidRPr="00D246CB">
        <w:rPr>
          <w:b/>
          <w:sz w:val="20"/>
          <w:szCs w:val="20"/>
        </w:rPr>
        <w:t xml:space="preserve">ПУТИ РАЗВИТИЯ МЕЖДУНАРОДНОГО АГРОТУРИЗМА </w:t>
      </w:r>
    </w:p>
    <w:p w:rsidR="00603F19" w:rsidRPr="00D246CB" w:rsidRDefault="00603F19" w:rsidP="00603F19">
      <w:pPr>
        <w:spacing w:line="216" w:lineRule="auto"/>
        <w:contextualSpacing/>
        <w:jc w:val="both"/>
        <w:rPr>
          <w:sz w:val="20"/>
          <w:szCs w:val="20"/>
        </w:rPr>
      </w:pPr>
      <w:r w:rsidRPr="00D246CB">
        <w:rPr>
          <w:b/>
          <w:sz w:val="20"/>
          <w:szCs w:val="20"/>
        </w:rPr>
        <w:t>В РЕСПУБЛИКЕ БЕЛАРУСЬ</w:t>
      </w:r>
    </w:p>
    <w:p w:rsidR="00603F19" w:rsidRDefault="00603F19" w:rsidP="00603F19">
      <w:pPr>
        <w:spacing w:line="216" w:lineRule="auto"/>
        <w:contextualSpacing/>
        <w:rPr>
          <w:sz w:val="20"/>
          <w:szCs w:val="20"/>
        </w:rPr>
      </w:pPr>
      <w:r w:rsidRPr="008B5DC7">
        <w:rPr>
          <w:i/>
          <w:sz w:val="20"/>
          <w:szCs w:val="20"/>
        </w:rPr>
        <w:t>Научный руководитель –</w:t>
      </w:r>
      <w:r>
        <w:rPr>
          <w:i/>
          <w:sz w:val="20"/>
          <w:szCs w:val="20"/>
        </w:rPr>
        <w:t xml:space="preserve"> </w:t>
      </w:r>
      <w:r w:rsidRPr="008B5DC7">
        <w:rPr>
          <w:i/>
          <w:sz w:val="20"/>
          <w:szCs w:val="20"/>
        </w:rPr>
        <w:t xml:space="preserve"> </w:t>
      </w:r>
      <w:r>
        <w:rPr>
          <w:b/>
          <w:i/>
          <w:sz w:val="20"/>
          <w:szCs w:val="20"/>
        </w:rPr>
        <w:t>Константинов С.А.</w:t>
      </w:r>
      <w:r w:rsidRPr="008B5DC7">
        <w:rPr>
          <w:b/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 xml:space="preserve">– </w:t>
      </w:r>
      <w:r w:rsidRPr="008B5DC7">
        <w:rPr>
          <w:b/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 xml:space="preserve"> д.э.н., профессор</w:t>
      </w:r>
    </w:p>
    <w:p w:rsidR="00603F19" w:rsidRPr="00D246CB" w:rsidRDefault="00603F19" w:rsidP="00603F19">
      <w:pPr>
        <w:autoSpaceDE w:val="0"/>
        <w:autoSpaceDN w:val="0"/>
        <w:adjustRightInd w:val="0"/>
        <w:spacing w:line="216" w:lineRule="auto"/>
        <w:contextualSpacing/>
        <w:jc w:val="both"/>
        <w:rPr>
          <w:sz w:val="20"/>
          <w:szCs w:val="20"/>
        </w:rPr>
      </w:pPr>
    </w:p>
    <w:p w:rsidR="00603F19" w:rsidRPr="00D246CB" w:rsidRDefault="00603F19" w:rsidP="00603F19">
      <w:pPr>
        <w:autoSpaceDE w:val="0"/>
        <w:autoSpaceDN w:val="0"/>
        <w:adjustRightInd w:val="0"/>
        <w:spacing w:line="216" w:lineRule="auto"/>
        <w:ind w:firstLine="284"/>
        <w:contextualSpacing/>
        <w:jc w:val="both"/>
        <w:rPr>
          <w:sz w:val="20"/>
          <w:szCs w:val="20"/>
        </w:rPr>
      </w:pPr>
      <w:r w:rsidRPr="00D246CB">
        <w:rPr>
          <w:sz w:val="20"/>
          <w:szCs w:val="20"/>
        </w:rPr>
        <w:t>Рост интереса к Беларуси со стороны иностранных туристов, в</w:t>
      </w:r>
      <w:r w:rsidRPr="00D246CB">
        <w:rPr>
          <w:sz w:val="20"/>
          <w:szCs w:val="20"/>
        </w:rPr>
        <w:t>ы</w:t>
      </w:r>
      <w:r w:rsidRPr="00D246CB">
        <w:rPr>
          <w:sz w:val="20"/>
          <w:szCs w:val="20"/>
        </w:rPr>
        <w:t>гонное географическое и транспортное положение страны, жив</w:t>
      </w:r>
      <w:r w:rsidRPr="00D246CB">
        <w:rPr>
          <w:sz w:val="20"/>
          <w:szCs w:val="20"/>
        </w:rPr>
        <w:t>о</w:t>
      </w:r>
      <w:r w:rsidRPr="00D246CB">
        <w:rPr>
          <w:sz w:val="20"/>
          <w:szCs w:val="20"/>
        </w:rPr>
        <w:t>писная природа, большое количество памятников архитектуры и других объектов экскурсионного показа, гостеприимство и добр</w:t>
      </w:r>
      <w:r w:rsidRPr="00D246CB">
        <w:rPr>
          <w:sz w:val="20"/>
          <w:szCs w:val="20"/>
        </w:rPr>
        <w:t>о</w:t>
      </w:r>
      <w:r w:rsidRPr="00D246CB">
        <w:rPr>
          <w:sz w:val="20"/>
          <w:szCs w:val="20"/>
        </w:rPr>
        <w:t>желательность белорусского народа, высокий уровень безопасности страны открывают широкие возможности для развития туристич</w:t>
      </w:r>
      <w:r w:rsidRPr="00D246CB">
        <w:rPr>
          <w:sz w:val="20"/>
          <w:szCs w:val="20"/>
        </w:rPr>
        <w:t>е</w:t>
      </w:r>
      <w:r w:rsidRPr="00D246CB">
        <w:rPr>
          <w:sz w:val="20"/>
          <w:szCs w:val="20"/>
        </w:rPr>
        <w:t>ской отрасли.</w:t>
      </w:r>
    </w:p>
    <w:p w:rsidR="00603F19" w:rsidRPr="00D246CB" w:rsidRDefault="00603F19" w:rsidP="00603F19">
      <w:pPr>
        <w:tabs>
          <w:tab w:val="left" w:pos="5535"/>
        </w:tabs>
        <w:spacing w:line="216" w:lineRule="auto"/>
        <w:ind w:firstLine="284"/>
        <w:contextualSpacing/>
        <w:jc w:val="both"/>
        <w:rPr>
          <w:sz w:val="20"/>
          <w:szCs w:val="20"/>
        </w:rPr>
      </w:pPr>
      <w:r w:rsidRPr="00D246CB">
        <w:rPr>
          <w:sz w:val="20"/>
          <w:szCs w:val="20"/>
        </w:rPr>
        <w:t>По данным, полученным в результате исследований Междун</w:t>
      </w:r>
      <w:r w:rsidRPr="00D246CB">
        <w:rPr>
          <w:sz w:val="20"/>
          <w:szCs w:val="20"/>
        </w:rPr>
        <w:t>а</w:t>
      </w:r>
      <w:r w:rsidRPr="00D246CB">
        <w:rPr>
          <w:sz w:val="20"/>
          <w:szCs w:val="20"/>
        </w:rPr>
        <w:t>родного сообщества путешествий и туризма, Беларусь вошла в Топ-10 cтран, к которым растёт интерес. Список государств, чья поп</w:t>
      </w:r>
      <w:r w:rsidRPr="00D246CB">
        <w:rPr>
          <w:sz w:val="20"/>
          <w:szCs w:val="20"/>
        </w:rPr>
        <w:t>у</w:t>
      </w:r>
      <w:r w:rsidRPr="00D246CB">
        <w:rPr>
          <w:sz w:val="20"/>
          <w:szCs w:val="20"/>
        </w:rPr>
        <w:t>лярность растёт быстро, был опубликован на сайте CNN Travel [1].</w:t>
      </w:r>
    </w:p>
    <w:p w:rsidR="00603F19" w:rsidRPr="00D246CB" w:rsidRDefault="00603F19" w:rsidP="00603F19">
      <w:pPr>
        <w:autoSpaceDE w:val="0"/>
        <w:autoSpaceDN w:val="0"/>
        <w:adjustRightInd w:val="0"/>
        <w:spacing w:line="216" w:lineRule="auto"/>
        <w:ind w:firstLine="284"/>
        <w:contextualSpacing/>
        <w:jc w:val="both"/>
        <w:rPr>
          <w:sz w:val="20"/>
          <w:szCs w:val="20"/>
        </w:rPr>
      </w:pPr>
      <w:r w:rsidRPr="00D246CB">
        <w:rPr>
          <w:sz w:val="20"/>
          <w:szCs w:val="20"/>
        </w:rPr>
        <w:t>Современный этап развития туристической сферы в Республике Беларусь характеризуется ориентацией на въездной туризм. Эта тенденция была закреплена в Национальной программе развития туризма, принятой в 2005 г. За 2000-2012 гг. количество туристов, посетивших Республику Беларусь с туристическими целями, увел</w:t>
      </w:r>
      <w:r w:rsidRPr="00D246CB">
        <w:rPr>
          <w:sz w:val="20"/>
          <w:szCs w:val="20"/>
        </w:rPr>
        <w:t>и</w:t>
      </w:r>
      <w:r w:rsidRPr="00D246CB">
        <w:rPr>
          <w:sz w:val="20"/>
          <w:szCs w:val="20"/>
        </w:rPr>
        <w:t>чилось в два раза к уровню 2000 г.</w:t>
      </w:r>
    </w:p>
    <w:p w:rsidR="00603F19" w:rsidRPr="00D246CB" w:rsidRDefault="00603F19" w:rsidP="00603F19">
      <w:pPr>
        <w:spacing w:line="216" w:lineRule="auto"/>
        <w:ind w:right="-1" w:firstLine="284"/>
        <w:contextualSpacing/>
        <w:jc w:val="both"/>
        <w:rPr>
          <w:sz w:val="20"/>
          <w:szCs w:val="20"/>
        </w:rPr>
      </w:pPr>
      <w:r w:rsidRPr="00D246CB">
        <w:rPr>
          <w:sz w:val="20"/>
          <w:szCs w:val="20"/>
        </w:rPr>
        <w:t>Беларусь  обладает уникальными ресурсами для развития име</w:t>
      </w:r>
      <w:r w:rsidRPr="00D246CB">
        <w:rPr>
          <w:sz w:val="20"/>
          <w:szCs w:val="20"/>
        </w:rPr>
        <w:t>н</w:t>
      </w:r>
      <w:r w:rsidRPr="00D246CB">
        <w:rPr>
          <w:sz w:val="20"/>
          <w:szCs w:val="20"/>
        </w:rPr>
        <w:t>но сельского туризма, так как в нашей стране до сих пор сохран</w:t>
      </w:r>
      <w:r w:rsidRPr="00D246CB">
        <w:rPr>
          <w:sz w:val="20"/>
          <w:szCs w:val="20"/>
        </w:rPr>
        <w:t>и</w:t>
      </w:r>
      <w:r w:rsidRPr="00D246CB">
        <w:rPr>
          <w:sz w:val="20"/>
          <w:szCs w:val="20"/>
        </w:rPr>
        <w:t xml:space="preserve">лись традиционные крестьянские деревни, мало изменившиеся с XIX века. </w:t>
      </w:r>
    </w:p>
    <w:p w:rsidR="00603F19" w:rsidRPr="00D246CB" w:rsidRDefault="00603F19" w:rsidP="00603F19">
      <w:pPr>
        <w:spacing w:line="216" w:lineRule="auto"/>
        <w:ind w:right="-1" w:firstLine="284"/>
        <w:contextualSpacing/>
        <w:jc w:val="both"/>
        <w:rPr>
          <w:sz w:val="20"/>
          <w:szCs w:val="20"/>
        </w:rPr>
      </w:pPr>
      <w:r w:rsidRPr="00D246CB">
        <w:rPr>
          <w:sz w:val="20"/>
          <w:szCs w:val="20"/>
        </w:rPr>
        <w:t>Важным  условием развития агротуризма является повышенное внимание к нему со стороны властей. Именно общегосударстве</w:t>
      </w:r>
      <w:r w:rsidRPr="00D246CB">
        <w:rPr>
          <w:sz w:val="20"/>
          <w:szCs w:val="20"/>
        </w:rPr>
        <w:t>н</w:t>
      </w:r>
      <w:r w:rsidRPr="00D246CB">
        <w:rPr>
          <w:sz w:val="20"/>
          <w:szCs w:val="20"/>
        </w:rPr>
        <w:t>ными интересами вызвано издание 2 июня 2006 г. Указа Президента № 372 «О мерах по развитию агроэкотуризма в Республике Бел</w:t>
      </w:r>
      <w:r w:rsidRPr="00D246CB">
        <w:rPr>
          <w:sz w:val="20"/>
          <w:szCs w:val="20"/>
        </w:rPr>
        <w:t>а</w:t>
      </w:r>
      <w:r w:rsidRPr="00D246CB">
        <w:rPr>
          <w:sz w:val="20"/>
          <w:szCs w:val="20"/>
        </w:rPr>
        <w:t>русь», который должен способствовать созданию новых туристич</w:t>
      </w:r>
      <w:r w:rsidRPr="00D246CB">
        <w:rPr>
          <w:sz w:val="20"/>
          <w:szCs w:val="20"/>
        </w:rPr>
        <w:t>е</w:t>
      </w:r>
      <w:r w:rsidRPr="00D246CB">
        <w:rPr>
          <w:sz w:val="20"/>
          <w:szCs w:val="20"/>
        </w:rPr>
        <w:t>ских маршрутов и улучшению качества предоставляемых в данной сфере услуг.</w:t>
      </w:r>
    </w:p>
    <w:p w:rsidR="00603F19" w:rsidRPr="00D246CB" w:rsidRDefault="00603F19" w:rsidP="00603F19">
      <w:pPr>
        <w:spacing w:line="216" w:lineRule="auto"/>
        <w:ind w:right="-1" w:firstLine="284"/>
        <w:contextualSpacing/>
        <w:jc w:val="both"/>
        <w:rPr>
          <w:sz w:val="20"/>
          <w:szCs w:val="20"/>
        </w:rPr>
      </w:pPr>
      <w:r w:rsidRPr="00D246CB">
        <w:rPr>
          <w:sz w:val="20"/>
          <w:szCs w:val="20"/>
        </w:rPr>
        <w:t>Владельцы сельских усадеб получили в 2012 г. свыше Br44 млрд., обслужив более 184 тыс. туристов. В 2011 г. в сельских усадьбах отдохнули почти 145 тыс. туристов, оставив при этом б</w:t>
      </w:r>
      <w:r w:rsidRPr="00D246CB">
        <w:rPr>
          <w:sz w:val="20"/>
          <w:szCs w:val="20"/>
        </w:rPr>
        <w:t>о</w:t>
      </w:r>
      <w:r w:rsidRPr="00D246CB">
        <w:rPr>
          <w:sz w:val="20"/>
          <w:szCs w:val="20"/>
        </w:rPr>
        <w:t>лее Br20 млрд. По состоянию на конец2012 г., в Беларуси насчит</w:t>
      </w:r>
      <w:r w:rsidRPr="00D246CB">
        <w:rPr>
          <w:sz w:val="20"/>
          <w:szCs w:val="20"/>
        </w:rPr>
        <w:t>ы</w:t>
      </w:r>
      <w:r w:rsidRPr="00D246CB">
        <w:rPr>
          <w:sz w:val="20"/>
          <w:szCs w:val="20"/>
        </w:rPr>
        <w:t>валось 1775 сельских усадеб. Для сравнения, на конец2011 г. было зарегистрировано 1576 субъектов агротуристической деятельности. В настоящее время больше всего сельских усадеб насчитывается в Минской области (412). В тройку также входят Витебская (401) и Гомельская (358) области. За ними следуют Гродненская (229) и Брестская (199) области. Меньше всего субъектов агроэкотуризма в Могилевской области, где открыто 176 сельских усадеб [2].</w:t>
      </w:r>
    </w:p>
    <w:p w:rsidR="00603F19" w:rsidRPr="00D246CB" w:rsidRDefault="00603F19" w:rsidP="00603F19">
      <w:pPr>
        <w:spacing w:line="216" w:lineRule="auto"/>
        <w:ind w:right="-1" w:firstLine="284"/>
        <w:contextualSpacing/>
        <w:jc w:val="both"/>
        <w:rPr>
          <w:sz w:val="20"/>
          <w:szCs w:val="20"/>
        </w:rPr>
      </w:pPr>
      <w:r w:rsidRPr="00D246CB">
        <w:rPr>
          <w:rFonts w:eastAsia="ArialMT"/>
          <w:sz w:val="20"/>
          <w:szCs w:val="20"/>
        </w:rPr>
        <w:t>К 2015 г. планируется довести общее число сельских усадеб в Беларуси до 3 тыс. При этомколичество посетителей агроусадеб должно увеличиться в 2,5 раза, а объем доходов – в 3 раза [3].</w:t>
      </w:r>
    </w:p>
    <w:p w:rsidR="00603F19" w:rsidRPr="00D246CB" w:rsidRDefault="00603F19" w:rsidP="00603F19">
      <w:pPr>
        <w:autoSpaceDE w:val="0"/>
        <w:autoSpaceDN w:val="0"/>
        <w:adjustRightInd w:val="0"/>
        <w:spacing w:line="216" w:lineRule="auto"/>
        <w:ind w:right="-1" w:firstLine="284"/>
        <w:contextualSpacing/>
        <w:jc w:val="both"/>
        <w:rPr>
          <w:rFonts w:eastAsia="ArialMT"/>
          <w:sz w:val="20"/>
          <w:szCs w:val="20"/>
        </w:rPr>
      </w:pPr>
      <w:r w:rsidRPr="00D246CB">
        <w:rPr>
          <w:sz w:val="20"/>
          <w:szCs w:val="20"/>
        </w:rPr>
        <w:lastRenderedPageBreak/>
        <w:t>В последние годы в структуре прибытий в страну преобладают жители России, Украины, Великобритании, Турции, Литвы, Пол</w:t>
      </w:r>
      <w:r w:rsidRPr="00D246CB">
        <w:rPr>
          <w:sz w:val="20"/>
          <w:szCs w:val="20"/>
        </w:rPr>
        <w:t>ь</w:t>
      </w:r>
      <w:r w:rsidRPr="00D246CB">
        <w:rPr>
          <w:sz w:val="20"/>
          <w:szCs w:val="20"/>
        </w:rPr>
        <w:t>ши. Тем не менее, по большинству стран мира отмечается сокращ</w:t>
      </w:r>
      <w:r w:rsidRPr="00D246CB">
        <w:rPr>
          <w:sz w:val="20"/>
          <w:szCs w:val="20"/>
        </w:rPr>
        <w:t>е</w:t>
      </w:r>
      <w:r w:rsidRPr="00D246CB">
        <w:rPr>
          <w:sz w:val="20"/>
          <w:szCs w:val="20"/>
        </w:rPr>
        <w:t>ние количества прибытий, что связано с указанными выше факт</w:t>
      </w:r>
      <w:r w:rsidRPr="00D246CB">
        <w:rPr>
          <w:sz w:val="20"/>
          <w:szCs w:val="20"/>
        </w:rPr>
        <w:t>о</w:t>
      </w:r>
      <w:r w:rsidRPr="00D246CB">
        <w:rPr>
          <w:sz w:val="20"/>
          <w:szCs w:val="20"/>
        </w:rPr>
        <w:t>рами. За истекшие годы отмечается только рост прибытий туристов из Испании, Китая и Литвы. Заокеанские страны, такие как США, Канада, Австралия, практически не проявляют интереса к турис</w:t>
      </w:r>
      <w:r w:rsidRPr="00D246CB">
        <w:rPr>
          <w:sz w:val="20"/>
          <w:szCs w:val="20"/>
        </w:rPr>
        <w:t>т</w:t>
      </w:r>
      <w:r w:rsidRPr="00D246CB">
        <w:rPr>
          <w:sz w:val="20"/>
          <w:szCs w:val="20"/>
        </w:rPr>
        <w:t>скому потенциалу Республики Беларусь.</w:t>
      </w:r>
    </w:p>
    <w:p w:rsidR="00603F19" w:rsidRPr="00D246CB" w:rsidRDefault="00603F19" w:rsidP="00603F19">
      <w:pPr>
        <w:spacing w:line="216" w:lineRule="auto"/>
        <w:ind w:right="-1" w:firstLine="284"/>
        <w:contextualSpacing/>
        <w:jc w:val="both"/>
        <w:rPr>
          <w:sz w:val="20"/>
          <w:szCs w:val="20"/>
        </w:rPr>
      </w:pPr>
      <w:r w:rsidRPr="00D246CB">
        <w:rPr>
          <w:sz w:val="20"/>
          <w:szCs w:val="20"/>
        </w:rPr>
        <w:t>В настоящий момент в нашей стране существуют наиболее бл</w:t>
      </w:r>
      <w:r w:rsidRPr="00D246CB">
        <w:rPr>
          <w:sz w:val="20"/>
          <w:szCs w:val="20"/>
        </w:rPr>
        <w:t>а</w:t>
      </w:r>
      <w:r w:rsidRPr="00D246CB">
        <w:rPr>
          <w:sz w:val="20"/>
          <w:szCs w:val="20"/>
        </w:rPr>
        <w:t xml:space="preserve">гоприятные условия для занятия агроэкотуризмом среди всех стран СНГ и ближнего зарубежья. </w:t>
      </w:r>
    </w:p>
    <w:p w:rsidR="00603F19" w:rsidRPr="00D246CB" w:rsidRDefault="00603F19" w:rsidP="00603F19">
      <w:pPr>
        <w:spacing w:line="216" w:lineRule="auto"/>
        <w:ind w:right="-1" w:firstLine="284"/>
        <w:contextualSpacing/>
        <w:jc w:val="both"/>
        <w:rPr>
          <w:sz w:val="20"/>
          <w:szCs w:val="20"/>
        </w:rPr>
      </w:pPr>
      <w:r w:rsidRPr="00D246CB">
        <w:rPr>
          <w:sz w:val="20"/>
          <w:szCs w:val="20"/>
        </w:rPr>
        <w:t>Среди приоритетных направлений развития агроэкотуризма в нашей стране могут быть предложены следующие:</w:t>
      </w:r>
    </w:p>
    <w:p w:rsidR="00603F19" w:rsidRPr="00D246CB" w:rsidRDefault="00603F19" w:rsidP="00603F19">
      <w:pPr>
        <w:spacing w:line="216" w:lineRule="auto"/>
        <w:ind w:right="-1" w:firstLine="284"/>
        <w:contextualSpacing/>
        <w:jc w:val="both"/>
        <w:rPr>
          <w:sz w:val="20"/>
          <w:szCs w:val="20"/>
        </w:rPr>
      </w:pPr>
      <w:r w:rsidRPr="00D246CB">
        <w:rPr>
          <w:sz w:val="20"/>
          <w:szCs w:val="20"/>
        </w:rPr>
        <w:t>- повышение комфортности уже действующих и создание новых, хорошо благоустроенных сельских усадеб;</w:t>
      </w:r>
    </w:p>
    <w:p w:rsidR="00603F19" w:rsidRPr="00D246CB" w:rsidRDefault="00603F19" w:rsidP="00603F19">
      <w:pPr>
        <w:spacing w:line="216" w:lineRule="auto"/>
        <w:ind w:right="-1" w:firstLine="284"/>
        <w:contextualSpacing/>
        <w:jc w:val="both"/>
        <w:rPr>
          <w:sz w:val="20"/>
          <w:szCs w:val="20"/>
        </w:rPr>
      </w:pPr>
      <w:r w:rsidRPr="00D246CB">
        <w:rPr>
          <w:sz w:val="20"/>
          <w:szCs w:val="20"/>
        </w:rPr>
        <w:t>- развитие агроэкотуризма в окрестностях заповедных мест;</w:t>
      </w:r>
    </w:p>
    <w:p w:rsidR="00603F19" w:rsidRPr="00D246CB" w:rsidRDefault="00603F19" w:rsidP="00603F19">
      <w:pPr>
        <w:spacing w:line="216" w:lineRule="auto"/>
        <w:ind w:right="-1" w:firstLine="284"/>
        <w:contextualSpacing/>
        <w:jc w:val="both"/>
        <w:rPr>
          <w:sz w:val="20"/>
          <w:szCs w:val="20"/>
        </w:rPr>
      </w:pPr>
      <w:r w:rsidRPr="00D246CB">
        <w:rPr>
          <w:sz w:val="20"/>
          <w:szCs w:val="20"/>
        </w:rPr>
        <w:t>- дальнейшее создание усадеб на популярных туристических маршрутах;</w:t>
      </w:r>
    </w:p>
    <w:p w:rsidR="00603F19" w:rsidRPr="00D246CB" w:rsidRDefault="00603F19" w:rsidP="00603F19">
      <w:pPr>
        <w:spacing w:line="216" w:lineRule="auto"/>
        <w:ind w:right="-1" w:firstLine="284"/>
        <w:contextualSpacing/>
        <w:jc w:val="both"/>
        <w:rPr>
          <w:sz w:val="20"/>
          <w:szCs w:val="20"/>
        </w:rPr>
      </w:pPr>
      <w:r w:rsidRPr="00D246CB">
        <w:rPr>
          <w:sz w:val="20"/>
          <w:szCs w:val="20"/>
        </w:rPr>
        <w:t>- развитие сельского туризма вдоль крупных транспортных м</w:t>
      </w:r>
      <w:r w:rsidRPr="00D246CB">
        <w:rPr>
          <w:sz w:val="20"/>
          <w:szCs w:val="20"/>
        </w:rPr>
        <w:t>а</w:t>
      </w:r>
      <w:r w:rsidRPr="00D246CB">
        <w:rPr>
          <w:sz w:val="20"/>
          <w:szCs w:val="20"/>
        </w:rPr>
        <w:t>гистралей;</w:t>
      </w:r>
    </w:p>
    <w:p w:rsidR="00603F19" w:rsidRPr="00D246CB" w:rsidRDefault="00603F19" w:rsidP="00603F19">
      <w:pPr>
        <w:spacing w:line="216" w:lineRule="auto"/>
        <w:ind w:right="-1" w:firstLine="284"/>
        <w:contextualSpacing/>
        <w:jc w:val="both"/>
        <w:rPr>
          <w:sz w:val="20"/>
          <w:szCs w:val="20"/>
        </w:rPr>
      </w:pPr>
      <w:r w:rsidRPr="00D246CB">
        <w:rPr>
          <w:sz w:val="20"/>
          <w:szCs w:val="20"/>
        </w:rPr>
        <w:t>- создание агроусадеб вблизи городов с численностью более 20 тыс. человек и т. д. [4].</w:t>
      </w:r>
    </w:p>
    <w:p w:rsidR="00603F19" w:rsidRPr="00D246CB" w:rsidRDefault="00603F19" w:rsidP="00603F19">
      <w:pPr>
        <w:spacing w:line="216" w:lineRule="auto"/>
        <w:ind w:right="-1" w:firstLine="284"/>
        <w:contextualSpacing/>
        <w:jc w:val="both"/>
        <w:rPr>
          <w:sz w:val="20"/>
          <w:szCs w:val="20"/>
        </w:rPr>
      </w:pPr>
      <w:r w:rsidRPr="00D246CB">
        <w:rPr>
          <w:rFonts w:eastAsia="ArialMT"/>
          <w:sz w:val="20"/>
          <w:szCs w:val="20"/>
        </w:rPr>
        <w:t>Таким образом, можно сделать вывод о том, что агротуризм – это благородный вид туризма и его необходимо развивать в нашей стране по ряду причин:</w:t>
      </w:r>
    </w:p>
    <w:p w:rsidR="00603F19" w:rsidRPr="00D246CB" w:rsidRDefault="00603F19" w:rsidP="00603F19">
      <w:pPr>
        <w:autoSpaceDE w:val="0"/>
        <w:autoSpaceDN w:val="0"/>
        <w:adjustRightInd w:val="0"/>
        <w:spacing w:line="216" w:lineRule="auto"/>
        <w:ind w:right="-1" w:firstLine="284"/>
        <w:contextualSpacing/>
        <w:jc w:val="both"/>
        <w:rPr>
          <w:rFonts w:eastAsia="ArialMT"/>
          <w:sz w:val="20"/>
          <w:szCs w:val="20"/>
        </w:rPr>
      </w:pPr>
      <w:r w:rsidRPr="00D246CB">
        <w:rPr>
          <w:rFonts w:eastAsia="ArialMT"/>
          <w:sz w:val="20"/>
          <w:szCs w:val="20"/>
        </w:rPr>
        <w:t>Во-первых, он привлекает иностранных туристов, а, следов</w:t>
      </w:r>
      <w:r w:rsidRPr="00D246CB">
        <w:rPr>
          <w:rFonts w:eastAsia="ArialMT"/>
          <w:sz w:val="20"/>
          <w:szCs w:val="20"/>
        </w:rPr>
        <w:t>а</w:t>
      </w:r>
      <w:r w:rsidRPr="00D246CB">
        <w:rPr>
          <w:rFonts w:eastAsia="ArialMT"/>
          <w:sz w:val="20"/>
          <w:szCs w:val="20"/>
        </w:rPr>
        <w:t>тельно, средства в экономику Беларуси, кроме того, поднимает имидж страны.</w:t>
      </w:r>
    </w:p>
    <w:p w:rsidR="00603F19" w:rsidRPr="00D246CB" w:rsidRDefault="00603F19" w:rsidP="00603F19">
      <w:pPr>
        <w:autoSpaceDE w:val="0"/>
        <w:autoSpaceDN w:val="0"/>
        <w:adjustRightInd w:val="0"/>
        <w:spacing w:line="216" w:lineRule="auto"/>
        <w:ind w:right="-1" w:firstLine="284"/>
        <w:contextualSpacing/>
        <w:jc w:val="both"/>
        <w:rPr>
          <w:rFonts w:eastAsia="ArialMT"/>
          <w:sz w:val="20"/>
          <w:szCs w:val="20"/>
        </w:rPr>
      </w:pPr>
      <w:r w:rsidRPr="00D246CB">
        <w:rPr>
          <w:rFonts w:eastAsia="ArialMT"/>
          <w:sz w:val="20"/>
          <w:szCs w:val="20"/>
        </w:rPr>
        <w:t>Во-вторых, для жителей деревень – это дополнительный зараб</w:t>
      </w:r>
      <w:r w:rsidRPr="00D246CB">
        <w:rPr>
          <w:rFonts w:eastAsia="ArialMT"/>
          <w:sz w:val="20"/>
          <w:szCs w:val="20"/>
        </w:rPr>
        <w:t>о</w:t>
      </w:r>
      <w:r w:rsidRPr="00D246CB">
        <w:rPr>
          <w:rFonts w:eastAsia="ArialMT"/>
          <w:sz w:val="20"/>
          <w:szCs w:val="20"/>
        </w:rPr>
        <w:t>ток и возможность улучшить свое жилье.</w:t>
      </w:r>
    </w:p>
    <w:p w:rsidR="00603F19" w:rsidRPr="00D246CB" w:rsidRDefault="00603F19" w:rsidP="00603F19">
      <w:pPr>
        <w:autoSpaceDE w:val="0"/>
        <w:autoSpaceDN w:val="0"/>
        <w:adjustRightInd w:val="0"/>
        <w:spacing w:line="216" w:lineRule="auto"/>
        <w:ind w:right="-1" w:firstLine="284"/>
        <w:contextualSpacing/>
        <w:jc w:val="both"/>
        <w:rPr>
          <w:rFonts w:eastAsia="ArialMT"/>
          <w:sz w:val="20"/>
          <w:szCs w:val="20"/>
        </w:rPr>
      </w:pPr>
      <w:r w:rsidRPr="00D246CB">
        <w:rPr>
          <w:rFonts w:eastAsia="ArialMT"/>
          <w:sz w:val="20"/>
          <w:szCs w:val="20"/>
        </w:rPr>
        <w:t>В-третьих, для местных властей и региона в целом – приток д</w:t>
      </w:r>
      <w:r w:rsidRPr="00D246CB">
        <w:rPr>
          <w:rFonts w:eastAsia="ArialMT"/>
          <w:sz w:val="20"/>
          <w:szCs w:val="20"/>
        </w:rPr>
        <w:t>о</w:t>
      </w:r>
      <w:r w:rsidRPr="00D246CB">
        <w:rPr>
          <w:rFonts w:eastAsia="ArialMT"/>
          <w:sz w:val="20"/>
          <w:szCs w:val="20"/>
        </w:rPr>
        <w:t>полнительных средств, развитие инфраструктуры, создание новых рабочих мест.</w:t>
      </w:r>
    </w:p>
    <w:p w:rsidR="00603F19" w:rsidRPr="00D246CB" w:rsidRDefault="00603F19" w:rsidP="00603F19">
      <w:pPr>
        <w:autoSpaceDE w:val="0"/>
        <w:autoSpaceDN w:val="0"/>
        <w:adjustRightInd w:val="0"/>
        <w:spacing w:line="216" w:lineRule="auto"/>
        <w:ind w:right="-1" w:firstLine="284"/>
        <w:contextualSpacing/>
        <w:jc w:val="both"/>
        <w:rPr>
          <w:rFonts w:eastAsia="ArialMT"/>
          <w:sz w:val="20"/>
          <w:szCs w:val="20"/>
        </w:rPr>
      </w:pPr>
      <w:r w:rsidRPr="00D246CB">
        <w:rPr>
          <w:rFonts w:eastAsia="ArialMT"/>
          <w:sz w:val="20"/>
          <w:szCs w:val="20"/>
        </w:rPr>
        <w:t>В-четвертых, для страны в целом – возможность развития т</w:t>
      </w:r>
      <w:r w:rsidRPr="00D246CB">
        <w:rPr>
          <w:rFonts w:eastAsia="ArialMT"/>
          <w:sz w:val="20"/>
          <w:szCs w:val="20"/>
        </w:rPr>
        <w:t>у</w:t>
      </w:r>
      <w:r w:rsidRPr="00D246CB">
        <w:rPr>
          <w:rFonts w:eastAsia="ArialMT"/>
          <w:sz w:val="20"/>
          <w:szCs w:val="20"/>
        </w:rPr>
        <w:t>ризма за пределами городов, где полностью отсутствуют гостин</w:t>
      </w:r>
      <w:r w:rsidRPr="00D246CB">
        <w:rPr>
          <w:rFonts w:eastAsia="ArialMT"/>
          <w:sz w:val="20"/>
          <w:szCs w:val="20"/>
        </w:rPr>
        <w:t>и</w:t>
      </w:r>
      <w:r w:rsidRPr="00D246CB">
        <w:rPr>
          <w:rFonts w:eastAsia="ArialMT"/>
          <w:sz w:val="20"/>
          <w:szCs w:val="20"/>
        </w:rPr>
        <w:t>цы, снятие противоречий между городом и деревней.</w:t>
      </w:r>
    </w:p>
    <w:p w:rsidR="00603F19" w:rsidRPr="00D246CB" w:rsidRDefault="00603F19" w:rsidP="00603F19">
      <w:pPr>
        <w:autoSpaceDE w:val="0"/>
        <w:autoSpaceDN w:val="0"/>
        <w:adjustRightInd w:val="0"/>
        <w:spacing w:line="216" w:lineRule="auto"/>
        <w:ind w:right="-1" w:firstLine="284"/>
        <w:contextualSpacing/>
        <w:jc w:val="both"/>
        <w:rPr>
          <w:rFonts w:eastAsia="ArialMT"/>
          <w:sz w:val="20"/>
          <w:szCs w:val="20"/>
        </w:rPr>
      </w:pPr>
      <w:r w:rsidRPr="00D246CB">
        <w:rPr>
          <w:rFonts w:eastAsia="ArialMT"/>
          <w:sz w:val="20"/>
          <w:szCs w:val="20"/>
        </w:rPr>
        <w:t>В-пятых, для туристов – возможность недорогого отдыха в эк</w:t>
      </w:r>
      <w:r w:rsidRPr="00D246CB">
        <w:rPr>
          <w:rFonts w:eastAsia="ArialMT"/>
          <w:sz w:val="20"/>
          <w:szCs w:val="20"/>
        </w:rPr>
        <w:t>о</w:t>
      </w:r>
      <w:r w:rsidRPr="00D246CB">
        <w:rPr>
          <w:rFonts w:eastAsia="ArialMT"/>
          <w:sz w:val="20"/>
          <w:szCs w:val="20"/>
        </w:rPr>
        <w:t>логически чистой среде.</w:t>
      </w:r>
    </w:p>
    <w:p w:rsidR="00603F19" w:rsidRPr="00D246CB" w:rsidRDefault="00603F19" w:rsidP="00603F19">
      <w:pPr>
        <w:autoSpaceDE w:val="0"/>
        <w:autoSpaceDN w:val="0"/>
        <w:adjustRightInd w:val="0"/>
        <w:spacing w:line="216" w:lineRule="auto"/>
        <w:ind w:right="-1" w:firstLine="284"/>
        <w:contextualSpacing/>
        <w:jc w:val="both"/>
        <w:rPr>
          <w:rFonts w:eastAsia="ArialMT"/>
          <w:sz w:val="20"/>
          <w:szCs w:val="20"/>
        </w:rPr>
      </w:pPr>
      <w:r w:rsidRPr="00D246CB">
        <w:rPr>
          <w:rFonts w:eastAsia="ArialMT"/>
          <w:sz w:val="20"/>
          <w:szCs w:val="20"/>
        </w:rPr>
        <w:t>И важным является то, что агротуризм способствует поддержке и сохранению историко-культурного наследия Беларуси, что имеет первостепенное значение в вопросе воспитания подрастающего п</w:t>
      </w:r>
      <w:r w:rsidRPr="00D246CB">
        <w:rPr>
          <w:rFonts w:eastAsia="ArialMT"/>
          <w:sz w:val="20"/>
          <w:szCs w:val="20"/>
        </w:rPr>
        <w:t>о</w:t>
      </w:r>
      <w:r w:rsidRPr="00D246CB">
        <w:rPr>
          <w:rFonts w:eastAsia="ArialMT"/>
          <w:sz w:val="20"/>
          <w:szCs w:val="20"/>
        </w:rPr>
        <w:t>коления страны.</w:t>
      </w:r>
    </w:p>
    <w:p w:rsidR="00603F19" w:rsidRPr="00D246CB" w:rsidRDefault="00603F19" w:rsidP="00603F19">
      <w:pPr>
        <w:autoSpaceDE w:val="0"/>
        <w:autoSpaceDN w:val="0"/>
        <w:adjustRightInd w:val="0"/>
        <w:spacing w:line="216" w:lineRule="auto"/>
        <w:ind w:right="-1" w:firstLine="284"/>
        <w:contextualSpacing/>
        <w:jc w:val="both"/>
        <w:rPr>
          <w:sz w:val="20"/>
          <w:szCs w:val="20"/>
        </w:rPr>
      </w:pPr>
    </w:p>
    <w:p w:rsidR="00603F19" w:rsidRPr="00CD3449" w:rsidRDefault="00603F19" w:rsidP="00603F19">
      <w:pPr>
        <w:autoSpaceDE w:val="0"/>
        <w:autoSpaceDN w:val="0"/>
        <w:adjustRightInd w:val="0"/>
        <w:spacing w:line="216" w:lineRule="auto"/>
        <w:ind w:right="-1" w:firstLine="284"/>
        <w:contextualSpacing/>
        <w:jc w:val="center"/>
        <w:rPr>
          <w:sz w:val="16"/>
          <w:szCs w:val="16"/>
        </w:rPr>
      </w:pPr>
      <w:r w:rsidRPr="00CD3449">
        <w:rPr>
          <w:sz w:val="16"/>
          <w:szCs w:val="16"/>
        </w:rPr>
        <w:t>ЛИТЕРАТУРА</w:t>
      </w:r>
    </w:p>
    <w:p w:rsidR="00603F19" w:rsidRPr="00CD3449" w:rsidRDefault="00603F19" w:rsidP="00603F19">
      <w:pPr>
        <w:autoSpaceDE w:val="0"/>
        <w:autoSpaceDN w:val="0"/>
        <w:adjustRightInd w:val="0"/>
        <w:spacing w:line="216" w:lineRule="auto"/>
        <w:ind w:right="-1" w:firstLine="284"/>
        <w:contextualSpacing/>
        <w:jc w:val="both"/>
        <w:rPr>
          <w:sz w:val="16"/>
          <w:szCs w:val="16"/>
        </w:rPr>
      </w:pPr>
    </w:p>
    <w:p w:rsidR="00603F19" w:rsidRPr="00CD3449" w:rsidRDefault="00603F19" w:rsidP="00603F19">
      <w:pPr>
        <w:numPr>
          <w:ilvl w:val="0"/>
          <w:numId w:val="50"/>
        </w:numPr>
        <w:autoSpaceDE w:val="0"/>
        <w:autoSpaceDN w:val="0"/>
        <w:adjustRightInd w:val="0"/>
        <w:spacing w:line="216" w:lineRule="auto"/>
        <w:ind w:left="0" w:right="-1" w:firstLine="284"/>
        <w:contextualSpacing/>
        <w:jc w:val="both"/>
        <w:rPr>
          <w:sz w:val="16"/>
          <w:szCs w:val="16"/>
        </w:rPr>
      </w:pPr>
      <w:r w:rsidRPr="00CD3449">
        <w:rPr>
          <w:sz w:val="16"/>
          <w:szCs w:val="16"/>
        </w:rPr>
        <w:t xml:space="preserve">Национальный Интернет-портал Республики Беларусь [Электронный </w:t>
      </w:r>
      <w:r>
        <w:rPr>
          <w:sz w:val="16"/>
          <w:szCs w:val="16"/>
        </w:rPr>
        <w:t>р</w:t>
      </w:r>
      <w:r>
        <w:rPr>
          <w:sz w:val="16"/>
          <w:szCs w:val="16"/>
        </w:rPr>
        <w:t>е</w:t>
      </w:r>
      <w:r>
        <w:rPr>
          <w:sz w:val="16"/>
          <w:szCs w:val="16"/>
        </w:rPr>
        <w:t>сурс]–</w:t>
      </w:r>
      <w:r w:rsidRPr="00CD3449">
        <w:rPr>
          <w:sz w:val="16"/>
          <w:szCs w:val="16"/>
        </w:rPr>
        <w:t>Режим доступа: http://www.belarustourism.by – Дата доступа: 09.06.2013.</w:t>
      </w:r>
    </w:p>
    <w:p w:rsidR="00603F19" w:rsidRPr="00CD3449" w:rsidRDefault="00603F19" w:rsidP="00603F19">
      <w:pPr>
        <w:numPr>
          <w:ilvl w:val="0"/>
          <w:numId w:val="50"/>
        </w:numPr>
        <w:autoSpaceDE w:val="0"/>
        <w:autoSpaceDN w:val="0"/>
        <w:adjustRightInd w:val="0"/>
        <w:spacing w:line="216" w:lineRule="auto"/>
        <w:ind w:left="0" w:right="-1" w:firstLine="284"/>
        <w:contextualSpacing/>
        <w:jc w:val="both"/>
        <w:rPr>
          <w:sz w:val="16"/>
          <w:szCs w:val="16"/>
        </w:rPr>
      </w:pPr>
      <w:r w:rsidRPr="00CD3449">
        <w:rPr>
          <w:sz w:val="16"/>
          <w:szCs w:val="16"/>
        </w:rPr>
        <w:t>Ежемесячный научно-практический журнал [Электронный ресурс] / Сел</w:t>
      </w:r>
      <w:r w:rsidRPr="00CD3449">
        <w:rPr>
          <w:sz w:val="16"/>
          <w:szCs w:val="16"/>
        </w:rPr>
        <w:t>ь</w:t>
      </w:r>
      <w:r w:rsidRPr="00CD3449">
        <w:rPr>
          <w:sz w:val="16"/>
          <w:szCs w:val="16"/>
        </w:rPr>
        <w:t xml:space="preserve">ский туризм в Беларуси удвоил доходы в 2012 году. – Режим доступа: </w:t>
      </w:r>
      <w:hyperlink r:id="rId59" w:history="1">
        <w:r w:rsidRPr="00CD3449">
          <w:rPr>
            <w:rStyle w:val="ad"/>
            <w:sz w:val="16"/>
            <w:szCs w:val="16"/>
          </w:rPr>
          <w:t>http://agriculture.by</w:t>
        </w:r>
      </w:hyperlink>
      <w:r w:rsidRPr="00CD3449">
        <w:rPr>
          <w:sz w:val="16"/>
          <w:szCs w:val="16"/>
        </w:rPr>
        <w:t xml:space="preserve"> – Дата доступа: 09.06.2013.</w:t>
      </w:r>
    </w:p>
    <w:p w:rsidR="00603F19" w:rsidRPr="00CD3449" w:rsidRDefault="00603F19" w:rsidP="00603F19">
      <w:pPr>
        <w:pStyle w:val="ListParagraph"/>
        <w:numPr>
          <w:ilvl w:val="0"/>
          <w:numId w:val="50"/>
        </w:numPr>
        <w:spacing w:after="200" w:line="216" w:lineRule="auto"/>
        <w:ind w:left="0" w:firstLine="284"/>
        <w:rPr>
          <w:sz w:val="16"/>
          <w:szCs w:val="16"/>
        </w:rPr>
      </w:pPr>
      <w:r w:rsidRPr="00CD3449">
        <w:rPr>
          <w:sz w:val="16"/>
          <w:szCs w:val="16"/>
        </w:rPr>
        <w:t>Новости Беларуси, БЕЛТА [</w:t>
      </w:r>
      <w:r w:rsidRPr="00CD3449">
        <w:rPr>
          <w:sz w:val="16"/>
          <w:szCs w:val="16"/>
          <w:lang w:val="be-BY"/>
        </w:rPr>
        <w:t>Электронный ресурс</w:t>
      </w:r>
      <w:r w:rsidRPr="00CD3449">
        <w:rPr>
          <w:sz w:val="16"/>
          <w:szCs w:val="16"/>
        </w:rPr>
        <w:t xml:space="preserve">] / Число туристических сельских усадеб в Беларуси приблизилось к 2 тыс. – Режим доступа: </w:t>
      </w:r>
      <w:hyperlink r:id="rId60" w:history="1">
        <w:r w:rsidRPr="00CD3449">
          <w:rPr>
            <w:rStyle w:val="ad"/>
            <w:sz w:val="16"/>
            <w:szCs w:val="16"/>
            <w:lang w:val="en-US"/>
          </w:rPr>
          <w:t>http</w:t>
        </w:r>
        <w:r w:rsidRPr="00CD3449">
          <w:rPr>
            <w:rStyle w:val="ad"/>
            <w:sz w:val="16"/>
            <w:szCs w:val="16"/>
          </w:rPr>
          <w:t>://</w:t>
        </w:r>
        <w:r w:rsidRPr="00CD3449">
          <w:rPr>
            <w:rStyle w:val="ad"/>
            <w:sz w:val="16"/>
            <w:szCs w:val="16"/>
            <w:lang w:val="en-US"/>
          </w:rPr>
          <w:t>www</w:t>
        </w:r>
        <w:r w:rsidRPr="00CD3449">
          <w:rPr>
            <w:rStyle w:val="ad"/>
            <w:sz w:val="16"/>
            <w:szCs w:val="16"/>
          </w:rPr>
          <w:t>.</w:t>
        </w:r>
        <w:r w:rsidRPr="00CD3449">
          <w:rPr>
            <w:rStyle w:val="ad"/>
            <w:sz w:val="16"/>
            <w:szCs w:val="16"/>
            <w:lang w:val="en-US"/>
          </w:rPr>
          <w:t>belta</w:t>
        </w:r>
        <w:r w:rsidRPr="00CD3449">
          <w:rPr>
            <w:rStyle w:val="ad"/>
            <w:sz w:val="16"/>
            <w:szCs w:val="16"/>
          </w:rPr>
          <w:t>.</w:t>
        </w:r>
        <w:r w:rsidRPr="00CD3449">
          <w:rPr>
            <w:rStyle w:val="ad"/>
            <w:sz w:val="16"/>
            <w:szCs w:val="16"/>
            <w:lang w:val="en-US"/>
          </w:rPr>
          <w:t>by</w:t>
        </w:r>
        <w:r w:rsidRPr="00CD3449">
          <w:rPr>
            <w:rStyle w:val="ad"/>
            <w:sz w:val="16"/>
            <w:szCs w:val="16"/>
          </w:rPr>
          <w:t>/</w:t>
        </w:r>
        <w:r w:rsidRPr="00CD3449">
          <w:rPr>
            <w:rStyle w:val="ad"/>
            <w:sz w:val="16"/>
            <w:szCs w:val="16"/>
            <w:lang w:val="en-US"/>
          </w:rPr>
          <w:t>ru</w:t>
        </w:r>
        <w:r w:rsidRPr="00CD3449">
          <w:rPr>
            <w:rStyle w:val="ad"/>
            <w:sz w:val="16"/>
            <w:szCs w:val="16"/>
          </w:rPr>
          <w:t>/</w:t>
        </w:r>
        <w:r w:rsidRPr="00CD3449">
          <w:rPr>
            <w:rStyle w:val="ad"/>
            <w:sz w:val="16"/>
            <w:szCs w:val="16"/>
            <w:lang w:val="en-US"/>
          </w:rPr>
          <w:t>all</w:t>
        </w:r>
        <w:r w:rsidRPr="00CD3449">
          <w:rPr>
            <w:rStyle w:val="ad"/>
            <w:sz w:val="16"/>
            <w:szCs w:val="16"/>
          </w:rPr>
          <w:t>_</w:t>
        </w:r>
        <w:r w:rsidRPr="00CD3449">
          <w:rPr>
            <w:rStyle w:val="ad"/>
            <w:sz w:val="16"/>
            <w:szCs w:val="16"/>
            <w:lang w:val="en-US"/>
          </w:rPr>
          <w:t>news</w:t>
        </w:r>
        <w:r w:rsidRPr="00CD3449">
          <w:rPr>
            <w:rStyle w:val="ad"/>
            <w:sz w:val="16"/>
            <w:szCs w:val="16"/>
          </w:rPr>
          <w:t>/</w:t>
        </w:r>
        <w:r w:rsidRPr="00CD3449">
          <w:rPr>
            <w:rStyle w:val="ad"/>
            <w:sz w:val="16"/>
            <w:szCs w:val="16"/>
            <w:lang w:val="en-US"/>
          </w:rPr>
          <w:t>society</w:t>
        </w:r>
        <w:r w:rsidRPr="00CD3449">
          <w:rPr>
            <w:rStyle w:val="ad"/>
            <w:sz w:val="16"/>
            <w:szCs w:val="16"/>
          </w:rPr>
          <w:t>.</w:t>
        </w:r>
        <w:r w:rsidRPr="00CD3449">
          <w:rPr>
            <w:rStyle w:val="ad"/>
            <w:sz w:val="16"/>
            <w:szCs w:val="16"/>
            <w:lang w:val="en-US"/>
          </w:rPr>
          <w:t>html</w:t>
        </w:r>
      </w:hyperlink>
      <w:r w:rsidRPr="00CD3449">
        <w:rPr>
          <w:sz w:val="16"/>
          <w:szCs w:val="16"/>
        </w:rPr>
        <w:t>. – Дата доступа: 30.03.2013.</w:t>
      </w:r>
    </w:p>
    <w:p w:rsidR="00603F19" w:rsidRPr="00CD3449" w:rsidRDefault="00603F19" w:rsidP="00603F19">
      <w:pPr>
        <w:pStyle w:val="ListParagraph"/>
        <w:numPr>
          <w:ilvl w:val="0"/>
          <w:numId w:val="50"/>
        </w:numPr>
        <w:spacing w:after="200" w:line="216" w:lineRule="auto"/>
        <w:ind w:left="0" w:firstLine="284"/>
        <w:rPr>
          <w:sz w:val="16"/>
          <w:szCs w:val="16"/>
        </w:rPr>
      </w:pPr>
      <w:r w:rsidRPr="00CD3449">
        <w:rPr>
          <w:sz w:val="16"/>
          <w:szCs w:val="16"/>
        </w:rPr>
        <w:t>Лученок, С.А. Агротуризм: мировой опыт и развитие в Республике Бел</w:t>
      </w:r>
      <w:r w:rsidRPr="00CD3449">
        <w:rPr>
          <w:sz w:val="16"/>
          <w:szCs w:val="16"/>
        </w:rPr>
        <w:t>а</w:t>
      </w:r>
      <w:r w:rsidRPr="00CD3449">
        <w:rPr>
          <w:sz w:val="16"/>
          <w:szCs w:val="16"/>
        </w:rPr>
        <w:t>русь / С.А. Лученок. – М</w:t>
      </w:r>
      <w:r>
        <w:rPr>
          <w:sz w:val="16"/>
          <w:szCs w:val="16"/>
        </w:rPr>
        <w:t>и</w:t>
      </w:r>
      <w:r w:rsidRPr="00CD3449">
        <w:rPr>
          <w:sz w:val="16"/>
          <w:szCs w:val="16"/>
        </w:rPr>
        <w:t>н</w:t>
      </w:r>
      <w:r>
        <w:rPr>
          <w:sz w:val="16"/>
          <w:szCs w:val="16"/>
        </w:rPr>
        <w:t>ск</w:t>
      </w:r>
      <w:r w:rsidRPr="00CD3449">
        <w:rPr>
          <w:sz w:val="16"/>
          <w:szCs w:val="16"/>
        </w:rPr>
        <w:t>: БГЭУ, 2008.</w:t>
      </w:r>
      <w:r>
        <w:rPr>
          <w:sz w:val="16"/>
          <w:szCs w:val="16"/>
        </w:rPr>
        <w:t xml:space="preserve"> – 213 с.</w:t>
      </w:r>
    </w:p>
    <w:p w:rsidR="00603F19" w:rsidRPr="00447B0A" w:rsidRDefault="00603F19" w:rsidP="00603F19">
      <w:pPr>
        <w:widowControl w:val="0"/>
        <w:spacing w:line="216" w:lineRule="auto"/>
        <w:contextualSpacing/>
        <w:jc w:val="both"/>
        <w:rPr>
          <w:b/>
          <w:color w:val="000000"/>
          <w:sz w:val="20"/>
          <w:szCs w:val="20"/>
        </w:rPr>
      </w:pPr>
    </w:p>
    <w:p w:rsidR="00603F19" w:rsidRDefault="00603F19" w:rsidP="00603F19">
      <w:pPr>
        <w:widowControl w:val="0"/>
        <w:spacing w:line="216" w:lineRule="auto"/>
        <w:contextualSpacing/>
        <w:rPr>
          <w:color w:val="000000"/>
          <w:sz w:val="20"/>
          <w:szCs w:val="20"/>
        </w:rPr>
      </w:pPr>
      <w:r w:rsidRPr="002A25BB">
        <w:rPr>
          <w:color w:val="000000"/>
          <w:sz w:val="20"/>
          <w:szCs w:val="20"/>
        </w:rPr>
        <w:t>УДК</w:t>
      </w:r>
      <w:r w:rsidRPr="000613DE">
        <w:rPr>
          <w:color w:val="000000"/>
          <w:sz w:val="20"/>
          <w:szCs w:val="20"/>
        </w:rPr>
        <w:t>338.432:633.853.494 (476)</w:t>
      </w:r>
    </w:p>
    <w:p w:rsidR="00603F19" w:rsidRPr="00BC12A3" w:rsidRDefault="00603F19" w:rsidP="00603F19">
      <w:pPr>
        <w:widowControl w:val="0"/>
        <w:spacing w:line="216" w:lineRule="auto"/>
        <w:contextualSpacing/>
        <w:rPr>
          <w:color w:val="000000"/>
          <w:sz w:val="20"/>
          <w:szCs w:val="20"/>
        </w:rPr>
      </w:pPr>
      <w:r w:rsidRPr="00BC12A3">
        <w:rPr>
          <w:b/>
          <w:color w:val="000000"/>
          <w:sz w:val="20"/>
          <w:szCs w:val="20"/>
        </w:rPr>
        <w:t>Яворская Ю. А.</w:t>
      </w:r>
      <w:r w:rsidRPr="00BC12A3">
        <w:rPr>
          <w:color w:val="000000"/>
          <w:sz w:val="20"/>
          <w:szCs w:val="20"/>
        </w:rPr>
        <w:t xml:space="preserve"> </w:t>
      </w:r>
      <w:r w:rsidRPr="00BC12A3">
        <w:rPr>
          <w:sz w:val="20"/>
          <w:szCs w:val="20"/>
        </w:rPr>
        <w:t xml:space="preserve">– </w:t>
      </w:r>
      <w:r w:rsidRPr="00BC12A3">
        <w:rPr>
          <w:color w:val="000000"/>
          <w:sz w:val="20"/>
          <w:szCs w:val="20"/>
        </w:rPr>
        <w:t xml:space="preserve"> студентка</w:t>
      </w:r>
    </w:p>
    <w:p w:rsidR="00603F19" w:rsidRDefault="00603F19" w:rsidP="00603F19">
      <w:pPr>
        <w:widowControl w:val="0"/>
        <w:spacing w:line="216" w:lineRule="auto"/>
        <w:contextualSpacing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НАРОДНОХОЗЯЙСТВЕННОЕ ЗНАЧЕНИЕ</w:t>
      </w:r>
    </w:p>
    <w:p w:rsidR="00603F19" w:rsidRDefault="00603F19" w:rsidP="00603F19">
      <w:pPr>
        <w:widowControl w:val="0"/>
        <w:spacing w:line="216" w:lineRule="auto"/>
        <w:contextualSpacing/>
        <w:rPr>
          <w:b/>
          <w:color w:val="000000"/>
          <w:sz w:val="20"/>
          <w:szCs w:val="20"/>
        </w:rPr>
      </w:pPr>
      <w:r w:rsidRPr="000B7CEF">
        <w:rPr>
          <w:b/>
          <w:color w:val="000000"/>
          <w:sz w:val="20"/>
          <w:szCs w:val="20"/>
        </w:rPr>
        <w:t>ПРОИЗВОДСТВА</w:t>
      </w:r>
      <w:r>
        <w:rPr>
          <w:b/>
          <w:color w:val="000000"/>
          <w:sz w:val="20"/>
          <w:szCs w:val="20"/>
        </w:rPr>
        <w:t xml:space="preserve"> РАПСА</w:t>
      </w:r>
    </w:p>
    <w:p w:rsidR="00603F19" w:rsidRPr="006E3463" w:rsidRDefault="00603F19" w:rsidP="00603F19">
      <w:pPr>
        <w:widowControl w:val="0"/>
        <w:spacing w:line="216" w:lineRule="auto"/>
        <w:contextualSpacing/>
        <w:rPr>
          <w:i/>
          <w:color w:val="000000"/>
          <w:sz w:val="20"/>
          <w:szCs w:val="20"/>
        </w:rPr>
      </w:pPr>
      <w:r w:rsidRPr="000B7CEF">
        <w:rPr>
          <w:i/>
          <w:color w:val="000000"/>
          <w:sz w:val="20"/>
          <w:szCs w:val="20"/>
        </w:rPr>
        <w:t>Научный руководитель –</w:t>
      </w:r>
      <w:r>
        <w:rPr>
          <w:i/>
          <w:color w:val="000000"/>
          <w:sz w:val="20"/>
          <w:szCs w:val="20"/>
        </w:rPr>
        <w:t xml:space="preserve"> </w:t>
      </w:r>
      <w:r w:rsidRPr="00BC12A3">
        <w:rPr>
          <w:b/>
          <w:i/>
          <w:color w:val="000000"/>
          <w:sz w:val="20"/>
          <w:szCs w:val="20"/>
        </w:rPr>
        <w:t>Цеван А. Д.–</w:t>
      </w:r>
      <w:r>
        <w:rPr>
          <w:i/>
          <w:color w:val="000000"/>
          <w:sz w:val="20"/>
          <w:szCs w:val="20"/>
        </w:rPr>
        <w:t>ассистент</w:t>
      </w:r>
    </w:p>
    <w:p w:rsidR="00603F19" w:rsidRPr="00DB550F" w:rsidRDefault="00603F19" w:rsidP="00603F19">
      <w:pPr>
        <w:pStyle w:val="Default"/>
        <w:widowControl w:val="0"/>
        <w:spacing w:line="216" w:lineRule="auto"/>
        <w:contextualSpacing/>
        <w:jc w:val="both"/>
        <w:rPr>
          <w:sz w:val="20"/>
          <w:szCs w:val="20"/>
        </w:rPr>
      </w:pPr>
    </w:p>
    <w:p w:rsidR="00603F19" w:rsidRPr="00315686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315686">
        <w:rPr>
          <w:sz w:val="20"/>
          <w:szCs w:val="20"/>
        </w:rPr>
        <w:t>На современном этапе большую роль в решении проблемы обе</w:t>
      </w:r>
      <w:r w:rsidRPr="00315686">
        <w:rPr>
          <w:sz w:val="20"/>
          <w:szCs w:val="20"/>
        </w:rPr>
        <w:t>с</w:t>
      </w:r>
      <w:r w:rsidRPr="00315686">
        <w:rPr>
          <w:sz w:val="20"/>
          <w:szCs w:val="20"/>
        </w:rPr>
        <w:t>печения продовольственной безопасности страны занимает развитие масложирового отраслевого подкомплекса. Основная цель фун</w:t>
      </w:r>
      <w:r w:rsidRPr="00315686">
        <w:rPr>
          <w:sz w:val="20"/>
          <w:szCs w:val="20"/>
        </w:rPr>
        <w:t>к</w:t>
      </w:r>
      <w:r w:rsidRPr="00315686">
        <w:rPr>
          <w:sz w:val="20"/>
          <w:szCs w:val="20"/>
        </w:rPr>
        <w:t>ционирования подкомплекса – это удовлетворение потребностей населения в масложировой продукции: растительном масле, марг</w:t>
      </w:r>
      <w:r w:rsidRPr="00315686">
        <w:rPr>
          <w:sz w:val="20"/>
          <w:szCs w:val="20"/>
        </w:rPr>
        <w:t>а</w:t>
      </w:r>
      <w:r w:rsidRPr="00315686">
        <w:rPr>
          <w:sz w:val="20"/>
          <w:szCs w:val="20"/>
        </w:rPr>
        <w:t>рине, майонезе, а также вторичных продуктах переработки – шр</w:t>
      </w:r>
      <w:r w:rsidRPr="00315686">
        <w:rPr>
          <w:sz w:val="20"/>
          <w:szCs w:val="20"/>
        </w:rPr>
        <w:t>о</w:t>
      </w:r>
      <w:r w:rsidRPr="00315686">
        <w:rPr>
          <w:sz w:val="20"/>
          <w:szCs w:val="20"/>
        </w:rPr>
        <w:t>тах. Возникла необходимость совместной оптимизации развития производства маслосемян рапса, их переработки, включая и поста</w:t>
      </w:r>
      <w:r w:rsidRPr="00315686">
        <w:rPr>
          <w:sz w:val="20"/>
          <w:szCs w:val="20"/>
        </w:rPr>
        <w:t>в</w:t>
      </w:r>
      <w:r w:rsidRPr="00315686">
        <w:rPr>
          <w:sz w:val="20"/>
          <w:szCs w:val="20"/>
        </w:rPr>
        <w:t>ку г</w:t>
      </w:r>
      <w:r w:rsidRPr="00315686">
        <w:rPr>
          <w:sz w:val="20"/>
          <w:szCs w:val="20"/>
        </w:rPr>
        <w:t>о</w:t>
      </w:r>
      <w:r w:rsidRPr="00315686">
        <w:rPr>
          <w:sz w:val="20"/>
          <w:szCs w:val="20"/>
        </w:rPr>
        <w:t>товой продукции к реальным потребителям.</w:t>
      </w:r>
    </w:p>
    <w:p w:rsidR="00603F19" w:rsidRPr="00315686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315686">
        <w:rPr>
          <w:sz w:val="20"/>
          <w:szCs w:val="20"/>
        </w:rPr>
        <w:t>В последнее время масличные культуры считаются наиболее рентабельными в земледелии. Это не только основное сырье для производства растительных масел, но и ценный источник кормового белка, продуктов питания.</w:t>
      </w:r>
    </w:p>
    <w:p w:rsidR="00603F19" w:rsidRPr="00DC77FB" w:rsidRDefault="00603F19" w:rsidP="00603F19">
      <w:pPr>
        <w:widowControl w:val="0"/>
        <w:autoSpaceDE w:val="0"/>
        <w:autoSpaceDN w:val="0"/>
        <w:adjustRightInd w:val="0"/>
        <w:spacing w:line="216" w:lineRule="auto"/>
        <w:ind w:firstLine="284"/>
        <w:contextualSpacing/>
        <w:jc w:val="both"/>
        <w:rPr>
          <w:bCs/>
          <w:color w:val="000000"/>
          <w:sz w:val="20"/>
          <w:szCs w:val="20"/>
        </w:rPr>
      </w:pPr>
      <w:r w:rsidRPr="000F725F">
        <w:rPr>
          <w:bCs/>
          <w:color w:val="000000"/>
          <w:sz w:val="20"/>
          <w:szCs w:val="20"/>
        </w:rPr>
        <w:t xml:space="preserve">Рапс в Беларуси культура новая. В среднем на одно хозяйство, занимающееся его выращиванием, приходится около 60-80 га. </w:t>
      </w:r>
    </w:p>
    <w:p w:rsidR="00603F19" w:rsidRPr="00315686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315686">
        <w:rPr>
          <w:sz w:val="20"/>
          <w:szCs w:val="20"/>
        </w:rPr>
        <w:t xml:space="preserve">В </w:t>
      </w:r>
      <w:r w:rsidRPr="00315686">
        <w:rPr>
          <w:bCs/>
          <w:sz w:val="20"/>
          <w:szCs w:val="20"/>
        </w:rPr>
        <w:t>настояще</w:t>
      </w:r>
      <w:r w:rsidRPr="00315686">
        <w:rPr>
          <w:b/>
          <w:bCs/>
          <w:sz w:val="20"/>
          <w:szCs w:val="20"/>
        </w:rPr>
        <w:t xml:space="preserve">е </w:t>
      </w:r>
      <w:r w:rsidRPr="00315686">
        <w:rPr>
          <w:sz w:val="20"/>
          <w:szCs w:val="20"/>
        </w:rPr>
        <w:t xml:space="preserve">время его культивируют все районы республики. При соблюдении технологии возделывания он не имеет, в отличие от сои, проблем </w:t>
      </w:r>
      <w:r w:rsidRPr="00315686">
        <w:rPr>
          <w:b/>
          <w:bCs/>
          <w:sz w:val="20"/>
          <w:szCs w:val="20"/>
        </w:rPr>
        <w:t xml:space="preserve">с </w:t>
      </w:r>
      <w:r w:rsidRPr="00315686">
        <w:rPr>
          <w:sz w:val="20"/>
          <w:szCs w:val="20"/>
        </w:rPr>
        <w:t xml:space="preserve">вызреванием, не поражается, гак подсолнечник, </w:t>
      </w:r>
      <w:r>
        <w:rPr>
          <w:sz w:val="20"/>
          <w:szCs w:val="20"/>
        </w:rPr>
        <w:t>серой и белой гнилью. Исследова</w:t>
      </w:r>
      <w:r w:rsidRPr="00315686">
        <w:rPr>
          <w:sz w:val="20"/>
          <w:szCs w:val="20"/>
        </w:rPr>
        <w:t>ния, проведенные Белорусским НИ</w:t>
      </w:r>
      <w:r>
        <w:rPr>
          <w:sz w:val="20"/>
          <w:szCs w:val="20"/>
        </w:rPr>
        <w:t>И почвоведения и агрохимии, под</w:t>
      </w:r>
      <w:r w:rsidRPr="00315686">
        <w:rPr>
          <w:sz w:val="20"/>
          <w:szCs w:val="20"/>
        </w:rPr>
        <w:t>тверждают, что в республике имеется 2740,5 тыс. га (или 47,7 % от общей площади) пашни, обл</w:t>
      </w:r>
      <w:r w:rsidRPr="00315686">
        <w:rPr>
          <w:sz w:val="20"/>
          <w:szCs w:val="20"/>
        </w:rPr>
        <w:t>а</w:t>
      </w:r>
      <w:r w:rsidRPr="00315686">
        <w:rPr>
          <w:sz w:val="20"/>
          <w:szCs w:val="20"/>
        </w:rPr>
        <w:t>даю</w:t>
      </w:r>
      <w:r>
        <w:rPr>
          <w:sz w:val="20"/>
          <w:szCs w:val="20"/>
        </w:rPr>
        <w:t>щей хорошей и очень хорошей при</w:t>
      </w:r>
      <w:r w:rsidRPr="00315686">
        <w:rPr>
          <w:sz w:val="20"/>
          <w:szCs w:val="20"/>
        </w:rPr>
        <w:t>годностью для возделывания рапса. Значительная часть этих земель сконцентрирована в Вите</w:t>
      </w:r>
      <w:r w:rsidRPr="00315686">
        <w:rPr>
          <w:sz w:val="20"/>
          <w:szCs w:val="20"/>
        </w:rPr>
        <w:t>б</w:t>
      </w:r>
      <w:r w:rsidRPr="00315686">
        <w:rPr>
          <w:sz w:val="20"/>
          <w:szCs w:val="20"/>
        </w:rPr>
        <w:t>ской,</w:t>
      </w:r>
      <w:r>
        <w:rPr>
          <w:sz w:val="20"/>
          <w:szCs w:val="20"/>
        </w:rPr>
        <w:t xml:space="preserve"> Могилевской, Минской и Гроднен</w:t>
      </w:r>
      <w:r w:rsidRPr="00315686">
        <w:rPr>
          <w:sz w:val="20"/>
          <w:szCs w:val="20"/>
        </w:rPr>
        <w:t>ской областях [</w:t>
      </w:r>
      <w:r>
        <w:rPr>
          <w:sz w:val="20"/>
          <w:szCs w:val="20"/>
        </w:rPr>
        <w:t>1</w:t>
      </w:r>
      <w:r w:rsidRPr="00315686">
        <w:rPr>
          <w:sz w:val="20"/>
          <w:szCs w:val="20"/>
        </w:rPr>
        <w:t>, с.48].</w:t>
      </w:r>
    </w:p>
    <w:p w:rsidR="00603F19" w:rsidRPr="000F725F" w:rsidRDefault="00603F19" w:rsidP="00603F19">
      <w:pPr>
        <w:widowControl w:val="0"/>
        <w:autoSpaceDE w:val="0"/>
        <w:autoSpaceDN w:val="0"/>
        <w:adjustRightInd w:val="0"/>
        <w:spacing w:line="216" w:lineRule="auto"/>
        <w:ind w:firstLine="284"/>
        <w:contextualSpacing/>
        <w:jc w:val="both"/>
        <w:rPr>
          <w:color w:val="000000"/>
          <w:sz w:val="20"/>
          <w:szCs w:val="20"/>
        </w:rPr>
      </w:pPr>
      <w:r w:rsidRPr="000F725F">
        <w:rPr>
          <w:color w:val="000000"/>
          <w:sz w:val="20"/>
          <w:szCs w:val="20"/>
        </w:rPr>
        <w:t xml:space="preserve">В 2003 году в Беларуси введен стандарт СТБ 1398 </w:t>
      </w:r>
      <w:r w:rsidRPr="00DD3F4A">
        <w:rPr>
          <w:color w:val="000000"/>
          <w:sz w:val="20"/>
          <w:szCs w:val="20"/>
        </w:rPr>
        <w:t>–</w:t>
      </w:r>
      <w:r w:rsidRPr="000F725F">
        <w:rPr>
          <w:color w:val="000000"/>
          <w:sz w:val="20"/>
          <w:szCs w:val="20"/>
        </w:rPr>
        <w:t xml:space="preserve"> 2003 «Рапс. Требования при заготовках и поставках. Технические условия». С</w:t>
      </w:r>
      <w:r w:rsidRPr="000F725F">
        <w:rPr>
          <w:color w:val="000000"/>
          <w:sz w:val="20"/>
          <w:szCs w:val="20"/>
        </w:rPr>
        <w:t>о</w:t>
      </w:r>
      <w:r w:rsidRPr="000F725F">
        <w:rPr>
          <w:color w:val="000000"/>
          <w:sz w:val="20"/>
          <w:szCs w:val="20"/>
        </w:rPr>
        <w:t>гласно ему семена рапса разделены на два класса: первый для пищ</w:t>
      </w:r>
      <w:r w:rsidRPr="000F725F">
        <w:rPr>
          <w:color w:val="000000"/>
          <w:sz w:val="20"/>
          <w:szCs w:val="20"/>
        </w:rPr>
        <w:t>е</w:t>
      </w:r>
      <w:r w:rsidRPr="000F725F">
        <w:rPr>
          <w:color w:val="000000"/>
          <w:sz w:val="20"/>
          <w:szCs w:val="20"/>
        </w:rPr>
        <w:lastRenderedPageBreak/>
        <w:t>вых целей (массовая доля эруковой кислот</w:t>
      </w:r>
      <w:r>
        <w:rPr>
          <w:color w:val="000000"/>
          <w:sz w:val="20"/>
          <w:szCs w:val="20"/>
        </w:rPr>
        <w:t xml:space="preserve">ы </w:t>
      </w:r>
      <w:r w:rsidRPr="000F725F">
        <w:rPr>
          <w:color w:val="000000"/>
          <w:sz w:val="20"/>
          <w:szCs w:val="20"/>
        </w:rPr>
        <w:t xml:space="preserve">должна составлять не более 3 %) и второй </w:t>
      </w:r>
      <w:r>
        <w:rPr>
          <w:color w:val="000000"/>
          <w:sz w:val="20"/>
          <w:szCs w:val="20"/>
        </w:rPr>
        <w:t>–</w:t>
      </w:r>
      <w:r w:rsidRPr="000F725F">
        <w:rPr>
          <w:color w:val="000000"/>
          <w:sz w:val="20"/>
          <w:szCs w:val="20"/>
        </w:rPr>
        <w:t xml:space="preserve"> для технических целей (без нормирования содержания эруковой кислоты). Глюкозинолатов во всех семенах должно быть не более 2 %. Семена первого класса подразделяются на три сорта, что дает возможность дифференцировать цены. В б</w:t>
      </w:r>
      <w:r w:rsidRPr="000F725F">
        <w:rPr>
          <w:color w:val="000000"/>
          <w:sz w:val="20"/>
          <w:szCs w:val="20"/>
        </w:rPr>
        <w:t>а</w:t>
      </w:r>
      <w:r w:rsidRPr="000F725F">
        <w:rPr>
          <w:color w:val="000000"/>
          <w:sz w:val="20"/>
          <w:szCs w:val="20"/>
        </w:rPr>
        <w:t>зисные нормы включен показате</w:t>
      </w:r>
      <w:r>
        <w:rPr>
          <w:color w:val="000000"/>
          <w:sz w:val="20"/>
          <w:szCs w:val="20"/>
        </w:rPr>
        <w:t>ль</w:t>
      </w:r>
      <w:r w:rsidRPr="000F725F">
        <w:rPr>
          <w:color w:val="000000"/>
          <w:sz w:val="20"/>
          <w:szCs w:val="20"/>
        </w:rPr>
        <w:t xml:space="preserve"> масличности, что должно стать дополнительным стимулом для производителей [</w:t>
      </w:r>
      <w:r>
        <w:rPr>
          <w:color w:val="000000"/>
          <w:sz w:val="20"/>
          <w:szCs w:val="20"/>
        </w:rPr>
        <w:t>2</w:t>
      </w:r>
      <w:r w:rsidRPr="000F725F">
        <w:rPr>
          <w:color w:val="000000"/>
          <w:sz w:val="20"/>
          <w:szCs w:val="20"/>
        </w:rPr>
        <w:t>, с.</w:t>
      </w:r>
      <w:r>
        <w:rPr>
          <w:color w:val="000000"/>
          <w:sz w:val="20"/>
          <w:szCs w:val="20"/>
        </w:rPr>
        <w:t xml:space="preserve"> 33</w:t>
      </w:r>
      <w:r w:rsidRPr="000F725F">
        <w:rPr>
          <w:color w:val="000000"/>
          <w:sz w:val="20"/>
          <w:szCs w:val="20"/>
        </w:rPr>
        <w:t xml:space="preserve">]. РНИУП «Институт </w:t>
      </w:r>
      <w:r>
        <w:rPr>
          <w:color w:val="000000"/>
          <w:sz w:val="20"/>
          <w:szCs w:val="20"/>
        </w:rPr>
        <w:t>зе</w:t>
      </w:r>
      <w:r w:rsidRPr="000F725F">
        <w:rPr>
          <w:color w:val="000000"/>
          <w:sz w:val="20"/>
          <w:szCs w:val="20"/>
        </w:rPr>
        <w:t>мледелия и селекции НАН Беларуси» занимается в</w:t>
      </w:r>
      <w:r w:rsidRPr="000F725F">
        <w:rPr>
          <w:color w:val="000000"/>
          <w:sz w:val="20"/>
          <w:szCs w:val="20"/>
        </w:rPr>
        <w:t>ы</w:t>
      </w:r>
      <w:r w:rsidRPr="000F725F">
        <w:rPr>
          <w:color w:val="000000"/>
          <w:sz w:val="20"/>
          <w:szCs w:val="20"/>
        </w:rPr>
        <w:t>ведением отечественных сортов рапса типа «Канола», жмыхи и шрот из которых можно включать в рационы животных и птицы в объемах на 3 - 5 % больших, чем из рапса традиционных сортов [</w:t>
      </w:r>
      <w:r>
        <w:rPr>
          <w:color w:val="000000"/>
          <w:sz w:val="20"/>
          <w:szCs w:val="20"/>
        </w:rPr>
        <w:t>3</w:t>
      </w:r>
      <w:r w:rsidRPr="000F725F">
        <w:rPr>
          <w:color w:val="000000"/>
          <w:sz w:val="20"/>
          <w:szCs w:val="20"/>
        </w:rPr>
        <w:t>, с.164, 165].</w:t>
      </w:r>
    </w:p>
    <w:p w:rsidR="00603F19" w:rsidRPr="000613DE" w:rsidRDefault="00603F19" w:rsidP="00603F19">
      <w:pPr>
        <w:widowControl w:val="0"/>
        <w:autoSpaceDE w:val="0"/>
        <w:autoSpaceDN w:val="0"/>
        <w:adjustRightInd w:val="0"/>
        <w:spacing w:line="216" w:lineRule="auto"/>
        <w:ind w:firstLine="284"/>
        <w:contextualSpacing/>
        <w:jc w:val="both"/>
        <w:rPr>
          <w:bCs/>
          <w:color w:val="000000"/>
          <w:sz w:val="20"/>
          <w:szCs w:val="20"/>
        </w:rPr>
      </w:pPr>
      <w:r w:rsidRPr="000F725F">
        <w:rPr>
          <w:bCs/>
          <w:color w:val="000000"/>
          <w:sz w:val="20"/>
          <w:szCs w:val="20"/>
        </w:rPr>
        <w:t>Республиканской комплексной программой «Масло растител</w:t>
      </w:r>
      <w:r w:rsidRPr="000F725F">
        <w:rPr>
          <w:bCs/>
          <w:color w:val="000000"/>
          <w:sz w:val="20"/>
          <w:szCs w:val="20"/>
        </w:rPr>
        <w:t>ь</w:t>
      </w:r>
      <w:r w:rsidRPr="000F725F">
        <w:rPr>
          <w:bCs/>
          <w:color w:val="000000"/>
          <w:sz w:val="20"/>
          <w:szCs w:val="20"/>
        </w:rPr>
        <w:t>ное» предусмотрен ряд мер по стимулированию выращивания этой ценной культуры. Среди них – цена семян рапса, более чем в 3 раза превышающая цену на зерновые культуры, встречная продажа 10% масла, получаемого от переработки сдаваемых хозяйством пищевых семян, ежегодная закупка и доставка рапсосеющим хозяйствам в полной потребности пестицидов, снабжение семенами рапса пе</w:t>
      </w:r>
      <w:r w:rsidRPr="000F725F">
        <w:rPr>
          <w:bCs/>
          <w:color w:val="000000"/>
          <w:sz w:val="20"/>
          <w:szCs w:val="20"/>
        </w:rPr>
        <w:t>р</w:t>
      </w:r>
      <w:r w:rsidRPr="000F725F">
        <w:rPr>
          <w:bCs/>
          <w:color w:val="000000"/>
          <w:sz w:val="20"/>
          <w:szCs w:val="20"/>
        </w:rPr>
        <w:t>спективных сортов и т.д.</w:t>
      </w:r>
      <w:r w:rsidRPr="000613DE">
        <w:rPr>
          <w:bCs/>
          <w:color w:val="000000"/>
          <w:sz w:val="20"/>
          <w:szCs w:val="20"/>
        </w:rPr>
        <w:t>[4]</w:t>
      </w:r>
    </w:p>
    <w:p w:rsidR="00603F19" w:rsidRPr="000F725F" w:rsidRDefault="00603F19" w:rsidP="00603F19">
      <w:pPr>
        <w:widowControl w:val="0"/>
        <w:autoSpaceDE w:val="0"/>
        <w:autoSpaceDN w:val="0"/>
        <w:adjustRightInd w:val="0"/>
        <w:spacing w:line="216" w:lineRule="auto"/>
        <w:ind w:firstLine="284"/>
        <w:contextualSpacing/>
        <w:jc w:val="both"/>
        <w:rPr>
          <w:bCs/>
          <w:color w:val="000000"/>
          <w:sz w:val="20"/>
          <w:szCs w:val="20"/>
        </w:rPr>
      </w:pPr>
      <w:r w:rsidRPr="000F725F">
        <w:rPr>
          <w:bCs/>
          <w:color w:val="000000"/>
          <w:sz w:val="20"/>
          <w:szCs w:val="20"/>
        </w:rPr>
        <w:t>Заготовку семян рапса в государственные ресурсы ведут 38 сп</w:t>
      </w:r>
      <w:r w:rsidRPr="000F725F">
        <w:rPr>
          <w:bCs/>
          <w:color w:val="000000"/>
          <w:sz w:val="20"/>
          <w:szCs w:val="20"/>
        </w:rPr>
        <w:t>е</w:t>
      </w:r>
      <w:r w:rsidRPr="000F725F">
        <w:rPr>
          <w:bCs/>
          <w:color w:val="000000"/>
          <w:sz w:val="20"/>
          <w:szCs w:val="20"/>
        </w:rPr>
        <w:t>циализированных хлебоприемных предприятий и производственных участков Министерства хлебопродуктов, за которыми закреплены хозяйства и районы. Семена рапса разделяются на два класса, см</w:t>
      </w:r>
      <w:r w:rsidRPr="000F725F">
        <w:rPr>
          <w:bCs/>
          <w:color w:val="000000"/>
          <w:sz w:val="20"/>
          <w:szCs w:val="20"/>
        </w:rPr>
        <w:t>е</w:t>
      </w:r>
      <w:r w:rsidRPr="000F725F">
        <w:rPr>
          <w:bCs/>
          <w:color w:val="000000"/>
          <w:sz w:val="20"/>
          <w:szCs w:val="20"/>
        </w:rPr>
        <w:t xml:space="preserve">шивание которых недопустимо: </w:t>
      </w:r>
      <w:r w:rsidRPr="000F725F">
        <w:rPr>
          <w:bCs/>
          <w:color w:val="000000"/>
          <w:sz w:val="20"/>
          <w:szCs w:val="20"/>
          <w:lang w:val="en-US"/>
        </w:rPr>
        <w:t>I</w:t>
      </w:r>
      <w:r w:rsidRPr="000F725F">
        <w:rPr>
          <w:bCs/>
          <w:color w:val="000000"/>
          <w:sz w:val="20"/>
          <w:szCs w:val="20"/>
        </w:rPr>
        <w:t xml:space="preserve"> класс для пищевых целей и </w:t>
      </w:r>
      <w:r w:rsidRPr="000F725F">
        <w:rPr>
          <w:bCs/>
          <w:color w:val="000000"/>
          <w:sz w:val="20"/>
          <w:szCs w:val="20"/>
          <w:lang w:val="en-US"/>
        </w:rPr>
        <w:t>II</w:t>
      </w:r>
      <w:r w:rsidRPr="000F725F">
        <w:rPr>
          <w:bCs/>
          <w:color w:val="000000"/>
          <w:sz w:val="20"/>
          <w:szCs w:val="20"/>
        </w:rPr>
        <w:t xml:space="preserve"> класс для технических целей. Договоры контрактации предусматр</w:t>
      </w:r>
      <w:r w:rsidRPr="000F725F">
        <w:rPr>
          <w:bCs/>
          <w:color w:val="000000"/>
          <w:sz w:val="20"/>
          <w:szCs w:val="20"/>
        </w:rPr>
        <w:t>и</w:t>
      </w:r>
      <w:r w:rsidRPr="000F725F">
        <w:rPr>
          <w:bCs/>
          <w:color w:val="000000"/>
          <w:sz w:val="20"/>
          <w:szCs w:val="20"/>
        </w:rPr>
        <w:t>вают поставку семян рапса с учетом класса качества.</w:t>
      </w:r>
    </w:p>
    <w:p w:rsidR="00603F19" w:rsidRPr="000613DE" w:rsidRDefault="00603F19" w:rsidP="00603F19">
      <w:pPr>
        <w:widowControl w:val="0"/>
        <w:autoSpaceDE w:val="0"/>
        <w:autoSpaceDN w:val="0"/>
        <w:adjustRightInd w:val="0"/>
        <w:spacing w:line="216" w:lineRule="auto"/>
        <w:ind w:firstLine="284"/>
        <w:contextualSpacing/>
        <w:jc w:val="both"/>
        <w:rPr>
          <w:bCs/>
          <w:color w:val="000000"/>
          <w:sz w:val="20"/>
          <w:szCs w:val="20"/>
        </w:rPr>
      </w:pPr>
      <w:r w:rsidRPr="000F725F">
        <w:rPr>
          <w:bCs/>
          <w:color w:val="000000"/>
          <w:sz w:val="20"/>
          <w:szCs w:val="20"/>
        </w:rPr>
        <w:t>За последние 10 лет посевные площади рапса в</w:t>
      </w:r>
      <w:r>
        <w:rPr>
          <w:bCs/>
          <w:color w:val="000000"/>
          <w:sz w:val="20"/>
          <w:szCs w:val="20"/>
        </w:rPr>
        <w:t>озросли</w:t>
      </w:r>
      <w:r w:rsidRPr="000F725F">
        <w:rPr>
          <w:bCs/>
          <w:color w:val="000000"/>
          <w:sz w:val="20"/>
          <w:szCs w:val="20"/>
        </w:rPr>
        <w:t xml:space="preserve"> более чем в 4 раза, а валовые сборы в 2011 г. составили 379 тыс. т. Урожа</w:t>
      </w:r>
      <w:r w:rsidRPr="000F725F">
        <w:rPr>
          <w:bCs/>
          <w:color w:val="000000"/>
          <w:sz w:val="20"/>
          <w:szCs w:val="20"/>
        </w:rPr>
        <w:t>й</w:t>
      </w:r>
      <w:r w:rsidRPr="000F725F">
        <w:rPr>
          <w:bCs/>
          <w:color w:val="000000"/>
          <w:sz w:val="20"/>
          <w:szCs w:val="20"/>
        </w:rPr>
        <w:t>ность семян данной культуры с 12,2 ц/га в 2010 г. увеличилась до 12,8 ц/га в 2011 г. В среднем по стране самая высокая урожайность рапса составила 18,</w:t>
      </w:r>
      <w:r>
        <w:rPr>
          <w:bCs/>
          <w:color w:val="000000"/>
          <w:sz w:val="20"/>
          <w:szCs w:val="20"/>
        </w:rPr>
        <w:t>0</w:t>
      </w:r>
      <w:r w:rsidRPr="000F725F">
        <w:rPr>
          <w:bCs/>
          <w:color w:val="000000"/>
          <w:sz w:val="20"/>
          <w:szCs w:val="20"/>
        </w:rPr>
        <w:t xml:space="preserve"> ц/га в 200</w:t>
      </w:r>
      <w:r>
        <w:rPr>
          <w:bCs/>
          <w:color w:val="000000"/>
          <w:sz w:val="20"/>
          <w:szCs w:val="20"/>
        </w:rPr>
        <w:t>9</w:t>
      </w:r>
      <w:r w:rsidRPr="000F725F">
        <w:rPr>
          <w:bCs/>
          <w:color w:val="000000"/>
          <w:sz w:val="20"/>
          <w:szCs w:val="20"/>
        </w:rPr>
        <w:t xml:space="preserve"> г.</w:t>
      </w:r>
      <w:r w:rsidRPr="000613DE">
        <w:rPr>
          <w:bCs/>
          <w:color w:val="000000"/>
          <w:sz w:val="20"/>
          <w:szCs w:val="20"/>
        </w:rPr>
        <w:t>(</w:t>
      </w:r>
      <w:r>
        <w:rPr>
          <w:bCs/>
          <w:color w:val="000000"/>
          <w:sz w:val="20"/>
          <w:szCs w:val="20"/>
        </w:rPr>
        <w:t>таблица 1</w:t>
      </w:r>
      <w:r w:rsidRPr="000613DE">
        <w:rPr>
          <w:bCs/>
          <w:color w:val="000000"/>
          <w:sz w:val="20"/>
          <w:szCs w:val="20"/>
        </w:rPr>
        <w:t>)</w:t>
      </w:r>
      <w:r>
        <w:rPr>
          <w:bCs/>
          <w:color w:val="000000"/>
          <w:sz w:val="20"/>
          <w:szCs w:val="20"/>
        </w:rPr>
        <w:t>.</w:t>
      </w:r>
    </w:p>
    <w:p w:rsidR="00603F19" w:rsidRPr="00BA514C" w:rsidRDefault="00603F19" w:rsidP="00603F19">
      <w:pPr>
        <w:widowControl w:val="0"/>
        <w:autoSpaceDE w:val="0"/>
        <w:autoSpaceDN w:val="0"/>
        <w:adjustRightInd w:val="0"/>
        <w:spacing w:line="216" w:lineRule="auto"/>
        <w:contextualSpacing/>
        <w:jc w:val="both"/>
        <w:rPr>
          <w:b/>
          <w:bCs/>
          <w:color w:val="000000"/>
          <w:sz w:val="16"/>
          <w:szCs w:val="16"/>
        </w:rPr>
      </w:pPr>
    </w:p>
    <w:p w:rsidR="00603F19" w:rsidRDefault="00603F19" w:rsidP="00603F19">
      <w:pPr>
        <w:widowControl w:val="0"/>
        <w:autoSpaceDE w:val="0"/>
        <w:autoSpaceDN w:val="0"/>
        <w:adjustRightInd w:val="0"/>
        <w:spacing w:line="216" w:lineRule="auto"/>
        <w:contextualSpacing/>
        <w:jc w:val="both"/>
        <w:rPr>
          <w:b/>
          <w:bCs/>
          <w:color w:val="000000"/>
          <w:sz w:val="16"/>
          <w:szCs w:val="16"/>
        </w:rPr>
      </w:pPr>
      <w:r w:rsidRPr="00BC12A3">
        <w:rPr>
          <w:bCs/>
          <w:color w:val="000000"/>
          <w:sz w:val="16"/>
          <w:szCs w:val="16"/>
        </w:rPr>
        <w:t>Т а б л и ц а 1</w:t>
      </w:r>
      <w:r>
        <w:rPr>
          <w:b/>
          <w:bCs/>
          <w:color w:val="000000"/>
          <w:sz w:val="16"/>
          <w:szCs w:val="16"/>
        </w:rPr>
        <w:t>.</w:t>
      </w:r>
      <w:r w:rsidRPr="00BA514C">
        <w:rPr>
          <w:bCs/>
          <w:color w:val="000000"/>
          <w:sz w:val="16"/>
          <w:szCs w:val="16"/>
        </w:rPr>
        <w:t xml:space="preserve"> </w:t>
      </w:r>
      <w:r w:rsidRPr="00BA514C">
        <w:rPr>
          <w:b/>
          <w:bCs/>
          <w:color w:val="000000"/>
          <w:sz w:val="16"/>
          <w:szCs w:val="16"/>
        </w:rPr>
        <w:t>Посевные площади, урожайность и валовой сбор рапса в Белар</w:t>
      </w:r>
      <w:r w:rsidRPr="00BA514C">
        <w:rPr>
          <w:b/>
          <w:bCs/>
          <w:color w:val="000000"/>
          <w:sz w:val="16"/>
          <w:szCs w:val="16"/>
        </w:rPr>
        <w:t>у</w:t>
      </w:r>
      <w:r w:rsidRPr="00BA514C">
        <w:rPr>
          <w:b/>
          <w:bCs/>
          <w:color w:val="000000"/>
          <w:sz w:val="16"/>
          <w:szCs w:val="16"/>
        </w:rPr>
        <w:t>си (2007-2011 гг.) [4]</w:t>
      </w:r>
    </w:p>
    <w:p w:rsidR="00603F19" w:rsidRPr="00BA514C" w:rsidRDefault="00603F19" w:rsidP="00603F19">
      <w:pPr>
        <w:widowControl w:val="0"/>
        <w:autoSpaceDE w:val="0"/>
        <w:autoSpaceDN w:val="0"/>
        <w:adjustRightInd w:val="0"/>
        <w:spacing w:line="216" w:lineRule="auto"/>
        <w:contextualSpacing/>
        <w:jc w:val="both"/>
        <w:rPr>
          <w:b/>
          <w:bCs/>
          <w:color w:val="000000"/>
          <w:sz w:val="16"/>
          <w:szCs w:val="16"/>
        </w:rPr>
      </w:pPr>
    </w:p>
    <w:tbl>
      <w:tblPr>
        <w:tblW w:w="4841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102"/>
        <w:gridCol w:w="1999"/>
        <w:gridCol w:w="1401"/>
        <w:gridCol w:w="1418"/>
      </w:tblGrid>
      <w:tr w:rsidR="00603F19" w:rsidRPr="0062693D" w:rsidTr="0051221A">
        <w:tc>
          <w:tcPr>
            <w:tcW w:w="931" w:type="pct"/>
            <w:vAlign w:val="center"/>
          </w:tcPr>
          <w:p w:rsidR="00603F19" w:rsidRPr="0062693D" w:rsidRDefault="00603F19" w:rsidP="0051221A">
            <w:pPr>
              <w:widowControl w:val="0"/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bCs/>
                <w:color w:val="000000"/>
                <w:sz w:val="16"/>
                <w:szCs w:val="16"/>
              </w:rPr>
            </w:pPr>
            <w:r w:rsidRPr="0062693D">
              <w:rPr>
                <w:bCs/>
                <w:color w:val="000000"/>
                <w:sz w:val="16"/>
                <w:szCs w:val="16"/>
              </w:rPr>
              <w:t>Годы</w:t>
            </w:r>
          </w:p>
        </w:tc>
        <w:tc>
          <w:tcPr>
            <w:tcW w:w="1688" w:type="pct"/>
            <w:vAlign w:val="center"/>
          </w:tcPr>
          <w:p w:rsidR="00603F19" w:rsidRPr="0062693D" w:rsidRDefault="00603F19" w:rsidP="0051221A">
            <w:pPr>
              <w:widowControl w:val="0"/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bCs/>
                <w:color w:val="000000"/>
                <w:sz w:val="16"/>
                <w:szCs w:val="16"/>
              </w:rPr>
            </w:pPr>
            <w:r w:rsidRPr="0062693D">
              <w:rPr>
                <w:bCs/>
                <w:color w:val="000000"/>
                <w:sz w:val="16"/>
                <w:szCs w:val="16"/>
              </w:rPr>
              <w:t>Посевная площадь, тыс. га</w:t>
            </w:r>
          </w:p>
        </w:tc>
        <w:tc>
          <w:tcPr>
            <w:tcW w:w="1183" w:type="pct"/>
          </w:tcPr>
          <w:p w:rsidR="00603F19" w:rsidRPr="0062693D" w:rsidRDefault="00603F19" w:rsidP="0051221A">
            <w:pPr>
              <w:widowControl w:val="0"/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bCs/>
                <w:color w:val="000000"/>
                <w:sz w:val="16"/>
                <w:szCs w:val="16"/>
              </w:rPr>
            </w:pPr>
            <w:r w:rsidRPr="0062693D">
              <w:rPr>
                <w:bCs/>
                <w:color w:val="000000"/>
                <w:sz w:val="16"/>
                <w:szCs w:val="16"/>
              </w:rPr>
              <w:t>Урожайность, ц/га</w:t>
            </w:r>
          </w:p>
        </w:tc>
        <w:tc>
          <w:tcPr>
            <w:tcW w:w="1198" w:type="pct"/>
            <w:vAlign w:val="center"/>
          </w:tcPr>
          <w:p w:rsidR="00603F19" w:rsidRPr="0062693D" w:rsidRDefault="00603F19" w:rsidP="0051221A">
            <w:pPr>
              <w:widowControl w:val="0"/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bCs/>
                <w:color w:val="000000"/>
                <w:sz w:val="16"/>
                <w:szCs w:val="16"/>
              </w:rPr>
            </w:pPr>
            <w:r w:rsidRPr="0062693D">
              <w:rPr>
                <w:bCs/>
                <w:color w:val="000000"/>
                <w:sz w:val="16"/>
                <w:szCs w:val="16"/>
              </w:rPr>
              <w:t>Валовой сбор, тыс. т</w:t>
            </w:r>
          </w:p>
        </w:tc>
      </w:tr>
      <w:tr w:rsidR="00603F19" w:rsidRPr="0062693D" w:rsidTr="0051221A">
        <w:tc>
          <w:tcPr>
            <w:tcW w:w="931" w:type="pct"/>
            <w:vAlign w:val="center"/>
          </w:tcPr>
          <w:p w:rsidR="00603F19" w:rsidRPr="0062693D" w:rsidRDefault="00603F19" w:rsidP="0051221A">
            <w:pPr>
              <w:widowControl w:val="0"/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bCs/>
                <w:color w:val="000000"/>
                <w:sz w:val="16"/>
                <w:szCs w:val="16"/>
              </w:rPr>
            </w:pPr>
            <w:r w:rsidRPr="0062693D">
              <w:rPr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1688" w:type="pct"/>
            <w:vAlign w:val="center"/>
          </w:tcPr>
          <w:p w:rsidR="00603F19" w:rsidRPr="0062693D" w:rsidRDefault="00603F19" w:rsidP="0051221A">
            <w:pPr>
              <w:widowControl w:val="0"/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bCs/>
                <w:color w:val="000000"/>
                <w:sz w:val="16"/>
                <w:szCs w:val="16"/>
              </w:rPr>
            </w:pPr>
            <w:r w:rsidRPr="0062693D">
              <w:rPr>
                <w:bCs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83" w:type="pct"/>
          </w:tcPr>
          <w:p w:rsidR="00603F19" w:rsidRPr="0062693D" w:rsidRDefault="00603F19" w:rsidP="0051221A">
            <w:pPr>
              <w:widowControl w:val="0"/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bCs/>
                <w:color w:val="000000"/>
                <w:sz w:val="16"/>
                <w:szCs w:val="16"/>
              </w:rPr>
            </w:pPr>
            <w:r w:rsidRPr="0062693D">
              <w:rPr>
                <w:bCs/>
                <w:color w:val="000000"/>
                <w:sz w:val="16"/>
                <w:szCs w:val="16"/>
              </w:rPr>
              <w:t>12,1</w:t>
            </w:r>
          </w:p>
        </w:tc>
        <w:tc>
          <w:tcPr>
            <w:tcW w:w="1198" w:type="pct"/>
            <w:vAlign w:val="center"/>
          </w:tcPr>
          <w:p w:rsidR="00603F19" w:rsidRPr="0062693D" w:rsidRDefault="00603F19" w:rsidP="0051221A">
            <w:pPr>
              <w:widowControl w:val="0"/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bCs/>
                <w:color w:val="000000"/>
                <w:sz w:val="16"/>
                <w:szCs w:val="16"/>
              </w:rPr>
            </w:pPr>
            <w:r w:rsidRPr="0062693D">
              <w:rPr>
                <w:bCs/>
                <w:color w:val="000000"/>
                <w:sz w:val="16"/>
                <w:szCs w:val="16"/>
              </w:rPr>
              <w:t>240</w:t>
            </w:r>
          </w:p>
        </w:tc>
      </w:tr>
      <w:tr w:rsidR="00603F19" w:rsidRPr="0062693D" w:rsidTr="0051221A">
        <w:tc>
          <w:tcPr>
            <w:tcW w:w="931" w:type="pct"/>
            <w:vAlign w:val="center"/>
          </w:tcPr>
          <w:p w:rsidR="00603F19" w:rsidRPr="0062693D" w:rsidRDefault="00603F19" w:rsidP="0051221A">
            <w:pPr>
              <w:widowControl w:val="0"/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bCs/>
                <w:color w:val="000000"/>
                <w:sz w:val="16"/>
                <w:szCs w:val="16"/>
              </w:rPr>
            </w:pPr>
            <w:r w:rsidRPr="0062693D">
              <w:rPr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1688" w:type="pct"/>
            <w:vAlign w:val="center"/>
          </w:tcPr>
          <w:p w:rsidR="00603F19" w:rsidRPr="0062693D" w:rsidRDefault="00603F19" w:rsidP="0051221A">
            <w:pPr>
              <w:widowControl w:val="0"/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bCs/>
                <w:color w:val="000000"/>
                <w:sz w:val="16"/>
                <w:szCs w:val="16"/>
              </w:rPr>
            </w:pPr>
            <w:r w:rsidRPr="0062693D">
              <w:rPr>
                <w:bCs/>
                <w:color w:val="000000"/>
                <w:sz w:val="16"/>
                <w:szCs w:val="16"/>
              </w:rPr>
              <w:t>290</w:t>
            </w:r>
          </w:p>
        </w:tc>
        <w:tc>
          <w:tcPr>
            <w:tcW w:w="1183" w:type="pct"/>
          </w:tcPr>
          <w:p w:rsidR="00603F19" w:rsidRPr="0062693D" w:rsidRDefault="00603F19" w:rsidP="0051221A">
            <w:pPr>
              <w:widowControl w:val="0"/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bCs/>
                <w:color w:val="000000"/>
                <w:sz w:val="16"/>
                <w:szCs w:val="16"/>
              </w:rPr>
            </w:pPr>
            <w:r w:rsidRPr="0062693D">
              <w:rPr>
                <w:bCs/>
                <w:color w:val="000000"/>
                <w:sz w:val="16"/>
                <w:szCs w:val="16"/>
              </w:rPr>
              <w:t>17,7</w:t>
            </w:r>
          </w:p>
        </w:tc>
        <w:tc>
          <w:tcPr>
            <w:tcW w:w="1198" w:type="pct"/>
            <w:vAlign w:val="center"/>
          </w:tcPr>
          <w:p w:rsidR="00603F19" w:rsidRPr="0062693D" w:rsidRDefault="00603F19" w:rsidP="0051221A">
            <w:pPr>
              <w:widowControl w:val="0"/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bCs/>
                <w:color w:val="000000"/>
                <w:sz w:val="16"/>
                <w:szCs w:val="16"/>
              </w:rPr>
            </w:pPr>
            <w:r w:rsidRPr="0062693D">
              <w:rPr>
                <w:bCs/>
                <w:color w:val="000000"/>
                <w:sz w:val="16"/>
                <w:szCs w:val="16"/>
              </w:rPr>
              <w:t>514</w:t>
            </w:r>
          </w:p>
        </w:tc>
      </w:tr>
      <w:tr w:rsidR="00603F19" w:rsidRPr="0062693D" w:rsidTr="0051221A">
        <w:tc>
          <w:tcPr>
            <w:tcW w:w="931" w:type="pct"/>
            <w:vAlign w:val="center"/>
          </w:tcPr>
          <w:p w:rsidR="00603F19" w:rsidRPr="0062693D" w:rsidRDefault="00603F19" w:rsidP="0051221A">
            <w:pPr>
              <w:widowControl w:val="0"/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bCs/>
                <w:color w:val="000000"/>
                <w:sz w:val="16"/>
                <w:szCs w:val="16"/>
              </w:rPr>
            </w:pPr>
            <w:r w:rsidRPr="0062693D">
              <w:rPr>
                <w:bCs/>
                <w:color w:val="000000"/>
                <w:sz w:val="16"/>
                <w:szCs w:val="16"/>
              </w:rPr>
              <w:t>2009</w:t>
            </w:r>
          </w:p>
        </w:tc>
        <w:tc>
          <w:tcPr>
            <w:tcW w:w="1688" w:type="pct"/>
            <w:vAlign w:val="center"/>
          </w:tcPr>
          <w:p w:rsidR="00603F19" w:rsidRPr="0062693D" w:rsidRDefault="00603F19" w:rsidP="0051221A">
            <w:pPr>
              <w:widowControl w:val="0"/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bCs/>
                <w:color w:val="000000"/>
                <w:sz w:val="16"/>
                <w:szCs w:val="16"/>
              </w:rPr>
            </w:pPr>
            <w:r w:rsidRPr="0062693D">
              <w:rPr>
                <w:bCs/>
                <w:color w:val="000000"/>
                <w:sz w:val="16"/>
                <w:szCs w:val="16"/>
              </w:rPr>
              <w:t>340</w:t>
            </w:r>
          </w:p>
        </w:tc>
        <w:tc>
          <w:tcPr>
            <w:tcW w:w="1183" w:type="pct"/>
          </w:tcPr>
          <w:p w:rsidR="00603F19" w:rsidRPr="0062693D" w:rsidRDefault="00603F19" w:rsidP="0051221A">
            <w:pPr>
              <w:widowControl w:val="0"/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bCs/>
                <w:color w:val="000000"/>
                <w:sz w:val="16"/>
                <w:szCs w:val="16"/>
              </w:rPr>
            </w:pPr>
            <w:r w:rsidRPr="0062693D">
              <w:rPr>
                <w:bCs/>
                <w:color w:val="000000"/>
                <w:sz w:val="16"/>
                <w:szCs w:val="16"/>
              </w:rPr>
              <w:t>18,0</w:t>
            </w:r>
          </w:p>
        </w:tc>
        <w:tc>
          <w:tcPr>
            <w:tcW w:w="1198" w:type="pct"/>
            <w:vAlign w:val="center"/>
          </w:tcPr>
          <w:p w:rsidR="00603F19" w:rsidRPr="0062693D" w:rsidRDefault="00603F19" w:rsidP="0051221A">
            <w:pPr>
              <w:widowControl w:val="0"/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bCs/>
                <w:color w:val="000000"/>
                <w:sz w:val="16"/>
                <w:szCs w:val="16"/>
              </w:rPr>
            </w:pPr>
            <w:r w:rsidRPr="0062693D">
              <w:rPr>
                <w:bCs/>
                <w:color w:val="000000"/>
                <w:sz w:val="16"/>
                <w:szCs w:val="16"/>
              </w:rPr>
              <w:t>611</w:t>
            </w:r>
          </w:p>
        </w:tc>
      </w:tr>
      <w:tr w:rsidR="00603F19" w:rsidRPr="0062693D" w:rsidTr="0051221A">
        <w:tc>
          <w:tcPr>
            <w:tcW w:w="931" w:type="pct"/>
            <w:vAlign w:val="center"/>
          </w:tcPr>
          <w:p w:rsidR="00603F19" w:rsidRPr="0062693D" w:rsidRDefault="00603F19" w:rsidP="0051221A">
            <w:pPr>
              <w:widowControl w:val="0"/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bCs/>
                <w:color w:val="000000"/>
                <w:sz w:val="16"/>
                <w:szCs w:val="16"/>
              </w:rPr>
            </w:pPr>
            <w:r w:rsidRPr="0062693D">
              <w:rPr>
                <w:bCs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688" w:type="pct"/>
            <w:vAlign w:val="center"/>
          </w:tcPr>
          <w:p w:rsidR="00603F19" w:rsidRPr="0062693D" w:rsidRDefault="00603F19" w:rsidP="0051221A">
            <w:pPr>
              <w:widowControl w:val="0"/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bCs/>
                <w:color w:val="000000"/>
                <w:sz w:val="16"/>
                <w:szCs w:val="16"/>
              </w:rPr>
            </w:pPr>
            <w:r w:rsidRPr="0062693D">
              <w:rPr>
                <w:bCs/>
                <w:color w:val="000000"/>
                <w:sz w:val="16"/>
                <w:szCs w:val="16"/>
              </w:rPr>
              <w:t>310</w:t>
            </w:r>
          </w:p>
        </w:tc>
        <w:tc>
          <w:tcPr>
            <w:tcW w:w="1183" w:type="pct"/>
          </w:tcPr>
          <w:p w:rsidR="00603F19" w:rsidRPr="0062693D" w:rsidRDefault="00603F19" w:rsidP="0051221A">
            <w:pPr>
              <w:widowControl w:val="0"/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bCs/>
                <w:color w:val="000000"/>
                <w:sz w:val="16"/>
                <w:szCs w:val="16"/>
              </w:rPr>
            </w:pPr>
            <w:r w:rsidRPr="0062693D">
              <w:rPr>
                <w:bCs/>
                <w:color w:val="000000"/>
                <w:sz w:val="16"/>
                <w:szCs w:val="16"/>
              </w:rPr>
              <w:t>12,2</w:t>
            </w:r>
          </w:p>
        </w:tc>
        <w:tc>
          <w:tcPr>
            <w:tcW w:w="1198" w:type="pct"/>
            <w:vAlign w:val="center"/>
          </w:tcPr>
          <w:p w:rsidR="00603F19" w:rsidRPr="0062693D" w:rsidRDefault="00603F19" w:rsidP="0051221A">
            <w:pPr>
              <w:widowControl w:val="0"/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bCs/>
                <w:color w:val="000000"/>
                <w:sz w:val="16"/>
                <w:szCs w:val="16"/>
              </w:rPr>
            </w:pPr>
            <w:r w:rsidRPr="0062693D">
              <w:rPr>
                <w:bCs/>
                <w:color w:val="000000"/>
                <w:sz w:val="16"/>
                <w:szCs w:val="16"/>
              </w:rPr>
              <w:t>375</w:t>
            </w:r>
          </w:p>
        </w:tc>
      </w:tr>
      <w:tr w:rsidR="00603F19" w:rsidRPr="0062693D" w:rsidTr="0051221A">
        <w:tc>
          <w:tcPr>
            <w:tcW w:w="931" w:type="pct"/>
            <w:vAlign w:val="center"/>
          </w:tcPr>
          <w:p w:rsidR="00603F19" w:rsidRPr="0062693D" w:rsidRDefault="00603F19" w:rsidP="0051221A">
            <w:pPr>
              <w:widowControl w:val="0"/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bCs/>
                <w:color w:val="000000"/>
                <w:sz w:val="16"/>
                <w:szCs w:val="16"/>
              </w:rPr>
            </w:pPr>
            <w:r w:rsidRPr="0062693D">
              <w:rPr>
                <w:bCs/>
                <w:color w:val="000000"/>
                <w:sz w:val="16"/>
                <w:szCs w:val="16"/>
              </w:rPr>
              <w:t>2011</w:t>
            </w:r>
          </w:p>
        </w:tc>
        <w:tc>
          <w:tcPr>
            <w:tcW w:w="1688" w:type="pct"/>
            <w:vAlign w:val="center"/>
          </w:tcPr>
          <w:p w:rsidR="00603F19" w:rsidRPr="0062693D" w:rsidRDefault="00603F19" w:rsidP="0051221A">
            <w:pPr>
              <w:widowControl w:val="0"/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bCs/>
                <w:color w:val="000000"/>
                <w:sz w:val="16"/>
                <w:szCs w:val="16"/>
              </w:rPr>
            </w:pPr>
            <w:r w:rsidRPr="0062693D">
              <w:rPr>
                <w:bCs/>
                <w:color w:val="000000"/>
                <w:sz w:val="16"/>
                <w:szCs w:val="16"/>
              </w:rPr>
              <w:t>297</w:t>
            </w:r>
          </w:p>
        </w:tc>
        <w:tc>
          <w:tcPr>
            <w:tcW w:w="1183" w:type="pct"/>
          </w:tcPr>
          <w:p w:rsidR="00603F19" w:rsidRPr="0062693D" w:rsidRDefault="00603F19" w:rsidP="0051221A">
            <w:pPr>
              <w:widowControl w:val="0"/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bCs/>
                <w:color w:val="000000"/>
                <w:sz w:val="16"/>
                <w:szCs w:val="16"/>
              </w:rPr>
            </w:pPr>
            <w:r w:rsidRPr="0062693D">
              <w:rPr>
                <w:bCs/>
                <w:color w:val="000000"/>
                <w:sz w:val="16"/>
                <w:szCs w:val="16"/>
              </w:rPr>
              <w:t>12,8</w:t>
            </w:r>
          </w:p>
        </w:tc>
        <w:tc>
          <w:tcPr>
            <w:tcW w:w="1198" w:type="pct"/>
            <w:vAlign w:val="center"/>
          </w:tcPr>
          <w:p w:rsidR="00603F19" w:rsidRPr="0062693D" w:rsidRDefault="00603F19" w:rsidP="0051221A">
            <w:pPr>
              <w:widowControl w:val="0"/>
              <w:autoSpaceDE w:val="0"/>
              <w:autoSpaceDN w:val="0"/>
              <w:adjustRightInd w:val="0"/>
              <w:spacing w:line="216" w:lineRule="auto"/>
              <w:contextualSpacing/>
              <w:jc w:val="center"/>
              <w:rPr>
                <w:bCs/>
                <w:color w:val="000000"/>
                <w:sz w:val="16"/>
                <w:szCs w:val="16"/>
              </w:rPr>
            </w:pPr>
            <w:r w:rsidRPr="0062693D">
              <w:rPr>
                <w:bCs/>
                <w:color w:val="000000"/>
                <w:sz w:val="16"/>
                <w:szCs w:val="16"/>
              </w:rPr>
              <w:t>379</w:t>
            </w:r>
          </w:p>
        </w:tc>
      </w:tr>
    </w:tbl>
    <w:p w:rsidR="00603F19" w:rsidRPr="00BA514C" w:rsidRDefault="00603F19" w:rsidP="00603F19">
      <w:pPr>
        <w:widowControl w:val="0"/>
        <w:autoSpaceDE w:val="0"/>
        <w:autoSpaceDN w:val="0"/>
        <w:adjustRightInd w:val="0"/>
        <w:spacing w:line="216" w:lineRule="auto"/>
        <w:contextualSpacing/>
        <w:jc w:val="both"/>
        <w:rPr>
          <w:bCs/>
          <w:color w:val="000000"/>
          <w:sz w:val="16"/>
          <w:szCs w:val="16"/>
        </w:rPr>
      </w:pPr>
    </w:p>
    <w:p w:rsidR="00603F19" w:rsidRPr="000613DE" w:rsidRDefault="00603F19" w:rsidP="00603F19">
      <w:pPr>
        <w:spacing w:line="216" w:lineRule="auto"/>
        <w:ind w:firstLine="284"/>
        <w:jc w:val="both"/>
        <w:rPr>
          <w:bCs/>
          <w:color w:val="000000"/>
          <w:sz w:val="20"/>
          <w:szCs w:val="20"/>
        </w:rPr>
      </w:pPr>
      <w:r w:rsidRPr="000613DE">
        <w:rPr>
          <w:bCs/>
          <w:color w:val="000000"/>
          <w:sz w:val="20"/>
          <w:szCs w:val="20"/>
        </w:rPr>
        <w:t>Следует отметить зависимость Беларуси от импорта растител</w:t>
      </w:r>
      <w:r w:rsidRPr="000613DE">
        <w:rPr>
          <w:bCs/>
          <w:color w:val="000000"/>
          <w:sz w:val="20"/>
          <w:szCs w:val="20"/>
        </w:rPr>
        <w:t>ь</w:t>
      </w:r>
      <w:r w:rsidRPr="000613DE">
        <w:rPr>
          <w:bCs/>
          <w:color w:val="000000"/>
          <w:sz w:val="20"/>
          <w:szCs w:val="20"/>
        </w:rPr>
        <w:t>ных масел. Она объясняется тем, что пищевым приоритетом потр</w:t>
      </w:r>
      <w:r w:rsidRPr="000613DE">
        <w:rPr>
          <w:bCs/>
          <w:color w:val="000000"/>
          <w:sz w:val="20"/>
          <w:szCs w:val="20"/>
        </w:rPr>
        <w:t>е</w:t>
      </w:r>
      <w:r w:rsidRPr="000613DE">
        <w:rPr>
          <w:bCs/>
          <w:color w:val="000000"/>
          <w:sz w:val="20"/>
          <w:szCs w:val="20"/>
        </w:rPr>
        <w:lastRenderedPageBreak/>
        <w:t>бителей традиционно является подсолнечное, которое поставляется в основном из России (58-85 тыс. т), Украины (12-25 тыс. т) и Мо</w:t>
      </w:r>
      <w:r w:rsidRPr="000613DE">
        <w:rPr>
          <w:bCs/>
          <w:color w:val="000000"/>
          <w:sz w:val="20"/>
          <w:szCs w:val="20"/>
        </w:rPr>
        <w:t>л</w:t>
      </w:r>
      <w:r w:rsidRPr="000613DE">
        <w:rPr>
          <w:bCs/>
          <w:color w:val="000000"/>
          <w:sz w:val="20"/>
          <w:szCs w:val="20"/>
        </w:rPr>
        <w:t>довы (1,7-5,0 тыс. т). При годовой потребности внутреннего рынка в190 тыс. т растительных масел (на пищевые и технические цели) их собственное производство обеспечивает только 26% от необход</w:t>
      </w:r>
      <w:r w:rsidRPr="000613DE">
        <w:rPr>
          <w:bCs/>
          <w:color w:val="000000"/>
          <w:sz w:val="20"/>
          <w:szCs w:val="20"/>
        </w:rPr>
        <w:t>и</w:t>
      </w:r>
      <w:r w:rsidRPr="000613DE">
        <w:rPr>
          <w:bCs/>
          <w:color w:val="000000"/>
          <w:sz w:val="20"/>
          <w:szCs w:val="20"/>
        </w:rPr>
        <w:t>мого количества.</w:t>
      </w:r>
    </w:p>
    <w:p w:rsidR="00603F19" w:rsidRPr="000613DE" w:rsidRDefault="00603F19" w:rsidP="00603F19">
      <w:pPr>
        <w:spacing w:line="216" w:lineRule="auto"/>
        <w:ind w:firstLine="284"/>
        <w:jc w:val="both"/>
        <w:rPr>
          <w:bCs/>
          <w:color w:val="000000"/>
          <w:sz w:val="20"/>
          <w:szCs w:val="20"/>
        </w:rPr>
      </w:pPr>
      <w:r w:rsidRPr="000613DE">
        <w:rPr>
          <w:bCs/>
          <w:color w:val="000000"/>
          <w:sz w:val="20"/>
          <w:szCs w:val="20"/>
        </w:rPr>
        <w:t>На белорусском рынке представлены отечественные фасованные рапсовое и подсолнечное масла (в том числе ароматизированные и купажированные) производства ОАО «Минский маргариновый з</w:t>
      </w:r>
      <w:r w:rsidRPr="000613DE">
        <w:rPr>
          <w:bCs/>
          <w:color w:val="000000"/>
          <w:sz w:val="20"/>
          <w:szCs w:val="20"/>
        </w:rPr>
        <w:t>а</w:t>
      </w:r>
      <w:r w:rsidRPr="000613DE">
        <w:rPr>
          <w:bCs/>
          <w:color w:val="000000"/>
          <w:sz w:val="20"/>
          <w:szCs w:val="20"/>
        </w:rPr>
        <w:t>вод» (торговая марка «Золотая капля»), ОАО «Гомельский жировой комбинат» («Домашнее»), СЗАО «Гроднобиопродукт» («Неманское янтарное», «Золотое поле», «Наше масло»).[</w:t>
      </w:r>
      <w:r>
        <w:rPr>
          <w:bCs/>
          <w:color w:val="000000"/>
          <w:sz w:val="20"/>
          <w:szCs w:val="20"/>
        </w:rPr>
        <w:t>4</w:t>
      </w:r>
      <w:r w:rsidRPr="000613DE">
        <w:rPr>
          <w:bCs/>
          <w:color w:val="000000"/>
          <w:sz w:val="20"/>
          <w:szCs w:val="20"/>
        </w:rPr>
        <w:t>]</w:t>
      </w:r>
    </w:p>
    <w:p w:rsidR="00603F19" w:rsidRPr="000613DE" w:rsidRDefault="00603F19" w:rsidP="00603F19">
      <w:pPr>
        <w:spacing w:line="216" w:lineRule="auto"/>
        <w:ind w:firstLine="284"/>
        <w:jc w:val="both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>Подводя итог, следует сделать вывод, что</w:t>
      </w:r>
      <w:r w:rsidRPr="000613DE">
        <w:rPr>
          <w:bCs/>
          <w:color w:val="000000"/>
          <w:sz w:val="20"/>
          <w:szCs w:val="20"/>
        </w:rPr>
        <w:t xml:space="preserve"> рентабельность пер</w:t>
      </w:r>
      <w:r w:rsidRPr="000613DE">
        <w:rPr>
          <w:bCs/>
          <w:color w:val="000000"/>
          <w:sz w:val="20"/>
          <w:szCs w:val="20"/>
        </w:rPr>
        <w:t>е</w:t>
      </w:r>
      <w:r w:rsidRPr="000613DE">
        <w:rPr>
          <w:bCs/>
          <w:color w:val="000000"/>
          <w:sz w:val="20"/>
          <w:szCs w:val="20"/>
        </w:rPr>
        <w:t>работки семян рапса во многом зависит от вычитающихся из себ</w:t>
      </w:r>
      <w:r w:rsidRPr="000613DE">
        <w:rPr>
          <w:bCs/>
          <w:color w:val="000000"/>
          <w:sz w:val="20"/>
          <w:szCs w:val="20"/>
        </w:rPr>
        <w:t>е</w:t>
      </w:r>
      <w:r w:rsidRPr="000613DE">
        <w:rPr>
          <w:bCs/>
          <w:color w:val="000000"/>
          <w:sz w:val="20"/>
          <w:szCs w:val="20"/>
        </w:rPr>
        <w:t>стоимости цен на шрот и жмых. Данные возвратные отходы явл</w:t>
      </w:r>
      <w:r w:rsidRPr="000613DE">
        <w:rPr>
          <w:bCs/>
          <w:color w:val="000000"/>
          <w:sz w:val="20"/>
          <w:szCs w:val="20"/>
        </w:rPr>
        <w:t>я</w:t>
      </w:r>
      <w:r w:rsidRPr="000613DE">
        <w:rPr>
          <w:bCs/>
          <w:color w:val="000000"/>
          <w:sz w:val="20"/>
          <w:szCs w:val="20"/>
        </w:rPr>
        <w:t>ются ценными источниками кормового белка и протеина. В связи с тем, что потребление шрота и жмыха значительно, а их стоимость на внутреннем рынке ниже, чем на внешнем, предприятия маслод</w:t>
      </w:r>
      <w:r w:rsidRPr="000613DE">
        <w:rPr>
          <w:bCs/>
          <w:color w:val="000000"/>
          <w:sz w:val="20"/>
          <w:szCs w:val="20"/>
        </w:rPr>
        <w:t>о</w:t>
      </w:r>
      <w:r w:rsidRPr="000613DE">
        <w:rPr>
          <w:bCs/>
          <w:color w:val="000000"/>
          <w:sz w:val="20"/>
          <w:szCs w:val="20"/>
        </w:rPr>
        <w:t>бывающей подотрасли способствуют существенному сокращению себестоимости кормов и снижению цен на продукцию отечестве</w:t>
      </w:r>
      <w:r w:rsidRPr="000613DE">
        <w:rPr>
          <w:bCs/>
          <w:color w:val="000000"/>
          <w:sz w:val="20"/>
          <w:szCs w:val="20"/>
        </w:rPr>
        <w:t>н</w:t>
      </w:r>
      <w:r w:rsidRPr="000613DE">
        <w:rPr>
          <w:bCs/>
          <w:color w:val="000000"/>
          <w:sz w:val="20"/>
          <w:szCs w:val="20"/>
        </w:rPr>
        <w:t>ного животноводства(мясо-и молокопродукты).</w:t>
      </w:r>
    </w:p>
    <w:p w:rsidR="00603F19" w:rsidRDefault="00603F19" w:rsidP="00603F19">
      <w:pPr>
        <w:widowControl w:val="0"/>
        <w:autoSpaceDE w:val="0"/>
        <w:autoSpaceDN w:val="0"/>
        <w:adjustRightInd w:val="0"/>
        <w:spacing w:line="216" w:lineRule="auto"/>
        <w:ind w:firstLine="284"/>
        <w:contextualSpacing/>
        <w:jc w:val="both"/>
        <w:rPr>
          <w:noProof/>
          <w:sz w:val="20"/>
          <w:szCs w:val="20"/>
        </w:rPr>
      </w:pPr>
    </w:p>
    <w:p w:rsidR="00603F19" w:rsidRPr="00BC12A3" w:rsidRDefault="00603F19" w:rsidP="00603F19">
      <w:pPr>
        <w:widowControl w:val="0"/>
        <w:autoSpaceDE w:val="0"/>
        <w:autoSpaceDN w:val="0"/>
        <w:adjustRightInd w:val="0"/>
        <w:spacing w:line="216" w:lineRule="auto"/>
        <w:contextualSpacing/>
        <w:jc w:val="center"/>
        <w:rPr>
          <w:noProof/>
          <w:sz w:val="16"/>
          <w:szCs w:val="20"/>
        </w:rPr>
      </w:pPr>
      <w:r w:rsidRPr="00BC12A3">
        <w:rPr>
          <w:noProof/>
          <w:sz w:val="16"/>
          <w:szCs w:val="20"/>
        </w:rPr>
        <w:t>ЛИТЕРАТУРА</w:t>
      </w:r>
    </w:p>
    <w:p w:rsidR="00603F19" w:rsidRPr="00A03AA9" w:rsidRDefault="00603F19" w:rsidP="00603F19">
      <w:pPr>
        <w:widowControl w:val="0"/>
        <w:autoSpaceDE w:val="0"/>
        <w:autoSpaceDN w:val="0"/>
        <w:adjustRightInd w:val="0"/>
        <w:spacing w:line="216" w:lineRule="auto"/>
        <w:contextualSpacing/>
        <w:jc w:val="center"/>
        <w:rPr>
          <w:b/>
          <w:noProof/>
          <w:sz w:val="16"/>
          <w:szCs w:val="20"/>
        </w:rPr>
      </w:pPr>
    </w:p>
    <w:p w:rsidR="00603F19" w:rsidRPr="003B3FE2" w:rsidRDefault="00603F19" w:rsidP="00603F19">
      <w:pPr>
        <w:pStyle w:val="Style14"/>
        <w:widowControl/>
        <w:tabs>
          <w:tab w:val="left" w:pos="509"/>
        </w:tabs>
        <w:spacing w:line="216" w:lineRule="auto"/>
        <w:ind w:firstLine="284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1.</w:t>
      </w:r>
      <w:r w:rsidRPr="003B3FE2">
        <w:rPr>
          <w:color w:val="000000"/>
          <w:sz w:val="16"/>
          <w:szCs w:val="16"/>
        </w:rPr>
        <w:t>Бусыгин, Д. Производство рапса в Республике Беларусь: проблемы и перспе</w:t>
      </w:r>
      <w:r w:rsidRPr="003B3FE2">
        <w:rPr>
          <w:color w:val="000000"/>
          <w:sz w:val="16"/>
          <w:szCs w:val="16"/>
        </w:rPr>
        <w:t>к</w:t>
      </w:r>
      <w:r w:rsidRPr="003B3FE2">
        <w:rPr>
          <w:color w:val="000000"/>
          <w:sz w:val="16"/>
          <w:szCs w:val="16"/>
        </w:rPr>
        <w:t>тивы развития / Д. Бусыгин // Аграрная экономика. – 2006. – № 4. – С. 47-49.</w:t>
      </w:r>
    </w:p>
    <w:p w:rsidR="00603F19" w:rsidRPr="00DA6EE3" w:rsidRDefault="00603F19" w:rsidP="00603F19">
      <w:pPr>
        <w:pStyle w:val="Style14"/>
        <w:widowControl/>
        <w:tabs>
          <w:tab w:val="left" w:pos="504"/>
        </w:tabs>
        <w:spacing w:line="216" w:lineRule="auto"/>
        <w:rPr>
          <w:rStyle w:val="FontStyle18"/>
          <w:color w:val="000000"/>
        </w:rPr>
      </w:pPr>
      <w:r>
        <w:rPr>
          <w:rStyle w:val="FontStyle18"/>
          <w:color w:val="000000"/>
        </w:rPr>
        <w:t>2.</w:t>
      </w:r>
      <w:r w:rsidRPr="00DA6EE3">
        <w:rPr>
          <w:rStyle w:val="FontStyle18"/>
          <w:color w:val="000000"/>
        </w:rPr>
        <w:t xml:space="preserve">Гайдым, Л.И. Новый стандарт на семена рапса / Л.И. Гайдым, </w:t>
      </w:r>
      <w:r w:rsidRPr="00DA6EE3">
        <w:rPr>
          <w:rStyle w:val="FontStyle18"/>
          <w:color w:val="000000"/>
          <w:spacing w:val="30"/>
        </w:rPr>
        <w:t>ДА.</w:t>
      </w:r>
      <w:r w:rsidRPr="00DA6EE3">
        <w:rPr>
          <w:rStyle w:val="FontStyle18"/>
          <w:color w:val="000000"/>
        </w:rPr>
        <w:t xml:space="preserve"> Хоняк // Белорусское сельское хозяйство. 2003. – № 11. – С. 32</w:t>
      </w:r>
      <w:r>
        <w:rPr>
          <w:rStyle w:val="FontStyle18"/>
          <w:color w:val="000000"/>
        </w:rPr>
        <w:t xml:space="preserve"> – </w:t>
      </w:r>
      <w:r w:rsidRPr="00DA6EE3">
        <w:rPr>
          <w:rStyle w:val="FontStyle18"/>
          <w:color w:val="000000"/>
        </w:rPr>
        <w:t>33.</w:t>
      </w:r>
    </w:p>
    <w:p w:rsidR="00603F19" w:rsidRDefault="00603F19" w:rsidP="00603F19">
      <w:pPr>
        <w:pStyle w:val="Style14"/>
        <w:widowControl/>
        <w:tabs>
          <w:tab w:val="left" w:pos="581"/>
        </w:tabs>
        <w:spacing w:line="216" w:lineRule="auto"/>
        <w:rPr>
          <w:rStyle w:val="FontStyle18"/>
          <w:color w:val="000000"/>
        </w:rPr>
      </w:pPr>
      <w:r>
        <w:rPr>
          <w:rStyle w:val="FontStyle18"/>
          <w:color w:val="000000"/>
        </w:rPr>
        <w:t>3.</w:t>
      </w:r>
      <w:r w:rsidRPr="00DA6EE3">
        <w:rPr>
          <w:rStyle w:val="FontStyle18"/>
          <w:color w:val="000000"/>
        </w:rPr>
        <w:t xml:space="preserve">Пилюк, Я.Э. Рапс </w:t>
      </w:r>
      <w:r>
        <w:rPr>
          <w:rStyle w:val="FontStyle18"/>
          <w:color w:val="000000"/>
        </w:rPr>
        <w:t>–</w:t>
      </w:r>
      <w:r w:rsidRPr="00DA6EE3">
        <w:rPr>
          <w:rStyle w:val="FontStyle18"/>
          <w:color w:val="000000"/>
        </w:rPr>
        <w:t xml:space="preserve"> универсальная маслично-белковая культура / Я.Э. Пилюк // Проблемы дефицита растительного белка и пути его преодоления: матер, между-нар. науч.-практ. копф. (13 </w:t>
      </w:r>
      <w:r>
        <w:rPr>
          <w:rStyle w:val="FontStyle18"/>
          <w:color w:val="000000"/>
        </w:rPr>
        <w:t>–</w:t>
      </w:r>
      <w:r w:rsidRPr="00DA6EE3">
        <w:rPr>
          <w:rStyle w:val="FontStyle18"/>
          <w:color w:val="000000"/>
        </w:rPr>
        <w:t xml:space="preserve"> 15 июля </w:t>
      </w:r>
      <w:r w:rsidRPr="00DA6EE3">
        <w:rPr>
          <w:rStyle w:val="FontStyle20"/>
          <w:color w:val="000000"/>
          <w:sz w:val="16"/>
          <w:szCs w:val="16"/>
        </w:rPr>
        <w:t xml:space="preserve">2006 </w:t>
      </w:r>
      <w:r w:rsidRPr="00DA6EE3">
        <w:rPr>
          <w:rStyle w:val="FontStyle18"/>
          <w:color w:val="000000"/>
        </w:rPr>
        <w:t>г., г. Жодино) / Нац</w:t>
      </w:r>
      <w:r>
        <w:rPr>
          <w:rStyle w:val="FontStyle18"/>
          <w:color w:val="000000"/>
        </w:rPr>
        <w:t>.</w:t>
      </w:r>
      <w:r w:rsidRPr="00DA6EE3">
        <w:rPr>
          <w:rStyle w:val="FontStyle18"/>
          <w:color w:val="000000"/>
        </w:rPr>
        <w:t xml:space="preserve"> акад. наук Беларуси, И</w:t>
      </w:r>
      <w:r w:rsidRPr="00DA6EE3">
        <w:rPr>
          <w:rStyle w:val="FontStyle18"/>
          <w:color w:val="000000"/>
        </w:rPr>
        <w:t>н</w:t>
      </w:r>
      <w:r w:rsidRPr="00DA6EE3">
        <w:rPr>
          <w:rStyle w:val="FontStyle18"/>
          <w:color w:val="000000"/>
        </w:rPr>
        <w:t xml:space="preserve">ститут земледепия и селекции; редкол: М.А. Кадыров (гл. ред.) </w:t>
      </w:r>
      <w:r w:rsidRPr="00EF5829">
        <w:rPr>
          <w:rStyle w:val="FontStyle18"/>
          <w:color w:val="000000"/>
        </w:rPr>
        <w:t>[</w:t>
      </w:r>
      <w:r w:rsidRPr="00DA6EE3">
        <w:rPr>
          <w:rStyle w:val="FontStyle18"/>
          <w:color w:val="000000"/>
        </w:rPr>
        <w:t xml:space="preserve">и др.]. </w:t>
      </w:r>
      <w:r w:rsidRPr="00EF5829">
        <w:rPr>
          <w:rStyle w:val="FontStyle18"/>
          <w:color w:val="000000"/>
        </w:rPr>
        <w:t xml:space="preserve">– </w:t>
      </w:r>
      <w:r w:rsidRPr="00DA6EE3">
        <w:rPr>
          <w:rStyle w:val="FontStyle18"/>
          <w:color w:val="000000"/>
        </w:rPr>
        <w:t xml:space="preserve">Минск: Белорусская наука, 2006. </w:t>
      </w:r>
      <w:r w:rsidRPr="00EF5829">
        <w:rPr>
          <w:rStyle w:val="FontStyle18"/>
          <w:color w:val="000000"/>
        </w:rPr>
        <w:t xml:space="preserve">– </w:t>
      </w:r>
      <w:r w:rsidRPr="00DA6EE3">
        <w:rPr>
          <w:rStyle w:val="FontStyle18"/>
          <w:color w:val="000000"/>
        </w:rPr>
        <w:t>С 162</w:t>
      </w:r>
      <w:r>
        <w:rPr>
          <w:rStyle w:val="FontStyle18"/>
          <w:color w:val="000000"/>
        </w:rPr>
        <w:t>–</w:t>
      </w:r>
      <w:r w:rsidRPr="00DA6EE3">
        <w:rPr>
          <w:rStyle w:val="FontStyle18"/>
          <w:color w:val="000000"/>
        </w:rPr>
        <w:t>168.</w:t>
      </w:r>
    </w:p>
    <w:p w:rsidR="00603F19" w:rsidRDefault="00603F19" w:rsidP="00603F19">
      <w:pPr>
        <w:pStyle w:val="Style14"/>
        <w:widowControl/>
        <w:tabs>
          <w:tab w:val="left" w:pos="581"/>
        </w:tabs>
        <w:spacing w:line="216" w:lineRule="auto"/>
        <w:rPr>
          <w:color w:val="000000"/>
          <w:sz w:val="16"/>
          <w:szCs w:val="16"/>
        </w:rPr>
      </w:pPr>
      <w:r>
        <w:rPr>
          <w:rStyle w:val="FontStyle18"/>
          <w:color w:val="000000"/>
        </w:rPr>
        <w:t>4.</w:t>
      </w:r>
      <w:r w:rsidRPr="00DA6EE3">
        <w:rPr>
          <w:color w:val="000000"/>
          <w:sz w:val="16"/>
          <w:szCs w:val="16"/>
        </w:rPr>
        <w:t xml:space="preserve">Официальный интернет-портал ОАО «Рапс» [Электронный ресурс]. – Режим доступа: </w:t>
      </w:r>
      <w:hyperlink r:id="rId61" w:history="1">
        <w:r w:rsidRPr="00DA6EE3">
          <w:rPr>
            <w:color w:val="000000"/>
            <w:sz w:val="16"/>
            <w:szCs w:val="16"/>
          </w:rPr>
          <w:t>http://www.raps.by/production/rape</w:t>
        </w:r>
      </w:hyperlink>
      <w:r w:rsidRPr="00DA6EE3">
        <w:rPr>
          <w:color w:val="000000"/>
          <w:sz w:val="16"/>
          <w:szCs w:val="16"/>
        </w:rPr>
        <w:t>. – Дата доступа: 09.05.2012.</w:t>
      </w:r>
    </w:p>
    <w:p w:rsidR="00603F19" w:rsidRDefault="00603F19" w:rsidP="00603F19">
      <w:pPr>
        <w:pStyle w:val="Style14"/>
        <w:widowControl/>
        <w:tabs>
          <w:tab w:val="left" w:pos="581"/>
        </w:tabs>
        <w:spacing w:line="216" w:lineRule="auto"/>
        <w:rPr>
          <w:color w:val="000000"/>
          <w:sz w:val="20"/>
          <w:szCs w:val="20"/>
        </w:rPr>
      </w:pPr>
    </w:p>
    <w:p w:rsidR="00603F19" w:rsidRDefault="00603F19" w:rsidP="00603F19">
      <w:pPr>
        <w:pStyle w:val="Style14"/>
        <w:widowControl/>
        <w:tabs>
          <w:tab w:val="left" w:pos="581"/>
        </w:tabs>
        <w:spacing w:line="216" w:lineRule="auto"/>
        <w:rPr>
          <w:color w:val="000000"/>
          <w:sz w:val="20"/>
          <w:szCs w:val="20"/>
        </w:rPr>
      </w:pPr>
    </w:p>
    <w:p w:rsidR="00603F19" w:rsidRDefault="00603F19" w:rsidP="00603F19">
      <w:pPr>
        <w:widowControl w:val="0"/>
        <w:spacing w:line="216" w:lineRule="auto"/>
        <w:contextualSpacing/>
        <w:rPr>
          <w:color w:val="000000"/>
          <w:sz w:val="20"/>
          <w:szCs w:val="20"/>
        </w:rPr>
      </w:pPr>
      <w:r w:rsidRPr="002A25BB">
        <w:rPr>
          <w:color w:val="000000"/>
          <w:sz w:val="20"/>
          <w:szCs w:val="20"/>
        </w:rPr>
        <w:t>УДК</w:t>
      </w:r>
      <w:r w:rsidRPr="00136B20">
        <w:rPr>
          <w:color w:val="000000"/>
          <w:sz w:val="20"/>
          <w:szCs w:val="20"/>
        </w:rPr>
        <w:t xml:space="preserve">338.432:633.853.494 </w:t>
      </w:r>
    </w:p>
    <w:p w:rsidR="00603F19" w:rsidRPr="00BC12A3" w:rsidRDefault="00603F19" w:rsidP="00603F19">
      <w:pPr>
        <w:widowControl w:val="0"/>
        <w:spacing w:line="216" w:lineRule="auto"/>
        <w:contextualSpacing/>
        <w:rPr>
          <w:color w:val="000000"/>
          <w:sz w:val="20"/>
          <w:szCs w:val="20"/>
        </w:rPr>
      </w:pPr>
      <w:r w:rsidRPr="00BC12A3">
        <w:rPr>
          <w:b/>
          <w:color w:val="000000"/>
          <w:sz w:val="20"/>
          <w:szCs w:val="20"/>
        </w:rPr>
        <w:t>Яворская Ю. А</w:t>
      </w:r>
      <w:r w:rsidRPr="00BC12A3">
        <w:rPr>
          <w:color w:val="000000"/>
          <w:sz w:val="20"/>
          <w:szCs w:val="20"/>
        </w:rPr>
        <w:t xml:space="preserve">. </w:t>
      </w:r>
      <w:r w:rsidRPr="00BC12A3">
        <w:rPr>
          <w:sz w:val="20"/>
          <w:szCs w:val="20"/>
        </w:rPr>
        <w:t xml:space="preserve">– </w:t>
      </w:r>
      <w:r w:rsidRPr="00BC12A3">
        <w:rPr>
          <w:color w:val="000000"/>
          <w:sz w:val="20"/>
          <w:szCs w:val="20"/>
        </w:rPr>
        <w:t xml:space="preserve"> студентка</w:t>
      </w:r>
    </w:p>
    <w:p w:rsidR="00603F19" w:rsidRDefault="00603F19" w:rsidP="00603F19">
      <w:pPr>
        <w:widowControl w:val="0"/>
        <w:spacing w:line="216" w:lineRule="auto"/>
        <w:contextualSpacing/>
        <w:rPr>
          <w:b/>
          <w:caps/>
          <w:color w:val="000000"/>
          <w:sz w:val="20"/>
          <w:szCs w:val="20"/>
        </w:rPr>
      </w:pPr>
      <w:r w:rsidRPr="00136B20">
        <w:rPr>
          <w:b/>
          <w:caps/>
          <w:color w:val="000000"/>
          <w:sz w:val="20"/>
          <w:szCs w:val="20"/>
        </w:rPr>
        <w:t>Перспективы развития производства рапса</w:t>
      </w:r>
    </w:p>
    <w:p w:rsidR="00603F19" w:rsidRPr="00136B20" w:rsidRDefault="00603F19" w:rsidP="00603F19">
      <w:pPr>
        <w:widowControl w:val="0"/>
        <w:spacing w:line="216" w:lineRule="auto"/>
        <w:contextualSpacing/>
        <w:rPr>
          <w:b/>
          <w:caps/>
          <w:color w:val="000000"/>
          <w:sz w:val="20"/>
          <w:szCs w:val="20"/>
        </w:rPr>
      </w:pPr>
      <w:r w:rsidRPr="00136B20">
        <w:rPr>
          <w:b/>
          <w:caps/>
          <w:color w:val="000000"/>
          <w:sz w:val="20"/>
          <w:szCs w:val="20"/>
        </w:rPr>
        <w:t>в КСУП «Братство» Наровлянского района</w:t>
      </w:r>
    </w:p>
    <w:p w:rsidR="00603F19" w:rsidRPr="006E3463" w:rsidRDefault="00603F19" w:rsidP="00603F19">
      <w:pPr>
        <w:widowControl w:val="0"/>
        <w:spacing w:line="216" w:lineRule="auto"/>
        <w:contextualSpacing/>
        <w:rPr>
          <w:i/>
          <w:color w:val="000000"/>
          <w:sz w:val="20"/>
          <w:szCs w:val="20"/>
        </w:rPr>
      </w:pPr>
      <w:r w:rsidRPr="000B7CEF">
        <w:rPr>
          <w:i/>
          <w:color w:val="000000"/>
          <w:sz w:val="20"/>
          <w:szCs w:val="20"/>
        </w:rPr>
        <w:t>Научный руководитель –</w:t>
      </w:r>
      <w:r>
        <w:rPr>
          <w:i/>
          <w:color w:val="000000"/>
          <w:sz w:val="20"/>
          <w:szCs w:val="20"/>
        </w:rPr>
        <w:t xml:space="preserve"> </w:t>
      </w:r>
      <w:r w:rsidRPr="00BC12A3">
        <w:rPr>
          <w:b/>
          <w:i/>
          <w:color w:val="000000"/>
          <w:sz w:val="20"/>
          <w:szCs w:val="20"/>
        </w:rPr>
        <w:t>Цеван А. Д.–</w:t>
      </w:r>
      <w:r>
        <w:rPr>
          <w:i/>
          <w:color w:val="000000"/>
          <w:sz w:val="20"/>
          <w:szCs w:val="20"/>
        </w:rPr>
        <w:t>ассистент</w:t>
      </w:r>
    </w:p>
    <w:p w:rsidR="00603F19" w:rsidRDefault="00603F19" w:rsidP="00603F19">
      <w:pPr>
        <w:spacing w:line="216" w:lineRule="auto"/>
        <w:contextualSpacing/>
        <w:rPr>
          <w:color w:val="000000"/>
          <w:sz w:val="20"/>
          <w:szCs w:val="20"/>
        </w:rPr>
      </w:pPr>
    </w:p>
    <w:p w:rsidR="00603F19" w:rsidRPr="00136B20" w:rsidRDefault="00603F19" w:rsidP="00603F19">
      <w:pPr>
        <w:spacing w:line="216" w:lineRule="auto"/>
        <w:ind w:firstLine="284"/>
        <w:jc w:val="both"/>
        <w:rPr>
          <w:bCs/>
          <w:sz w:val="20"/>
          <w:szCs w:val="20"/>
        </w:rPr>
      </w:pPr>
      <w:r w:rsidRPr="00136B20">
        <w:rPr>
          <w:bCs/>
          <w:sz w:val="20"/>
          <w:szCs w:val="20"/>
        </w:rPr>
        <w:t xml:space="preserve">Рапс – одна из основных масличных культур, которая по объему производства и продуктивности занимает 3-е место в мире после сои и </w:t>
      </w:r>
      <w:r>
        <w:rPr>
          <w:bCs/>
          <w:sz w:val="20"/>
          <w:szCs w:val="20"/>
        </w:rPr>
        <w:t>пальм</w:t>
      </w:r>
      <w:r w:rsidRPr="00136B20">
        <w:rPr>
          <w:bCs/>
          <w:sz w:val="20"/>
          <w:szCs w:val="20"/>
        </w:rPr>
        <w:t>. Рапс – техническая культура, возделываемая в Респу</w:t>
      </w:r>
      <w:r w:rsidRPr="00136B20">
        <w:rPr>
          <w:bCs/>
          <w:sz w:val="20"/>
          <w:szCs w:val="20"/>
        </w:rPr>
        <w:t>б</w:t>
      </w:r>
      <w:r w:rsidRPr="00136B20">
        <w:rPr>
          <w:bCs/>
          <w:sz w:val="20"/>
          <w:szCs w:val="20"/>
        </w:rPr>
        <w:lastRenderedPageBreak/>
        <w:t>лике Беларусь, которая используется для получения продуктов питания (рапсового масла), кормов и технического сырья, использу</w:t>
      </w:r>
      <w:r w:rsidRPr="00136B20">
        <w:rPr>
          <w:bCs/>
          <w:sz w:val="20"/>
          <w:szCs w:val="20"/>
        </w:rPr>
        <w:t>е</w:t>
      </w:r>
      <w:r w:rsidRPr="00136B20">
        <w:rPr>
          <w:bCs/>
          <w:sz w:val="20"/>
          <w:szCs w:val="20"/>
        </w:rPr>
        <w:t>мого на транспорте и в промышленности. Необходимость воздел</w:t>
      </w:r>
      <w:r w:rsidRPr="00136B20">
        <w:rPr>
          <w:bCs/>
          <w:sz w:val="20"/>
          <w:szCs w:val="20"/>
        </w:rPr>
        <w:t>ы</w:t>
      </w:r>
      <w:r w:rsidRPr="00136B20">
        <w:rPr>
          <w:bCs/>
          <w:sz w:val="20"/>
          <w:szCs w:val="20"/>
        </w:rPr>
        <w:t>вания рапса на зерно обусловлена, с одной стороны, дефицитом ра</w:t>
      </w:r>
      <w:r w:rsidRPr="00136B20">
        <w:rPr>
          <w:bCs/>
          <w:sz w:val="20"/>
          <w:szCs w:val="20"/>
        </w:rPr>
        <w:t>с</w:t>
      </w:r>
      <w:r w:rsidRPr="00136B20">
        <w:rPr>
          <w:bCs/>
          <w:sz w:val="20"/>
          <w:szCs w:val="20"/>
        </w:rPr>
        <w:t>тительного масла, кормового белка в животноводстве, и, с другой, использованием его в качестве энергетического сырья.</w:t>
      </w:r>
    </w:p>
    <w:p w:rsidR="00603F19" w:rsidRDefault="00603F19" w:rsidP="00603F19">
      <w:pPr>
        <w:pStyle w:val="ae"/>
        <w:spacing w:before="0" w:after="0" w:line="216" w:lineRule="auto"/>
        <w:ind w:firstLine="28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В КСУП «Братство» Наровлянского района является крупным агропромышленным предприятием. Специализацией предприятия является молочно-мясное скотоводство с развитым производством зерна и рапса. Рапс возделывается в течении 10 лет.</w:t>
      </w:r>
    </w:p>
    <w:p w:rsidR="00603F19" w:rsidRPr="00723F82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>Проведем анализ состояния производства рапса на основании данных таблицы 1.</w:t>
      </w:r>
      <w:r w:rsidRPr="00232A52">
        <w:rPr>
          <w:sz w:val="20"/>
          <w:szCs w:val="20"/>
        </w:rPr>
        <w:t xml:space="preserve"> </w:t>
      </w:r>
      <w:r>
        <w:rPr>
          <w:sz w:val="20"/>
          <w:szCs w:val="20"/>
        </w:rPr>
        <w:t>Данные</w:t>
      </w:r>
      <w:r w:rsidRPr="00723F82">
        <w:rPr>
          <w:sz w:val="20"/>
          <w:szCs w:val="20"/>
        </w:rPr>
        <w:t xml:space="preserve"> таблицы </w:t>
      </w:r>
      <w:r>
        <w:rPr>
          <w:sz w:val="20"/>
          <w:szCs w:val="20"/>
        </w:rPr>
        <w:t>1</w:t>
      </w:r>
      <w:r w:rsidRPr="00723F82">
        <w:rPr>
          <w:sz w:val="20"/>
          <w:szCs w:val="20"/>
        </w:rPr>
        <w:t xml:space="preserve"> показыва</w:t>
      </w:r>
      <w:r>
        <w:rPr>
          <w:sz w:val="20"/>
          <w:szCs w:val="20"/>
        </w:rPr>
        <w:t>ю</w:t>
      </w:r>
      <w:r w:rsidRPr="00723F82">
        <w:rPr>
          <w:sz w:val="20"/>
          <w:szCs w:val="20"/>
        </w:rPr>
        <w:t>т, что в 2011 г. значительно увел</w:t>
      </w:r>
      <w:r w:rsidRPr="00723F82">
        <w:rPr>
          <w:sz w:val="20"/>
          <w:szCs w:val="20"/>
        </w:rPr>
        <w:t>и</w:t>
      </w:r>
      <w:r w:rsidRPr="00723F82">
        <w:rPr>
          <w:sz w:val="20"/>
          <w:szCs w:val="20"/>
        </w:rPr>
        <w:t xml:space="preserve">чился валовой сбор рапса по сравнению с 2007г. В первую очередь, это связано с увеличением посевных площадей. В 2011 г. посевные площади составили </w:t>
      </w:r>
      <w:r>
        <w:rPr>
          <w:sz w:val="20"/>
          <w:szCs w:val="20"/>
        </w:rPr>
        <w:t>315</w:t>
      </w:r>
      <w:r w:rsidRPr="00723F82">
        <w:rPr>
          <w:sz w:val="20"/>
          <w:szCs w:val="20"/>
        </w:rPr>
        <w:t xml:space="preserve"> га, что </w:t>
      </w:r>
      <w:r>
        <w:rPr>
          <w:sz w:val="20"/>
          <w:szCs w:val="20"/>
        </w:rPr>
        <w:t>практически в 4 раза</w:t>
      </w:r>
      <w:r w:rsidRPr="00723F82">
        <w:rPr>
          <w:sz w:val="20"/>
          <w:szCs w:val="20"/>
        </w:rPr>
        <w:t xml:space="preserve"> больше, чем в 2007 г. Что касается урожайности данной кул</w:t>
      </w:r>
      <w:r w:rsidRPr="00723F82">
        <w:rPr>
          <w:sz w:val="20"/>
          <w:szCs w:val="20"/>
        </w:rPr>
        <w:t>ь</w:t>
      </w:r>
      <w:r w:rsidRPr="00723F82">
        <w:rPr>
          <w:sz w:val="20"/>
          <w:szCs w:val="20"/>
        </w:rPr>
        <w:t xml:space="preserve">туры, то в 2011 г. она </w:t>
      </w:r>
      <w:r>
        <w:rPr>
          <w:sz w:val="20"/>
          <w:szCs w:val="20"/>
        </w:rPr>
        <w:t>выше</w:t>
      </w:r>
      <w:r w:rsidRPr="00723F82">
        <w:rPr>
          <w:sz w:val="20"/>
          <w:szCs w:val="20"/>
        </w:rPr>
        <w:t xml:space="preserve"> аналогичного показателя в 2007 г. на </w:t>
      </w:r>
      <w:r>
        <w:rPr>
          <w:sz w:val="20"/>
          <w:szCs w:val="20"/>
        </w:rPr>
        <w:t>5,9</w:t>
      </w:r>
      <w:r w:rsidRPr="00723F82">
        <w:rPr>
          <w:sz w:val="20"/>
          <w:szCs w:val="20"/>
        </w:rPr>
        <w:t>%. При этом следует отметить</w:t>
      </w:r>
      <w:r>
        <w:rPr>
          <w:sz w:val="20"/>
          <w:szCs w:val="20"/>
        </w:rPr>
        <w:t xml:space="preserve"> снижение</w:t>
      </w:r>
      <w:r w:rsidRPr="00723F82">
        <w:rPr>
          <w:sz w:val="20"/>
          <w:szCs w:val="20"/>
        </w:rPr>
        <w:t xml:space="preserve"> затрат труда на возд</w:t>
      </w:r>
      <w:r w:rsidRPr="00723F82">
        <w:rPr>
          <w:sz w:val="20"/>
          <w:szCs w:val="20"/>
        </w:rPr>
        <w:t>е</w:t>
      </w:r>
      <w:r w:rsidRPr="00723F82">
        <w:rPr>
          <w:sz w:val="20"/>
          <w:szCs w:val="20"/>
        </w:rPr>
        <w:t xml:space="preserve">лывание рапса. В 2011 г. они составили </w:t>
      </w:r>
      <w:r>
        <w:rPr>
          <w:sz w:val="20"/>
          <w:szCs w:val="20"/>
        </w:rPr>
        <w:t>2,19</w:t>
      </w:r>
      <w:r w:rsidRPr="00723F82">
        <w:rPr>
          <w:sz w:val="20"/>
          <w:szCs w:val="20"/>
        </w:rPr>
        <w:t xml:space="preserve"> чел.-ч/ц, что на </w:t>
      </w:r>
      <w:r>
        <w:rPr>
          <w:sz w:val="20"/>
          <w:szCs w:val="20"/>
        </w:rPr>
        <w:t>7,1</w:t>
      </w:r>
      <w:r w:rsidRPr="00723F82">
        <w:rPr>
          <w:sz w:val="20"/>
          <w:szCs w:val="20"/>
        </w:rPr>
        <w:t xml:space="preserve">% </w:t>
      </w:r>
      <w:r>
        <w:rPr>
          <w:sz w:val="20"/>
          <w:szCs w:val="20"/>
        </w:rPr>
        <w:t>ниже уровня</w:t>
      </w:r>
      <w:r w:rsidRPr="00723F82">
        <w:rPr>
          <w:sz w:val="20"/>
          <w:szCs w:val="20"/>
        </w:rPr>
        <w:t>2007 г. Снижение затрат труда связано с эффектом масштаба производства – увеличением посевных площадей, а также приобретением более прои</w:t>
      </w:r>
      <w:r w:rsidRPr="00723F82">
        <w:rPr>
          <w:sz w:val="20"/>
          <w:szCs w:val="20"/>
        </w:rPr>
        <w:t>з</w:t>
      </w:r>
      <w:r w:rsidRPr="00723F82">
        <w:rPr>
          <w:sz w:val="20"/>
          <w:szCs w:val="20"/>
        </w:rPr>
        <w:t>водительной техники. Следует отметить, что увеличение валового сбора способствовало росту объемов ре</w:t>
      </w:r>
      <w:r w:rsidRPr="00723F82">
        <w:rPr>
          <w:sz w:val="20"/>
          <w:szCs w:val="20"/>
        </w:rPr>
        <w:t>а</w:t>
      </w:r>
      <w:r w:rsidRPr="00723F82">
        <w:rPr>
          <w:sz w:val="20"/>
          <w:szCs w:val="20"/>
        </w:rPr>
        <w:t xml:space="preserve">лизации рапса. </w:t>
      </w:r>
    </w:p>
    <w:p w:rsidR="00603F19" w:rsidRDefault="00603F19" w:rsidP="00603F19">
      <w:pPr>
        <w:pStyle w:val="ae"/>
        <w:spacing w:before="0" w:after="0" w:line="216" w:lineRule="auto"/>
        <w:ind w:firstLine="284"/>
        <w:jc w:val="both"/>
        <w:rPr>
          <w:color w:val="000000"/>
          <w:sz w:val="20"/>
          <w:szCs w:val="20"/>
        </w:rPr>
      </w:pPr>
    </w:p>
    <w:p w:rsidR="00603F19" w:rsidRDefault="00603F19" w:rsidP="00603F19">
      <w:pPr>
        <w:pStyle w:val="ae"/>
        <w:spacing w:before="0" w:after="0" w:line="216" w:lineRule="auto"/>
        <w:rPr>
          <w:b/>
          <w:color w:val="000000"/>
          <w:sz w:val="16"/>
          <w:szCs w:val="16"/>
        </w:rPr>
      </w:pPr>
      <w:r w:rsidRPr="00BC12A3">
        <w:rPr>
          <w:color w:val="000000"/>
          <w:sz w:val="16"/>
          <w:szCs w:val="16"/>
        </w:rPr>
        <w:t>Т а б л и ц а 1</w:t>
      </w:r>
      <w:r>
        <w:rPr>
          <w:b/>
          <w:color w:val="000000"/>
          <w:sz w:val="16"/>
          <w:szCs w:val="16"/>
        </w:rPr>
        <w:t>.</w:t>
      </w:r>
      <w:r w:rsidRPr="002A25BB">
        <w:rPr>
          <w:b/>
          <w:color w:val="000000"/>
          <w:sz w:val="16"/>
          <w:szCs w:val="16"/>
        </w:rPr>
        <w:t xml:space="preserve"> Основные показатели производства рапса КСУП «Братство»</w:t>
      </w:r>
    </w:p>
    <w:p w:rsidR="00603F19" w:rsidRPr="00B60388" w:rsidRDefault="00603F19" w:rsidP="00603F19">
      <w:pPr>
        <w:pStyle w:val="ae"/>
        <w:spacing w:before="0" w:after="0" w:line="216" w:lineRule="auto"/>
        <w:rPr>
          <w:color w:val="000000"/>
          <w:sz w:val="20"/>
          <w:szCs w:val="20"/>
        </w:rPr>
      </w:pPr>
    </w:p>
    <w:tbl>
      <w:tblPr>
        <w:tblW w:w="483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24"/>
        <w:gridCol w:w="719"/>
        <w:gridCol w:w="719"/>
        <w:gridCol w:w="719"/>
        <w:gridCol w:w="720"/>
        <w:gridCol w:w="723"/>
        <w:gridCol w:w="785"/>
      </w:tblGrid>
      <w:tr w:rsidR="00603F19" w:rsidRPr="0062693D" w:rsidTr="0051221A">
        <w:trPr>
          <w:trHeight w:val="20"/>
        </w:trPr>
        <w:tc>
          <w:tcPr>
            <w:tcW w:w="1290" w:type="pct"/>
            <w:vMerge w:val="restart"/>
            <w:vAlign w:val="center"/>
          </w:tcPr>
          <w:p w:rsidR="00603F19" w:rsidRPr="00232A52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232A52">
              <w:rPr>
                <w:sz w:val="16"/>
                <w:szCs w:val="16"/>
              </w:rPr>
              <w:t>Показатели</w:t>
            </w:r>
          </w:p>
        </w:tc>
        <w:tc>
          <w:tcPr>
            <w:tcW w:w="3045" w:type="pct"/>
            <w:gridSpan w:val="5"/>
            <w:vAlign w:val="center"/>
          </w:tcPr>
          <w:p w:rsidR="00603F19" w:rsidRPr="00232A52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232A52">
              <w:rPr>
                <w:sz w:val="16"/>
                <w:szCs w:val="16"/>
              </w:rPr>
              <w:t>Годы</w:t>
            </w:r>
          </w:p>
        </w:tc>
        <w:tc>
          <w:tcPr>
            <w:tcW w:w="664" w:type="pct"/>
            <w:vMerge w:val="restart"/>
            <w:vAlign w:val="center"/>
          </w:tcPr>
          <w:p w:rsidR="00603F19" w:rsidRPr="00232A52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232A52">
              <w:rPr>
                <w:sz w:val="16"/>
                <w:szCs w:val="16"/>
              </w:rPr>
              <w:t>2011г. в % к 2007г.</w:t>
            </w:r>
          </w:p>
        </w:tc>
      </w:tr>
      <w:tr w:rsidR="00603F19" w:rsidRPr="0062693D" w:rsidTr="0051221A">
        <w:trPr>
          <w:trHeight w:val="20"/>
        </w:trPr>
        <w:tc>
          <w:tcPr>
            <w:tcW w:w="1290" w:type="pct"/>
            <w:vMerge/>
            <w:vAlign w:val="center"/>
          </w:tcPr>
          <w:p w:rsidR="00603F19" w:rsidRPr="00232A52" w:rsidRDefault="00603F19" w:rsidP="0051221A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608" w:type="pct"/>
            <w:vAlign w:val="center"/>
          </w:tcPr>
          <w:p w:rsidR="00603F19" w:rsidRPr="00232A52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232A52">
              <w:rPr>
                <w:sz w:val="16"/>
                <w:szCs w:val="16"/>
              </w:rPr>
              <w:t>2007</w:t>
            </w:r>
          </w:p>
        </w:tc>
        <w:tc>
          <w:tcPr>
            <w:tcW w:w="608" w:type="pct"/>
            <w:vAlign w:val="center"/>
          </w:tcPr>
          <w:p w:rsidR="00603F19" w:rsidRPr="00232A52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232A52">
              <w:rPr>
                <w:sz w:val="16"/>
                <w:szCs w:val="16"/>
              </w:rPr>
              <w:t>2008</w:t>
            </w:r>
          </w:p>
        </w:tc>
        <w:tc>
          <w:tcPr>
            <w:tcW w:w="608" w:type="pct"/>
            <w:vAlign w:val="center"/>
          </w:tcPr>
          <w:p w:rsidR="00603F19" w:rsidRPr="00232A52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232A52">
              <w:rPr>
                <w:sz w:val="16"/>
                <w:szCs w:val="16"/>
              </w:rPr>
              <w:t>2009</w:t>
            </w:r>
          </w:p>
        </w:tc>
        <w:tc>
          <w:tcPr>
            <w:tcW w:w="609" w:type="pct"/>
            <w:vAlign w:val="center"/>
          </w:tcPr>
          <w:p w:rsidR="00603F19" w:rsidRPr="00232A52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232A52">
              <w:rPr>
                <w:sz w:val="16"/>
                <w:szCs w:val="16"/>
              </w:rPr>
              <w:t>2010</w:t>
            </w:r>
          </w:p>
        </w:tc>
        <w:tc>
          <w:tcPr>
            <w:tcW w:w="611" w:type="pct"/>
            <w:vAlign w:val="center"/>
          </w:tcPr>
          <w:p w:rsidR="00603F19" w:rsidRPr="00232A52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232A52">
              <w:rPr>
                <w:sz w:val="16"/>
                <w:szCs w:val="16"/>
              </w:rPr>
              <w:t>2011</w:t>
            </w:r>
          </w:p>
        </w:tc>
        <w:tc>
          <w:tcPr>
            <w:tcW w:w="664" w:type="pct"/>
            <w:vMerge/>
            <w:vAlign w:val="center"/>
          </w:tcPr>
          <w:p w:rsidR="00603F19" w:rsidRPr="00232A52" w:rsidRDefault="00603F19" w:rsidP="0051221A">
            <w:pPr>
              <w:spacing w:line="216" w:lineRule="auto"/>
              <w:rPr>
                <w:sz w:val="16"/>
                <w:szCs w:val="16"/>
              </w:rPr>
            </w:pPr>
          </w:p>
        </w:tc>
      </w:tr>
      <w:tr w:rsidR="00603F19" w:rsidRPr="0062693D" w:rsidTr="0051221A">
        <w:trPr>
          <w:trHeight w:val="20"/>
        </w:trPr>
        <w:tc>
          <w:tcPr>
            <w:tcW w:w="1290" w:type="pct"/>
            <w:vAlign w:val="bottom"/>
          </w:tcPr>
          <w:p w:rsidR="00603F19" w:rsidRPr="00232A52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232A52">
              <w:rPr>
                <w:sz w:val="16"/>
                <w:szCs w:val="16"/>
              </w:rPr>
              <w:t>Площадь, га</w:t>
            </w:r>
          </w:p>
        </w:tc>
        <w:tc>
          <w:tcPr>
            <w:tcW w:w="608" w:type="pct"/>
            <w:vAlign w:val="center"/>
          </w:tcPr>
          <w:p w:rsidR="00603F19" w:rsidRPr="00232A52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232A52">
              <w:rPr>
                <w:sz w:val="16"/>
                <w:szCs w:val="16"/>
              </w:rPr>
              <w:t>80</w:t>
            </w:r>
          </w:p>
        </w:tc>
        <w:tc>
          <w:tcPr>
            <w:tcW w:w="608" w:type="pct"/>
            <w:vAlign w:val="center"/>
          </w:tcPr>
          <w:p w:rsidR="00603F19" w:rsidRPr="00232A52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232A52">
              <w:rPr>
                <w:sz w:val="16"/>
                <w:szCs w:val="16"/>
              </w:rPr>
              <w:t>70</w:t>
            </w:r>
          </w:p>
        </w:tc>
        <w:tc>
          <w:tcPr>
            <w:tcW w:w="608" w:type="pct"/>
            <w:vAlign w:val="center"/>
          </w:tcPr>
          <w:p w:rsidR="00603F19" w:rsidRPr="00232A52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232A52">
              <w:rPr>
                <w:sz w:val="16"/>
                <w:szCs w:val="16"/>
              </w:rPr>
              <w:t>135</w:t>
            </w:r>
          </w:p>
        </w:tc>
        <w:tc>
          <w:tcPr>
            <w:tcW w:w="609" w:type="pct"/>
            <w:vAlign w:val="center"/>
          </w:tcPr>
          <w:p w:rsidR="00603F19" w:rsidRPr="00232A52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232A52">
              <w:rPr>
                <w:sz w:val="16"/>
                <w:szCs w:val="16"/>
              </w:rPr>
              <w:t>50</w:t>
            </w:r>
          </w:p>
        </w:tc>
        <w:tc>
          <w:tcPr>
            <w:tcW w:w="611" w:type="pct"/>
            <w:vAlign w:val="center"/>
          </w:tcPr>
          <w:p w:rsidR="00603F19" w:rsidRPr="00232A52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32A52">
              <w:rPr>
                <w:color w:val="000000"/>
                <w:sz w:val="16"/>
                <w:szCs w:val="16"/>
              </w:rPr>
              <w:t>315</w:t>
            </w:r>
          </w:p>
        </w:tc>
        <w:tc>
          <w:tcPr>
            <w:tcW w:w="664" w:type="pct"/>
            <w:vAlign w:val="center"/>
          </w:tcPr>
          <w:p w:rsidR="00603F19" w:rsidRPr="00232A52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232A52">
              <w:rPr>
                <w:sz w:val="16"/>
                <w:szCs w:val="16"/>
              </w:rPr>
              <w:t>393,8</w:t>
            </w:r>
          </w:p>
        </w:tc>
      </w:tr>
      <w:tr w:rsidR="00603F19" w:rsidRPr="0062693D" w:rsidTr="0051221A">
        <w:trPr>
          <w:trHeight w:val="20"/>
        </w:trPr>
        <w:tc>
          <w:tcPr>
            <w:tcW w:w="1290" w:type="pct"/>
            <w:vAlign w:val="bottom"/>
          </w:tcPr>
          <w:p w:rsidR="00603F19" w:rsidRPr="00232A52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232A52">
              <w:rPr>
                <w:sz w:val="16"/>
                <w:szCs w:val="16"/>
              </w:rPr>
              <w:t>Урожайность, ц/га</w:t>
            </w:r>
          </w:p>
        </w:tc>
        <w:tc>
          <w:tcPr>
            <w:tcW w:w="608" w:type="pct"/>
            <w:vAlign w:val="center"/>
          </w:tcPr>
          <w:p w:rsidR="00603F19" w:rsidRPr="00232A52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232A52">
              <w:rPr>
                <w:sz w:val="16"/>
                <w:szCs w:val="16"/>
              </w:rPr>
              <w:t>6,8</w:t>
            </w:r>
          </w:p>
        </w:tc>
        <w:tc>
          <w:tcPr>
            <w:tcW w:w="608" w:type="pct"/>
            <w:vAlign w:val="center"/>
          </w:tcPr>
          <w:p w:rsidR="00603F19" w:rsidRPr="00232A52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32A52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608" w:type="pct"/>
            <w:vAlign w:val="center"/>
          </w:tcPr>
          <w:p w:rsidR="00603F19" w:rsidRPr="00232A52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32A52">
              <w:rPr>
                <w:color w:val="000000"/>
                <w:sz w:val="16"/>
                <w:szCs w:val="16"/>
              </w:rPr>
              <w:t>6,6</w:t>
            </w:r>
          </w:p>
        </w:tc>
        <w:tc>
          <w:tcPr>
            <w:tcW w:w="609" w:type="pct"/>
            <w:vAlign w:val="center"/>
          </w:tcPr>
          <w:p w:rsidR="00603F19" w:rsidRPr="00232A52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32A52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611" w:type="pct"/>
            <w:vAlign w:val="center"/>
          </w:tcPr>
          <w:p w:rsidR="00603F19" w:rsidRPr="00232A52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32A52">
              <w:rPr>
                <w:color w:val="000000"/>
                <w:sz w:val="16"/>
                <w:szCs w:val="16"/>
              </w:rPr>
              <w:t>7,2</w:t>
            </w:r>
          </w:p>
        </w:tc>
        <w:tc>
          <w:tcPr>
            <w:tcW w:w="664" w:type="pct"/>
            <w:vAlign w:val="center"/>
          </w:tcPr>
          <w:p w:rsidR="00603F19" w:rsidRPr="00232A52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232A52">
              <w:rPr>
                <w:sz w:val="16"/>
                <w:szCs w:val="16"/>
              </w:rPr>
              <w:t>105,9</w:t>
            </w:r>
          </w:p>
        </w:tc>
      </w:tr>
      <w:tr w:rsidR="00603F19" w:rsidRPr="0062693D" w:rsidTr="0051221A">
        <w:trPr>
          <w:trHeight w:val="20"/>
        </w:trPr>
        <w:tc>
          <w:tcPr>
            <w:tcW w:w="1290" w:type="pct"/>
            <w:vAlign w:val="bottom"/>
          </w:tcPr>
          <w:p w:rsidR="00603F19" w:rsidRPr="00232A52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232A52">
              <w:rPr>
                <w:sz w:val="16"/>
                <w:szCs w:val="16"/>
              </w:rPr>
              <w:t>Валовой сбор, ц</w:t>
            </w:r>
          </w:p>
        </w:tc>
        <w:tc>
          <w:tcPr>
            <w:tcW w:w="608" w:type="pct"/>
            <w:vAlign w:val="center"/>
          </w:tcPr>
          <w:p w:rsidR="00603F19" w:rsidRPr="00232A52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232A52">
              <w:rPr>
                <w:sz w:val="16"/>
                <w:szCs w:val="16"/>
              </w:rPr>
              <w:t>544</w:t>
            </w:r>
          </w:p>
        </w:tc>
        <w:tc>
          <w:tcPr>
            <w:tcW w:w="608" w:type="pct"/>
            <w:vAlign w:val="center"/>
          </w:tcPr>
          <w:p w:rsidR="00603F19" w:rsidRPr="00232A52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232A52">
              <w:rPr>
                <w:sz w:val="16"/>
                <w:szCs w:val="16"/>
              </w:rPr>
              <w:t>1120</w:t>
            </w:r>
          </w:p>
        </w:tc>
        <w:tc>
          <w:tcPr>
            <w:tcW w:w="608" w:type="pct"/>
            <w:vAlign w:val="center"/>
          </w:tcPr>
          <w:p w:rsidR="00603F19" w:rsidRPr="00232A52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232A52">
              <w:rPr>
                <w:sz w:val="16"/>
                <w:szCs w:val="16"/>
              </w:rPr>
              <w:t>891</w:t>
            </w:r>
          </w:p>
        </w:tc>
        <w:tc>
          <w:tcPr>
            <w:tcW w:w="609" w:type="pct"/>
            <w:vAlign w:val="center"/>
          </w:tcPr>
          <w:p w:rsidR="00603F19" w:rsidRPr="00232A52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232A52">
              <w:rPr>
                <w:sz w:val="16"/>
                <w:szCs w:val="16"/>
              </w:rPr>
              <w:t>400</w:t>
            </w:r>
          </w:p>
        </w:tc>
        <w:tc>
          <w:tcPr>
            <w:tcW w:w="611" w:type="pct"/>
            <w:vAlign w:val="center"/>
          </w:tcPr>
          <w:p w:rsidR="00603F19" w:rsidRPr="00232A52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232A52">
              <w:rPr>
                <w:sz w:val="16"/>
                <w:szCs w:val="16"/>
              </w:rPr>
              <w:t>2268</w:t>
            </w:r>
          </w:p>
        </w:tc>
        <w:tc>
          <w:tcPr>
            <w:tcW w:w="664" w:type="pct"/>
            <w:vAlign w:val="center"/>
          </w:tcPr>
          <w:p w:rsidR="00603F19" w:rsidRPr="00232A52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232A52">
              <w:rPr>
                <w:sz w:val="16"/>
                <w:szCs w:val="16"/>
              </w:rPr>
              <w:t>416,9</w:t>
            </w:r>
          </w:p>
        </w:tc>
      </w:tr>
      <w:tr w:rsidR="00603F19" w:rsidRPr="0062693D" w:rsidTr="0051221A">
        <w:trPr>
          <w:trHeight w:val="20"/>
        </w:trPr>
        <w:tc>
          <w:tcPr>
            <w:tcW w:w="1290" w:type="pct"/>
            <w:vAlign w:val="bottom"/>
          </w:tcPr>
          <w:p w:rsidR="00603F19" w:rsidRPr="00232A52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232A52">
              <w:rPr>
                <w:sz w:val="16"/>
                <w:szCs w:val="16"/>
              </w:rPr>
              <w:t>Затраты труда, чел.-ч/ц</w:t>
            </w:r>
          </w:p>
        </w:tc>
        <w:tc>
          <w:tcPr>
            <w:tcW w:w="608" w:type="pct"/>
            <w:vAlign w:val="center"/>
          </w:tcPr>
          <w:p w:rsidR="00603F19" w:rsidRPr="00232A52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232A52">
              <w:rPr>
                <w:sz w:val="16"/>
                <w:szCs w:val="16"/>
              </w:rPr>
              <w:t>2,36</w:t>
            </w:r>
          </w:p>
        </w:tc>
        <w:tc>
          <w:tcPr>
            <w:tcW w:w="608" w:type="pct"/>
            <w:vAlign w:val="center"/>
          </w:tcPr>
          <w:p w:rsidR="00603F19" w:rsidRPr="00232A52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232A52">
              <w:rPr>
                <w:sz w:val="16"/>
                <w:szCs w:val="16"/>
              </w:rPr>
              <w:t>1,79</w:t>
            </w:r>
          </w:p>
        </w:tc>
        <w:tc>
          <w:tcPr>
            <w:tcW w:w="608" w:type="pct"/>
            <w:vAlign w:val="center"/>
          </w:tcPr>
          <w:p w:rsidR="00603F19" w:rsidRPr="00232A52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232A52">
              <w:rPr>
                <w:sz w:val="16"/>
                <w:szCs w:val="16"/>
              </w:rPr>
              <w:t>1,12</w:t>
            </w:r>
          </w:p>
        </w:tc>
        <w:tc>
          <w:tcPr>
            <w:tcW w:w="609" w:type="pct"/>
            <w:vAlign w:val="center"/>
          </w:tcPr>
          <w:p w:rsidR="00603F19" w:rsidRPr="00232A52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232A52">
              <w:rPr>
                <w:sz w:val="16"/>
                <w:szCs w:val="16"/>
              </w:rPr>
              <w:t>2,50</w:t>
            </w:r>
          </w:p>
        </w:tc>
        <w:tc>
          <w:tcPr>
            <w:tcW w:w="611" w:type="pct"/>
            <w:vAlign w:val="center"/>
          </w:tcPr>
          <w:p w:rsidR="00603F19" w:rsidRPr="00232A52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232A52">
              <w:rPr>
                <w:sz w:val="16"/>
                <w:szCs w:val="16"/>
              </w:rPr>
              <w:t>2,19</w:t>
            </w:r>
          </w:p>
        </w:tc>
        <w:tc>
          <w:tcPr>
            <w:tcW w:w="664" w:type="pct"/>
            <w:vAlign w:val="center"/>
          </w:tcPr>
          <w:p w:rsidR="00603F19" w:rsidRPr="00232A52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232A52">
              <w:rPr>
                <w:sz w:val="16"/>
                <w:szCs w:val="16"/>
              </w:rPr>
              <w:t>92,9</w:t>
            </w:r>
          </w:p>
        </w:tc>
      </w:tr>
      <w:tr w:rsidR="00603F19" w:rsidRPr="0062693D" w:rsidTr="0051221A">
        <w:trPr>
          <w:trHeight w:val="20"/>
        </w:trPr>
        <w:tc>
          <w:tcPr>
            <w:tcW w:w="1290" w:type="pct"/>
            <w:vAlign w:val="center"/>
          </w:tcPr>
          <w:p w:rsidR="00603F19" w:rsidRPr="00232A52" w:rsidRDefault="00603F19" w:rsidP="0051221A">
            <w:pPr>
              <w:spacing w:line="216" w:lineRule="auto"/>
              <w:rPr>
                <w:sz w:val="16"/>
                <w:szCs w:val="16"/>
              </w:rPr>
            </w:pPr>
            <w:r w:rsidRPr="00232A52">
              <w:rPr>
                <w:sz w:val="16"/>
                <w:szCs w:val="16"/>
              </w:rPr>
              <w:t>Рентабельность, %</w:t>
            </w:r>
          </w:p>
        </w:tc>
        <w:tc>
          <w:tcPr>
            <w:tcW w:w="608" w:type="pct"/>
            <w:noWrap/>
            <w:vAlign w:val="center"/>
          </w:tcPr>
          <w:p w:rsidR="00603F19" w:rsidRPr="00232A52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232A52">
              <w:rPr>
                <w:sz w:val="16"/>
                <w:szCs w:val="16"/>
              </w:rPr>
              <w:t>34,1</w:t>
            </w:r>
          </w:p>
        </w:tc>
        <w:tc>
          <w:tcPr>
            <w:tcW w:w="608" w:type="pct"/>
            <w:noWrap/>
            <w:vAlign w:val="center"/>
          </w:tcPr>
          <w:p w:rsidR="00603F19" w:rsidRPr="00232A52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232A52">
              <w:rPr>
                <w:sz w:val="16"/>
                <w:szCs w:val="16"/>
              </w:rPr>
              <w:t>42,1</w:t>
            </w:r>
          </w:p>
        </w:tc>
        <w:tc>
          <w:tcPr>
            <w:tcW w:w="608" w:type="pct"/>
            <w:noWrap/>
            <w:vAlign w:val="center"/>
          </w:tcPr>
          <w:p w:rsidR="00603F19" w:rsidRPr="00232A52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232A52">
              <w:rPr>
                <w:sz w:val="16"/>
                <w:szCs w:val="16"/>
              </w:rPr>
              <w:t>48,3</w:t>
            </w:r>
          </w:p>
        </w:tc>
        <w:tc>
          <w:tcPr>
            <w:tcW w:w="609" w:type="pct"/>
            <w:noWrap/>
            <w:vAlign w:val="center"/>
          </w:tcPr>
          <w:p w:rsidR="00603F19" w:rsidRPr="00232A52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232A52">
              <w:rPr>
                <w:sz w:val="16"/>
                <w:szCs w:val="16"/>
              </w:rPr>
              <w:t>66,7</w:t>
            </w:r>
          </w:p>
        </w:tc>
        <w:tc>
          <w:tcPr>
            <w:tcW w:w="611" w:type="pct"/>
            <w:noWrap/>
            <w:vAlign w:val="center"/>
          </w:tcPr>
          <w:p w:rsidR="00603F19" w:rsidRPr="00232A52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232A52">
              <w:rPr>
                <w:sz w:val="16"/>
                <w:szCs w:val="16"/>
              </w:rPr>
              <w:t>16,6</w:t>
            </w:r>
          </w:p>
        </w:tc>
        <w:tc>
          <w:tcPr>
            <w:tcW w:w="664" w:type="pct"/>
            <w:vAlign w:val="center"/>
          </w:tcPr>
          <w:p w:rsidR="00603F19" w:rsidRPr="00232A52" w:rsidRDefault="00603F19" w:rsidP="0051221A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232A52">
              <w:rPr>
                <w:sz w:val="16"/>
                <w:szCs w:val="16"/>
              </w:rPr>
              <w:t>-17,5 п.п.</w:t>
            </w:r>
          </w:p>
        </w:tc>
      </w:tr>
    </w:tbl>
    <w:p w:rsidR="00603F19" w:rsidRPr="00DC77FB" w:rsidRDefault="00603F19" w:rsidP="00603F19">
      <w:pPr>
        <w:spacing w:line="216" w:lineRule="auto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Примечание – Расчеты автора на основании данных годовых отчетов предприятия за 2007-2011 гг. </w:t>
      </w:r>
      <w:r w:rsidRPr="00DC77FB">
        <w:rPr>
          <w:sz w:val="16"/>
          <w:szCs w:val="16"/>
        </w:rPr>
        <w:t>[1]</w:t>
      </w:r>
    </w:p>
    <w:p w:rsidR="00603F19" w:rsidRPr="002E1D86" w:rsidRDefault="00603F19" w:rsidP="00603F19">
      <w:pPr>
        <w:spacing w:line="216" w:lineRule="auto"/>
        <w:ind w:firstLine="284"/>
        <w:jc w:val="both"/>
        <w:rPr>
          <w:spacing w:val="-4"/>
          <w:sz w:val="20"/>
          <w:szCs w:val="20"/>
        </w:rPr>
      </w:pPr>
    </w:p>
    <w:p w:rsidR="00603F19" w:rsidRPr="002E1D86" w:rsidRDefault="00603F19" w:rsidP="00603F19">
      <w:pPr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2E1D86">
        <w:rPr>
          <w:spacing w:val="-4"/>
          <w:sz w:val="20"/>
          <w:szCs w:val="20"/>
        </w:rPr>
        <w:t>Рентабельность производства заметно сократилась с 34,1% в 2007 г. до 16,6% в 2011 г. или на 17,5 п.п. и составила 16,6%.</w:t>
      </w:r>
    </w:p>
    <w:p w:rsidR="00603F19" w:rsidRPr="002E1D86" w:rsidRDefault="00603F19" w:rsidP="00603F19">
      <w:pPr>
        <w:spacing w:line="216" w:lineRule="auto"/>
        <w:ind w:firstLine="284"/>
        <w:jc w:val="both"/>
        <w:rPr>
          <w:bCs/>
          <w:color w:val="000000"/>
          <w:spacing w:val="-4"/>
          <w:sz w:val="20"/>
          <w:szCs w:val="20"/>
        </w:rPr>
      </w:pPr>
      <w:r w:rsidRPr="002E1D86">
        <w:rPr>
          <w:bCs/>
          <w:color w:val="000000"/>
          <w:spacing w:val="-4"/>
          <w:sz w:val="20"/>
          <w:szCs w:val="20"/>
        </w:rPr>
        <w:t>С целью дальнейшего повышения эффективности производства н</w:t>
      </w:r>
      <w:r w:rsidRPr="002E1D86">
        <w:rPr>
          <w:bCs/>
          <w:color w:val="000000"/>
          <w:spacing w:val="-4"/>
          <w:sz w:val="20"/>
          <w:szCs w:val="20"/>
        </w:rPr>
        <w:t>а</w:t>
      </w:r>
      <w:r w:rsidRPr="002E1D86">
        <w:rPr>
          <w:bCs/>
          <w:color w:val="000000"/>
          <w:spacing w:val="-4"/>
          <w:sz w:val="20"/>
          <w:szCs w:val="20"/>
        </w:rPr>
        <w:t>ми разработана перспективная программа развития производства рапса на основании расчета безубыточного уровня производства.</w:t>
      </w:r>
    </w:p>
    <w:p w:rsidR="00603F19" w:rsidRPr="002E1D86" w:rsidRDefault="00603F19" w:rsidP="00603F19">
      <w:pPr>
        <w:spacing w:line="216" w:lineRule="auto"/>
        <w:ind w:firstLine="284"/>
        <w:jc w:val="both"/>
        <w:rPr>
          <w:bCs/>
          <w:color w:val="000000"/>
          <w:spacing w:val="-4"/>
          <w:sz w:val="20"/>
          <w:szCs w:val="20"/>
        </w:rPr>
      </w:pPr>
      <w:r w:rsidRPr="002E1D86">
        <w:rPr>
          <w:bCs/>
          <w:color w:val="000000"/>
          <w:spacing w:val="-4"/>
          <w:sz w:val="20"/>
          <w:szCs w:val="20"/>
        </w:rPr>
        <w:lastRenderedPageBreak/>
        <w:t>Расчеты показали, что для предприятия целесообразно расшир</w:t>
      </w:r>
      <w:r w:rsidRPr="002E1D86">
        <w:rPr>
          <w:bCs/>
          <w:color w:val="000000"/>
          <w:spacing w:val="-4"/>
          <w:sz w:val="20"/>
          <w:szCs w:val="20"/>
        </w:rPr>
        <w:t>е</w:t>
      </w:r>
      <w:r w:rsidRPr="002E1D86">
        <w:rPr>
          <w:bCs/>
          <w:color w:val="000000"/>
          <w:spacing w:val="-4"/>
          <w:sz w:val="20"/>
          <w:szCs w:val="20"/>
        </w:rPr>
        <w:t>ние площади посевов рапса до 555 га, с одновременным повышением ур</w:t>
      </w:r>
      <w:r w:rsidRPr="002E1D86">
        <w:rPr>
          <w:bCs/>
          <w:color w:val="000000"/>
          <w:spacing w:val="-4"/>
          <w:sz w:val="20"/>
          <w:szCs w:val="20"/>
        </w:rPr>
        <w:t>о</w:t>
      </w:r>
      <w:r w:rsidRPr="002E1D86">
        <w:rPr>
          <w:bCs/>
          <w:color w:val="000000"/>
          <w:spacing w:val="-4"/>
          <w:sz w:val="20"/>
          <w:szCs w:val="20"/>
        </w:rPr>
        <w:t>жайности к 2014 г. до 18,4 ц/га за счет улучшения технологии воздел</w:t>
      </w:r>
      <w:r w:rsidRPr="002E1D86">
        <w:rPr>
          <w:bCs/>
          <w:color w:val="000000"/>
          <w:spacing w:val="-4"/>
          <w:sz w:val="20"/>
          <w:szCs w:val="20"/>
        </w:rPr>
        <w:t>ы</w:t>
      </w:r>
      <w:r w:rsidRPr="002E1D86">
        <w:rPr>
          <w:bCs/>
          <w:color w:val="000000"/>
          <w:spacing w:val="-4"/>
          <w:sz w:val="20"/>
          <w:szCs w:val="20"/>
        </w:rPr>
        <w:t>вания культуры, применения высокопродуктивных сортов рапса и с</w:t>
      </w:r>
      <w:r w:rsidRPr="002E1D86">
        <w:rPr>
          <w:bCs/>
          <w:color w:val="000000"/>
          <w:spacing w:val="-4"/>
          <w:sz w:val="20"/>
          <w:szCs w:val="20"/>
        </w:rPr>
        <w:t>о</w:t>
      </w:r>
      <w:r w:rsidRPr="002E1D86">
        <w:rPr>
          <w:bCs/>
          <w:color w:val="000000"/>
          <w:spacing w:val="-4"/>
          <w:sz w:val="20"/>
          <w:szCs w:val="20"/>
        </w:rPr>
        <w:t>временных комплексов удобрений и средств защиты ра</w:t>
      </w:r>
      <w:r w:rsidRPr="002E1D86">
        <w:rPr>
          <w:bCs/>
          <w:color w:val="000000"/>
          <w:spacing w:val="-4"/>
          <w:sz w:val="20"/>
          <w:szCs w:val="20"/>
        </w:rPr>
        <w:t>с</w:t>
      </w:r>
      <w:r w:rsidRPr="002E1D86">
        <w:rPr>
          <w:bCs/>
          <w:color w:val="000000"/>
          <w:spacing w:val="-4"/>
          <w:sz w:val="20"/>
          <w:szCs w:val="20"/>
        </w:rPr>
        <w:t>тений. Таким образом, валовой сбор рапса составит 10212 ц. Рентабельность прои</w:t>
      </w:r>
      <w:r w:rsidRPr="002E1D86">
        <w:rPr>
          <w:bCs/>
          <w:color w:val="000000"/>
          <w:spacing w:val="-4"/>
          <w:sz w:val="20"/>
          <w:szCs w:val="20"/>
        </w:rPr>
        <w:t>з</w:t>
      </w:r>
      <w:r w:rsidRPr="002E1D86">
        <w:rPr>
          <w:bCs/>
          <w:color w:val="000000"/>
          <w:spacing w:val="-4"/>
          <w:sz w:val="20"/>
          <w:szCs w:val="20"/>
        </w:rPr>
        <w:t>водства рапса составит 31,1%.</w:t>
      </w:r>
    </w:p>
    <w:p w:rsidR="00603F19" w:rsidRPr="002E1D86" w:rsidRDefault="00603F19" w:rsidP="00603F19">
      <w:pPr>
        <w:spacing w:line="216" w:lineRule="auto"/>
        <w:ind w:firstLine="284"/>
        <w:jc w:val="both"/>
        <w:rPr>
          <w:bCs/>
          <w:color w:val="000000"/>
          <w:spacing w:val="-4"/>
          <w:sz w:val="20"/>
          <w:szCs w:val="20"/>
        </w:rPr>
      </w:pPr>
      <w:r w:rsidRPr="002E1D86">
        <w:rPr>
          <w:bCs/>
          <w:color w:val="000000"/>
          <w:spacing w:val="-4"/>
          <w:sz w:val="20"/>
          <w:szCs w:val="20"/>
        </w:rPr>
        <w:t>Возникает законный вопрос, стоит ли предприятию в регионе, п</w:t>
      </w:r>
      <w:r w:rsidRPr="002E1D86">
        <w:rPr>
          <w:bCs/>
          <w:color w:val="000000"/>
          <w:spacing w:val="-4"/>
          <w:sz w:val="20"/>
          <w:szCs w:val="20"/>
        </w:rPr>
        <w:t>о</w:t>
      </w:r>
      <w:r w:rsidRPr="002E1D86">
        <w:rPr>
          <w:bCs/>
          <w:color w:val="000000"/>
          <w:spacing w:val="-4"/>
          <w:sz w:val="20"/>
          <w:szCs w:val="20"/>
        </w:rPr>
        <w:t>страдавшем от аварии на ЧАЭС, расширять площади рапса на загря</w:t>
      </w:r>
      <w:r w:rsidRPr="002E1D86">
        <w:rPr>
          <w:bCs/>
          <w:color w:val="000000"/>
          <w:spacing w:val="-4"/>
          <w:sz w:val="20"/>
          <w:szCs w:val="20"/>
        </w:rPr>
        <w:t>з</w:t>
      </w:r>
      <w:r w:rsidRPr="002E1D86">
        <w:rPr>
          <w:bCs/>
          <w:color w:val="000000"/>
          <w:spacing w:val="-4"/>
          <w:sz w:val="20"/>
          <w:szCs w:val="20"/>
        </w:rPr>
        <w:t>ненных территориях?</w:t>
      </w:r>
    </w:p>
    <w:p w:rsidR="00603F19" w:rsidRPr="002E1D86" w:rsidRDefault="00603F19" w:rsidP="00603F19">
      <w:pPr>
        <w:spacing w:line="216" w:lineRule="auto"/>
        <w:ind w:firstLine="284"/>
        <w:jc w:val="both"/>
        <w:rPr>
          <w:bCs/>
          <w:color w:val="000000"/>
          <w:spacing w:val="-4"/>
          <w:sz w:val="20"/>
          <w:szCs w:val="20"/>
        </w:rPr>
      </w:pPr>
      <w:r w:rsidRPr="002E1D86">
        <w:rPr>
          <w:bCs/>
          <w:color w:val="000000"/>
          <w:spacing w:val="-4"/>
          <w:sz w:val="20"/>
          <w:szCs w:val="20"/>
        </w:rPr>
        <w:t>Многочисленные исследования белорусских, европейских, япо</w:t>
      </w:r>
      <w:r w:rsidRPr="002E1D86">
        <w:rPr>
          <w:bCs/>
          <w:color w:val="000000"/>
          <w:spacing w:val="-4"/>
          <w:sz w:val="20"/>
          <w:szCs w:val="20"/>
        </w:rPr>
        <w:t>н</w:t>
      </w:r>
      <w:r w:rsidRPr="002E1D86">
        <w:rPr>
          <w:bCs/>
          <w:color w:val="000000"/>
          <w:spacing w:val="-4"/>
          <w:sz w:val="20"/>
          <w:szCs w:val="20"/>
        </w:rPr>
        <w:t>ских ученыхпоказывают, что произведенное рапсовое масло и биото</w:t>
      </w:r>
      <w:r w:rsidRPr="002E1D86">
        <w:rPr>
          <w:bCs/>
          <w:color w:val="000000"/>
          <w:spacing w:val="-4"/>
          <w:sz w:val="20"/>
          <w:szCs w:val="20"/>
        </w:rPr>
        <w:t>п</w:t>
      </w:r>
      <w:r w:rsidRPr="002E1D86">
        <w:rPr>
          <w:bCs/>
          <w:color w:val="000000"/>
          <w:spacing w:val="-4"/>
          <w:sz w:val="20"/>
          <w:szCs w:val="20"/>
        </w:rPr>
        <w:t>ливо экологически безопасны.</w:t>
      </w:r>
    </w:p>
    <w:p w:rsidR="00603F19" w:rsidRPr="002E1D86" w:rsidRDefault="00603F19" w:rsidP="00603F19">
      <w:pPr>
        <w:spacing w:line="216" w:lineRule="auto"/>
        <w:ind w:firstLine="284"/>
        <w:jc w:val="both"/>
        <w:rPr>
          <w:color w:val="000000"/>
          <w:spacing w:val="-4"/>
          <w:sz w:val="20"/>
          <w:szCs w:val="20"/>
        </w:rPr>
      </w:pPr>
      <w:r w:rsidRPr="002E1D86">
        <w:rPr>
          <w:color w:val="000000"/>
          <w:spacing w:val="-4"/>
          <w:sz w:val="20"/>
          <w:szCs w:val="20"/>
        </w:rPr>
        <w:t>Исследования по выращиванию рапса, в том числе и на территор</w:t>
      </w:r>
      <w:r w:rsidRPr="002E1D86">
        <w:rPr>
          <w:color w:val="000000"/>
          <w:spacing w:val="-4"/>
          <w:sz w:val="20"/>
          <w:szCs w:val="20"/>
        </w:rPr>
        <w:t>и</w:t>
      </w:r>
      <w:r w:rsidRPr="002E1D86">
        <w:rPr>
          <w:color w:val="000000"/>
          <w:spacing w:val="-4"/>
          <w:sz w:val="20"/>
          <w:szCs w:val="20"/>
        </w:rPr>
        <w:t>ях, зараженных радионуклидами, проводятся в Беларуси еще с 1995 г. С тех пор были разработаны как технология его переработки в качестве добавки в биотопливо, так и технология изготовления пищевого рапс</w:t>
      </w:r>
      <w:r w:rsidRPr="002E1D86">
        <w:rPr>
          <w:color w:val="000000"/>
          <w:spacing w:val="-4"/>
          <w:sz w:val="20"/>
          <w:szCs w:val="20"/>
        </w:rPr>
        <w:t>о</w:t>
      </w:r>
      <w:r w:rsidRPr="002E1D86">
        <w:rPr>
          <w:color w:val="000000"/>
          <w:spacing w:val="-4"/>
          <w:sz w:val="20"/>
          <w:szCs w:val="20"/>
        </w:rPr>
        <w:t>вого масла. Эти работы также проводились при по</w:t>
      </w:r>
      <w:r w:rsidRPr="002E1D86">
        <w:rPr>
          <w:color w:val="000000"/>
          <w:spacing w:val="-4"/>
          <w:sz w:val="20"/>
          <w:szCs w:val="20"/>
        </w:rPr>
        <w:t>д</w:t>
      </w:r>
      <w:r w:rsidRPr="002E1D86">
        <w:rPr>
          <w:color w:val="000000"/>
          <w:spacing w:val="-4"/>
          <w:sz w:val="20"/>
          <w:szCs w:val="20"/>
        </w:rPr>
        <w:t>держке экспертов из МАГАТЭ. Возглавлявший их доктор сельск</w:t>
      </w:r>
      <w:r w:rsidRPr="002E1D86">
        <w:rPr>
          <w:color w:val="000000"/>
          <w:spacing w:val="-4"/>
          <w:sz w:val="20"/>
          <w:szCs w:val="20"/>
        </w:rPr>
        <w:t>о</w:t>
      </w:r>
      <w:r w:rsidRPr="002E1D86">
        <w:rPr>
          <w:color w:val="000000"/>
          <w:spacing w:val="-4"/>
          <w:sz w:val="20"/>
          <w:szCs w:val="20"/>
        </w:rPr>
        <w:t>хозяйственных наук, академик</w:t>
      </w:r>
      <w:r w:rsidRPr="002E1D86">
        <w:rPr>
          <w:rStyle w:val="apple-converted-space"/>
          <w:color w:val="000000"/>
          <w:spacing w:val="-4"/>
          <w:sz w:val="20"/>
          <w:szCs w:val="20"/>
        </w:rPr>
        <w:t> </w:t>
      </w:r>
      <w:r w:rsidRPr="002E1D86">
        <w:rPr>
          <w:rStyle w:val="af"/>
          <w:b w:val="0"/>
          <w:color w:val="000000"/>
          <w:spacing w:val="-4"/>
          <w:sz w:val="20"/>
          <w:szCs w:val="20"/>
          <w:bdr w:val="none" w:sz="0" w:space="0" w:color="auto" w:frame="1"/>
        </w:rPr>
        <w:t>Иосиф Богдевич</w:t>
      </w:r>
      <w:r w:rsidRPr="002E1D86">
        <w:rPr>
          <w:color w:val="000000"/>
          <w:spacing w:val="-4"/>
          <w:sz w:val="20"/>
          <w:szCs w:val="20"/>
        </w:rPr>
        <w:t>, отметил, что пол</w:t>
      </w:r>
      <w:r w:rsidRPr="002E1D86">
        <w:rPr>
          <w:color w:val="000000"/>
          <w:spacing w:val="-4"/>
          <w:sz w:val="20"/>
          <w:szCs w:val="20"/>
        </w:rPr>
        <w:t>у</w:t>
      </w:r>
      <w:r w:rsidRPr="002E1D86">
        <w:rPr>
          <w:color w:val="000000"/>
          <w:spacing w:val="-4"/>
          <w:sz w:val="20"/>
          <w:szCs w:val="20"/>
        </w:rPr>
        <w:t>ченные тогда образцы отправлялись на проверку в лаборатории, расположенные в немецком городе Сайбердорфе и в американском Белтсвилле. Независимые тесты подтвердили, что переработанное из семян рапса масло чисто от р</w:t>
      </w:r>
      <w:r w:rsidRPr="002E1D86">
        <w:rPr>
          <w:color w:val="000000"/>
          <w:spacing w:val="-4"/>
          <w:sz w:val="20"/>
          <w:szCs w:val="20"/>
        </w:rPr>
        <w:t>а</w:t>
      </w:r>
      <w:r w:rsidRPr="002E1D86">
        <w:rPr>
          <w:color w:val="000000"/>
          <w:spacing w:val="-4"/>
          <w:sz w:val="20"/>
          <w:szCs w:val="20"/>
        </w:rPr>
        <w:t>дионуклидов. Академик подчер</w:t>
      </w:r>
      <w:r w:rsidRPr="002E1D86">
        <w:rPr>
          <w:color w:val="000000"/>
          <w:spacing w:val="-4"/>
          <w:sz w:val="20"/>
          <w:szCs w:val="20"/>
        </w:rPr>
        <w:t>к</w:t>
      </w:r>
      <w:r w:rsidRPr="002E1D86">
        <w:rPr>
          <w:color w:val="000000"/>
          <w:spacing w:val="-4"/>
          <w:sz w:val="20"/>
          <w:szCs w:val="20"/>
        </w:rPr>
        <w:t>нул, что выращивание такой культуры на землях, пострадавших от чернобыльской катастрофы, не нанесет вреда здоровью человека. Более того, для этих земель она может быть даже полезной.</w:t>
      </w:r>
    </w:p>
    <w:p w:rsidR="00603F19" w:rsidRPr="002E1D86" w:rsidRDefault="00603F19" w:rsidP="00603F19">
      <w:pPr>
        <w:spacing w:line="216" w:lineRule="auto"/>
        <w:ind w:firstLine="284"/>
        <w:jc w:val="both"/>
        <w:rPr>
          <w:color w:val="000000"/>
          <w:spacing w:val="-4"/>
          <w:sz w:val="20"/>
          <w:szCs w:val="20"/>
        </w:rPr>
      </w:pPr>
      <w:r w:rsidRPr="002E1D86">
        <w:rPr>
          <w:color w:val="000000"/>
          <w:spacing w:val="-4"/>
          <w:sz w:val="20"/>
          <w:szCs w:val="20"/>
        </w:rPr>
        <w:t>Рапс очень хорошо санирует почву от корневой гнили, он хор</w:t>
      </w:r>
      <w:r w:rsidRPr="002E1D86">
        <w:rPr>
          <w:color w:val="000000"/>
          <w:spacing w:val="-4"/>
          <w:sz w:val="20"/>
          <w:szCs w:val="20"/>
        </w:rPr>
        <w:t>о</w:t>
      </w:r>
      <w:r w:rsidRPr="002E1D86">
        <w:rPr>
          <w:color w:val="000000"/>
          <w:spacing w:val="-4"/>
          <w:sz w:val="20"/>
          <w:szCs w:val="20"/>
        </w:rPr>
        <w:t>ший предшественник для зерновых культур, – поясняет Иосиф Богдевич. – Что касается радионуклидов, то около 83-87% их ост</w:t>
      </w:r>
      <w:r w:rsidRPr="002E1D86">
        <w:rPr>
          <w:color w:val="000000"/>
          <w:spacing w:val="-4"/>
          <w:sz w:val="20"/>
          <w:szCs w:val="20"/>
        </w:rPr>
        <w:t>а</w:t>
      </w:r>
      <w:r w:rsidRPr="002E1D86">
        <w:rPr>
          <w:color w:val="000000"/>
          <w:spacing w:val="-4"/>
          <w:sz w:val="20"/>
          <w:szCs w:val="20"/>
        </w:rPr>
        <w:t>ется в соломе, которая после сбора урожая измельчается и сразу же запахивается. Те же оставшиеся 13-17%, что накапливаются в семенах, в масло не поп</w:t>
      </w:r>
      <w:r w:rsidRPr="002E1D86">
        <w:rPr>
          <w:color w:val="000000"/>
          <w:spacing w:val="-4"/>
          <w:sz w:val="20"/>
          <w:szCs w:val="20"/>
        </w:rPr>
        <w:t>а</w:t>
      </w:r>
      <w:r w:rsidRPr="002E1D86">
        <w:rPr>
          <w:color w:val="000000"/>
          <w:spacing w:val="-4"/>
          <w:sz w:val="20"/>
          <w:szCs w:val="20"/>
        </w:rPr>
        <w:t>дают. Они попадают в жмых.</w:t>
      </w:r>
    </w:p>
    <w:p w:rsidR="00603F19" w:rsidRPr="002E1D86" w:rsidRDefault="00603F19" w:rsidP="00603F19">
      <w:pPr>
        <w:pStyle w:val="ae"/>
        <w:spacing w:before="0" w:after="0" w:line="216" w:lineRule="auto"/>
        <w:ind w:firstLine="284"/>
        <w:jc w:val="both"/>
        <w:rPr>
          <w:color w:val="000000"/>
          <w:spacing w:val="-4"/>
          <w:sz w:val="20"/>
          <w:szCs w:val="20"/>
        </w:rPr>
      </w:pPr>
      <w:r w:rsidRPr="002E1D86">
        <w:rPr>
          <w:color w:val="000000"/>
          <w:spacing w:val="-4"/>
          <w:sz w:val="20"/>
          <w:szCs w:val="20"/>
        </w:rPr>
        <w:t>ОАО «Гомельский жировой комбинат» в 2012 году планирует со</w:t>
      </w:r>
      <w:r w:rsidRPr="002E1D86">
        <w:rPr>
          <w:color w:val="000000"/>
          <w:spacing w:val="-4"/>
          <w:sz w:val="20"/>
          <w:szCs w:val="20"/>
        </w:rPr>
        <w:t>з</w:t>
      </w:r>
      <w:r w:rsidRPr="002E1D86">
        <w:rPr>
          <w:color w:val="000000"/>
          <w:spacing w:val="-4"/>
          <w:sz w:val="20"/>
          <w:szCs w:val="20"/>
        </w:rPr>
        <w:t>дать производство биотоплива. Новый участок рассчитан на перер</w:t>
      </w:r>
      <w:r w:rsidRPr="002E1D86">
        <w:rPr>
          <w:color w:val="000000"/>
          <w:spacing w:val="-4"/>
          <w:sz w:val="20"/>
          <w:szCs w:val="20"/>
        </w:rPr>
        <w:t>а</w:t>
      </w:r>
      <w:r w:rsidRPr="002E1D86">
        <w:rPr>
          <w:color w:val="000000"/>
          <w:spacing w:val="-4"/>
          <w:sz w:val="20"/>
          <w:szCs w:val="20"/>
        </w:rPr>
        <w:t>ботку до 100—150 тысяч тонн маслосемян. Сейчас ведется ра</w:t>
      </w:r>
      <w:r w:rsidRPr="002E1D86">
        <w:rPr>
          <w:color w:val="000000"/>
          <w:spacing w:val="-4"/>
          <w:sz w:val="20"/>
          <w:szCs w:val="20"/>
        </w:rPr>
        <w:t>з</w:t>
      </w:r>
      <w:r w:rsidRPr="002E1D86">
        <w:rPr>
          <w:color w:val="000000"/>
          <w:spacing w:val="-4"/>
          <w:sz w:val="20"/>
          <w:szCs w:val="20"/>
        </w:rPr>
        <w:t>работка проектно-сметной документации, определяются круг п</w:t>
      </w:r>
      <w:r w:rsidRPr="002E1D86">
        <w:rPr>
          <w:color w:val="000000"/>
          <w:spacing w:val="-4"/>
          <w:sz w:val="20"/>
          <w:szCs w:val="20"/>
        </w:rPr>
        <w:t>о</w:t>
      </w:r>
      <w:r w:rsidRPr="002E1D86">
        <w:rPr>
          <w:color w:val="000000"/>
          <w:spacing w:val="-4"/>
          <w:sz w:val="20"/>
          <w:szCs w:val="20"/>
        </w:rPr>
        <w:t>тенциальных поставщиков оборудования и перспективная площадка для размещения нового производства. Стоимость проекта оценив</w:t>
      </w:r>
      <w:r w:rsidRPr="002E1D86">
        <w:rPr>
          <w:color w:val="000000"/>
          <w:spacing w:val="-4"/>
          <w:sz w:val="20"/>
          <w:szCs w:val="20"/>
        </w:rPr>
        <w:t>а</w:t>
      </w:r>
      <w:r w:rsidRPr="002E1D86">
        <w:rPr>
          <w:color w:val="000000"/>
          <w:spacing w:val="-4"/>
          <w:sz w:val="20"/>
          <w:szCs w:val="20"/>
        </w:rPr>
        <w:t>ется в 10 миллионов евро.</w:t>
      </w:r>
    </w:p>
    <w:p w:rsidR="00603F19" w:rsidRPr="002E1D86" w:rsidRDefault="00603F19" w:rsidP="00603F19">
      <w:pPr>
        <w:pStyle w:val="ae"/>
        <w:spacing w:before="0" w:after="0" w:line="216" w:lineRule="auto"/>
        <w:ind w:firstLine="284"/>
        <w:jc w:val="both"/>
        <w:rPr>
          <w:color w:val="000000"/>
          <w:spacing w:val="-4"/>
          <w:sz w:val="20"/>
          <w:szCs w:val="20"/>
        </w:rPr>
      </w:pPr>
      <w:r w:rsidRPr="002E1D86">
        <w:rPr>
          <w:color w:val="000000"/>
          <w:spacing w:val="-4"/>
          <w:sz w:val="20"/>
          <w:szCs w:val="20"/>
        </w:rPr>
        <w:t>Мощности по переработке 80 тысяч тонн маслосемян рапса план</w:t>
      </w:r>
      <w:r w:rsidRPr="002E1D86">
        <w:rPr>
          <w:color w:val="000000"/>
          <w:spacing w:val="-4"/>
          <w:sz w:val="20"/>
          <w:szCs w:val="20"/>
        </w:rPr>
        <w:t>и</w:t>
      </w:r>
      <w:r w:rsidRPr="002E1D86">
        <w:rPr>
          <w:color w:val="000000"/>
          <w:spacing w:val="-4"/>
          <w:sz w:val="20"/>
          <w:szCs w:val="20"/>
        </w:rPr>
        <w:t>рует создать в Гомельской области компания «Биофортис». Также предполагается инвестировать в покупку линий по переработке 30 т</w:t>
      </w:r>
      <w:r w:rsidRPr="002E1D86">
        <w:rPr>
          <w:color w:val="000000"/>
          <w:spacing w:val="-4"/>
          <w:sz w:val="20"/>
          <w:szCs w:val="20"/>
        </w:rPr>
        <w:t>ы</w:t>
      </w:r>
      <w:r w:rsidRPr="002E1D86">
        <w:rPr>
          <w:color w:val="000000"/>
          <w:spacing w:val="-4"/>
          <w:sz w:val="20"/>
          <w:szCs w:val="20"/>
        </w:rPr>
        <w:t>сяч тонн маслосемян ОАО «Речицкий комбинат хлебопроду</w:t>
      </w:r>
      <w:r w:rsidRPr="002E1D86">
        <w:rPr>
          <w:color w:val="000000"/>
          <w:spacing w:val="-4"/>
          <w:sz w:val="20"/>
          <w:szCs w:val="20"/>
        </w:rPr>
        <w:t>к</w:t>
      </w:r>
      <w:r w:rsidRPr="002E1D86">
        <w:rPr>
          <w:color w:val="000000"/>
          <w:spacing w:val="-4"/>
          <w:sz w:val="20"/>
          <w:szCs w:val="20"/>
        </w:rPr>
        <w:t>тов».</w:t>
      </w:r>
    </w:p>
    <w:p w:rsidR="00603F19" w:rsidRPr="002E1D86" w:rsidRDefault="00603F19" w:rsidP="00603F19">
      <w:pPr>
        <w:pStyle w:val="ae"/>
        <w:spacing w:before="0" w:after="0" w:line="216" w:lineRule="auto"/>
        <w:ind w:firstLine="284"/>
        <w:jc w:val="both"/>
        <w:rPr>
          <w:color w:val="000000"/>
          <w:spacing w:val="-4"/>
          <w:sz w:val="20"/>
          <w:szCs w:val="20"/>
        </w:rPr>
      </w:pPr>
      <w:r w:rsidRPr="002E1D86">
        <w:rPr>
          <w:color w:val="000000"/>
          <w:spacing w:val="-4"/>
          <w:sz w:val="20"/>
          <w:szCs w:val="20"/>
        </w:rPr>
        <w:lastRenderedPageBreak/>
        <w:t>Все вышеизложенное позволяет сделать вывод, что КСУП «Братство» имеет высокий потенциал по производству рапса. Отходы от пер</w:t>
      </w:r>
      <w:r w:rsidRPr="002E1D86">
        <w:rPr>
          <w:color w:val="000000"/>
          <w:spacing w:val="-4"/>
          <w:sz w:val="20"/>
          <w:szCs w:val="20"/>
        </w:rPr>
        <w:t>е</w:t>
      </w:r>
      <w:r w:rsidRPr="002E1D86">
        <w:rPr>
          <w:color w:val="000000"/>
          <w:spacing w:val="-4"/>
          <w:sz w:val="20"/>
          <w:szCs w:val="20"/>
        </w:rPr>
        <w:t>работки семян будут использованы на кормовые цели. Для предпр</w:t>
      </w:r>
      <w:r w:rsidRPr="002E1D86">
        <w:rPr>
          <w:color w:val="000000"/>
          <w:spacing w:val="-4"/>
          <w:sz w:val="20"/>
          <w:szCs w:val="20"/>
        </w:rPr>
        <w:t>и</w:t>
      </w:r>
      <w:r w:rsidRPr="002E1D86">
        <w:rPr>
          <w:color w:val="000000"/>
          <w:spacing w:val="-4"/>
          <w:sz w:val="20"/>
          <w:szCs w:val="20"/>
        </w:rPr>
        <w:t>ятия использование рапсового жмыха в кормлении ж</w:t>
      </w:r>
      <w:r w:rsidRPr="002E1D86">
        <w:rPr>
          <w:color w:val="000000"/>
          <w:spacing w:val="-4"/>
          <w:sz w:val="20"/>
          <w:szCs w:val="20"/>
        </w:rPr>
        <w:t>и</w:t>
      </w:r>
      <w:r w:rsidRPr="002E1D86">
        <w:rPr>
          <w:color w:val="000000"/>
          <w:spacing w:val="-4"/>
          <w:sz w:val="20"/>
          <w:szCs w:val="20"/>
        </w:rPr>
        <w:t>вотных также является перспективным направлением.</w:t>
      </w:r>
    </w:p>
    <w:p w:rsidR="00603F19" w:rsidRPr="00891E1F" w:rsidRDefault="00603F19" w:rsidP="00603F19">
      <w:pPr>
        <w:widowControl w:val="0"/>
        <w:spacing w:line="216" w:lineRule="auto"/>
        <w:contextualSpacing/>
        <w:rPr>
          <w:color w:val="000000"/>
          <w:sz w:val="20"/>
          <w:szCs w:val="20"/>
        </w:rPr>
      </w:pPr>
      <w:r w:rsidRPr="002A25BB">
        <w:rPr>
          <w:color w:val="000000"/>
          <w:sz w:val="20"/>
          <w:szCs w:val="20"/>
        </w:rPr>
        <w:t>УДК</w:t>
      </w:r>
      <w:r w:rsidRPr="00DC77FB">
        <w:rPr>
          <w:color w:val="000000"/>
          <w:sz w:val="20"/>
          <w:szCs w:val="20"/>
        </w:rPr>
        <w:t>338.432:633.853.494 (476)</w:t>
      </w:r>
    </w:p>
    <w:p w:rsidR="00603F19" w:rsidRPr="00BC12A3" w:rsidRDefault="00603F19" w:rsidP="00603F19">
      <w:pPr>
        <w:widowControl w:val="0"/>
        <w:spacing w:line="216" w:lineRule="auto"/>
        <w:contextualSpacing/>
        <w:rPr>
          <w:color w:val="000000"/>
          <w:sz w:val="20"/>
          <w:szCs w:val="20"/>
        </w:rPr>
      </w:pPr>
      <w:r w:rsidRPr="00BC12A3">
        <w:rPr>
          <w:b/>
          <w:color w:val="000000"/>
          <w:sz w:val="20"/>
          <w:szCs w:val="20"/>
        </w:rPr>
        <w:t>Яворская Ю. А.</w:t>
      </w:r>
      <w:r w:rsidRPr="00BC12A3">
        <w:rPr>
          <w:sz w:val="20"/>
          <w:szCs w:val="20"/>
        </w:rPr>
        <w:t xml:space="preserve"> – </w:t>
      </w:r>
      <w:r w:rsidRPr="00BC12A3">
        <w:rPr>
          <w:color w:val="000000"/>
          <w:sz w:val="20"/>
          <w:szCs w:val="20"/>
        </w:rPr>
        <w:t xml:space="preserve"> студентка</w:t>
      </w:r>
    </w:p>
    <w:p w:rsidR="00603F19" w:rsidRDefault="00603F19" w:rsidP="00603F19">
      <w:pPr>
        <w:spacing w:line="216" w:lineRule="auto"/>
        <w:contextualSpacing/>
        <w:rPr>
          <w:b/>
          <w:color w:val="000000"/>
          <w:sz w:val="20"/>
          <w:szCs w:val="20"/>
        </w:rPr>
      </w:pPr>
      <w:r w:rsidRPr="000B7CEF">
        <w:rPr>
          <w:b/>
          <w:color w:val="000000"/>
          <w:sz w:val="20"/>
          <w:szCs w:val="20"/>
        </w:rPr>
        <w:t>ПУТИПОВЫШЕНИЯЭКОНОМИЧЕСКОЙ</w:t>
      </w:r>
    </w:p>
    <w:p w:rsidR="00603F19" w:rsidRDefault="00603F19" w:rsidP="00603F19">
      <w:pPr>
        <w:spacing w:line="216" w:lineRule="auto"/>
        <w:contextualSpacing/>
        <w:rPr>
          <w:b/>
          <w:color w:val="000000"/>
          <w:sz w:val="20"/>
          <w:szCs w:val="20"/>
        </w:rPr>
      </w:pPr>
      <w:r w:rsidRPr="000B7CEF">
        <w:rPr>
          <w:b/>
          <w:color w:val="000000"/>
          <w:sz w:val="20"/>
          <w:szCs w:val="20"/>
        </w:rPr>
        <w:t>ЭФФЕКТИВНОСТИПРОИЗВОДСТВАРАПСА</w:t>
      </w:r>
    </w:p>
    <w:p w:rsidR="00603F19" w:rsidRPr="000B7CEF" w:rsidRDefault="00603F19" w:rsidP="00603F19">
      <w:pPr>
        <w:spacing w:line="216" w:lineRule="auto"/>
        <w:contextualSpacing/>
        <w:rPr>
          <w:b/>
          <w:color w:val="000000"/>
          <w:sz w:val="20"/>
          <w:szCs w:val="20"/>
        </w:rPr>
      </w:pPr>
      <w:r w:rsidRPr="000B7CEF">
        <w:rPr>
          <w:b/>
          <w:color w:val="000000"/>
          <w:sz w:val="20"/>
          <w:szCs w:val="20"/>
        </w:rPr>
        <w:t>ВРЕСПУБЛИКЕБЕЛАРУСЬ</w:t>
      </w:r>
    </w:p>
    <w:p w:rsidR="00603F19" w:rsidRPr="006E3463" w:rsidRDefault="00603F19" w:rsidP="00603F19">
      <w:pPr>
        <w:widowControl w:val="0"/>
        <w:spacing w:line="216" w:lineRule="auto"/>
        <w:contextualSpacing/>
        <w:rPr>
          <w:i/>
          <w:color w:val="000000"/>
          <w:sz w:val="20"/>
          <w:szCs w:val="20"/>
        </w:rPr>
      </w:pPr>
      <w:r w:rsidRPr="000B7CEF">
        <w:rPr>
          <w:i/>
          <w:color w:val="000000"/>
          <w:sz w:val="20"/>
          <w:szCs w:val="20"/>
        </w:rPr>
        <w:t>Научный руководитель –</w:t>
      </w:r>
      <w:r>
        <w:rPr>
          <w:i/>
          <w:color w:val="000000"/>
          <w:sz w:val="20"/>
          <w:szCs w:val="20"/>
        </w:rPr>
        <w:t xml:space="preserve"> </w:t>
      </w:r>
      <w:r w:rsidRPr="00BC12A3">
        <w:rPr>
          <w:b/>
          <w:i/>
          <w:color w:val="000000"/>
          <w:sz w:val="20"/>
          <w:szCs w:val="20"/>
        </w:rPr>
        <w:t>Цеван А. Д</w:t>
      </w:r>
      <w:r>
        <w:rPr>
          <w:i/>
          <w:color w:val="000000"/>
          <w:sz w:val="20"/>
          <w:szCs w:val="20"/>
        </w:rPr>
        <w:t xml:space="preserve">. </w:t>
      </w:r>
      <w:r w:rsidRPr="000B7CEF">
        <w:rPr>
          <w:i/>
          <w:color w:val="000000"/>
          <w:sz w:val="20"/>
          <w:szCs w:val="20"/>
        </w:rPr>
        <w:t>–</w:t>
      </w:r>
      <w:r>
        <w:rPr>
          <w:i/>
          <w:color w:val="000000"/>
          <w:sz w:val="20"/>
          <w:szCs w:val="20"/>
        </w:rPr>
        <w:t xml:space="preserve"> ассистент</w:t>
      </w:r>
    </w:p>
    <w:p w:rsidR="00603F19" w:rsidRDefault="00603F19" w:rsidP="00603F19">
      <w:pPr>
        <w:spacing w:line="216" w:lineRule="auto"/>
        <w:contextualSpacing/>
        <w:rPr>
          <w:color w:val="000000"/>
          <w:sz w:val="20"/>
          <w:szCs w:val="20"/>
        </w:rPr>
      </w:pPr>
    </w:p>
    <w:p w:rsidR="00603F19" w:rsidRPr="000B7CEF" w:rsidRDefault="00603F19" w:rsidP="00603F19">
      <w:pPr>
        <w:pStyle w:val="ae"/>
        <w:spacing w:before="0" w:after="0" w:line="216" w:lineRule="auto"/>
        <w:ind w:firstLine="284"/>
        <w:contextualSpacing/>
        <w:jc w:val="both"/>
        <w:rPr>
          <w:color w:val="000000"/>
          <w:sz w:val="20"/>
          <w:szCs w:val="20"/>
        </w:rPr>
      </w:pPr>
      <w:r w:rsidRPr="000B7CEF">
        <w:rPr>
          <w:color w:val="000000"/>
          <w:sz w:val="20"/>
          <w:szCs w:val="20"/>
        </w:rPr>
        <w:t>Экономическаяэффективностьявляетсяоднойизключевыхкатег</w:t>
      </w:r>
      <w:r w:rsidRPr="000B7CEF">
        <w:rPr>
          <w:color w:val="000000"/>
          <w:sz w:val="20"/>
          <w:szCs w:val="20"/>
        </w:rPr>
        <w:t>о</w:t>
      </w:r>
      <w:r w:rsidRPr="000B7CEF">
        <w:rPr>
          <w:color w:val="000000"/>
          <w:sz w:val="20"/>
          <w:szCs w:val="20"/>
        </w:rPr>
        <w:t>рийрыночной</w:t>
      </w:r>
      <w:r>
        <w:rPr>
          <w:color w:val="000000"/>
          <w:sz w:val="20"/>
          <w:szCs w:val="20"/>
        </w:rPr>
        <w:t xml:space="preserve"> </w:t>
      </w:r>
      <w:r w:rsidRPr="000B7CEF">
        <w:rPr>
          <w:color w:val="000000"/>
          <w:sz w:val="20"/>
          <w:szCs w:val="20"/>
        </w:rPr>
        <w:t>экон</w:t>
      </w:r>
      <w:r>
        <w:rPr>
          <w:color w:val="000000"/>
          <w:sz w:val="20"/>
          <w:szCs w:val="20"/>
        </w:rPr>
        <w:t>омики</w:t>
      </w:r>
      <w:r w:rsidRPr="000B7CEF">
        <w:rPr>
          <w:color w:val="000000"/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</w:t>
      </w:r>
      <w:r w:rsidRPr="000B7CEF">
        <w:rPr>
          <w:color w:val="000000"/>
          <w:sz w:val="20"/>
          <w:szCs w:val="20"/>
        </w:rPr>
        <w:t>которая</w:t>
      </w:r>
      <w:r>
        <w:rPr>
          <w:color w:val="000000"/>
          <w:sz w:val="20"/>
          <w:szCs w:val="20"/>
        </w:rPr>
        <w:t xml:space="preserve"> </w:t>
      </w:r>
      <w:r w:rsidRPr="000B7CEF">
        <w:rPr>
          <w:color w:val="000000"/>
          <w:sz w:val="20"/>
          <w:szCs w:val="20"/>
        </w:rPr>
        <w:t>характеризуется</w:t>
      </w:r>
      <w:r>
        <w:rPr>
          <w:color w:val="000000"/>
          <w:sz w:val="20"/>
          <w:szCs w:val="20"/>
        </w:rPr>
        <w:t xml:space="preserve"> </w:t>
      </w:r>
      <w:r w:rsidRPr="000B7CEF">
        <w:rPr>
          <w:color w:val="000000"/>
          <w:sz w:val="20"/>
          <w:szCs w:val="20"/>
        </w:rPr>
        <w:t>увеличением</w:t>
      </w:r>
      <w:r>
        <w:rPr>
          <w:color w:val="000000"/>
          <w:sz w:val="20"/>
          <w:szCs w:val="20"/>
        </w:rPr>
        <w:t xml:space="preserve"> </w:t>
      </w:r>
      <w:r w:rsidRPr="000B7CEF">
        <w:rPr>
          <w:color w:val="000000"/>
          <w:sz w:val="20"/>
          <w:szCs w:val="20"/>
        </w:rPr>
        <w:t>производства</w:t>
      </w:r>
      <w:r>
        <w:rPr>
          <w:color w:val="000000"/>
          <w:sz w:val="20"/>
          <w:szCs w:val="20"/>
        </w:rPr>
        <w:t xml:space="preserve"> </w:t>
      </w:r>
      <w:r w:rsidRPr="000B7CEF">
        <w:rPr>
          <w:color w:val="000000"/>
          <w:sz w:val="20"/>
          <w:szCs w:val="20"/>
        </w:rPr>
        <w:t>сельскохозяйственной</w:t>
      </w:r>
      <w:r>
        <w:rPr>
          <w:color w:val="000000"/>
          <w:sz w:val="20"/>
          <w:szCs w:val="20"/>
        </w:rPr>
        <w:t xml:space="preserve"> </w:t>
      </w:r>
      <w:r w:rsidRPr="000B7CEF">
        <w:rPr>
          <w:color w:val="000000"/>
          <w:sz w:val="20"/>
          <w:szCs w:val="20"/>
        </w:rPr>
        <w:t>продукции</w:t>
      </w:r>
      <w:r>
        <w:rPr>
          <w:color w:val="000000"/>
          <w:sz w:val="20"/>
          <w:szCs w:val="20"/>
        </w:rPr>
        <w:t xml:space="preserve"> </w:t>
      </w:r>
      <w:r w:rsidRPr="000B7CEF">
        <w:rPr>
          <w:color w:val="000000"/>
          <w:sz w:val="20"/>
          <w:szCs w:val="20"/>
        </w:rPr>
        <w:t>с</w:t>
      </w:r>
      <w:r>
        <w:rPr>
          <w:color w:val="000000"/>
          <w:sz w:val="20"/>
          <w:szCs w:val="20"/>
        </w:rPr>
        <w:t xml:space="preserve"> </w:t>
      </w:r>
      <w:r w:rsidRPr="000B7CEF">
        <w:rPr>
          <w:color w:val="000000"/>
          <w:sz w:val="20"/>
          <w:szCs w:val="20"/>
        </w:rPr>
        <w:t>единицы</w:t>
      </w:r>
      <w:r>
        <w:rPr>
          <w:color w:val="000000"/>
          <w:sz w:val="20"/>
          <w:szCs w:val="20"/>
        </w:rPr>
        <w:t xml:space="preserve"> </w:t>
      </w:r>
      <w:r w:rsidRPr="000B7CEF">
        <w:rPr>
          <w:rStyle w:val="hl"/>
          <w:color w:val="000000"/>
          <w:sz w:val="20"/>
          <w:szCs w:val="20"/>
        </w:rPr>
        <w:t>земел</w:t>
      </w:r>
      <w:r w:rsidRPr="000B7CEF">
        <w:rPr>
          <w:rStyle w:val="hl"/>
          <w:color w:val="000000"/>
          <w:sz w:val="20"/>
          <w:szCs w:val="20"/>
        </w:rPr>
        <w:t>ь</w:t>
      </w:r>
      <w:r w:rsidRPr="000B7CEF">
        <w:rPr>
          <w:rStyle w:val="hl"/>
          <w:color w:val="000000"/>
          <w:sz w:val="20"/>
          <w:szCs w:val="20"/>
        </w:rPr>
        <w:t>ной</w:t>
      </w:r>
      <w:r>
        <w:rPr>
          <w:rStyle w:val="hl"/>
          <w:color w:val="000000"/>
          <w:sz w:val="20"/>
          <w:szCs w:val="20"/>
        </w:rPr>
        <w:t xml:space="preserve"> </w:t>
      </w:r>
      <w:r w:rsidRPr="000B7CEF">
        <w:rPr>
          <w:color w:val="000000"/>
          <w:sz w:val="20"/>
          <w:szCs w:val="20"/>
        </w:rPr>
        <w:t>площади</w:t>
      </w:r>
      <w:r>
        <w:rPr>
          <w:color w:val="000000"/>
          <w:sz w:val="20"/>
          <w:szCs w:val="20"/>
        </w:rPr>
        <w:t xml:space="preserve"> </w:t>
      </w:r>
      <w:r w:rsidRPr="000B7CEF">
        <w:rPr>
          <w:color w:val="000000"/>
          <w:sz w:val="20"/>
          <w:szCs w:val="20"/>
        </w:rPr>
        <w:t>при</w:t>
      </w:r>
      <w:r>
        <w:rPr>
          <w:color w:val="000000"/>
          <w:sz w:val="20"/>
          <w:szCs w:val="20"/>
        </w:rPr>
        <w:t xml:space="preserve"> </w:t>
      </w:r>
      <w:r w:rsidRPr="000B7CEF">
        <w:rPr>
          <w:color w:val="000000"/>
          <w:sz w:val="20"/>
          <w:szCs w:val="20"/>
        </w:rPr>
        <w:t>одновременном</w:t>
      </w:r>
      <w:r>
        <w:rPr>
          <w:color w:val="000000"/>
          <w:sz w:val="20"/>
          <w:szCs w:val="20"/>
        </w:rPr>
        <w:t xml:space="preserve"> </w:t>
      </w:r>
      <w:r w:rsidRPr="000B7CEF">
        <w:rPr>
          <w:color w:val="000000"/>
          <w:sz w:val="20"/>
          <w:szCs w:val="20"/>
        </w:rPr>
        <w:t>повышении</w:t>
      </w:r>
      <w:r>
        <w:rPr>
          <w:color w:val="000000"/>
          <w:sz w:val="20"/>
          <w:szCs w:val="20"/>
        </w:rPr>
        <w:t xml:space="preserve"> </w:t>
      </w:r>
      <w:r w:rsidRPr="000B7CEF">
        <w:rPr>
          <w:color w:val="000000"/>
          <w:sz w:val="20"/>
          <w:szCs w:val="20"/>
        </w:rPr>
        <w:t>качества</w:t>
      </w:r>
      <w:r>
        <w:rPr>
          <w:color w:val="000000"/>
          <w:sz w:val="20"/>
          <w:szCs w:val="20"/>
        </w:rPr>
        <w:t xml:space="preserve"> </w:t>
      </w:r>
      <w:r w:rsidRPr="000B7CEF">
        <w:rPr>
          <w:color w:val="000000"/>
          <w:sz w:val="20"/>
          <w:szCs w:val="20"/>
        </w:rPr>
        <w:t>через</w:t>
      </w:r>
      <w:r>
        <w:rPr>
          <w:color w:val="000000"/>
          <w:sz w:val="20"/>
          <w:szCs w:val="20"/>
        </w:rPr>
        <w:t xml:space="preserve"> </w:t>
      </w:r>
      <w:r w:rsidRPr="000B7CEF">
        <w:rPr>
          <w:color w:val="000000"/>
          <w:sz w:val="20"/>
          <w:szCs w:val="20"/>
        </w:rPr>
        <w:t>вн</w:t>
      </w:r>
      <w:r w:rsidRPr="000B7CEF">
        <w:rPr>
          <w:color w:val="000000"/>
          <w:sz w:val="20"/>
          <w:szCs w:val="20"/>
        </w:rPr>
        <w:t>е</w:t>
      </w:r>
      <w:r w:rsidRPr="000B7CEF">
        <w:rPr>
          <w:color w:val="000000"/>
          <w:sz w:val="20"/>
          <w:szCs w:val="20"/>
        </w:rPr>
        <w:t>дрение</w:t>
      </w:r>
      <w:r>
        <w:rPr>
          <w:color w:val="000000"/>
          <w:sz w:val="20"/>
          <w:szCs w:val="20"/>
        </w:rPr>
        <w:t xml:space="preserve"> </w:t>
      </w:r>
      <w:r w:rsidRPr="000B7CEF">
        <w:rPr>
          <w:rStyle w:val="hl"/>
          <w:color w:val="000000"/>
          <w:sz w:val="20"/>
          <w:szCs w:val="20"/>
        </w:rPr>
        <w:t>инновационных</w:t>
      </w:r>
      <w:r>
        <w:rPr>
          <w:rStyle w:val="hl"/>
          <w:color w:val="000000"/>
          <w:sz w:val="20"/>
          <w:szCs w:val="20"/>
        </w:rPr>
        <w:t xml:space="preserve"> </w:t>
      </w:r>
      <w:r w:rsidRPr="000B7CEF">
        <w:rPr>
          <w:color w:val="000000"/>
          <w:sz w:val="20"/>
          <w:szCs w:val="20"/>
        </w:rPr>
        <w:t>технологий.</w:t>
      </w:r>
      <w:r>
        <w:rPr>
          <w:color w:val="000000"/>
          <w:sz w:val="20"/>
          <w:szCs w:val="20"/>
        </w:rPr>
        <w:t xml:space="preserve"> </w:t>
      </w:r>
      <w:r w:rsidRPr="000B7CEF">
        <w:rPr>
          <w:color w:val="000000"/>
          <w:sz w:val="20"/>
          <w:szCs w:val="20"/>
        </w:rPr>
        <w:t>Экономической</w:t>
      </w:r>
      <w:r>
        <w:rPr>
          <w:color w:val="000000"/>
          <w:sz w:val="20"/>
          <w:szCs w:val="20"/>
        </w:rPr>
        <w:t xml:space="preserve"> </w:t>
      </w:r>
      <w:r w:rsidRPr="000B7CEF">
        <w:rPr>
          <w:color w:val="000000"/>
          <w:sz w:val="20"/>
          <w:szCs w:val="20"/>
        </w:rPr>
        <w:t>эффективность</w:t>
      </w:r>
      <w:r>
        <w:rPr>
          <w:color w:val="000000"/>
          <w:sz w:val="20"/>
          <w:szCs w:val="20"/>
        </w:rPr>
        <w:t xml:space="preserve"> </w:t>
      </w:r>
      <w:r w:rsidRPr="000B7CEF">
        <w:rPr>
          <w:color w:val="000000"/>
          <w:sz w:val="20"/>
          <w:szCs w:val="20"/>
        </w:rPr>
        <w:t>производства</w:t>
      </w:r>
      <w:r>
        <w:rPr>
          <w:color w:val="000000"/>
          <w:sz w:val="20"/>
          <w:szCs w:val="20"/>
        </w:rPr>
        <w:t xml:space="preserve"> </w:t>
      </w:r>
      <w:r w:rsidRPr="000B7CEF">
        <w:rPr>
          <w:color w:val="000000"/>
          <w:sz w:val="20"/>
          <w:szCs w:val="20"/>
        </w:rPr>
        <w:t>рапса</w:t>
      </w:r>
      <w:r>
        <w:rPr>
          <w:color w:val="000000"/>
          <w:sz w:val="20"/>
          <w:szCs w:val="20"/>
        </w:rPr>
        <w:t xml:space="preserve"> </w:t>
      </w:r>
      <w:r w:rsidRPr="000B7CEF">
        <w:rPr>
          <w:color w:val="000000"/>
          <w:sz w:val="20"/>
          <w:szCs w:val="20"/>
        </w:rPr>
        <w:t>–</w:t>
      </w:r>
      <w:r>
        <w:rPr>
          <w:color w:val="000000"/>
          <w:sz w:val="20"/>
          <w:szCs w:val="20"/>
        </w:rPr>
        <w:t xml:space="preserve"> </w:t>
      </w:r>
      <w:r w:rsidRPr="000B7CEF">
        <w:rPr>
          <w:color w:val="000000"/>
          <w:sz w:val="20"/>
          <w:szCs w:val="20"/>
        </w:rPr>
        <w:t>это</w:t>
      </w:r>
      <w:r>
        <w:rPr>
          <w:color w:val="000000"/>
          <w:sz w:val="20"/>
          <w:szCs w:val="20"/>
        </w:rPr>
        <w:t xml:space="preserve"> </w:t>
      </w:r>
      <w:r w:rsidRPr="000B7CEF">
        <w:rPr>
          <w:color w:val="000000"/>
          <w:sz w:val="20"/>
          <w:szCs w:val="20"/>
        </w:rPr>
        <w:t>система</w:t>
      </w:r>
      <w:r>
        <w:rPr>
          <w:color w:val="000000"/>
          <w:sz w:val="20"/>
          <w:szCs w:val="20"/>
        </w:rPr>
        <w:t xml:space="preserve"> </w:t>
      </w:r>
      <w:r w:rsidRPr="000B7CEF">
        <w:rPr>
          <w:color w:val="000000"/>
          <w:sz w:val="20"/>
          <w:szCs w:val="20"/>
        </w:rPr>
        <w:t>показателей</w:t>
      </w:r>
      <w:r>
        <w:rPr>
          <w:color w:val="000000"/>
          <w:sz w:val="20"/>
          <w:szCs w:val="20"/>
        </w:rPr>
        <w:t xml:space="preserve"> </w:t>
      </w:r>
      <w:r w:rsidRPr="000B7CEF">
        <w:rPr>
          <w:color w:val="000000"/>
          <w:sz w:val="20"/>
          <w:szCs w:val="20"/>
        </w:rPr>
        <w:t>оценки</w:t>
      </w:r>
      <w:r>
        <w:rPr>
          <w:color w:val="000000"/>
          <w:sz w:val="20"/>
          <w:szCs w:val="20"/>
        </w:rPr>
        <w:t xml:space="preserve"> </w:t>
      </w:r>
      <w:r w:rsidRPr="000B7CEF">
        <w:rPr>
          <w:color w:val="000000"/>
          <w:sz w:val="20"/>
          <w:szCs w:val="20"/>
        </w:rPr>
        <w:t>экономич</w:t>
      </w:r>
      <w:r w:rsidRPr="000B7CEF">
        <w:rPr>
          <w:color w:val="000000"/>
          <w:sz w:val="20"/>
          <w:szCs w:val="20"/>
        </w:rPr>
        <w:t>е</w:t>
      </w:r>
      <w:r w:rsidRPr="000B7CEF">
        <w:rPr>
          <w:color w:val="000000"/>
          <w:sz w:val="20"/>
          <w:szCs w:val="20"/>
        </w:rPr>
        <w:t>ской</w:t>
      </w:r>
      <w:r>
        <w:rPr>
          <w:color w:val="000000"/>
          <w:sz w:val="20"/>
          <w:szCs w:val="20"/>
        </w:rPr>
        <w:t xml:space="preserve"> </w:t>
      </w:r>
      <w:r w:rsidRPr="000B7CEF">
        <w:rPr>
          <w:color w:val="000000"/>
          <w:sz w:val="20"/>
          <w:szCs w:val="20"/>
        </w:rPr>
        <w:t>эффективности</w:t>
      </w:r>
      <w:r>
        <w:rPr>
          <w:color w:val="000000"/>
          <w:sz w:val="20"/>
          <w:szCs w:val="20"/>
        </w:rPr>
        <w:t xml:space="preserve"> </w:t>
      </w:r>
      <w:r w:rsidRPr="000B7CEF">
        <w:rPr>
          <w:color w:val="000000"/>
          <w:sz w:val="20"/>
          <w:szCs w:val="20"/>
        </w:rPr>
        <w:t>производства</w:t>
      </w:r>
      <w:r>
        <w:rPr>
          <w:color w:val="000000"/>
          <w:sz w:val="20"/>
          <w:szCs w:val="20"/>
        </w:rPr>
        <w:t xml:space="preserve"> </w:t>
      </w:r>
      <w:r w:rsidRPr="000B7CEF">
        <w:rPr>
          <w:color w:val="000000"/>
          <w:sz w:val="20"/>
          <w:szCs w:val="20"/>
        </w:rPr>
        <w:t>рапса,</w:t>
      </w:r>
      <w:r>
        <w:rPr>
          <w:color w:val="000000"/>
          <w:sz w:val="20"/>
          <w:szCs w:val="20"/>
        </w:rPr>
        <w:t xml:space="preserve"> </w:t>
      </w:r>
      <w:r w:rsidRPr="000B7CEF">
        <w:rPr>
          <w:color w:val="000000"/>
          <w:sz w:val="20"/>
          <w:szCs w:val="20"/>
        </w:rPr>
        <w:t>как</w:t>
      </w:r>
      <w:r>
        <w:rPr>
          <w:color w:val="000000"/>
          <w:sz w:val="20"/>
          <w:szCs w:val="20"/>
        </w:rPr>
        <w:t xml:space="preserve"> </w:t>
      </w:r>
      <w:r w:rsidRPr="000B7CEF">
        <w:rPr>
          <w:color w:val="000000"/>
          <w:sz w:val="20"/>
          <w:szCs w:val="20"/>
        </w:rPr>
        <w:t>высоко</w:t>
      </w:r>
      <w:r>
        <w:rPr>
          <w:color w:val="000000"/>
          <w:sz w:val="20"/>
          <w:szCs w:val="20"/>
        </w:rPr>
        <w:t xml:space="preserve"> </w:t>
      </w:r>
      <w:r w:rsidRPr="000B7CEF">
        <w:rPr>
          <w:color w:val="000000"/>
          <w:sz w:val="20"/>
          <w:szCs w:val="20"/>
        </w:rPr>
        <w:t>энергетич</w:t>
      </w:r>
      <w:r w:rsidRPr="000B7CEF">
        <w:rPr>
          <w:color w:val="000000"/>
          <w:sz w:val="20"/>
          <w:szCs w:val="20"/>
        </w:rPr>
        <w:t>е</w:t>
      </w:r>
      <w:r w:rsidRPr="000B7CEF">
        <w:rPr>
          <w:color w:val="000000"/>
          <w:sz w:val="20"/>
          <w:szCs w:val="20"/>
        </w:rPr>
        <w:t>ской</w:t>
      </w:r>
      <w:r>
        <w:rPr>
          <w:color w:val="000000"/>
          <w:sz w:val="20"/>
          <w:szCs w:val="20"/>
        </w:rPr>
        <w:t xml:space="preserve"> </w:t>
      </w:r>
      <w:r w:rsidRPr="000B7CEF">
        <w:rPr>
          <w:color w:val="000000"/>
          <w:sz w:val="20"/>
          <w:szCs w:val="20"/>
        </w:rPr>
        <w:t>кул</w:t>
      </w:r>
      <w:r w:rsidRPr="000B7CEF">
        <w:rPr>
          <w:color w:val="000000"/>
          <w:sz w:val="20"/>
          <w:szCs w:val="20"/>
        </w:rPr>
        <w:t>ь</w:t>
      </w:r>
      <w:r w:rsidRPr="000B7CEF">
        <w:rPr>
          <w:color w:val="000000"/>
          <w:sz w:val="20"/>
          <w:szCs w:val="20"/>
        </w:rPr>
        <w:t>туры,</w:t>
      </w:r>
      <w:r>
        <w:rPr>
          <w:color w:val="000000"/>
          <w:sz w:val="20"/>
          <w:szCs w:val="20"/>
        </w:rPr>
        <w:t xml:space="preserve"> </w:t>
      </w:r>
      <w:r w:rsidRPr="000B7CEF">
        <w:rPr>
          <w:color w:val="000000"/>
          <w:sz w:val="20"/>
          <w:szCs w:val="20"/>
        </w:rPr>
        <w:t>позволяюща</w:t>
      </w:r>
      <w:r>
        <w:rPr>
          <w:color w:val="000000"/>
          <w:sz w:val="20"/>
          <w:szCs w:val="20"/>
        </w:rPr>
        <w:t xml:space="preserve"> </w:t>
      </w:r>
      <w:r w:rsidRPr="000B7CEF">
        <w:rPr>
          <w:color w:val="000000"/>
          <w:sz w:val="20"/>
          <w:szCs w:val="20"/>
        </w:rPr>
        <w:t>явполном</w:t>
      </w:r>
      <w:r>
        <w:rPr>
          <w:color w:val="000000"/>
          <w:sz w:val="20"/>
          <w:szCs w:val="20"/>
        </w:rPr>
        <w:t xml:space="preserve"> </w:t>
      </w:r>
      <w:r w:rsidRPr="000B7CEF">
        <w:rPr>
          <w:color w:val="000000"/>
          <w:sz w:val="20"/>
          <w:szCs w:val="20"/>
        </w:rPr>
        <w:t>объеме</w:t>
      </w:r>
      <w:r>
        <w:rPr>
          <w:color w:val="000000"/>
          <w:sz w:val="20"/>
          <w:szCs w:val="20"/>
        </w:rPr>
        <w:t xml:space="preserve"> </w:t>
      </w:r>
      <w:r w:rsidRPr="000B7CEF">
        <w:rPr>
          <w:color w:val="000000"/>
          <w:sz w:val="20"/>
          <w:szCs w:val="20"/>
        </w:rPr>
        <w:t>провести</w:t>
      </w:r>
      <w:r>
        <w:rPr>
          <w:color w:val="000000"/>
          <w:sz w:val="20"/>
          <w:szCs w:val="20"/>
        </w:rPr>
        <w:t xml:space="preserve"> экономии </w:t>
      </w:r>
      <w:r w:rsidRPr="000B7CEF">
        <w:rPr>
          <w:color w:val="000000"/>
          <w:sz w:val="20"/>
          <w:szCs w:val="20"/>
        </w:rPr>
        <w:t>че</w:t>
      </w:r>
      <w:r>
        <w:rPr>
          <w:color w:val="000000"/>
          <w:sz w:val="20"/>
          <w:szCs w:val="20"/>
        </w:rPr>
        <w:t xml:space="preserve"> </w:t>
      </w:r>
      <w:r w:rsidRPr="000B7CEF">
        <w:rPr>
          <w:color w:val="000000"/>
          <w:sz w:val="20"/>
          <w:szCs w:val="20"/>
        </w:rPr>
        <w:t>с</w:t>
      </w:r>
      <w:r>
        <w:rPr>
          <w:color w:val="000000"/>
          <w:sz w:val="20"/>
          <w:szCs w:val="20"/>
        </w:rPr>
        <w:t xml:space="preserve"> </w:t>
      </w:r>
      <w:r w:rsidRPr="000B7CEF">
        <w:rPr>
          <w:color w:val="000000"/>
          <w:sz w:val="20"/>
          <w:szCs w:val="20"/>
        </w:rPr>
        <w:t>к</w:t>
      </w:r>
      <w:r>
        <w:rPr>
          <w:color w:val="000000"/>
          <w:sz w:val="20"/>
          <w:szCs w:val="20"/>
        </w:rPr>
        <w:t xml:space="preserve">   </w:t>
      </w:r>
      <w:r w:rsidRPr="000B7CEF">
        <w:rPr>
          <w:color w:val="000000"/>
          <w:sz w:val="20"/>
          <w:szCs w:val="20"/>
        </w:rPr>
        <w:t>уюоц</w:t>
      </w:r>
      <w:r>
        <w:rPr>
          <w:color w:val="000000"/>
          <w:sz w:val="20"/>
          <w:szCs w:val="20"/>
        </w:rPr>
        <w:t xml:space="preserve"> </w:t>
      </w:r>
      <w:r w:rsidRPr="000B7CEF">
        <w:rPr>
          <w:color w:val="000000"/>
          <w:sz w:val="20"/>
          <w:szCs w:val="20"/>
        </w:rPr>
        <w:t>енкуэффе</w:t>
      </w:r>
      <w:r>
        <w:rPr>
          <w:color w:val="000000"/>
          <w:sz w:val="20"/>
          <w:szCs w:val="20"/>
        </w:rPr>
        <w:t xml:space="preserve"> </w:t>
      </w:r>
      <w:r w:rsidRPr="000B7CEF">
        <w:rPr>
          <w:color w:val="000000"/>
          <w:sz w:val="20"/>
          <w:szCs w:val="20"/>
        </w:rPr>
        <w:t>ктивност</w:t>
      </w:r>
      <w:r>
        <w:rPr>
          <w:color w:val="000000"/>
          <w:sz w:val="20"/>
          <w:szCs w:val="20"/>
        </w:rPr>
        <w:t xml:space="preserve"> </w:t>
      </w:r>
      <w:r w:rsidRPr="000B7CEF">
        <w:rPr>
          <w:color w:val="000000"/>
          <w:sz w:val="20"/>
          <w:szCs w:val="20"/>
        </w:rPr>
        <w:t>и,выявитьо</w:t>
      </w:r>
      <w:r>
        <w:rPr>
          <w:color w:val="000000"/>
          <w:sz w:val="20"/>
          <w:szCs w:val="20"/>
        </w:rPr>
        <w:t xml:space="preserve"> </w:t>
      </w:r>
      <w:r w:rsidRPr="000B7CEF">
        <w:rPr>
          <w:color w:val="000000"/>
          <w:sz w:val="20"/>
          <w:szCs w:val="20"/>
        </w:rPr>
        <w:t>сновные</w:t>
      </w:r>
      <w:r w:rsidRPr="000B7CEF">
        <w:rPr>
          <w:rStyle w:val="hl"/>
          <w:color w:val="000000"/>
          <w:sz w:val="20"/>
          <w:szCs w:val="20"/>
        </w:rPr>
        <w:t>преиму</w:t>
      </w:r>
      <w:r>
        <w:rPr>
          <w:rStyle w:val="hl"/>
          <w:color w:val="000000"/>
          <w:sz w:val="20"/>
          <w:szCs w:val="20"/>
        </w:rPr>
        <w:t xml:space="preserve"> </w:t>
      </w:r>
      <w:r w:rsidRPr="000B7CEF">
        <w:rPr>
          <w:rStyle w:val="hl"/>
          <w:color w:val="000000"/>
          <w:sz w:val="20"/>
          <w:szCs w:val="20"/>
        </w:rPr>
        <w:t>щества</w:t>
      </w:r>
      <w:r w:rsidRPr="000B7CEF">
        <w:rPr>
          <w:color w:val="000000"/>
          <w:sz w:val="20"/>
          <w:szCs w:val="20"/>
        </w:rPr>
        <w:t>и</w:t>
      </w:r>
      <w:r w:rsidRPr="000B7CEF">
        <w:rPr>
          <w:color w:val="000000"/>
          <w:sz w:val="20"/>
          <w:szCs w:val="20"/>
        </w:rPr>
        <w:t>нед</w:t>
      </w:r>
      <w:r w:rsidRPr="000B7CEF">
        <w:rPr>
          <w:color w:val="000000"/>
          <w:sz w:val="20"/>
          <w:szCs w:val="20"/>
        </w:rPr>
        <w:t>о</w:t>
      </w:r>
      <w:r w:rsidRPr="000B7CEF">
        <w:rPr>
          <w:color w:val="000000"/>
          <w:sz w:val="20"/>
          <w:szCs w:val="20"/>
        </w:rPr>
        <w:t>ст</w:t>
      </w:r>
      <w:r>
        <w:rPr>
          <w:color w:val="000000"/>
          <w:sz w:val="20"/>
          <w:szCs w:val="20"/>
        </w:rPr>
        <w:t xml:space="preserve"> </w:t>
      </w:r>
      <w:r w:rsidRPr="000B7CEF">
        <w:rPr>
          <w:color w:val="000000"/>
          <w:sz w:val="20"/>
          <w:szCs w:val="20"/>
        </w:rPr>
        <w:t>аткивразви</w:t>
      </w:r>
      <w:r>
        <w:rPr>
          <w:color w:val="000000"/>
          <w:sz w:val="20"/>
          <w:szCs w:val="20"/>
        </w:rPr>
        <w:t xml:space="preserve"> </w:t>
      </w:r>
      <w:r w:rsidRPr="000B7CEF">
        <w:rPr>
          <w:color w:val="000000"/>
          <w:sz w:val="20"/>
          <w:szCs w:val="20"/>
        </w:rPr>
        <w:t>тииотрасли.</w:t>
      </w:r>
      <w:r w:rsidRPr="00591584">
        <w:rPr>
          <w:color w:val="000000"/>
          <w:sz w:val="20"/>
          <w:szCs w:val="20"/>
        </w:rPr>
        <w:t>[1</w:t>
      </w:r>
      <w:r w:rsidRPr="000F5E4A">
        <w:rPr>
          <w:color w:val="000000"/>
          <w:sz w:val="20"/>
          <w:szCs w:val="20"/>
        </w:rPr>
        <w:t>,</w:t>
      </w:r>
      <w:r>
        <w:rPr>
          <w:color w:val="000000"/>
          <w:sz w:val="20"/>
          <w:szCs w:val="20"/>
          <w:lang w:val="en-US"/>
        </w:rPr>
        <w:t>c</w:t>
      </w:r>
      <w:r w:rsidRPr="000F5E4A">
        <w:rPr>
          <w:color w:val="000000"/>
          <w:sz w:val="20"/>
          <w:szCs w:val="20"/>
        </w:rPr>
        <w:t>.3</w:t>
      </w:r>
      <w:r w:rsidRPr="00591584">
        <w:rPr>
          <w:color w:val="000000"/>
          <w:sz w:val="20"/>
          <w:szCs w:val="20"/>
        </w:rPr>
        <w:t>]</w:t>
      </w:r>
    </w:p>
    <w:p w:rsidR="00603F19" w:rsidRPr="00B60388" w:rsidRDefault="00603F19" w:rsidP="00603F19">
      <w:pPr>
        <w:pStyle w:val="ae"/>
        <w:spacing w:before="0" w:after="0" w:line="216" w:lineRule="auto"/>
        <w:ind w:firstLine="284"/>
        <w:jc w:val="both"/>
        <w:rPr>
          <w:color w:val="000000"/>
          <w:sz w:val="20"/>
          <w:szCs w:val="20"/>
        </w:rPr>
      </w:pPr>
      <w:r w:rsidRPr="00B60388">
        <w:rPr>
          <w:color w:val="000000"/>
          <w:sz w:val="20"/>
          <w:szCs w:val="20"/>
        </w:rPr>
        <w:t>В последние годы мир переживает настоящий рапсовый бум. При этом немаловажно, что и цена на эту культуру остается дост</w:t>
      </w:r>
      <w:r w:rsidRPr="00B60388">
        <w:rPr>
          <w:color w:val="000000"/>
          <w:sz w:val="20"/>
          <w:szCs w:val="20"/>
        </w:rPr>
        <w:t>а</w:t>
      </w:r>
      <w:r w:rsidRPr="00B60388">
        <w:rPr>
          <w:color w:val="000000"/>
          <w:sz w:val="20"/>
          <w:szCs w:val="20"/>
        </w:rPr>
        <w:t>точно привлекательной. В мировом земледелии площади под ра</w:t>
      </w:r>
      <w:r w:rsidRPr="00B60388">
        <w:rPr>
          <w:color w:val="000000"/>
          <w:sz w:val="20"/>
          <w:szCs w:val="20"/>
        </w:rPr>
        <w:t>п</w:t>
      </w:r>
      <w:r w:rsidRPr="00B60388">
        <w:rPr>
          <w:color w:val="000000"/>
          <w:sz w:val="20"/>
          <w:szCs w:val="20"/>
        </w:rPr>
        <w:t>сом постоянно растут. В настоящее время они составляют около 31 миллиона гектаров. По объему производства маслосемян в мире рапс устойчиво вышел на третье место, уступая лишь сое и пал</w:t>
      </w:r>
      <w:r w:rsidRPr="00B60388">
        <w:rPr>
          <w:color w:val="000000"/>
          <w:sz w:val="20"/>
          <w:szCs w:val="20"/>
        </w:rPr>
        <w:t>ь</w:t>
      </w:r>
      <w:r w:rsidRPr="00B60388">
        <w:rPr>
          <w:color w:val="000000"/>
          <w:sz w:val="20"/>
          <w:szCs w:val="20"/>
        </w:rPr>
        <w:t>мам. Ускоренному продвижению культуры, а сегодня она воздел</w:t>
      </w:r>
      <w:r w:rsidRPr="00B60388">
        <w:rPr>
          <w:color w:val="000000"/>
          <w:sz w:val="20"/>
          <w:szCs w:val="20"/>
        </w:rPr>
        <w:t>ы</w:t>
      </w:r>
      <w:r w:rsidRPr="00B60388">
        <w:rPr>
          <w:color w:val="000000"/>
          <w:sz w:val="20"/>
          <w:szCs w:val="20"/>
        </w:rPr>
        <w:t>вается более чем в 30 странах мира, способствовало создание так называемых канольных сортов, пригодных для пищевого использ</w:t>
      </w:r>
      <w:r w:rsidRPr="00B60388">
        <w:rPr>
          <w:color w:val="000000"/>
          <w:sz w:val="20"/>
          <w:szCs w:val="20"/>
        </w:rPr>
        <w:t>о</w:t>
      </w:r>
      <w:r w:rsidRPr="00B60388">
        <w:rPr>
          <w:color w:val="000000"/>
          <w:sz w:val="20"/>
          <w:szCs w:val="20"/>
        </w:rPr>
        <w:t>вания масла.</w:t>
      </w:r>
    </w:p>
    <w:p w:rsidR="00603F19" w:rsidRPr="00B60388" w:rsidRDefault="00603F19" w:rsidP="00603F19">
      <w:pPr>
        <w:pStyle w:val="ae"/>
        <w:spacing w:before="0" w:after="0" w:line="216" w:lineRule="auto"/>
        <w:ind w:firstLine="284"/>
        <w:jc w:val="both"/>
        <w:rPr>
          <w:color w:val="000000"/>
          <w:sz w:val="20"/>
          <w:szCs w:val="20"/>
        </w:rPr>
      </w:pPr>
      <w:r w:rsidRPr="00B60388">
        <w:rPr>
          <w:color w:val="000000"/>
          <w:sz w:val="20"/>
          <w:szCs w:val="20"/>
        </w:rPr>
        <w:t>Мировое производство рапсового масла давно превысило выр</w:t>
      </w:r>
      <w:r w:rsidRPr="00B60388">
        <w:rPr>
          <w:color w:val="000000"/>
          <w:sz w:val="20"/>
          <w:szCs w:val="20"/>
        </w:rPr>
        <w:t>а</w:t>
      </w:r>
      <w:r w:rsidRPr="00B60388">
        <w:rPr>
          <w:color w:val="000000"/>
          <w:sz w:val="20"/>
          <w:szCs w:val="20"/>
        </w:rPr>
        <w:t>ботку подсолнечного и догоняет объемы выпуска соевого. Гектар рапса дает 1,1 тысячи килограммов масла, в то время как подсо</w:t>
      </w:r>
      <w:r w:rsidRPr="00B60388">
        <w:rPr>
          <w:color w:val="000000"/>
          <w:sz w:val="20"/>
          <w:szCs w:val="20"/>
        </w:rPr>
        <w:t>л</w:t>
      </w:r>
      <w:r w:rsidRPr="00B60388">
        <w:rPr>
          <w:color w:val="000000"/>
          <w:sz w:val="20"/>
          <w:szCs w:val="20"/>
        </w:rPr>
        <w:t>нечник — 600, а соя около 300 килограммов. Расширение мировых площадей посевов обусловлено и использованием рапса в технич</w:t>
      </w:r>
      <w:r w:rsidRPr="00B60388">
        <w:rPr>
          <w:color w:val="000000"/>
          <w:sz w:val="20"/>
          <w:szCs w:val="20"/>
        </w:rPr>
        <w:t>е</w:t>
      </w:r>
      <w:r w:rsidRPr="00B60388">
        <w:rPr>
          <w:color w:val="000000"/>
          <w:sz w:val="20"/>
          <w:szCs w:val="20"/>
        </w:rPr>
        <w:t>ских целях для производства биотоплива.[2]</w:t>
      </w:r>
    </w:p>
    <w:p w:rsidR="00603F19" w:rsidRPr="000B7CEF" w:rsidRDefault="00603F19" w:rsidP="00603F19">
      <w:pPr>
        <w:pStyle w:val="ae"/>
        <w:spacing w:before="0" w:after="0" w:line="216" w:lineRule="auto"/>
        <w:ind w:firstLine="284"/>
        <w:contextualSpacing/>
        <w:jc w:val="both"/>
        <w:rPr>
          <w:color w:val="000000"/>
          <w:sz w:val="20"/>
          <w:szCs w:val="20"/>
        </w:rPr>
      </w:pPr>
      <w:r w:rsidRPr="000B7CEF">
        <w:rPr>
          <w:color w:val="000000"/>
          <w:sz w:val="20"/>
          <w:szCs w:val="20"/>
        </w:rPr>
        <w:t>Проблемаповышенияэкономическойэффективностипроизво</w:t>
      </w:r>
      <w:r w:rsidRPr="000B7CEF">
        <w:rPr>
          <w:color w:val="000000"/>
          <w:sz w:val="20"/>
          <w:szCs w:val="20"/>
        </w:rPr>
        <w:t>д</w:t>
      </w:r>
      <w:r w:rsidRPr="000B7CEF">
        <w:rPr>
          <w:color w:val="000000"/>
          <w:sz w:val="20"/>
          <w:szCs w:val="20"/>
        </w:rPr>
        <w:t>стварапсавсовременныхусловияхнеможетбытьрешенатолькопосре</w:t>
      </w:r>
      <w:r w:rsidRPr="000B7CEF">
        <w:rPr>
          <w:color w:val="000000"/>
          <w:sz w:val="20"/>
          <w:szCs w:val="20"/>
        </w:rPr>
        <w:t>д</w:t>
      </w:r>
      <w:r w:rsidRPr="000B7CEF">
        <w:rPr>
          <w:color w:val="000000"/>
          <w:sz w:val="20"/>
          <w:szCs w:val="20"/>
        </w:rPr>
        <w:t>ствомлучшегоиспользования</w:t>
      </w:r>
      <w:r w:rsidRPr="000B7CEF">
        <w:rPr>
          <w:rStyle w:val="hl"/>
          <w:color w:val="000000"/>
          <w:sz w:val="20"/>
          <w:szCs w:val="20"/>
        </w:rPr>
        <w:t>ресурсного</w:t>
      </w:r>
      <w:r w:rsidRPr="000B7CEF">
        <w:rPr>
          <w:color w:val="000000"/>
          <w:sz w:val="20"/>
          <w:szCs w:val="20"/>
        </w:rPr>
        <w:t>потенциалао</w:t>
      </w:r>
      <w:r w:rsidRPr="00B60388">
        <w:rPr>
          <w:color w:val="000000"/>
          <w:sz w:val="20"/>
          <w:szCs w:val="20"/>
        </w:rPr>
        <w:t>трасли</w:t>
      </w:r>
      <w:r w:rsidRPr="000B7CEF">
        <w:rPr>
          <w:color w:val="000000"/>
          <w:sz w:val="20"/>
          <w:szCs w:val="20"/>
        </w:rPr>
        <w:t>,дляэтогонеобходимоотрегулироватьэффективныймеханизм</w:t>
      </w:r>
      <w:r w:rsidRPr="000B7CEF">
        <w:rPr>
          <w:rStyle w:val="hl"/>
          <w:color w:val="000000"/>
          <w:sz w:val="20"/>
          <w:szCs w:val="20"/>
        </w:rPr>
        <w:t>ценообразования</w:t>
      </w:r>
      <w:r w:rsidRPr="000B7CEF">
        <w:rPr>
          <w:color w:val="000000"/>
          <w:sz w:val="20"/>
          <w:szCs w:val="20"/>
        </w:rPr>
        <w:t>.Этовозможнотолькопутемсопоставленияпроектируемогоуровня</w:t>
      </w:r>
      <w:r w:rsidRPr="000B7CEF">
        <w:rPr>
          <w:rStyle w:val="hl"/>
          <w:color w:val="000000"/>
          <w:sz w:val="20"/>
          <w:szCs w:val="20"/>
        </w:rPr>
        <w:t>розничной</w:t>
      </w:r>
      <w:r w:rsidRPr="000B7CEF">
        <w:rPr>
          <w:color w:val="000000"/>
          <w:sz w:val="20"/>
          <w:szCs w:val="20"/>
        </w:rPr>
        <w:t>ценынарапсовоемаслосостоимостью</w:t>
      </w:r>
      <w:r w:rsidRPr="000B7CEF">
        <w:rPr>
          <w:rStyle w:val="hl"/>
          <w:color w:val="000000"/>
          <w:sz w:val="20"/>
          <w:szCs w:val="20"/>
        </w:rPr>
        <w:t>сырьевого</w:t>
      </w:r>
      <w:r w:rsidRPr="000B7CEF">
        <w:rPr>
          <w:color w:val="000000"/>
          <w:sz w:val="20"/>
          <w:szCs w:val="20"/>
        </w:rPr>
        <w:t>продукта.Спом</w:t>
      </w:r>
      <w:r w:rsidRPr="000B7CEF">
        <w:rPr>
          <w:color w:val="000000"/>
          <w:sz w:val="20"/>
          <w:szCs w:val="20"/>
        </w:rPr>
        <w:lastRenderedPageBreak/>
        <w:t>ощьюэтогометодическогоподходакформированиюмеханизмаценообразования</w:t>
      </w:r>
      <w:r w:rsidRPr="000B7CEF">
        <w:rPr>
          <w:rStyle w:val="hl"/>
          <w:color w:val="000000"/>
          <w:sz w:val="20"/>
          <w:szCs w:val="20"/>
        </w:rPr>
        <w:t>производители</w:t>
      </w:r>
      <w:r w:rsidRPr="000B7CEF">
        <w:rPr>
          <w:color w:val="000000"/>
          <w:sz w:val="20"/>
          <w:szCs w:val="20"/>
        </w:rPr>
        <w:t>рапсамоглибыреализовать</w:t>
      </w:r>
      <w:r w:rsidRPr="000B7CEF">
        <w:rPr>
          <w:rStyle w:val="hl"/>
          <w:color w:val="000000"/>
          <w:sz w:val="20"/>
          <w:szCs w:val="20"/>
        </w:rPr>
        <w:t>товар</w:t>
      </w:r>
      <w:r w:rsidRPr="000B7CEF">
        <w:rPr>
          <w:color w:val="000000"/>
          <w:sz w:val="20"/>
          <w:szCs w:val="20"/>
        </w:rPr>
        <w:t>п</w:t>
      </w:r>
      <w:r w:rsidRPr="000B7CEF">
        <w:rPr>
          <w:color w:val="000000"/>
          <w:sz w:val="20"/>
          <w:szCs w:val="20"/>
        </w:rPr>
        <w:t>о</w:t>
      </w:r>
      <w:r w:rsidRPr="000B7CEF">
        <w:rPr>
          <w:color w:val="000000"/>
          <w:sz w:val="20"/>
          <w:szCs w:val="20"/>
        </w:rPr>
        <w:t>максимальновозможнымценамиполучатьболеевысокую</w:t>
      </w:r>
      <w:r w:rsidRPr="000B7CEF">
        <w:rPr>
          <w:rStyle w:val="hl"/>
          <w:color w:val="000000"/>
          <w:sz w:val="20"/>
          <w:szCs w:val="20"/>
        </w:rPr>
        <w:t>прибыль</w:t>
      </w:r>
      <w:r w:rsidRPr="000B7CEF">
        <w:rPr>
          <w:color w:val="000000"/>
          <w:sz w:val="20"/>
          <w:szCs w:val="20"/>
        </w:rPr>
        <w:t>о</w:t>
      </w:r>
      <w:r w:rsidRPr="000B7CEF">
        <w:rPr>
          <w:color w:val="000000"/>
          <w:sz w:val="20"/>
          <w:szCs w:val="20"/>
        </w:rPr>
        <w:t>т</w:t>
      </w:r>
      <w:r w:rsidRPr="000B7CEF">
        <w:rPr>
          <w:color w:val="000000"/>
          <w:sz w:val="20"/>
          <w:szCs w:val="20"/>
        </w:rPr>
        <w:t>реализациипродукции.</w:t>
      </w:r>
      <w:r w:rsidRPr="00C5100C">
        <w:rPr>
          <w:bCs/>
          <w:color w:val="000000"/>
          <w:sz w:val="20"/>
          <w:szCs w:val="20"/>
        </w:rPr>
        <w:t>[</w:t>
      </w:r>
      <w:r>
        <w:rPr>
          <w:bCs/>
          <w:color w:val="000000"/>
          <w:sz w:val="20"/>
          <w:szCs w:val="20"/>
        </w:rPr>
        <w:t>4</w:t>
      </w:r>
      <w:r w:rsidRPr="000F5E4A">
        <w:rPr>
          <w:bCs/>
          <w:color w:val="000000"/>
          <w:sz w:val="20"/>
          <w:szCs w:val="20"/>
        </w:rPr>
        <w:t>,</w:t>
      </w:r>
      <w:r>
        <w:rPr>
          <w:bCs/>
          <w:color w:val="000000"/>
          <w:sz w:val="20"/>
          <w:szCs w:val="20"/>
          <w:lang w:val="en-US"/>
        </w:rPr>
        <w:t>c</w:t>
      </w:r>
      <w:r w:rsidRPr="000F5E4A">
        <w:rPr>
          <w:bCs/>
          <w:color w:val="000000"/>
          <w:sz w:val="20"/>
          <w:szCs w:val="20"/>
        </w:rPr>
        <w:t>.64</w:t>
      </w:r>
      <w:r w:rsidRPr="00C5100C">
        <w:rPr>
          <w:bCs/>
          <w:color w:val="000000"/>
          <w:sz w:val="20"/>
          <w:szCs w:val="20"/>
        </w:rPr>
        <w:t>]</w:t>
      </w:r>
    </w:p>
    <w:p w:rsidR="00603F19" w:rsidRPr="00395727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В 2011 г. в</w:t>
      </w:r>
      <w:r w:rsidRPr="00DD7AC8">
        <w:rPr>
          <w:color w:val="000000"/>
          <w:sz w:val="20"/>
          <w:szCs w:val="20"/>
        </w:rPr>
        <w:t xml:space="preserve">се, кто посеял </w:t>
      </w:r>
      <w:r>
        <w:rPr>
          <w:color w:val="000000"/>
          <w:sz w:val="20"/>
          <w:szCs w:val="20"/>
        </w:rPr>
        <w:t>рапс</w:t>
      </w:r>
      <w:r w:rsidRPr="00DD7AC8">
        <w:rPr>
          <w:color w:val="000000"/>
          <w:sz w:val="20"/>
          <w:szCs w:val="20"/>
        </w:rPr>
        <w:t>, не проиграли. Цена на пшеницу снизилась до 170 долларов, а на рапс стабильно держалась на о</w:t>
      </w:r>
      <w:r w:rsidRPr="00DD7AC8">
        <w:rPr>
          <w:color w:val="000000"/>
          <w:sz w:val="20"/>
          <w:szCs w:val="20"/>
        </w:rPr>
        <w:t>т</w:t>
      </w:r>
      <w:r w:rsidRPr="00DD7AC8">
        <w:rPr>
          <w:color w:val="000000"/>
          <w:sz w:val="20"/>
          <w:szCs w:val="20"/>
        </w:rPr>
        <w:t>метке в 470—500 долларов</w:t>
      </w:r>
      <w:r>
        <w:rPr>
          <w:color w:val="000000"/>
          <w:sz w:val="20"/>
          <w:szCs w:val="20"/>
        </w:rPr>
        <w:t xml:space="preserve"> и</w:t>
      </w:r>
      <w:r w:rsidRPr="00DD7AC8">
        <w:rPr>
          <w:color w:val="000000"/>
          <w:sz w:val="20"/>
          <w:szCs w:val="20"/>
        </w:rPr>
        <w:t xml:space="preserve"> в разгар уборки, когда традиционно большое предложение на рынке.</w:t>
      </w:r>
      <w:r w:rsidRPr="00395727">
        <w:rPr>
          <w:color w:val="000000"/>
          <w:sz w:val="20"/>
          <w:szCs w:val="20"/>
        </w:rPr>
        <w:t>[</w:t>
      </w:r>
      <w:r>
        <w:rPr>
          <w:color w:val="000000"/>
          <w:sz w:val="20"/>
          <w:szCs w:val="20"/>
        </w:rPr>
        <w:t>3</w:t>
      </w:r>
      <w:r w:rsidRPr="00395727">
        <w:rPr>
          <w:color w:val="000000"/>
          <w:sz w:val="20"/>
          <w:szCs w:val="20"/>
        </w:rPr>
        <w:t>]</w:t>
      </w:r>
    </w:p>
    <w:p w:rsidR="00603F19" w:rsidRPr="000B7CEF" w:rsidRDefault="00603F19" w:rsidP="00603F19">
      <w:pPr>
        <w:pStyle w:val="ae"/>
        <w:spacing w:before="0" w:after="0" w:line="216" w:lineRule="auto"/>
        <w:ind w:firstLine="284"/>
        <w:contextualSpacing/>
        <w:jc w:val="both"/>
        <w:rPr>
          <w:color w:val="000000"/>
          <w:sz w:val="20"/>
          <w:szCs w:val="20"/>
        </w:rPr>
      </w:pPr>
      <w:r w:rsidRPr="000B7CEF">
        <w:rPr>
          <w:bCs/>
          <w:color w:val="000000"/>
          <w:sz w:val="20"/>
          <w:szCs w:val="20"/>
        </w:rPr>
        <w:t>Успешноевыращиваниеозимогоияровогорапсапредполагаеттщ</w:t>
      </w:r>
      <w:r w:rsidRPr="000B7CEF">
        <w:rPr>
          <w:bCs/>
          <w:color w:val="000000"/>
          <w:sz w:val="20"/>
          <w:szCs w:val="20"/>
        </w:rPr>
        <w:t>а</w:t>
      </w:r>
      <w:r w:rsidRPr="000B7CEF">
        <w:rPr>
          <w:bCs/>
          <w:color w:val="000000"/>
          <w:sz w:val="20"/>
          <w:szCs w:val="20"/>
        </w:rPr>
        <w:t>тельноеисвоевременноевыполнениетехнологическихрекомендаций.Эффективностьвозделываниярапсаопределяетсяразличнымипоказател</w:t>
      </w:r>
      <w:r w:rsidRPr="000B7CEF">
        <w:rPr>
          <w:bCs/>
          <w:color w:val="000000"/>
          <w:sz w:val="20"/>
          <w:szCs w:val="20"/>
        </w:rPr>
        <w:t>я</w:t>
      </w:r>
      <w:r w:rsidRPr="000B7CEF">
        <w:rPr>
          <w:bCs/>
          <w:color w:val="000000"/>
          <w:sz w:val="20"/>
          <w:szCs w:val="20"/>
        </w:rPr>
        <w:t>ми,однаконаиболееобобщающимявляетсяприбыльотреализации.</w:t>
      </w:r>
      <w:r w:rsidRPr="00C5100C">
        <w:rPr>
          <w:bCs/>
          <w:color w:val="000000"/>
          <w:sz w:val="20"/>
          <w:szCs w:val="20"/>
        </w:rPr>
        <w:t>[</w:t>
      </w:r>
      <w:r>
        <w:rPr>
          <w:bCs/>
          <w:color w:val="000000"/>
          <w:sz w:val="20"/>
          <w:szCs w:val="20"/>
        </w:rPr>
        <w:t>4</w:t>
      </w:r>
      <w:r w:rsidRPr="000F5E4A">
        <w:rPr>
          <w:bCs/>
          <w:color w:val="000000"/>
          <w:sz w:val="20"/>
          <w:szCs w:val="20"/>
        </w:rPr>
        <w:t>,</w:t>
      </w:r>
      <w:r>
        <w:rPr>
          <w:bCs/>
          <w:color w:val="000000"/>
          <w:sz w:val="20"/>
          <w:szCs w:val="20"/>
          <w:lang w:val="en-US"/>
        </w:rPr>
        <w:t>c</w:t>
      </w:r>
      <w:r w:rsidRPr="000F5E4A">
        <w:rPr>
          <w:bCs/>
          <w:color w:val="000000"/>
          <w:sz w:val="20"/>
          <w:szCs w:val="20"/>
        </w:rPr>
        <w:t>.64</w:t>
      </w:r>
      <w:r w:rsidRPr="00C5100C">
        <w:rPr>
          <w:bCs/>
          <w:color w:val="000000"/>
          <w:sz w:val="20"/>
          <w:szCs w:val="20"/>
        </w:rPr>
        <w:t>]</w:t>
      </w:r>
    </w:p>
    <w:p w:rsidR="00603F19" w:rsidRPr="00395727" w:rsidRDefault="00603F19" w:rsidP="00603F19">
      <w:pPr>
        <w:pStyle w:val="ae"/>
        <w:spacing w:before="0" w:after="0" w:line="216" w:lineRule="auto"/>
        <w:ind w:firstLine="284"/>
        <w:jc w:val="both"/>
        <w:rPr>
          <w:color w:val="000000"/>
          <w:sz w:val="20"/>
          <w:szCs w:val="20"/>
        </w:rPr>
      </w:pPr>
      <w:r w:rsidRPr="00395727">
        <w:rPr>
          <w:color w:val="000000"/>
          <w:sz w:val="20"/>
          <w:szCs w:val="20"/>
        </w:rPr>
        <w:t xml:space="preserve">В структуре посевных площадей рапс занимает уже более 10 процентов. Так, </w:t>
      </w:r>
      <w:r>
        <w:rPr>
          <w:color w:val="000000"/>
          <w:sz w:val="20"/>
          <w:szCs w:val="20"/>
        </w:rPr>
        <w:t>в 2012 г.</w:t>
      </w:r>
      <w:r w:rsidRPr="00395727">
        <w:rPr>
          <w:color w:val="000000"/>
          <w:sz w:val="20"/>
          <w:szCs w:val="20"/>
        </w:rPr>
        <w:t xml:space="preserve"> под рапс отвед</w:t>
      </w:r>
      <w:r>
        <w:rPr>
          <w:color w:val="000000"/>
          <w:sz w:val="20"/>
          <w:szCs w:val="20"/>
        </w:rPr>
        <w:t>ено</w:t>
      </w:r>
      <w:r w:rsidRPr="00395727">
        <w:rPr>
          <w:color w:val="000000"/>
          <w:sz w:val="20"/>
          <w:szCs w:val="20"/>
        </w:rPr>
        <w:t xml:space="preserve"> около 450 тысяч гект</w:t>
      </w:r>
      <w:r w:rsidRPr="00395727">
        <w:rPr>
          <w:color w:val="000000"/>
          <w:sz w:val="20"/>
          <w:szCs w:val="20"/>
        </w:rPr>
        <w:t>а</w:t>
      </w:r>
      <w:r w:rsidRPr="00395727">
        <w:rPr>
          <w:color w:val="000000"/>
          <w:sz w:val="20"/>
          <w:szCs w:val="20"/>
        </w:rPr>
        <w:t>ров площади, использу</w:t>
      </w:r>
      <w:r>
        <w:rPr>
          <w:color w:val="000000"/>
          <w:sz w:val="20"/>
          <w:szCs w:val="20"/>
        </w:rPr>
        <w:t>ются</w:t>
      </w:r>
      <w:r w:rsidRPr="00395727">
        <w:rPr>
          <w:color w:val="000000"/>
          <w:sz w:val="20"/>
          <w:szCs w:val="20"/>
        </w:rPr>
        <w:t xml:space="preserve"> в основном озимые сорта, и, подчер</w:t>
      </w:r>
      <w:r w:rsidRPr="00395727">
        <w:rPr>
          <w:color w:val="000000"/>
          <w:sz w:val="20"/>
          <w:szCs w:val="20"/>
        </w:rPr>
        <w:t>к</w:t>
      </w:r>
      <w:r w:rsidRPr="00395727">
        <w:rPr>
          <w:color w:val="000000"/>
          <w:sz w:val="20"/>
          <w:szCs w:val="20"/>
        </w:rPr>
        <w:t>нем, почти стопроцентно белорусской селекции. Закупочная цена на них увеличена в 2011 году на четверть. Предполагается, что благ</w:t>
      </w:r>
      <w:r w:rsidRPr="00395727">
        <w:rPr>
          <w:color w:val="000000"/>
          <w:sz w:val="20"/>
          <w:szCs w:val="20"/>
        </w:rPr>
        <w:t>о</w:t>
      </w:r>
      <w:r w:rsidRPr="00395727">
        <w:rPr>
          <w:color w:val="000000"/>
          <w:sz w:val="20"/>
          <w:szCs w:val="20"/>
        </w:rPr>
        <w:t>даря принятым Правительством ценовым мерам и при урожайности не менее 17 центнеров с гектара рентабельность рапса будет в ра</w:t>
      </w:r>
      <w:r w:rsidRPr="00395727">
        <w:rPr>
          <w:color w:val="000000"/>
          <w:sz w:val="20"/>
          <w:szCs w:val="20"/>
        </w:rPr>
        <w:t>з</w:t>
      </w:r>
      <w:r w:rsidRPr="00395727">
        <w:rPr>
          <w:color w:val="000000"/>
          <w:sz w:val="20"/>
          <w:szCs w:val="20"/>
        </w:rPr>
        <w:t>мере 25 процентов.</w:t>
      </w:r>
    </w:p>
    <w:p w:rsidR="00603F19" w:rsidRPr="00395727" w:rsidRDefault="00603F19" w:rsidP="00603F19">
      <w:pPr>
        <w:pStyle w:val="ae"/>
        <w:spacing w:before="0" w:after="0" w:line="216" w:lineRule="auto"/>
        <w:ind w:firstLine="284"/>
        <w:jc w:val="both"/>
        <w:rPr>
          <w:color w:val="000000"/>
          <w:sz w:val="20"/>
          <w:szCs w:val="20"/>
        </w:rPr>
      </w:pPr>
      <w:r w:rsidRPr="00395727">
        <w:rPr>
          <w:color w:val="000000"/>
          <w:sz w:val="20"/>
          <w:szCs w:val="20"/>
        </w:rPr>
        <w:t>В ближайшие годы площади под посевами рапса еще больше возрастут, и есть все возможности выйти на объем в миллион тонн. Однако для качественной переработки маслосемян не хватает мо</w:t>
      </w:r>
      <w:r w:rsidRPr="00395727">
        <w:rPr>
          <w:color w:val="000000"/>
          <w:sz w:val="20"/>
          <w:szCs w:val="20"/>
        </w:rPr>
        <w:t>щ</w:t>
      </w:r>
      <w:r w:rsidRPr="00395727">
        <w:rPr>
          <w:color w:val="000000"/>
          <w:sz w:val="20"/>
          <w:szCs w:val="20"/>
        </w:rPr>
        <w:t>ностей. На это обратил внимание в свое время и Президент Белар</w:t>
      </w:r>
      <w:r w:rsidRPr="00395727">
        <w:rPr>
          <w:color w:val="000000"/>
          <w:sz w:val="20"/>
          <w:szCs w:val="20"/>
        </w:rPr>
        <w:t>у</w:t>
      </w:r>
      <w:r w:rsidRPr="00395727">
        <w:rPr>
          <w:color w:val="000000"/>
          <w:sz w:val="20"/>
          <w:szCs w:val="20"/>
        </w:rPr>
        <w:t>си при посещении ОАО «Агрокомбинат «Дзержинский».</w:t>
      </w:r>
    </w:p>
    <w:p w:rsidR="00603F19" w:rsidRPr="00395727" w:rsidRDefault="00603F19" w:rsidP="00603F19">
      <w:pPr>
        <w:pStyle w:val="ae"/>
        <w:spacing w:before="0" w:after="0" w:line="216" w:lineRule="auto"/>
        <w:ind w:firstLine="28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Также глава государства отметил, что п</w:t>
      </w:r>
      <w:r w:rsidRPr="00395727">
        <w:rPr>
          <w:color w:val="000000"/>
          <w:sz w:val="20"/>
          <w:szCs w:val="20"/>
        </w:rPr>
        <w:t>роблему рапса срочно нужно решать. Речь идет о том, чтобы максимально оптимизировать переработку этой сельхозкультуры в Беларуси</w:t>
      </w:r>
      <w:r>
        <w:rPr>
          <w:color w:val="000000"/>
          <w:sz w:val="20"/>
          <w:szCs w:val="20"/>
        </w:rPr>
        <w:t>.</w:t>
      </w:r>
      <w:r w:rsidRPr="00395727">
        <w:rPr>
          <w:color w:val="000000"/>
          <w:sz w:val="20"/>
          <w:szCs w:val="20"/>
        </w:rPr>
        <w:t>[</w:t>
      </w:r>
      <w:r>
        <w:rPr>
          <w:color w:val="000000"/>
          <w:sz w:val="20"/>
          <w:szCs w:val="20"/>
        </w:rPr>
        <w:t>3</w:t>
      </w:r>
      <w:r w:rsidRPr="00395727">
        <w:rPr>
          <w:color w:val="000000"/>
          <w:sz w:val="20"/>
          <w:szCs w:val="20"/>
        </w:rPr>
        <w:t>]</w:t>
      </w:r>
    </w:p>
    <w:p w:rsidR="00603F19" w:rsidRDefault="00603F19" w:rsidP="00603F19">
      <w:pPr>
        <w:pStyle w:val="ae"/>
        <w:spacing w:before="0" w:after="0" w:line="216" w:lineRule="auto"/>
        <w:ind w:firstLine="284"/>
        <w:contextualSpacing/>
        <w:jc w:val="both"/>
        <w:rPr>
          <w:color w:val="000000"/>
          <w:sz w:val="20"/>
          <w:szCs w:val="20"/>
        </w:rPr>
      </w:pPr>
      <w:r w:rsidRPr="000B7CEF">
        <w:rPr>
          <w:color w:val="000000"/>
          <w:sz w:val="20"/>
          <w:szCs w:val="20"/>
        </w:rPr>
        <w:t>Наближайшуюперспективуосновнымисточникомповышенияэк</w:t>
      </w:r>
      <w:r w:rsidRPr="000B7CEF">
        <w:rPr>
          <w:color w:val="000000"/>
          <w:sz w:val="20"/>
          <w:szCs w:val="20"/>
        </w:rPr>
        <w:t>о</w:t>
      </w:r>
      <w:r w:rsidRPr="000B7CEF">
        <w:rPr>
          <w:color w:val="000000"/>
          <w:sz w:val="20"/>
          <w:szCs w:val="20"/>
        </w:rPr>
        <w:t>номическойэффективностипроизводстварапсаявляетсяактивизаци</w:t>
      </w:r>
      <w:r w:rsidRPr="000B7CEF">
        <w:rPr>
          <w:color w:val="000000"/>
          <w:sz w:val="20"/>
          <w:szCs w:val="20"/>
        </w:rPr>
        <w:t>я</w:t>
      </w:r>
      <w:r w:rsidRPr="000B7CEF">
        <w:rPr>
          <w:rStyle w:val="hl"/>
          <w:color w:val="000000"/>
          <w:sz w:val="20"/>
          <w:szCs w:val="20"/>
        </w:rPr>
        <w:t>инновационной</w:t>
      </w:r>
      <w:r w:rsidRPr="000B7CEF">
        <w:rPr>
          <w:color w:val="000000"/>
          <w:sz w:val="20"/>
          <w:szCs w:val="20"/>
        </w:rPr>
        <w:t>деятельн</w:t>
      </w:r>
      <w:r>
        <w:rPr>
          <w:color w:val="000000"/>
          <w:sz w:val="20"/>
          <w:szCs w:val="20"/>
        </w:rPr>
        <w:t>о</w:t>
      </w:r>
      <w:r w:rsidRPr="000B7CEF">
        <w:rPr>
          <w:color w:val="000000"/>
          <w:sz w:val="20"/>
          <w:szCs w:val="20"/>
        </w:rPr>
        <w:t>сти.Приэтомвнедрениеинновационныхтехнологийвпроизводстводолжноосуществлятьсявусловияхэкономической</w:t>
      </w:r>
      <w:r w:rsidRPr="000B7CEF">
        <w:rPr>
          <w:rStyle w:val="hl"/>
          <w:color w:val="000000"/>
          <w:sz w:val="20"/>
          <w:szCs w:val="20"/>
        </w:rPr>
        <w:t>заинтересованност</w:t>
      </w:r>
      <w:r w:rsidRPr="000B7CEF">
        <w:rPr>
          <w:rStyle w:val="hl"/>
          <w:color w:val="000000"/>
          <w:sz w:val="20"/>
          <w:szCs w:val="20"/>
        </w:rPr>
        <w:t>и</w:t>
      </w:r>
      <w:r w:rsidRPr="000B7CEF">
        <w:rPr>
          <w:color w:val="000000"/>
          <w:sz w:val="20"/>
          <w:szCs w:val="20"/>
        </w:rPr>
        <w:t>производителей.</w:t>
      </w:r>
      <w:r w:rsidRPr="00395727">
        <w:rPr>
          <w:color w:val="000000"/>
          <w:sz w:val="20"/>
          <w:szCs w:val="20"/>
        </w:rPr>
        <w:t xml:space="preserve">[1, </w:t>
      </w:r>
      <w:r>
        <w:rPr>
          <w:color w:val="000000"/>
          <w:sz w:val="20"/>
          <w:szCs w:val="20"/>
          <w:lang w:val="en-US"/>
        </w:rPr>
        <w:t>c</w:t>
      </w:r>
      <w:r w:rsidRPr="00395727">
        <w:rPr>
          <w:color w:val="000000"/>
          <w:sz w:val="20"/>
          <w:szCs w:val="20"/>
        </w:rPr>
        <w:t>.4]</w:t>
      </w:r>
    </w:p>
    <w:p w:rsidR="00603F19" w:rsidRPr="000B7CEF" w:rsidRDefault="00603F19" w:rsidP="00603F19">
      <w:pPr>
        <w:spacing w:line="216" w:lineRule="auto"/>
        <w:ind w:firstLine="284"/>
        <w:jc w:val="both"/>
        <w:rPr>
          <w:bCs/>
          <w:color w:val="000000"/>
          <w:sz w:val="20"/>
          <w:szCs w:val="20"/>
        </w:rPr>
      </w:pPr>
      <w:r w:rsidRPr="000B7CEF">
        <w:rPr>
          <w:bCs/>
          <w:color w:val="000000"/>
          <w:sz w:val="20"/>
          <w:szCs w:val="20"/>
        </w:rPr>
        <w:t>Путиповышенияэффективностивозделываниярапса:</w:t>
      </w:r>
    </w:p>
    <w:p w:rsidR="00603F19" w:rsidRPr="000B7CEF" w:rsidRDefault="00603F19" w:rsidP="00603F19">
      <w:pPr>
        <w:numPr>
          <w:ilvl w:val="0"/>
          <w:numId w:val="19"/>
        </w:numPr>
        <w:tabs>
          <w:tab w:val="clear" w:pos="720"/>
          <w:tab w:val="left" w:pos="284"/>
        </w:tabs>
        <w:spacing w:line="216" w:lineRule="auto"/>
        <w:ind w:left="0" w:firstLine="284"/>
        <w:jc w:val="both"/>
        <w:rPr>
          <w:b/>
          <w:bCs/>
          <w:color w:val="000000"/>
          <w:sz w:val="20"/>
          <w:szCs w:val="20"/>
        </w:rPr>
      </w:pPr>
      <w:r w:rsidRPr="000B7CEF">
        <w:rPr>
          <w:bCs/>
          <w:color w:val="000000"/>
          <w:sz w:val="20"/>
          <w:szCs w:val="20"/>
        </w:rPr>
        <w:t>Расширениеплощ</w:t>
      </w:r>
      <w:r w:rsidRPr="000B7CEF">
        <w:rPr>
          <w:bCs/>
          <w:color w:val="000000"/>
          <w:sz w:val="20"/>
          <w:szCs w:val="20"/>
        </w:rPr>
        <w:t>а</w:t>
      </w:r>
      <w:r w:rsidRPr="000B7CEF">
        <w:rPr>
          <w:bCs/>
          <w:color w:val="000000"/>
          <w:sz w:val="20"/>
          <w:szCs w:val="20"/>
        </w:rPr>
        <w:t>дей.Посевныеплощадирапсанеобходимопостепенноувеличитьдо13%отплощадипашник2013г.идо15%к2015г.</w:t>
      </w:r>
    </w:p>
    <w:p w:rsidR="00603F19" w:rsidRPr="000B7CEF" w:rsidRDefault="00603F19" w:rsidP="00603F19">
      <w:pPr>
        <w:numPr>
          <w:ilvl w:val="0"/>
          <w:numId w:val="19"/>
        </w:numPr>
        <w:tabs>
          <w:tab w:val="clear" w:pos="720"/>
          <w:tab w:val="left" w:pos="284"/>
        </w:tabs>
        <w:spacing w:line="216" w:lineRule="auto"/>
        <w:ind w:left="0" w:firstLine="284"/>
        <w:jc w:val="both"/>
        <w:rPr>
          <w:b/>
          <w:bCs/>
          <w:color w:val="000000"/>
          <w:sz w:val="20"/>
          <w:szCs w:val="20"/>
        </w:rPr>
      </w:pPr>
      <w:r w:rsidRPr="000B7CEF">
        <w:rPr>
          <w:bCs/>
          <w:color w:val="000000"/>
          <w:sz w:val="20"/>
          <w:szCs w:val="20"/>
        </w:rPr>
        <w:t>Строгоесоблюдениетехнологиивозделываниякультуры.Затратынавозделываниерапсапрактическисоответствуютзерновымкультурам,однаконарушениехотябыодногоэлементаведеткболеесерьезнымпот</w:t>
      </w:r>
      <w:r w:rsidRPr="000B7CEF">
        <w:rPr>
          <w:bCs/>
          <w:color w:val="000000"/>
          <w:sz w:val="20"/>
          <w:szCs w:val="20"/>
        </w:rPr>
        <w:t>е</w:t>
      </w:r>
      <w:r w:rsidRPr="000B7CEF">
        <w:rPr>
          <w:bCs/>
          <w:color w:val="000000"/>
          <w:sz w:val="20"/>
          <w:szCs w:val="20"/>
        </w:rPr>
        <w:lastRenderedPageBreak/>
        <w:t>рям.Такимобразом,втехнологиивозделыванияэтойкультурыбольшоезначениеимееторганизацияпроизводс</w:t>
      </w:r>
      <w:r w:rsidRPr="000B7CEF">
        <w:rPr>
          <w:bCs/>
          <w:color w:val="000000"/>
          <w:sz w:val="20"/>
          <w:szCs w:val="20"/>
        </w:rPr>
        <w:t>т</w:t>
      </w:r>
      <w:r w:rsidRPr="000B7CEF">
        <w:rPr>
          <w:bCs/>
          <w:color w:val="000000"/>
          <w:sz w:val="20"/>
          <w:szCs w:val="20"/>
        </w:rPr>
        <w:t>ва,уровеньподготовкикадровитехнологическаядисциплина.</w:t>
      </w:r>
    </w:p>
    <w:p w:rsidR="00603F19" w:rsidRPr="000B7CEF" w:rsidRDefault="00603F19" w:rsidP="00603F19">
      <w:pPr>
        <w:numPr>
          <w:ilvl w:val="0"/>
          <w:numId w:val="19"/>
        </w:numPr>
        <w:tabs>
          <w:tab w:val="clear" w:pos="720"/>
          <w:tab w:val="left" w:pos="284"/>
        </w:tabs>
        <w:spacing w:line="216" w:lineRule="auto"/>
        <w:ind w:left="0" w:firstLine="284"/>
        <w:jc w:val="both"/>
        <w:rPr>
          <w:bCs/>
          <w:color w:val="000000"/>
          <w:sz w:val="20"/>
          <w:szCs w:val="20"/>
        </w:rPr>
      </w:pPr>
      <w:r w:rsidRPr="000B7CEF">
        <w:rPr>
          <w:bCs/>
          <w:color w:val="000000"/>
          <w:sz w:val="20"/>
          <w:szCs w:val="20"/>
        </w:rPr>
        <w:t>Селекцияивнедрениевысококачестве</w:t>
      </w:r>
      <w:r w:rsidRPr="000B7CEF">
        <w:rPr>
          <w:bCs/>
          <w:color w:val="000000"/>
          <w:sz w:val="20"/>
          <w:szCs w:val="20"/>
        </w:rPr>
        <w:t>н</w:t>
      </w:r>
      <w:r w:rsidRPr="000B7CEF">
        <w:rPr>
          <w:bCs/>
          <w:color w:val="000000"/>
          <w:sz w:val="20"/>
          <w:szCs w:val="20"/>
        </w:rPr>
        <w:t>ных,зимостойкихсортовозимогорапса—какнаиболеепродуктивноймасличнойкультуры,атакжеозимойсурепицы—менееприхотливой,пригоднойдляразмещенияналегкихиторфяно-болотныхпочвах.</w:t>
      </w:r>
    </w:p>
    <w:p w:rsidR="00603F19" w:rsidRPr="000B7CEF" w:rsidRDefault="00603F19" w:rsidP="00603F19">
      <w:pPr>
        <w:numPr>
          <w:ilvl w:val="0"/>
          <w:numId w:val="19"/>
        </w:numPr>
        <w:tabs>
          <w:tab w:val="clear" w:pos="720"/>
          <w:tab w:val="left" w:pos="284"/>
        </w:tabs>
        <w:spacing w:line="216" w:lineRule="auto"/>
        <w:ind w:left="0" w:firstLine="284"/>
        <w:jc w:val="both"/>
        <w:rPr>
          <w:bCs/>
          <w:color w:val="000000"/>
          <w:sz w:val="20"/>
          <w:szCs w:val="20"/>
        </w:rPr>
      </w:pPr>
      <w:r w:rsidRPr="000B7CEF">
        <w:rPr>
          <w:bCs/>
          <w:color w:val="000000"/>
          <w:sz w:val="20"/>
          <w:szCs w:val="20"/>
        </w:rPr>
        <w:t>Увеличениеурожайно</w:t>
      </w:r>
      <w:r w:rsidRPr="000B7CEF">
        <w:rPr>
          <w:color w:val="000000"/>
          <w:sz w:val="20"/>
          <w:szCs w:val="20"/>
        </w:rPr>
        <w:t>с</w:t>
      </w:r>
      <w:r w:rsidRPr="000B7CEF">
        <w:rPr>
          <w:bCs/>
          <w:color w:val="000000"/>
          <w:sz w:val="20"/>
          <w:szCs w:val="20"/>
        </w:rPr>
        <w:t>тисортовигибридовяровогорапса,продуктивностькоторыхнезависитотусловийперезимовкиибудетвосновномспособствоватьповышениюстабильностиваловогосборамаслосемян.Приэтомурожайностьрапсадолжнабытьнениже12ц/га.</w:t>
      </w:r>
    </w:p>
    <w:p w:rsidR="00603F19" w:rsidRPr="000F5E4A" w:rsidRDefault="00603F19" w:rsidP="00603F19">
      <w:pPr>
        <w:spacing w:line="216" w:lineRule="auto"/>
        <w:ind w:firstLine="284"/>
        <w:jc w:val="both"/>
        <w:rPr>
          <w:bCs/>
          <w:color w:val="000000"/>
          <w:sz w:val="20"/>
          <w:szCs w:val="20"/>
        </w:rPr>
      </w:pPr>
      <w:r w:rsidRPr="000B7CEF">
        <w:rPr>
          <w:bCs/>
          <w:color w:val="000000"/>
          <w:sz w:val="20"/>
          <w:szCs w:val="20"/>
        </w:rPr>
        <w:t>Сцельюповышенияваловыхсб</w:t>
      </w:r>
      <w:r w:rsidRPr="000B7CEF">
        <w:rPr>
          <w:bCs/>
          <w:color w:val="000000"/>
          <w:sz w:val="20"/>
          <w:szCs w:val="20"/>
        </w:rPr>
        <w:t>о</w:t>
      </w:r>
      <w:r w:rsidRPr="000B7CEF">
        <w:rPr>
          <w:bCs/>
          <w:color w:val="000000"/>
          <w:sz w:val="20"/>
          <w:szCs w:val="20"/>
        </w:rPr>
        <w:t>ров,урожайностииэффективностипроизводствамасличногорапсаегопосевыследуетсконцентрироватьвхозяйс</w:t>
      </w:r>
      <w:r w:rsidRPr="000B7CEF">
        <w:rPr>
          <w:bCs/>
          <w:color w:val="000000"/>
          <w:sz w:val="20"/>
          <w:szCs w:val="20"/>
        </w:rPr>
        <w:t>т</w:t>
      </w:r>
      <w:r w:rsidRPr="000B7CEF">
        <w:rPr>
          <w:bCs/>
          <w:color w:val="000000"/>
          <w:sz w:val="20"/>
          <w:szCs w:val="20"/>
        </w:rPr>
        <w:t>вах,располагающихкрепкимсушильнымиуборочнымхозяйством,сплощадьюпосевовнем</w:t>
      </w:r>
      <w:r w:rsidRPr="000B7CEF">
        <w:rPr>
          <w:bCs/>
          <w:color w:val="000000"/>
          <w:sz w:val="20"/>
          <w:szCs w:val="20"/>
        </w:rPr>
        <w:t>е</w:t>
      </w:r>
      <w:r w:rsidRPr="000B7CEF">
        <w:rPr>
          <w:bCs/>
          <w:color w:val="000000"/>
          <w:sz w:val="20"/>
          <w:szCs w:val="20"/>
        </w:rPr>
        <w:t>нее150гаиудельнымвесомвструктурепосевныхплощадей10</w:t>
      </w:r>
      <w:r w:rsidRPr="000B7CEF">
        <w:rPr>
          <w:bCs/>
          <w:iCs/>
          <w:color w:val="000000"/>
          <w:sz w:val="20"/>
          <w:szCs w:val="20"/>
        </w:rPr>
        <w:t>%</w:t>
      </w:r>
      <w:r w:rsidRPr="000B7CEF">
        <w:rPr>
          <w:bCs/>
          <w:color w:val="000000"/>
          <w:sz w:val="20"/>
          <w:szCs w:val="20"/>
        </w:rPr>
        <w:t>рапса.</w:t>
      </w:r>
    </w:p>
    <w:p w:rsidR="00603F19" w:rsidRDefault="00603F19" w:rsidP="00603F19">
      <w:pPr>
        <w:spacing w:line="216" w:lineRule="auto"/>
        <w:ind w:firstLine="284"/>
        <w:jc w:val="both"/>
        <w:rPr>
          <w:bCs/>
          <w:color w:val="000000"/>
          <w:sz w:val="20"/>
          <w:szCs w:val="20"/>
        </w:rPr>
      </w:pPr>
    </w:p>
    <w:p w:rsidR="00603F19" w:rsidRDefault="00603F19" w:rsidP="00603F19">
      <w:pPr>
        <w:spacing w:line="216" w:lineRule="auto"/>
        <w:jc w:val="center"/>
        <w:rPr>
          <w:bCs/>
          <w:color w:val="000000"/>
          <w:sz w:val="16"/>
          <w:szCs w:val="16"/>
        </w:rPr>
      </w:pPr>
      <w:r w:rsidRPr="00232A52">
        <w:rPr>
          <w:bCs/>
          <w:color w:val="000000"/>
          <w:sz w:val="16"/>
          <w:szCs w:val="16"/>
        </w:rPr>
        <w:t>ЛИТЕРАТУРА</w:t>
      </w:r>
    </w:p>
    <w:p w:rsidR="00603F19" w:rsidRDefault="00603F19" w:rsidP="00603F19">
      <w:pPr>
        <w:spacing w:line="216" w:lineRule="auto"/>
        <w:jc w:val="center"/>
        <w:rPr>
          <w:b/>
          <w:bCs/>
          <w:color w:val="000000"/>
          <w:sz w:val="16"/>
          <w:szCs w:val="20"/>
        </w:rPr>
      </w:pPr>
    </w:p>
    <w:p w:rsidR="00603F19" w:rsidRDefault="00603F19" w:rsidP="00603F19">
      <w:pPr>
        <w:pStyle w:val="ae"/>
        <w:spacing w:before="0" w:after="0" w:line="216" w:lineRule="auto"/>
        <w:ind w:firstLine="284"/>
        <w:jc w:val="both"/>
        <w:rPr>
          <w:rStyle w:val="apple-style-span"/>
          <w:sz w:val="16"/>
          <w:szCs w:val="16"/>
        </w:rPr>
      </w:pPr>
      <w:r w:rsidRPr="00591584">
        <w:rPr>
          <w:rStyle w:val="apple-style-span"/>
          <w:sz w:val="16"/>
          <w:szCs w:val="16"/>
        </w:rPr>
        <w:t>1.</w:t>
      </w:r>
      <w:r w:rsidRPr="00C5100C">
        <w:rPr>
          <w:rStyle w:val="apple-style-span"/>
          <w:sz w:val="16"/>
          <w:szCs w:val="16"/>
        </w:rPr>
        <w:t>Гордеев</w:t>
      </w:r>
      <w:r>
        <w:rPr>
          <w:rStyle w:val="apple-style-span"/>
          <w:sz w:val="16"/>
          <w:szCs w:val="16"/>
        </w:rPr>
        <w:t xml:space="preserve">, </w:t>
      </w:r>
      <w:r w:rsidRPr="00C5100C">
        <w:rPr>
          <w:rStyle w:val="apple-style-span"/>
          <w:sz w:val="16"/>
          <w:szCs w:val="16"/>
        </w:rPr>
        <w:t>А.Повышатьинвестиционную</w:t>
      </w:r>
      <w:r w:rsidRPr="00C5100C">
        <w:rPr>
          <w:rStyle w:val="hl"/>
          <w:sz w:val="16"/>
          <w:szCs w:val="16"/>
        </w:rPr>
        <w:t>привлекательность</w:t>
      </w:r>
      <w:r w:rsidRPr="00C5100C">
        <w:rPr>
          <w:rStyle w:val="apple-style-span"/>
          <w:sz w:val="16"/>
          <w:szCs w:val="16"/>
        </w:rPr>
        <w:t>сельскогохозяйства</w:t>
      </w:r>
      <w:r>
        <w:rPr>
          <w:rStyle w:val="apple-style-span"/>
          <w:sz w:val="16"/>
          <w:szCs w:val="16"/>
        </w:rPr>
        <w:t xml:space="preserve"> / А. Гордеев </w:t>
      </w:r>
      <w:r w:rsidRPr="00C5100C">
        <w:rPr>
          <w:rStyle w:val="apple-style-span"/>
          <w:sz w:val="16"/>
          <w:szCs w:val="16"/>
        </w:rPr>
        <w:t>//АПК:экономикаиуправление</w:t>
      </w:r>
      <w:r>
        <w:rPr>
          <w:rStyle w:val="apple-style-span"/>
          <w:sz w:val="16"/>
          <w:szCs w:val="16"/>
        </w:rPr>
        <w:t xml:space="preserve">. – </w:t>
      </w:r>
      <w:r w:rsidRPr="00C5100C">
        <w:rPr>
          <w:rStyle w:val="apple-style-span"/>
          <w:sz w:val="16"/>
          <w:szCs w:val="16"/>
        </w:rPr>
        <w:t>2006.</w:t>
      </w:r>
      <w:r>
        <w:rPr>
          <w:rStyle w:val="apple-style-span"/>
          <w:sz w:val="16"/>
          <w:szCs w:val="16"/>
        </w:rPr>
        <w:t xml:space="preserve"> – </w:t>
      </w:r>
      <w:r w:rsidRPr="00C5100C">
        <w:rPr>
          <w:rStyle w:val="apple-style-span"/>
          <w:sz w:val="16"/>
          <w:szCs w:val="16"/>
        </w:rPr>
        <w:t>№4</w:t>
      </w:r>
      <w:r>
        <w:rPr>
          <w:rStyle w:val="apple-style-span"/>
          <w:sz w:val="16"/>
          <w:szCs w:val="16"/>
        </w:rPr>
        <w:t>. – С</w:t>
      </w:r>
      <w:r w:rsidRPr="00C5100C">
        <w:rPr>
          <w:rStyle w:val="apple-style-span"/>
          <w:sz w:val="16"/>
          <w:szCs w:val="16"/>
        </w:rPr>
        <w:t>.2</w:t>
      </w:r>
      <w:r>
        <w:rPr>
          <w:rStyle w:val="apple-style-span"/>
          <w:sz w:val="16"/>
          <w:szCs w:val="16"/>
        </w:rPr>
        <w:t xml:space="preserve"> – </w:t>
      </w:r>
      <w:r w:rsidRPr="00C5100C">
        <w:rPr>
          <w:rStyle w:val="apple-style-span"/>
          <w:sz w:val="16"/>
          <w:szCs w:val="16"/>
        </w:rPr>
        <w:t>4.</w:t>
      </w:r>
    </w:p>
    <w:p w:rsidR="00603F19" w:rsidRPr="00A35BB9" w:rsidRDefault="00603F19" w:rsidP="00603F19">
      <w:pPr>
        <w:pStyle w:val="ae"/>
        <w:spacing w:before="0" w:after="0" w:line="216" w:lineRule="auto"/>
        <w:ind w:firstLine="284"/>
        <w:jc w:val="both"/>
        <w:rPr>
          <w:rStyle w:val="apple-style-span"/>
        </w:rPr>
      </w:pPr>
      <w:r>
        <w:rPr>
          <w:rStyle w:val="apple-style-span"/>
          <w:sz w:val="16"/>
          <w:szCs w:val="16"/>
        </w:rPr>
        <w:t>2.</w:t>
      </w:r>
      <w:r w:rsidRPr="00A35BB9">
        <w:rPr>
          <w:rStyle w:val="apple-style-span"/>
          <w:sz w:val="16"/>
          <w:szCs w:val="16"/>
        </w:rPr>
        <w:t xml:space="preserve">Обзор мирового рынка масличных [Электронный ресурс]. –Режим доступа: </w:t>
      </w:r>
      <w:hyperlink r:id="rId62" w:history="1">
        <w:r w:rsidRPr="00A35BB9">
          <w:rPr>
            <w:rStyle w:val="apple-style-span"/>
            <w:sz w:val="16"/>
            <w:szCs w:val="16"/>
          </w:rPr>
          <w:t>http://www.agroperspektiva.com</w:t>
        </w:r>
      </w:hyperlink>
      <w:r w:rsidRPr="00A35BB9">
        <w:rPr>
          <w:rStyle w:val="apple-style-span"/>
          <w:sz w:val="16"/>
          <w:szCs w:val="16"/>
        </w:rPr>
        <w:t>. – Дата доступа: 15.</w:t>
      </w:r>
      <w:r>
        <w:rPr>
          <w:rStyle w:val="apple-style-span"/>
          <w:sz w:val="16"/>
          <w:szCs w:val="16"/>
        </w:rPr>
        <w:t>06</w:t>
      </w:r>
      <w:r w:rsidRPr="00A35BB9">
        <w:rPr>
          <w:rStyle w:val="apple-style-span"/>
          <w:sz w:val="16"/>
          <w:szCs w:val="16"/>
        </w:rPr>
        <w:t>.2012.</w:t>
      </w:r>
    </w:p>
    <w:p w:rsidR="00603F19" w:rsidRPr="00DD7AC8" w:rsidRDefault="00603F19" w:rsidP="00603F19">
      <w:pPr>
        <w:pStyle w:val="ae"/>
        <w:spacing w:before="0" w:after="0" w:line="216" w:lineRule="auto"/>
        <w:ind w:firstLine="284"/>
        <w:jc w:val="both"/>
        <w:rPr>
          <w:rStyle w:val="apple-converted-space"/>
          <w:color w:val="000000"/>
          <w:sz w:val="16"/>
          <w:szCs w:val="16"/>
        </w:rPr>
      </w:pPr>
      <w:r>
        <w:rPr>
          <w:rStyle w:val="apple-converted-space"/>
          <w:sz w:val="16"/>
          <w:szCs w:val="16"/>
        </w:rPr>
        <w:t>3.Шевко, А. Джек-пот на рапсе / А. Шевко // Официальный сайт газеты «Бел</w:t>
      </w:r>
      <w:r>
        <w:rPr>
          <w:rStyle w:val="apple-converted-space"/>
          <w:sz w:val="16"/>
          <w:szCs w:val="16"/>
        </w:rPr>
        <w:t>о</w:t>
      </w:r>
      <w:r>
        <w:rPr>
          <w:rStyle w:val="apple-converted-space"/>
          <w:sz w:val="16"/>
          <w:szCs w:val="16"/>
        </w:rPr>
        <w:t>русская нива» [</w:t>
      </w:r>
      <w:r w:rsidRPr="00DD7AC8">
        <w:rPr>
          <w:rStyle w:val="apple-converted-space"/>
          <w:sz w:val="16"/>
          <w:szCs w:val="16"/>
        </w:rPr>
        <w:t>Электронный ресурс</w:t>
      </w:r>
      <w:r>
        <w:rPr>
          <w:rStyle w:val="apple-converted-space"/>
          <w:sz w:val="16"/>
          <w:szCs w:val="16"/>
        </w:rPr>
        <w:t xml:space="preserve">]. – 28 июня 2012 г. – Режим доступа: </w:t>
      </w:r>
      <w:hyperlink r:id="rId63" w:history="1">
        <w:r w:rsidRPr="00DD7AC8">
          <w:rPr>
            <w:rStyle w:val="ad"/>
            <w:color w:val="000000"/>
            <w:sz w:val="16"/>
            <w:szCs w:val="16"/>
          </w:rPr>
          <w:t>http://www.belniva.by/news_full.php?id_news=32089</w:t>
        </w:r>
      </w:hyperlink>
      <w:r>
        <w:rPr>
          <w:color w:val="000000"/>
          <w:sz w:val="16"/>
          <w:szCs w:val="16"/>
        </w:rPr>
        <w:t>. – Дата доступа: 28.06.12.</w:t>
      </w:r>
    </w:p>
    <w:p w:rsidR="00603F19" w:rsidRDefault="00603F19" w:rsidP="00603F19">
      <w:pPr>
        <w:pStyle w:val="ae"/>
        <w:spacing w:before="0" w:after="0" w:line="216" w:lineRule="auto"/>
        <w:ind w:firstLine="284"/>
        <w:jc w:val="both"/>
        <w:rPr>
          <w:rStyle w:val="apple-style-span"/>
          <w:sz w:val="16"/>
          <w:szCs w:val="16"/>
        </w:rPr>
      </w:pPr>
      <w:r>
        <w:rPr>
          <w:rStyle w:val="apple-style-span"/>
          <w:sz w:val="16"/>
          <w:szCs w:val="16"/>
        </w:rPr>
        <w:t>4.</w:t>
      </w:r>
      <w:r w:rsidRPr="00C5100C">
        <w:rPr>
          <w:rStyle w:val="apple-style-span"/>
          <w:sz w:val="16"/>
          <w:szCs w:val="16"/>
        </w:rPr>
        <w:t>Гуляева</w:t>
      </w:r>
      <w:r>
        <w:rPr>
          <w:rStyle w:val="apple-style-span"/>
          <w:sz w:val="16"/>
          <w:szCs w:val="16"/>
        </w:rPr>
        <w:t xml:space="preserve">, </w:t>
      </w:r>
      <w:r w:rsidRPr="00C5100C">
        <w:rPr>
          <w:rStyle w:val="apple-style-span"/>
          <w:sz w:val="16"/>
          <w:szCs w:val="16"/>
        </w:rPr>
        <w:t>Т.,Ильина</w:t>
      </w:r>
      <w:r>
        <w:rPr>
          <w:rStyle w:val="apple-style-span"/>
          <w:sz w:val="16"/>
          <w:szCs w:val="16"/>
        </w:rPr>
        <w:t xml:space="preserve">, </w:t>
      </w:r>
      <w:r w:rsidRPr="00C5100C">
        <w:rPr>
          <w:rStyle w:val="apple-style-span"/>
          <w:sz w:val="16"/>
          <w:szCs w:val="16"/>
        </w:rPr>
        <w:t>И.Оценкавзаимосвязиэкономическихпоказателейсэффективностьюпроизводства</w:t>
      </w:r>
      <w:r>
        <w:rPr>
          <w:rStyle w:val="apple-style-span"/>
          <w:sz w:val="16"/>
          <w:szCs w:val="16"/>
        </w:rPr>
        <w:t xml:space="preserve"> / Т. Гуляева, И. Ильина </w:t>
      </w:r>
      <w:r w:rsidRPr="00C5100C">
        <w:rPr>
          <w:rStyle w:val="apple-style-span"/>
          <w:sz w:val="16"/>
          <w:szCs w:val="16"/>
        </w:rPr>
        <w:t>//АПК:экономикаиуправление.</w:t>
      </w:r>
      <w:r>
        <w:rPr>
          <w:rStyle w:val="apple-style-span"/>
          <w:sz w:val="16"/>
          <w:szCs w:val="16"/>
        </w:rPr>
        <w:t xml:space="preserve"> – </w:t>
      </w:r>
      <w:r w:rsidRPr="00C5100C">
        <w:rPr>
          <w:rStyle w:val="apple-style-span"/>
          <w:sz w:val="16"/>
          <w:szCs w:val="16"/>
        </w:rPr>
        <w:t>20</w:t>
      </w:r>
      <w:r w:rsidRPr="00591584">
        <w:rPr>
          <w:rStyle w:val="apple-style-span"/>
          <w:sz w:val="16"/>
          <w:szCs w:val="16"/>
        </w:rPr>
        <w:t>1</w:t>
      </w:r>
      <w:r w:rsidRPr="00C5100C">
        <w:rPr>
          <w:rStyle w:val="apple-style-span"/>
          <w:sz w:val="16"/>
          <w:szCs w:val="16"/>
        </w:rPr>
        <w:t>0.</w:t>
      </w:r>
      <w:r>
        <w:rPr>
          <w:rStyle w:val="apple-style-span"/>
          <w:sz w:val="16"/>
          <w:szCs w:val="16"/>
        </w:rPr>
        <w:t xml:space="preserve"> – </w:t>
      </w:r>
      <w:r w:rsidRPr="00C5100C">
        <w:rPr>
          <w:rStyle w:val="apple-style-span"/>
          <w:sz w:val="16"/>
          <w:szCs w:val="16"/>
        </w:rPr>
        <w:t>№12.</w:t>
      </w:r>
      <w:r>
        <w:rPr>
          <w:rStyle w:val="apple-style-span"/>
          <w:sz w:val="16"/>
          <w:szCs w:val="16"/>
        </w:rPr>
        <w:t xml:space="preserve"> – </w:t>
      </w:r>
      <w:r w:rsidRPr="00C5100C">
        <w:rPr>
          <w:rStyle w:val="apple-style-span"/>
          <w:sz w:val="16"/>
          <w:szCs w:val="16"/>
        </w:rPr>
        <w:t>С.62</w:t>
      </w:r>
      <w:r>
        <w:rPr>
          <w:rStyle w:val="apple-style-span"/>
          <w:sz w:val="16"/>
          <w:szCs w:val="16"/>
        </w:rPr>
        <w:t xml:space="preserve"> – </w:t>
      </w:r>
      <w:r w:rsidRPr="00C5100C">
        <w:rPr>
          <w:rStyle w:val="apple-style-span"/>
          <w:sz w:val="16"/>
          <w:szCs w:val="16"/>
        </w:rPr>
        <w:t>67.</w:t>
      </w:r>
    </w:p>
    <w:p w:rsidR="00603F19" w:rsidRPr="00F8036F" w:rsidRDefault="00603F19" w:rsidP="00603F19">
      <w:pPr>
        <w:pStyle w:val="ae"/>
        <w:spacing w:before="0" w:after="0" w:line="216" w:lineRule="auto"/>
        <w:ind w:firstLine="284"/>
        <w:jc w:val="both"/>
        <w:rPr>
          <w:rStyle w:val="apple-style-span"/>
          <w:sz w:val="20"/>
          <w:szCs w:val="20"/>
        </w:rPr>
      </w:pPr>
    </w:p>
    <w:p w:rsidR="00603F19" w:rsidRDefault="00603F19" w:rsidP="00603F19">
      <w:pPr>
        <w:pStyle w:val="ae"/>
        <w:spacing w:before="0" w:after="0" w:line="216" w:lineRule="auto"/>
        <w:ind w:firstLine="284"/>
        <w:jc w:val="both"/>
        <w:rPr>
          <w:rStyle w:val="apple-style-span"/>
          <w:sz w:val="20"/>
          <w:szCs w:val="20"/>
        </w:rPr>
      </w:pPr>
    </w:p>
    <w:p w:rsidR="00603F19" w:rsidRPr="00F8036F" w:rsidRDefault="00603F19" w:rsidP="00603F19">
      <w:pPr>
        <w:pStyle w:val="ae"/>
        <w:spacing w:before="0" w:after="0" w:line="216" w:lineRule="auto"/>
        <w:jc w:val="both"/>
        <w:rPr>
          <w:rStyle w:val="apple-style-span"/>
          <w:sz w:val="20"/>
          <w:szCs w:val="20"/>
        </w:rPr>
      </w:pPr>
      <w:r w:rsidRPr="00F8036F">
        <w:rPr>
          <w:rStyle w:val="apple-style-span"/>
          <w:sz w:val="20"/>
          <w:szCs w:val="20"/>
        </w:rPr>
        <w:t>УДК</w:t>
      </w:r>
      <w:r>
        <w:rPr>
          <w:sz w:val="20"/>
          <w:szCs w:val="20"/>
        </w:rPr>
        <w:t>001.895:631.145</w:t>
      </w:r>
    </w:p>
    <w:p w:rsidR="00603F19" w:rsidRPr="00BC12A3" w:rsidRDefault="00603F19" w:rsidP="00603F19">
      <w:pPr>
        <w:spacing w:line="216" w:lineRule="auto"/>
        <w:contextualSpacing/>
        <w:rPr>
          <w:sz w:val="20"/>
          <w:szCs w:val="20"/>
        </w:rPr>
      </w:pPr>
      <w:r w:rsidRPr="00BC12A3">
        <w:rPr>
          <w:b/>
          <w:sz w:val="20"/>
          <w:szCs w:val="20"/>
        </w:rPr>
        <w:t>Язклычева А. М.</w:t>
      </w:r>
      <w:r w:rsidRPr="00BC12A3">
        <w:rPr>
          <w:sz w:val="20"/>
          <w:szCs w:val="20"/>
        </w:rPr>
        <w:t xml:space="preserve"> –  студентка</w:t>
      </w:r>
    </w:p>
    <w:p w:rsidR="00603F19" w:rsidRPr="00F8036F" w:rsidRDefault="00603F19" w:rsidP="00603F19">
      <w:pPr>
        <w:spacing w:line="216" w:lineRule="auto"/>
        <w:contextualSpacing/>
        <w:rPr>
          <w:b/>
          <w:sz w:val="20"/>
          <w:szCs w:val="20"/>
        </w:rPr>
      </w:pPr>
      <w:r w:rsidRPr="00F8036F">
        <w:rPr>
          <w:b/>
          <w:sz w:val="20"/>
          <w:szCs w:val="20"/>
        </w:rPr>
        <w:t>НАЛОГООБЛОЖЕНИЕ ГРАЖДАН И ОРГАНИЗАЦИЙ ТУРКМЕНИСТАНА</w:t>
      </w:r>
    </w:p>
    <w:p w:rsidR="00603F19" w:rsidRPr="00F8036F" w:rsidRDefault="00603F19" w:rsidP="00603F19">
      <w:pPr>
        <w:spacing w:line="216" w:lineRule="auto"/>
        <w:contextualSpacing/>
        <w:rPr>
          <w:i/>
          <w:sz w:val="20"/>
          <w:szCs w:val="20"/>
        </w:rPr>
      </w:pPr>
      <w:r w:rsidRPr="00F8036F">
        <w:rPr>
          <w:i/>
          <w:sz w:val="20"/>
          <w:szCs w:val="20"/>
        </w:rPr>
        <w:t xml:space="preserve">Научный руководитель – </w:t>
      </w:r>
      <w:r w:rsidRPr="00BC12A3">
        <w:rPr>
          <w:b/>
          <w:i/>
          <w:sz w:val="20"/>
          <w:szCs w:val="20"/>
        </w:rPr>
        <w:t>Редько Д. В.</w:t>
      </w:r>
      <w:r w:rsidRPr="00BC12A3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 xml:space="preserve">– </w:t>
      </w:r>
      <w:r w:rsidRPr="00F8036F">
        <w:rPr>
          <w:i/>
          <w:sz w:val="20"/>
          <w:szCs w:val="20"/>
        </w:rPr>
        <w:t xml:space="preserve"> ст. преподаватель</w:t>
      </w:r>
    </w:p>
    <w:p w:rsidR="00603F19" w:rsidRPr="003D0893" w:rsidRDefault="00603F19" w:rsidP="00603F19">
      <w:pPr>
        <w:spacing w:line="216" w:lineRule="auto"/>
        <w:ind w:firstLine="567"/>
        <w:contextualSpacing/>
        <w:jc w:val="center"/>
        <w:rPr>
          <w:spacing w:val="-6"/>
          <w:sz w:val="20"/>
          <w:szCs w:val="20"/>
        </w:rPr>
      </w:pPr>
    </w:p>
    <w:p w:rsidR="00603F19" w:rsidRPr="00785E07" w:rsidRDefault="00603F19" w:rsidP="00603F19">
      <w:pPr>
        <w:spacing w:line="216" w:lineRule="auto"/>
        <w:ind w:firstLine="284"/>
        <w:contextualSpacing/>
        <w:jc w:val="both"/>
        <w:rPr>
          <w:spacing w:val="-4"/>
          <w:sz w:val="20"/>
          <w:szCs w:val="20"/>
        </w:rPr>
      </w:pPr>
      <w:r w:rsidRPr="00785E07">
        <w:rPr>
          <w:spacing w:val="-4"/>
          <w:sz w:val="20"/>
          <w:szCs w:val="20"/>
        </w:rPr>
        <w:t>Налоговую систему Туркменистана можно охарактеризовать как относительно простую и достаточно эффективную в использовании, по</w:t>
      </w:r>
      <w:r w:rsidRPr="00785E07">
        <w:rPr>
          <w:spacing w:val="-4"/>
          <w:sz w:val="20"/>
          <w:szCs w:val="20"/>
        </w:rPr>
        <w:t>з</w:t>
      </w:r>
      <w:r w:rsidRPr="00785E07">
        <w:rPr>
          <w:spacing w:val="-4"/>
          <w:sz w:val="20"/>
          <w:szCs w:val="20"/>
        </w:rPr>
        <w:t>воляющую государству выполнять свои функции в социальной, экон</w:t>
      </w:r>
      <w:r w:rsidRPr="00785E07">
        <w:rPr>
          <w:spacing w:val="-4"/>
          <w:sz w:val="20"/>
          <w:szCs w:val="20"/>
        </w:rPr>
        <w:t>о</w:t>
      </w:r>
      <w:r w:rsidRPr="00785E07">
        <w:rPr>
          <w:spacing w:val="-4"/>
          <w:sz w:val="20"/>
          <w:szCs w:val="20"/>
        </w:rPr>
        <w:t>мической, оборонной и других сферах. Создана нормативно-законодательная база налогообложения юридических и частных лиц [4].</w:t>
      </w:r>
    </w:p>
    <w:p w:rsidR="00603F19" w:rsidRPr="00785E07" w:rsidRDefault="00603F19" w:rsidP="00603F19">
      <w:pPr>
        <w:spacing w:line="216" w:lineRule="auto"/>
        <w:ind w:firstLine="284"/>
        <w:contextualSpacing/>
        <w:jc w:val="both"/>
        <w:rPr>
          <w:spacing w:val="-4"/>
          <w:sz w:val="20"/>
          <w:szCs w:val="20"/>
        </w:rPr>
      </w:pPr>
      <w:r w:rsidRPr="00785E07">
        <w:rPr>
          <w:spacing w:val="-4"/>
          <w:sz w:val="20"/>
          <w:szCs w:val="20"/>
        </w:rPr>
        <w:lastRenderedPageBreak/>
        <w:t>С 1 ноября 2004 года введен в действие Налоговый кодекс Туркм</w:t>
      </w:r>
      <w:r w:rsidRPr="00785E07">
        <w:rPr>
          <w:spacing w:val="-4"/>
          <w:sz w:val="20"/>
          <w:szCs w:val="20"/>
        </w:rPr>
        <w:t>е</w:t>
      </w:r>
      <w:r w:rsidRPr="00785E07">
        <w:rPr>
          <w:spacing w:val="-4"/>
          <w:sz w:val="20"/>
          <w:szCs w:val="20"/>
        </w:rPr>
        <w:t>нистана. Он впервые регламентирует общие принципы налогооблож</w:t>
      </w:r>
      <w:r w:rsidRPr="00785E07">
        <w:rPr>
          <w:spacing w:val="-4"/>
          <w:sz w:val="20"/>
          <w:szCs w:val="20"/>
        </w:rPr>
        <w:t>е</w:t>
      </w:r>
      <w:r w:rsidRPr="00785E07">
        <w:rPr>
          <w:spacing w:val="-4"/>
          <w:sz w:val="20"/>
          <w:szCs w:val="20"/>
        </w:rPr>
        <w:t>ния и взаимоотношения между налоговыми органами и налогопл</w:t>
      </w:r>
      <w:r w:rsidRPr="00785E07">
        <w:rPr>
          <w:spacing w:val="-4"/>
          <w:sz w:val="20"/>
          <w:szCs w:val="20"/>
        </w:rPr>
        <w:t>а</w:t>
      </w:r>
      <w:r w:rsidRPr="00785E07">
        <w:rPr>
          <w:spacing w:val="-4"/>
          <w:sz w:val="20"/>
          <w:szCs w:val="20"/>
        </w:rPr>
        <w:t>тельщиками. Кроме того, кодекс систематизирует и конкретизирует правила исчисл</w:t>
      </w:r>
      <w:r w:rsidRPr="00785E07">
        <w:rPr>
          <w:spacing w:val="-4"/>
          <w:sz w:val="20"/>
          <w:szCs w:val="20"/>
        </w:rPr>
        <w:t>е</w:t>
      </w:r>
      <w:r w:rsidRPr="00785E07">
        <w:rPr>
          <w:spacing w:val="-4"/>
          <w:sz w:val="20"/>
          <w:szCs w:val="20"/>
        </w:rPr>
        <w:t>ния и уплаты налогов.</w:t>
      </w:r>
    </w:p>
    <w:p w:rsidR="00603F19" w:rsidRPr="00785E07" w:rsidRDefault="00603F19" w:rsidP="00603F19">
      <w:pPr>
        <w:spacing w:line="216" w:lineRule="auto"/>
        <w:ind w:firstLine="284"/>
        <w:contextualSpacing/>
        <w:jc w:val="both"/>
        <w:rPr>
          <w:spacing w:val="-4"/>
          <w:sz w:val="20"/>
          <w:szCs w:val="20"/>
        </w:rPr>
      </w:pPr>
      <w:r w:rsidRPr="00785E07">
        <w:rPr>
          <w:spacing w:val="-4"/>
          <w:sz w:val="20"/>
          <w:szCs w:val="20"/>
        </w:rPr>
        <w:t>Согласно налогового законодательства Налоговый Кодекс Туркм</w:t>
      </w:r>
      <w:r w:rsidRPr="00785E07">
        <w:rPr>
          <w:spacing w:val="-4"/>
          <w:sz w:val="20"/>
          <w:szCs w:val="20"/>
        </w:rPr>
        <w:t>е</w:t>
      </w:r>
      <w:r w:rsidRPr="00785E07">
        <w:rPr>
          <w:spacing w:val="-4"/>
          <w:sz w:val="20"/>
          <w:szCs w:val="20"/>
        </w:rPr>
        <w:t>нистана устанавливает систему налогов, взимаемых в Госуда</w:t>
      </w:r>
      <w:r w:rsidRPr="00785E07">
        <w:rPr>
          <w:spacing w:val="-4"/>
          <w:sz w:val="20"/>
          <w:szCs w:val="20"/>
        </w:rPr>
        <w:t>р</w:t>
      </w:r>
      <w:r w:rsidRPr="00785E07">
        <w:rPr>
          <w:spacing w:val="-4"/>
          <w:sz w:val="20"/>
          <w:szCs w:val="20"/>
        </w:rPr>
        <w:t>ственный бюджет Туркменистана, общие принципы налогообложения, основ</w:t>
      </w:r>
      <w:r w:rsidRPr="00785E07">
        <w:rPr>
          <w:spacing w:val="-4"/>
          <w:sz w:val="20"/>
          <w:szCs w:val="20"/>
        </w:rPr>
        <w:t>а</w:t>
      </w:r>
      <w:r w:rsidRPr="00785E07">
        <w:rPr>
          <w:spacing w:val="-4"/>
          <w:sz w:val="20"/>
          <w:szCs w:val="20"/>
        </w:rPr>
        <w:t>ния возникновения (изменения, прекращения) и порядок исполнения обязанностей по уплате налогов, права и обязанности налогоплател</w:t>
      </w:r>
      <w:r w:rsidRPr="00785E07">
        <w:rPr>
          <w:spacing w:val="-4"/>
          <w:sz w:val="20"/>
          <w:szCs w:val="20"/>
        </w:rPr>
        <w:t>ь</w:t>
      </w:r>
      <w:r w:rsidRPr="00785E07">
        <w:rPr>
          <w:spacing w:val="-4"/>
          <w:sz w:val="20"/>
          <w:szCs w:val="20"/>
        </w:rPr>
        <w:t>щиков, органов налоговой службы, формы и методы налогового ко</w:t>
      </w:r>
      <w:r w:rsidRPr="00785E07">
        <w:rPr>
          <w:spacing w:val="-4"/>
          <w:sz w:val="20"/>
          <w:szCs w:val="20"/>
        </w:rPr>
        <w:t>н</w:t>
      </w:r>
      <w:r w:rsidRPr="00785E07">
        <w:rPr>
          <w:spacing w:val="-4"/>
          <w:sz w:val="20"/>
          <w:szCs w:val="20"/>
        </w:rPr>
        <w:t>троля, ответственность за нарушение налогового законодательства Туркменист</w:t>
      </w:r>
      <w:r w:rsidRPr="00785E07">
        <w:rPr>
          <w:spacing w:val="-4"/>
          <w:sz w:val="20"/>
          <w:szCs w:val="20"/>
        </w:rPr>
        <w:t>а</w:t>
      </w:r>
      <w:r w:rsidRPr="00785E07">
        <w:rPr>
          <w:spacing w:val="-4"/>
          <w:sz w:val="20"/>
          <w:szCs w:val="20"/>
        </w:rPr>
        <w:t>на, обжалование решений органов налоговой службы и действий их должностных лиц.</w:t>
      </w:r>
    </w:p>
    <w:p w:rsidR="00603F19" w:rsidRPr="00785E07" w:rsidRDefault="00603F19" w:rsidP="00603F19">
      <w:pPr>
        <w:spacing w:line="216" w:lineRule="auto"/>
        <w:ind w:firstLine="284"/>
        <w:contextualSpacing/>
        <w:jc w:val="both"/>
        <w:rPr>
          <w:spacing w:val="-4"/>
          <w:sz w:val="20"/>
          <w:szCs w:val="20"/>
        </w:rPr>
      </w:pPr>
      <w:r w:rsidRPr="00785E07">
        <w:rPr>
          <w:spacing w:val="-4"/>
          <w:sz w:val="20"/>
          <w:szCs w:val="20"/>
        </w:rPr>
        <w:t>Налог определяется наличием следующих признаков:категория н</w:t>
      </w:r>
      <w:r w:rsidRPr="00785E07">
        <w:rPr>
          <w:spacing w:val="-4"/>
          <w:sz w:val="20"/>
          <w:szCs w:val="20"/>
        </w:rPr>
        <w:t>а</w:t>
      </w:r>
      <w:r w:rsidRPr="00785E07">
        <w:rPr>
          <w:spacing w:val="-4"/>
          <w:sz w:val="20"/>
          <w:szCs w:val="20"/>
        </w:rPr>
        <w:t>логоплательщиков;объект налогообложения;налоговая б</w:t>
      </w:r>
      <w:r w:rsidRPr="00785E07">
        <w:rPr>
          <w:spacing w:val="-4"/>
          <w:sz w:val="20"/>
          <w:szCs w:val="20"/>
        </w:rPr>
        <w:t>а</w:t>
      </w:r>
      <w:r w:rsidRPr="00785E07">
        <w:rPr>
          <w:spacing w:val="-4"/>
          <w:sz w:val="20"/>
          <w:szCs w:val="20"/>
        </w:rPr>
        <w:t>за;налоговая ставка (ставки);сроки и порядок исчисления и уплаты налога.</w:t>
      </w:r>
    </w:p>
    <w:p w:rsidR="00603F19" w:rsidRPr="00785E07" w:rsidRDefault="00603F19" w:rsidP="00603F19">
      <w:pPr>
        <w:spacing w:line="216" w:lineRule="auto"/>
        <w:ind w:firstLine="284"/>
        <w:contextualSpacing/>
        <w:jc w:val="both"/>
        <w:rPr>
          <w:spacing w:val="-4"/>
          <w:sz w:val="20"/>
          <w:szCs w:val="20"/>
        </w:rPr>
      </w:pPr>
      <w:r w:rsidRPr="00785E07">
        <w:rPr>
          <w:spacing w:val="-4"/>
          <w:sz w:val="20"/>
          <w:szCs w:val="20"/>
        </w:rPr>
        <w:t>При установлении налога могут определяться отчетный (налог</w:t>
      </w:r>
      <w:r w:rsidRPr="00785E07">
        <w:rPr>
          <w:spacing w:val="-4"/>
          <w:sz w:val="20"/>
          <w:szCs w:val="20"/>
        </w:rPr>
        <w:t>о</w:t>
      </w:r>
      <w:r w:rsidRPr="00785E07">
        <w:rPr>
          <w:spacing w:val="-4"/>
          <w:sz w:val="20"/>
          <w:szCs w:val="20"/>
        </w:rPr>
        <w:t>вый) период, а также предусматриваться налоговые льготы и основ</w:t>
      </w:r>
      <w:r w:rsidRPr="00785E07">
        <w:rPr>
          <w:spacing w:val="-4"/>
          <w:sz w:val="20"/>
          <w:szCs w:val="20"/>
        </w:rPr>
        <w:t>а</w:t>
      </w:r>
      <w:r w:rsidRPr="00785E07">
        <w:rPr>
          <w:spacing w:val="-4"/>
          <w:sz w:val="20"/>
          <w:szCs w:val="20"/>
        </w:rPr>
        <w:t>ния для использования их налогоплательщиком. Налоги исчисляются и уплач</w:t>
      </w:r>
      <w:r w:rsidRPr="00785E07">
        <w:rPr>
          <w:spacing w:val="-4"/>
          <w:sz w:val="20"/>
          <w:szCs w:val="20"/>
        </w:rPr>
        <w:t>и</w:t>
      </w:r>
      <w:r w:rsidRPr="00785E07">
        <w:rPr>
          <w:spacing w:val="-4"/>
          <w:sz w:val="20"/>
          <w:szCs w:val="20"/>
        </w:rPr>
        <w:t>ваются в национальной валюте Туркменистана, если иное не установлено законодательством Тур</w:t>
      </w:r>
      <w:r w:rsidRPr="00785E07">
        <w:rPr>
          <w:spacing w:val="-4"/>
          <w:sz w:val="20"/>
          <w:szCs w:val="20"/>
        </w:rPr>
        <w:t>к</w:t>
      </w:r>
      <w:r w:rsidRPr="00785E07">
        <w:rPr>
          <w:spacing w:val="-4"/>
          <w:sz w:val="20"/>
          <w:szCs w:val="20"/>
        </w:rPr>
        <w:t>менистана. Любая операция в иностранной валюте в целях налогообложения пересчитывается в н</w:t>
      </w:r>
      <w:r w:rsidRPr="00785E07">
        <w:rPr>
          <w:spacing w:val="-4"/>
          <w:sz w:val="20"/>
          <w:szCs w:val="20"/>
        </w:rPr>
        <w:t>а</w:t>
      </w:r>
      <w:r w:rsidRPr="00785E07">
        <w:rPr>
          <w:spacing w:val="-4"/>
          <w:sz w:val="20"/>
          <w:szCs w:val="20"/>
        </w:rPr>
        <w:t>циональную валюту Туркменистана по официальному курсу Це</w:t>
      </w:r>
      <w:r w:rsidRPr="00785E07">
        <w:rPr>
          <w:spacing w:val="-4"/>
          <w:sz w:val="20"/>
          <w:szCs w:val="20"/>
        </w:rPr>
        <w:t>н</w:t>
      </w:r>
      <w:r w:rsidRPr="00785E07">
        <w:rPr>
          <w:spacing w:val="-4"/>
          <w:sz w:val="20"/>
          <w:szCs w:val="20"/>
        </w:rPr>
        <w:t>трального банка Тур</w:t>
      </w:r>
      <w:r w:rsidRPr="00785E07">
        <w:rPr>
          <w:spacing w:val="-4"/>
          <w:sz w:val="20"/>
          <w:szCs w:val="20"/>
        </w:rPr>
        <w:t>к</w:t>
      </w:r>
      <w:r w:rsidRPr="00785E07">
        <w:rPr>
          <w:spacing w:val="-4"/>
          <w:sz w:val="20"/>
          <w:szCs w:val="20"/>
        </w:rPr>
        <w:t xml:space="preserve">менистана на день совершения операции, а по валютам, по которым отсутствует официальный курс, </w:t>
      </w:r>
      <w:r w:rsidRPr="00785E07">
        <w:rPr>
          <w:i/>
          <w:spacing w:val="-4"/>
          <w:sz w:val="20"/>
          <w:szCs w:val="20"/>
        </w:rPr>
        <w:t xml:space="preserve">– </w:t>
      </w:r>
      <w:r w:rsidRPr="00785E07">
        <w:rPr>
          <w:spacing w:val="-4"/>
          <w:sz w:val="20"/>
          <w:szCs w:val="20"/>
        </w:rPr>
        <w:t xml:space="preserve"> по кросс - ку</w:t>
      </w:r>
      <w:r w:rsidRPr="00785E07">
        <w:rPr>
          <w:spacing w:val="-4"/>
          <w:sz w:val="20"/>
          <w:szCs w:val="20"/>
        </w:rPr>
        <w:t>р</w:t>
      </w:r>
      <w:r w:rsidRPr="00785E07">
        <w:rPr>
          <w:spacing w:val="-4"/>
          <w:sz w:val="20"/>
          <w:szCs w:val="20"/>
        </w:rPr>
        <w:t>сам к доллару США, если иное не установлено настоящим Коде</w:t>
      </w:r>
      <w:r w:rsidRPr="00785E07">
        <w:rPr>
          <w:spacing w:val="-4"/>
          <w:sz w:val="20"/>
          <w:szCs w:val="20"/>
        </w:rPr>
        <w:t>к</w:t>
      </w:r>
      <w:r w:rsidRPr="00785E07">
        <w:rPr>
          <w:spacing w:val="-4"/>
          <w:sz w:val="20"/>
          <w:szCs w:val="20"/>
        </w:rPr>
        <w:t>сом[5].</w:t>
      </w:r>
    </w:p>
    <w:p w:rsidR="00603F19" w:rsidRPr="00785E07" w:rsidRDefault="00603F19" w:rsidP="00603F19">
      <w:pPr>
        <w:spacing w:line="216" w:lineRule="auto"/>
        <w:ind w:firstLine="284"/>
        <w:contextualSpacing/>
        <w:jc w:val="both"/>
        <w:rPr>
          <w:spacing w:val="-4"/>
          <w:sz w:val="20"/>
          <w:szCs w:val="20"/>
        </w:rPr>
      </w:pPr>
      <w:r w:rsidRPr="00785E07">
        <w:rPr>
          <w:spacing w:val="-4"/>
          <w:sz w:val="20"/>
          <w:szCs w:val="20"/>
        </w:rPr>
        <w:t>Основные бюджетообразующие налоги Туркменистана включ</w:t>
      </w:r>
      <w:r w:rsidRPr="00785E07">
        <w:rPr>
          <w:spacing w:val="-4"/>
          <w:sz w:val="20"/>
          <w:szCs w:val="20"/>
        </w:rPr>
        <w:t>а</w:t>
      </w:r>
      <w:r w:rsidRPr="00785E07">
        <w:rPr>
          <w:spacing w:val="-4"/>
          <w:sz w:val="20"/>
          <w:szCs w:val="20"/>
        </w:rPr>
        <w:t>ют:</w:t>
      </w:r>
    </w:p>
    <w:p w:rsidR="00603F19" w:rsidRPr="00785E07" w:rsidRDefault="00603F19" w:rsidP="00603F19">
      <w:pPr>
        <w:spacing w:line="216" w:lineRule="auto"/>
        <w:ind w:firstLine="284"/>
        <w:contextualSpacing/>
        <w:jc w:val="both"/>
        <w:rPr>
          <w:spacing w:val="-4"/>
          <w:sz w:val="20"/>
          <w:szCs w:val="20"/>
        </w:rPr>
      </w:pPr>
      <w:r w:rsidRPr="00785E07">
        <w:rPr>
          <w:spacing w:val="-4"/>
          <w:sz w:val="20"/>
          <w:szCs w:val="20"/>
        </w:rPr>
        <w:t xml:space="preserve"> </w:t>
      </w:r>
      <w:r w:rsidRPr="00785E07">
        <w:rPr>
          <w:b/>
          <w:spacing w:val="-4"/>
          <w:sz w:val="20"/>
          <w:szCs w:val="20"/>
        </w:rPr>
        <w:t>Налог на добавленную стоимость.</w:t>
      </w:r>
      <w:r w:rsidRPr="00785E07">
        <w:rPr>
          <w:spacing w:val="-4"/>
          <w:sz w:val="20"/>
          <w:szCs w:val="20"/>
        </w:rPr>
        <w:t xml:space="preserve"> Плательщики </w:t>
      </w:r>
      <w:r w:rsidRPr="00785E07">
        <w:rPr>
          <w:spacing w:val="-4"/>
          <w:sz w:val="20"/>
          <w:szCs w:val="20"/>
        </w:rPr>
        <w:sym w:font="Symbol" w:char="F02D"/>
      </w:r>
      <w:r w:rsidRPr="00785E07">
        <w:rPr>
          <w:spacing w:val="-4"/>
          <w:sz w:val="20"/>
          <w:szCs w:val="20"/>
        </w:rPr>
        <w:t xml:space="preserve">  юридические лица; лица, занимающиеся предпринимательской деятельн</w:t>
      </w:r>
      <w:r w:rsidRPr="00785E07">
        <w:rPr>
          <w:spacing w:val="-4"/>
          <w:sz w:val="20"/>
          <w:szCs w:val="20"/>
        </w:rPr>
        <w:t>о</w:t>
      </w:r>
      <w:r w:rsidRPr="00785E07">
        <w:rPr>
          <w:spacing w:val="-4"/>
          <w:sz w:val="20"/>
          <w:szCs w:val="20"/>
        </w:rPr>
        <w:t>стью без образования юридического лица, если их выручка от реализации тов</w:t>
      </w:r>
      <w:r w:rsidRPr="00785E07">
        <w:rPr>
          <w:spacing w:val="-4"/>
          <w:sz w:val="20"/>
          <w:szCs w:val="20"/>
        </w:rPr>
        <w:t>а</w:t>
      </w:r>
      <w:r w:rsidRPr="00785E07">
        <w:rPr>
          <w:spacing w:val="-4"/>
          <w:sz w:val="20"/>
          <w:szCs w:val="20"/>
        </w:rPr>
        <w:t>ров (работ, услуг) превышает 10 минимальных размеров зар</w:t>
      </w:r>
      <w:r w:rsidRPr="00785E07">
        <w:rPr>
          <w:spacing w:val="-4"/>
          <w:sz w:val="20"/>
          <w:szCs w:val="20"/>
        </w:rPr>
        <w:t>а</w:t>
      </w:r>
      <w:r w:rsidRPr="00785E07">
        <w:rPr>
          <w:spacing w:val="-4"/>
          <w:sz w:val="20"/>
          <w:szCs w:val="20"/>
        </w:rPr>
        <w:t>ботной платы в год. При этом следует иметь в виду, что лица, зарегистрир</w:t>
      </w:r>
      <w:r w:rsidRPr="00785E07">
        <w:rPr>
          <w:spacing w:val="-4"/>
          <w:sz w:val="20"/>
          <w:szCs w:val="20"/>
        </w:rPr>
        <w:t>о</w:t>
      </w:r>
      <w:r w:rsidRPr="00785E07">
        <w:rPr>
          <w:spacing w:val="-4"/>
          <w:sz w:val="20"/>
          <w:szCs w:val="20"/>
        </w:rPr>
        <w:t>ванные в установленном порядке в качестве предпринимателей без образования юридического лица и осуществляющие те виды деятел</w:t>
      </w:r>
      <w:r w:rsidRPr="00785E07">
        <w:rPr>
          <w:spacing w:val="-4"/>
          <w:sz w:val="20"/>
          <w:szCs w:val="20"/>
        </w:rPr>
        <w:t>ь</w:t>
      </w:r>
      <w:r w:rsidRPr="00785E07">
        <w:rPr>
          <w:spacing w:val="-4"/>
          <w:sz w:val="20"/>
          <w:szCs w:val="20"/>
        </w:rPr>
        <w:t>ности, на которые установлена патентная плата, не являются плател</w:t>
      </w:r>
      <w:r w:rsidRPr="00785E07">
        <w:rPr>
          <w:spacing w:val="-4"/>
          <w:sz w:val="20"/>
          <w:szCs w:val="20"/>
        </w:rPr>
        <w:t>ь</w:t>
      </w:r>
      <w:r w:rsidRPr="00785E07">
        <w:rPr>
          <w:spacing w:val="-4"/>
          <w:sz w:val="20"/>
          <w:szCs w:val="20"/>
        </w:rPr>
        <w:t>щиками этого налога. Эти лица уплачивают патентную плату, ра</w:t>
      </w:r>
      <w:r w:rsidRPr="00785E07">
        <w:rPr>
          <w:spacing w:val="-4"/>
          <w:sz w:val="20"/>
          <w:szCs w:val="20"/>
        </w:rPr>
        <w:t>з</w:t>
      </w:r>
      <w:r w:rsidRPr="00785E07">
        <w:rPr>
          <w:spacing w:val="-4"/>
          <w:sz w:val="20"/>
          <w:szCs w:val="20"/>
        </w:rPr>
        <w:t>мер которой зависит от вида предпринимательской деятельн</w:t>
      </w:r>
      <w:r w:rsidRPr="00785E07">
        <w:rPr>
          <w:spacing w:val="-4"/>
          <w:sz w:val="20"/>
          <w:szCs w:val="20"/>
        </w:rPr>
        <w:t>о</w:t>
      </w:r>
      <w:r w:rsidRPr="00785E07">
        <w:rPr>
          <w:spacing w:val="-4"/>
          <w:sz w:val="20"/>
          <w:szCs w:val="20"/>
        </w:rPr>
        <w:t>сти, места регистрации и других критериев и составляет в размере сумму от 1 манат до 280 долларов США (уплачивается в манатах по курсу, уст</w:t>
      </w:r>
      <w:r w:rsidRPr="00785E07">
        <w:rPr>
          <w:spacing w:val="-4"/>
          <w:sz w:val="20"/>
          <w:szCs w:val="20"/>
        </w:rPr>
        <w:t>а</w:t>
      </w:r>
      <w:r w:rsidRPr="00785E07">
        <w:rPr>
          <w:spacing w:val="-4"/>
          <w:sz w:val="20"/>
          <w:szCs w:val="20"/>
        </w:rPr>
        <w:t>новленному на межбанко</w:t>
      </w:r>
      <w:r w:rsidRPr="00785E07">
        <w:rPr>
          <w:spacing w:val="-4"/>
          <w:sz w:val="20"/>
          <w:szCs w:val="20"/>
        </w:rPr>
        <w:t>в</w:t>
      </w:r>
      <w:r w:rsidRPr="00785E07">
        <w:rPr>
          <w:spacing w:val="-4"/>
          <w:sz w:val="20"/>
          <w:szCs w:val="20"/>
        </w:rPr>
        <w:t>ской валютной бирже). Ставка налога на добавленную стоимость уст</w:t>
      </w:r>
      <w:r w:rsidRPr="00785E07">
        <w:rPr>
          <w:spacing w:val="-4"/>
          <w:sz w:val="20"/>
          <w:szCs w:val="20"/>
        </w:rPr>
        <w:t>а</w:t>
      </w:r>
      <w:r w:rsidRPr="00785E07">
        <w:rPr>
          <w:spacing w:val="-4"/>
          <w:sz w:val="20"/>
          <w:szCs w:val="20"/>
        </w:rPr>
        <w:t>навливается в размере 20 % облагаемого оборота. При реализации товаров (работ, услуг) по регулируемым ц</w:t>
      </w:r>
      <w:r w:rsidRPr="00785E07">
        <w:rPr>
          <w:spacing w:val="-4"/>
          <w:sz w:val="20"/>
          <w:szCs w:val="20"/>
        </w:rPr>
        <w:t>е</w:t>
      </w:r>
      <w:r w:rsidRPr="00785E07">
        <w:rPr>
          <w:spacing w:val="-4"/>
          <w:sz w:val="20"/>
          <w:szCs w:val="20"/>
        </w:rPr>
        <w:lastRenderedPageBreak/>
        <w:t>нам (тар</w:t>
      </w:r>
      <w:r w:rsidRPr="00785E07">
        <w:rPr>
          <w:spacing w:val="-4"/>
          <w:sz w:val="20"/>
          <w:szCs w:val="20"/>
        </w:rPr>
        <w:t>и</w:t>
      </w:r>
      <w:r w:rsidRPr="00785E07">
        <w:rPr>
          <w:spacing w:val="-4"/>
          <w:sz w:val="20"/>
          <w:szCs w:val="20"/>
        </w:rPr>
        <w:t>фам), включающим в себя НДС, и при реализации товаров по ценам, прев</w:t>
      </w:r>
      <w:r w:rsidRPr="00785E07">
        <w:rPr>
          <w:spacing w:val="-4"/>
          <w:sz w:val="20"/>
          <w:szCs w:val="20"/>
        </w:rPr>
        <w:t>ы</w:t>
      </w:r>
      <w:r w:rsidRPr="00785E07">
        <w:rPr>
          <w:spacing w:val="-4"/>
          <w:sz w:val="20"/>
          <w:szCs w:val="20"/>
        </w:rPr>
        <w:t>шающим цены их приобретения, применяется ставка в разм</w:t>
      </w:r>
      <w:r w:rsidRPr="00785E07">
        <w:rPr>
          <w:spacing w:val="-4"/>
          <w:sz w:val="20"/>
          <w:szCs w:val="20"/>
        </w:rPr>
        <w:t>е</w:t>
      </w:r>
      <w:r w:rsidRPr="00785E07">
        <w:rPr>
          <w:spacing w:val="-4"/>
          <w:sz w:val="20"/>
          <w:szCs w:val="20"/>
        </w:rPr>
        <w:t>ре 16,67 %.</w:t>
      </w:r>
    </w:p>
    <w:p w:rsidR="00603F19" w:rsidRPr="00785E07" w:rsidRDefault="00603F19" w:rsidP="00603F19">
      <w:pPr>
        <w:spacing w:line="216" w:lineRule="auto"/>
        <w:ind w:firstLine="284"/>
        <w:contextualSpacing/>
        <w:jc w:val="both"/>
        <w:rPr>
          <w:spacing w:val="-4"/>
          <w:sz w:val="20"/>
          <w:szCs w:val="20"/>
        </w:rPr>
      </w:pPr>
      <w:r w:rsidRPr="00785E07">
        <w:rPr>
          <w:b/>
          <w:spacing w:val="-4"/>
          <w:sz w:val="20"/>
          <w:szCs w:val="20"/>
        </w:rPr>
        <w:t>Акцизы</w:t>
      </w:r>
      <w:r w:rsidRPr="00785E07">
        <w:rPr>
          <w:spacing w:val="-4"/>
          <w:sz w:val="20"/>
          <w:szCs w:val="20"/>
        </w:rPr>
        <w:t>. Плательщиками являются юридические лица, осущест</w:t>
      </w:r>
      <w:r w:rsidRPr="00785E07">
        <w:rPr>
          <w:spacing w:val="-4"/>
          <w:sz w:val="20"/>
          <w:szCs w:val="20"/>
        </w:rPr>
        <w:t>в</w:t>
      </w:r>
      <w:r w:rsidRPr="00785E07">
        <w:rPr>
          <w:spacing w:val="-4"/>
          <w:sz w:val="20"/>
          <w:szCs w:val="20"/>
        </w:rPr>
        <w:t>ляющие производство подакцизных товаров или ввозящие (вывозящие) их на (с) территорию(ии) Туркменистана, а также физические лица, ввоз</w:t>
      </w:r>
      <w:r w:rsidRPr="00785E07">
        <w:rPr>
          <w:spacing w:val="-4"/>
          <w:sz w:val="20"/>
          <w:szCs w:val="20"/>
        </w:rPr>
        <w:t>я</w:t>
      </w:r>
      <w:r w:rsidRPr="00785E07">
        <w:rPr>
          <w:spacing w:val="-4"/>
          <w:sz w:val="20"/>
          <w:szCs w:val="20"/>
        </w:rPr>
        <w:t>щие (вывозящие) подакцизныетовары.</w:t>
      </w:r>
    </w:p>
    <w:p w:rsidR="00603F19" w:rsidRPr="00785E07" w:rsidRDefault="00603F19" w:rsidP="00603F19">
      <w:pPr>
        <w:spacing w:line="216" w:lineRule="auto"/>
        <w:ind w:firstLine="284"/>
        <w:contextualSpacing/>
        <w:jc w:val="both"/>
        <w:rPr>
          <w:spacing w:val="-4"/>
          <w:sz w:val="20"/>
          <w:szCs w:val="20"/>
        </w:rPr>
      </w:pPr>
      <w:r w:rsidRPr="00785E07">
        <w:rPr>
          <w:b/>
          <w:spacing w:val="-4"/>
          <w:sz w:val="20"/>
          <w:szCs w:val="20"/>
        </w:rPr>
        <w:t>Налог на прибыль юридических лиц</w:t>
      </w:r>
      <w:r w:rsidRPr="00785E07">
        <w:rPr>
          <w:spacing w:val="-4"/>
          <w:sz w:val="20"/>
          <w:szCs w:val="20"/>
        </w:rPr>
        <w:t>. Плательщиками налога на прибыль являются: предприятия и организации, являющиеся юридич</w:t>
      </w:r>
      <w:r w:rsidRPr="00785E07">
        <w:rPr>
          <w:spacing w:val="-4"/>
          <w:sz w:val="20"/>
          <w:szCs w:val="20"/>
        </w:rPr>
        <w:t>е</w:t>
      </w:r>
      <w:r w:rsidRPr="00785E07">
        <w:rPr>
          <w:spacing w:val="-4"/>
          <w:sz w:val="20"/>
          <w:szCs w:val="20"/>
        </w:rPr>
        <w:t>скими лицами независимо от форм собственности, иностранные юр</w:t>
      </w:r>
      <w:r w:rsidRPr="00785E07">
        <w:rPr>
          <w:spacing w:val="-4"/>
          <w:sz w:val="20"/>
          <w:szCs w:val="20"/>
        </w:rPr>
        <w:t>и</w:t>
      </w:r>
      <w:r w:rsidRPr="00785E07">
        <w:rPr>
          <w:spacing w:val="-4"/>
          <w:sz w:val="20"/>
          <w:szCs w:val="20"/>
        </w:rPr>
        <w:t>дические лица, осуществляющие предпринимательскую (коммерч</w:t>
      </w:r>
      <w:r w:rsidRPr="00785E07">
        <w:rPr>
          <w:spacing w:val="-4"/>
          <w:sz w:val="20"/>
          <w:szCs w:val="20"/>
        </w:rPr>
        <w:t>е</w:t>
      </w:r>
      <w:r w:rsidRPr="00785E07">
        <w:rPr>
          <w:spacing w:val="-4"/>
          <w:sz w:val="20"/>
          <w:szCs w:val="20"/>
        </w:rPr>
        <w:t>скую) деятельность на территории Туркменистана через постоянное представ</w:t>
      </w:r>
      <w:r w:rsidRPr="00785E07">
        <w:rPr>
          <w:spacing w:val="-4"/>
          <w:sz w:val="20"/>
          <w:szCs w:val="20"/>
        </w:rPr>
        <w:t>и</w:t>
      </w:r>
      <w:r w:rsidRPr="00785E07">
        <w:rPr>
          <w:spacing w:val="-4"/>
          <w:sz w:val="20"/>
          <w:szCs w:val="20"/>
        </w:rPr>
        <w:t>тельство, либо получающие свои доходы из источников в Туркмен</w:t>
      </w:r>
      <w:r w:rsidRPr="00785E07">
        <w:rPr>
          <w:spacing w:val="-4"/>
          <w:sz w:val="20"/>
          <w:szCs w:val="20"/>
        </w:rPr>
        <w:t>и</w:t>
      </w:r>
      <w:r w:rsidRPr="00785E07">
        <w:rPr>
          <w:spacing w:val="-4"/>
          <w:sz w:val="20"/>
          <w:szCs w:val="20"/>
        </w:rPr>
        <w:t>стане.</w:t>
      </w:r>
    </w:p>
    <w:p w:rsidR="00603F19" w:rsidRPr="00785E07" w:rsidRDefault="00603F19" w:rsidP="00603F19">
      <w:pPr>
        <w:spacing w:line="216" w:lineRule="auto"/>
        <w:ind w:firstLine="284"/>
        <w:contextualSpacing/>
        <w:jc w:val="both"/>
        <w:rPr>
          <w:spacing w:val="-4"/>
          <w:sz w:val="20"/>
          <w:szCs w:val="20"/>
        </w:rPr>
      </w:pPr>
      <w:r w:rsidRPr="00785E07">
        <w:rPr>
          <w:b/>
          <w:spacing w:val="-4"/>
          <w:sz w:val="20"/>
          <w:szCs w:val="20"/>
        </w:rPr>
        <w:t>Подоходный налог с физических лиц</w:t>
      </w:r>
      <w:r w:rsidRPr="00785E07">
        <w:rPr>
          <w:spacing w:val="-4"/>
          <w:sz w:val="20"/>
          <w:szCs w:val="20"/>
        </w:rPr>
        <w:t>. Плательщики: граждане Туркменистана, иностранные граждане и лица без гражданства, как имеющие так и не имеющие постоянного места жительства в Туркм</w:t>
      </w:r>
      <w:r w:rsidRPr="00785E07">
        <w:rPr>
          <w:spacing w:val="-4"/>
          <w:sz w:val="20"/>
          <w:szCs w:val="20"/>
        </w:rPr>
        <w:t>е</w:t>
      </w:r>
      <w:r w:rsidRPr="00785E07">
        <w:rPr>
          <w:spacing w:val="-4"/>
          <w:sz w:val="20"/>
          <w:szCs w:val="20"/>
        </w:rPr>
        <w:t>нистане. Ставки налога зависят от величины получаемого дохода, как в денежной, так и в натуральной форме и составляют:до 100 манат включительно –  8%;100 до 120 –  8,5%;120 до 140 –  9%;140 до 160 –  9,5%;160 до 180– 10%;180 до 200 –  10,5%;200 до 220 –  11%;220 и свыше –  12%. Лица, работающие по совместительству, облагаются налогом по ед</w:t>
      </w:r>
      <w:r w:rsidRPr="00785E07">
        <w:rPr>
          <w:spacing w:val="-4"/>
          <w:sz w:val="20"/>
          <w:szCs w:val="20"/>
        </w:rPr>
        <w:t>и</w:t>
      </w:r>
      <w:r w:rsidRPr="00785E07">
        <w:rPr>
          <w:spacing w:val="-4"/>
          <w:sz w:val="20"/>
          <w:szCs w:val="20"/>
        </w:rPr>
        <w:t>ной ставке в размере 12% от суммы дохода[6].</w:t>
      </w:r>
    </w:p>
    <w:p w:rsidR="00603F19" w:rsidRPr="00785E07" w:rsidRDefault="00603F19" w:rsidP="00603F19">
      <w:pPr>
        <w:spacing w:line="216" w:lineRule="auto"/>
        <w:ind w:firstLine="284"/>
        <w:contextualSpacing/>
        <w:jc w:val="both"/>
        <w:rPr>
          <w:spacing w:val="-4"/>
          <w:sz w:val="20"/>
          <w:szCs w:val="20"/>
        </w:rPr>
      </w:pPr>
      <w:r w:rsidRPr="00785E07">
        <w:rPr>
          <w:b/>
          <w:spacing w:val="-4"/>
          <w:sz w:val="20"/>
          <w:szCs w:val="20"/>
        </w:rPr>
        <w:t>Налог за пользование недрами.</w:t>
      </w:r>
      <w:r w:rsidRPr="00785E07">
        <w:rPr>
          <w:spacing w:val="-4"/>
          <w:sz w:val="20"/>
          <w:szCs w:val="20"/>
        </w:rPr>
        <w:t xml:space="preserve"> Плательщики: предприятия, объ</w:t>
      </w:r>
      <w:r w:rsidRPr="00785E07">
        <w:rPr>
          <w:spacing w:val="-4"/>
          <w:sz w:val="20"/>
          <w:szCs w:val="20"/>
        </w:rPr>
        <w:t>е</w:t>
      </w:r>
      <w:r w:rsidRPr="00785E07">
        <w:rPr>
          <w:spacing w:val="-4"/>
          <w:sz w:val="20"/>
          <w:szCs w:val="20"/>
        </w:rPr>
        <w:t>динения и организации, осуществляющие добычу полезных ископа</w:t>
      </w:r>
      <w:r w:rsidRPr="00785E07">
        <w:rPr>
          <w:spacing w:val="-4"/>
          <w:sz w:val="20"/>
          <w:szCs w:val="20"/>
        </w:rPr>
        <w:t>е</w:t>
      </w:r>
      <w:r w:rsidRPr="00785E07">
        <w:rPr>
          <w:spacing w:val="-4"/>
          <w:sz w:val="20"/>
          <w:szCs w:val="20"/>
        </w:rPr>
        <w:t>мых. Ставки от 5 до 22% и носят адресной характер. Предприятия, д</w:t>
      </w:r>
      <w:r w:rsidRPr="00785E07">
        <w:rPr>
          <w:spacing w:val="-4"/>
          <w:sz w:val="20"/>
          <w:szCs w:val="20"/>
        </w:rPr>
        <w:t>о</w:t>
      </w:r>
      <w:r w:rsidRPr="00785E07">
        <w:rPr>
          <w:spacing w:val="-4"/>
          <w:sz w:val="20"/>
          <w:szCs w:val="20"/>
        </w:rPr>
        <w:t>бывающие сырье  для производства строительных материалов, уплач</w:t>
      </w:r>
      <w:r w:rsidRPr="00785E07">
        <w:rPr>
          <w:spacing w:val="-4"/>
          <w:sz w:val="20"/>
          <w:szCs w:val="20"/>
        </w:rPr>
        <w:t>и</w:t>
      </w:r>
      <w:r w:rsidRPr="00785E07">
        <w:rPr>
          <w:spacing w:val="-4"/>
          <w:sz w:val="20"/>
          <w:szCs w:val="20"/>
        </w:rPr>
        <w:t>вают налог в размере — 5% от выручки без налога на добавленную  стоимость, полученной от реализации продукции. Установлены сл</w:t>
      </w:r>
      <w:r w:rsidRPr="00785E07">
        <w:rPr>
          <w:spacing w:val="-4"/>
          <w:sz w:val="20"/>
          <w:szCs w:val="20"/>
        </w:rPr>
        <w:t>е</w:t>
      </w:r>
      <w:r w:rsidRPr="00785E07">
        <w:rPr>
          <w:spacing w:val="-4"/>
          <w:sz w:val="20"/>
          <w:szCs w:val="20"/>
        </w:rPr>
        <w:t>дующие ставки налога за пользование  недрами в процентах к облага</w:t>
      </w:r>
      <w:r w:rsidRPr="00785E07">
        <w:rPr>
          <w:spacing w:val="-4"/>
          <w:sz w:val="20"/>
          <w:szCs w:val="20"/>
        </w:rPr>
        <w:t>е</w:t>
      </w:r>
      <w:r w:rsidRPr="00785E07">
        <w:rPr>
          <w:spacing w:val="-4"/>
          <w:sz w:val="20"/>
          <w:szCs w:val="20"/>
        </w:rPr>
        <w:t>мому об</w:t>
      </w:r>
      <w:r w:rsidRPr="00785E07">
        <w:rPr>
          <w:spacing w:val="-4"/>
          <w:sz w:val="20"/>
          <w:szCs w:val="20"/>
        </w:rPr>
        <w:t>о</w:t>
      </w:r>
      <w:r w:rsidRPr="00785E07">
        <w:rPr>
          <w:spacing w:val="-4"/>
          <w:sz w:val="20"/>
          <w:szCs w:val="20"/>
        </w:rPr>
        <w:t xml:space="preserve">роту:Производственное объединение «Туркмениинерал» </w:t>
      </w:r>
      <w:r w:rsidRPr="00785E07">
        <w:rPr>
          <w:i/>
          <w:spacing w:val="-4"/>
          <w:sz w:val="20"/>
          <w:szCs w:val="20"/>
        </w:rPr>
        <w:t xml:space="preserve">– </w:t>
      </w:r>
      <w:r w:rsidRPr="00785E07">
        <w:rPr>
          <w:spacing w:val="-4"/>
          <w:sz w:val="20"/>
          <w:szCs w:val="20"/>
        </w:rPr>
        <w:t xml:space="preserve"> 10%; Производственное объединение «Карабогсульфат» </w:t>
      </w:r>
      <w:r w:rsidRPr="00785E07">
        <w:rPr>
          <w:i/>
          <w:spacing w:val="-4"/>
          <w:sz w:val="20"/>
          <w:szCs w:val="20"/>
        </w:rPr>
        <w:t xml:space="preserve">– </w:t>
      </w:r>
      <w:r w:rsidRPr="00785E07">
        <w:rPr>
          <w:spacing w:val="-4"/>
          <w:sz w:val="20"/>
          <w:szCs w:val="20"/>
        </w:rPr>
        <w:t xml:space="preserve"> 8%; Хаза</w:t>
      </w:r>
      <w:r w:rsidRPr="00785E07">
        <w:rPr>
          <w:spacing w:val="-4"/>
          <w:sz w:val="20"/>
          <w:szCs w:val="20"/>
        </w:rPr>
        <w:t>р</w:t>
      </w:r>
      <w:r w:rsidRPr="00785E07">
        <w:rPr>
          <w:spacing w:val="-4"/>
          <w:sz w:val="20"/>
          <w:szCs w:val="20"/>
        </w:rPr>
        <w:t xml:space="preserve">ский химический завод — 5%; Балканабатский йодный завод </w:t>
      </w:r>
      <w:r w:rsidRPr="00785E07">
        <w:rPr>
          <w:i/>
          <w:spacing w:val="-4"/>
          <w:sz w:val="20"/>
          <w:szCs w:val="20"/>
        </w:rPr>
        <w:t xml:space="preserve">– </w:t>
      </w:r>
      <w:r w:rsidRPr="00785E07">
        <w:rPr>
          <w:spacing w:val="-4"/>
          <w:sz w:val="20"/>
          <w:szCs w:val="20"/>
        </w:rPr>
        <w:t xml:space="preserve"> 5%; Огланлынскийбентонитовый рудник </w:t>
      </w:r>
      <w:r w:rsidRPr="00785E07">
        <w:rPr>
          <w:i/>
          <w:spacing w:val="-4"/>
          <w:sz w:val="20"/>
          <w:szCs w:val="20"/>
        </w:rPr>
        <w:t xml:space="preserve">– </w:t>
      </w:r>
      <w:r w:rsidRPr="00785E07">
        <w:rPr>
          <w:spacing w:val="-4"/>
          <w:sz w:val="20"/>
          <w:szCs w:val="20"/>
        </w:rPr>
        <w:t xml:space="preserve"> 5%; Комб</w:t>
      </w:r>
      <w:r w:rsidRPr="00785E07">
        <w:rPr>
          <w:spacing w:val="-4"/>
          <w:sz w:val="20"/>
          <w:szCs w:val="20"/>
        </w:rPr>
        <w:t>и</w:t>
      </w:r>
      <w:r w:rsidRPr="00785E07">
        <w:rPr>
          <w:spacing w:val="-4"/>
          <w:sz w:val="20"/>
          <w:szCs w:val="20"/>
        </w:rPr>
        <w:t xml:space="preserve">нат «Гувлыдуз» </w:t>
      </w:r>
      <w:r w:rsidRPr="00785E07">
        <w:rPr>
          <w:i/>
          <w:spacing w:val="-4"/>
          <w:sz w:val="20"/>
          <w:szCs w:val="20"/>
        </w:rPr>
        <w:t xml:space="preserve">– </w:t>
      </w:r>
      <w:r w:rsidRPr="00785E07">
        <w:rPr>
          <w:spacing w:val="-4"/>
          <w:sz w:val="20"/>
          <w:szCs w:val="20"/>
        </w:rPr>
        <w:t xml:space="preserve"> 5%.</w:t>
      </w:r>
    </w:p>
    <w:p w:rsidR="00603F19" w:rsidRPr="00785E07" w:rsidRDefault="00603F19" w:rsidP="00603F19">
      <w:pPr>
        <w:spacing w:line="216" w:lineRule="auto"/>
        <w:ind w:firstLine="284"/>
        <w:contextualSpacing/>
        <w:jc w:val="both"/>
        <w:rPr>
          <w:spacing w:val="-4"/>
          <w:sz w:val="20"/>
          <w:szCs w:val="20"/>
        </w:rPr>
      </w:pPr>
      <w:r w:rsidRPr="00785E07">
        <w:rPr>
          <w:spacing w:val="-4"/>
          <w:sz w:val="20"/>
          <w:szCs w:val="20"/>
        </w:rPr>
        <w:t>Другие  юридические и физические лица, осуществляющие доб</w:t>
      </w:r>
      <w:r w:rsidRPr="00785E07">
        <w:rPr>
          <w:spacing w:val="-4"/>
          <w:sz w:val="20"/>
          <w:szCs w:val="20"/>
        </w:rPr>
        <w:t>ы</w:t>
      </w:r>
      <w:r w:rsidRPr="00785E07">
        <w:rPr>
          <w:spacing w:val="-4"/>
          <w:sz w:val="20"/>
          <w:szCs w:val="20"/>
        </w:rPr>
        <w:t xml:space="preserve">чу:а) природного газа </w:t>
      </w:r>
      <w:r w:rsidRPr="00785E07">
        <w:rPr>
          <w:i/>
          <w:spacing w:val="-4"/>
          <w:sz w:val="20"/>
          <w:szCs w:val="20"/>
        </w:rPr>
        <w:t xml:space="preserve">– </w:t>
      </w:r>
      <w:r w:rsidRPr="00785E07">
        <w:rPr>
          <w:spacing w:val="-4"/>
          <w:sz w:val="20"/>
          <w:szCs w:val="20"/>
        </w:rPr>
        <w:t xml:space="preserve"> 22%;б) сырой нефти </w:t>
      </w:r>
      <w:r w:rsidRPr="00785E07">
        <w:rPr>
          <w:i/>
          <w:spacing w:val="-4"/>
          <w:sz w:val="20"/>
          <w:szCs w:val="20"/>
        </w:rPr>
        <w:t xml:space="preserve">– </w:t>
      </w:r>
      <w:r w:rsidRPr="00785E07">
        <w:rPr>
          <w:spacing w:val="-4"/>
          <w:sz w:val="20"/>
          <w:szCs w:val="20"/>
        </w:rPr>
        <w:t xml:space="preserve"> 10%;в) сырья для пр</w:t>
      </w:r>
      <w:r w:rsidRPr="00785E07">
        <w:rPr>
          <w:spacing w:val="-4"/>
          <w:sz w:val="20"/>
          <w:szCs w:val="20"/>
        </w:rPr>
        <w:t>о</w:t>
      </w:r>
      <w:r w:rsidRPr="00785E07">
        <w:rPr>
          <w:spacing w:val="-4"/>
          <w:sz w:val="20"/>
          <w:szCs w:val="20"/>
        </w:rPr>
        <w:t xml:space="preserve">изводства строительных материалов </w:t>
      </w:r>
      <w:r w:rsidRPr="00785E07">
        <w:rPr>
          <w:i/>
          <w:spacing w:val="-4"/>
          <w:sz w:val="20"/>
          <w:szCs w:val="20"/>
        </w:rPr>
        <w:t xml:space="preserve">– </w:t>
      </w:r>
      <w:r w:rsidRPr="00785E07">
        <w:rPr>
          <w:spacing w:val="-4"/>
          <w:sz w:val="20"/>
          <w:szCs w:val="20"/>
        </w:rPr>
        <w:t xml:space="preserve"> 5%;г) других полезных иск</w:t>
      </w:r>
      <w:r w:rsidRPr="00785E07">
        <w:rPr>
          <w:spacing w:val="-4"/>
          <w:sz w:val="20"/>
          <w:szCs w:val="20"/>
        </w:rPr>
        <w:t>о</w:t>
      </w:r>
      <w:r w:rsidRPr="00785E07">
        <w:rPr>
          <w:spacing w:val="-4"/>
          <w:sz w:val="20"/>
          <w:szCs w:val="20"/>
        </w:rPr>
        <w:t>паемых, а также  химических элементов и соединений, извлекаемых из подзе</w:t>
      </w:r>
      <w:r w:rsidRPr="00785E07">
        <w:rPr>
          <w:spacing w:val="-4"/>
          <w:sz w:val="20"/>
          <w:szCs w:val="20"/>
        </w:rPr>
        <w:t>м</w:t>
      </w:r>
      <w:r w:rsidRPr="00785E07">
        <w:rPr>
          <w:spacing w:val="-4"/>
          <w:sz w:val="20"/>
          <w:szCs w:val="20"/>
        </w:rPr>
        <w:t xml:space="preserve">ных и наземных вод, </w:t>
      </w:r>
      <w:r w:rsidRPr="00785E07">
        <w:rPr>
          <w:i/>
          <w:spacing w:val="-4"/>
          <w:sz w:val="20"/>
          <w:szCs w:val="20"/>
        </w:rPr>
        <w:t xml:space="preserve">– </w:t>
      </w:r>
      <w:r w:rsidRPr="00785E07">
        <w:rPr>
          <w:spacing w:val="-4"/>
          <w:sz w:val="20"/>
          <w:szCs w:val="20"/>
        </w:rPr>
        <w:t xml:space="preserve"> 8%.</w:t>
      </w:r>
    </w:p>
    <w:p w:rsidR="00603F19" w:rsidRPr="00785E07" w:rsidRDefault="00603F19" w:rsidP="00603F19">
      <w:pPr>
        <w:spacing w:line="216" w:lineRule="auto"/>
        <w:ind w:firstLine="284"/>
        <w:contextualSpacing/>
        <w:jc w:val="both"/>
        <w:rPr>
          <w:spacing w:val="-4"/>
          <w:sz w:val="20"/>
          <w:szCs w:val="20"/>
        </w:rPr>
      </w:pPr>
      <w:r w:rsidRPr="00785E07">
        <w:rPr>
          <w:b/>
          <w:spacing w:val="-4"/>
          <w:sz w:val="20"/>
          <w:szCs w:val="20"/>
        </w:rPr>
        <w:t>Налог за пользование недрами</w:t>
      </w:r>
      <w:r w:rsidRPr="00785E07">
        <w:rPr>
          <w:spacing w:val="-4"/>
          <w:sz w:val="20"/>
          <w:szCs w:val="20"/>
        </w:rPr>
        <w:t xml:space="preserve"> включается в себестоимость ре</w:t>
      </w:r>
      <w:r w:rsidRPr="00785E07">
        <w:rPr>
          <w:spacing w:val="-4"/>
          <w:sz w:val="20"/>
          <w:szCs w:val="20"/>
        </w:rPr>
        <w:t>а</w:t>
      </w:r>
      <w:r w:rsidRPr="00785E07">
        <w:rPr>
          <w:spacing w:val="-4"/>
          <w:sz w:val="20"/>
          <w:szCs w:val="20"/>
        </w:rPr>
        <w:t xml:space="preserve">лизованной  продукции. </w:t>
      </w:r>
    </w:p>
    <w:p w:rsidR="00603F19" w:rsidRPr="00785E07" w:rsidRDefault="00603F19" w:rsidP="00603F19">
      <w:pPr>
        <w:spacing w:line="216" w:lineRule="auto"/>
        <w:ind w:firstLine="284"/>
        <w:contextualSpacing/>
        <w:jc w:val="both"/>
        <w:rPr>
          <w:spacing w:val="-4"/>
          <w:sz w:val="20"/>
          <w:szCs w:val="20"/>
        </w:rPr>
      </w:pPr>
      <w:r w:rsidRPr="00785E07">
        <w:rPr>
          <w:b/>
          <w:spacing w:val="-4"/>
          <w:sz w:val="20"/>
          <w:szCs w:val="20"/>
        </w:rPr>
        <w:lastRenderedPageBreak/>
        <w:t>Прочие налоги и сборы</w:t>
      </w:r>
      <w:r w:rsidRPr="00785E07">
        <w:rPr>
          <w:spacing w:val="-4"/>
          <w:sz w:val="20"/>
          <w:szCs w:val="20"/>
        </w:rPr>
        <w:t>. Налог на операции с ценными бумагами. Плательщиками налога являются участники рынка ценных бумаг, ос</w:t>
      </w:r>
      <w:r w:rsidRPr="00785E07">
        <w:rPr>
          <w:spacing w:val="-4"/>
          <w:sz w:val="20"/>
          <w:szCs w:val="20"/>
        </w:rPr>
        <w:t>у</w:t>
      </w:r>
      <w:r w:rsidRPr="00785E07">
        <w:rPr>
          <w:spacing w:val="-4"/>
          <w:sz w:val="20"/>
          <w:szCs w:val="20"/>
        </w:rPr>
        <w:t>ществляющие эти операции на территории Туркменист</w:t>
      </w:r>
      <w:r w:rsidRPr="00785E07">
        <w:rPr>
          <w:spacing w:val="-4"/>
          <w:sz w:val="20"/>
          <w:szCs w:val="20"/>
        </w:rPr>
        <w:t>а</w:t>
      </w:r>
      <w:r w:rsidRPr="00785E07">
        <w:rPr>
          <w:spacing w:val="-4"/>
          <w:sz w:val="20"/>
          <w:szCs w:val="20"/>
        </w:rPr>
        <w:t>на.</w:t>
      </w:r>
    </w:p>
    <w:p w:rsidR="00603F19" w:rsidRPr="00785E07" w:rsidRDefault="00603F19" w:rsidP="00603F19">
      <w:pPr>
        <w:spacing w:line="216" w:lineRule="auto"/>
        <w:ind w:firstLine="284"/>
        <w:contextualSpacing/>
        <w:jc w:val="both"/>
        <w:rPr>
          <w:spacing w:val="-4"/>
          <w:sz w:val="20"/>
          <w:szCs w:val="20"/>
        </w:rPr>
      </w:pPr>
      <w:r w:rsidRPr="00785E07">
        <w:rPr>
          <w:spacing w:val="-4"/>
          <w:sz w:val="20"/>
          <w:szCs w:val="20"/>
        </w:rPr>
        <w:t>Ставки налога:0,5% номинальной суммы эмиссии при регистрации проспекта эмиссии ценных бумаг;0,1% стоимости сделки при покупке государственных ценных бумаг;0,3 % общей стоимости сделки с ка</w:t>
      </w:r>
      <w:r w:rsidRPr="00785E07">
        <w:rPr>
          <w:spacing w:val="-4"/>
          <w:sz w:val="20"/>
          <w:szCs w:val="20"/>
        </w:rPr>
        <w:t>ж</w:t>
      </w:r>
      <w:r w:rsidRPr="00785E07">
        <w:rPr>
          <w:spacing w:val="-4"/>
          <w:sz w:val="20"/>
          <w:szCs w:val="20"/>
        </w:rPr>
        <w:t>дого участника сделки при заключении договора купли-продажи нег</w:t>
      </w:r>
      <w:r w:rsidRPr="00785E07">
        <w:rPr>
          <w:spacing w:val="-4"/>
          <w:sz w:val="20"/>
          <w:szCs w:val="20"/>
        </w:rPr>
        <w:t>о</w:t>
      </w:r>
      <w:r w:rsidRPr="00785E07">
        <w:rPr>
          <w:spacing w:val="-4"/>
          <w:sz w:val="20"/>
          <w:szCs w:val="20"/>
        </w:rPr>
        <w:t>сударственных ценных бумаг.</w:t>
      </w:r>
    </w:p>
    <w:p w:rsidR="00603F19" w:rsidRPr="00785E07" w:rsidRDefault="00603F19" w:rsidP="00603F19">
      <w:pPr>
        <w:spacing w:line="216" w:lineRule="auto"/>
        <w:ind w:firstLine="284"/>
        <w:contextualSpacing/>
        <w:jc w:val="both"/>
        <w:rPr>
          <w:spacing w:val="-4"/>
          <w:sz w:val="20"/>
          <w:szCs w:val="20"/>
        </w:rPr>
      </w:pPr>
      <w:r w:rsidRPr="00785E07">
        <w:rPr>
          <w:b/>
          <w:spacing w:val="-4"/>
          <w:sz w:val="20"/>
          <w:szCs w:val="20"/>
        </w:rPr>
        <w:t>Налог на имущество</w:t>
      </w:r>
      <w:r w:rsidRPr="00785E07">
        <w:rPr>
          <w:spacing w:val="-4"/>
          <w:sz w:val="20"/>
          <w:szCs w:val="20"/>
        </w:rPr>
        <w:t>. Плательщики: предприятия и организации, являющиеся юридическими лицами, а также предприятия с иностра</w:t>
      </w:r>
      <w:r w:rsidRPr="00785E07">
        <w:rPr>
          <w:spacing w:val="-4"/>
          <w:sz w:val="20"/>
          <w:szCs w:val="20"/>
        </w:rPr>
        <w:t>н</w:t>
      </w:r>
      <w:r w:rsidRPr="00785E07">
        <w:rPr>
          <w:spacing w:val="-4"/>
          <w:sz w:val="20"/>
          <w:szCs w:val="20"/>
        </w:rPr>
        <w:t>ными инвестициями, представительства, филиалы, отделения ин</w:t>
      </w:r>
      <w:r w:rsidRPr="00785E07">
        <w:rPr>
          <w:spacing w:val="-4"/>
          <w:sz w:val="20"/>
          <w:szCs w:val="20"/>
        </w:rPr>
        <w:t>о</w:t>
      </w:r>
      <w:r w:rsidRPr="00785E07">
        <w:rPr>
          <w:spacing w:val="-4"/>
          <w:sz w:val="20"/>
          <w:szCs w:val="20"/>
        </w:rPr>
        <w:t>странных юридических лиц. Ставка налога— 1 % от среднег</w:t>
      </w:r>
      <w:r w:rsidRPr="00785E07">
        <w:rPr>
          <w:spacing w:val="-4"/>
          <w:sz w:val="20"/>
          <w:szCs w:val="20"/>
        </w:rPr>
        <w:t>о</w:t>
      </w:r>
      <w:r w:rsidRPr="00785E07">
        <w:rPr>
          <w:spacing w:val="-4"/>
          <w:sz w:val="20"/>
          <w:szCs w:val="20"/>
        </w:rPr>
        <w:t>довой стоимости основных средств, собственных оборотных средств, нез</w:t>
      </w:r>
      <w:r w:rsidRPr="00785E07">
        <w:rPr>
          <w:spacing w:val="-4"/>
          <w:sz w:val="20"/>
          <w:szCs w:val="20"/>
        </w:rPr>
        <w:t>а</w:t>
      </w:r>
      <w:r w:rsidRPr="00785E07">
        <w:rPr>
          <w:spacing w:val="-4"/>
          <w:sz w:val="20"/>
          <w:szCs w:val="20"/>
        </w:rPr>
        <w:t>вершенного строительства.</w:t>
      </w:r>
    </w:p>
    <w:p w:rsidR="00603F19" w:rsidRPr="00785E07" w:rsidRDefault="00603F19" w:rsidP="00603F19">
      <w:pPr>
        <w:spacing w:line="216" w:lineRule="auto"/>
        <w:ind w:firstLine="284"/>
        <w:contextualSpacing/>
        <w:jc w:val="both"/>
        <w:rPr>
          <w:spacing w:val="-4"/>
          <w:sz w:val="20"/>
          <w:szCs w:val="20"/>
        </w:rPr>
      </w:pPr>
      <w:r w:rsidRPr="00785E07">
        <w:rPr>
          <w:b/>
          <w:spacing w:val="-4"/>
          <w:sz w:val="20"/>
          <w:szCs w:val="20"/>
        </w:rPr>
        <w:t>Отчисления на государственное социальное страхование</w:t>
      </w:r>
      <w:r w:rsidRPr="00785E07">
        <w:rPr>
          <w:spacing w:val="-4"/>
          <w:sz w:val="20"/>
          <w:szCs w:val="20"/>
        </w:rPr>
        <w:t>. Пл</w:t>
      </w:r>
      <w:r w:rsidRPr="00785E07">
        <w:rPr>
          <w:spacing w:val="-4"/>
          <w:sz w:val="20"/>
          <w:szCs w:val="20"/>
        </w:rPr>
        <w:t>а</w:t>
      </w:r>
      <w:r w:rsidRPr="00785E07">
        <w:rPr>
          <w:spacing w:val="-4"/>
          <w:sz w:val="20"/>
          <w:szCs w:val="20"/>
        </w:rPr>
        <w:t>тельщики: предприятия, организации, учреждения, предпринимат</w:t>
      </w:r>
      <w:r w:rsidRPr="00785E07">
        <w:rPr>
          <w:spacing w:val="-4"/>
          <w:sz w:val="20"/>
          <w:szCs w:val="20"/>
        </w:rPr>
        <w:t>е</w:t>
      </w:r>
      <w:r w:rsidRPr="00785E07">
        <w:rPr>
          <w:spacing w:val="-4"/>
          <w:sz w:val="20"/>
          <w:szCs w:val="20"/>
        </w:rPr>
        <w:t>ли без образования юридического лица по нанимаемым рабо</w:t>
      </w:r>
      <w:r w:rsidRPr="00785E07">
        <w:rPr>
          <w:spacing w:val="-4"/>
          <w:sz w:val="20"/>
          <w:szCs w:val="20"/>
        </w:rPr>
        <w:t>т</w:t>
      </w:r>
      <w:r w:rsidRPr="00785E07">
        <w:rPr>
          <w:spacing w:val="-4"/>
          <w:sz w:val="20"/>
          <w:szCs w:val="20"/>
        </w:rPr>
        <w:t>никам.</w:t>
      </w:r>
    </w:p>
    <w:p w:rsidR="00603F19" w:rsidRPr="00785E07" w:rsidRDefault="00603F19" w:rsidP="00603F19">
      <w:pPr>
        <w:spacing w:line="216" w:lineRule="auto"/>
        <w:ind w:firstLine="284"/>
        <w:contextualSpacing/>
        <w:jc w:val="both"/>
        <w:rPr>
          <w:spacing w:val="-4"/>
          <w:sz w:val="20"/>
          <w:szCs w:val="20"/>
        </w:rPr>
      </w:pPr>
      <w:r w:rsidRPr="00785E07">
        <w:rPr>
          <w:spacing w:val="-4"/>
          <w:sz w:val="20"/>
          <w:szCs w:val="20"/>
        </w:rPr>
        <w:t xml:space="preserve">Ставки:30 % - для предприятий, организаций и учреждений;20 % </w:t>
      </w:r>
      <w:r w:rsidRPr="00785E07">
        <w:rPr>
          <w:i/>
          <w:spacing w:val="-4"/>
          <w:sz w:val="20"/>
          <w:szCs w:val="20"/>
        </w:rPr>
        <w:t xml:space="preserve">– </w:t>
      </w:r>
      <w:r w:rsidRPr="00785E07">
        <w:rPr>
          <w:spacing w:val="-4"/>
          <w:sz w:val="20"/>
          <w:szCs w:val="20"/>
        </w:rPr>
        <w:t xml:space="preserve"> для крестьянских объединений (дайханбирлешиклери);10 % </w:t>
      </w:r>
      <w:r w:rsidRPr="00785E07">
        <w:rPr>
          <w:i/>
          <w:spacing w:val="-4"/>
          <w:sz w:val="20"/>
          <w:szCs w:val="20"/>
        </w:rPr>
        <w:t xml:space="preserve">– </w:t>
      </w:r>
      <w:r w:rsidRPr="00785E07">
        <w:rPr>
          <w:spacing w:val="-4"/>
          <w:sz w:val="20"/>
          <w:szCs w:val="20"/>
        </w:rPr>
        <w:t xml:space="preserve"> для предприятий Государственного объединения «Туркменхалыбирл</w:t>
      </w:r>
      <w:r w:rsidRPr="00785E07">
        <w:rPr>
          <w:spacing w:val="-4"/>
          <w:sz w:val="20"/>
          <w:szCs w:val="20"/>
        </w:rPr>
        <w:t>е</w:t>
      </w:r>
      <w:r w:rsidRPr="00785E07">
        <w:rPr>
          <w:spacing w:val="-4"/>
          <w:sz w:val="20"/>
          <w:szCs w:val="20"/>
        </w:rPr>
        <w:t xml:space="preserve">шык»;7 % </w:t>
      </w:r>
      <w:r w:rsidRPr="00785E07">
        <w:rPr>
          <w:i/>
          <w:spacing w:val="-4"/>
          <w:sz w:val="20"/>
          <w:szCs w:val="20"/>
        </w:rPr>
        <w:t xml:space="preserve">– </w:t>
      </w:r>
      <w:r w:rsidRPr="00785E07">
        <w:rPr>
          <w:spacing w:val="-4"/>
          <w:sz w:val="20"/>
          <w:szCs w:val="20"/>
        </w:rPr>
        <w:t>для коллегии адвокатов.</w:t>
      </w:r>
    </w:p>
    <w:p w:rsidR="00603F19" w:rsidRPr="00785E07" w:rsidRDefault="00603F19" w:rsidP="00603F19">
      <w:pPr>
        <w:spacing w:line="216" w:lineRule="auto"/>
        <w:ind w:firstLine="284"/>
        <w:contextualSpacing/>
        <w:jc w:val="both"/>
        <w:rPr>
          <w:spacing w:val="-4"/>
          <w:sz w:val="20"/>
          <w:szCs w:val="20"/>
        </w:rPr>
      </w:pPr>
      <w:r w:rsidRPr="00785E07">
        <w:rPr>
          <w:b/>
          <w:spacing w:val="-4"/>
          <w:sz w:val="20"/>
          <w:szCs w:val="20"/>
        </w:rPr>
        <w:t>Государственная пошлина</w:t>
      </w:r>
      <w:r w:rsidRPr="00785E07">
        <w:rPr>
          <w:spacing w:val="-4"/>
          <w:sz w:val="20"/>
          <w:szCs w:val="20"/>
        </w:rPr>
        <w:t>. За совершение в интересах предпр</w:t>
      </w:r>
      <w:r w:rsidRPr="00785E07">
        <w:rPr>
          <w:spacing w:val="-4"/>
          <w:sz w:val="20"/>
          <w:szCs w:val="20"/>
        </w:rPr>
        <w:t>и</w:t>
      </w:r>
      <w:r w:rsidRPr="00785E07">
        <w:rPr>
          <w:spacing w:val="-4"/>
          <w:sz w:val="20"/>
          <w:szCs w:val="20"/>
        </w:rPr>
        <w:t>ятий, учреждений, организаций и отдельных граждан действий и выд</w:t>
      </w:r>
      <w:r w:rsidRPr="00785E07">
        <w:rPr>
          <w:spacing w:val="-4"/>
          <w:sz w:val="20"/>
          <w:szCs w:val="20"/>
        </w:rPr>
        <w:t>а</w:t>
      </w:r>
      <w:r w:rsidRPr="00785E07">
        <w:rPr>
          <w:spacing w:val="-4"/>
          <w:sz w:val="20"/>
          <w:szCs w:val="20"/>
        </w:rPr>
        <w:t>чу документов, имеющих юридическую силу, специально уполном</w:t>
      </w:r>
      <w:r w:rsidRPr="00785E07">
        <w:rPr>
          <w:spacing w:val="-4"/>
          <w:sz w:val="20"/>
          <w:szCs w:val="20"/>
        </w:rPr>
        <w:t>о</w:t>
      </w:r>
      <w:r w:rsidRPr="00785E07">
        <w:rPr>
          <w:spacing w:val="-4"/>
          <w:sz w:val="20"/>
          <w:szCs w:val="20"/>
        </w:rPr>
        <w:t>ченными органами, установлена государственная пошлина. Со ставк</w:t>
      </w:r>
      <w:r w:rsidRPr="00785E07">
        <w:rPr>
          <w:spacing w:val="-4"/>
          <w:sz w:val="20"/>
          <w:szCs w:val="20"/>
        </w:rPr>
        <w:t>а</w:t>
      </w:r>
      <w:r w:rsidRPr="00785E07">
        <w:rPr>
          <w:spacing w:val="-4"/>
          <w:sz w:val="20"/>
          <w:szCs w:val="20"/>
        </w:rPr>
        <w:t>ми Государственной пошлины можно ознакомиться в этрапских нал</w:t>
      </w:r>
      <w:r w:rsidRPr="00785E07">
        <w:rPr>
          <w:spacing w:val="-4"/>
          <w:sz w:val="20"/>
          <w:szCs w:val="20"/>
        </w:rPr>
        <w:t>о</w:t>
      </w:r>
      <w:r w:rsidRPr="00785E07">
        <w:rPr>
          <w:spacing w:val="-4"/>
          <w:sz w:val="20"/>
          <w:szCs w:val="20"/>
        </w:rPr>
        <w:t>говых инспе</w:t>
      </w:r>
      <w:r w:rsidRPr="00785E07">
        <w:rPr>
          <w:spacing w:val="-4"/>
          <w:sz w:val="20"/>
          <w:szCs w:val="20"/>
        </w:rPr>
        <w:t>к</w:t>
      </w:r>
      <w:r w:rsidRPr="00785E07">
        <w:rPr>
          <w:spacing w:val="-4"/>
          <w:sz w:val="20"/>
          <w:szCs w:val="20"/>
        </w:rPr>
        <w:t>циях.</w:t>
      </w:r>
    </w:p>
    <w:p w:rsidR="00603F19" w:rsidRPr="00785E07" w:rsidRDefault="00603F19" w:rsidP="00603F19">
      <w:pPr>
        <w:spacing w:line="216" w:lineRule="auto"/>
        <w:ind w:firstLine="284"/>
        <w:contextualSpacing/>
        <w:jc w:val="both"/>
        <w:rPr>
          <w:spacing w:val="-4"/>
          <w:sz w:val="20"/>
          <w:szCs w:val="20"/>
        </w:rPr>
      </w:pPr>
      <w:r w:rsidRPr="00785E07">
        <w:rPr>
          <w:spacing w:val="-4"/>
          <w:sz w:val="20"/>
          <w:szCs w:val="20"/>
        </w:rPr>
        <w:t>Таможенные пошлины на товары, ввозимые на территорию Тур</w:t>
      </w:r>
      <w:r w:rsidRPr="00785E07">
        <w:rPr>
          <w:spacing w:val="-4"/>
          <w:sz w:val="20"/>
          <w:szCs w:val="20"/>
        </w:rPr>
        <w:t>к</w:t>
      </w:r>
      <w:r w:rsidRPr="00785E07">
        <w:rPr>
          <w:spacing w:val="-4"/>
          <w:sz w:val="20"/>
          <w:szCs w:val="20"/>
        </w:rPr>
        <w:t>менистана физическими лицами, взимаются с физических лиц, ввоз</w:t>
      </w:r>
      <w:r w:rsidRPr="00785E07">
        <w:rPr>
          <w:spacing w:val="-4"/>
          <w:sz w:val="20"/>
          <w:szCs w:val="20"/>
        </w:rPr>
        <w:t>я</w:t>
      </w:r>
      <w:r w:rsidRPr="00785E07">
        <w:rPr>
          <w:spacing w:val="-4"/>
          <w:sz w:val="20"/>
          <w:szCs w:val="20"/>
        </w:rPr>
        <w:t>щих на территорию Туркменистана товары, в размере 5% от таможе</w:t>
      </w:r>
      <w:r w:rsidRPr="00785E07">
        <w:rPr>
          <w:spacing w:val="-4"/>
          <w:sz w:val="20"/>
          <w:szCs w:val="20"/>
        </w:rPr>
        <w:t>н</w:t>
      </w:r>
      <w:r w:rsidRPr="00785E07">
        <w:rPr>
          <w:spacing w:val="-4"/>
          <w:sz w:val="20"/>
          <w:szCs w:val="20"/>
        </w:rPr>
        <w:t>ной сто</w:t>
      </w:r>
      <w:r w:rsidRPr="00785E07">
        <w:rPr>
          <w:spacing w:val="-4"/>
          <w:sz w:val="20"/>
          <w:szCs w:val="20"/>
        </w:rPr>
        <w:t>и</w:t>
      </w:r>
      <w:r w:rsidRPr="00785E07">
        <w:rPr>
          <w:spacing w:val="-4"/>
          <w:sz w:val="20"/>
          <w:szCs w:val="20"/>
        </w:rPr>
        <w:t>мости ввозимых товаров.</w:t>
      </w:r>
    </w:p>
    <w:p w:rsidR="00603F19" w:rsidRPr="00785E07" w:rsidRDefault="00603F19" w:rsidP="00603F19">
      <w:pPr>
        <w:spacing w:line="216" w:lineRule="auto"/>
        <w:ind w:firstLine="284"/>
        <w:contextualSpacing/>
        <w:jc w:val="both"/>
        <w:rPr>
          <w:spacing w:val="-4"/>
          <w:sz w:val="20"/>
          <w:szCs w:val="20"/>
        </w:rPr>
      </w:pPr>
      <w:r w:rsidRPr="00785E07">
        <w:rPr>
          <w:spacing w:val="-4"/>
          <w:sz w:val="20"/>
          <w:szCs w:val="20"/>
        </w:rPr>
        <w:t>По каждому виду налога имеется определенное количество льгот, и поэтому из всех перечисленных видов налогов предприятие может я</w:t>
      </w:r>
      <w:r w:rsidRPr="00785E07">
        <w:rPr>
          <w:spacing w:val="-4"/>
          <w:sz w:val="20"/>
          <w:szCs w:val="20"/>
        </w:rPr>
        <w:t>в</w:t>
      </w:r>
      <w:r w:rsidRPr="00785E07">
        <w:rPr>
          <w:spacing w:val="-4"/>
          <w:sz w:val="20"/>
          <w:szCs w:val="20"/>
        </w:rPr>
        <w:t>ляться плательщиком только по некоторым из них.</w:t>
      </w:r>
    </w:p>
    <w:p w:rsidR="00603F19" w:rsidRPr="00785E07" w:rsidRDefault="00603F19" w:rsidP="00603F19">
      <w:pPr>
        <w:spacing w:line="216" w:lineRule="auto"/>
        <w:ind w:firstLine="284"/>
        <w:contextualSpacing/>
        <w:jc w:val="both"/>
        <w:rPr>
          <w:spacing w:val="-4"/>
          <w:sz w:val="20"/>
          <w:szCs w:val="20"/>
        </w:rPr>
      </w:pPr>
      <w:r w:rsidRPr="00785E07">
        <w:rPr>
          <w:spacing w:val="-4"/>
          <w:sz w:val="20"/>
          <w:szCs w:val="20"/>
        </w:rPr>
        <w:t>Что касается местных налогов и сборов, то до 1 февраля 2000 г. с</w:t>
      </w:r>
      <w:r w:rsidRPr="00785E07">
        <w:rPr>
          <w:spacing w:val="-4"/>
          <w:sz w:val="20"/>
          <w:szCs w:val="20"/>
        </w:rPr>
        <w:t>у</w:t>
      </w:r>
      <w:r w:rsidRPr="00785E07">
        <w:rPr>
          <w:spacing w:val="-4"/>
          <w:sz w:val="20"/>
          <w:szCs w:val="20"/>
        </w:rPr>
        <w:t>ществовало 16 видов местных налогов и сборов.</w:t>
      </w:r>
    </w:p>
    <w:p w:rsidR="00603F19" w:rsidRPr="00785E07" w:rsidRDefault="00603F19" w:rsidP="00603F19">
      <w:pPr>
        <w:spacing w:line="216" w:lineRule="auto"/>
        <w:ind w:firstLine="284"/>
        <w:contextualSpacing/>
        <w:jc w:val="both"/>
        <w:rPr>
          <w:spacing w:val="-4"/>
          <w:sz w:val="20"/>
          <w:szCs w:val="20"/>
        </w:rPr>
      </w:pPr>
      <w:r w:rsidRPr="00785E07">
        <w:rPr>
          <w:spacing w:val="-4"/>
          <w:sz w:val="20"/>
          <w:szCs w:val="20"/>
        </w:rPr>
        <w:t>В соответствии с Постановлением Президента Туркменистана от 28 февраля 2000 г. «Об упорядочении системы местных налогов и сборов» в настоящее время действуют следующие виды местных налогов и сборов.</w:t>
      </w:r>
    </w:p>
    <w:p w:rsidR="00603F19" w:rsidRPr="00785E07" w:rsidRDefault="00603F19" w:rsidP="00603F19">
      <w:pPr>
        <w:spacing w:line="216" w:lineRule="auto"/>
        <w:ind w:firstLine="284"/>
        <w:contextualSpacing/>
        <w:jc w:val="both"/>
        <w:rPr>
          <w:spacing w:val="-4"/>
          <w:sz w:val="20"/>
          <w:szCs w:val="20"/>
        </w:rPr>
      </w:pPr>
      <w:r w:rsidRPr="00785E07">
        <w:rPr>
          <w:spacing w:val="-4"/>
          <w:sz w:val="20"/>
          <w:szCs w:val="20"/>
        </w:rPr>
        <w:t>Сбор за право торговли. Плательщиками являются предприятия, предприниматели без образования юридического лица и граждане, то</w:t>
      </w:r>
      <w:r w:rsidRPr="00785E07">
        <w:rPr>
          <w:spacing w:val="-4"/>
          <w:sz w:val="20"/>
          <w:szCs w:val="20"/>
        </w:rPr>
        <w:t>р</w:t>
      </w:r>
      <w:r w:rsidRPr="00785E07">
        <w:rPr>
          <w:spacing w:val="-4"/>
          <w:sz w:val="20"/>
          <w:szCs w:val="20"/>
        </w:rPr>
        <w:t>гующие личным имуществом в порядке осуществления комме</w:t>
      </w:r>
      <w:r w:rsidRPr="00785E07">
        <w:rPr>
          <w:spacing w:val="-4"/>
          <w:sz w:val="20"/>
          <w:szCs w:val="20"/>
        </w:rPr>
        <w:t>р</w:t>
      </w:r>
      <w:r w:rsidRPr="00785E07">
        <w:rPr>
          <w:spacing w:val="-4"/>
          <w:sz w:val="20"/>
          <w:szCs w:val="20"/>
        </w:rPr>
        <w:t>ческой деятельности. Ставка сбора не превышает 10-кратного размера мин</w:t>
      </w:r>
      <w:r w:rsidRPr="00785E07">
        <w:rPr>
          <w:spacing w:val="-4"/>
          <w:sz w:val="20"/>
          <w:szCs w:val="20"/>
        </w:rPr>
        <w:t>и</w:t>
      </w:r>
      <w:r w:rsidRPr="00785E07">
        <w:rPr>
          <w:spacing w:val="-4"/>
          <w:sz w:val="20"/>
          <w:szCs w:val="20"/>
        </w:rPr>
        <w:lastRenderedPageBreak/>
        <w:t xml:space="preserve">мальной зарплаты для предприятий, 5-кратного размера зарплаты </w:t>
      </w:r>
      <w:r w:rsidRPr="00785E07">
        <w:rPr>
          <w:i/>
          <w:spacing w:val="-4"/>
          <w:sz w:val="20"/>
          <w:szCs w:val="20"/>
        </w:rPr>
        <w:t xml:space="preserve">– </w:t>
      </w:r>
      <w:r w:rsidRPr="00785E07">
        <w:rPr>
          <w:spacing w:val="-4"/>
          <w:sz w:val="20"/>
          <w:szCs w:val="20"/>
        </w:rPr>
        <w:t xml:space="preserve"> для физических лиц в год.</w:t>
      </w:r>
    </w:p>
    <w:p w:rsidR="00603F19" w:rsidRPr="00785E07" w:rsidRDefault="00603F19" w:rsidP="00603F19">
      <w:pPr>
        <w:spacing w:line="216" w:lineRule="auto"/>
        <w:ind w:firstLine="284"/>
        <w:contextualSpacing/>
        <w:jc w:val="both"/>
        <w:rPr>
          <w:spacing w:val="-4"/>
          <w:sz w:val="20"/>
          <w:szCs w:val="20"/>
        </w:rPr>
      </w:pPr>
      <w:r w:rsidRPr="00785E07">
        <w:rPr>
          <w:spacing w:val="-4"/>
          <w:sz w:val="20"/>
          <w:szCs w:val="20"/>
        </w:rPr>
        <w:t>Сбор граждан и предприятий на содержание полиции, на благоус</w:t>
      </w:r>
      <w:r w:rsidRPr="00785E07">
        <w:rPr>
          <w:spacing w:val="-4"/>
          <w:sz w:val="20"/>
          <w:szCs w:val="20"/>
        </w:rPr>
        <w:t>т</w:t>
      </w:r>
      <w:r w:rsidRPr="00785E07">
        <w:rPr>
          <w:spacing w:val="-4"/>
          <w:sz w:val="20"/>
          <w:szCs w:val="20"/>
        </w:rPr>
        <w:t>ройство территории и другие цели. Плательщиками являются предпр</w:t>
      </w:r>
      <w:r w:rsidRPr="00785E07">
        <w:rPr>
          <w:spacing w:val="-4"/>
          <w:sz w:val="20"/>
          <w:szCs w:val="20"/>
        </w:rPr>
        <w:t>и</w:t>
      </w:r>
      <w:r w:rsidRPr="00785E07">
        <w:rPr>
          <w:spacing w:val="-4"/>
          <w:sz w:val="20"/>
          <w:szCs w:val="20"/>
        </w:rPr>
        <w:t>ятия и граждане Туркменистана, достигшие 18 лет и имеющие пост</w:t>
      </w:r>
      <w:r w:rsidRPr="00785E07">
        <w:rPr>
          <w:spacing w:val="-4"/>
          <w:sz w:val="20"/>
          <w:szCs w:val="20"/>
        </w:rPr>
        <w:t>о</w:t>
      </w:r>
      <w:r w:rsidRPr="00785E07">
        <w:rPr>
          <w:spacing w:val="-4"/>
          <w:sz w:val="20"/>
          <w:szCs w:val="20"/>
        </w:rPr>
        <w:t>янную прописку.</w:t>
      </w:r>
    </w:p>
    <w:p w:rsidR="00603F19" w:rsidRPr="00785E07" w:rsidRDefault="00603F19" w:rsidP="00603F19">
      <w:pPr>
        <w:spacing w:line="216" w:lineRule="auto"/>
        <w:ind w:firstLine="284"/>
        <w:contextualSpacing/>
        <w:jc w:val="both"/>
        <w:rPr>
          <w:spacing w:val="-4"/>
          <w:sz w:val="20"/>
          <w:szCs w:val="20"/>
        </w:rPr>
      </w:pPr>
      <w:r w:rsidRPr="00785E07">
        <w:rPr>
          <w:spacing w:val="-4"/>
          <w:sz w:val="20"/>
          <w:szCs w:val="20"/>
        </w:rPr>
        <w:t xml:space="preserve">Ставки сбора:1 % от 12-кратного размера минимальной зарплаты </w:t>
      </w:r>
      <w:r w:rsidRPr="00785E07">
        <w:rPr>
          <w:i/>
          <w:spacing w:val="-4"/>
          <w:sz w:val="20"/>
          <w:szCs w:val="20"/>
        </w:rPr>
        <w:t xml:space="preserve">– </w:t>
      </w:r>
      <w:r w:rsidRPr="00785E07">
        <w:rPr>
          <w:spacing w:val="-4"/>
          <w:sz w:val="20"/>
          <w:szCs w:val="20"/>
        </w:rPr>
        <w:t xml:space="preserve"> для физических лиц;1% от годового фонда зарплаты, исходя из мин</w:t>
      </w:r>
      <w:r w:rsidRPr="00785E07">
        <w:rPr>
          <w:spacing w:val="-4"/>
          <w:sz w:val="20"/>
          <w:szCs w:val="20"/>
        </w:rPr>
        <w:t>и</w:t>
      </w:r>
      <w:r w:rsidRPr="00785E07">
        <w:rPr>
          <w:spacing w:val="-4"/>
          <w:sz w:val="20"/>
          <w:szCs w:val="20"/>
        </w:rPr>
        <w:t xml:space="preserve">мального размера месячной зарплаты </w:t>
      </w:r>
      <w:r w:rsidRPr="00785E07">
        <w:rPr>
          <w:i/>
          <w:spacing w:val="-4"/>
          <w:sz w:val="20"/>
          <w:szCs w:val="20"/>
        </w:rPr>
        <w:t xml:space="preserve">– </w:t>
      </w:r>
      <w:r w:rsidRPr="00785E07">
        <w:rPr>
          <w:spacing w:val="-4"/>
          <w:sz w:val="20"/>
          <w:szCs w:val="20"/>
        </w:rPr>
        <w:t xml:space="preserve"> для предприятий [6].</w:t>
      </w:r>
    </w:p>
    <w:p w:rsidR="00603F19" w:rsidRPr="00785E07" w:rsidRDefault="00603F19" w:rsidP="00603F19">
      <w:pPr>
        <w:spacing w:line="216" w:lineRule="auto"/>
        <w:ind w:firstLine="284"/>
        <w:contextualSpacing/>
        <w:jc w:val="both"/>
        <w:rPr>
          <w:spacing w:val="-4"/>
          <w:sz w:val="20"/>
          <w:szCs w:val="20"/>
        </w:rPr>
      </w:pPr>
      <w:r w:rsidRPr="00785E07">
        <w:rPr>
          <w:spacing w:val="-4"/>
          <w:sz w:val="20"/>
          <w:szCs w:val="20"/>
        </w:rPr>
        <w:t>Налоги, поступающие в Государственный бюджет Туркменистана, распределяются между Централизованным бюджетом и местными бюджетами в соответствии с Законом Туркменистана «О бюджетной сист</w:t>
      </w:r>
      <w:r w:rsidRPr="00785E07">
        <w:rPr>
          <w:spacing w:val="-4"/>
          <w:sz w:val="20"/>
          <w:szCs w:val="20"/>
        </w:rPr>
        <w:t>е</w:t>
      </w:r>
      <w:r w:rsidRPr="00785E07">
        <w:rPr>
          <w:spacing w:val="-4"/>
          <w:sz w:val="20"/>
          <w:szCs w:val="20"/>
        </w:rPr>
        <w:t>ме». Сборы, установленные настоящим Кодексом, полностью зачисл</w:t>
      </w:r>
      <w:r w:rsidRPr="00785E07">
        <w:rPr>
          <w:spacing w:val="-4"/>
          <w:sz w:val="20"/>
          <w:szCs w:val="20"/>
        </w:rPr>
        <w:t>я</w:t>
      </w:r>
      <w:r w:rsidRPr="00785E07">
        <w:rPr>
          <w:spacing w:val="-4"/>
          <w:sz w:val="20"/>
          <w:szCs w:val="20"/>
        </w:rPr>
        <w:t>ются в местные бюджеты[6].</w:t>
      </w:r>
    </w:p>
    <w:p w:rsidR="00603F19" w:rsidRPr="00785E07" w:rsidRDefault="00603F19" w:rsidP="00603F19">
      <w:pPr>
        <w:spacing w:line="216" w:lineRule="auto"/>
        <w:ind w:firstLine="284"/>
        <w:contextualSpacing/>
        <w:jc w:val="both"/>
        <w:rPr>
          <w:spacing w:val="-4"/>
          <w:sz w:val="20"/>
          <w:szCs w:val="20"/>
        </w:rPr>
      </w:pPr>
      <w:r w:rsidRPr="00785E07">
        <w:rPr>
          <w:spacing w:val="-4"/>
          <w:sz w:val="20"/>
          <w:szCs w:val="20"/>
        </w:rPr>
        <w:t>Таким образом, очевиден тот факт, что государством проводится значительная работа по созданию условий для стабильного функци</w:t>
      </w:r>
      <w:r w:rsidRPr="00785E07">
        <w:rPr>
          <w:spacing w:val="-4"/>
          <w:sz w:val="20"/>
          <w:szCs w:val="20"/>
        </w:rPr>
        <w:t>о</w:t>
      </w:r>
      <w:r w:rsidRPr="00785E07">
        <w:rPr>
          <w:spacing w:val="-4"/>
          <w:sz w:val="20"/>
          <w:szCs w:val="20"/>
        </w:rPr>
        <w:t>нирования налоговой политики, что позволяет обеспечить стране бл</w:t>
      </w:r>
      <w:r w:rsidRPr="00785E07">
        <w:rPr>
          <w:spacing w:val="-4"/>
          <w:sz w:val="20"/>
          <w:szCs w:val="20"/>
        </w:rPr>
        <w:t>а</w:t>
      </w:r>
      <w:r w:rsidRPr="00785E07">
        <w:rPr>
          <w:spacing w:val="-4"/>
          <w:sz w:val="20"/>
          <w:szCs w:val="20"/>
        </w:rPr>
        <w:t>гопр</w:t>
      </w:r>
      <w:r w:rsidRPr="00785E07">
        <w:rPr>
          <w:spacing w:val="-4"/>
          <w:sz w:val="20"/>
          <w:szCs w:val="20"/>
        </w:rPr>
        <w:t>и</w:t>
      </w:r>
      <w:r w:rsidRPr="00785E07">
        <w:rPr>
          <w:spacing w:val="-4"/>
          <w:sz w:val="20"/>
          <w:szCs w:val="20"/>
        </w:rPr>
        <w:t>ятный инвестиционный климат  и снижение налоговой нагрузки .В Туркменистане созданы и активно влияют на развитие экономики Пр</w:t>
      </w:r>
      <w:r w:rsidRPr="00785E07">
        <w:rPr>
          <w:spacing w:val="-4"/>
          <w:sz w:val="20"/>
          <w:szCs w:val="20"/>
        </w:rPr>
        <w:t>а</w:t>
      </w:r>
      <w:r w:rsidRPr="00785E07">
        <w:rPr>
          <w:spacing w:val="-4"/>
          <w:sz w:val="20"/>
          <w:szCs w:val="20"/>
        </w:rPr>
        <w:t>вительственный валютный фонд, государственный фонд развития нефт</w:t>
      </w:r>
      <w:r w:rsidRPr="00785E07">
        <w:rPr>
          <w:spacing w:val="-4"/>
          <w:sz w:val="20"/>
          <w:szCs w:val="20"/>
        </w:rPr>
        <w:t>е</w:t>
      </w:r>
      <w:r w:rsidRPr="00785E07">
        <w:rPr>
          <w:spacing w:val="-4"/>
          <w:sz w:val="20"/>
          <w:szCs w:val="20"/>
        </w:rPr>
        <w:t>газовой промышленности, сельского хозяйства, транспорта и связи, здравоохранения Туркменистана.</w:t>
      </w:r>
    </w:p>
    <w:p w:rsidR="00603F19" w:rsidRPr="00785E07" w:rsidRDefault="00603F19" w:rsidP="00603F19">
      <w:pPr>
        <w:spacing w:line="216" w:lineRule="auto"/>
        <w:ind w:firstLine="284"/>
        <w:contextualSpacing/>
        <w:jc w:val="both"/>
        <w:rPr>
          <w:spacing w:val="-4"/>
          <w:sz w:val="20"/>
          <w:szCs w:val="20"/>
        </w:rPr>
      </w:pPr>
    </w:p>
    <w:p w:rsidR="00603F19" w:rsidRPr="00785E07" w:rsidRDefault="00603F19" w:rsidP="00603F19">
      <w:pPr>
        <w:spacing w:line="216" w:lineRule="auto"/>
        <w:contextualSpacing/>
        <w:jc w:val="center"/>
        <w:rPr>
          <w:spacing w:val="-4"/>
          <w:sz w:val="16"/>
          <w:szCs w:val="16"/>
        </w:rPr>
      </w:pPr>
      <w:r w:rsidRPr="00785E07">
        <w:rPr>
          <w:spacing w:val="-4"/>
          <w:sz w:val="16"/>
          <w:szCs w:val="16"/>
        </w:rPr>
        <w:t>ЛИТЕРАТУРА</w:t>
      </w:r>
    </w:p>
    <w:p w:rsidR="00603F19" w:rsidRPr="00785E07" w:rsidRDefault="00603F19" w:rsidP="00603F19">
      <w:pPr>
        <w:spacing w:line="216" w:lineRule="auto"/>
        <w:contextualSpacing/>
        <w:jc w:val="center"/>
        <w:rPr>
          <w:spacing w:val="-4"/>
          <w:sz w:val="16"/>
          <w:szCs w:val="16"/>
        </w:rPr>
      </w:pPr>
    </w:p>
    <w:p w:rsidR="00603F19" w:rsidRPr="00785E07" w:rsidRDefault="00603F19" w:rsidP="00603F19">
      <w:pPr>
        <w:pStyle w:val="ListParagraph"/>
        <w:numPr>
          <w:ilvl w:val="0"/>
          <w:numId w:val="20"/>
        </w:numPr>
        <w:spacing w:line="216" w:lineRule="auto"/>
        <w:ind w:left="0" w:firstLine="284"/>
        <w:rPr>
          <w:spacing w:val="-4"/>
          <w:sz w:val="16"/>
          <w:szCs w:val="16"/>
        </w:rPr>
      </w:pPr>
      <w:r w:rsidRPr="00785E07">
        <w:rPr>
          <w:spacing w:val="-4"/>
          <w:sz w:val="16"/>
          <w:szCs w:val="16"/>
        </w:rPr>
        <w:t>Адаменкова, С. И. Налоги и их применение в финансово-экономических расч</w:t>
      </w:r>
      <w:r w:rsidRPr="00785E07">
        <w:rPr>
          <w:spacing w:val="-4"/>
          <w:sz w:val="16"/>
          <w:szCs w:val="16"/>
        </w:rPr>
        <w:t>е</w:t>
      </w:r>
      <w:r w:rsidRPr="00785E07">
        <w:rPr>
          <w:spacing w:val="-4"/>
          <w:sz w:val="16"/>
          <w:szCs w:val="16"/>
        </w:rPr>
        <w:t>тах, ценообразовании : (теория и практика). – 3-е изд., доп. и перераб. С. И. Ад</w:t>
      </w:r>
      <w:r w:rsidRPr="00785E07">
        <w:rPr>
          <w:spacing w:val="-4"/>
          <w:sz w:val="16"/>
          <w:szCs w:val="16"/>
        </w:rPr>
        <w:t>а</w:t>
      </w:r>
      <w:r w:rsidRPr="00785E07">
        <w:rPr>
          <w:spacing w:val="-4"/>
          <w:sz w:val="16"/>
          <w:szCs w:val="16"/>
        </w:rPr>
        <w:t>менкова, О. С. Евменчик. Мн, : Элайда, 2005. – 568 с.</w:t>
      </w:r>
    </w:p>
    <w:p w:rsidR="00603F19" w:rsidRPr="00785E07" w:rsidRDefault="00603F19" w:rsidP="00603F19">
      <w:pPr>
        <w:pStyle w:val="ListParagraph"/>
        <w:numPr>
          <w:ilvl w:val="0"/>
          <w:numId w:val="20"/>
        </w:numPr>
        <w:spacing w:line="216" w:lineRule="auto"/>
        <w:ind w:left="0" w:firstLine="284"/>
        <w:rPr>
          <w:spacing w:val="-4"/>
          <w:sz w:val="16"/>
          <w:szCs w:val="16"/>
        </w:rPr>
      </w:pPr>
      <w:r w:rsidRPr="00785E07">
        <w:rPr>
          <w:spacing w:val="-4"/>
          <w:sz w:val="16"/>
          <w:szCs w:val="16"/>
        </w:rPr>
        <w:t>Барсегян, Л. И. Налоги и налогообложение : ответы на экзаменационные в</w:t>
      </w:r>
      <w:r w:rsidRPr="00785E07">
        <w:rPr>
          <w:spacing w:val="-4"/>
          <w:sz w:val="16"/>
          <w:szCs w:val="16"/>
        </w:rPr>
        <w:t>о</w:t>
      </w:r>
      <w:r w:rsidRPr="00785E07">
        <w:rPr>
          <w:spacing w:val="-4"/>
          <w:sz w:val="16"/>
          <w:szCs w:val="16"/>
        </w:rPr>
        <w:t>просы / Л. М. Барсегян. – Минск : ТетраСистемс, 2009. – 160 с.</w:t>
      </w:r>
    </w:p>
    <w:p w:rsidR="00603F19" w:rsidRPr="00785E07" w:rsidRDefault="00603F19" w:rsidP="00603F19">
      <w:pPr>
        <w:pStyle w:val="ListParagraph"/>
        <w:numPr>
          <w:ilvl w:val="0"/>
          <w:numId w:val="20"/>
        </w:numPr>
        <w:spacing w:line="216" w:lineRule="auto"/>
        <w:ind w:left="0" w:firstLine="284"/>
        <w:rPr>
          <w:spacing w:val="-4"/>
          <w:sz w:val="16"/>
          <w:szCs w:val="16"/>
        </w:rPr>
      </w:pPr>
      <w:r w:rsidRPr="00785E07">
        <w:rPr>
          <w:spacing w:val="-4"/>
          <w:sz w:val="16"/>
          <w:szCs w:val="16"/>
        </w:rPr>
        <w:t>Налоги и налогообложение : учебник / Н. Е. Заяц [и др.] : под общ.ред. Н. Е. З</w:t>
      </w:r>
      <w:r w:rsidRPr="00785E07">
        <w:rPr>
          <w:spacing w:val="-4"/>
          <w:sz w:val="16"/>
          <w:szCs w:val="16"/>
        </w:rPr>
        <w:t>а</w:t>
      </w:r>
      <w:r w:rsidRPr="00785E07">
        <w:rPr>
          <w:spacing w:val="-4"/>
          <w:sz w:val="16"/>
          <w:szCs w:val="16"/>
        </w:rPr>
        <w:t>яц, Т. Е. Бондарь, И. Н. Алешкевич – 5-е изд., испр. и доп. – Минск : Выш. шк. 2008. – 320 с.</w:t>
      </w:r>
    </w:p>
    <w:p w:rsidR="00603F19" w:rsidRPr="00785E07" w:rsidRDefault="00603F19" w:rsidP="00603F19">
      <w:pPr>
        <w:pStyle w:val="ListParagraph"/>
        <w:numPr>
          <w:ilvl w:val="0"/>
          <w:numId w:val="20"/>
        </w:numPr>
        <w:spacing w:line="216" w:lineRule="auto"/>
        <w:ind w:left="0" w:firstLine="284"/>
        <w:rPr>
          <w:spacing w:val="-4"/>
          <w:sz w:val="16"/>
          <w:szCs w:val="16"/>
        </w:rPr>
      </w:pPr>
      <w:r w:rsidRPr="00785E07">
        <w:rPr>
          <w:spacing w:val="-4"/>
          <w:sz w:val="16"/>
          <w:szCs w:val="16"/>
        </w:rPr>
        <w:t xml:space="preserve">Налоги Туркменистана. [Электронный ресурс] / Режим доступа: http://www.turkmenistan.russian-club.net/business_taxes.html. Дата доступа: 19.06.2012. </w:t>
      </w:r>
    </w:p>
    <w:p w:rsidR="00603F19" w:rsidRPr="00785E07" w:rsidRDefault="00603F19" w:rsidP="00603F19">
      <w:pPr>
        <w:pStyle w:val="ListParagraph"/>
        <w:numPr>
          <w:ilvl w:val="0"/>
          <w:numId w:val="20"/>
        </w:numPr>
        <w:spacing w:line="216" w:lineRule="auto"/>
        <w:ind w:left="0" w:firstLine="284"/>
        <w:rPr>
          <w:spacing w:val="-4"/>
          <w:sz w:val="16"/>
          <w:szCs w:val="16"/>
        </w:rPr>
      </w:pPr>
      <w:r w:rsidRPr="00785E07">
        <w:rPr>
          <w:spacing w:val="-4"/>
          <w:sz w:val="16"/>
          <w:szCs w:val="16"/>
        </w:rPr>
        <w:t>Налоговый Кодекс Туркменистана. [Электронный ресурс]/Режим доступа: http://www.tax.gov.tm/files/ru/zakony/НКТ_(rus).htm. Дата доступа: 19.06.2012.</w:t>
      </w:r>
    </w:p>
    <w:p w:rsidR="00603F19" w:rsidRPr="00785E07" w:rsidRDefault="00603F19" w:rsidP="00603F19">
      <w:pPr>
        <w:pStyle w:val="ListParagraph"/>
        <w:numPr>
          <w:ilvl w:val="0"/>
          <w:numId w:val="20"/>
        </w:numPr>
        <w:spacing w:line="216" w:lineRule="auto"/>
        <w:ind w:left="0" w:firstLine="284"/>
        <w:rPr>
          <w:spacing w:val="-4"/>
          <w:sz w:val="16"/>
          <w:szCs w:val="16"/>
        </w:rPr>
      </w:pPr>
      <w:r w:rsidRPr="00785E07">
        <w:rPr>
          <w:spacing w:val="-4"/>
          <w:sz w:val="16"/>
          <w:szCs w:val="16"/>
        </w:rPr>
        <w:t>Налоговая система Туркменистана. [Электронный ресурс] / Режим доступа: http://www.sng.allbusiness.ru/content/document_r_93415A73-A023-4A7F-A735-C6EAA3D71F79.html. Дата доступа: 21.06.2012.</w:t>
      </w:r>
    </w:p>
    <w:p w:rsidR="00603F19" w:rsidRPr="00785E07" w:rsidRDefault="00603F19" w:rsidP="00603F19">
      <w:pPr>
        <w:spacing w:line="216" w:lineRule="auto"/>
        <w:ind w:firstLine="567"/>
        <w:contextualSpacing/>
        <w:jc w:val="center"/>
        <w:rPr>
          <w:spacing w:val="-4"/>
          <w:sz w:val="16"/>
          <w:szCs w:val="16"/>
        </w:rPr>
      </w:pPr>
    </w:p>
    <w:p w:rsidR="00603F19" w:rsidRDefault="00603F19" w:rsidP="00603F19">
      <w:pPr>
        <w:spacing w:line="216" w:lineRule="auto"/>
        <w:ind w:firstLine="567"/>
        <w:contextualSpacing/>
        <w:jc w:val="center"/>
        <w:rPr>
          <w:sz w:val="16"/>
          <w:szCs w:val="16"/>
        </w:rPr>
      </w:pPr>
    </w:p>
    <w:p w:rsidR="00603F19" w:rsidRPr="00BC12A3" w:rsidRDefault="00603F19" w:rsidP="00603F19">
      <w:pPr>
        <w:spacing w:line="216" w:lineRule="auto"/>
        <w:ind w:firstLine="567"/>
        <w:contextualSpacing/>
        <w:jc w:val="center"/>
        <w:rPr>
          <w:sz w:val="16"/>
          <w:szCs w:val="16"/>
        </w:rPr>
      </w:pPr>
    </w:p>
    <w:p w:rsidR="00603F19" w:rsidRDefault="00603F19" w:rsidP="00603F19">
      <w:pPr>
        <w:spacing w:line="216" w:lineRule="auto"/>
        <w:contextualSpacing/>
        <w:rPr>
          <w:sz w:val="20"/>
          <w:szCs w:val="20"/>
        </w:rPr>
      </w:pPr>
      <w:r>
        <w:rPr>
          <w:sz w:val="20"/>
          <w:szCs w:val="20"/>
        </w:rPr>
        <w:t>УДК 001.895:631.145</w:t>
      </w:r>
    </w:p>
    <w:p w:rsidR="00603F19" w:rsidRPr="00F8036F" w:rsidRDefault="00603F19" w:rsidP="00603F19">
      <w:pPr>
        <w:spacing w:line="216" w:lineRule="auto"/>
        <w:contextualSpacing/>
        <w:rPr>
          <w:i/>
          <w:sz w:val="20"/>
          <w:szCs w:val="20"/>
        </w:rPr>
      </w:pPr>
      <w:r w:rsidRPr="00BC12A3">
        <w:rPr>
          <w:b/>
          <w:i/>
          <w:sz w:val="20"/>
          <w:szCs w:val="20"/>
        </w:rPr>
        <w:t>Язклычева А. М.</w:t>
      </w:r>
      <w:r w:rsidRPr="00BC12A3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 xml:space="preserve">– </w:t>
      </w:r>
      <w:r w:rsidRPr="00F8036F">
        <w:rPr>
          <w:i/>
          <w:sz w:val="20"/>
          <w:szCs w:val="20"/>
        </w:rPr>
        <w:t xml:space="preserve"> студентка</w:t>
      </w:r>
    </w:p>
    <w:p w:rsidR="00603F19" w:rsidRDefault="00603F19" w:rsidP="00603F19">
      <w:pPr>
        <w:spacing w:line="216" w:lineRule="auto"/>
        <w:contextualSpacing/>
        <w:rPr>
          <w:b/>
          <w:sz w:val="20"/>
          <w:szCs w:val="20"/>
        </w:rPr>
      </w:pPr>
      <w:r w:rsidRPr="0086795B">
        <w:rPr>
          <w:b/>
          <w:sz w:val="20"/>
          <w:szCs w:val="20"/>
        </w:rPr>
        <w:t>ЭКОНОМИЧЕСКИЙ АНАЛИЗ МЕЖДУНАРОДНОЙ</w:t>
      </w:r>
    </w:p>
    <w:p w:rsidR="00603F19" w:rsidRPr="0086795B" w:rsidRDefault="00603F19" w:rsidP="00603F19">
      <w:pPr>
        <w:spacing w:line="216" w:lineRule="auto"/>
        <w:contextualSpacing/>
        <w:rPr>
          <w:b/>
          <w:sz w:val="20"/>
          <w:szCs w:val="20"/>
        </w:rPr>
      </w:pPr>
      <w:r w:rsidRPr="0086795B">
        <w:rPr>
          <w:b/>
          <w:sz w:val="20"/>
          <w:szCs w:val="20"/>
        </w:rPr>
        <w:t>ТОРГОВЛИ СЕЛЬСКОХОЗЯЙ</w:t>
      </w:r>
      <w:r>
        <w:rPr>
          <w:b/>
          <w:sz w:val="20"/>
          <w:szCs w:val="20"/>
        </w:rPr>
        <w:t>СТВЕННОЙ ПРОДУКЦИЕЙ</w:t>
      </w:r>
    </w:p>
    <w:p w:rsidR="00603F19" w:rsidRPr="00F8036F" w:rsidRDefault="00603F19" w:rsidP="00603F19">
      <w:pPr>
        <w:spacing w:line="216" w:lineRule="auto"/>
        <w:contextualSpacing/>
        <w:rPr>
          <w:i/>
          <w:sz w:val="20"/>
          <w:szCs w:val="20"/>
        </w:rPr>
      </w:pPr>
      <w:r w:rsidRPr="00F8036F">
        <w:rPr>
          <w:i/>
          <w:sz w:val="20"/>
          <w:szCs w:val="20"/>
        </w:rPr>
        <w:t xml:space="preserve">Научный руководитель – </w:t>
      </w:r>
      <w:r w:rsidRPr="00BC12A3">
        <w:rPr>
          <w:b/>
          <w:i/>
          <w:sz w:val="20"/>
          <w:szCs w:val="20"/>
        </w:rPr>
        <w:t>Редько Д. В.</w:t>
      </w:r>
      <w:r w:rsidRPr="00BC12A3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 xml:space="preserve">– </w:t>
      </w:r>
      <w:r w:rsidRPr="00F8036F">
        <w:rPr>
          <w:i/>
          <w:sz w:val="20"/>
          <w:szCs w:val="20"/>
        </w:rPr>
        <w:t xml:space="preserve"> ст. преподаватель</w:t>
      </w:r>
    </w:p>
    <w:p w:rsidR="00603F19" w:rsidRPr="00EF40C7" w:rsidRDefault="00603F19" w:rsidP="00603F19">
      <w:pPr>
        <w:spacing w:line="216" w:lineRule="auto"/>
        <w:ind w:firstLine="567"/>
        <w:contextualSpacing/>
        <w:jc w:val="center"/>
        <w:rPr>
          <w:sz w:val="20"/>
          <w:szCs w:val="20"/>
        </w:rPr>
      </w:pPr>
    </w:p>
    <w:p w:rsidR="00603F19" w:rsidRPr="00EF40C7" w:rsidRDefault="00603F19" w:rsidP="00603F19">
      <w:pPr>
        <w:spacing w:line="216" w:lineRule="auto"/>
        <w:ind w:firstLine="284"/>
        <w:contextualSpacing/>
        <w:jc w:val="both"/>
        <w:rPr>
          <w:sz w:val="20"/>
          <w:szCs w:val="20"/>
        </w:rPr>
      </w:pPr>
      <w:r w:rsidRPr="00EF40C7">
        <w:rPr>
          <w:sz w:val="20"/>
          <w:szCs w:val="20"/>
        </w:rPr>
        <w:t>Для любой страны роль внешней торговли трудно переоцен</w:t>
      </w:r>
      <w:r>
        <w:rPr>
          <w:sz w:val="20"/>
          <w:szCs w:val="20"/>
        </w:rPr>
        <w:t>ить. По определению Дж. Сакса, «</w:t>
      </w:r>
      <w:r w:rsidRPr="00EF40C7">
        <w:rPr>
          <w:sz w:val="20"/>
          <w:szCs w:val="20"/>
        </w:rPr>
        <w:t>...экономический успех любой страны мира зиждется на внешней торговле. Еще ни одной стране не уд</w:t>
      </w:r>
      <w:r w:rsidRPr="00EF40C7">
        <w:rPr>
          <w:sz w:val="20"/>
          <w:szCs w:val="20"/>
        </w:rPr>
        <w:t>а</w:t>
      </w:r>
      <w:r w:rsidRPr="00EF40C7">
        <w:rPr>
          <w:sz w:val="20"/>
          <w:szCs w:val="20"/>
        </w:rPr>
        <w:t>лось создать здоровую экономику, изолировавшись от мировой эк</w:t>
      </w:r>
      <w:r w:rsidRPr="00EF40C7">
        <w:rPr>
          <w:sz w:val="20"/>
          <w:szCs w:val="20"/>
        </w:rPr>
        <w:t>о</w:t>
      </w:r>
      <w:r w:rsidRPr="00EF40C7">
        <w:rPr>
          <w:sz w:val="20"/>
          <w:szCs w:val="20"/>
        </w:rPr>
        <w:t>номической системы</w:t>
      </w:r>
      <w:r>
        <w:rPr>
          <w:sz w:val="20"/>
          <w:szCs w:val="20"/>
        </w:rPr>
        <w:t>»</w:t>
      </w:r>
      <w:r w:rsidRPr="00EF40C7">
        <w:rPr>
          <w:sz w:val="20"/>
          <w:szCs w:val="20"/>
        </w:rPr>
        <w:t>.</w:t>
      </w:r>
    </w:p>
    <w:p w:rsidR="00603F19" w:rsidRPr="00EF40C7" w:rsidRDefault="00603F19" w:rsidP="00603F19">
      <w:pPr>
        <w:spacing w:line="216" w:lineRule="auto"/>
        <w:ind w:firstLine="284"/>
        <w:contextualSpacing/>
        <w:jc w:val="both"/>
        <w:rPr>
          <w:sz w:val="20"/>
          <w:szCs w:val="20"/>
        </w:rPr>
      </w:pPr>
      <w:r w:rsidRPr="00EF40C7">
        <w:rPr>
          <w:sz w:val="20"/>
          <w:szCs w:val="20"/>
        </w:rPr>
        <w:t>Международная торговляявляется формой связи между товар</w:t>
      </w:r>
      <w:r w:rsidRPr="00EF40C7">
        <w:rPr>
          <w:sz w:val="20"/>
          <w:szCs w:val="20"/>
        </w:rPr>
        <w:t>о</w:t>
      </w:r>
      <w:r w:rsidRPr="00EF40C7">
        <w:rPr>
          <w:sz w:val="20"/>
          <w:szCs w:val="20"/>
        </w:rPr>
        <w:t>производителями разных стран, возникающей на основе междун</w:t>
      </w:r>
      <w:r w:rsidRPr="00EF40C7">
        <w:rPr>
          <w:sz w:val="20"/>
          <w:szCs w:val="20"/>
        </w:rPr>
        <w:t>а</w:t>
      </w:r>
      <w:r w:rsidRPr="00EF40C7">
        <w:rPr>
          <w:sz w:val="20"/>
          <w:szCs w:val="20"/>
        </w:rPr>
        <w:t>родного разделения труда, и выражает их взаимную экономическую зависимость [1, с.52]</w:t>
      </w:r>
    </w:p>
    <w:p w:rsidR="00603F19" w:rsidRPr="00EF40C7" w:rsidRDefault="00603F19" w:rsidP="00603F19">
      <w:pPr>
        <w:spacing w:line="216" w:lineRule="auto"/>
        <w:ind w:firstLine="284"/>
        <w:contextualSpacing/>
        <w:jc w:val="both"/>
        <w:rPr>
          <w:sz w:val="20"/>
          <w:szCs w:val="20"/>
        </w:rPr>
      </w:pPr>
      <w:r w:rsidRPr="00EF40C7">
        <w:rPr>
          <w:sz w:val="20"/>
          <w:szCs w:val="20"/>
        </w:rPr>
        <w:t xml:space="preserve">Под термином </w:t>
      </w:r>
      <w:r>
        <w:rPr>
          <w:sz w:val="20"/>
          <w:szCs w:val="20"/>
        </w:rPr>
        <w:t>«</w:t>
      </w:r>
      <w:r w:rsidRPr="00EF40C7">
        <w:rPr>
          <w:sz w:val="20"/>
          <w:szCs w:val="20"/>
        </w:rPr>
        <w:t>внешняя торговля</w:t>
      </w:r>
      <w:r>
        <w:rPr>
          <w:sz w:val="20"/>
          <w:szCs w:val="20"/>
        </w:rPr>
        <w:t>»</w:t>
      </w:r>
      <w:r w:rsidRPr="00EF40C7">
        <w:rPr>
          <w:sz w:val="20"/>
          <w:szCs w:val="20"/>
        </w:rPr>
        <w:t xml:space="preserve"> понимается торговля какой-либо страны с другими странами, состоящая из оплачиваемого ввоза (импорта) и оплачиваемого вывоза (экспорта) товаров [1, с. 53].</w:t>
      </w:r>
    </w:p>
    <w:p w:rsidR="00603F19" w:rsidRPr="00EF40C7" w:rsidRDefault="00603F19" w:rsidP="00603F19">
      <w:pPr>
        <w:spacing w:line="216" w:lineRule="auto"/>
        <w:ind w:firstLine="284"/>
        <w:contextualSpacing/>
        <w:jc w:val="both"/>
        <w:rPr>
          <w:sz w:val="20"/>
          <w:szCs w:val="20"/>
        </w:rPr>
      </w:pPr>
      <w:r w:rsidRPr="00EF40C7">
        <w:rPr>
          <w:sz w:val="20"/>
          <w:szCs w:val="20"/>
        </w:rPr>
        <w:t>Первым, кто попытался научно объяснить взаимовыгодность внешней торговли, был А. Смит. В своей книге “ Богатство нар</w:t>
      </w:r>
      <w:r w:rsidRPr="00EF40C7">
        <w:rPr>
          <w:sz w:val="20"/>
          <w:szCs w:val="20"/>
        </w:rPr>
        <w:t>о</w:t>
      </w:r>
      <w:r w:rsidRPr="00EF40C7">
        <w:rPr>
          <w:sz w:val="20"/>
          <w:szCs w:val="20"/>
        </w:rPr>
        <w:t>дов” (1776) он критиковал боязнь внешней торговли. Нации он сравнивал с домашними хозяйствами: так как каждое семейное х</w:t>
      </w:r>
      <w:r w:rsidRPr="00EF40C7">
        <w:rPr>
          <w:sz w:val="20"/>
          <w:szCs w:val="20"/>
        </w:rPr>
        <w:t>о</w:t>
      </w:r>
      <w:r w:rsidRPr="00EF40C7">
        <w:rPr>
          <w:sz w:val="20"/>
          <w:szCs w:val="20"/>
        </w:rPr>
        <w:t>зяйство производит для себя лишь часть необходимого, а остальное покупает за счет продажи излишков, то же самое можно отнести и к странам. Если другая страна не может поставлять более дешевые товары, чем отечественные, то нет смысла тратить ресурсы на их изготовление, лучше сосредоточиться на производстве тех товаров, изготовление которых обходится дешевле. В этом преимущество международной торговли. Взгляды А. Смита на внешнюю торговлю получили название “теория абсолютных преимуществ” [2, с. 39]</w:t>
      </w:r>
    </w:p>
    <w:p w:rsidR="00603F19" w:rsidRPr="00EF40C7" w:rsidRDefault="00603F19" w:rsidP="00603F19">
      <w:pPr>
        <w:spacing w:line="216" w:lineRule="auto"/>
        <w:ind w:firstLine="284"/>
        <w:contextualSpacing/>
        <w:jc w:val="both"/>
        <w:rPr>
          <w:sz w:val="20"/>
          <w:szCs w:val="20"/>
        </w:rPr>
      </w:pPr>
      <w:r w:rsidRPr="00EF40C7">
        <w:rPr>
          <w:sz w:val="20"/>
          <w:szCs w:val="20"/>
        </w:rPr>
        <w:t>Развил теорию абсолютных преимуществ Давид Рикардо, док</w:t>
      </w:r>
      <w:r w:rsidRPr="00EF40C7">
        <w:rPr>
          <w:sz w:val="20"/>
          <w:szCs w:val="20"/>
        </w:rPr>
        <w:t>а</w:t>
      </w:r>
      <w:r w:rsidRPr="00EF40C7">
        <w:rPr>
          <w:sz w:val="20"/>
          <w:szCs w:val="20"/>
        </w:rPr>
        <w:t>зав, что торговля выгодна каждой из двух стран, даже если она не обладает абсолютным преимуществом в производстве конкретных товаров. Рикардо открыл закон сравнительного преимущества: ка</w:t>
      </w:r>
      <w:r w:rsidRPr="00EF40C7">
        <w:rPr>
          <w:sz w:val="20"/>
          <w:szCs w:val="20"/>
        </w:rPr>
        <w:t>ж</w:t>
      </w:r>
      <w:r w:rsidRPr="00EF40C7">
        <w:rPr>
          <w:sz w:val="20"/>
          <w:szCs w:val="20"/>
        </w:rPr>
        <w:t>дой стране выгоднее производить и экспортировать те товары, при изготовлении которых производительность труда  на предприятиях превосходит производительность труда на аналогичных предпр</w:t>
      </w:r>
      <w:r w:rsidRPr="00EF40C7">
        <w:rPr>
          <w:sz w:val="20"/>
          <w:szCs w:val="20"/>
        </w:rPr>
        <w:t>и</w:t>
      </w:r>
      <w:r w:rsidRPr="00EF40C7">
        <w:rPr>
          <w:sz w:val="20"/>
          <w:szCs w:val="20"/>
        </w:rPr>
        <w:t>ятиях других стран [2, с. 39]. Рикардо показал, что у любой страны всегда найдется такой фактор, производство которого будет выго</w:t>
      </w:r>
      <w:r w:rsidRPr="00EF40C7">
        <w:rPr>
          <w:sz w:val="20"/>
          <w:szCs w:val="20"/>
        </w:rPr>
        <w:t>д</w:t>
      </w:r>
      <w:r w:rsidRPr="00EF40C7">
        <w:rPr>
          <w:sz w:val="20"/>
          <w:szCs w:val="20"/>
        </w:rPr>
        <w:t>но при существующем соотношении издержек, чем производство остальных. Разница в издержках производства возникает в результ</w:t>
      </w:r>
      <w:r w:rsidRPr="00EF40C7">
        <w:rPr>
          <w:sz w:val="20"/>
          <w:szCs w:val="20"/>
        </w:rPr>
        <w:t>а</w:t>
      </w:r>
      <w:r w:rsidRPr="00EF40C7">
        <w:rPr>
          <w:sz w:val="20"/>
          <w:szCs w:val="20"/>
        </w:rPr>
        <w:t>те различий в методах производства и в доступности факторов пр</w:t>
      </w:r>
      <w:r w:rsidRPr="00EF40C7">
        <w:rPr>
          <w:sz w:val="20"/>
          <w:szCs w:val="20"/>
        </w:rPr>
        <w:t>о</w:t>
      </w:r>
      <w:r w:rsidRPr="00EF40C7">
        <w:rPr>
          <w:sz w:val="20"/>
          <w:szCs w:val="20"/>
        </w:rPr>
        <w:t>изводства. Кроме того, экономия на масштабе производства делает его специализацию эффективной [2, с. 40]</w:t>
      </w:r>
    </w:p>
    <w:p w:rsidR="00603F19" w:rsidRPr="00EC00B0" w:rsidRDefault="00603F19" w:rsidP="00603F19">
      <w:pPr>
        <w:spacing w:line="216" w:lineRule="auto"/>
        <w:ind w:firstLine="284"/>
        <w:contextualSpacing/>
        <w:jc w:val="both"/>
        <w:rPr>
          <w:sz w:val="20"/>
          <w:szCs w:val="20"/>
        </w:rPr>
      </w:pPr>
      <w:r w:rsidRPr="00EF40C7">
        <w:rPr>
          <w:sz w:val="20"/>
          <w:szCs w:val="20"/>
        </w:rPr>
        <w:t>К технологическим относятся следующие теории:</w:t>
      </w:r>
      <w:r w:rsidRPr="00EC00B0">
        <w:rPr>
          <w:sz w:val="20"/>
          <w:szCs w:val="20"/>
        </w:rPr>
        <w:t>теория техн</w:t>
      </w:r>
      <w:r w:rsidRPr="00EC00B0">
        <w:rPr>
          <w:sz w:val="20"/>
          <w:szCs w:val="20"/>
        </w:rPr>
        <w:t>о</w:t>
      </w:r>
      <w:r w:rsidRPr="00EC00B0">
        <w:rPr>
          <w:sz w:val="20"/>
          <w:szCs w:val="20"/>
        </w:rPr>
        <w:t xml:space="preserve">логического разрыва М. Познера (1961);теория эффекта масштаба Кэмпа (1964) и несовершенной конкуренции П. Кругмана (1979);теория жизненного цикла товара Р. Вернона (1966);теория </w:t>
      </w:r>
      <w:r w:rsidRPr="00EC00B0">
        <w:rPr>
          <w:sz w:val="20"/>
          <w:szCs w:val="20"/>
        </w:rPr>
        <w:lastRenderedPageBreak/>
        <w:t>внутриотраслевой торговли Б. Баласса (1967);теория конкурентного преимущества М. Портера (1968) [2, с. 40].</w:t>
      </w:r>
    </w:p>
    <w:p w:rsidR="00603F19" w:rsidRDefault="00603F19" w:rsidP="00603F19">
      <w:pPr>
        <w:pStyle w:val="ListParagraph"/>
        <w:spacing w:line="216" w:lineRule="auto"/>
        <w:ind w:left="0" w:firstLine="284"/>
        <w:rPr>
          <w:sz w:val="20"/>
          <w:szCs w:val="20"/>
        </w:rPr>
      </w:pPr>
      <w:r w:rsidRPr="00EF40C7">
        <w:rPr>
          <w:sz w:val="20"/>
          <w:szCs w:val="20"/>
        </w:rPr>
        <w:t>Для оценки практических аспектов теорий внешней торговли сделаем анализ показателей экспорта и импорта аграрной проду</w:t>
      </w:r>
      <w:r w:rsidRPr="00EF40C7">
        <w:rPr>
          <w:sz w:val="20"/>
          <w:szCs w:val="20"/>
        </w:rPr>
        <w:t>к</w:t>
      </w:r>
      <w:r w:rsidRPr="00EF40C7">
        <w:rPr>
          <w:sz w:val="20"/>
          <w:szCs w:val="20"/>
        </w:rPr>
        <w:t>ции Республики Беларусь.</w:t>
      </w:r>
    </w:p>
    <w:p w:rsidR="00603F19" w:rsidRDefault="00603F19" w:rsidP="00603F19">
      <w:pPr>
        <w:pStyle w:val="ListParagraph"/>
        <w:spacing w:line="216" w:lineRule="auto"/>
        <w:ind w:left="0" w:firstLine="284"/>
        <w:rPr>
          <w:sz w:val="20"/>
          <w:szCs w:val="20"/>
        </w:rPr>
      </w:pPr>
    </w:p>
    <w:p w:rsidR="00603F19" w:rsidRDefault="00603F19" w:rsidP="00603F19">
      <w:pPr>
        <w:spacing w:line="216" w:lineRule="auto"/>
        <w:ind w:right="567"/>
        <w:contextualSpacing/>
        <w:jc w:val="both"/>
        <w:rPr>
          <w:b/>
          <w:sz w:val="16"/>
          <w:szCs w:val="16"/>
        </w:rPr>
      </w:pPr>
      <w:r w:rsidRPr="00BC12A3">
        <w:rPr>
          <w:sz w:val="16"/>
          <w:szCs w:val="16"/>
        </w:rPr>
        <w:t>Т а б л и ц а 1.</w:t>
      </w:r>
      <w:r w:rsidRPr="00EC00B0">
        <w:rPr>
          <w:b/>
          <w:sz w:val="16"/>
          <w:szCs w:val="16"/>
        </w:rPr>
        <w:t xml:space="preserve"> Экспорт аграрной продукции Республики Беларусь за п</w:t>
      </w:r>
      <w:r w:rsidRPr="00EC00B0">
        <w:rPr>
          <w:b/>
          <w:sz w:val="16"/>
          <w:szCs w:val="16"/>
        </w:rPr>
        <w:t>е</w:t>
      </w:r>
      <w:r w:rsidRPr="00EC00B0">
        <w:rPr>
          <w:b/>
          <w:sz w:val="16"/>
          <w:szCs w:val="16"/>
        </w:rPr>
        <w:t>риод 2005-2010 гг.</w:t>
      </w:r>
    </w:p>
    <w:p w:rsidR="00603F19" w:rsidRPr="00EC00B0" w:rsidRDefault="00603F19" w:rsidP="00603F19">
      <w:pPr>
        <w:spacing w:line="216" w:lineRule="auto"/>
        <w:ind w:right="567"/>
        <w:contextualSpacing/>
        <w:jc w:val="both"/>
        <w:rPr>
          <w:b/>
          <w:sz w:val="16"/>
          <w:szCs w:val="16"/>
        </w:rPr>
      </w:pPr>
    </w:p>
    <w:tbl>
      <w:tblPr>
        <w:tblpPr w:leftFromText="181" w:rightFromText="181" w:vertAnchor="text" w:tblpXSpec="center" w:tblpY="1"/>
        <w:tblOverlap w:val="never"/>
        <w:tblW w:w="5998" w:type="dxa"/>
        <w:tblLayout w:type="fixed"/>
        <w:tblLook w:val="00A0"/>
      </w:tblPr>
      <w:tblGrid>
        <w:gridCol w:w="607"/>
        <w:gridCol w:w="417"/>
        <w:gridCol w:w="393"/>
        <w:gridCol w:w="416"/>
        <w:gridCol w:w="394"/>
        <w:gridCol w:w="416"/>
        <w:gridCol w:w="394"/>
        <w:gridCol w:w="416"/>
        <w:gridCol w:w="394"/>
        <w:gridCol w:w="416"/>
        <w:gridCol w:w="394"/>
        <w:gridCol w:w="416"/>
        <w:gridCol w:w="510"/>
        <w:gridCol w:w="415"/>
      </w:tblGrid>
      <w:tr w:rsidR="00603F19" w:rsidRPr="0062693D" w:rsidTr="0051221A">
        <w:trPr>
          <w:trHeight w:val="20"/>
        </w:trPr>
        <w:tc>
          <w:tcPr>
            <w:tcW w:w="6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F475A">
              <w:rPr>
                <w:color w:val="000000"/>
                <w:sz w:val="16"/>
                <w:szCs w:val="16"/>
              </w:rPr>
              <w:t>Наим</w:t>
            </w:r>
            <w:r w:rsidRPr="002F475A">
              <w:rPr>
                <w:color w:val="000000"/>
                <w:sz w:val="16"/>
                <w:szCs w:val="16"/>
              </w:rPr>
              <w:t>е</w:t>
            </w:r>
            <w:r w:rsidRPr="002F475A">
              <w:rPr>
                <w:color w:val="000000"/>
                <w:sz w:val="16"/>
                <w:szCs w:val="16"/>
              </w:rPr>
              <w:t>нование раздела, группы</w:t>
            </w:r>
          </w:p>
        </w:tc>
        <w:tc>
          <w:tcPr>
            <w:tcW w:w="5391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F475A">
              <w:rPr>
                <w:color w:val="000000"/>
                <w:sz w:val="16"/>
                <w:szCs w:val="16"/>
              </w:rPr>
              <w:t>Годы</w:t>
            </w:r>
          </w:p>
        </w:tc>
      </w:tr>
      <w:tr w:rsidR="00603F19" w:rsidRPr="0062693D" w:rsidTr="0051221A">
        <w:trPr>
          <w:trHeight w:val="20"/>
        </w:trPr>
        <w:tc>
          <w:tcPr>
            <w:tcW w:w="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F475A">
              <w:rPr>
                <w:color w:val="000000"/>
                <w:sz w:val="16"/>
                <w:szCs w:val="16"/>
              </w:rPr>
              <w:t>2005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F475A">
              <w:rPr>
                <w:color w:val="000000"/>
                <w:sz w:val="16"/>
                <w:szCs w:val="16"/>
              </w:rPr>
              <w:t>2006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F475A">
              <w:rPr>
                <w:color w:val="000000"/>
                <w:sz w:val="16"/>
                <w:szCs w:val="16"/>
              </w:rPr>
              <w:t>2007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F475A">
              <w:rPr>
                <w:color w:val="000000"/>
                <w:sz w:val="16"/>
                <w:szCs w:val="16"/>
              </w:rPr>
              <w:t>2008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F475A">
              <w:rPr>
                <w:color w:val="000000"/>
                <w:sz w:val="16"/>
                <w:szCs w:val="16"/>
              </w:rPr>
              <w:t>2009</w:t>
            </w:r>
          </w:p>
        </w:tc>
        <w:tc>
          <w:tcPr>
            <w:tcW w:w="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F475A">
              <w:rPr>
                <w:color w:val="000000"/>
                <w:sz w:val="16"/>
                <w:szCs w:val="16"/>
              </w:rPr>
              <w:t>2010</w:t>
            </w:r>
          </w:p>
        </w:tc>
        <w:tc>
          <w:tcPr>
            <w:tcW w:w="4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603F19" w:rsidRPr="002F475A" w:rsidRDefault="00603F19" w:rsidP="0051221A">
            <w:pPr>
              <w:spacing w:line="216" w:lineRule="auto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2F475A">
              <w:rPr>
                <w:color w:val="000000"/>
                <w:sz w:val="16"/>
                <w:szCs w:val="16"/>
              </w:rPr>
              <w:t>2010 г. в %   к 2005г.</w:t>
            </w:r>
          </w:p>
        </w:tc>
      </w:tr>
      <w:tr w:rsidR="00603F19" w:rsidRPr="0062693D" w:rsidTr="0051221A">
        <w:trPr>
          <w:cantSplit/>
          <w:trHeight w:val="1474"/>
        </w:trPr>
        <w:tc>
          <w:tcPr>
            <w:tcW w:w="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603F19" w:rsidRPr="002F475A" w:rsidRDefault="00603F19" w:rsidP="0051221A">
            <w:pPr>
              <w:spacing w:line="216" w:lineRule="auto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2F475A">
              <w:rPr>
                <w:color w:val="000000"/>
                <w:sz w:val="16"/>
                <w:szCs w:val="16"/>
              </w:rPr>
              <w:t>млн.долл</w:t>
            </w:r>
            <w:r>
              <w:rPr>
                <w:color w:val="000000"/>
                <w:sz w:val="16"/>
                <w:szCs w:val="16"/>
              </w:rPr>
              <w:t>.</w:t>
            </w:r>
            <w:r w:rsidRPr="002F475A">
              <w:rPr>
                <w:color w:val="000000"/>
                <w:sz w:val="16"/>
                <w:szCs w:val="16"/>
              </w:rPr>
              <w:t xml:space="preserve"> США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603F19" w:rsidRPr="002F475A" w:rsidRDefault="00603F19" w:rsidP="0051221A">
            <w:pPr>
              <w:spacing w:line="216" w:lineRule="auto"/>
              <w:ind w:left="113" w:right="113"/>
              <w:rPr>
                <w:color w:val="000000"/>
                <w:sz w:val="16"/>
                <w:szCs w:val="16"/>
              </w:rPr>
            </w:pPr>
            <w:r w:rsidRPr="002F475A">
              <w:rPr>
                <w:color w:val="000000"/>
                <w:sz w:val="16"/>
                <w:szCs w:val="16"/>
              </w:rPr>
              <w:t xml:space="preserve">в % к общему объему </w:t>
            </w:r>
            <w:r>
              <w:rPr>
                <w:color w:val="000000"/>
                <w:sz w:val="16"/>
                <w:szCs w:val="16"/>
              </w:rPr>
              <w:t>экспорта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603F19" w:rsidRPr="002F475A" w:rsidRDefault="00603F19" w:rsidP="0051221A">
            <w:pPr>
              <w:spacing w:line="216" w:lineRule="auto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2F475A">
              <w:rPr>
                <w:color w:val="000000"/>
                <w:sz w:val="16"/>
                <w:szCs w:val="16"/>
              </w:rPr>
              <w:t>млн.долл</w:t>
            </w:r>
            <w:r>
              <w:rPr>
                <w:color w:val="000000"/>
                <w:sz w:val="16"/>
                <w:szCs w:val="16"/>
              </w:rPr>
              <w:t>.</w:t>
            </w:r>
            <w:r w:rsidRPr="002F475A">
              <w:rPr>
                <w:color w:val="000000"/>
                <w:sz w:val="16"/>
                <w:szCs w:val="16"/>
              </w:rPr>
              <w:t xml:space="preserve"> США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603F19" w:rsidRPr="002F475A" w:rsidRDefault="00603F19" w:rsidP="0051221A">
            <w:pPr>
              <w:spacing w:line="216" w:lineRule="auto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в % к общему объему  эк</w:t>
            </w:r>
            <w:r w:rsidRPr="002F475A">
              <w:rPr>
                <w:color w:val="000000"/>
                <w:sz w:val="16"/>
                <w:szCs w:val="16"/>
              </w:rPr>
              <w:t>спорта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603F19" w:rsidRPr="002F475A" w:rsidRDefault="00603F19" w:rsidP="0051221A">
            <w:pPr>
              <w:spacing w:line="216" w:lineRule="auto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2F475A">
              <w:rPr>
                <w:color w:val="000000"/>
                <w:sz w:val="16"/>
                <w:szCs w:val="16"/>
              </w:rPr>
              <w:t>млн.долл</w:t>
            </w:r>
            <w:r>
              <w:rPr>
                <w:color w:val="000000"/>
                <w:sz w:val="16"/>
                <w:szCs w:val="16"/>
              </w:rPr>
              <w:t>.</w:t>
            </w:r>
            <w:r w:rsidRPr="002F475A">
              <w:rPr>
                <w:color w:val="000000"/>
                <w:sz w:val="16"/>
                <w:szCs w:val="16"/>
              </w:rPr>
              <w:t xml:space="preserve"> США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603F19" w:rsidRPr="002F475A" w:rsidRDefault="00603F19" w:rsidP="0051221A">
            <w:pPr>
              <w:spacing w:line="216" w:lineRule="auto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в % к общему объему  экс</w:t>
            </w:r>
            <w:r w:rsidRPr="002F475A">
              <w:rPr>
                <w:color w:val="000000"/>
                <w:sz w:val="16"/>
                <w:szCs w:val="16"/>
              </w:rPr>
              <w:t>порта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603F19" w:rsidRPr="002F475A" w:rsidRDefault="00603F19" w:rsidP="0051221A">
            <w:pPr>
              <w:spacing w:line="216" w:lineRule="auto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2F475A">
              <w:rPr>
                <w:color w:val="000000"/>
                <w:sz w:val="16"/>
                <w:szCs w:val="16"/>
              </w:rPr>
              <w:t>млн.долл</w:t>
            </w:r>
            <w:r>
              <w:rPr>
                <w:color w:val="000000"/>
                <w:sz w:val="16"/>
                <w:szCs w:val="16"/>
              </w:rPr>
              <w:t>.</w:t>
            </w:r>
            <w:r w:rsidRPr="002F475A">
              <w:rPr>
                <w:color w:val="000000"/>
                <w:sz w:val="16"/>
                <w:szCs w:val="16"/>
              </w:rPr>
              <w:t xml:space="preserve"> США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603F19" w:rsidRPr="002F475A" w:rsidRDefault="00603F19" w:rsidP="0051221A">
            <w:pPr>
              <w:spacing w:line="216" w:lineRule="auto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в % к общему объему экс</w:t>
            </w:r>
            <w:r w:rsidRPr="002F475A">
              <w:rPr>
                <w:color w:val="000000"/>
                <w:sz w:val="16"/>
                <w:szCs w:val="16"/>
              </w:rPr>
              <w:t>порта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603F19" w:rsidRPr="002F475A" w:rsidRDefault="00603F19" w:rsidP="0051221A">
            <w:pPr>
              <w:spacing w:line="216" w:lineRule="auto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2F475A">
              <w:rPr>
                <w:color w:val="000000"/>
                <w:sz w:val="16"/>
                <w:szCs w:val="16"/>
              </w:rPr>
              <w:t>млн.долл</w:t>
            </w:r>
            <w:r>
              <w:rPr>
                <w:color w:val="000000"/>
                <w:sz w:val="16"/>
                <w:szCs w:val="16"/>
              </w:rPr>
              <w:t>.</w:t>
            </w:r>
            <w:r w:rsidRPr="002F475A">
              <w:rPr>
                <w:color w:val="000000"/>
                <w:sz w:val="16"/>
                <w:szCs w:val="16"/>
              </w:rPr>
              <w:t xml:space="preserve"> США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603F19" w:rsidRPr="002F475A" w:rsidRDefault="00603F19" w:rsidP="0051221A">
            <w:pPr>
              <w:spacing w:line="216" w:lineRule="auto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в % к общему объему экс</w:t>
            </w:r>
            <w:r w:rsidRPr="002F475A">
              <w:rPr>
                <w:color w:val="000000"/>
                <w:sz w:val="16"/>
                <w:szCs w:val="16"/>
              </w:rPr>
              <w:t>порта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603F19" w:rsidRPr="002F475A" w:rsidRDefault="00603F19" w:rsidP="0051221A">
            <w:pPr>
              <w:spacing w:line="216" w:lineRule="auto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2F475A">
              <w:rPr>
                <w:color w:val="000000"/>
                <w:sz w:val="16"/>
                <w:szCs w:val="16"/>
              </w:rPr>
              <w:t>млн.долл</w:t>
            </w:r>
            <w:r>
              <w:rPr>
                <w:color w:val="000000"/>
                <w:sz w:val="16"/>
                <w:szCs w:val="16"/>
              </w:rPr>
              <w:t>.</w:t>
            </w:r>
            <w:r w:rsidRPr="002F475A">
              <w:rPr>
                <w:color w:val="000000"/>
                <w:sz w:val="16"/>
                <w:szCs w:val="16"/>
              </w:rPr>
              <w:t xml:space="preserve"> США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603F19" w:rsidRPr="002F475A" w:rsidRDefault="00603F19" w:rsidP="0051221A">
            <w:pPr>
              <w:spacing w:line="216" w:lineRule="auto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в % к общему объему экс</w:t>
            </w:r>
            <w:r w:rsidRPr="002F475A">
              <w:rPr>
                <w:color w:val="000000"/>
                <w:sz w:val="16"/>
                <w:szCs w:val="16"/>
              </w:rPr>
              <w:t>порта</w:t>
            </w:r>
          </w:p>
        </w:tc>
        <w:tc>
          <w:tcPr>
            <w:tcW w:w="4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</w:p>
        </w:tc>
      </w:tr>
      <w:tr w:rsidR="00603F19" w:rsidRPr="0062693D" w:rsidTr="0051221A">
        <w:trPr>
          <w:trHeight w:val="20"/>
        </w:trPr>
        <w:tc>
          <w:tcPr>
            <w:tcW w:w="59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F475A">
              <w:rPr>
                <w:color w:val="000000"/>
                <w:sz w:val="16"/>
                <w:szCs w:val="16"/>
              </w:rPr>
              <w:t>Изделия из зерна злаков, муки, крахмала, молока</w:t>
            </w:r>
          </w:p>
        </w:tc>
      </w:tr>
      <w:tr w:rsidR="00603F19" w:rsidRPr="0062693D" w:rsidTr="0051221A">
        <w:trPr>
          <w:trHeight w:val="20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2F475A">
              <w:rPr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14,4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18,5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21,3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22,4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22,1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33,6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233,3</w:t>
            </w:r>
          </w:p>
        </w:tc>
      </w:tr>
      <w:tr w:rsidR="00603F19" w:rsidRPr="0062693D" w:rsidTr="0051221A">
        <w:trPr>
          <w:trHeight w:val="20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2F475A">
              <w:rPr>
                <w:color w:val="000000"/>
                <w:sz w:val="16"/>
                <w:szCs w:val="16"/>
              </w:rPr>
              <w:t>станы СНГ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14,0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17,9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20,6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20,9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20,6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31,8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227,1</w:t>
            </w:r>
          </w:p>
        </w:tc>
      </w:tr>
      <w:tr w:rsidR="00603F19" w:rsidRPr="0062693D" w:rsidTr="0051221A">
        <w:trPr>
          <w:trHeight w:val="20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2F475A">
              <w:rPr>
                <w:color w:val="000000"/>
                <w:sz w:val="16"/>
                <w:szCs w:val="16"/>
              </w:rPr>
              <w:t>страны вне СНГ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0,4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0,7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0,8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1,5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1,5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0,02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450,0</w:t>
            </w:r>
          </w:p>
        </w:tc>
      </w:tr>
      <w:tr w:rsidR="00603F19" w:rsidRPr="0062693D" w:rsidTr="0051221A">
        <w:trPr>
          <w:trHeight w:val="20"/>
        </w:trPr>
        <w:tc>
          <w:tcPr>
            <w:tcW w:w="59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F475A">
              <w:rPr>
                <w:color w:val="000000"/>
                <w:sz w:val="16"/>
                <w:szCs w:val="16"/>
              </w:rPr>
              <w:t>Молочная продукция, яйца, мед</w:t>
            </w:r>
          </w:p>
        </w:tc>
      </w:tr>
      <w:tr w:rsidR="00603F19" w:rsidRPr="0062693D" w:rsidTr="0051221A">
        <w:trPr>
          <w:trHeight w:val="20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2F475A">
              <w:rPr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503,1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3,15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625,7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3,17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972,5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1140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3,50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1035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4,86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1560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6,19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310,1</w:t>
            </w:r>
          </w:p>
        </w:tc>
      </w:tr>
      <w:tr w:rsidR="00603F19" w:rsidRPr="0062693D" w:rsidTr="0051221A">
        <w:trPr>
          <w:trHeight w:val="20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2F475A">
              <w:rPr>
                <w:color w:val="000000"/>
                <w:sz w:val="16"/>
                <w:szCs w:val="16"/>
              </w:rPr>
              <w:t>страны СНГ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499,6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7,08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619,4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7,19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892,7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7,96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1116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7,78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976,3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10,48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1519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11,26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304,2</w:t>
            </w:r>
          </w:p>
        </w:tc>
      </w:tr>
      <w:tr w:rsidR="00603F19" w:rsidRPr="0062693D" w:rsidTr="0051221A">
        <w:trPr>
          <w:trHeight w:val="20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2F475A">
              <w:rPr>
                <w:color w:val="000000"/>
                <w:sz w:val="16"/>
                <w:szCs w:val="16"/>
              </w:rPr>
              <w:t>страны вне СНГ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3,6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6,3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79,8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0,61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23,6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59,3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0,49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40,4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1122</w:t>
            </w:r>
          </w:p>
        </w:tc>
      </w:tr>
      <w:tr w:rsidR="00603F19" w:rsidRPr="0062693D" w:rsidTr="0051221A">
        <w:trPr>
          <w:trHeight w:val="20"/>
        </w:trPr>
        <w:tc>
          <w:tcPr>
            <w:tcW w:w="59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F475A">
              <w:rPr>
                <w:color w:val="000000"/>
                <w:sz w:val="16"/>
                <w:szCs w:val="16"/>
              </w:rPr>
              <w:t>Мясо и пищевые мясные субпродукты</w:t>
            </w:r>
          </w:p>
        </w:tc>
      </w:tr>
      <w:tr w:rsidR="00603F19" w:rsidRPr="0062693D" w:rsidTr="0051221A">
        <w:trPr>
          <w:trHeight w:val="20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2F475A">
              <w:rPr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196,3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1,23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287,8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1,46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220,5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0,91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353,3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1,08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464,1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2,18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666,1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339,3</w:t>
            </w:r>
          </w:p>
        </w:tc>
      </w:tr>
      <w:tr w:rsidR="00603F19" w:rsidRPr="0062693D" w:rsidTr="0051221A">
        <w:trPr>
          <w:trHeight w:val="20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2F475A">
              <w:rPr>
                <w:color w:val="000000"/>
                <w:sz w:val="16"/>
                <w:szCs w:val="16"/>
              </w:rPr>
              <w:t>страны СНГ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196,1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2,78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287,5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3,34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2F475A">
              <w:rPr>
                <w:color w:val="000000"/>
                <w:sz w:val="16"/>
                <w:szCs w:val="16"/>
              </w:rPr>
              <w:t>2</w:t>
            </w:r>
            <w:r>
              <w:rPr>
                <w:color w:val="000000"/>
                <w:sz w:val="16"/>
                <w:szCs w:val="16"/>
              </w:rPr>
              <w:t>20</w:t>
            </w:r>
            <w:r w:rsidRPr="002F475A">
              <w:rPr>
                <w:color w:val="000000"/>
                <w:sz w:val="16"/>
                <w:szCs w:val="16"/>
              </w:rPr>
              <w:t>,</w:t>
            </w: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1,96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353,0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2,46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463,9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4,98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664,3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4,92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338,8</w:t>
            </w:r>
          </w:p>
        </w:tc>
      </w:tr>
      <w:tr w:rsidR="00603F19" w:rsidRPr="0062693D" w:rsidTr="0051221A">
        <w:trPr>
          <w:trHeight w:val="20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2F475A">
              <w:rPr>
                <w:color w:val="000000"/>
                <w:sz w:val="16"/>
                <w:szCs w:val="16"/>
              </w:rPr>
              <w:t>страны вне СНГ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0,02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2F475A" w:rsidRDefault="00603F19" w:rsidP="0051221A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900,0</w:t>
            </w:r>
          </w:p>
        </w:tc>
      </w:tr>
    </w:tbl>
    <w:p w:rsidR="00603F19" w:rsidRPr="00BC12A3" w:rsidRDefault="00603F19" w:rsidP="00603F19">
      <w:pPr>
        <w:spacing w:line="216" w:lineRule="auto"/>
        <w:contextualSpacing/>
        <w:rPr>
          <w:sz w:val="16"/>
          <w:szCs w:val="16"/>
        </w:rPr>
      </w:pPr>
      <w:r w:rsidRPr="00BC12A3">
        <w:rPr>
          <w:sz w:val="16"/>
          <w:szCs w:val="16"/>
        </w:rPr>
        <w:t>Примечание – таблица составлена по данным источника [3, с. 77-78, 83].</w:t>
      </w:r>
    </w:p>
    <w:p w:rsidR="00603F19" w:rsidRDefault="00603F19" w:rsidP="00603F19">
      <w:pPr>
        <w:spacing w:line="216" w:lineRule="auto"/>
        <w:ind w:firstLine="567"/>
        <w:contextualSpacing/>
        <w:jc w:val="both"/>
        <w:rPr>
          <w:sz w:val="20"/>
          <w:szCs w:val="20"/>
        </w:rPr>
      </w:pPr>
    </w:p>
    <w:p w:rsidR="00603F19" w:rsidRDefault="00603F19" w:rsidP="00603F19">
      <w:pPr>
        <w:spacing w:line="216" w:lineRule="auto"/>
        <w:ind w:firstLine="567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Из данных таблицы 1  видно, что Республика Беларусь а</w:t>
      </w:r>
      <w:r>
        <w:rPr>
          <w:sz w:val="20"/>
          <w:szCs w:val="20"/>
        </w:rPr>
        <w:t>к</w:t>
      </w:r>
      <w:r>
        <w:rPr>
          <w:sz w:val="20"/>
          <w:szCs w:val="20"/>
        </w:rPr>
        <w:t>тивно экспортирует молочную продукцию, яйца, мед, мясо и мя</w:t>
      </w:r>
      <w:r>
        <w:rPr>
          <w:sz w:val="20"/>
          <w:szCs w:val="20"/>
        </w:rPr>
        <w:t>с</w:t>
      </w:r>
      <w:r>
        <w:rPr>
          <w:sz w:val="20"/>
          <w:szCs w:val="20"/>
        </w:rPr>
        <w:t>ные субпродукты. В 2010 г. экспорт молочной продукции, меда и яиц составил 1 560 млн. долл. США, что на 66 % больше, чем в 2009 г. О</w:t>
      </w:r>
      <w:r>
        <w:rPr>
          <w:sz w:val="20"/>
          <w:szCs w:val="20"/>
        </w:rPr>
        <w:t>с</w:t>
      </w:r>
      <w:r>
        <w:rPr>
          <w:sz w:val="20"/>
          <w:szCs w:val="20"/>
        </w:rPr>
        <w:t xml:space="preserve">новными импортерами являются страны СНГ. </w:t>
      </w:r>
    </w:p>
    <w:p w:rsidR="00603F19" w:rsidRDefault="00603F19" w:rsidP="00603F19">
      <w:pPr>
        <w:spacing w:line="216" w:lineRule="auto"/>
        <w:ind w:firstLine="284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Республика Беларусь импортирует в больших количествах изд</w:t>
      </w:r>
      <w:r>
        <w:rPr>
          <w:sz w:val="20"/>
          <w:szCs w:val="20"/>
        </w:rPr>
        <w:t>е</w:t>
      </w:r>
      <w:r>
        <w:rPr>
          <w:sz w:val="20"/>
          <w:szCs w:val="20"/>
        </w:rPr>
        <w:t>лия из зерен злаков, муки, крахмала, молока. Основными поставщ</w:t>
      </w:r>
      <w:r>
        <w:rPr>
          <w:sz w:val="20"/>
          <w:szCs w:val="20"/>
        </w:rPr>
        <w:t>и</w:t>
      </w:r>
      <w:r>
        <w:rPr>
          <w:sz w:val="20"/>
          <w:szCs w:val="20"/>
        </w:rPr>
        <w:t xml:space="preserve">ками являются страны СНГ. Импорт в 2010 г. составил 126,2 млн. долл. США, в данном направлении наблюдается отрицательное сальдо, которое составляет – 92,6 млн. долл. США. В то же время </w:t>
      </w:r>
      <w:r>
        <w:rPr>
          <w:sz w:val="20"/>
          <w:szCs w:val="20"/>
        </w:rPr>
        <w:lastRenderedPageBreak/>
        <w:t>Республика Беларусь активно импортирует мясо и пищевые мясные субпродукты из стран вне СНГ. В 2010 г. импорт мяса и пищевых мясных субпродуктов составил 191, 7 млн. долл. США и составляет 163,4% по отношению к 2005 г.</w:t>
      </w:r>
    </w:p>
    <w:p w:rsidR="00603F19" w:rsidRDefault="00603F19" w:rsidP="00603F19">
      <w:pPr>
        <w:spacing w:line="216" w:lineRule="auto"/>
        <w:ind w:right="567" w:firstLine="397"/>
        <w:contextualSpacing/>
        <w:jc w:val="both"/>
        <w:rPr>
          <w:sz w:val="20"/>
          <w:szCs w:val="20"/>
        </w:rPr>
      </w:pPr>
    </w:p>
    <w:p w:rsidR="00603F19" w:rsidRDefault="00603F19" w:rsidP="00603F19">
      <w:pPr>
        <w:spacing w:line="216" w:lineRule="auto"/>
        <w:ind w:right="567"/>
        <w:contextualSpacing/>
        <w:jc w:val="both"/>
        <w:rPr>
          <w:b/>
          <w:sz w:val="16"/>
          <w:szCs w:val="16"/>
        </w:rPr>
      </w:pPr>
      <w:r w:rsidRPr="00BC12A3">
        <w:rPr>
          <w:sz w:val="16"/>
          <w:szCs w:val="16"/>
        </w:rPr>
        <w:t>Т а б л и ц а 2.</w:t>
      </w:r>
      <w:r w:rsidRPr="00167B31">
        <w:rPr>
          <w:b/>
          <w:sz w:val="16"/>
          <w:szCs w:val="16"/>
        </w:rPr>
        <w:t xml:space="preserve"> Импорт аграрной продукции Республики Беларусь за п</w:t>
      </w:r>
      <w:r w:rsidRPr="00167B31">
        <w:rPr>
          <w:b/>
          <w:sz w:val="16"/>
          <w:szCs w:val="16"/>
        </w:rPr>
        <w:t>е</w:t>
      </w:r>
      <w:r w:rsidRPr="00167B31">
        <w:rPr>
          <w:b/>
          <w:sz w:val="16"/>
          <w:szCs w:val="16"/>
        </w:rPr>
        <w:t>риод 2005-2011 гг.</w:t>
      </w:r>
    </w:p>
    <w:p w:rsidR="00603F19" w:rsidRPr="00167B31" w:rsidRDefault="00603F19" w:rsidP="00603F19">
      <w:pPr>
        <w:spacing w:line="216" w:lineRule="auto"/>
        <w:ind w:right="567"/>
        <w:contextualSpacing/>
        <w:jc w:val="both"/>
        <w:rPr>
          <w:b/>
          <w:sz w:val="16"/>
          <w:szCs w:val="16"/>
        </w:rPr>
      </w:pPr>
    </w:p>
    <w:tbl>
      <w:tblPr>
        <w:tblpPr w:leftFromText="181" w:rightFromText="181" w:vertAnchor="text" w:tblpXSpec="center" w:tblpY="1"/>
        <w:tblOverlap w:val="never"/>
        <w:tblW w:w="5959" w:type="dxa"/>
        <w:tblLayout w:type="fixed"/>
        <w:tblLook w:val="00A0"/>
      </w:tblPr>
      <w:tblGrid>
        <w:gridCol w:w="572"/>
        <w:gridCol w:w="364"/>
        <w:gridCol w:w="26"/>
        <w:gridCol w:w="354"/>
        <w:gridCol w:w="26"/>
        <w:gridCol w:w="444"/>
        <w:gridCol w:w="26"/>
        <w:gridCol w:w="384"/>
        <w:gridCol w:w="26"/>
        <w:gridCol w:w="409"/>
        <w:gridCol w:w="26"/>
        <w:gridCol w:w="384"/>
        <w:gridCol w:w="26"/>
        <w:gridCol w:w="409"/>
        <w:gridCol w:w="26"/>
        <w:gridCol w:w="384"/>
        <w:gridCol w:w="26"/>
        <w:gridCol w:w="416"/>
        <w:gridCol w:w="26"/>
        <w:gridCol w:w="384"/>
        <w:gridCol w:w="26"/>
        <w:gridCol w:w="409"/>
        <w:gridCol w:w="26"/>
        <w:gridCol w:w="411"/>
        <w:gridCol w:w="26"/>
        <w:gridCol w:w="323"/>
      </w:tblGrid>
      <w:tr w:rsidR="00603F19" w:rsidRPr="00BC12A3" w:rsidTr="0051221A">
        <w:trPr>
          <w:trHeight w:val="50"/>
        </w:trPr>
        <w:tc>
          <w:tcPr>
            <w:tcW w:w="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03F19" w:rsidRPr="00BC12A3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BC12A3">
              <w:rPr>
                <w:color w:val="000000"/>
                <w:sz w:val="16"/>
                <w:szCs w:val="16"/>
              </w:rPr>
              <w:t>Наим</w:t>
            </w:r>
            <w:r w:rsidRPr="00BC12A3">
              <w:rPr>
                <w:color w:val="000000"/>
                <w:sz w:val="16"/>
                <w:szCs w:val="16"/>
              </w:rPr>
              <w:t>е</w:t>
            </w:r>
            <w:r w:rsidRPr="00BC12A3">
              <w:rPr>
                <w:color w:val="000000"/>
                <w:sz w:val="16"/>
                <w:szCs w:val="16"/>
              </w:rPr>
              <w:t>нование раздела, группы</w:t>
            </w:r>
          </w:p>
        </w:tc>
        <w:tc>
          <w:tcPr>
            <w:tcW w:w="5387" w:type="dxa"/>
            <w:gridSpan w:val="2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03F19" w:rsidRPr="00BC12A3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BC12A3">
              <w:rPr>
                <w:color w:val="000000"/>
                <w:sz w:val="16"/>
                <w:szCs w:val="16"/>
              </w:rPr>
              <w:t>Годы</w:t>
            </w:r>
          </w:p>
        </w:tc>
      </w:tr>
      <w:tr w:rsidR="00603F19" w:rsidRPr="00BC12A3" w:rsidTr="0051221A">
        <w:trPr>
          <w:trHeight w:val="96"/>
        </w:trPr>
        <w:tc>
          <w:tcPr>
            <w:tcW w:w="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03F19" w:rsidRPr="00BC12A3" w:rsidRDefault="00603F19" w:rsidP="0051221A">
            <w:pPr>
              <w:spacing w:line="216" w:lineRule="auto"/>
              <w:ind w:left="-57" w:right="-57"/>
              <w:rPr>
                <w:color w:val="000000"/>
                <w:sz w:val="16"/>
                <w:szCs w:val="16"/>
              </w:rPr>
            </w:pPr>
          </w:p>
        </w:tc>
        <w:tc>
          <w:tcPr>
            <w:tcW w:w="7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03F19" w:rsidRPr="00BC12A3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BC12A3">
              <w:rPr>
                <w:color w:val="000000"/>
                <w:sz w:val="16"/>
                <w:szCs w:val="16"/>
              </w:rPr>
              <w:t>2005</w:t>
            </w:r>
          </w:p>
        </w:tc>
        <w:tc>
          <w:tcPr>
            <w:tcW w:w="8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03F19" w:rsidRPr="00BC12A3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BC12A3">
              <w:rPr>
                <w:color w:val="000000"/>
                <w:sz w:val="16"/>
                <w:szCs w:val="16"/>
              </w:rPr>
              <w:t>2006</w:t>
            </w:r>
          </w:p>
        </w:tc>
        <w:tc>
          <w:tcPr>
            <w:tcW w:w="84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03F19" w:rsidRPr="00BC12A3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BC12A3">
              <w:rPr>
                <w:color w:val="000000"/>
                <w:sz w:val="16"/>
                <w:szCs w:val="16"/>
              </w:rPr>
              <w:t>2007</w:t>
            </w:r>
          </w:p>
        </w:tc>
        <w:tc>
          <w:tcPr>
            <w:tcW w:w="84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03F19" w:rsidRPr="00BC12A3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BC12A3">
              <w:rPr>
                <w:color w:val="000000"/>
                <w:sz w:val="16"/>
                <w:szCs w:val="16"/>
              </w:rPr>
              <w:t>2008</w:t>
            </w:r>
          </w:p>
        </w:tc>
        <w:tc>
          <w:tcPr>
            <w:tcW w:w="8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03F19" w:rsidRPr="00BC12A3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BC12A3">
              <w:rPr>
                <w:color w:val="000000"/>
                <w:sz w:val="16"/>
                <w:szCs w:val="16"/>
              </w:rPr>
              <w:t>2009</w:t>
            </w:r>
          </w:p>
        </w:tc>
        <w:tc>
          <w:tcPr>
            <w:tcW w:w="8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03F19" w:rsidRPr="00BC12A3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BC12A3">
              <w:rPr>
                <w:color w:val="000000"/>
                <w:sz w:val="16"/>
                <w:szCs w:val="16"/>
              </w:rPr>
              <w:t>2010</w:t>
            </w:r>
          </w:p>
        </w:tc>
        <w:tc>
          <w:tcPr>
            <w:tcW w:w="34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603F19" w:rsidRPr="00BC12A3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BC12A3">
              <w:rPr>
                <w:color w:val="000000"/>
                <w:sz w:val="16"/>
                <w:szCs w:val="16"/>
              </w:rPr>
              <w:t>2010 г. в %   к 2005г.</w:t>
            </w:r>
          </w:p>
        </w:tc>
      </w:tr>
      <w:tr w:rsidR="00603F19" w:rsidRPr="00BC12A3" w:rsidTr="0051221A">
        <w:trPr>
          <w:cantSplit/>
          <w:trHeight w:val="1487"/>
        </w:trPr>
        <w:tc>
          <w:tcPr>
            <w:tcW w:w="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03F19" w:rsidRPr="00BC12A3" w:rsidRDefault="00603F19" w:rsidP="0051221A">
            <w:pPr>
              <w:spacing w:line="216" w:lineRule="auto"/>
              <w:ind w:left="-57" w:right="-57"/>
              <w:rPr>
                <w:color w:val="000000"/>
                <w:sz w:val="16"/>
                <w:szCs w:val="16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603F19" w:rsidRPr="00BC12A3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BC12A3">
              <w:rPr>
                <w:color w:val="000000"/>
                <w:sz w:val="16"/>
                <w:szCs w:val="16"/>
              </w:rPr>
              <w:t>млн.долл. США</w:t>
            </w:r>
          </w:p>
        </w:tc>
        <w:tc>
          <w:tcPr>
            <w:tcW w:w="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603F19" w:rsidRPr="00BC12A3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BC12A3">
              <w:rPr>
                <w:color w:val="000000"/>
                <w:sz w:val="16"/>
                <w:szCs w:val="16"/>
              </w:rPr>
              <w:t>в % к общему объему импорта</w:t>
            </w:r>
          </w:p>
        </w:tc>
        <w:tc>
          <w:tcPr>
            <w:tcW w:w="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603F19" w:rsidRPr="00BC12A3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BC12A3">
              <w:rPr>
                <w:color w:val="000000"/>
                <w:sz w:val="16"/>
                <w:szCs w:val="16"/>
              </w:rPr>
              <w:t>млн.долл. США</w:t>
            </w:r>
          </w:p>
        </w:tc>
        <w:tc>
          <w:tcPr>
            <w:tcW w:w="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603F19" w:rsidRPr="00BC12A3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BC12A3">
              <w:rPr>
                <w:color w:val="000000"/>
                <w:sz w:val="16"/>
                <w:szCs w:val="16"/>
              </w:rPr>
              <w:t>в % к общему объему  импорта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603F19" w:rsidRPr="00BC12A3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BC12A3">
              <w:rPr>
                <w:color w:val="000000"/>
                <w:sz w:val="16"/>
                <w:szCs w:val="16"/>
              </w:rPr>
              <w:t>млн.долл. США</w:t>
            </w:r>
          </w:p>
        </w:tc>
        <w:tc>
          <w:tcPr>
            <w:tcW w:w="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603F19" w:rsidRPr="00BC12A3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BC12A3">
              <w:rPr>
                <w:color w:val="000000"/>
                <w:sz w:val="16"/>
                <w:szCs w:val="16"/>
              </w:rPr>
              <w:t>в % к общему объему  импорта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603F19" w:rsidRPr="00BC12A3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BC12A3">
              <w:rPr>
                <w:color w:val="000000"/>
                <w:sz w:val="16"/>
                <w:szCs w:val="16"/>
              </w:rPr>
              <w:t>млн.долл. США</w:t>
            </w:r>
          </w:p>
        </w:tc>
        <w:tc>
          <w:tcPr>
            <w:tcW w:w="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603F19" w:rsidRPr="00BC12A3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BC12A3">
              <w:rPr>
                <w:color w:val="000000"/>
                <w:sz w:val="16"/>
                <w:szCs w:val="16"/>
              </w:rPr>
              <w:t>в % к общему объему импорта</w:t>
            </w:r>
          </w:p>
        </w:tc>
        <w:tc>
          <w:tcPr>
            <w:tcW w:w="4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603F19" w:rsidRPr="00BC12A3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BC12A3">
              <w:rPr>
                <w:color w:val="000000"/>
                <w:sz w:val="16"/>
                <w:szCs w:val="16"/>
              </w:rPr>
              <w:t>млн.долл. США</w:t>
            </w:r>
          </w:p>
        </w:tc>
        <w:tc>
          <w:tcPr>
            <w:tcW w:w="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603F19" w:rsidRPr="00BC12A3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BC12A3">
              <w:rPr>
                <w:color w:val="000000"/>
                <w:sz w:val="16"/>
                <w:szCs w:val="16"/>
              </w:rPr>
              <w:t>в % к общему объему импорта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603F19" w:rsidRPr="00BC12A3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BC12A3">
              <w:rPr>
                <w:color w:val="000000"/>
                <w:sz w:val="16"/>
                <w:szCs w:val="16"/>
              </w:rPr>
              <w:t>млн.долл. США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603F19" w:rsidRPr="00BC12A3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BC12A3">
              <w:rPr>
                <w:color w:val="000000"/>
                <w:sz w:val="16"/>
                <w:szCs w:val="16"/>
              </w:rPr>
              <w:t>в % к общему объему импорта</w:t>
            </w:r>
          </w:p>
        </w:tc>
        <w:tc>
          <w:tcPr>
            <w:tcW w:w="34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03F19" w:rsidRPr="00BC12A3" w:rsidRDefault="00603F19" w:rsidP="0051221A">
            <w:pPr>
              <w:spacing w:line="216" w:lineRule="auto"/>
              <w:ind w:left="-57" w:right="-57"/>
              <w:rPr>
                <w:color w:val="000000"/>
                <w:sz w:val="16"/>
                <w:szCs w:val="16"/>
              </w:rPr>
            </w:pPr>
          </w:p>
        </w:tc>
      </w:tr>
      <w:tr w:rsidR="00603F19" w:rsidRPr="00BC12A3" w:rsidTr="0051221A">
        <w:trPr>
          <w:trHeight w:val="119"/>
        </w:trPr>
        <w:tc>
          <w:tcPr>
            <w:tcW w:w="5959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03F19" w:rsidRPr="00BC12A3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BC12A3">
              <w:rPr>
                <w:color w:val="000000"/>
                <w:sz w:val="16"/>
                <w:szCs w:val="16"/>
              </w:rPr>
              <w:t>Изделия из зерна злаков, муки, крахмала, молока</w:t>
            </w:r>
          </w:p>
        </w:tc>
      </w:tr>
      <w:tr w:rsidR="00603F19" w:rsidRPr="00BC12A3" w:rsidTr="0051221A">
        <w:trPr>
          <w:trHeight w:val="93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C12A3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BC12A3">
              <w:rPr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106,3</w:t>
            </w:r>
          </w:p>
        </w:tc>
        <w:tc>
          <w:tcPr>
            <w:tcW w:w="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0,64</w:t>
            </w:r>
          </w:p>
        </w:tc>
        <w:tc>
          <w:tcPr>
            <w:tcW w:w="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112,8</w:t>
            </w:r>
          </w:p>
        </w:tc>
        <w:tc>
          <w:tcPr>
            <w:tcW w:w="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0,50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127,0</w:t>
            </w:r>
          </w:p>
        </w:tc>
        <w:tc>
          <w:tcPr>
            <w:tcW w:w="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0,44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155,5</w:t>
            </w:r>
          </w:p>
        </w:tc>
        <w:tc>
          <w:tcPr>
            <w:tcW w:w="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0,39</w:t>
            </w:r>
          </w:p>
        </w:tc>
        <w:tc>
          <w:tcPr>
            <w:tcW w:w="4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118,4</w:t>
            </w:r>
          </w:p>
        </w:tc>
        <w:tc>
          <w:tcPr>
            <w:tcW w:w="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0,41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126,2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0,36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118,7</w:t>
            </w:r>
          </w:p>
        </w:tc>
      </w:tr>
      <w:tr w:rsidR="00603F19" w:rsidRPr="00BC12A3" w:rsidTr="0051221A">
        <w:trPr>
          <w:trHeight w:val="52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C12A3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BC12A3">
              <w:rPr>
                <w:color w:val="000000"/>
                <w:sz w:val="16"/>
                <w:szCs w:val="16"/>
              </w:rPr>
              <w:t>станы СНГ</w:t>
            </w:r>
          </w:p>
        </w:tc>
        <w:tc>
          <w:tcPr>
            <w:tcW w:w="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100,5</w:t>
            </w:r>
          </w:p>
        </w:tc>
        <w:tc>
          <w:tcPr>
            <w:tcW w:w="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0,90</w:t>
            </w:r>
          </w:p>
        </w:tc>
        <w:tc>
          <w:tcPr>
            <w:tcW w:w="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105,8</w:t>
            </w:r>
          </w:p>
        </w:tc>
        <w:tc>
          <w:tcPr>
            <w:tcW w:w="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0,73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116,8</w:t>
            </w:r>
          </w:p>
        </w:tc>
        <w:tc>
          <w:tcPr>
            <w:tcW w:w="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0,61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141,5</w:t>
            </w:r>
          </w:p>
        </w:tc>
        <w:tc>
          <w:tcPr>
            <w:tcW w:w="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0,55</w:t>
            </w:r>
          </w:p>
        </w:tc>
        <w:tc>
          <w:tcPr>
            <w:tcW w:w="4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104,3</w:t>
            </w:r>
          </w:p>
        </w:tc>
        <w:tc>
          <w:tcPr>
            <w:tcW w:w="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0,57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106,2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0,52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105,7</w:t>
            </w:r>
          </w:p>
        </w:tc>
      </w:tr>
      <w:tr w:rsidR="00603F19" w:rsidRPr="00BC12A3" w:rsidTr="0051221A">
        <w:trPr>
          <w:trHeight w:val="5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C12A3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BC12A3">
              <w:rPr>
                <w:color w:val="000000"/>
                <w:sz w:val="16"/>
                <w:szCs w:val="16"/>
              </w:rPr>
              <w:t>страны вне СНГ</w:t>
            </w:r>
          </w:p>
        </w:tc>
        <w:tc>
          <w:tcPr>
            <w:tcW w:w="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5,8</w:t>
            </w:r>
          </w:p>
        </w:tc>
        <w:tc>
          <w:tcPr>
            <w:tcW w:w="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0,10</w:t>
            </w:r>
          </w:p>
        </w:tc>
        <w:tc>
          <w:tcPr>
            <w:tcW w:w="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7,0</w:t>
            </w:r>
          </w:p>
        </w:tc>
        <w:tc>
          <w:tcPr>
            <w:tcW w:w="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0,09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10,2</w:t>
            </w:r>
          </w:p>
        </w:tc>
        <w:tc>
          <w:tcPr>
            <w:tcW w:w="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0,11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14,0</w:t>
            </w:r>
          </w:p>
        </w:tc>
        <w:tc>
          <w:tcPr>
            <w:tcW w:w="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0,10</w:t>
            </w:r>
          </w:p>
        </w:tc>
        <w:tc>
          <w:tcPr>
            <w:tcW w:w="4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14,1</w:t>
            </w:r>
          </w:p>
        </w:tc>
        <w:tc>
          <w:tcPr>
            <w:tcW w:w="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0,14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20,0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0,14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344,8</w:t>
            </w:r>
          </w:p>
        </w:tc>
      </w:tr>
      <w:tr w:rsidR="00603F19" w:rsidRPr="00BC12A3" w:rsidTr="0051221A">
        <w:trPr>
          <w:trHeight w:val="50"/>
        </w:trPr>
        <w:tc>
          <w:tcPr>
            <w:tcW w:w="5959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Молочная продукция, яйца, мед</w:t>
            </w:r>
          </w:p>
        </w:tc>
      </w:tr>
      <w:tr w:rsidR="00603F19" w:rsidRPr="00BC12A3" w:rsidTr="0051221A">
        <w:trPr>
          <w:trHeight w:val="51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C12A3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BC12A3">
              <w:rPr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18,5</w:t>
            </w:r>
          </w:p>
        </w:tc>
        <w:tc>
          <w:tcPr>
            <w:tcW w:w="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0,11</w:t>
            </w:r>
          </w:p>
        </w:tc>
        <w:tc>
          <w:tcPr>
            <w:tcW w:w="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30,3</w:t>
            </w:r>
          </w:p>
        </w:tc>
        <w:tc>
          <w:tcPr>
            <w:tcW w:w="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0,14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37,8</w:t>
            </w:r>
          </w:p>
        </w:tc>
        <w:tc>
          <w:tcPr>
            <w:tcW w:w="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0,13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46,8</w:t>
            </w:r>
          </w:p>
        </w:tc>
        <w:tc>
          <w:tcPr>
            <w:tcW w:w="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0,12</w:t>
            </w:r>
          </w:p>
        </w:tc>
        <w:tc>
          <w:tcPr>
            <w:tcW w:w="4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41,8</w:t>
            </w:r>
          </w:p>
        </w:tc>
        <w:tc>
          <w:tcPr>
            <w:tcW w:w="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0,15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52,4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0,15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283,2</w:t>
            </w:r>
          </w:p>
        </w:tc>
      </w:tr>
      <w:tr w:rsidR="00603F19" w:rsidRPr="00BC12A3" w:rsidTr="0051221A">
        <w:trPr>
          <w:trHeight w:val="151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C12A3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BC12A3">
              <w:rPr>
                <w:color w:val="000000"/>
                <w:sz w:val="16"/>
                <w:szCs w:val="16"/>
              </w:rPr>
              <w:t>страны СНГ</w:t>
            </w:r>
          </w:p>
        </w:tc>
        <w:tc>
          <w:tcPr>
            <w:tcW w:w="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16,2</w:t>
            </w:r>
          </w:p>
        </w:tc>
        <w:tc>
          <w:tcPr>
            <w:tcW w:w="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0,15</w:t>
            </w:r>
          </w:p>
        </w:tc>
        <w:tc>
          <w:tcPr>
            <w:tcW w:w="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27,8</w:t>
            </w:r>
          </w:p>
        </w:tc>
        <w:tc>
          <w:tcPr>
            <w:tcW w:w="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0,19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33,6</w:t>
            </w:r>
          </w:p>
        </w:tc>
        <w:tc>
          <w:tcPr>
            <w:tcW w:w="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0,18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41,5</w:t>
            </w:r>
          </w:p>
        </w:tc>
        <w:tc>
          <w:tcPr>
            <w:tcW w:w="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0,16</w:t>
            </w:r>
          </w:p>
        </w:tc>
        <w:tc>
          <w:tcPr>
            <w:tcW w:w="4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34,1</w:t>
            </w:r>
          </w:p>
        </w:tc>
        <w:tc>
          <w:tcPr>
            <w:tcW w:w="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0,19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39,0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0,19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240,7</w:t>
            </w:r>
          </w:p>
        </w:tc>
      </w:tr>
      <w:tr w:rsidR="00603F19" w:rsidRPr="00BC12A3" w:rsidTr="0051221A">
        <w:trPr>
          <w:trHeight w:val="151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C12A3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BC12A3">
              <w:rPr>
                <w:color w:val="000000"/>
                <w:sz w:val="16"/>
                <w:szCs w:val="16"/>
              </w:rPr>
              <w:t>страны вне СНГ</w:t>
            </w:r>
          </w:p>
        </w:tc>
        <w:tc>
          <w:tcPr>
            <w:tcW w:w="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2,3</w:t>
            </w:r>
          </w:p>
        </w:tc>
        <w:tc>
          <w:tcPr>
            <w:tcW w:w="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0,04</w:t>
            </w:r>
          </w:p>
        </w:tc>
        <w:tc>
          <w:tcPr>
            <w:tcW w:w="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2,4</w:t>
            </w:r>
          </w:p>
        </w:tc>
        <w:tc>
          <w:tcPr>
            <w:tcW w:w="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0,03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4,2</w:t>
            </w:r>
          </w:p>
        </w:tc>
        <w:tc>
          <w:tcPr>
            <w:tcW w:w="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0,04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5,3</w:t>
            </w:r>
          </w:p>
        </w:tc>
        <w:tc>
          <w:tcPr>
            <w:tcW w:w="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0,04</w:t>
            </w:r>
          </w:p>
        </w:tc>
        <w:tc>
          <w:tcPr>
            <w:tcW w:w="4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7,7</w:t>
            </w:r>
          </w:p>
        </w:tc>
        <w:tc>
          <w:tcPr>
            <w:tcW w:w="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0,07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13,4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0,09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582,6</w:t>
            </w:r>
          </w:p>
        </w:tc>
      </w:tr>
      <w:tr w:rsidR="00603F19" w:rsidRPr="00BC12A3" w:rsidTr="0051221A">
        <w:trPr>
          <w:trHeight w:val="50"/>
        </w:trPr>
        <w:tc>
          <w:tcPr>
            <w:tcW w:w="5959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Мясо и пищевые мясные субпродукты</w:t>
            </w:r>
          </w:p>
        </w:tc>
      </w:tr>
      <w:tr w:rsidR="00603F19" w:rsidRPr="00BC12A3" w:rsidTr="0051221A">
        <w:trPr>
          <w:trHeight w:val="25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C12A3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BC12A3">
              <w:rPr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117,3</w:t>
            </w:r>
          </w:p>
        </w:tc>
        <w:tc>
          <w:tcPr>
            <w:tcW w:w="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0,70</w:t>
            </w:r>
          </w:p>
        </w:tc>
        <w:tc>
          <w:tcPr>
            <w:tcW w:w="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140,6</w:t>
            </w:r>
          </w:p>
        </w:tc>
        <w:tc>
          <w:tcPr>
            <w:tcW w:w="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0,63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32,1</w:t>
            </w:r>
          </w:p>
        </w:tc>
        <w:tc>
          <w:tcPr>
            <w:tcW w:w="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0,11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171,2</w:t>
            </w:r>
          </w:p>
        </w:tc>
        <w:tc>
          <w:tcPr>
            <w:tcW w:w="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0,43</w:t>
            </w:r>
          </w:p>
        </w:tc>
        <w:tc>
          <w:tcPr>
            <w:tcW w:w="4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80,2</w:t>
            </w:r>
          </w:p>
        </w:tc>
        <w:tc>
          <w:tcPr>
            <w:tcW w:w="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0,28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191,7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0,55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163,4</w:t>
            </w:r>
          </w:p>
        </w:tc>
      </w:tr>
      <w:tr w:rsidR="00603F19" w:rsidRPr="00BC12A3" w:rsidTr="0051221A">
        <w:trPr>
          <w:trHeight w:val="151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C12A3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BC12A3">
              <w:rPr>
                <w:color w:val="000000"/>
                <w:sz w:val="16"/>
                <w:szCs w:val="16"/>
              </w:rPr>
              <w:t>страны СНГ</w:t>
            </w:r>
          </w:p>
        </w:tc>
        <w:tc>
          <w:tcPr>
            <w:tcW w:w="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4,3</w:t>
            </w:r>
          </w:p>
        </w:tc>
        <w:tc>
          <w:tcPr>
            <w:tcW w:w="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0,04</w:t>
            </w:r>
          </w:p>
        </w:tc>
        <w:tc>
          <w:tcPr>
            <w:tcW w:w="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27,6</w:t>
            </w:r>
          </w:p>
        </w:tc>
        <w:tc>
          <w:tcPr>
            <w:tcW w:w="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0,19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2,0</w:t>
            </w:r>
          </w:p>
        </w:tc>
        <w:tc>
          <w:tcPr>
            <w:tcW w:w="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0,01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1,0</w:t>
            </w:r>
          </w:p>
        </w:tc>
        <w:tc>
          <w:tcPr>
            <w:tcW w:w="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0,00</w:t>
            </w:r>
          </w:p>
        </w:tc>
        <w:tc>
          <w:tcPr>
            <w:tcW w:w="4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1,5</w:t>
            </w:r>
          </w:p>
        </w:tc>
        <w:tc>
          <w:tcPr>
            <w:tcW w:w="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0,01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0,7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0,00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16,3</w:t>
            </w:r>
          </w:p>
        </w:tc>
      </w:tr>
      <w:tr w:rsidR="00603F19" w:rsidRPr="00BC12A3" w:rsidTr="0051221A">
        <w:trPr>
          <w:trHeight w:val="151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C12A3" w:rsidRDefault="00603F19" w:rsidP="0051221A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BC12A3">
              <w:rPr>
                <w:color w:val="000000"/>
                <w:sz w:val="16"/>
                <w:szCs w:val="16"/>
              </w:rPr>
              <w:t>страны вне СНГ</w:t>
            </w:r>
          </w:p>
        </w:tc>
        <w:tc>
          <w:tcPr>
            <w:tcW w:w="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112,9</w:t>
            </w:r>
          </w:p>
        </w:tc>
        <w:tc>
          <w:tcPr>
            <w:tcW w:w="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2,03</w:t>
            </w:r>
          </w:p>
        </w:tc>
        <w:tc>
          <w:tcPr>
            <w:tcW w:w="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113,0</w:t>
            </w:r>
          </w:p>
        </w:tc>
        <w:tc>
          <w:tcPr>
            <w:tcW w:w="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1,44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30,1</w:t>
            </w:r>
          </w:p>
        </w:tc>
        <w:tc>
          <w:tcPr>
            <w:tcW w:w="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0,31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170,2</w:t>
            </w:r>
          </w:p>
        </w:tc>
        <w:tc>
          <w:tcPr>
            <w:tcW w:w="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1,27</w:t>
            </w:r>
          </w:p>
        </w:tc>
        <w:tc>
          <w:tcPr>
            <w:tcW w:w="4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78,8</w:t>
            </w:r>
          </w:p>
        </w:tc>
        <w:tc>
          <w:tcPr>
            <w:tcW w:w="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0,76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190,9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1,33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603F19" w:rsidRPr="00B31EEE" w:rsidRDefault="00603F19" w:rsidP="0051221A">
            <w:pPr>
              <w:spacing w:line="216" w:lineRule="auto"/>
              <w:ind w:left="-57" w:right="-57"/>
              <w:jc w:val="center"/>
              <w:rPr>
                <w:color w:val="000000"/>
                <w:sz w:val="15"/>
                <w:szCs w:val="15"/>
              </w:rPr>
            </w:pPr>
            <w:r w:rsidRPr="00B31EEE">
              <w:rPr>
                <w:color w:val="000000"/>
                <w:sz w:val="15"/>
                <w:szCs w:val="15"/>
              </w:rPr>
              <w:t>169,1</w:t>
            </w:r>
          </w:p>
        </w:tc>
      </w:tr>
    </w:tbl>
    <w:p w:rsidR="00603F19" w:rsidRPr="00B31EEE" w:rsidRDefault="00603F19" w:rsidP="00603F19">
      <w:pPr>
        <w:spacing w:line="216" w:lineRule="auto"/>
        <w:rPr>
          <w:sz w:val="16"/>
          <w:szCs w:val="16"/>
        </w:rPr>
      </w:pPr>
      <w:r w:rsidRPr="00B31EEE">
        <w:rPr>
          <w:sz w:val="16"/>
          <w:szCs w:val="16"/>
        </w:rPr>
        <w:t>Примечание – Таблица составлена по данным источника [3, с. 201-202, 206].</w:t>
      </w:r>
    </w:p>
    <w:p w:rsidR="00603F19" w:rsidRDefault="00603F19" w:rsidP="00603F19">
      <w:pPr>
        <w:spacing w:line="216" w:lineRule="auto"/>
        <w:ind w:firstLine="284"/>
        <w:contextualSpacing/>
        <w:jc w:val="both"/>
        <w:rPr>
          <w:sz w:val="20"/>
          <w:szCs w:val="20"/>
        </w:rPr>
      </w:pPr>
    </w:p>
    <w:p w:rsidR="00603F19" w:rsidRPr="00EF40C7" w:rsidRDefault="00603F19" w:rsidP="00603F19">
      <w:pPr>
        <w:spacing w:line="216" w:lineRule="auto"/>
        <w:ind w:firstLine="284"/>
        <w:contextualSpacing/>
        <w:jc w:val="both"/>
        <w:rPr>
          <w:sz w:val="20"/>
          <w:szCs w:val="20"/>
        </w:rPr>
      </w:pPr>
      <w:r w:rsidRPr="00EF40C7">
        <w:rPr>
          <w:sz w:val="20"/>
          <w:szCs w:val="20"/>
        </w:rPr>
        <w:t>Развитие рынка сельскохозяйственного сырья и продовольствия в Республике Беларусь зависит не только от внутреннего состояния экономики страны и ее природного потенциала, но и в значительной степени от участия в международном разделении труда, концентр</w:t>
      </w:r>
      <w:r w:rsidRPr="00EF40C7">
        <w:rPr>
          <w:sz w:val="20"/>
          <w:szCs w:val="20"/>
        </w:rPr>
        <w:t>а</w:t>
      </w:r>
      <w:r w:rsidRPr="00EF40C7">
        <w:rPr>
          <w:sz w:val="20"/>
          <w:szCs w:val="20"/>
        </w:rPr>
        <w:t>ции капитала и эффективности внешнеэкономических отношений. Следовательно, участие Беларуси в региональных и международных торгово-экономических процессах обусловлено возрастающей гл</w:t>
      </w:r>
      <w:r w:rsidRPr="00EF40C7">
        <w:rPr>
          <w:sz w:val="20"/>
          <w:szCs w:val="20"/>
        </w:rPr>
        <w:t>о</w:t>
      </w:r>
      <w:r w:rsidRPr="00EF40C7">
        <w:rPr>
          <w:sz w:val="20"/>
          <w:szCs w:val="20"/>
        </w:rPr>
        <w:t xml:space="preserve">бализацией мировой экономики.  Ныне этот процесс охватывает по </w:t>
      </w:r>
      <w:r w:rsidRPr="00EF40C7">
        <w:rPr>
          <w:sz w:val="20"/>
          <w:szCs w:val="20"/>
        </w:rPr>
        <w:lastRenderedPageBreak/>
        <w:t>экспортным оценкам до 60% мирового валового продукта и более 70% международной торговли. Поэтому устойчивое развитие эк</w:t>
      </w:r>
      <w:r w:rsidRPr="00EF40C7">
        <w:rPr>
          <w:sz w:val="20"/>
          <w:szCs w:val="20"/>
        </w:rPr>
        <w:t>о</w:t>
      </w:r>
      <w:r w:rsidRPr="00EF40C7">
        <w:rPr>
          <w:sz w:val="20"/>
          <w:szCs w:val="20"/>
        </w:rPr>
        <w:t>номики Беларуси в целом и сельского хозяйства в частности нео</w:t>
      </w:r>
      <w:r w:rsidRPr="00EF40C7">
        <w:rPr>
          <w:sz w:val="20"/>
          <w:szCs w:val="20"/>
        </w:rPr>
        <w:t>б</w:t>
      </w:r>
      <w:r w:rsidRPr="00EF40C7">
        <w:rPr>
          <w:sz w:val="20"/>
          <w:szCs w:val="20"/>
        </w:rPr>
        <w:t>ходимо рассматривать в контексте мировых интеграционных пр</w:t>
      </w:r>
      <w:r w:rsidRPr="00EF40C7">
        <w:rPr>
          <w:sz w:val="20"/>
          <w:szCs w:val="20"/>
        </w:rPr>
        <w:t>о</w:t>
      </w:r>
      <w:r w:rsidRPr="00EF40C7">
        <w:rPr>
          <w:sz w:val="20"/>
          <w:szCs w:val="20"/>
        </w:rPr>
        <w:t>цессов.</w:t>
      </w:r>
    </w:p>
    <w:p w:rsidR="00603F19" w:rsidRDefault="00603F19" w:rsidP="00603F19">
      <w:pPr>
        <w:spacing w:line="216" w:lineRule="auto"/>
        <w:ind w:firstLine="284"/>
        <w:contextualSpacing/>
        <w:jc w:val="both"/>
        <w:rPr>
          <w:sz w:val="20"/>
          <w:szCs w:val="20"/>
        </w:rPr>
      </w:pPr>
      <w:r w:rsidRPr="0035687A">
        <w:rPr>
          <w:sz w:val="20"/>
          <w:szCs w:val="20"/>
        </w:rPr>
        <w:t>Беларуси также необходимо, с одной стороны, активно осва</w:t>
      </w:r>
      <w:r w:rsidRPr="0035687A">
        <w:rPr>
          <w:sz w:val="20"/>
          <w:szCs w:val="20"/>
        </w:rPr>
        <w:t>и</w:t>
      </w:r>
      <w:r w:rsidRPr="0035687A">
        <w:rPr>
          <w:sz w:val="20"/>
          <w:szCs w:val="20"/>
        </w:rPr>
        <w:t>вать и развивать внешнеэкономические отношения, а с другой – защищать и поддерживать эффективных национальных товаропр</w:t>
      </w:r>
      <w:r w:rsidRPr="0035687A">
        <w:rPr>
          <w:sz w:val="20"/>
          <w:szCs w:val="20"/>
        </w:rPr>
        <w:t>о</w:t>
      </w:r>
      <w:r w:rsidRPr="0035687A">
        <w:rPr>
          <w:sz w:val="20"/>
          <w:szCs w:val="20"/>
        </w:rPr>
        <w:t xml:space="preserve">изводителей и поставщиков </w:t>
      </w:r>
      <w:r>
        <w:rPr>
          <w:sz w:val="20"/>
          <w:szCs w:val="20"/>
        </w:rPr>
        <w:t>[4</w:t>
      </w:r>
      <w:r w:rsidRPr="0035687A">
        <w:rPr>
          <w:sz w:val="20"/>
          <w:szCs w:val="20"/>
        </w:rPr>
        <w:t>, с. 524].</w:t>
      </w:r>
    </w:p>
    <w:p w:rsidR="00603F19" w:rsidRPr="00B17811" w:rsidRDefault="00603F19" w:rsidP="00603F19">
      <w:pPr>
        <w:spacing w:line="216" w:lineRule="auto"/>
        <w:ind w:firstLine="284"/>
        <w:contextualSpacing/>
        <w:jc w:val="both"/>
        <w:rPr>
          <w:sz w:val="20"/>
          <w:szCs w:val="20"/>
        </w:rPr>
      </w:pPr>
      <w:r w:rsidRPr="00B17811">
        <w:rPr>
          <w:sz w:val="20"/>
          <w:szCs w:val="20"/>
        </w:rPr>
        <w:t>Эффективная внешнеэкономическая политика означает мног</w:t>
      </w:r>
      <w:r w:rsidRPr="00B17811">
        <w:rPr>
          <w:sz w:val="20"/>
          <w:szCs w:val="20"/>
        </w:rPr>
        <w:t>о</w:t>
      </w:r>
      <w:r w:rsidRPr="00B17811">
        <w:rPr>
          <w:sz w:val="20"/>
          <w:szCs w:val="20"/>
        </w:rPr>
        <w:t>векторность международных связей в зависимости от экономич</w:t>
      </w:r>
      <w:r w:rsidRPr="00B17811">
        <w:rPr>
          <w:sz w:val="20"/>
          <w:szCs w:val="20"/>
        </w:rPr>
        <w:t>е</w:t>
      </w:r>
      <w:r w:rsidRPr="00B17811">
        <w:rPr>
          <w:sz w:val="20"/>
          <w:szCs w:val="20"/>
        </w:rPr>
        <w:t>ских интересов страны.</w:t>
      </w:r>
    </w:p>
    <w:p w:rsidR="00603F19" w:rsidRPr="00B17811" w:rsidRDefault="00603F19" w:rsidP="00603F19">
      <w:pPr>
        <w:spacing w:line="216" w:lineRule="auto"/>
        <w:ind w:firstLine="284"/>
        <w:contextualSpacing/>
        <w:jc w:val="both"/>
        <w:rPr>
          <w:sz w:val="20"/>
          <w:szCs w:val="20"/>
        </w:rPr>
      </w:pPr>
      <w:r w:rsidRPr="00B17811">
        <w:rPr>
          <w:sz w:val="20"/>
          <w:szCs w:val="20"/>
        </w:rPr>
        <w:t>Одним из приоритетов Беларуси в настоящее время является участие в региональных торговых соглашениях (РТС) в рамках С</w:t>
      </w:r>
      <w:r w:rsidRPr="00B17811">
        <w:rPr>
          <w:sz w:val="20"/>
          <w:szCs w:val="20"/>
        </w:rPr>
        <w:t>о</w:t>
      </w:r>
      <w:r w:rsidRPr="00B17811">
        <w:rPr>
          <w:sz w:val="20"/>
          <w:szCs w:val="20"/>
        </w:rPr>
        <w:t>дружества Независимых Государств (СНГ), так как страны Содр</w:t>
      </w:r>
      <w:r w:rsidRPr="00B17811">
        <w:rPr>
          <w:sz w:val="20"/>
          <w:szCs w:val="20"/>
        </w:rPr>
        <w:t>у</w:t>
      </w:r>
      <w:r w:rsidRPr="00B17811">
        <w:rPr>
          <w:sz w:val="20"/>
          <w:szCs w:val="20"/>
        </w:rPr>
        <w:t>жества, и прежде всего Россия, занимают преобладающий удельный вес во внешнеторговом обороте страны.</w:t>
      </w:r>
    </w:p>
    <w:p w:rsidR="00603F19" w:rsidRPr="00B17811" w:rsidRDefault="00603F19" w:rsidP="00603F19">
      <w:pPr>
        <w:spacing w:line="216" w:lineRule="auto"/>
        <w:ind w:firstLine="284"/>
        <w:contextualSpacing/>
        <w:jc w:val="both"/>
        <w:rPr>
          <w:sz w:val="20"/>
          <w:szCs w:val="20"/>
        </w:rPr>
      </w:pPr>
      <w:r w:rsidRPr="00B17811">
        <w:rPr>
          <w:sz w:val="20"/>
          <w:szCs w:val="20"/>
        </w:rPr>
        <w:t>Не только участие Беларуси в региональных торгово-экономических соглашениях, но и присоединение к Всемирной то</w:t>
      </w:r>
      <w:r w:rsidRPr="00B17811">
        <w:rPr>
          <w:sz w:val="20"/>
          <w:szCs w:val="20"/>
        </w:rPr>
        <w:t>р</w:t>
      </w:r>
      <w:r w:rsidRPr="00B17811">
        <w:rPr>
          <w:sz w:val="20"/>
          <w:szCs w:val="20"/>
        </w:rPr>
        <w:t>говой организации является важнейшим этапом интеграции в мир</w:t>
      </w:r>
      <w:r w:rsidRPr="00B17811">
        <w:rPr>
          <w:sz w:val="20"/>
          <w:szCs w:val="20"/>
        </w:rPr>
        <w:t>о</w:t>
      </w:r>
      <w:r w:rsidRPr="00B17811">
        <w:rPr>
          <w:sz w:val="20"/>
          <w:szCs w:val="20"/>
        </w:rPr>
        <w:t>вую экономику. Это должно позволить налаживать долговременные и стабильные торговые отношения со многими другими регионами и странами, отстаивать и защищать экономические интересы своей страны исходя из принятых в мировой практике правовых норм, а также участвовать в выработке мировой внешнеторговой политики.</w:t>
      </w:r>
    </w:p>
    <w:p w:rsidR="00603F19" w:rsidRPr="00B17811" w:rsidRDefault="00603F19" w:rsidP="00603F19">
      <w:pPr>
        <w:spacing w:line="216" w:lineRule="auto"/>
        <w:ind w:firstLine="284"/>
        <w:contextualSpacing/>
        <w:jc w:val="both"/>
        <w:rPr>
          <w:sz w:val="20"/>
          <w:szCs w:val="20"/>
        </w:rPr>
      </w:pPr>
      <w:r w:rsidRPr="00B17811">
        <w:rPr>
          <w:sz w:val="20"/>
          <w:szCs w:val="20"/>
        </w:rPr>
        <w:t>В то же время необходимо учитывать, что аграрная политика большинства стран направлена на гарантированную максимальную обеспеченность собственного населения продовольствием, по</w:t>
      </w:r>
      <w:r w:rsidRPr="00B17811">
        <w:rPr>
          <w:sz w:val="20"/>
          <w:szCs w:val="20"/>
        </w:rPr>
        <w:t>д</w:t>
      </w:r>
      <w:r w:rsidRPr="00B17811">
        <w:rPr>
          <w:sz w:val="20"/>
          <w:szCs w:val="20"/>
        </w:rPr>
        <w:t>держку стабильности национального сельского хозяйства и созд</w:t>
      </w:r>
      <w:r w:rsidRPr="00B17811">
        <w:rPr>
          <w:sz w:val="20"/>
          <w:szCs w:val="20"/>
        </w:rPr>
        <w:t>а</w:t>
      </w:r>
      <w:r w:rsidRPr="00B17811">
        <w:rPr>
          <w:sz w:val="20"/>
          <w:szCs w:val="20"/>
        </w:rPr>
        <w:t>ние условий для усиления конкурентоспособного труда. И хотя и</w:t>
      </w:r>
      <w:r w:rsidRPr="00B17811">
        <w:rPr>
          <w:sz w:val="20"/>
          <w:szCs w:val="20"/>
        </w:rPr>
        <w:t>м</w:t>
      </w:r>
      <w:r w:rsidRPr="00B17811">
        <w:rPr>
          <w:sz w:val="20"/>
          <w:szCs w:val="20"/>
        </w:rPr>
        <w:t>порт продукции способствует формированию на национальном рынке конкурентной среды, улучшению ассортимента продовольс</w:t>
      </w:r>
      <w:r w:rsidRPr="00B17811">
        <w:rPr>
          <w:sz w:val="20"/>
          <w:szCs w:val="20"/>
        </w:rPr>
        <w:t>т</w:t>
      </w:r>
      <w:r w:rsidRPr="00B17811">
        <w:rPr>
          <w:sz w:val="20"/>
          <w:szCs w:val="20"/>
        </w:rPr>
        <w:t>вия, удовлетворению потребностей населения в продуктах пит</w:t>
      </w:r>
      <w:r w:rsidRPr="00B17811">
        <w:rPr>
          <w:sz w:val="20"/>
          <w:szCs w:val="20"/>
        </w:rPr>
        <w:t>а</w:t>
      </w:r>
      <w:r w:rsidRPr="00B17811">
        <w:rPr>
          <w:sz w:val="20"/>
          <w:szCs w:val="20"/>
        </w:rPr>
        <w:t>ния, которые по природным и другим факторам не могут произв</w:t>
      </w:r>
      <w:r w:rsidRPr="00B17811">
        <w:rPr>
          <w:sz w:val="20"/>
          <w:szCs w:val="20"/>
        </w:rPr>
        <w:t>о</w:t>
      </w:r>
      <w:r w:rsidRPr="00B17811">
        <w:rPr>
          <w:sz w:val="20"/>
          <w:szCs w:val="20"/>
        </w:rPr>
        <w:t>диться в самой стране, в то же время нерегулируемый импорт может в</w:t>
      </w:r>
      <w:r w:rsidRPr="00B17811">
        <w:rPr>
          <w:sz w:val="20"/>
          <w:szCs w:val="20"/>
        </w:rPr>
        <w:t>ы</w:t>
      </w:r>
      <w:r w:rsidRPr="00B17811">
        <w:rPr>
          <w:sz w:val="20"/>
          <w:szCs w:val="20"/>
        </w:rPr>
        <w:t>звать дестабилизацию внутреннего производства, вытеснять с вну</w:t>
      </w:r>
      <w:r w:rsidRPr="00B17811">
        <w:rPr>
          <w:sz w:val="20"/>
          <w:szCs w:val="20"/>
        </w:rPr>
        <w:t>т</w:t>
      </w:r>
      <w:r w:rsidRPr="00B17811">
        <w:rPr>
          <w:sz w:val="20"/>
          <w:szCs w:val="20"/>
        </w:rPr>
        <w:t>реннего рынка отечественные товары.</w:t>
      </w:r>
    </w:p>
    <w:p w:rsidR="00603F19" w:rsidRPr="00B17811" w:rsidRDefault="00603F19" w:rsidP="00603F19">
      <w:pPr>
        <w:spacing w:line="216" w:lineRule="auto"/>
        <w:ind w:firstLine="284"/>
        <w:contextualSpacing/>
        <w:jc w:val="both"/>
        <w:rPr>
          <w:sz w:val="20"/>
          <w:szCs w:val="20"/>
        </w:rPr>
      </w:pPr>
      <w:r w:rsidRPr="00B17811">
        <w:rPr>
          <w:sz w:val="20"/>
          <w:szCs w:val="20"/>
        </w:rPr>
        <w:t>Либерализация внешнеторгового режима может принести стране реальную экономическую выгоду только при эффективной макр</w:t>
      </w:r>
      <w:r w:rsidRPr="00B17811">
        <w:rPr>
          <w:sz w:val="20"/>
          <w:szCs w:val="20"/>
        </w:rPr>
        <w:t>о</w:t>
      </w:r>
      <w:r w:rsidRPr="00B17811">
        <w:rPr>
          <w:sz w:val="20"/>
          <w:szCs w:val="20"/>
        </w:rPr>
        <w:t>экономической политике. Поэтому интеграция республики в мир</w:t>
      </w:r>
      <w:r w:rsidRPr="00B17811">
        <w:rPr>
          <w:sz w:val="20"/>
          <w:szCs w:val="20"/>
        </w:rPr>
        <w:t>о</w:t>
      </w:r>
      <w:r w:rsidRPr="00B17811">
        <w:rPr>
          <w:sz w:val="20"/>
          <w:szCs w:val="20"/>
        </w:rPr>
        <w:t>вую хозяйственную систему, в том числе предполагаемое вступл</w:t>
      </w:r>
      <w:r w:rsidRPr="00B17811">
        <w:rPr>
          <w:sz w:val="20"/>
          <w:szCs w:val="20"/>
        </w:rPr>
        <w:t>е</w:t>
      </w:r>
      <w:r w:rsidRPr="00B17811">
        <w:rPr>
          <w:sz w:val="20"/>
          <w:szCs w:val="20"/>
        </w:rPr>
        <w:t>ние во Всемирную торговую организацию, должны базироваться на сочетании протекционизма и либерализации внешней торговли с учетом мировых тенденций регулирования рынков сельскохозяйс</w:t>
      </w:r>
      <w:r w:rsidRPr="00B17811">
        <w:rPr>
          <w:sz w:val="20"/>
          <w:szCs w:val="20"/>
        </w:rPr>
        <w:t>т</w:t>
      </w:r>
      <w:r w:rsidRPr="00B17811">
        <w:rPr>
          <w:sz w:val="20"/>
          <w:szCs w:val="20"/>
        </w:rPr>
        <w:lastRenderedPageBreak/>
        <w:t>венной продукции и продовольствия. В связи с этим для Беларуси актуально принятие действительного механизма защиты внутренн</w:t>
      </w:r>
      <w:r w:rsidRPr="00B17811">
        <w:rPr>
          <w:sz w:val="20"/>
          <w:szCs w:val="20"/>
        </w:rPr>
        <w:t>е</w:t>
      </w:r>
      <w:r w:rsidRPr="00B17811">
        <w:rPr>
          <w:sz w:val="20"/>
          <w:szCs w:val="20"/>
        </w:rPr>
        <w:t>го рынка, обеспечивающего паритетные условия торговли для от</w:t>
      </w:r>
      <w:r w:rsidRPr="00B17811">
        <w:rPr>
          <w:sz w:val="20"/>
          <w:szCs w:val="20"/>
        </w:rPr>
        <w:t>е</w:t>
      </w:r>
      <w:r w:rsidRPr="00B17811">
        <w:rPr>
          <w:sz w:val="20"/>
          <w:szCs w:val="20"/>
        </w:rPr>
        <w:t>чественных и зарубежных поставщиков и не наносящего ущерба отечественному производству.</w:t>
      </w:r>
    </w:p>
    <w:p w:rsidR="00603F19" w:rsidRPr="00B17811" w:rsidRDefault="00603F19" w:rsidP="00603F19">
      <w:pPr>
        <w:spacing w:line="216" w:lineRule="auto"/>
        <w:ind w:firstLine="284"/>
        <w:contextualSpacing/>
        <w:jc w:val="both"/>
        <w:rPr>
          <w:sz w:val="20"/>
          <w:szCs w:val="20"/>
        </w:rPr>
      </w:pPr>
      <w:r w:rsidRPr="00B17811">
        <w:rPr>
          <w:sz w:val="20"/>
          <w:szCs w:val="20"/>
        </w:rPr>
        <w:t>Данный  механизм защиты внутреннего продовольственного рынка должен исходить из того, что производство сельскохозяйс</w:t>
      </w:r>
      <w:r w:rsidRPr="00B17811">
        <w:rPr>
          <w:sz w:val="20"/>
          <w:szCs w:val="20"/>
        </w:rPr>
        <w:t>т</w:t>
      </w:r>
      <w:r w:rsidRPr="00B17811">
        <w:rPr>
          <w:sz w:val="20"/>
          <w:szCs w:val="20"/>
        </w:rPr>
        <w:t>венной продукции и продовольствия осуществляется весьма в чу</w:t>
      </w:r>
      <w:r w:rsidRPr="00B17811">
        <w:rPr>
          <w:sz w:val="20"/>
          <w:szCs w:val="20"/>
        </w:rPr>
        <w:t>в</w:t>
      </w:r>
      <w:r w:rsidRPr="00B17811">
        <w:rPr>
          <w:sz w:val="20"/>
          <w:szCs w:val="20"/>
        </w:rPr>
        <w:t>ствительном секторе экономики. Поэтому основополагающее зн</w:t>
      </w:r>
      <w:r w:rsidRPr="00B17811">
        <w:rPr>
          <w:sz w:val="20"/>
          <w:szCs w:val="20"/>
        </w:rPr>
        <w:t>а</w:t>
      </w:r>
      <w:r w:rsidRPr="00B17811">
        <w:rPr>
          <w:sz w:val="20"/>
          <w:szCs w:val="20"/>
        </w:rPr>
        <w:t>чение для Беларуси должны иметь меры, направленные на умен</w:t>
      </w:r>
      <w:r w:rsidRPr="00B17811">
        <w:rPr>
          <w:sz w:val="20"/>
          <w:szCs w:val="20"/>
        </w:rPr>
        <w:t>ь</w:t>
      </w:r>
      <w:r w:rsidRPr="00B17811">
        <w:rPr>
          <w:sz w:val="20"/>
          <w:szCs w:val="20"/>
        </w:rPr>
        <w:t>шение импортной зависимости и повышение конкурентоспособн</w:t>
      </w:r>
      <w:r w:rsidRPr="00B17811">
        <w:rPr>
          <w:sz w:val="20"/>
          <w:szCs w:val="20"/>
        </w:rPr>
        <w:t>о</w:t>
      </w:r>
      <w:r w:rsidRPr="00B17811">
        <w:rPr>
          <w:sz w:val="20"/>
          <w:szCs w:val="20"/>
        </w:rPr>
        <w:t>сти отечественного производства, а также на обеспечение полож</w:t>
      </w:r>
      <w:r w:rsidRPr="00B17811">
        <w:rPr>
          <w:sz w:val="20"/>
          <w:szCs w:val="20"/>
        </w:rPr>
        <w:t>и</w:t>
      </w:r>
      <w:r w:rsidRPr="00B17811">
        <w:rPr>
          <w:sz w:val="20"/>
          <w:szCs w:val="20"/>
        </w:rPr>
        <w:t>тельного сальдо внешнеторгового баланса по продукции сел</w:t>
      </w:r>
      <w:r w:rsidRPr="00B17811">
        <w:rPr>
          <w:sz w:val="20"/>
          <w:szCs w:val="20"/>
        </w:rPr>
        <w:t>ь</w:t>
      </w:r>
      <w:r w:rsidRPr="00B17811">
        <w:rPr>
          <w:sz w:val="20"/>
          <w:szCs w:val="20"/>
        </w:rPr>
        <w:t>ского хозяйства.</w:t>
      </w:r>
    </w:p>
    <w:p w:rsidR="00603F19" w:rsidRPr="00B17811" w:rsidRDefault="00603F19" w:rsidP="00603F19">
      <w:pPr>
        <w:spacing w:line="216" w:lineRule="auto"/>
        <w:ind w:firstLine="284"/>
        <w:contextualSpacing/>
        <w:jc w:val="both"/>
        <w:rPr>
          <w:sz w:val="20"/>
          <w:szCs w:val="20"/>
        </w:rPr>
      </w:pPr>
      <w:r w:rsidRPr="00B17811">
        <w:rPr>
          <w:sz w:val="20"/>
          <w:szCs w:val="20"/>
        </w:rPr>
        <w:t>Для Беларуси государственный протекционизм сельского хозя</w:t>
      </w:r>
      <w:r w:rsidRPr="00B17811">
        <w:rPr>
          <w:sz w:val="20"/>
          <w:szCs w:val="20"/>
        </w:rPr>
        <w:t>й</w:t>
      </w:r>
      <w:r w:rsidRPr="00B17811">
        <w:rPr>
          <w:sz w:val="20"/>
          <w:szCs w:val="20"/>
        </w:rPr>
        <w:t>ства страны при осуществлении внешней торговли имеет следу</w:t>
      </w:r>
      <w:r w:rsidRPr="00B17811">
        <w:rPr>
          <w:sz w:val="20"/>
          <w:szCs w:val="20"/>
        </w:rPr>
        <w:t>ю</w:t>
      </w:r>
      <w:r w:rsidRPr="00B17811">
        <w:rPr>
          <w:sz w:val="20"/>
          <w:szCs w:val="20"/>
        </w:rPr>
        <w:t>щие цели:</w:t>
      </w:r>
    </w:p>
    <w:p w:rsidR="00603F19" w:rsidRPr="00B17811" w:rsidRDefault="00603F19" w:rsidP="00603F19">
      <w:pPr>
        <w:spacing w:line="216" w:lineRule="auto"/>
        <w:ind w:firstLine="284"/>
        <w:contextualSpacing/>
        <w:jc w:val="both"/>
        <w:rPr>
          <w:sz w:val="20"/>
          <w:szCs w:val="20"/>
        </w:rPr>
      </w:pPr>
      <w:r w:rsidRPr="00B17811">
        <w:rPr>
          <w:sz w:val="20"/>
          <w:szCs w:val="20"/>
        </w:rPr>
        <w:t>- защиту отечественного агропромышленного производства от неблагоприятного воздействия иностранной конкуренции;</w:t>
      </w:r>
    </w:p>
    <w:p w:rsidR="00603F19" w:rsidRPr="00B17811" w:rsidRDefault="00603F19" w:rsidP="00603F19">
      <w:pPr>
        <w:spacing w:line="216" w:lineRule="auto"/>
        <w:ind w:firstLine="284"/>
        <w:contextualSpacing/>
        <w:jc w:val="both"/>
        <w:rPr>
          <w:sz w:val="20"/>
          <w:szCs w:val="20"/>
        </w:rPr>
      </w:pPr>
      <w:r w:rsidRPr="00B17811">
        <w:rPr>
          <w:sz w:val="20"/>
          <w:szCs w:val="20"/>
        </w:rPr>
        <w:t>- поддержания равновесия платежного и внешнеторгового б</w:t>
      </w:r>
      <w:r w:rsidRPr="00B17811">
        <w:rPr>
          <w:sz w:val="20"/>
          <w:szCs w:val="20"/>
        </w:rPr>
        <w:t>а</w:t>
      </w:r>
      <w:r w:rsidRPr="00B17811">
        <w:rPr>
          <w:sz w:val="20"/>
          <w:szCs w:val="20"/>
        </w:rPr>
        <w:t>ланса посредством гибкого регулирования экспорта и импорта а</w:t>
      </w:r>
      <w:r w:rsidRPr="00B17811">
        <w:rPr>
          <w:sz w:val="20"/>
          <w:szCs w:val="20"/>
        </w:rPr>
        <w:t>г</w:t>
      </w:r>
      <w:r w:rsidRPr="00B17811">
        <w:rPr>
          <w:sz w:val="20"/>
          <w:szCs w:val="20"/>
        </w:rPr>
        <w:t>ропромышленных товаров;</w:t>
      </w:r>
    </w:p>
    <w:p w:rsidR="00603F19" w:rsidRPr="00B17811" w:rsidRDefault="00603F19" w:rsidP="00603F19">
      <w:pPr>
        <w:spacing w:line="216" w:lineRule="auto"/>
        <w:ind w:firstLine="284"/>
        <w:contextualSpacing/>
        <w:jc w:val="both"/>
        <w:rPr>
          <w:sz w:val="20"/>
          <w:szCs w:val="20"/>
        </w:rPr>
      </w:pPr>
      <w:r w:rsidRPr="00B17811">
        <w:rPr>
          <w:sz w:val="20"/>
          <w:szCs w:val="20"/>
        </w:rPr>
        <w:t>- обеспечение потребностей внутреннего рынка в сельскохозя</w:t>
      </w:r>
      <w:r w:rsidRPr="00B17811">
        <w:rPr>
          <w:sz w:val="20"/>
          <w:szCs w:val="20"/>
        </w:rPr>
        <w:t>й</w:t>
      </w:r>
      <w:r w:rsidRPr="00B17811">
        <w:rPr>
          <w:sz w:val="20"/>
          <w:szCs w:val="20"/>
        </w:rPr>
        <w:t>ственном сырье и продовольствии, исходя из оптимального сочет</w:t>
      </w:r>
      <w:r w:rsidRPr="00B17811">
        <w:rPr>
          <w:sz w:val="20"/>
          <w:szCs w:val="20"/>
        </w:rPr>
        <w:t>а</w:t>
      </w:r>
      <w:r w:rsidRPr="00B17811">
        <w:rPr>
          <w:sz w:val="20"/>
          <w:szCs w:val="20"/>
        </w:rPr>
        <w:t>ния собственного производства, экспорта и импорта;</w:t>
      </w:r>
    </w:p>
    <w:p w:rsidR="00603F19" w:rsidRPr="00B17811" w:rsidRDefault="00603F19" w:rsidP="00603F19">
      <w:pPr>
        <w:spacing w:line="216" w:lineRule="auto"/>
        <w:ind w:firstLine="284"/>
        <w:contextualSpacing/>
        <w:jc w:val="both"/>
        <w:rPr>
          <w:sz w:val="20"/>
          <w:szCs w:val="20"/>
        </w:rPr>
      </w:pPr>
      <w:r w:rsidRPr="00B17811">
        <w:rPr>
          <w:sz w:val="20"/>
          <w:szCs w:val="20"/>
        </w:rPr>
        <w:t>- активизацию экспорта и продвижении отечественной проду</w:t>
      </w:r>
      <w:r w:rsidRPr="00B17811">
        <w:rPr>
          <w:sz w:val="20"/>
          <w:szCs w:val="20"/>
        </w:rPr>
        <w:t>к</w:t>
      </w:r>
      <w:r w:rsidRPr="00B17811">
        <w:rPr>
          <w:sz w:val="20"/>
          <w:szCs w:val="20"/>
        </w:rPr>
        <w:t>ции на ведущие зарубежные рынки.</w:t>
      </w:r>
    </w:p>
    <w:p w:rsidR="00603F19" w:rsidRPr="00B17811" w:rsidRDefault="00603F19" w:rsidP="00603F19">
      <w:pPr>
        <w:spacing w:line="216" w:lineRule="auto"/>
        <w:ind w:firstLine="284"/>
        <w:contextualSpacing/>
        <w:jc w:val="both"/>
        <w:rPr>
          <w:sz w:val="20"/>
          <w:szCs w:val="20"/>
        </w:rPr>
      </w:pPr>
      <w:r w:rsidRPr="00B17811">
        <w:rPr>
          <w:sz w:val="20"/>
          <w:szCs w:val="20"/>
        </w:rPr>
        <w:t>В настоящее время уровень защиты национального производства Беларуси является достаточно либеральным для зарубежных п</w:t>
      </w:r>
      <w:r w:rsidRPr="00B17811">
        <w:rPr>
          <w:sz w:val="20"/>
          <w:szCs w:val="20"/>
        </w:rPr>
        <w:t>о</w:t>
      </w:r>
      <w:r w:rsidRPr="00B17811">
        <w:rPr>
          <w:sz w:val="20"/>
          <w:szCs w:val="20"/>
        </w:rPr>
        <w:t>ставщиков и значительно ниже, чем, например, стран Европейского союза. Поэтому в процессе двусторонних переговоров со странами – членами ВТО по взаимным поставкам товаров следует отстаивать более высокие уровни таможенных тарифов по тем видам сельск</w:t>
      </w:r>
      <w:r w:rsidRPr="00B17811">
        <w:rPr>
          <w:sz w:val="20"/>
          <w:szCs w:val="20"/>
        </w:rPr>
        <w:t>о</w:t>
      </w:r>
      <w:r w:rsidRPr="00B17811">
        <w:rPr>
          <w:sz w:val="20"/>
          <w:szCs w:val="20"/>
        </w:rPr>
        <w:t>хозяйственной продукции и продовольствию, которые являются для  республики наиболее стратегически важными. Для Беларуси так</w:t>
      </w:r>
      <w:r w:rsidRPr="00B17811">
        <w:rPr>
          <w:sz w:val="20"/>
          <w:szCs w:val="20"/>
        </w:rPr>
        <w:t>о</w:t>
      </w:r>
      <w:r w:rsidRPr="00B17811">
        <w:rPr>
          <w:sz w:val="20"/>
          <w:szCs w:val="20"/>
        </w:rPr>
        <w:t>выми являются мясо и пищевые мясные субпродукты, кроме су</w:t>
      </w:r>
      <w:r w:rsidRPr="00B17811">
        <w:rPr>
          <w:sz w:val="20"/>
          <w:szCs w:val="20"/>
        </w:rPr>
        <w:t>б</w:t>
      </w:r>
      <w:r w:rsidRPr="00B17811">
        <w:rPr>
          <w:sz w:val="20"/>
          <w:szCs w:val="20"/>
        </w:rPr>
        <w:t>продуктов для производства фармацевтической продукции; м</w:t>
      </w:r>
      <w:r w:rsidRPr="00B17811">
        <w:rPr>
          <w:sz w:val="20"/>
          <w:szCs w:val="20"/>
        </w:rPr>
        <w:t>о</w:t>
      </w:r>
      <w:r w:rsidRPr="00B17811">
        <w:rPr>
          <w:sz w:val="20"/>
          <w:szCs w:val="20"/>
        </w:rPr>
        <w:t>локо и молочные продукты; яйца; рожь, ячмень, овес; картофель свежий и охлажденный; отдельные виды овощей , свекла столовая, мо</w:t>
      </w:r>
      <w:r w:rsidRPr="00B17811">
        <w:rPr>
          <w:sz w:val="20"/>
          <w:szCs w:val="20"/>
        </w:rPr>
        <w:t>р</w:t>
      </w:r>
      <w:r w:rsidRPr="00B17811">
        <w:rPr>
          <w:sz w:val="20"/>
          <w:szCs w:val="20"/>
        </w:rPr>
        <w:t>ковь). Это диктуется, во-первых, ростом импорта сельскохозяйс</w:t>
      </w:r>
      <w:r w:rsidRPr="00B17811">
        <w:rPr>
          <w:sz w:val="20"/>
          <w:szCs w:val="20"/>
        </w:rPr>
        <w:t>т</w:t>
      </w:r>
      <w:r w:rsidRPr="00B17811">
        <w:rPr>
          <w:sz w:val="20"/>
          <w:szCs w:val="20"/>
        </w:rPr>
        <w:t>венной продукции, угрожающим интересам отечественных товар</w:t>
      </w:r>
      <w:r w:rsidRPr="00B17811">
        <w:rPr>
          <w:sz w:val="20"/>
          <w:szCs w:val="20"/>
        </w:rPr>
        <w:t>о</w:t>
      </w:r>
      <w:r w:rsidRPr="00B17811">
        <w:rPr>
          <w:sz w:val="20"/>
          <w:szCs w:val="20"/>
        </w:rPr>
        <w:t>производителей; во-вторых, увеличением внутренних цен на сел</w:t>
      </w:r>
      <w:r w:rsidRPr="00B17811">
        <w:rPr>
          <w:sz w:val="20"/>
          <w:szCs w:val="20"/>
        </w:rPr>
        <w:t>ь</w:t>
      </w:r>
      <w:r w:rsidRPr="00B17811">
        <w:rPr>
          <w:sz w:val="20"/>
          <w:szCs w:val="20"/>
        </w:rPr>
        <w:t>скохозяйственные и продовольственные товары.</w:t>
      </w:r>
    </w:p>
    <w:p w:rsidR="00603F19" w:rsidRPr="0035687A" w:rsidRDefault="00603F19" w:rsidP="00603F19">
      <w:pPr>
        <w:spacing w:line="216" w:lineRule="auto"/>
        <w:ind w:firstLine="284"/>
        <w:contextualSpacing/>
        <w:jc w:val="both"/>
        <w:rPr>
          <w:sz w:val="20"/>
          <w:szCs w:val="20"/>
        </w:rPr>
      </w:pPr>
      <w:r w:rsidRPr="00B17811">
        <w:rPr>
          <w:sz w:val="20"/>
          <w:szCs w:val="20"/>
        </w:rPr>
        <w:lastRenderedPageBreak/>
        <w:t>Вместе с тем следует учитывать, что политика пересмотра таможенных пошлин в сторону увеличения может вызвать повышение импортных цен и как следствие уменьшение платежеспособного спроса, а снижение потребительского спроса, как известно, ведет к спаду собственного производства. Поэтому с точки зрения стабил</w:t>
      </w:r>
      <w:r w:rsidRPr="00B17811">
        <w:rPr>
          <w:sz w:val="20"/>
          <w:szCs w:val="20"/>
        </w:rPr>
        <w:t>и</w:t>
      </w:r>
      <w:r w:rsidRPr="00B17811">
        <w:rPr>
          <w:sz w:val="20"/>
          <w:szCs w:val="20"/>
        </w:rPr>
        <w:t>зации экономических отношений в отрасли целесообразно гибкое сочетание системы поддержки национального производства и т</w:t>
      </w:r>
      <w:r w:rsidRPr="00B17811">
        <w:rPr>
          <w:sz w:val="20"/>
          <w:szCs w:val="20"/>
        </w:rPr>
        <w:t>а</w:t>
      </w:r>
      <w:r w:rsidRPr="00B17811">
        <w:rPr>
          <w:sz w:val="20"/>
          <w:szCs w:val="20"/>
        </w:rPr>
        <w:t>ри</w:t>
      </w:r>
      <w:r>
        <w:rPr>
          <w:sz w:val="20"/>
          <w:szCs w:val="20"/>
        </w:rPr>
        <w:t>фной защиты внутреннего рынка [</w:t>
      </w:r>
      <w:r w:rsidRPr="00B17811">
        <w:rPr>
          <w:sz w:val="20"/>
          <w:szCs w:val="20"/>
        </w:rPr>
        <w:t>4, с. 526-527].</w:t>
      </w:r>
    </w:p>
    <w:p w:rsidR="00603F19" w:rsidRPr="0035687A" w:rsidRDefault="00603F19" w:rsidP="00603F19">
      <w:pPr>
        <w:spacing w:line="216" w:lineRule="auto"/>
        <w:ind w:firstLine="284"/>
        <w:contextualSpacing/>
        <w:jc w:val="both"/>
        <w:rPr>
          <w:sz w:val="20"/>
          <w:szCs w:val="20"/>
        </w:rPr>
      </w:pPr>
      <w:r w:rsidRPr="0035687A">
        <w:rPr>
          <w:sz w:val="20"/>
          <w:szCs w:val="20"/>
        </w:rPr>
        <w:t>На современном этапе развития сельского хозяйства и отраслей переработки внешнеэкономическая деятельность Беларуси должна предусматривать три принципиальных аспекта:</w:t>
      </w:r>
    </w:p>
    <w:p w:rsidR="00603F19" w:rsidRPr="0035687A" w:rsidRDefault="00603F19" w:rsidP="00603F19">
      <w:pPr>
        <w:spacing w:line="216" w:lineRule="auto"/>
        <w:ind w:firstLine="284"/>
        <w:contextualSpacing/>
        <w:jc w:val="both"/>
        <w:rPr>
          <w:sz w:val="20"/>
          <w:szCs w:val="20"/>
        </w:rPr>
      </w:pPr>
      <w:r w:rsidRPr="0035687A">
        <w:rPr>
          <w:sz w:val="20"/>
          <w:szCs w:val="20"/>
        </w:rPr>
        <w:t>- экспорт готового конкурентного продовольствия в страны СНГ и прежде всего в Россию, занятие на рынках Содружества устойч</w:t>
      </w:r>
      <w:r w:rsidRPr="0035687A">
        <w:rPr>
          <w:sz w:val="20"/>
          <w:szCs w:val="20"/>
        </w:rPr>
        <w:t>и</w:t>
      </w:r>
      <w:r w:rsidRPr="0035687A">
        <w:rPr>
          <w:sz w:val="20"/>
          <w:szCs w:val="20"/>
        </w:rPr>
        <w:t>вых рыночных сегментов и ниш, позволяющих иметь надежный сбыт и стабильные валютные поступления;</w:t>
      </w:r>
    </w:p>
    <w:p w:rsidR="00603F19" w:rsidRPr="0035687A" w:rsidRDefault="00603F19" w:rsidP="00603F19">
      <w:pPr>
        <w:spacing w:line="216" w:lineRule="auto"/>
        <w:ind w:firstLine="284"/>
        <w:contextualSpacing/>
        <w:jc w:val="both"/>
        <w:rPr>
          <w:sz w:val="20"/>
          <w:szCs w:val="20"/>
        </w:rPr>
      </w:pPr>
      <w:r w:rsidRPr="0035687A">
        <w:rPr>
          <w:sz w:val="20"/>
          <w:szCs w:val="20"/>
        </w:rPr>
        <w:t>- активизацию проникновения на ведущие мировые рынки по мере приобретения конкурентного веса в сфере производства пр</w:t>
      </w:r>
      <w:r w:rsidRPr="0035687A">
        <w:rPr>
          <w:sz w:val="20"/>
          <w:szCs w:val="20"/>
        </w:rPr>
        <w:t>о</w:t>
      </w:r>
      <w:r w:rsidRPr="0035687A">
        <w:rPr>
          <w:sz w:val="20"/>
          <w:szCs w:val="20"/>
        </w:rPr>
        <w:t>дукции и услуг;</w:t>
      </w:r>
    </w:p>
    <w:p w:rsidR="00603F19" w:rsidRPr="0035687A" w:rsidRDefault="00603F19" w:rsidP="00603F19">
      <w:pPr>
        <w:spacing w:line="216" w:lineRule="auto"/>
        <w:ind w:firstLine="284"/>
        <w:contextualSpacing/>
        <w:jc w:val="both"/>
        <w:rPr>
          <w:sz w:val="20"/>
          <w:szCs w:val="20"/>
        </w:rPr>
      </w:pPr>
      <w:r w:rsidRPr="0035687A">
        <w:rPr>
          <w:sz w:val="20"/>
          <w:szCs w:val="20"/>
        </w:rPr>
        <w:t>- импорт капитала, технологий, научных знаний из экономич</w:t>
      </w:r>
      <w:r w:rsidRPr="0035687A">
        <w:rPr>
          <w:sz w:val="20"/>
          <w:szCs w:val="20"/>
        </w:rPr>
        <w:t>е</w:t>
      </w:r>
      <w:r w:rsidRPr="0035687A">
        <w:rPr>
          <w:sz w:val="20"/>
          <w:szCs w:val="20"/>
        </w:rPr>
        <w:t>ски развитых стран с целью быстрого возрождения и накопления национального производственного потенциала, поднятия его до конкурентоспособного уровня на мировом рыночном пространстве.</w:t>
      </w:r>
    </w:p>
    <w:p w:rsidR="00603F19" w:rsidRPr="0035687A" w:rsidRDefault="00603F19" w:rsidP="00603F19">
      <w:pPr>
        <w:spacing w:line="216" w:lineRule="auto"/>
        <w:ind w:firstLine="284"/>
        <w:contextualSpacing/>
        <w:jc w:val="both"/>
        <w:rPr>
          <w:sz w:val="20"/>
          <w:szCs w:val="20"/>
        </w:rPr>
      </w:pPr>
      <w:r w:rsidRPr="0035687A">
        <w:rPr>
          <w:sz w:val="20"/>
          <w:szCs w:val="20"/>
        </w:rPr>
        <w:t>Основными направлениями, обеспечивающими эффективную внешнеэкономическую деятельность в сфере АПК, должны быть активизация экспорта и оптимизация и</w:t>
      </w:r>
      <w:r>
        <w:rPr>
          <w:sz w:val="20"/>
          <w:szCs w:val="20"/>
        </w:rPr>
        <w:t>мпорта; участие в эконом</w:t>
      </w:r>
      <w:r>
        <w:rPr>
          <w:sz w:val="20"/>
          <w:szCs w:val="20"/>
        </w:rPr>
        <w:t>и</w:t>
      </w:r>
      <w:r>
        <w:rPr>
          <w:sz w:val="20"/>
          <w:szCs w:val="20"/>
        </w:rPr>
        <w:t xml:space="preserve">ческих </w:t>
      </w:r>
      <w:r w:rsidRPr="0035687A">
        <w:rPr>
          <w:sz w:val="20"/>
          <w:szCs w:val="20"/>
        </w:rPr>
        <w:t>интеграционных процессах; повышение конкурентоспосо</w:t>
      </w:r>
      <w:r w:rsidRPr="0035687A">
        <w:rPr>
          <w:sz w:val="20"/>
          <w:szCs w:val="20"/>
        </w:rPr>
        <w:t>б</w:t>
      </w:r>
      <w:r w:rsidRPr="0035687A">
        <w:rPr>
          <w:sz w:val="20"/>
          <w:szCs w:val="20"/>
        </w:rPr>
        <w:t>ности отечественной продукции; использование в разумных пред</w:t>
      </w:r>
      <w:r w:rsidRPr="0035687A">
        <w:rPr>
          <w:sz w:val="20"/>
          <w:szCs w:val="20"/>
        </w:rPr>
        <w:t>е</w:t>
      </w:r>
      <w:r w:rsidRPr="0035687A">
        <w:rPr>
          <w:sz w:val="20"/>
          <w:szCs w:val="20"/>
        </w:rPr>
        <w:t>лах, не противоречащих правилам и нормам международной то</w:t>
      </w:r>
      <w:r w:rsidRPr="0035687A">
        <w:rPr>
          <w:sz w:val="20"/>
          <w:szCs w:val="20"/>
        </w:rPr>
        <w:t>р</w:t>
      </w:r>
      <w:r w:rsidRPr="0035687A">
        <w:rPr>
          <w:sz w:val="20"/>
          <w:szCs w:val="20"/>
        </w:rPr>
        <w:t>говли, мер защиты внутреннег</w:t>
      </w:r>
      <w:r>
        <w:rPr>
          <w:sz w:val="20"/>
          <w:szCs w:val="20"/>
        </w:rPr>
        <w:t>о рынка – тарифных и нетарифных</w:t>
      </w:r>
      <w:r w:rsidRPr="0035687A">
        <w:rPr>
          <w:sz w:val="20"/>
          <w:szCs w:val="20"/>
        </w:rPr>
        <w:t>[</w:t>
      </w:r>
      <w:r>
        <w:rPr>
          <w:sz w:val="20"/>
          <w:szCs w:val="20"/>
        </w:rPr>
        <w:t>4, с. 528</w:t>
      </w:r>
      <w:r w:rsidRPr="0035687A">
        <w:rPr>
          <w:sz w:val="20"/>
          <w:szCs w:val="20"/>
        </w:rPr>
        <w:t>]</w:t>
      </w:r>
      <w:r>
        <w:rPr>
          <w:sz w:val="20"/>
          <w:szCs w:val="20"/>
        </w:rPr>
        <w:t>.</w:t>
      </w:r>
    </w:p>
    <w:p w:rsidR="00603F19" w:rsidRDefault="00603F19" w:rsidP="00603F19">
      <w:pPr>
        <w:pStyle w:val="ListParagraph"/>
        <w:spacing w:line="216" w:lineRule="auto"/>
        <w:ind w:left="0" w:firstLine="284"/>
        <w:rPr>
          <w:sz w:val="20"/>
          <w:szCs w:val="20"/>
        </w:rPr>
      </w:pPr>
      <w:r w:rsidRPr="0035687A">
        <w:rPr>
          <w:sz w:val="20"/>
          <w:szCs w:val="20"/>
        </w:rPr>
        <w:t>Таким образом, формирование эффективной системы внешн</w:t>
      </w:r>
      <w:r w:rsidRPr="0035687A">
        <w:rPr>
          <w:sz w:val="20"/>
          <w:szCs w:val="20"/>
        </w:rPr>
        <w:t>е</w:t>
      </w:r>
      <w:r w:rsidRPr="0035687A">
        <w:rPr>
          <w:sz w:val="20"/>
          <w:szCs w:val="20"/>
        </w:rPr>
        <w:t>экономической  деятельности АПК Беларуси предусматривает вх</w:t>
      </w:r>
      <w:r w:rsidRPr="0035687A">
        <w:rPr>
          <w:sz w:val="20"/>
          <w:szCs w:val="20"/>
        </w:rPr>
        <w:t>о</w:t>
      </w:r>
      <w:r w:rsidRPr="0035687A">
        <w:rPr>
          <w:sz w:val="20"/>
          <w:szCs w:val="20"/>
        </w:rPr>
        <w:t>ждение страны в мировое хозяйство в качестве полноправного партнера, участие в выработке международной экономической п</w:t>
      </w:r>
      <w:r w:rsidRPr="0035687A">
        <w:rPr>
          <w:sz w:val="20"/>
          <w:szCs w:val="20"/>
        </w:rPr>
        <w:t>о</w:t>
      </w:r>
      <w:r w:rsidRPr="0035687A">
        <w:rPr>
          <w:sz w:val="20"/>
          <w:szCs w:val="20"/>
        </w:rPr>
        <w:t>литики на основе расширения интеграции в международные стру</w:t>
      </w:r>
      <w:r w:rsidRPr="0035687A">
        <w:rPr>
          <w:sz w:val="20"/>
          <w:szCs w:val="20"/>
        </w:rPr>
        <w:t>к</w:t>
      </w:r>
      <w:r w:rsidRPr="0035687A">
        <w:rPr>
          <w:sz w:val="20"/>
          <w:szCs w:val="20"/>
        </w:rPr>
        <w:t>туры, занятие необходимых сегментов и ниш на зарубежных агра</w:t>
      </w:r>
      <w:r w:rsidRPr="0035687A">
        <w:rPr>
          <w:sz w:val="20"/>
          <w:szCs w:val="20"/>
        </w:rPr>
        <w:t>р</w:t>
      </w:r>
      <w:r w:rsidRPr="0035687A">
        <w:rPr>
          <w:sz w:val="20"/>
          <w:szCs w:val="20"/>
        </w:rPr>
        <w:t>ных рынках, привлечение во внутреннюю экономику необходимых инвестиций, создание экономических предпосылок для динамичн</w:t>
      </w:r>
      <w:r w:rsidRPr="0035687A">
        <w:rPr>
          <w:sz w:val="20"/>
          <w:szCs w:val="20"/>
        </w:rPr>
        <w:t>о</w:t>
      </w:r>
      <w:r w:rsidRPr="0035687A">
        <w:rPr>
          <w:sz w:val="20"/>
          <w:szCs w:val="20"/>
        </w:rPr>
        <w:t>го развития национального хозяйства и роста уровня жизни насел</w:t>
      </w:r>
      <w:r w:rsidRPr="0035687A">
        <w:rPr>
          <w:sz w:val="20"/>
          <w:szCs w:val="20"/>
        </w:rPr>
        <w:t>е</w:t>
      </w:r>
      <w:r w:rsidRPr="0035687A">
        <w:rPr>
          <w:sz w:val="20"/>
          <w:szCs w:val="20"/>
        </w:rPr>
        <w:t>ния страны</w:t>
      </w:r>
      <w:r>
        <w:rPr>
          <w:sz w:val="20"/>
          <w:szCs w:val="20"/>
        </w:rPr>
        <w:t>.</w:t>
      </w:r>
    </w:p>
    <w:p w:rsidR="00603F19" w:rsidRPr="0035687A" w:rsidRDefault="00603F19" w:rsidP="00603F19">
      <w:pPr>
        <w:pStyle w:val="ListParagraph"/>
        <w:spacing w:line="216" w:lineRule="auto"/>
        <w:ind w:left="0" w:firstLine="284"/>
        <w:rPr>
          <w:sz w:val="20"/>
          <w:szCs w:val="20"/>
          <w:lang w:eastAsia="ru-RU"/>
        </w:rPr>
      </w:pPr>
    </w:p>
    <w:p w:rsidR="00603F19" w:rsidRDefault="00603F19" w:rsidP="00603F19">
      <w:pPr>
        <w:spacing w:line="216" w:lineRule="auto"/>
        <w:contextualSpacing/>
        <w:jc w:val="center"/>
        <w:rPr>
          <w:sz w:val="16"/>
          <w:szCs w:val="16"/>
        </w:rPr>
      </w:pPr>
      <w:r w:rsidRPr="00B31EEE">
        <w:rPr>
          <w:sz w:val="16"/>
          <w:szCs w:val="16"/>
        </w:rPr>
        <w:t>ЛИТЕРАТУРА</w:t>
      </w:r>
    </w:p>
    <w:p w:rsidR="00603F19" w:rsidRPr="00B31EEE" w:rsidRDefault="00603F19" w:rsidP="00603F19">
      <w:pPr>
        <w:spacing w:line="216" w:lineRule="auto"/>
        <w:contextualSpacing/>
        <w:jc w:val="center"/>
        <w:rPr>
          <w:sz w:val="16"/>
          <w:szCs w:val="16"/>
        </w:rPr>
      </w:pPr>
    </w:p>
    <w:p w:rsidR="00603F19" w:rsidRPr="00B31EEE" w:rsidRDefault="00603F19" w:rsidP="00603F19">
      <w:pPr>
        <w:pStyle w:val="ListParagraph"/>
        <w:numPr>
          <w:ilvl w:val="0"/>
          <w:numId w:val="23"/>
        </w:numPr>
        <w:spacing w:line="216" w:lineRule="auto"/>
        <w:ind w:left="0" w:firstLine="284"/>
        <w:rPr>
          <w:sz w:val="16"/>
          <w:szCs w:val="16"/>
        </w:rPr>
      </w:pPr>
      <w:r w:rsidRPr="00B31EEE">
        <w:rPr>
          <w:sz w:val="16"/>
          <w:szCs w:val="16"/>
        </w:rPr>
        <w:lastRenderedPageBreak/>
        <w:t>Авдокушин Е.Ф. Международные экономические отношения: Учебное п</w:t>
      </w:r>
      <w:r w:rsidRPr="00B31EEE">
        <w:rPr>
          <w:sz w:val="16"/>
          <w:szCs w:val="16"/>
        </w:rPr>
        <w:t>о</w:t>
      </w:r>
      <w:r w:rsidRPr="00B31EEE">
        <w:rPr>
          <w:sz w:val="16"/>
          <w:szCs w:val="16"/>
        </w:rPr>
        <w:t>собие. – 5-е изд., перераб. и доп. – М.: Информационно-внедренческий центр “Ма</w:t>
      </w:r>
      <w:r w:rsidRPr="00B31EEE">
        <w:rPr>
          <w:sz w:val="16"/>
          <w:szCs w:val="16"/>
        </w:rPr>
        <w:t>р</w:t>
      </w:r>
      <w:r w:rsidRPr="00B31EEE">
        <w:rPr>
          <w:sz w:val="16"/>
          <w:szCs w:val="16"/>
        </w:rPr>
        <w:t>кетинг”, 2000. – 320с.</w:t>
      </w:r>
    </w:p>
    <w:p w:rsidR="00603F19" w:rsidRPr="00B31EEE" w:rsidRDefault="00603F19" w:rsidP="00603F19">
      <w:pPr>
        <w:pStyle w:val="ListParagraph"/>
        <w:numPr>
          <w:ilvl w:val="0"/>
          <w:numId w:val="23"/>
        </w:numPr>
        <w:spacing w:line="216" w:lineRule="auto"/>
        <w:ind w:left="0" w:firstLine="284"/>
        <w:rPr>
          <w:sz w:val="16"/>
          <w:szCs w:val="16"/>
        </w:rPr>
      </w:pPr>
      <w:r w:rsidRPr="00B31EEE">
        <w:rPr>
          <w:sz w:val="16"/>
          <w:szCs w:val="16"/>
        </w:rPr>
        <w:t>Внешняя торговля Республики Беларусь. Статистический сборник. Наци</w:t>
      </w:r>
      <w:r w:rsidRPr="00B31EEE">
        <w:rPr>
          <w:sz w:val="16"/>
          <w:szCs w:val="16"/>
        </w:rPr>
        <w:t>о</w:t>
      </w:r>
      <w:r w:rsidRPr="00B31EEE">
        <w:rPr>
          <w:sz w:val="16"/>
          <w:szCs w:val="16"/>
        </w:rPr>
        <w:t>нальный статистический комитет Республики Беларусь, 2011. – 400 с.</w:t>
      </w:r>
    </w:p>
    <w:p w:rsidR="00603F19" w:rsidRPr="00B31EEE" w:rsidRDefault="00603F19" w:rsidP="00603F19">
      <w:pPr>
        <w:pStyle w:val="ListParagraph"/>
        <w:numPr>
          <w:ilvl w:val="0"/>
          <w:numId w:val="23"/>
        </w:numPr>
        <w:spacing w:line="216" w:lineRule="auto"/>
        <w:ind w:left="0" w:firstLine="284"/>
        <w:rPr>
          <w:sz w:val="16"/>
          <w:szCs w:val="16"/>
        </w:rPr>
      </w:pPr>
      <w:r w:rsidRPr="00B31EEE">
        <w:rPr>
          <w:sz w:val="16"/>
          <w:szCs w:val="16"/>
        </w:rPr>
        <w:t>Мировая экономика и внешнеэкономическая деятельность : учеб.пособие / С.Ю. Кричевский, М.И. Плотницкий, Г.В. Турбан и др. / под общ. ред. М.И. Пло</w:t>
      </w:r>
      <w:r w:rsidRPr="00B31EEE">
        <w:rPr>
          <w:sz w:val="16"/>
          <w:szCs w:val="16"/>
        </w:rPr>
        <w:t>т</w:t>
      </w:r>
      <w:r w:rsidRPr="00B31EEE">
        <w:rPr>
          <w:sz w:val="16"/>
          <w:szCs w:val="16"/>
        </w:rPr>
        <w:t>ницкого, Г.В. Турбан. – Мн.: ООО “Современная школа”, 2006. – 664с.</w:t>
      </w:r>
    </w:p>
    <w:p w:rsidR="00603F19" w:rsidRPr="0086795B" w:rsidRDefault="00603F19" w:rsidP="00603F19">
      <w:pPr>
        <w:pStyle w:val="ListParagraph"/>
        <w:numPr>
          <w:ilvl w:val="0"/>
          <w:numId w:val="23"/>
        </w:numPr>
        <w:spacing w:line="216" w:lineRule="auto"/>
        <w:ind w:left="0" w:firstLine="284"/>
        <w:rPr>
          <w:sz w:val="16"/>
          <w:szCs w:val="16"/>
        </w:rPr>
      </w:pPr>
      <w:r w:rsidRPr="0086795B">
        <w:rPr>
          <w:sz w:val="16"/>
          <w:szCs w:val="16"/>
        </w:rPr>
        <w:t>Экономика организаций и отраслей агропромышленного комплекса. В 2 кн. Кн.1 / В.Г. Гусаков [и др.]; под общ.ред. акад. В.Г. Гусакова. – Минск: Бел</w:t>
      </w:r>
      <w:r w:rsidRPr="0086795B">
        <w:rPr>
          <w:sz w:val="16"/>
          <w:szCs w:val="16"/>
        </w:rPr>
        <w:t>о</w:t>
      </w:r>
      <w:r w:rsidRPr="0086795B">
        <w:rPr>
          <w:sz w:val="16"/>
          <w:szCs w:val="16"/>
        </w:rPr>
        <w:t>рус.наука, 2007. -891с.</w:t>
      </w:r>
    </w:p>
    <w:p w:rsidR="00603F19" w:rsidRDefault="00603F19" w:rsidP="00603F19">
      <w:pPr>
        <w:pStyle w:val="ListParagraph"/>
        <w:spacing w:line="216" w:lineRule="auto"/>
        <w:ind w:left="567" w:firstLine="284"/>
        <w:rPr>
          <w:sz w:val="20"/>
          <w:szCs w:val="20"/>
        </w:rPr>
      </w:pPr>
    </w:p>
    <w:p w:rsidR="00603F19" w:rsidRPr="000E092F" w:rsidRDefault="00603F19" w:rsidP="00603F19">
      <w:pPr>
        <w:spacing w:line="216" w:lineRule="auto"/>
        <w:jc w:val="both"/>
        <w:rPr>
          <w:b/>
        </w:rPr>
      </w:pPr>
    </w:p>
    <w:p w:rsidR="00603F19" w:rsidRPr="00B31EEE" w:rsidRDefault="00603F19" w:rsidP="00603F19">
      <w:pPr>
        <w:spacing w:line="216" w:lineRule="auto"/>
        <w:jc w:val="both"/>
        <w:rPr>
          <w:sz w:val="20"/>
          <w:szCs w:val="20"/>
        </w:rPr>
      </w:pPr>
      <w:r w:rsidRPr="00B31EEE">
        <w:rPr>
          <w:sz w:val="20"/>
          <w:szCs w:val="20"/>
        </w:rPr>
        <w:t>УДК 637.12:006.072</w:t>
      </w:r>
    </w:p>
    <w:p w:rsidR="00603F19" w:rsidRPr="00B31EEE" w:rsidRDefault="00603F19" w:rsidP="00603F19">
      <w:pPr>
        <w:spacing w:line="216" w:lineRule="auto"/>
        <w:jc w:val="both"/>
        <w:rPr>
          <w:b/>
          <w:sz w:val="20"/>
          <w:szCs w:val="20"/>
        </w:rPr>
      </w:pPr>
      <w:r w:rsidRPr="0004399F">
        <w:rPr>
          <w:b/>
          <w:sz w:val="20"/>
          <w:szCs w:val="20"/>
        </w:rPr>
        <w:t xml:space="preserve">Якутина Ю.Б. – </w:t>
      </w:r>
      <w:r w:rsidRPr="00B31EEE">
        <w:rPr>
          <w:sz w:val="20"/>
          <w:szCs w:val="20"/>
        </w:rPr>
        <w:t>студентка 3 курса</w:t>
      </w:r>
    </w:p>
    <w:p w:rsidR="00603F19" w:rsidRPr="0004399F" w:rsidRDefault="00603F19" w:rsidP="00603F19">
      <w:pPr>
        <w:spacing w:line="216" w:lineRule="auto"/>
        <w:jc w:val="both"/>
        <w:rPr>
          <w:b/>
          <w:sz w:val="20"/>
          <w:szCs w:val="20"/>
        </w:rPr>
      </w:pPr>
      <w:r w:rsidRPr="0004399F">
        <w:rPr>
          <w:b/>
          <w:sz w:val="20"/>
          <w:szCs w:val="20"/>
        </w:rPr>
        <w:t>ПУТИ ПОВЫШЕНИЯ ЭФФЕКТИВНОСТИ ПРОИЗВОДСТВА МОЛОКА В РЕСПУБЛИКЕ БЕЛАРУСЬ</w:t>
      </w:r>
    </w:p>
    <w:p w:rsidR="00603F19" w:rsidRPr="0004399F" w:rsidRDefault="00603F19" w:rsidP="00603F19">
      <w:pPr>
        <w:spacing w:line="216" w:lineRule="auto"/>
        <w:jc w:val="both"/>
        <w:rPr>
          <w:i/>
          <w:sz w:val="20"/>
          <w:szCs w:val="20"/>
        </w:rPr>
      </w:pPr>
      <w:r w:rsidRPr="0004399F">
        <w:rPr>
          <w:i/>
          <w:sz w:val="20"/>
          <w:szCs w:val="20"/>
        </w:rPr>
        <w:t xml:space="preserve">Научный руководитель </w:t>
      </w:r>
      <w:r w:rsidRPr="0004399F">
        <w:rPr>
          <w:sz w:val="20"/>
          <w:szCs w:val="20"/>
        </w:rPr>
        <w:t xml:space="preserve">– </w:t>
      </w:r>
      <w:r w:rsidRPr="00B31EEE">
        <w:rPr>
          <w:b/>
          <w:sz w:val="20"/>
          <w:szCs w:val="20"/>
        </w:rPr>
        <w:t>Тоболич З.А</w:t>
      </w:r>
      <w:r>
        <w:rPr>
          <w:sz w:val="20"/>
          <w:szCs w:val="20"/>
        </w:rPr>
        <w:t xml:space="preserve">. </w:t>
      </w:r>
      <w:r>
        <w:rPr>
          <w:i/>
          <w:sz w:val="20"/>
          <w:szCs w:val="20"/>
        </w:rPr>
        <w:t xml:space="preserve">– </w:t>
      </w:r>
      <w:r w:rsidRPr="0004399F">
        <w:rPr>
          <w:i/>
          <w:sz w:val="20"/>
          <w:szCs w:val="20"/>
        </w:rPr>
        <w:t xml:space="preserve"> старший преподаватель</w:t>
      </w:r>
    </w:p>
    <w:p w:rsidR="00603F19" w:rsidRPr="0004399F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z w:val="20"/>
          <w:szCs w:val="20"/>
        </w:rPr>
      </w:pPr>
    </w:p>
    <w:p w:rsidR="00603F19" w:rsidRPr="0004399F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04399F">
        <w:rPr>
          <w:color w:val="000000"/>
          <w:sz w:val="20"/>
          <w:szCs w:val="20"/>
        </w:rPr>
        <w:t>Одним из основных направлений успешного развития и фун</w:t>
      </w:r>
      <w:r w:rsidRPr="0004399F">
        <w:rPr>
          <w:color w:val="000000"/>
          <w:sz w:val="20"/>
          <w:szCs w:val="20"/>
        </w:rPr>
        <w:t>к</w:t>
      </w:r>
      <w:r w:rsidRPr="0004399F">
        <w:rPr>
          <w:color w:val="000000"/>
          <w:sz w:val="20"/>
          <w:szCs w:val="20"/>
        </w:rPr>
        <w:t>ционирования молочного животноводства в Беларуси на ближайшее время должны стать техническое перевооружение и реконструкция существующих ферм и комплексов для повышения рентабельности их работы, уменьшения потерь и снижение расходов энергии, улучшение условий труда обслуживающего персонала. Все это тр</w:t>
      </w:r>
      <w:r w:rsidRPr="0004399F">
        <w:rPr>
          <w:color w:val="000000"/>
          <w:sz w:val="20"/>
          <w:szCs w:val="20"/>
        </w:rPr>
        <w:t>е</w:t>
      </w:r>
      <w:r w:rsidRPr="0004399F">
        <w:rPr>
          <w:color w:val="000000"/>
          <w:sz w:val="20"/>
          <w:szCs w:val="20"/>
        </w:rPr>
        <w:t>бует огромных затрат. Однако основными источниками окупаем</w:t>
      </w:r>
      <w:r w:rsidRPr="0004399F">
        <w:rPr>
          <w:color w:val="000000"/>
          <w:sz w:val="20"/>
          <w:szCs w:val="20"/>
        </w:rPr>
        <w:t>о</w:t>
      </w:r>
      <w:r w:rsidRPr="0004399F">
        <w:rPr>
          <w:color w:val="000000"/>
          <w:sz w:val="20"/>
          <w:szCs w:val="20"/>
        </w:rPr>
        <w:t>сти капитальных вложений при реконструкции ферм должны быть, прежде всего, прирост производства продукции за счет повышения продуктивности животных и снижение издержек производства на основе экономии всех видов ресурсов.</w:t>
      </w:r>
    </w:p>
    <w:p w:rsidR="00603F19" w:rsidRPr="0004399F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К</w:t>
      </w:r>
      <w:r w:rsidRPr="0004399F">
        <w:rPr>
          <w:color w:val="000000"/>
          <w:sz w:val="20"/>
          <w:szCs w:val="20"/>
        </w:rPr>
        <w:t>ачество молока в значительной степени зависит от состояния доильного оборудования, а также емкост</w:t>
      </w:r>
      <w:r>
        <w:rPr>
          <w:color w:val="000000"/>
          <w:sz w:val="20"/>
          <w:szCs w:val="20"/>
        </w:rPr>
        <w:t>ей</w:t>
      </w:r>
      <w:r w:rsidRPr="0004399F">
        <w:rPr>
          <w:color w:val="000000"/>
          <w:sz w:val="20"/>
          <w:szCs w:val="20"/>
        </w:rPr>
        <w:t xml:space="preserve"> для сбора и хранения молока. Важными факторами, оказывающими влияние на качество пр</w:t>
      </w:r>
      <w:r w:rsidRPr="0004399F">
        <w:rPr>
          <w:color w:val="000000"/>
          <w:sz w:val="20"/>
          <w:szCs w:val="20"/>
        </w:rPr>
        <w:t>о</w:t>
      </w:r>
      <w:r w:rsidRPr="0004399F">
        <w:rPr>
          <w:color w:val="000000"/>
          <w:sz w:val="20"/>
          <w:szCs w:val="20"/>
        </w:rPr>
        <w:t>изводимого молока в условиях хозяйств, являются охлаждение и условия хранения молока.</w:t>
      </w:r>
    </w:p>
    <w:p w:rsidR="00603F19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04399F">
        <w:rPr>
          <w:color w:val="000000"/>
          <w:sz w:val="20"/>
          <w:szCs w:val="20"/>
        </w:rPr>
        <w:t>Упорядочить контроль качества молока можно только при его систематическом лабораторном исследовании. При организации контроля качества важно помнить о том, что контроль – это не только проверка конечных результатов производства на соответс</w:t>
      </w:r>
      <w:r w:rsidRPr="0004399F">
        <w:rPr>
          <w:color w:val="000000"/>
          <w:sz w:val="20"/>
          <w:szCs w:val="20"/>
        </w:rPr>
        <w:t>т</w:t>
      </w:r>
      <w:r w:rsidRPr="0004399F">
        <w:rPr>
          <w:color w:val="000000"/>
          <w:sz w:val="20"/>
          <w:szCs w:val="20"/>
        </w:rPr>
        <w:t>вие установленным требованиям, но и использование его результ</w:t>
      </w:r>
      <w:r w:rsidRPr="0004399F">
        <w:rPr>
          <w:color w:val="000000"/>
          <w:sz w:val="20"/>
          <w:szCs w:val="20"/>
        </w:rPr>
        <w:t>а</w:t>
      </w:r>
      <w:r w:rsidRPr="0004399F">
        <w:rPr>
          <w:color w:val="000000"/>
          <w:sz w:val="20"/>
          <w:szCs w:val="20"/>
        </w:rPr>
        <w:t>тов для выявления причин ухудшения качества. Следовательно, производство санитарно-безопасного молока невозможно без э</w:t>
      </w:r>
      <w:r w:rsidRPr="0004399F">
        <w:rPr>
          <w:color w:val="000000"/>
          <w:sz w:val="20"/>
          <w:szCs w:val="20"/>
        </w:rPr>
        <w:t>ф</w:t>
      </w:r>
      <w:r w:rsidRPr="0004399F">
        <w:rPr>
          <w:color w:val="000000"/>
          <w:sz w:val="20"/>
          <w:szCs w:val="20"/>
        </w:rPr>
        <w:t>фективного функционирования системы контроля к</w:t>
      </w:r>
      <w:r w:rsidRPr="0004399F">
        <w:rPr>
          <w:color w:val="000000"/>
          <w:sz w:val="20"/>
          <w:szCs w:val="20"/>
        </w:rPr>
        <w:t>а</w:t>
      </w:r>
      <w:r w:rsidRPr="0004399F">
        <w:rPr>
          <w:color w:val="000000"/>
          <w:sz w:val="20"/>
          <w:szCs w:val="20"/>
        </w:rPr>
        <w:t xml:space="preserve">чества по всей технологической цепочке производства. </w:t>
      </w:r>
    </w:p>
    <w:p w:rsidR="00603F19" w:rsidRPr="0004399F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04399F">
        <w:rPr>
          <w:color w:val="000000"/>
          <w:sz w:val="20"/>
          <w:szCs w:val="20"/>
        </w:rPr>
        <w:t xml:space="preserve">Для того, чтобы достичь устойчивого получения качественного молока, необходимо с самого начала производственного процесса </w:t>
      </w:r>
      <w:r w:rsidRPr="0004399F">
        <w:rPr>
          <w:color w:val="000000"/>
          <w:sz w:val="20"/>
          <w:szCs w:val="20"/>
        </w:rPr>
        <w:lastRenderedPageBreak/>
        <w:t>обеспечить выполнение всех технических, санитарно-гигиенических, технологических требов</w:t>
      </w:r>
      <w:r w:rsidRPr="0004399F">
        <w:rPr>
          <w:color w:val="000000"/>
          <w:sz w:val="20"/>
          <w:szCs w:val="20"/>
        </w:rPr>
        <w:t>а</w:t>
      </w:r>
      <w:r w:rsidRPr="0004399F">
        <w:rPr>
          <w:color w:val="000000"/>
          <w:sz w:val="20"/>
          <w:szCs w:val="20"/>
        </w:rPr>
        <w:t xml:space="preserve">ний. </w:t>
      </w:r>
      <w:r w:rsidRPr="0004399F">
        <w:rPr>
          <w:color w:val="000000"/>
          <w:sz w:val="20"/>
          <w:szCs w:val="20"/>
        </w:rPr>
        <w:tab/>
      </w:r>
    </w:p>
    <w:p w:rsidR="00603F19" w:rsidRPr="0004399F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04399F">
        <w:rPr>
          <w:color w:val="000000"/>
          <w:sz w:val="20"/>
          <w:szCs w:val="20"/>
        </w:rPr>
        <w:t>Высокое качество молока – это молоко чистое, без примесей, п</w:t>
      </w:r>
      <w:r w:rsidRPr="0004399F">
        <w:rPr>
          <w:color w:val="000000"/>
          <w:sz w:val="20"/>
          <w:szCs w:val="20"/>
        </w:rPr>
        <w:t>о</w:t>
      </w:r>
      <w:r w:rsidRPr="0004399F">
        <w:rPr>
          <w:color w:val="000000"/>
          <w:sz w:val="20"/>
          <w:szCs w:val="20"/>
        </w:rPr>
        <w:t>сторонних запахов, отвечающее стандарту по содержанию микроо</w:t>
      </w:r>
      <w:r w:rsidRPr="0004399F">
        <w:rPr>
          <w:color w:val="000000"/>
          <w:sz w:val="20"/>
          <w:szCs w:val="20"/>
        </w:rPr>
        <w:t>р</w:t>
      </w:r>
      <w:r w:rsidRPr="0004399F">
        <w:rPr>
          <w:color w:val="000000"/>
          <w:sz w:val="20"/>
          <w:szCs w:val="20"/>
        </w:rPr>
        <w:t>ганизмов (соматических клеток – менее 200000, бактерий – менее 10000), из которого можно получить высококачественные молочные продукты.</w:t>
      </w:r>
    </w:p>
    <w:p w:rsidR="00603F19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04399F">
        <w:rPr>
          <w:color w:val="000000"/>
          <w:sz w:val="20"/>
          <w:szCs w:val="20"/>
        </w:rPr>
        <w:t>Опытные производители качественного молока осознают, сколь значимым является сам процесс получения молока. Правильный менеджмент доения должен обеспечивать чистоту и сухость сосков, действенную стимуляцию молокоотдачи, физиологически обосн</w:t>
      </w:r>
      <w:r w:rsidRPr="0004399F">
        <w:rPr>
          <w:color w:val="000000"/>
          <w:sz w:val="20"/>
          <w:szCs w:val="20"/>
        </w:rPr>
        <w:t>о</w:t>
      </w:r>
      <w:r w:rsidRPr="0004399F">
        <w:rPr>
          <w:color w:val="000000"/>
          <w:sz w:val="20"/>
          <w:szCs w:val="20"/>
        </w:rPr>
        <w:t>ванное и быстрое получение молока, своевременное снятие доил</w:t>
      </w:r>
      <w:r w:rsidRPr="0004399F">
        <w:rPr>
          <w:color w:val="000000"/>
          <w:sz w:val="20"/>
          <w:szCs w:val="20"/>
        </w:rPr>
        <w:t>ь</w:t>
      </w:r>
      <w:r w:rsidRPr="0004399F">
        <w:rPr>
          <w:color w:val="000000"/>
          <w:sz w:val="20"/>
          <w:szCs w:val="20"/>
        </w:rPr>
        <w:t>ного аппарата и последующую дезинфекцию сосков. Универсальной подходящей во всех отношениях, системы доения не существует, этот процесс должен всегда соответствовать физиологическим п</w:t>
      </w:r>
      <w:r w:rsidRPr="0004399F">
        <w:rPr>
          <w:color w:val="000000"/>
          <w:sz w:val="20"/>
          <w:szCs w:val="20"/>
        </w:rPr>
        <w:t>о</w:t>
      </w:r>
      <w:r w:rsidRPr="0004399F">
        <w:rPr>
          <w:color w:val="000000"/>
          <w:sz w:val="20"/>
          <w:szCs w:val="20"/>
        </w:rPr>
        <w:t xml:space="preserve">требностям коров и возможностям хозяйств. </w:t>
      </w:r>
    </w:p>
    <w:p w:rsidR="00603F19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z w:val="20"/>
          <w:szCs w:val="20"/>
        </w:rPr>
      </w:pPr>
    </w:p>
    <w:p w:rsidR="00603F19" w:rsidRPr="0004399F" w:rsidRDefault="00603F19" w:rsidP="00603F19">
      <w:pPr>
        <w:shd w:val="clear" w:color="auto" w:fill="FFFFFF"/>
        <w:spacing w:line="216" w:lineRule="auto"/>
        <w:ind w:firstLine="284"/>
        <w:jc w:val="both"/>
        <w:rPr>
          <w:color w:val="000000"/>
          <w:sz w:val="20"/>
          <w:szCs w:val="20"/>
        </w:rPr>
      </w:pPr>
    </w:p>
    <w:p w:rsidR="00603F19" w:rsidRPr="0004399F" w:rsidRDefault="00603F19" w:rsidP="00603F19">
      <w:pPr>
        <w:widowControl w:val="0"/>
        <w:spacing w:line="216" w:lineRule="auto"/>
        <w:jc w:val="both"/>
        <w:rPr>
          <w:sz w:val="20"/>
          <w:szCs w:val="20"/>
        </w:rPr>
      </w:pPr>
      <w:r w:rsidRPr="0004399F">
        <w:rPr>
          <w:sz w:val="20"/>
          <w:szCs w:val="20"/>
        </w:rPr>
        <w:t>УДК 636.22/.28.034(476)</w:t>
      </w:r>
    </w:p>
    <w:p w:rsidR="00603F19" w:rsidRPr="0004399F" w:rsidRDefault="00603F19" w:rsidP="00603F19">
      <w:pPr>
        <w:widowControl w:val="0"/>
        <w:spacing w:line="216" w:lineRule="auto"/>
        <w:jc w:val="both"/>
        <w:rPr>
          <w:i/>
          <w:sz w:val="20"/>
          <w:szCs w:val="20"/>
        </w:rPr>
      </w:pPr>
      <w:r w:rsidRPr="0004399F">
        <w:rPr>
          <w:b/>
          <w:sz w:val="20"/>
          <w:szCs w:val="20"/>
        </w:rPr>
        <w:t xml:space="preserve">Якутина Ю.Б. – </w:t>
      </w:r>
      <w:r w:rsidRPr="00B31EEE">
        <w:rPr>
          <w:sz w:val="20"/>
          <w:szCs w:val="20"/>
        </w:rPr>
        <w:t>студентка 3 курса</w:t>
      </w:r>
    </w:p>
    <w:p w:rsidR="00603F19" w:rsidRDefault="00603F19" w:rsidP="00603F19">
      <w:pPr>
        <w:widowControl w:val="0"/>
        <w:spacing w:line="216" w:lineRule="auto"/>
        <w:jc w:val="both"/>
        <w:rPr>
          <w:b/>
          <w:sz w:val="20"/>
          <w:szCs w:val="20"/>
        </w:rPr>
      </w:pPr>
      <w:r w:rsidRPr="0004399F">
        <w:rPr>
          <w:b/>
          <w:sz w:val="20"/>
          <w:szCs w:val="20"/>
        </w:rPr>
        <w:t xml:space="preserve">СОВРЕМЕННОЕ СОСТОЯНИЕ МОЛОЧНОГО </w:t>
      </w:r>
    </w:p>
    <w:p w:rsidR="00603F19" w:rsidRPr="0004399F" w:rsidRDefault="00603F19" w:rsidP="00603F19">
      <w:pPr>
        <w:widowControl w:val="0"/>
        <w:spacing w:line="216" w:lineRule="auto"/>
        <w:jc w:val="both"/>
        <w:rPr>
          <w:b/>
          <w:sz w:val="20"/>
          <w:szCs w:val="20"/>
        </w:rPr>
      </w:pPr>
      <w:r w:rsidRPr="0004399F">
        <w:rPr>
          <w:b/>
          <w:sz w:val="20"/>
          <w:szCs w:val="20"/>
        </w:rPr>
        <w:t>СКОТОВО</w:t>
      </w:r>
      <w:r w:rsidRPr="0004399F">
        <w:rPr>
          <w:b/>
          <w:sz w:val="20"/>
          <w:szCs w:val="20"/>
        </w:rPr>
        <w:t>Д</w:t>
      </w:r>
      <w:r w:rsidRPr="0004399F">
        <w:rPr>
          <w:b/>
          <w:sz w:val="20"/>
          <w:szCs w:val="20"/>
        </w:rPr>
        <w:t>СТВА В РЕСПУБЛИКЕ БЕЛАРУСЬ</w:t>
      </w:r>
    </w:p>
    <w:p w:rsidR="00603F19" w:rsidRPr="0004399F" w:rsidRDefault="00603F19" w:rsidP="00603F19">
      <w:pPr>
        <w:widowControl w:val="0"/>
        <w:spacing w:line="216" w:lineRule="auto"/>
        <w:jc w:val="both"/>
        <w:rPr>
          <w:i/>
          <w:sz w:val="20"/>
          <w:szCs w:val="20"/>
        </w:rPr>
      </w:pPr>
      <w:r w:rsidRPr="0004399F">
        <w:rPr>
          <w:i/>
          <w:sz w:val="20"/>
          <w:szCs w:val="20"/>
        </w:rPr>
        <w:t>Научный руководитель</w:t>
      </w:r>
      <w:r w:rsidRPr="0004399F">
        <w:rPr>
          <w:b/>
          <w:sz w:val="20"/>
          <w:szCs w:val="20"/>
        </w:rPr>
        <w:t xml:space="preserve"> – </w:t>
      </w:r>
      <w:r w:rsidRPr="00B31EEE">
        <w:rPr>
          <w:b/>
          <w:i/>
          <w:sz w:val="20"/>
          <w:szCs w:val="20"/>
        </w:rPr>
        <w:t>Тоболич З.А</w:t>
      </w:r>
      <w:r w:rsidRPr="0004399F">
        <w:rPr>
          <w:i/>
          <w:sz w:val="20"/>
          <w:szCs w:val="20"/>
        </w:rPr>
        <w:t>.</w:t>
      </w:r>
      <w:r>
        <w:rPr>
          <w:i/>
          <w:sz w:val="20"/>
          <w:szCs w:val="20"/>
        </w:rPr>
        <w:t xml:space="preserve"> – </w:t>
      </w:r>
      <w:r w:rsidRPr="0004399F">
        <w:rPr>
          <w:i/>
          <w:sz w:val="20"/>
          <w:szCs w:val="20"/>
        </w:rPr>
        <w:t xml:space="preserve"> старший преподаватель</w:t>
      </w:r>
    </w:p>
    <w:p w:rsidR="00603F19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bCs/>
          <w:color w:val="000000"/>
          <w:sz w:val="20"/>
          <w:szCs w:val="20"/>
        </w:rPr>
      </w:pPr>
    </w:p>
    <w:p w:rsidR="00603F19" w:rsidRPr="00494903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b/>
          <w:color w:val="000000"/>
          <w:spacing w:val="-2"/>
          <w:sz w:val="20"/>
          <w:szCs w:val="20"/>
        </w:rPr>
      </w:pPr>
      <w:r w:rsidRPr="00494903">
        <w:rPr>
          <w:bCs/>
          <w:color w:val="000000"/>
          <w:spacing w:val="-2"/>
          <w:sz w:val="20"/>
          <w:szCs w:val="20"/>
        </w:rPr>
        <w:t>В настоящее время повышенное внимание в Беларуси уделяется вопросам качества и безопасности производимой молочной проду</w:t>
      </w:r>
      <w:r w:rsidRPr="00494903">
        <w:rPr>
          <w:bCs/>
          <w:color w:val="000000"/>
          <w:spacing w:val="-2"/>
          <w:sz w:val="20"/>
          <w:szCs w:val="20"/>
        </w:rPr>
        <w:t>к</w:t>
      </w:r>
      <w:r w:rsidRPr="00494903">
        <w:rPr>
          <w:bCs/>
          <w:color w:val="000000"/>
          <w:spacing w:val="-2"/>
          <w:sz w:val="20"/>
          <w:szCs w:val="20"/>
        </w:rPr>
        <w:t>ции, более 55 % которой экспортируется 39 стран мира, в т. ч. в Вен</w:t>
      </w:r>
      <w:r w:rsidRPr="00494903">
        <w:rPr>
          <w:bCs/>
          <w:color w:val="000000"/>
          <w:spacing w:val="-2"/>
          <w:sz w:val="20"/>
          <w:szCs w:val="20"/>
        </w:rPr>
        <w:t>е</w:t>
      </w:r>
      <w:r w:rsidRPr="00494903">
        <w:rPr>
          <w:bCs/>
          <w:color w:val="000000"/>
          <w:spacing w:val="-2"/>
          <w:sz w:val="20"/>
          <w:szCs w:val="20"/>
        </w:rPr>
        <w:t>суэлу, Иран, Афганистан, но более всего (90 %) составляют поставки в Ро</w:t>
      </w:r>
      <w:r w:rsidRPr="00494903">
        <w:rPr>
          <w:bCs/>
          <w:color w:val="000000"/>
          <w:spacing w:val="-2"/>
          <w:sz w:val="20"/>
          <w:szCs w:val="20"/>
        </w:rPr>
        <w:t>с</w:t>
      </w:r>
      <w:r w:rsidRPr="00494903">
        <w:rPr>
          <w:bCs/>
          <w:color w:val="000000"/>
          <w:spacing w:val="-2"/>
          <w:sz w:val="20"/>
          <w:szCs w:val="20"/>
        </w:rPr>
        <w:t xml:space="preserve">сию. </w:t>
      </w:r>
    </w:p>
    <w:p w:rsidR="00603F19" w:rsidRPr="00494903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color w:val="FF0000"/>
          <w:spacing w:val="-2"/>
          <w:sz w:val="20"/>
          <w:szCs w:val="20"/>
        </w:rPr>
      </w:pPr>
      <w:r w:rsidRPr="00494903">
        <w:rPr>
          <w:spacing w:val="-2"/>
          <w:sz w:val="20"/>
          <w:szCs w:val="20"/>
        </w:rPr>
        <w:t>Молочное скотоводство как одна из главных отраслей животн</w:t>
      </w:r>
      <w:r w:rsidRPr="00494903">
        <w:rPr>
          <w:spacing w:val="-2"/>
          <w:sz w:val="20"/>
          <w:szCs w:val="20"/>
        </w:rPr>
        <w:t>о</w:t>
      </w:r>
      <w:r w:rsidRPr="00494903">
        <w:rPr>
          <w:spacing w:val="-2"/>
          <w:sz w:val="20"/>
          <w:szCs w:val="20"/>
        </w:rPr>
        <w:t>водства в сельском хозяйстве Беларуси получило сравнительно выс</w:t>
      </w:r>
      <w:r w:rsidRPr="00494903">
        <w:rPr>
          <w:spacing w:val="-2"/>
          <w:sz w:val="20"/>
          <w:szCs w:val="20"/>
        </w:rPr>
        <w:t>о</w:t>
      </w:r>
      <w:r w:rsidRPr="00494903">
        <w:rPr>
          <w:spacing w:val="-2"/>
          <w:sz w:val="20"/>
          <w:szCs w:val="20"/>
        </w:rPr>
        <w:t>кое экономическое развитие.</w:t>
      </w:r>
    </w:p>
    <w:p w:rsidR="00603F19" w:rsidRPr="00494903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color w:val="000000"/>
          <w:spacing w:val="-2"/>
          <w:sz w:val="20"/>
          <w:szCs w:val="20"/>
        </w:rPr>
      </w:pPr>
      <w:r w:rsidRPr="00494903">
        <w:rPr>
          <w:color w:val="000000"/>
          <w:spacing w:val="-2"/>
          <w:sz w:val="20"/>
          <w:szCs w:val="20"/>
        </w:rPr>
        <w:t>В молочном скотоводстве Беларуси потребляется 38% всех ко</w:t>
      </w:r>
      <w:r w:rsidRPr="00494903">
        <w:rPr>
          <w:color w:val="000000"/>
          <w:spacing w:val="-2"/>
          <w:sz w:val="20"/>
          <w:szCs w:val="20"/>
        </w:rPr>
        <w:t>р</w:t>
      </w:r>
      <w:r w:rsidRPr="00494903">
        <w:rPr>
          <w:color w:val="000000"/>
          <w:spacing w:val="-2"/>
          <w:sz w:val="20"/>
          <w:szCs w:val="20"/>
        </w:rPr>
        <w:t>мовых ресурсов; на его долю приходится около 50% всех затрат труда и свыше 25% валовой продукции.</w:t>
      </w:r>
    </w:p>
    <w:p w:rsidR="00603F19" w:rsidRPr="00494903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color w:val="000000"/>
          <w:spacing w:val="-2"/>
          <w:sz w:val="20"/>
          <w:szCs w:val="20"/>
        </w:rPr>
      </w:pPr>
      <w:r w:rsidRPr="00494903">
        <w:rPr>
          <w:spacing w:val="-2"/>
          <w:sz w:val="20"/>
          <w:szCs w:val="20"/>
        </w:rPr>
        <w:t>Основными производителями и поставщиками молока на потр</w:t>
      </w:r>
      <w:r w:rsidRPr="00494903">
        <w:rPr>
          <w:spacing w:val="-2"/>
          <w:sz w:val="20"/>
          <w:szCs w:val="20"/>
        </w:rPr>
        <w:t>е</w:t>
      </w:r>
      <w:r w:rsidRPr="00494903">
        <w:rPr>
          <w:spacing w:val="-2"/>
          <w:sz w:val="20"/>
          <w:szCs w:val="20"/>
        </w:rPr>
        <w:t>бительский рынок в ближайшее время и в будущем в республике о</w:t>
      </w:r>
      <w:r w:rsidRPr="00494903">
        <w:rPr>
          <w:spacing w:val="-2"/>
          <w:sz w:val="20"/>
          <w:szCs w:val="20"/>
        </w:rPr>
        <w:t>с</w:t>
      </w:r>
      <w:r w:rsidRPr="00494903">
        <w:rPr>
          <w:spacing w:val="-2"/>
          <w:sz w:val="20"/>
          <w:szCs w:val="20"/>
        </w:rPr>
        <w:t>танутся высокотоварные фермы сельскохозяйственных предпри</w:t>
      </w:r>
      <w:r w:rsidRPr="00494903">
        <w:rPr>
          <w:spacing w:val="-2"/>
          <w:sz w:val="20"/>
          <w:szCs w:val="20"/>
        </w:rPr>
        <w:t>я</w:t>
      </w:r>
      <w:r w:rsidRPr="00494903">
        <w:rPr>
          <w:spacing w:val="-2"/>
          <w:sz w:val="20"/>
          <w:szCs w:val="20"/>
        </w:rPr>
        <w:t xml:space="preserve">тий. </w:t>
      </w:r>
    </w:p>
    <w:p w:rsidR="00603F19" w:rsidRPr="00494903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494903">
        <w:rPr>
          <w:color w:val="000000"/>
          <w:spacing w:val="-2"/>
          <w:sz w:val="20"/>
          <w:szCs w:val="20"/>
        </w:rPr>
        <w:t>В сельскохозяйственных организациях производится 85% общего объема молока, и только 15% приходится на личные подсобные и кр</w:t>
      </w:r>
      <w:r w:rsidRPr="00494903">
        <w:rPr>
          <w:color w:val="000000"/>
          <w:spacing w:val="-2"/>
          <w:sz w:val="20"/>
          <w:szCs w:val="20"/>
        </w:rPr>
        <w:t>е</w:t>
      </w:r>
      <w:r w:rsidRPr="00494903">
        <w:rPr>
          <w:color w:val="000000"/>
          <w:spacing w:val="-2"/>
          <w:sz w:val="20"/>
          <w:szCs w:val="20"/>
        </w:rPr>
        <w:t xml:space="preserve">стьянские (фермерские) хозяйства. </w:t>
      </w:r>
    </w:p>
    <w:p w:rsidR="00603F19" w:rsidRPr="00494903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494903">
        <w:rPr>
          <w:spacing w:val="-2"/>
          <w:sz w:val="20"/>
          <w:szCs w:val="20"/>
        </w:rPr>
        <w:t>В общем поголовье условного крупнорогатого скота по предпр</w:t>
      </w:r>
      <w:r w:rsidRPr="00494903">
        <w:rPr>
          <w:spacing w:val="-2"/>
          <w:sz w:val="20"/>
          <w:szCs w:val="20"/>
        </w:rPr>
        <w:t>и</w:t>
      </w:r>
      <w:r w:rsidRPr="00494903">
        <w:rPr>
          <w:spacing w:val="-2"/>
          <w:sz w:val="20"/>
          <w:szCs w:val="20"/>
        </w:rPr>
        <w:t>ятиям Республики Беларусь коровы и нетели занимают 34%.</w:t>
      </w:r>
    </w:p>
    <w:p w:rsidR="00603F19" w:rsidRPr="00494903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494903">
        <w:rPr>
          <w:spacing w:val="-2"/>
          <w:sz w:val="20"/>
          <w:szCs w:val="20"/>
        </w:rPr>
        <w:lastRenderedPageBreak/>
        <w:t>В 2011 году численность коров увеличилась по отношению к 2009 году на 1,5%. Удельный вес коров в поголовье КРС в среднем за три года составляет 35,2%.В сельскохозяйственных организациях соср</w:t>
      </w:r>
      <w:r w:rsidRPr="00494903">
        <w:rPr>
          <w:spacing w:val="-2"/>
          <w:sz w:val="20"/>
          <w:szCs w:val="20"/>
        </w:rPr>
        <w:t>е</w:t>
      </w:r>
      <w:r w:rsidRPr="00494903">
        <w:rPr>
          <w:spacing w:val="-2"/>
          <w:sz w:val="20"/>
          <w:szCs w:val="20"/>
        </w:rPr>
        <w:t>доточено более 90% коров.</w:t>
      </w:r>
    </w:p>
    <w:p w:rsidR="00603F19" w:rsidRPr="00494903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494903">
        <w:rPr>
          <w:spacing w:val="-2"/>
          <w:sz w:val="20"/>
          <w:szCs w:val="20"/>
        </w:rPr>
        <w:t>В сельскохозяйственных организациях производится 85% общего объема молока, и только 15% приходится на личные подсобные и кр</w:t>
      </w:r>
      <w:r w:rsidRPr="00494903">
        <w:rPr>
          <w:spacing w:val="-2"/>
          <w:sz w:val="20"/>
          <w:szCs w:val="20"/>
        </w:rPr>
        <w:t>е</w:t>
      </w:r>
      <w:r w:rsidRPr="00494903">
        <w:rPr>
          <w:spacing w:val="-2"/>
          <w:sz w:val="20"/>
          <w:szCs w:val="20"/>
        </w:rPr>
        <w:t xml:space="preserve">стьянские (фермерские) хозяйства. </w:t>
      </w:r>
    </w:p>
    <w:p w:rsidR="00603F19" w:rsidRPr="00494903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494903">
        <w:rPr>
          <w:spacing w:val="-2"/>
          <w:sz w:val="20"/>
          <w:szCs w:val="20"/>
        </w:rPr>
        <w:t>Производство молока на душу населения в Республике Беларусь в 2011 году составило 687 кг, что на 52,7% больше уровня 2000 г</w:t>
      </w:r>
      <w:r w:rsidRPr="00494903">
        <w:rPr>
          <w:spacing w:val="-2"/>
          <w:sz w:val="20"/>
          <w:szCs w:val="20"/>
        </w:rPr>
        <w:t>о</w:t>
      </w:r>
      <w:r w:rsidRPr="00494903">
        <w:rPr>
          <w:spacing w:val="-2"/>
          <w:sz w:val="20"/>
          <w:szCs w:val="20"/>
        </w:rPr>
        <w:t>да. Однако, за последние три года значение данного показателя сниз</w:t>
      </w:r>
      <w:r w:rsidRPr="00494903">
        <w:rPr>
          <w:spacing w:val="-2"/>
          <w:sz w:val="20"/>
          <w:szCs w:val="20"/>
        </w:rPr>
        <w:t>и</w:t>
      </w:r>
      <w:r w:rsidRPr="00494903">
        <w:rPr>
          <w:spacing w:val="-2"/>
          <w:sz w:val="20"/>
          <w:szCs w:val="20"/>
        </w:rPr>
        <w:t>лось: так в 2009 году производство молока на душу населения дост</w:t>
      </w:r>
      <w:r w:rsidRPr="00494903">
        <w:rPr>
          <w:spacing w:val="-2"/>
          <w:sz w:val="20"/>
          <w:szCs w:val="20"/>
        </w:rPr>
        <w:t>и</w:t>
      </w:r>
      <w:r w:rsidRPr="00494903">
        <w:rPr>
          <w:spacing w:val="-2"/>
          <w:sz w:val="20"/>
          <w:szCs w:val="20"/>
        </w:rPr>
        <w:t xml:space="preserve">гало 692 кг, что на 0,7% больше, чем в 2011 году. </w:t>
      </w:r>
    </w:p>
    <w:p w:rsidR="00603F19" w:rsidRPr="00494903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494903">
        <w:rPr>
          <w:spacing w:val="-2"/>
          <w:sz w:val="20"/>
          <w:szCs w:val="20"/>
        </w:rPr>
        <w:t>Молочное скотоводство получило повсеместное развитие с нек</w:t>
      </w:r>
      <w:r w:rsidRPr="00494903">
        <w:rPr>
          <w:spacing w:val="-2"/>
          <w:sz w:val="20"/>
          <w:szCs w:val="20"/>
        </w:rPr>
        <w:t>о</w:t>
      </w:r>
      <w:r w:rsidRPr="00494903">
        <w:rPr>
          <w:spacing w:val="-2"/>
          <w:sz w:val="20"/>
          <w:szCs w:val="20"/>
        </w:rPr>
        <w:t xml:space="preserve">торой концентрацией его вокруг крупных городов и поселений, а также промышленных центров страны. </w:t>
      </w:r>
    </w:p>
    <w:p w:rsidR="00603F19" w:rsidRPr="00494903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494903">
        <w:rPr>
          <w:spacing w:val="-2"/>
          <w:sz w:val="20"/>
          <w:szCs w:val="20"/>
        </w:rPr>
        <w:t>Решающее значение в повышении экономической эффективности производства молока имеет продуктивность коров. В ней находят отражения все мероприятия по рационализации кормления и соде</w:t>
      </w:r>
      <w:r w:rsidRPr="00494903">
        <w:rPr>
          <w:spacing w:val="-2"/>
          <w:sz w:val="20"/>
          <w:szCs w:val="20"/>
        </w:rPr>
        <w:t>р</w:t>
      </w:r>
      <w:r w:rsidRPr="00494903">
        <w:rPr>
          <w:spacing w:val="-2"/>
          <w:sz w:val="20"/>
          <w:szCs w:val="20"/>
        </w:rPr>
        <w:t>жания коров, племенной работы, культуры ведения отрасли и т.д. При низкой продуктивности коров затрачивается больше ко</w:t>
      </w:r>
      <w:r w:rsidRPr="00494903">
        <w:rPr>
          <w:spacing w:val="-2"/>
          <w:sz w:val="20"/>
          <w:szCs w:val="20"/>
        </w:rPr>
        <w:t>р</w:t>
      </w:r>
      <w:r w:rsidRPr="00494903">
        <w:rPr>
          <w:spacing w:val="-2"/>
          <w:sz w:val="20"/>
          <w:szCs w:val="20"/>
        </w:rPr>
        <w:t>мов и труда, выше амортизация построек и оборудования в расчете на единицу проду</w:t>
      </w:r>
      <w:r w:rsidRPr="00494903">
        <w:rPr>
          <w:spacing w:val="-2"/>
          <w:sz w:val="20"/>
          <w:szCs w:val="20"/>
        </w:rPr>
        <w:t>к</w:t>
      </w:r>
      <w:r w:rsidRPr="00494903">
        <w:rPr>
          <w:spacing w:val="-2"/>
          <w:sz w:val="20"/>
          <w:szCs w:val="20"/>
        </w:rPr>
        <w:t>ции, что ведет к повышению стоимости молока. И, наоборот, с ростом удоев коров снижается себестоимость, повышается рент</w:t>
      </w:r>
      <w:r w:rsidRPr="00494903">
        <w:rPr>
          <w:spacing w:val="-2"/>
          <w:sz w:val="20"/>
          <w:szCs w:val="20"/>
        </w:rPr>
        <w:t>а</w:t>
      </w:r>
      <w:r w:rsidRPr="00494903">
        <w:rPr>
          <w:spacing w:val="-2"/>
          <w:sz w:val="20"/>
          <w:szCs w:val="20"/>
        </w:rPr>
        <w:t xml:space="preserve">бельность производства продукции. </w:t>
      </w:r>
    </w:p>
    <w:p w:rsidR="00603F19" w:rsidRPr="00494903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494903">
        <w:rPr>
          <w:spacing w:val="-2"/>
          <w:sz w:val="20"/>
          <w:szCs w:val="20"/>
        </w:rPr>
        <w:t>Рост удоя является тем важнейшим условием, которое обеспеч</w:t>
      </w:r>
      <w:r w:rsidRPr="00494903">
        <w:rPr>
          <w:spacing w:val="-2"/>
          <w:sz w:val="20"/>
          <w:szCs w:val="20"/>
        </w:rPr>
        <w:t>и</w:t>
      </w:r>
      <w:r w:rsidRPr="00494903">
        <w:rPr>
          <w:spacing w:val="-2"/>
          <w:sz w:val="20"/>
          <w:szCs w:val="20"/>
        </w:rPr>
        <w:t>вает эффективное ведение молочной отрасли и высокую конкурент</w:t>
      </w:r>
      <w:r w:rsidRPr="00494903">
        <w:rPr>
          <w:spacing w:val="-2"/>
          <w:sz w:val="20"/>
          <w:szCs w:val="20"/>
        </w:rPr>
        <w:t>о</w:t>
      </w:r>
      <w:r w:rsidRPr="00494903">
        <w:rPr>
          <w:spacing w:val="-2"/>
          <w:sz w:val="20"/>
          <w:szCs w:val="20"/>
        </w:rPr>
        <w:t>способность молочной продукции на внутреннем и внешнем ры</w:t>
      </w:r>
      <w:r w:rsidRPr="00494903">
        <w:rPr>
          <w:spacing w:val="-2"/>
          <w:sz w:val="20"/>
          <w:szCs w:val="20"/>
        </w:rPr>
        <w:t>н</w:t>
      </w:r>
      <w:r w:rsidRPr="00494903">
        <w:rPr>
          <w:spacing w:val="-2"/>
          <w:sz w:val="20"/>
          <w:szCs w:val="20"/>
        </w:rPr>
        <w:t>ках.</w:t>
      </w:r>
    </w:p>
    <w:p w:rsidR="00603F19" w:rsidRPr="00494903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494903">
        <w:rPr>
          <w:spacing w:val="-2"/>
          <w:sz w:val="20"/>
          <w:szCs w:val="20"/>
        </w:rPr>
        <w:t>В среднем по республике удой молока за последние три года с</w:t>
      </w:r>
      <w:r w:rsidRPr="00494903">
        <w:rPr>
          <w:spacing w:val="-2"/>
          <w:sz w:val="20"/>
          <w:szCs w:val="20"/>
        </w:rPr>
        <w:t>о</w:t>
      </w:r>
      <w:r w:rsidRPr="00494903">
        <w:rPr>
          <w:spacing w:val="-2"/>
          <w:sz w:val="20"/>
          <w:szCs w:val="20"/>
        </w:rPr>
        <w:t>ставил 4600 кг. Так, средний удой молока от коровы (в хозяйствах всех категорий) за 2011 год составил 4482 килограмма и снизился по сра</w:t>
      </w:r>
      <w:r w:rsidRPr="00494903">
        <w:rPr>
          <w:spacing w:val="-2"/>
          <w:sz w:val="20"/>
          <w:szCs w:val="20"/>
        </w:rPr>
        <w:t>в</w:t>
      </w:r>
      <w:r w:rsidRPr="00494903">
        <w:rPr>
          <w:spacing w:val="-2"/>
          <w:sz w:val="20"/>
          <w:szCs w:val="20"/>
        </w:rPr>
        <w:t>нению с 2009 годом на 4,4%. Средний надой молока от коровы в организациях, осуществляющих сельскохозяйственную де</w:t>
      </w:r>
      <w:r w:rsidRPr="00494903">
        <w:rPr>
          <w:spacing w:val="-2"/>
          <w:sz w:val="20"/>
          <w:szCs w:val="20"/>
        </w:rPr>
        <w:t>я</w:t>
      </w:r>
      <w:r w:rsidRPr="00494903">
        <w:rPr>
          <w:spacing w:val="-2"/>
          <w:sz w:val="20"/>
          <w:szCs w:val="20"/>
        </w:rPr>
        <w:t>тельность, в 2011 году составил 4522 килограмма, что на 4,2% меньше уровня в 2009 года. В каждой десятой сельхозорганизации в 2011 году средний удой на корову превышал 6 тысяч килограммов. К этим показателям республика пришла благодаря развитию моло</w:t>
      </w:r>
      <w:r w:rsidRPr="00494903">
        <w:rPr>
          <w:spacing w:val="-2"/>
          <w:sz w:val="20"/>
          <w:szCs w:val="20"/>
        </w:rPr>
        <w:t>ч</w:t>
      </w:r>
      <w:r w:rsidRPr="00494903">
        <w:rPr>
          <w:spacing w:val="-2"/>
          <w:sz w:val="20"/>
          <w:szCs w:val="20"/>
        </w:rPr>
        <w:t>ного скотоводства на основе модернизации производственных мо</w:t>
      </w:r>
      <w:r w:rsidRPr="00494903">
        <w:rPr>
          <w:spacing w:val="-2"/>
          <w:sz w:val="20"/>
          <w:szCs w:val="20"/>
        </w:rPr>
        <w:t>щ</w:t>
      </w:r>
      <w:r w:rsidRPr="00494903">
        <w:rPr>
          <w:spacing w:val="-2"/>
          <w:sz w:val="20"/>
          <w:szCs w:val="20"/>
        </w:rPr>
        <w:t>ностей и концентрации поголовья дойного стада на крупных моло</w:t>
      </w:r>
      <w:r w:rsidRPr="00494903">
        <w:rPr>
          <w:spacing w:val="-2"/>
          <w:sz w:val="20"/>
          <w:szCs w:val="20"/>
        </w:rPr>
        <w:t>ч</w:t>
      </w:r>
      <w:r w:rsidRPr="00494903">
        <w:rPr>
          <w:spacing w:val="-2"/>
          <w:sz w:val="20"/>
          <w:szCs w:val="20"/>
        </w:rPr>
        <w:t>но-товарных фермах и т.д.</w:t>
      </w:r>
    </w:p>
    <w:p w:rsidR="00603F19" w:rsidRPr="00494903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494903">
        <w:rPr>
          <w:spacing w:val="-2"/>
          <w:sz w:val="20"/>
          <w:szCs w:val="20"/>
        </w:rPr>
        <w:t>Как видно из таблицы  наибольший удой от коровы за последние три года приходится на Минскую область – более 5000 кг, на вт</w:t>
      </w:r>
      <w:r w:rsidRPr="00494903">
        <w:rPr>
          <w:spacing w:val="-2"/>
          <w:sz w:val="20"/>
          <w:szCs w:val="20"/>
        </w:rPr>
        <w:t>о</w:t>
      </w:r>
      <w:r w:rsidRPr="00494903">
        <w:rPr>
          <w:spacing w:val="-2"/>
          <w:sz w:val="20"/>
          <w:szCs w:val="20"/>
        </w:rPr>
        <w:t>ром месте – Гродненская область (4800-4900 кг), на третьем месте – М</w:t>
      </w:r>
      <w:r w:rsidRPr="00494903">
        <w:rPr>
          <w:spacing w:val="-2"/>
          <w:sz w:val="20"/>
          <w:szCs w:val="20"/>
        </w:rPr>
        <w:t>о</w:t>
      </w:r>
      <w:r w:rsidRPr="00494903">
        <w:rPr>
          <w:spacing w:val="-2"/>
          <w:sz w:val="20"/>
          <w:szCs w:val="20"/>
        </w:rPr>
        <w:t xml:space="preserve">гилевская область (4500-4800кг). </w:t>
      </w:r>
    </w:p>
    <w:p w:rsidR="00603F19" w:rsidRPr="00494903" w:rsidRDefault="00603F19" w:rsidP="00603F19">
      <w:pPr>
        <w:autoSpaceDE w:val="0"/>
        <w:autoSpaceDN w:val="0"/>
        <w:adjustRightInd w:val="0"/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494903">
        <w:rPr>
          <w:spacing w:val="-2"/>
          <w:sz w:val="20"/>
          <w:szCs w:val="20"/>
        </w:rPr>
        <w:t>Таким образом, молочное скотоводство в сельскохозяйственных предприятиях на современном этапе и в перспективе должно пол</w:t>
      </w:r>
      <w:r w:rsidRPr="00494903">
        <w:rPr>
          <w:spacing w:val="-2"/>
          <w:sz w:val="20"/>
          <w:szCs w:val="20"/>
        </w:rPr>
        <w:t>у</w:t>
      </w:r>
      <w:r w:rsidRPr="00494903">
        <w:rPr>
          <w:spacing w:val="-2"/>
          <w:sz w:val="20"/>
          <w:szCs w:val="20"/>
        </w:rPr>
        <w:lastRenderedPageBreak/>
        <w:t>чить качественно новое содержание – развиваться интенсивно, высокоре</w:t>
      </w:r>
      <w:r w:rsidRPr="00494903">
        <w:rPr>
          <w:spacing w:val="-2"/>
          <w:sz w:val="20"/>
          <w:szCs w:val="20"/>
        </w:rPr>
        <w:t>н</w:t>
      </w:r>
      <w:r w:rsidRPr="00494903">
        <w:rPr>
          <w:spacing w:val="-2"/>
          <w:sz w:val="20"/>
          <w:szCs w:val="20"/>
        </w:rPr>
        <w:t>табельно и быть экономически выгодным как для хозяйств, так и гос</w:t>
      </w:r>
      <w:r w:rsidRPr="00494903">
        <w:rPr>
          <w:spacing w:val="-2"/>
          <w:sz w:val="20"/>
          <w:szCs w:val="20"/>
        </w:rPr>
        <w:t>у</w:t>
      </w:r>
      <w:r w:rsidRPr="00494903">
        <w:rPr>
          <w:spacing w:val="-2"/>
          <w:sz w:val="20"/>
          <w:szCs w:val="20"/>
        </w:rPr>
        <w:t xml:space="preserve">дарства. </w:t>
      </w:r>
    </w:p>
    <w:p w:rsidR="00603F19" w:rsidRDefault="00603F19" w:rsidP="00603F19">
      <w:pPr>
        <w:spacing w:line="216" w:lineRule="auto"/>
        <w:ind w:firstLine="284"/>
        <w:jc w:val="both"/>
      </w:pPr>
    </w:p>
    <w:p w:rsidR="00603F19" w:rsidRPr="00ED3DA7" w:rsidRDefault="00603F19" w:rsidP="00603F19">
      <w:pPr>
        <w:pStyle w:val="Style25"/>
        <w:widowControl/>
        <w:spacing w:line="216" w:lineRule="auto"/>
        <w:rPr>
          <w:rStyle w:val="FontStyle64"/>
          <w:sz w:val="20"/>
          <w:szCs w:val="20"/>
        </w:rPr>
      </w:pPr>
      <w:r w:rsidRPr="00ED3DA7">
        <w:rPr>
          <w:rStyle w:val="FontStyle64"/>
          <w:sz w:val="20"/>
          <w:szCs w:val="20"/>
        </w:rPr>
        <w:t xml:space="preserve">УДК 339.543.6:63 </w:t>
      </w:r>
    </w:p>
    <w:p w:rsidR="00603F19" w:rsidRPr="00ED3DA7" w:rsidRDefault="00603F19" w:rsidP="00603F19">
      <w:pPr>
        <w:pStyle w:val="Style25"/>
        <w:widowControl/>
        <w:spacing w:line="216" w:lineRule="auto"/>
        <w:rPr>
          <w:rStyle w:val="FontStyle64"/>
          <w:sz w:val="20"/>
          <w:szCs w:val="20"/>
        </w:rPr>
      </w:pPr>
      <w:r w:rsidRPr="00ED3DA7">
        <w:rPr>
          <w:rStyle w:val="FontStyle64"/>
          <w:b/>
          <w:sz w:val="20"/>
          <w:szCs w:val="20"/>
        </w:rPr>
        <w:t xml:space="preserve">Ярмалюк М.П. </w:t>
      </w:r>
      <w:r w:rsidRPr="00ED3DA7">
        <w:rPr>
          <w:i/>
          <w:sz w:val="20"/>
          <w:szCs w:val="20"/>
        </w:rPr>
        <w:t xml:space="preserve">– </w:t>
      </w:r>
      <w:r w:rsidRPr="00ED3DA7">
        <w:rPr>
          <w:rStyle w:val="FontStyle64"/>
          <w:sz w:val="20"/>
          <w:szCs w:val="20"/>
        </w:rPr>
        <w:t>студентка</w:t>
      </w:r>
    </w:p>
    <w:p w:rsidR="00603F19" w:rsidRPr="00ED3DA7" w:rsidRDefault="00603F19" w:rsidP="00603F19">
      <w:pPr>
        <w:pStyle w:val="Style25"/>
        <w:widowControl/>
        <w:spacing w:line="216" w:lineRule="auto"/>
        <w:rPr>
          <w:rStyle w:val="FontStyle64"/>
          <w:b/>
          <w:sz w:val="20"/>
          <w:szCs w:val="20"/>
        </w:rPr>
      </w:pPr>
      <w:r w:rsidRPr="00ED3DA7">
        <w:rPr>
          <w:rStyle w:val="FontStyle64"/>
          <w:b/>
          <w:sz w:val="20"/>
          <w:szCs w:val="20"/>
        </w:rPr>
        <w:t>ТЕОРЕТИЧЕСКИЕ ОСНОВЫ СОЗДАНИЯ ОБЩЕГО</w:t>
      </w:r>
    </w:p>
    <w:p w:rsidR="00603F19" w:rsidRPr="00ED3DA7" w:rsidRDefault="00603F19" w:rsidP="00603F19">
      <w:pPr>
        <w:pStyle w:val="Style25"/>
        <w:widowControl/>
        <w:spacing w:line="216" w:lineRule="auto"/>
        <w:rPr>
          <w:rStyle w:val="FontStyle64"/>
          <w:b/>
          <w:sz w:val="20"/>
          <w:szCs w:val="20"/>
        </w:rPr>
      </w:pPr>
      <w:r w:rsidRPr="00ED3DA7">
        <w:rPr>
          <w:rStyle w:val="FontStyle64"/>
          <w:b/>
          <w:sz w:val="20"/>
          <w:szCs w:val="20"/>
        </w:rPr>
        <w:t>АГРАРНОГО РЫНКА СТРАН-ЧЛЕНОВ ТАМОЖЕННОГО СОЮЗА</w:t>
      </w:r>
    </w:p>
    <w:p w:rsidR="00603F19" w:rsidRPr="00ED3DA7" w:rsidRDefault="00603F19" w:rsidP="00603F19">
      <w:pPr>
        <w:pStyle w:val="Style39"/>
        <w:widowControl/>
        <w:spacing w:before="21" w:line="216" w:lineRule="auto"/>
        <w:rPr>
          <w:rStyle w:val="FontStyle66"/>
          <w:b w:val="0"/>
          <w:sz w:val="20"/>
          <w:szCs w:val="20"/>
        </w:rPr>
      </w:pPr>
      <w:r w:rsidRPr="00ED3DA7">
        <w:rPr>
          <w:rStyle w:val="FontStyle66"/>
          <w:b w:val="0"/>
          <w:sz w:val="20"/>
          <w:szCs w:val="20"/>
        </w:rPr>
        <w:t xml:space="preserve">Научный руководитель – </w:t>
      </w:r>
      <w:r w:rsidRPr="00ED3DA7">
        <w:rPr>
          <w:rStyle w:val="FontStyle66"/>
          <w:sz w:val="20"/>
          <w:szCs w:val="20"/>
        </w:rPr>
        <w:t>Паку</w:t>
      </w:r>
      <w:r w:rsidRPr="00ED3DA7">
        <w:rPr>
          <w:rStyle w:val="FontStyle65"/>
        </w:rPr>
        <w:t>ш Л. Л.</w:t>
      </w:r>
      <w:r w:rsidRPr="00ED3DA7">
        <w:rPr>
          <w:sz w:val="20"/>
          <w:szCs w:val="20"/>
        </w:rPr>
        <w:t xml:space="preserve"> –</w:t>
      </w:r>
      <w:r w:rsidRPr="00ED3DA7">
        <w:rPr>
          <w:rStyle w:val="FontStyle65"/>
          <w:b w:val="0"/>
        </w:rPr>
        <w:t xml:space="preserve"> </w:t>
      </w:r>
      <w:r w:rsidRPr="00ED3DA7">
        <w:rPr>
          <w:rStyle w:val="FontStyle66"/>
          <w:b w:val="0"/>
          <w:sz w:val="20"/>
          <w:szCs w:val="20"/>
        </w:rPr>
        <w:t>д. э. н., профессор</w:t>
      </w:r>
    </w:p>
    <w:p w:rsidR="00603F19" w:rsidRPr="00ED3DA7" w:rsidRDefault="00603F19" w:rsidP="00603F19">
      <w:pPr>
        <w:pStyle w:val="Style45"/>
        <w:widowControl/>
        <w:spacing w:line="216" w:lineRule="auto"/>
        <w:ind w:firstLine="284"/>
        <w:rPr>
          <w:sz w:val="20"/>
          <w:szCs w:val="20"/>
        </w:rPr>
      </w:pPr>
    </w:p>
    <w:p w:rsidR="00603F19" w:rsidRPr="00494903" w:rsidRDefault="00603F19" w:rsidP="00603F19">
      <w:pPr>
        <w:pStyle w:val="Style45"/>
        <w:widowControl/>
        <w:spacing w:before="55" w:line="216" w:lineRule="auto"/>
        <w:ind w:firstLine="284"/>
        <w:rPr>
          <w:rStyle w:val="FontStyle61"/>
          <w:spacing w:val="2"/>
          <w:sz w:val="20"/>
          <w:szCs w:val="20"/>
        </w:rPr>
      </w:pPr>
      <w:r w:rsidRPr="00494903">
        <w:rPr>
          <w:rStyle w:val="FontStyle61"/>
          <w:spacing w:val="2"/>
          <w:sz w:val="20"/>
          <w:szCs w:val="20"/>
        </w:rPr>
        <w:t>Экономическая интеграция выступает одной из важнейших з</w:t>
      </w:r>
      <w:r w:rsidRPr="00494903">
        <w:rPr>
          <w:rStyle w:val="FontStyle61"/>
          <w:spacing w:val="2"/>
          <w:sz w:val="20"/>
          <w:szCs w:val="20"/>
        </w:rPr>
        <w:t>а</w:t>
      </w:r>
      <w:r w:rsidRPr="00494903">
        <w:rPr>
          <w:rStyle w:val="FontStyle61"/>
          <w:spacing w:val="2"/>
          <w:sz w:val="20"/>
          <w:szCs w:val="20"/>
        </w:rPr>
        <w:t>ко</w:t>
      </w:r>
      <w:r w:rsidRPr="00494903">
        <w:rPr>
          <w:rStyle w:val="FontStyle61"/>
          <w:spacing w:val="2"/>
          <w:sz w:val="20"/>
          <w:szCs w:val="20"/>
        </w:rPr>
        <w:softHyphen/>
        <w:t>номерностей современной мировой экономики (интеграция пр</w:t>
      </w:r>
      <w:r w:rsidRPr="00494903">
        <w:rPr>
          <w:rStyle w:val="FontStyle61"/>
          <w:spacing w:val="2"/>
          <w:sz w:val="20"/>
          <w:szCs w:val="20"/>
        </w:rPr>
        <w:t>о</w:t>
      </w:r>
      <w:r w:rsidRPr="00494903">
        <w:rPr>
          <w:rStyle w:val="FontStyle61"/>
          <w:spacing w:val="2"/>
          <w:sz w:val="20"/>
          <w:szCs w:val="20"/>
        </w:rPr>
        <w:t xml:space="preserve">исходит от латинского слова </w:t>
      </w:r>
      <w:r w:rsidRPr="00494903">
        <w:rPr>
          <w:rStyle w:val="FontStyle61"/>
          <w:spacing w:val="2"/>
          <w:sz w:val="20"/>
          <w:szCs w:val="20"/>
          <w:lang w:val="en-US"/>
        </w:rPr>
        <w:t>integration</w:t>
      </w:r>
      <w:r w:rsidRPr="00494903">
        <w:rPr>
          <w:rStyle w:val="FontStyle61"/>
          <w:spacing w:val="2"/>
          <w:sz w:val="20"/>
          <w:szCs w:val="20"/>
        </w:rPr>
        <w:t xml:space="preserve"> — восстановление, во</w:t>
      </w:r>
      <w:r w:rsidRPr="00494903">
        <w:rPr>
          <w:rStyle w:val="FontStyle61"/>
          <w:spacing w:val="2"/>
          <w:sz w:val="20"/>
          <w:szCs w:val="20"/>
        </w:rPr>
        <w:t>с</w:t>
      </w:r>
      <w:r w:rsidRPr="00494903">
        <w:rPr>
          <w:rStyle w:val="FontStyle61"/>
          <w:spacing w:val="2"/>
          <w:sz w:val="20"/>
          <w:szCs w:val="20"/>
        </w:rPr>
        <w:t>полнение). Интересно отметить, что в это значении термин инт</w:t>
      </w:r>
      <w:r w:rsidRPr="00494903">
        <w:rPr>
          <w:rStyle w:val="FontStyle61"/>
          <w:spacing w:val="2"/>
          <w:sz w:val="20"/>
          <w:szCs w:val="20"/>
        </w:rPr>
        <w:t>е</w:t>
      </w:r>
      <w:r w:rsidRPr="00494903">
        <w:rPr>
          <w:rStyle w:val="FontStyle61"/>
          <w:spacing w:val="2"/>
          <w:sz w:val="20"/>
          <w:szCs w:val="20"/>
        </w:rPr>
        <w:t>грация точно соответствует тем процессам, которые в п</w:t>
      </w:r>
      <w:r w:rsidRPr="00494903">
        <w:rPr>
          <w:rStyle w:val="FontStyle61"/>
          <w:spacing w:val="2"/>
          <w:sz w:val="20"/>
          <w:szCs w:val="20"/>
        </w:rPr>
        <w:t>о</w:t>
      </w:r>
      <w:r w:rsidRPr="00494903">
        <w:rPr>
          <w:rStyle w:val="FontStyle61"/>
          <w:spacing w:val="2"/>
          <w:sz w:val="20"/>
          <w:szCs w:val="20"/>
        </w:rPr>
        <w:t>следние десятил</w:t>
      </w:r>
      <w:r w:rsidRPr="00494903">
        <w:rPr>
          <w:rStyle w:val="FontStyle61"/>
          <w:spacing w:val="2"/>
          <w:sz w:val="20"/>
          <w:szCs w:val="20"/>
        </w:rPr>
        <w:t>е</w:t>
      </w:r>
      <w:r w:rsidRPr="00494903">
        <w:rPr>
          <w:rStyle w:val="FontStyle61"/>
          <w:spacing w:val="2"/>
          <w:sz w:val="20"/>
          <w:szCs w:val="20"/>
        </w:rPr>
        <w:t>тия протекают на пространстве СНГ.</w:t>
      </w:r>
    </w:p>
    <w:p w:rsidR="00603F19" w:rsidRPr="00494903" w:rsidRDefault="00603F19" w:rsidP="00603F19">
      <w:pPr>
        <w:pStyle w:val="Style45"/>
        <w:widowControl/>
        <w:spacing w:before="27" w:line="216" w:lineRule="auto"/>
        <w:ind w:firstLine="284"/>
        <w:rPr>
          <w:rStyle w:val="FontStyle61"/>
          <w:spacing w:val="2"/>
          <w:sz w:val="20"/>
          <w:szCs w:val="20"/>
        </w:rPr>
      </w:pPr>
      <w:r w:rsidRPr="00494903">
        <w:rPr>
          <w:rStyle w:val="FontStyle61"/>
          <w:spacing w:val="2"/>
          <w:sz w:val="20"/>
          <w:szCs w:val="20"/>
        </w:rPr>
        <w:t>На современном этапе в торговле продукцией АПК в рамках СНГ целесообразно включать элементы, присущие более выс</w:t>
      </w:r>
      <w:r w:rsidRPr="00494903">
        <w:rPr>
          <w:rStyle w:val="FontStyle61"/>
          <w:spacing w:val="2"/>
          <w:sz w:val="20"/>
          <w:szCs w:val="20"/>
        </w:rPr>
        <w:t>о</w:t>
      </w:r>
      <w:r w:rsidRPr="00494903">
        <w:rPr>
          <w:rStyle w:val="FontStyle61"/>
          <w:spacing w:val="2"/>
          <w:sz w:val="20"/>
          <w:szCs w:val="20"/>
        </w:rPr>
        <w:t>кой ступ</w:t>
      </w:r>
      <w:r w:rsidRPr="00494903">
        <w:rPr>
          <w:rStyle w:val="FontStyle61"/>
          <w:spacing w:val="2"/>
          <w:sz w:val="20"/>
          <w:szCs w:val="20"/>
        </w:rPr>
        <w:t>е</w:t>
      </w:r>
      <w:r w:rsidRPr="00494903">
        <w:rPr>
          <w:rStyle w:val="FontStyle61"/>
          <w:spacing w:val="2"/>
          <w:sz w:val="20"/>
          <w:szCs w:val="20"/>
        </w:rPr>
        <w:t>ни интеграции, нежели Зона свободной торговли, т . е. кроме отмены таможенных пошлин, следовало бы гармонизир</w:t>
      </w:r>
      <w:r w:rsidRPr="00494903">
        <w:rPr>
          <w:rStyle w:val="FontStyle61"/>
          <w:spacing w:val="2"/>
          <w:sz w:val="20"/>
          <w:szCs w:val="20"/>
        </w:rPr>
        <w:t>о</w:t>
      </w:r>
      <w:r w:rsidRPr="00494903">
        <w:rPr>
          <w:rStyle w:val="FontStyle61"/>
          <w:spacing w:val="2"/>
          <w:sz w:val="20"/>
          <w:szCs w:val="20"/>
        </w:rPr>
        <w:t>вать меры по налогообложению или иные меры экономического и админис</w:t>
      </w:r>
      <w:r w:rsidRPr="00494903">
        <w:rPr>
          <w:rStyle w:val="FontStyle61"/>
          <w:spacing w:val="2"/>
          <w:sz w:val="20"/>
          <w:szCs w:val="20"/>
        </w:rPr>
        <w:t>т</w:t>
      </w:r>
      <w:r w:rsidRPr="00494903">
        <w:rPr>
          <w:rStyle w:val="FontStyle61"/>
          <w:spacing w:val="2"/>
          <w:sz w:val="20"/>
          <w:szCs w:val="20"/>
        </w:rPr>
        <w:t>ративного характера.</w:t>
      </w:r>
    </w:p>
    <w:p w:rsidR="00603F19" w:rsidRPr="00494903" w:rsidRDefault="00603F19" w:rsidP="00603F19">
      <w:pPr>
        <w:pStyle w:val="Style45"/>
        <w:widowControl/>
        <w:spacing w:before="34" w:line="216" w:lineRule="auto"/>
        <w:ind w:firstLine="284"/>
        <w:rPr>
          <w:rStyle w:val="FontStyle61"/>
          <w:spacing w:val="2"/>
          <w:sz w:val="20"/>
          <w:szCs w:val="20"/>
        </w:rPr>
      </w:pPr>
      <w:r w:rsidRPr="00494903">
        <w:rPr>
          <w:rStyle w:val="FontStyle61"/>
          <w:spacing w:val="2"/>
          <w:sz w:val="20"/>
          <w:szCs w:val="20"/>
        </w:rPr>
        <w:t>Развитие торгово-экономических отношений  в сфере АПК и достижение поставленных целей по формированию интеграцио</w:t>
      </w:r>
      <w:r w:rsidRPr="00494903">
        <w:rPr>
          <w:rStyle w:val="FontStyle61"/>
          <w:spacing w:val="2"/>
          <w:sz w:val="20"/>
          <w:szCs w:val="20"/>
        </w:rPr>
        <w:t>н</w:t>
      </w:r>
      <w:r w:rsidRPr="00494903">
        <w:rPr>
          <w:rStyle w:val="FontStyle61"/>
          <w:spacing w:val="2"/>
          <w:sz w:val="20"/>
          <w:szCs w:val="20"/>
        </w:rPr>
        <w:t>ных сообществ возможно на основе создания Общего аграрного рынка, что допустимо толью при условии достижения более выс</w:t>
      </w:r>
      <w:r w:rsidRPr="00494903">
        <w:rPr>
          <w:rStyle w:val="FontStyle61"/>
          <w:spacing w:val="2"/>
          <w:sz w:val="20"/>
          <w:szCs w:val="20"/>
        </w:rPr>
        <w:t>о</w:t>
      </w:r>
      <w:r w:rsidRPr="00494903">
        <w:rPr>
          <w:rStyle w:val="FontStyle61"/>
          <w:spacing w:val="2"/>
          <w:sz w:val="20"/>
          <w:szCs w:val="20"/>
        </w:rPr>
        <w:t>кой ст</w:t>
      </w:r>
      <w:r w:rsidRPr="00494903">
        <w:rPr>
          <w:rStyle w:val="FontStyle61"/>
          <w:spacing w:val="2"/>
          <w:sz w:val="20"/>
          <w:szCs w:val="20"/>
        </w:rPr>
        <w:t>е</w:t>
      </w:r>
      <w:r w:rsidRPr="00494903">
        <w:rPr>
          <w:rStyle w:val="FontStyle61"/>
          <w:spacing w:val="2"/>
          <w:sz w:val="20"/>
          <w:szCs w:val="20"/>
        </w:rPr>
        <w:t>пени взаимоотношений между государсгвами, то есть на стадии создания Общего рынка.</w:t>
      </w:r>
    </w:p>
    <w:p w:rsidR="00603F19" w:rsidRPr="00494903" w:rsidRDefault="00603F19" w:rsidP="00603F19">
      <w:pPr>
        <w:pStyle w:val="Style45"/>
        <w:widowControl/>
        <w:spacing w:before="21" w:line="216" w:lineRule="auto"/>
        <w:ind w:firstLine="284"/>
        <w:rPr>
          <w:rStyle w:val="FontStyle61"/>
          <w:spacing w:val="2"/>
          <w:sz w:val="20"/>
          <w:szCs w:val="20"/>
        </w:rPr>
      </w:pPr>
      <w:r w:rsidRPr="00494903">
        <w:rPr>
          <w:rStyle w:val="FontStyle61"/>
          <w:spacing w:val="2"/>
          <w:sz w:val="20"/>
          <w:szCs w:val="20"/>
        </w:rPr>
        <w:t>Создание ОАР на промежуточном этапе Единого эюномичес</w:t>
      </w:r>
      <w:r w:rsidRPr="00494903">
        <w:rPr>
          <w:rStyle w:val="FontStyle61"/>
          <w:spacing w:val="2"/>
          <w:sz w:val="20"/>
          <w:szCs w:val="20"/>
        </w:rPr>
        <w:t>ю</w:t>
      </w:r>
      <w:r w:rsidRPr="00494903">
        <w:rPr>
          <w:rStyle w:val="FontStyle61"/>
          <w:spacing w:val="2"/>
          <w:sz w:val="20"/>
          <w:szCs w:val="20"/>
        </w:rPr>
        <w:t>го пространства позваляет осуществлять не только согласова</w:t>
      </w:r>
      <w:r w:rsidRPr="00494903">
        <w:rPr>
          <w:rStyle w:val="FontStyle61"/>
          <w:spacing w:val="2"/>
          <w:sz w:val="20"/>
          <w:szCs w:val="20"/>
        </w:rPr>
        <w:t>н</w:t>
      </w:r>
      <w:r w:rsidRPr="00494903">
        <w:rPr>
          <w:rStyle w:val="FontStyle61"/>
          <w:spacing w:val="2"/>
          <w:sz w:val="20"/>
          <w:szCs w:val="20"/>
        </w:rPr>
        <w:t>ную поли тику в области взаимной торговли и торговых отнош</w:t>
      </w:r>
      <w:r w:rsidRPr="00494903">
        <w:rPr>
          <w:rStyle w:val="FontStyle61"/>
          <w:spacing w:val="2"/>
          <w:sz w:val="20"/>
          <w:szCs w:val="20"/>
        </w:rPr>
        <w:t>е</w:t>
      </w:r>
      <w:r w:rsidRPr="00494903">
        <w:rPr>
          <w:rStyle w:val="FontStyle61"/>
          <w:spacing w:val="2"/>
          <w:sz w:val="20"/>
          <w:szCs w:val="20"/>
        </w:rPr>
        <w:t>ний с третьими странами, но и синхронизировать преобразования в эк</w:t>
      </w:r>
      <w:r w:rsidRPr="00494903">
        <w:rPr>
          <w:rStyle w:val="FontStyle61"/>
          <w:spacing w:val="2"/>
          <w:sz w:val="20"/>
          <w:szCs w:val="20"/>
        </w:rPr>
        <w:t>о</w:t>
      </w:r>
      <w:r w:rsidRPr="00494903">
        <w:rPr>
          <w:rStyle w:val="FontStyle61"/>
          <w:spacing w:val="2"/>
          <w:sz w:val="20"/>
          <w:szCs w:val="20"/>
        </w:rPr>
        <w:t>номике. На это нацелены Концепции Единого эюномичского пр</w:t>
      </w:r>
      <w:r w:rsidRPr="00494903">
        <w:rPr>
          <w:rStyle w:val="FontStyle61"/>
          <w:spacing w:val="2"/>
          <w:sz w:val="20"/>
          <w:szCs w:val="20"/>
        </w:rPr>
        <w:t>о</w:t>
      </w:r>
      <w:r w:rsidRPr="00494903">
        <w:rPr>
          <w:rStyle w:val="FontStyle61"/>
          <w:spacing w:val="2"/>
          <w:sz w:val="20"/>
          <w:szCs w:val="20"/>
        </w:rPr>
        <w:t>странства (ЕЭП) в формате Таможенного союза Беларуси, Каза</w:t>
      </w:r>
      <w:r w:rsidRPr="00494903">
        <w:rPr>
          <w:rStyle w:val="FontStyle61"/>
          <w:spacing w:val="2"/>
          <w:sz w:val="20"/>
          <w:szCs w:val="20"/>
        </w:rPr>
        <w:t>х</w:t>
      </w:r>
      <w:r w:rsidRPr="00494903">
        <w:rPr>
          <w:rStyle w:val="FontStyle61"/>
          <w:spacing w:val="2"/>
          <w:sz w:val="20"/>
          <w:szCs w:val="20"/>
        </w:rPr>
        <w:t>стана и Ро</w:t>
      </w:r>
      <w:r w:rsidRPr="00494903">
        <w:rPr>
          <w:rStyle w:val="FontStyle61"/>
          <w:spacing w:val="2"/>
          <w:sz w:val="20"/>
          <w:szCs w:val="20"/>
        </w:rPr>
        <w:t>с</w:t>
      </w:r>
      <w:r w:rsidRPr="00494903">
        <w:rPr>
          <w:rStyle w:val="FontStyle61"/>
          <w:spacing w:val="2"/>
          <w:sz w:val="20"/>
          <w:szCs w:val="20"/>
        </w:rPr>
        <w:t>сии.</w:t>
      </w:r>
    </w:p>
    <w:p w:rsidR="00603F19" w:rsidRPr="00494903" w:rsidRDefault="00603F19" w:rsidP="00603F19">
      <w:pPr>
        <w:pStyle w:val="Style45"/>
        <w:widowControl/>
        <w:spacing w:line="216" w:lineRule="auto"/>
        <w:ind w:firstLine="284"/>
        <w:rPr>
          <w:rStyle w:val="FontStyle61"/>
          <w:spacing w:val="2"/>
          <w:sz w:val="20"/>
          <w:szCs w:val="20"/>
        </w:rPr>
      </w:pPr>
      <w:r w:rsidRPr="00494903">
        <w:rPr>
          <w:rStyle w:val="FontStyle61"/>
          <w:spacing w:val="2"/>
          <w:sz w:val="20"/>
          <w:szCs w:val="20"/>
        </w:rPr>
        <w:t>Таким образом, при достижении более высокого уровня инт</w:t>
      </w:r>
      <w:r w:rsidRPr="00494903">
        <w:rPr>
          <w:rStyle w:val="FontStyle61"/>
          <w:spacing w:val="2"/>
          <w:sz w:val="20"/>
          <w:szCs w:val="20"/>
        </w:rPr>
        <w:t>е</w:t>
      </w:r>
      <w:r w:rsidRPr="00494903">
        <w:rPr>
          <w:rStyle w:val="FontStyle61"/>
          <w:spacing w:val="2"/>
          <w:sz w:val="20"/>
          <w:szCs w:val="20"/>
        </w:rPr>
        <w:t xml:space="preserve">грации в формате «Таможенный союз </w:t>
      </w:r>
      <w:r w:rsidRPr="00494903">
        <w:rPr>
          <w:spacing w:val="2"/>
          <w:sz w:val="20"/>
          <w:szCs w:val="20"/>
        </w:rPr>
        <w:t>–</w:t>
      </w:r>
      <w:r w:rsidRPr="00494903">
        <w:rPr>
          <w:rStyle w:val="FontStyle61"/>
          <w:spacing w:val="2"/>
          <w:sz w:val="20"/>
          <w:szCs w:val="20"/>
        </w:rPr>
        <w:t xml:space="preserve"> Обший рынок» формир</w:t>
      </w:r>
      <w:r w:rsidRPr="00494903">
        <w:rPr>
          <w:rStyle w:val="FontStyle61"/>
          <w:spacing w:val="2"/>
          <w:sz w:val="20"/>
          <w:szCs w:val="20"/>
        </w:rPr>
        <w:t>о</w:t>
      </w:r>
      <w:r w:rsidRPr="00494903">
        <w:rPr>
          <w:rStyle w:val="FontStyle61"/>
          <w:spacing w:val="2"/>
          <w:sz w:val="20"/>
          <w:szCs w:val="20"/>
        </w:rPr>
        <w:t>вание и эффективное функционирование Общего аграрного ры</w:t>
      </w:r>
      <w:r w:rsidRPr="00494903">
        <w:rPr>
          <w:rStyle w:val="FontStyle61"/>
          <w:spacing w:val="2"/>
          <w:sz w:val="20"/>
          <w:szCs w:val="20"/>
        </w:rPr>
        <w:t>н</w:t>
      </w:r>
      <w:r w:rsidRPr="00494903">
        <w:rPr>
          <w:rStyle w:val="FontStyle61"/>
          <w:spacing w:val="2"/>
          <w:sz w:val="20"/>
          <w:szCs w:val="20"/>
        </w:rPr>
        <w:t>ка возможно на основании осуществления следующих мер:</w:t>
      </w:r>
    </w:p>
    <w:p w:rsidR="00603F19" w:rsidRPr="00494903" w:rsidRDefault="00603F19" w:rsidP="00603F19">
      <w:pPr>
        <w:pStyle w:val="Style45"/>
        <w:widowControl/>
        <w:spacing w:line="216" w:lineRule="auto"/>
        <w:ind w:firstLine="284"/>
        <w:rPr>
          <w:rStyle w:val="FontStyle61"/>
          <w:spacing w:val="2"/>
          <w:sz w:val="20"/>
          <w:szCs w:val="20"/>
        </w:rPr>
      </w:pPr>
      <w:r w:rsidRPr="00494903">
        <w:rPr>
          <w:spacing w:val="2"/>
          <w:sz w:val="20"/>
          <w:szCs w:val="20"/>
        </w:rPr>
        <w:t>–</w:t>
      </w:r>
      <w:r w:rsidRPr="00494903">
        <w:rPr>
          <w:rStyle w:val="FontStyle61"/>
          <w:spacing w:val="2"/>
          <w:sz w:val="20"/>
          <w:szCs w:val="20"/>
        </w:rPr>
        <w:t xml:space="preserve"> выработки согласованной аграрной политики, методологич</w:t>
      </w:r>
      <w:r w:rsidRPr="00494903">
        <w:rPr>
          <w:rStyle w:val="FontStyle61"/>
          <w:spacing w:val="2"/>
          <w:sz w:val="20"/>
          <w:szCs w:val="20"/>
        </w:rPr>
        <w:t>е</w:t>
      </w:r>
      <w:r w:rsidRPr="00494903">
        <w:rPr>
          <w:rStyle w:val="FontStyle61"/>
          <w:spacing w:val="2"/>
          <w:sz w:val="20"/>
          <w:szCs w:val="20"/>
        </w:rPr>
        <w:t>ского и методического обеспечения подходов к ее формиров</w:t>
      </w:r>
      <w:r w:rsidRPr="00494903">
        <w:rPr>
          <w:rStyle w:val="FontStyle61"/>
          <w:spacing w:val="2"/>
          <w:sz w:val="20"/>
          <w:szCs w:val="20"/>
        </w:rPr>
        <w:t>а</w:t>
      </w:r>
      <w:r w:rsidRPr="00494903">
        <w:rPr>
          <w:rStyle w:val="FontStyle61"/>
          <w:spacing w:val="2"/>
          <w:sz w:val="20"/>
          <w:szCs w:val="20"/>
        </w:rPr>
        <w:t>нию;</w:t>
      </w:r>
    </w:p>
    <w:p w:rsidR="00603F19" w:rsidRPr="00494903" w:rsidRDefault="00603F19" w:rsidP="00603F19">
      <w:pPr>
        <w:pStyle w:val="Style37"/>
        <w:widowControl/>
        <w:numPr>
          <w:ilvl w:val="0"/>
          <w:numId w:val="43"/>
        </w:numPr>
        <w:tabs>
          <w:tab w:val="left" w:pos="638"/>
        </w:tabs>
        <w:spacing w:before="55" w:line="216" w:lineRule="auto"/>
        <w:ind w:firstLine="284"/>
        <w:rPr>
          <w:rStyle w:val="FontStyle61"/>
          <w:spacing w:val="2"/>
          <w:sz w:val="20"/>
          <w:szCs w:val="20"/>
        </w:rPr>
      </w:pPr>
      <w:r w:rsidRPr="00494903">
        <w:rPr>
          <w:rStyle w:val="FontStyle61"/>
          <w:spacing w:val="2"/>
          <w:sz w:val="20"/>
          <w:szCs w:val="20"/>
        </w:rPr>
        <w:lastRenderedPageBreak/>
        <w:t>обоснования прогнозных параметров функционирования основ</w:t>
      </w:r>
      <w:r w:rsidRPr="00494903">
        <w:rPr>
          <w:rStyle w:val="FontStyle61"/>
          <w:spacing w:val="2"/>
          <w:sz w:val="20"/>
          <w:szCs w:val="20"/>
        </w:rPr>
        <w:softHyphen/>
        <w:t>ных товарных рынков в ОАР с возможным установлением квот по объе</w:t>
      </w:r>
      <w:r w:rsidRPr="00494903">
        <w:rPr>
          <w:rStyle w:val="FontStyle61"/>
          <w:spacing w:val="2"/>
          <w:sz w:val="20"/>
          <w:szCs w:val="20"/>
        </w:rPr>
        <w:softHyphen/>
        <w:t>мам торговли в разрезе отдельных видов продукции;</w:t>
      </w:r>
    </w:p>
    <w:p w:rsidR="00603F19" w:rsidRPr="00494903" w:rsidRDefault="00603F19" w:rsidP="00603F19">
      <w:pPr>
        <w:pStyle w:val="Style37"/>
        <w:widowControl/>
        <w:numPr>
          <w:ilvl w:val="0"/>
          <w:numId w:val="43"/>
        </w:numPr>
        <w:tabs>
          <w:tab w:val="left" w:pos="638"/>
        </w:tabs>
        <w:spacing w:line="216" w:lineRule="auto"/>
        <w:ind w:firstLine="284"/>
        <w:rPr>
          <w:rStyle w:val="FontStyle61"/>
          <w:spacing w:val="2"/>
          <w:sz w:val="20"/>
          <w:szCs w:val="20"/>
        </w:rPr>
      </w:pPr>
      <w:r w:rsidRPr="00494903">
        <w:rPr>
          <w:rStyle w:val="FontStyle61"/>
          <w:spacing w:val="2"/>
          <w:sz w:val="20"/>
          <w:szCs w:val="20"/>
        </w:rPr>
        <w:t>разработки системы мер государственного регулирования функ</w:t>
      </w:r>
      <w:r w:rsidRPr="00494903">
        <w:rPr>
          <w:rStyle w:val="FontStyle61"/>
          <w:spacing w:val="2"/>
          <w:sz w:val="20"/>
          <w:szCs w:val="20"/>
        </w:rPr>
        <w:softHyphen/>
        <w:t>ционирования Общего аграрного рынка (разработки мех</w:t>
      </w:r>
      <w:r w:rsidRPr="00494903">
        <w:rPr>
          <w:rStyle w:val="FontStyle61"/>
          <w:spacing w:val="2"/>
          <w:sz w:val="20"/>
          <w:szCs w:val="20"/>
        </w:rPr>
        <w:t>а</w:t>
      </w:r>
      <w:r w:rsidRPr="00494903">
        <w:rPr>
          <w:rStyle w:val="FontStyle61"/>
          <w:spacing w:val="2"/>
          <w:sz w:val="20"/>
          <w:szCs w:val="20"/>
        </w:rPr>
        <w:t>низмов);</w:t>
      </w:r>
    </w:p>
    <w:p w:rsidR="00603F19" w:rsidRPr="00494903" w:rsidRDefault="00603F19" w:rsidP="00603F19">
      <w:pPr>
        <w:pStyle w:val="Style37"/>
        <w:widowControl/>
        <w:numPr>
          <w:ilvl w:val="0"/>
          <w:numId w:val="43"/>
        </w:numPr>
        <w:tabs>
          <w:tab w:val="left" w:pos="638"/>
        </w:tabs>
        <w:spacing w:line="216" w:lineRule="auto"/>
        <w:ind w:firstLine="284"/>
        <w:rPr>
          <w:rStyle w:val="FontStyle61"/>
          <w:spacing w:val="2"/>
          <w:sz w:val="20"/>
          <w:szCs w:val="20"/>
        </w:rPr>
      </w:pPr>
      <w:r w:rsidRPr="00494903">
        <w:rPr>
          <w:rStyle w:val="FontStyle61"/>
          <w:spacing w:val="2"/>
          <w:sz w:val="20"/>
          <w:szCs w:val="20"/>
        </w:rPr>
        <w:t>сближение и унификация законодательства и ряд иных м</w:t>
      </w:r>
      <w:r w:rsidRPr="00494903">
        <w:rPr>
          <w:rStyle w:val="FontStyle61"/>
          <w:spacing w:val="2"/>
          <w:sz w:val="20"/>
          <w:szCs w:val="20"/>
        </w:rPr>
        <w:t>е</w:t>
      </w:r>
      <w:r w:rsidRPr="00494903">
        <w:rPr>
          <w:rStyle w:val="FontStyle61"/>
          <w:spacing w:val="2"/>
          <w:sz w:val="20"/>
          <w:szCs w:val="20"/>
        </w:rPr>
        <w:t>ро</w:t>
      </w:r>
      <w:r w:rsidRPr="00494903">
        <w:rPr>
          <w:rStyle w:val="FontStyle61"/>
          <w:spacing w:val="2"/>
          <w:sz w:val="20"/>
          <w:szCs w:val="20"/>
        </w:rPr>
        <w:softHyphen/>
        <w:t>приятий. [1]</w:t>
      </w:r>
    </w:p>
    <w:p w:rsidR="00603F19" w:rsidRPr="00494903" w:rsidRDefault="00603F19" w:rsidP="00603F19">
      <w:pPr>
        <w:pStyle w:val="Style45"/>
        <w:widowControl/>
        <w:spacing w:before="21" w:line="216" w:lineRule="auto"/>
        <w:ind w:firstLine="284"/>
        <w:rPr>
          <w:rStyle w:val="FontStyle61"/>
          <w:spacing w:val="2"/>
          <w:sz w:val="20"/>
          <w:szCs w:val="20"/>
        </w:rPr>
      </w:pPr>
      <w:r w:rsidRPr="00494903">
        <w:rPr>
          <w:rStyle w:val="FontStyle61"/>
          <w:spacing w:val="2"/>
          <w:sz w:val="20"/>
          <w:szCs w:val="20"/>
        </w:rPr>
        <w:t>Следует обратить внимание на, две группы факторов, которые в значительной степени влияют на создание единого рынка (Общ</w:t>
      </w:r>
      <w:r w:rsidRPr="00494903">
        <w:rPr>
          <w:rStyle w:val="FontStyle61"/>
          <w:spacing w:val="2"/>
          <w:sz w:val="20"/>
          <w:szCs w:val="20"/>
        </w:rPr>
        <w:t>е</w:t>
      </w:r>
      <w:r w:rsidRPr="00494903">
        <w:rPr>
          <w:rStyle w:val="FontStyle61"/>
          <w:spacing w:val="2"/>
          <w:sz w:val="20"/>
          <w:szCs w:val="20"/>
        </w:rPr>
        <w:t>го аграрного) со свободным перемещением товаров, услуг, кап</w:t>
      </w:r>
      <w:r w:rsidRPr="00494903">
        <w:rPr>
          <w:rStyle w:val="FontStyle61"/>
          <w:spacing w:val="2"/>
          <w:sz w:val="20"/>
          <w:szCs w:val="20"/>
        </w:rPr>
        <w:t>и</w:t>
      </w:r>
      <w:r w:rsidRPr="00494903">
        <w:rPr>
          <w:rStyle w:val="FontStyle61"/>
          <w:spacing w:val="2"/>
          <w:sz w:val="20"/>
          <w:szCs w:val="20"/>
        </w:rPr>
        <w:t>тала и рабочей силы в границах ЕЭП.</w:t>
      </w:r>
    </w:p>
    <w:p w:rsidR="00603F19" w:rsidRPr="00494903" w:rsidRDefault="00603F19" w:rsidP="00603F19">
      <w:pPr>
        <w:pStyle w:val="Style45"/>
        <w:widowControl/>
        <w:spacing w:before="21" w:line="216" w:lineRule="auto"/>
        <w:ind w:firstLine="284"/>
        <w:rPr>
          <w:rStyle w:val="FontStyle61"/>
          <w:spacing w:val="2"/>
          <w:sz w:val="20"/>
          <w:szCs w:val="20"/>
        </w:rPr>
      </w:pPr>
      <w:r w:rsidRPr="00494903">
        <w:rPr>
          <w:rStyle w:val="FontStyle61"/>
          <w:spacing w:val="2"/>
          <w:sz w:val="20"/>
          <w:szCs w:val="20"/>
        </w:rPr>
        <w:t>Одна из них связана с внутренними проблемами функционир</w:t>
      </w:r>
      <w:r w:rsidRPr="00494903">
        <w:rPr>
          <w:rStyle w:val="FontStyle61"/>
          <w:spacing w:val="2"/>
          <w:sz w:val="20"/>
          <w:szCs w:val="20"/>
        </w:rPr>
        <w:t>о</w:t>
      </w:r>
      <w:r w:rsidRPr="00494903">
        <w:rPr>
          <w:rStyle w:val="FontStyle61"/>
          <w:spacing w:val="2"/>
          <w:sz w:val="20"/>
          <w:szCs w:val="20"/>
        </w:rPr>
        <w:t>ва</w:t>
      </w:r>
      <w:r w:rsidRPr="00494903">
        <w:rPr>
          <w:rStyle w:val="FontStyle61"/>
          <w:spacing w:val="2"/>
          <w:sz w:val="20"/>
          <w:szCs w:val="20"/>
        </w:rPr>
        <w:softHyphen/>
        <w:t>ния Таможенного союза и Союзного государства К данной гру</w:t>
      </w:r>
      <w:r w:rsidRPr="00494903">
        <w:rPr>
          <w:rStyle w:val="FontStyle61"/>
          <w:spacing w:val="2"/>
          <w:sz w:val="20"/>
          <w:szCs w:val="20"/>
        </w:rPr>
        <w:t>п</w:t>
      </w:r>
      <w:r w:rsidRPr="00494903">
        <w:rPr>
          <w:rStyle w:val="FontStyle61"/>
          <w:spacing w:val="2"/>
          <w:sz w:val="20"/>
          <w:szCs w:val="20"/>
        </w:rPr>
        <w:t>пе секторов тносятся:</w:t>
      </w:r>
    </w:p>
    <w:p w:rsidR="00603F19" w:rsidRPr="00494903" w:rsidRDefault="00603F19" w:rsidP="00603F19">
      <w:pPr>
        <w:pStyle w:val="Style37"/>
        <w:widowControl/>
        <w:numPr>
          <w:ilvl w:val="0"/>
          <w:numId w:val="44"/>
        </w:numPr>
        <w:tabs>
          <w:tab w:val="left" w:pos="555"/>
        </w:tabs>
        <w:spacing w:before="48" w:line="216" w:lineRule="auto"/>
        <w:ind w:firstLine="284"/>
        <w:rPr>
          <w:rStyle w:val="FontStyle61"/>
          <w:spacing w:val="2"/>
          <w:sz w:val="20"/>
          <w:szCs w:val="20"/>
        </w:rPr>
      </w:pPr>
      <w:r w:rsidRPr="00494903">
        <w:rPr>
          <w:rStyle w:val="FontStyle61"/>
          <w:spacing w:val="2"/>
          <w:sz w:val="20"/>
          <w:szCs w:val="20"/>
        </w:rPr>
        <w:t>различия в системе эюномических механизмов каждой из стран, особенно различий в подходах использования и размерах государ</w:t>
      </w:r>
      <w:r w:rsidRPr="00494903">
        <w:rPr>
          <w:rStyle w:val="FontStyle61"/>
          <w:spacing w:val="2"/>
          <w:sz w:val="20"/>
          <w:szCs w:val="20"/>
        </w:rPr>
        <w:softHyphen/>
        <w:t>ственной поддержки сельскохозяйственных то вар о про из води тел ей;</w:t>
      </w:r>
    </w:p>
    <w:p w:rsidR="00603F19" w:rsidRPr="00494903" w:rsidRDefault="00603F19" w:rsidP="00603F19">
      <w:pPr>
        <w:pStyle w:val="Style37"/>
        <w:widowControl/>
        <w:numPr>
          <w:ilvl w:val="0"/>
          <w:numId w:val="44"/>
        </w:numPr>
        <w:tabs>
          <w:tab w:val="left" w:pos="555"/>
        </w:tabs>
        <w:spacing w:line="216" w:lineRule="auto"/>
        <w:ind w:firstLine="284"/>
        <w:rPr>
          <w:rStyle w:val="FontStyle61"/>
          <w:spacing w:val="2"/>
          <w:sz w:val="20"/>
          <w:szCs w:val="20"/>
        </w:rPr>
      </w:pPr>
      <w:r w:rsidRPr="00494903">
        <w:rPr>
          <w:rStyle w:val="FontStyle61"/>
          <w:spacing w:val="2"/>
          <w:sz w:val="20"/>
          <w:szCs w:val="20"/>
        </w:rPr>
        <w:t>объективно существующая конкуренция на рынке по отдел</w:t>
      </w:r>
      <w:r w:rsidRPr="00494903">
        <w:rPr>
          <w:rStyle w:val="FontStyle61"/>
          <w:spacing w:val="2"/>
          <w:sz w:val="20"/>
          <w:szCs w:val="20"/>
        </w:rPr>
        <w:t>ь</w:t>
      </w:r>
      <w:r w:rsidRPr="00494903">
        <w:rPr>
          <w:rStyle w:val="FontStyle61"/>
          <w:spacing w:val="2"/>
          <w:sz w:val="20"/>
          <w:szCs w:val="20"/>
        </w:rPr>
        <w:t>ным наиболее значимым видам сел ьею хозяйствен ной пр</w:t>
      </w:r>
      <w:r w:rsidRPr="00494903">
        <w:rPr>
          <w:rStyle w:val="FontStyle61"/>
          <w:spacing w:val="2"/>
          <w:sz w:val="20"/>
          <w:szCs w:val="20"/>
        </w:rPr>
        <w:t>о</w:t>
      </w:r>
      <w:r w:rsidRPr="00494903">
        <w:rPr>
          <w:rStyle w:val="FontStyle61"/>
          <w:spacing w:val="2"/>
          <w:sz w:val="20"/>
          <w:szCs w:val="20"/>
        </w:rPr>
        <w:t>дукции и продо</w:t>
      </w:r>
      <w:r w:rsidRPr="00494903">
        <w:rPr>
          <w:rStyle w:val="FontStyle61"/>
          <w:spacing w:val="2"/>
          <w:sz w:val="20"/>
          <w:szCs w:val="20"/>
        </w:rPr>
        <w:softHyphen/>
        <w:t>вольствия;</w:t>
      </w:r>
    </w:p>
    <w:p w:rsidR="00603F19" w:rsidRPr="00494903" w:rsidRDefault="00603F19" w:rsidP="00603F19">
      <w:pPr>
        <w:pStyle w:val="Style37"/>
        <w:widowControl/>
        <w:numPr>
          <w:ilvl w:val="0"/>
          <w:numId w:val="44"/>
        </w:numPr>
        <w:tabs>
          <w:tab w:val="left" w:pos="555"/>
        </w:tabs>
        <w:spacing w:before="48" w:line="216" w:lineRule="auto"/>
        <w:ind w:firstLine="284"/>
        <w:rPr>
          <w:rStyle w:val="FontStyle61"/>
          <w:spacing w:val="2"/>
          <w:sz w:val="20"/>
          <w:szCs w:val="20"/>
        </w:rPr>
      </w:pPr>
      <w:r w:rsidRPr="00494903">
        <w:rPr>
          <w:rStyle w:val="FontStyle61"/>
          <w:spacing w:val="2"/>
          <w:sz w:val="20"/>
          <w:szCs w:val="20"/>
        </w:rPr>
        <w:t>сложившийся уровень развития материально-технической б</w:t>
      </w:r>
      <w:r w:rsidRPr="00494903">
        <w:rPr>
          <w:rStyle w:val="FontStyle61"/>
          <w:spacing w:val="2"/>
          <w:sz w:val="20"/>
          <w:szCs w:val="20"/>
        </w:rPr>
        <w:t>а</w:t>
      </w:r>
      <w:r w:rsidRPr="00494903">
        <w:rPr>
          <w:rStyle w:val="FontStyle61"/>
          <w:spacing w:val="2"/>
          <w:sz w:val="20"/>
          <w:szCs w:val="20"/>
        </w:rPr>
        <w:t>зы отрасли и некоторые другие.</w:t>
      </w:r>
    </w:p>
    <w:p w:rsidR="00603F19" w:rsidRPr="00494903" w:rsidRDefault="00603F19" w:rsidP="00603F19">
      <w:pPr>
        <w:pStyle w:val="Style45"/>
        <w:widowControl/>
        <w:spacing w:line="216" w:lineRule="auto"/>
        <w:ind w:firstLine="284"/>
        <w:rPr>
          <w:rStyle w:val="FontStyle61"/>
          <w:spacing w:val="2"/>
          <w:sz w:val="20"/>
          <w:szCs w:val="20"/>
        </w:rPr>
      </w:pPr>
      <w:r w:rsidRPr="00494903">
        <w:rPr>
          <w:rStyle w:val="FontStyle61"/>
          <w:spacing w:val="2"/>
          <w:sz w:val="20"/>
          <w:szCs w:val="20"/>
        </w:rPr>
        <w:t>В настоящее время, как в формате Таможенного союза, так и Союзного государства по отдельным направлениям аграрной п</w:t>
      </w:r>
      <w:r w:rsidRPr="00494903">
        <w:rPr>
          <w:rStyle w:val="FontStyle61"/>
          <w:spacing w:val="2"/>
          <w:sz w:val="20"/>
          <w:szCs w:val="20"/>
        </w:rPr>
        <w:t>о</w:t>
      </w:r>
      <w:r w:rsidRPr="00494903">
        <w:rPr>
          <w:rStyle w:val="FontStyle61"/>
          <w:spacing w:val="2"/>
          <w:sz w:val="20"/>
          <w:szCs w:val="20"/>
        </w:rPr>
        <w:t>литики на национальных уровнях сложился различный уровень их синхр</w:t>
      </w:r>
      <w:r w:rsidRPr="00494903">
        <w:rPr>
          <w:rStyle w:val="FontStyle61"/>
          <w:spacing w:val="2"/>
          <w:sz w:val="20"/>
          <w:szCs w:val="20"/>
        </w:rPr>
        <w:t>о</w:t>
      </w:r>
      <w:r w:rsidRPr="00494903">
        <w:rPr>
          <w:rStyle w:val="FontStyle61"/>
          <w:spacing w:val="2"/>
          <w:sz w:val="20"/>
          <w:szCs w:val="20"/>
        </w:rPr>
        <w:t>низа</w:t>
      </w:r>
      <w:r w:rsidRPr="00494903">
        <w:rPr>
          <w:rStyle w:val="FontStyle61"/>
          <w:spacing w:val="2"/>
          <w:sz w:val="20"/>
          <w:szCs w:val="20"/>
        </w:rPr>
        <w:softHyphen/>
        <w:t>ции.</w:t>
      </w:r>
    </w:p>
    <w:p w:rsidR="00603F19" w:rsidRPr="00494903" w:rsidRDefault="00603F19" w:rsidP="00603F19">
      <w:pPr>
        <w:pStyle w:val="Style45"/>
        <w:widowControl/>
        <w:spacing w:before="41" w:line="216" w:lineRule="auto"/>
        <w:ind w:firstLine="284"/>
        <w:rPr>
          <w:rStyle w:val="FontStyle61"/>
          <w:spacing w:val="2"/>
          <w:sz w:val="20"/>
          <w:szCs w:val="20"/>
        </w:rPr>
      </w:pPr>
      <w:r w:rsidRPr="00494903">
        <w:rPr>
          <w:rStyle w:val="FontStyle61"/>
          <w:spacing w:val="2"/>
          <w:sz w:val="20"/>
          <w:szCs w:val="20"/>
        </w:rPr>
        <w:t>Например в политике ценообразования Беларусь широко и</w:t>
      </w:r>
      <w:r w:rsidRPr="00494903">
        <w:rPr>
          <w:rStyle w:val="FontStyle61"/>
          <w:spacing w:val="2"/>
          <w:sz w:val="20"/>
          <w:szCs w:val="20"/>
        </w:rPr>
        <w:t>с</w:t>
      </w:r>
      <w:r w:rsidRPr="00494903">
        <w:rPr>
          <w:rStyle w:val="FontStyle61"/>
          <w:spacing w:val="2"/>
          <w:sz w:val="20"/>
          <w:szCs w:val="20"/>
        </w:rPr>
        <w:t>пользу</w:t>
      </w:r>
      <w:r w:rsidRPr="00494903">
        <w:rPr>
          <w:rStyle w:val="FontStyle61"/>
          <w:spacing w:val="2"/>
          <w:sz w:val="20"/>
          <w:szCs w:val="20"/>
        </w:rPr>
        <w:softHyphen/>
        <w:t>ет меры прямого и косвенного регулирования цен –  пр</w:t>
      </w:r>
      <w:r w:rsidRPr="00494903">
        <w:rPr>
          <w:rStyle w:val="FontStyle61"/>
          <w:spacing w:val="2"/>
          <w:sz w:val="20"/>
          <w:szCs w:val="20"/>
        </w:rPr>
        <w:t>е</w:t>
      </w:r>
      <w:r w:rsidRPr="00494903">
        <w:rPr>
          <w:rStyle w:val="FontStyle61"/>
          <w:spacing w:val="2"/>
          <w:sz w:val="20"/>
          <w:szCs w:val="20"/>
        </w:rPr>
        <w:t>дельный уро</w:t>
      </w:r>
      <w:r w:rsidRPr="00494903">
        <w:rPr>
          <w:rStyle w:val="FontStyle61"/>
          <w:spacing w:val="2"/>
          <w:sz w:val="20"/>
          <w:szCs w:val="20"/>
        </w:rPr>
        <w:softHyphen/>
        <w:t>вень индексации отпускных цен на продукцию пер</w:t>
      </w:r>
      <w:r w:rsidRPr="00494903">
        <w:rPr>
          <w:rStyle w:val="FontStyle61"/>
          <w:spacing w:val="2"/>
          <w:sz w:val="20"/>
          <w:szCs w:val="20"/>
        </w:rPr>
        <w:t>а</w:t>
      </w:r>
      <w:r w:rsidRPr="00494903">
        <w:rPr>
          <w:rStyle w:val="FontStyle61"/>
          <w:spacing w:val="2"/>
          <w:sz w:val="20"/>
          <w:szCs w:val="20"/>
        </w:rPr>
        <w:t>батываюших предприятий в связи с прогнозным уровнем инфл</w:t>
      </w:r>
      <w:r w:rsidRPr="00494903">
        <w:rPr>
          <w:rStyle w:val="FontStyle61"/>
          <w:spacing w:val="2"/>
          <w:sz w:val="20"/>
          <w:szCs w:val="20"/>
        </w:rPr>
        <w:t>я</w:t>
      </w:r>
      <w:r w:rsidRPr="00494903">
        <w:rPr>
          <w:rStyle w:val="FontStyle61"/>
          <w:spacing w:val="2"/>
          <w:sz w:val="20"/>
          <w:szCs w:val="20"/>
        </w:rPr>
        <w:t>ции, предельный уровень цен на социально значимые товары, ма</w:t>
      </w:r>
      <w:r w:rsidRPr="00494903">
        <w:rPr>
          <w:rStyle w:val="FontStyle61"/>
          <w:spacing w:val="2"/>
          <w:sz w:val="20"/>
          <w:szCs w:val="20"/>
        </w:rPr>
        <w:t>к</w:t>
      </w:r>
      <w:r w:rsidRPr="00494903">
        <w:rPr>
          <w:rStyle w:val="FontStyle61"/>
          <w:spacing w:val="2"/>
          <w:sz w:val="20"/>
          <w:szCs w:val="20"/>
        </w:rPr>
        <w:t>симальные оптовые и розничные торговые надбавки и др. В Ро</w:t>
      </w:r>
      <w:r w:rsidRPr="00494903">
        <w:rPr>
          <w:rStyle w:val="FontStyle61"/>
          <w:spacing w:val="2"/>
          <w:sz w:val="20"/>
          <w:szCs w:val="20"/>
        </w:rPr>
        <w:t>с</w:t>
      </w:r>
      <w:r w:rsidRPr="00494903">
        <w:rPr>
          <w:rStyle w:val="FontStyle61"/>
          <w:spacing w:val="2"/>
          <w:sz w:val="20"/>
          <w:szCs w:val="20"/>
        </w:rPr>
        <w:t>сии действуют в основном рыночные принципы вмешател</w:t>
      </w:r>
      <w:r w:rsidRPr="00494903">
        <w:rPr>
          <w:rStyle w:val="FontStyle61"/>
          <w:spacing w:val="2"/>
          <w:sz w:val="20"/>
          <w:szCs w:val="20"/>
        </w:rPr>
        <w:t>ь</w:t>
      </w:r>
      <w:r w:rsidRPr="00494903">
        <w:rPr>
          <w:rStyle w:val="FontStyle61"/>
          <w:spacing w:val="2"/>
          <w:sz w:val="20"/>
          <w:szCs w:val="20"/>
        </w:rPr>
        <w:t>ство государства в ценообразование не допускается за исключ</w:t>
      </w:r>
      <w:r w:rsidRPr="00494903">
        <w:rPr>
          <w:rStyle w:val="FontStyle61"/>
          <w:spacing w:val="2"/>
          <w:sz w:val="20"/>
          <w:szCs w:val="20"/>
        </w:rPr>
        <w:t>е</w:t>
      </w:r>
      <w:r w:rsidRPr="00494903">
        <w:rPr>
          <w:rStyle w:val="FontStyle61"/>
          <w:spacing w:val="2"/>
          <w:sz w:val="20"/>
          <w:szCs w:val="20"/>
        </w:rPr>
        <w:t>нием регулирования цен монополий и приме</w:t>
      </w:r>
      <w:r w:rsidRPr="00494903">
        <w:rPr>
          <w:rStyle w:val="FontStyle61"/>
          <w:spacing w:val="2"/>
          <w:sz w:val="20"/>
          <w:szCs w:val="20"/>
        </w:rPr>
        <w:softHyphen/>
        <w:t>нения интервенци</w:t>
      </w:r>
      <w:r w:rsidRPr="00494903">
        <w:rPr>
          <w:rStyle w:val="FontStyle61"/>
          <w:spacing w:val="2"/>
          <w:sz w:val="20"/>
          <w:szCs w:val="20"/>
        </w:rPr>
        <w:t>о</w:t>
      </w:r>
      <w:r w:rsidRPr="00494903">
        <w:rPr>
          <w:rStyle w:val="FontStyle61"/>
          <w:spacing w:val="2"/>
          <w:sz w:val="20"/>
          <w:szCs w:val="20"/>
        </w:rPr>
        <w:t>иных методов</w:t>
      </w:r>
    </w:p>
    <w:p w:rsidR="00603F19" w:rsidRPr="00494903" w:rsidRDefault="00603F19" w:rsidP="00603F19">
      <w:pPr>
        <w:pStyle w:val="Style45"/>
        <w:widowControl/>
        <w:spacing w:before="14" w:line="216" w:lineRule="auto"/>
        <w:ind w:firstLine="284"/>
        <w:rPr>
          <w:rStyle w:val="FontStyle61"/>
          <w:spacing w:val="2"/>
          <w:sz w:val="20"/>
          <w:szCs w:val="20"/>
        </w:rPr>
      </w:pPr>
      <w:r w:rsidRPr="00494903">
        <w:rPr>
          <w:rStyle w:val="FontStyle61"/>
          <w:spacing w:val="2"/>
          <w:sz w:val="20"/>
          <w:szCs w:val="20"/>
        </w:rPr>
        <w:t>Применяются различные механизмы, и ставки налогооблож</w:t>
      </w:r>
      <w:r w:rsidRPr="00494903">
        <w:rPr>
          <w:rStyle w:val="FontStyle61"/>
          <w:spacing w:val="2"/>
          <w:sz w:val="20"/>
          <w:szCs w:val="20"/>
        </w:rPr>
        <w:t>е</w:t>
      </w:r>
      <w:r w:rsidRPr="00494903">
        <w:rPr>
          <w:rStyle w:val="FontStyle61"/>
          <w:spacing w:val="2"/>
          <w:sz w:val="20"/>
          <w:szCs w:val="20"/>
        </w:rPr>
        <w:t>ния сельскохозяйственных товаропроизводителей. В России сел</w:t>
      </w:r>
      <w:r w:rsidRPr="00494903">
        <w:rPr>
          <w:rStyle w:val="FontStyle61"/>
          <w:spacing w:val="2"/>
          <w:sz w:val="20"/>
          <w:szCs w:val="20"/>
        </w:rPr>
        <w:t>ь</w:t>
      </w:r>
      <w:r w:rsidRPr="00494903">
        <w:rPr>
          <w:rStyle w:val="FontStyle61"/>
          <w:spacing w:val="2"/>
          <w:sz w:val="20"/>
          <w:szCs w:val="20"/>
        </w:rPr>
        <w:t>хозпроиз</w:t>
      </w:r>
      <w:r w:rsidRPr="00494903">
        <w:rPr>
          <w:rStyle w:val="FontStyle61"/>
          <w:spacing w:val="2"/>
          <w:sz w:val="20"/>
          <w:szCs w:val="20"/>
        </w:rPr>
        <w:softHyphen/>
        <w:t>водители по сравненинию с белорусскими имеют знач</w:t>
      </w:r>
      <w:r w:rsidRPr="00494903">
        <w:rPr>
          <w:rStyle w:val="FontStyle61"/>
          <w:spacing w:val="2"/>
          <w:sz w:val="20"/>
          <w:szCs w:val="20"/>
        </w:rPr>
        <w:t>и</w:t>
      </w:r>
      <w:r w:rsidRPr="00494903">
        <w:rPr>
          <w:rStyle w:val="FontStyle61"/>
          <w:spacing w:val="2"/>
          <w:sz w:val="20"/>
          <w:szCs w:val="20"/>
        </w:rPr>
        <w:t>тельные преиму</w:t>
      </w:r>
      <w:r w:rsidRPr="00494903">
        <w:rPr>
          <w:rStyle w:val="FontStyle61"/>
          <w:spacing w:val="2"/>
          <w:sz w:val="20"/>
          <w:szCs w:val="20"/>
        </w:rPr>
        <w:softHyphen/>
        <w:t>щества в области налогообложения Уровень нал</w:t>
      </w:r>
      <w:r w:rsidRPr="00494903">
        <w:rPr>
          <w:rStyle w:val="FontStyle61"/>
          <w:spacing w:val="2"/>
          <w:sz w:val="20"/>
          <w:szCs w:val="20"/>
        </w:rPr>
        <w:t>о</w:t>
      </w:r>
      <w:r w:rsidRPr="00494903">
        <w:rPr>
          <w:rStyle w:val="FontStyle61"/>
          <w:spacing w:val="2"/>
          <w:sz w:val="20"/>
          <w:szCs w:val="20"/>
        </w:rPr>
        <w:t>говой нагрузки к вы</w:t>
      </w:r>
      <w:r w:rsidRPr="00494903">
        <w:rPr>
          <w:rStyle w:val="FontStyle61"/>
          <w:spacing w:val="2"/>
          <w:sz w:val="20"/>
          <w:szCs w:val="20"/>
        </w:rPr>
        <w:softHyphen/>
        <w:t>ручке у сельхозпроизюдителей Ре</w:t>
      </w:r>
      <w:r w:rsidRPr="00494903">
        <w:rPr>
          <w:rStyle w:val="FontStyle61"/>
          <w:spacing w:val="2"/>
          <w:sz w:val="20"/>
          <w:szCs w:val="20"/>
        </w:rPr>
        <w:t>с</w:t>
      </w:r>
      <w:r w:rsidRPr="00494903">
        <w:rPr>
          <w:rStyle w:val="FontStyle61"/>
          <w:spacing w:val="2"/>
          <w:sz w:val="20"/>
          <w:szCs w:val="20"/>
        </w:rPr>
        <w:t xml:space="preserve">публики </w:t>
      </w:r>
      <w:r w:rsidRPr="00494903">
        <w:rPr>
          <w:rStyle w:val="FontStyle61"/>
          <w:spacing w:val="2"/>
          <w:sz w:val="20"/>
          <w:szCs w:val="20"/>
        </w:rPr>
        <w:lastRenderedPageBreak/>
        <w:t>Беларусь выше россий</w:t>
      </w:r>
      <w:r w:rsidRPr="00494903">
        <w:rPr>
          <w:rStyle w:val="FontStyle61"/>
          <w:spacing w:val="2"/>
          <w:sz w:val="20"/>
          <w:szCs w:val="20"/>
        </w:rPr>
        <w:softHyphen/>
        <w:t>ских более  чем в 2 раза. Если российскую систему налогообложения применить к Беларуси, то налоговая нагрузка в выручке составила бы не более 5 %. Такое расхождение вызвано высокими ставками отчислений в социальные фонды, юторые превышают российские почти вЗ раза, а та</w:t>
      </w:r>
      <w:r w:rsidRPr="00494903">
        <w:rPr>
          <w:rStyle w:val="FontStyle61"/>
          <w:spacing w:val="2"/>
          <w:sz w:val="20"/>
          <w:szCs w:val="20"/>
        </w:rPr>
        <w:t>к</w:t>
      </w:r>
      <w:r w:rsidRPr="00494903">
        <w:rPr>
          <w:rStyle w:val="FontStyle61"/>
          <w:spacing w:val="2"/>
          <w:sz w:val="20"/>
          <w:szCs w:val="20"/>
        </w:rPr>
        <w:t>же различиями в налогооблагаемой базе единого сельскохозя</w:t>
      </w:r>
      <w:r w:rsidRPr="00494903">
        <w:rPr>
          <w:rStyle w:val="FontStyle61"/>
          <w:spacing w:val="2"/>
          <w:sz w:val="20"/>
          <w:szCs w:val="20"/>
        </w:rPr>
        <w:t>й</w:t>
      </w:r>
      <w:r w:rsidRPr="00494903">
        <w:rPr>
          <w:rStyle w:val="FontStyle61"/>
          <w:spacing w:val="2"/>
          <w:sz w:val="20"/>
          <w:szCs w:val="20"/>
        </w:rPr>
        <w:t>ственного налога</w:t>
      </w:r>
    </w:p>
    <w:p w:rsidR="00603F19" w:rsidRPr="00494903" w:rsidRDefault="00603F19" w:rsidP="00603F19">
      <w:pPr>
        <w:pStyle w:val="Style45"/>
        <w:widowControl/>
        <w:spacing w:before="14" w:line="216" w:lineRule="auto"/>
        <w:ind w:firstLine="284"/>
        <w:rPr>
          <w:rStyle w:val="FontStyle61"/>
          <w:spacing w:val="2"/>
          <w:sz w:val="20"/>
          <w:szCs w:val="20"/>
        </w:rPr>
      </w:pPr>
      <w:r w:rsidRPr="00494903">
        <w:rPr>
          <w:rStyle w:val="FontStyle61"/>
          <w:spacing w:val="2"/>
          <w:sz w:val="20"/>
          <w:szCs w:val="20"/>
        </w:rPr>
        <w:t>Отмечаются различия также и в системе государственной по</w:t>
      </w:r>
      <w:r w:rsidRPr="00494903">
        <w:rPr>
          <w:rStyle w:val="FontStyle61"/>
          <w:spacing w:val="2"/>
          <w:sz w:val="20"/>
          <w:szCs w:val="20"/>
        </w:rPr>
        <w:t>д</w:t>
      </w:r>
      <w:r w:rsidRPr="00494903">
        <w:rPr>
          <w:rStyle w:val="FontStyle61"/>
          <w:spacing w:val="2"/>
          <w:sz w:val="20"/>
          <w:szCs w:val="20"/>
        </w:rPr>
        <w:t>держи агропромышленного производства, прежде всего в св</w:t>
      </w:r>
      <w:r w:rsidRPr="00494903">
        <w:rPr>
          <w:rStyle w:val="FontStyle61"/>
          <w:spacing w:val="2"/>
          <w:sz w:val="20"/>
          <w:szCs w:val="20"/>
        </w:rPr>
        <w:t>я</w:t>
      </w:r>
      <w:r w:rsidRPr="00494903">
        <w:rPr>
          <w:rStyle w:val="FontStyle61"/>
          <w:spacing w:val="2"/>
          <w:sz w:val="20"/>
          <w:szCs w:val="20"/>
        </w:rPr>
        <w:t>зи с разными уровнями бюджетных расходов по отношению к объему производимой продукции и обрабатываемым земел</w:t>
      </w:r>
      <w:r w:rsidRPr="00494903">
        <w:rPr>
          <w:rStyle w:val="FontStyle61"/>
          <w:spacing w:val="2"/>
          <w:sz w:val="20"/>
          <w:szCs w:val="20"/>
        </w:rPr>
        <w:t>ь</w:t>
      </w:r>
      <w:r w:rsidRPr="00494903">
        <w:rPr>
          <w:rStyle w:val="FontStyle61"/>
          <w:spacing w:val="2"/>
          <w:sz w:val="20"/>
          <w:szCs w:val="20"/>
        </w:rPr>
        <w:t>ным угодьям, что во многом ста</w:t>
      </w:r>
      <w:r w:rsidRPr="00494903">
        <w:rPr>
          <w:rStyle w:val="FontStyle61"/>
          <w:spacing w:val="2"/>
          <w:sz w:val="20"/>
          <w:szCs w:val="20"/>
        </w:rPr>
        <w:softHyphen/>
        <w:t>ло первопричиной и предметом разногл</w:t>
      </w:r>
      <w:r w:rsidRPr="00494903">
        <w:rPr>
          <w:rStyle w:val="FontStyle61"/>
          <w:spacing w:val="2"/>
          <w:sz w:val="20"/>
          <w:szCs w:val="20"/>
        </w:rPr>
        <w:t>а</w:t>
      </w:r>
      <w:r w:rsidRPr="00494903">
        <w:rPr>
          <w:rStyle w:val="FontStyle61"/>
          <w:spacing w:val="2"/>
          <w:sz w:val="20"/>
          <w:szCs w:val="20"/>
        </w:rPr>
        <w:t>сий.</w:t>
      </w:r>
    </w:p>
    <w:p w:rsidR="00603F19" w:rsidRPr="00494903" w:rsidRDefault="00603F19" w:rsidP="00603F19">
      <w:pPr>
        <w:pStyle w:val="Style45"/>
        <w:widowControl/>
        <w:spacing w:line="216" w:lineRule="auto"/>
        <w:ind w:firstLine="284"/>
        <w:rPr>
          <w:rStyle w:val="FontStyle61"/>
          <w:spacing w:val="2"/>
          <w:sz w:val="20"/>
          <w:szCs w:val="20"/>
        </w:rPr>
      </w:pPr>
      <w:r w:rsidRPr="00494903">
        <w:rPr>
          <w:rStyle w:val="FontStyle61"/>
          <w:spacing w:val="2"/>
          <w:sz w:val="20"/>
          <w:szCs w:val="20"/>
        </w:rPr>
        <w:t>Одним из актуальн ых вопросов развития интеграции рынков сель-сюхозяйственной продукции и продовольствия является обеспечение синхронизации требований и процедур контроля к</w:t>
      </w:r>
      <w:r w:rsidRPr="00494903">
        <w:rPr>
          <w:rStyle w:val="FontStyle61"/>
          <w:spacing w:val="2"/>
          <w:sz w:val="20"/>
          <w:szCs w:val="20"/>
        </w:rPr>
        <w:t>а</w:t>
      </w:r>
      <w:r w:rsidRPr="00494903">
        <w:rPr>
          <w:rStyle w:val="FontStyle61"/>
          <w:spacing w:val="2"/>
          <w:sz w:val="20"/>
          <w:szCs w:val="20"/>
        </w:rPr>
        <w:t>чества и бе</w:t>
      </w:r>
      <w:r w:rsidRPr="00494903">
        <w:rPr>
          <w:rStyle w:val="FontStyle61"/>
          <w:spacing w:val="2"/>
          <w:sz w:val="20"/>
          <w:szCs w:val="20"/>
        </w:rPr>
        <w:t>з</w:t>
      </w:r>
      <w:r w:rsidRPr="00494903">
        <w:rPr>
          <w:rStyle w:val="FontStyle61"/>
          <w:spacing w:val="2"/>
          <w:sz w:val="20"/>
          <w:szCs w:val="20"/>
        </w:rPr>
        <w:t>опас</w:t>
      </w:r>
      <w:r w:rsidRPr="00494903">
        <w:rPr>
          <w:rStyle w:val="FontStyle61"/>
          <w:spacing w:val="2"/>
          <w:sz w:val="20"/>
          <w:szCs w:val="20"/>
        </w:rPr>
        <w:softHyphen/>
        <w:t>ности продукции, технических требований при ее производстве и реа</w:t>
      </w:r>
      <w:r w:rsidRPr="00494903">
        <w:rPr>
          <w:rStyle w:val="FontStyle61"/>
          <w:spacing w:val="2"/>
          <w:sz w:val="20"/>
          <w:szCs w:val="20"/>
        </w:rPr>
        <w:softHyphen/>
        <w:t>лизации. Решение данного вопроса требует к</w:t>
      </w:r>
      <w:r w:rsidRPr="00494903">
        <w:rPr>
          <w:rStyle w:val="FontStyle61"/>
          <w:spacing w:val="2"/>
          <w:sz w:val="20"/>
          <w:szCs w:val="20"/>
        </w:rPr>
        <w:t>о</w:t>
      </w:r>
      <w:r w:rsidRPr="00494903">
        <w:rPr>
          <w:rStyle w:val="FontStyle61"/>
          <w:spacing w:val="2"/>
          <w:sz w:val="20"/>
          <w:szCs w:val="20"/>
        </w:rPr>
        <w:t>ординированных дейст</w:t>
      </w:r>
      <w:r w:rsidRPr="00494903">
        <w:rPr>
          <w:rStyle w:val="FontStyle61"/>
          <w:spacing w:val="2"/>
          <w:sz w:val="20"/>
          <w:szCs w:val="20"/>
        </w:rPr>
        <w:softHyphen/>
        <w:t>вий национальных санитарных и ветер</w:t>
      </w:r>
      <w:r w:rsidRPr="00494903">
        <w:rPr>
          <w:rStyle w:val="FontStyle61"/>
          <w:spacing w:val="2"/>
          <w:sz w:val="20"/>
          <w:szCs w:val="20"/>
        </w:rPr>
        <w:t>и</w:t>
      </w:r>
      <w:r w:rsidRPr="00494903">
        <w:rPr>
          <w:rStyle w:val="FontStyle61"/>
          <w:spacing w:val="2"/>
          <w:sz w:val="20"/>
          <w:szCs w:val="20"/>
        </w:rPr>
        <w:t>нарных служб и органов государственного управления Н</w:t>
      </w:r>
      <w:r w:rsidRPr="00494903">
        <w:rPr>
          <w:rStyle w:val="FontStyle61"/>
          <w:spacing w:val="2"/>
          <w:sz w:val="20"/>
          <w:szCs w:val="20"/>
        </w:rPr>
        <w:t>е</w:t>
      </w:r>
      <w:r w:rsidRPr="00494903">
        <w:rPr>
          <w:rStyle w:val="FontStyle61"/>
          <w:spacing w:val="2"/>
          <w:sz w:val="20"/>
          <w:szCs w:val="20"/>
        </w:rPr>
        <w:t>смотря на то, что ва</w:t>
      </w:r>
      <w:r w:rsidRPr="00494903">
        <w:rPr>
          <w:rStyle w:val="FontStyle61"/>
          <w:spacing w:val="2"/>
          <w:sz w:val="20"/>
          <w:szCs w:val="20"/>
        </w:rPr>
        <w:t>ж</w:t>
      </w:r>
      <w:r w:rsidRPr="00494903">
        <w:rPr>
          <w:rStyle w:val="FontStyle61"/>
          <w:spacing w:val="2"/>
          <w:sz w:val="20"/>
          <w:szCs w:val="20"/>
        </w:rPr>
        <w:t>нейшие норматив</w:t>
      </w:r>
      <w:r w:rsidRPr="00494903">
        <w:rPr>
          <w:rStyle w:val="FontStyle61"/>
          <w:spacing w:val="2"/>
          <w:sz w:val="20"/>
          <w:szCs w:val="20"/>
        </w:rPr>
        <w:softHyphen/>
        <w:t>ные право вые положения стран унифицированы и базируются на международных документах, право применитсяьные проц</w:t>
      </w:r>
      <w:r w:rsidRPr="00494903">
        <w:rPr>
          <w:rStyle w:val="FontStyle61"/>
          <w:spacing w:val="2"/>
          <w:sz w:val="20"/>
          <w:szCs w:val="20"/>
        </w:rPr>
        <w:t>е</w:t>
      </w:r>
      <w:r w:rsidRPr="00494903">
        <w:rPr>
          <w:rStyle w:val="FontStyle61"/>
          <w:spacing w:val="2"/>
          <w:sz w:val="20"/>
          <w:szCs w:val="20"/>
        </w:rPr>
        <w:t>дуры имеют су щественные расхожд ения.</w:t>
      </w:r>
    </w:p>
    <w:p w:rsidR="00603F19" w:rsidRPr="00494903" w:rsidRDefault="00603F19" w:rsidP="00603F19">
      <w:pPr>
        <w:pStyle w:val="Style45"/>
        <w:widowControl/>
        <w:spacing w:before="21" w:line="216" w:lineRule="auto"/>
        <w:ind w:firstLine="284"/>
        <w:rPr>
          <w:rStyle w:val="FontStyle61"/>
          <w:spacing w:val="2"/>
          <w:sz w:val="20"/>
          <w:szCs w:val="20"/>
        </w:rPr>
      </w:pPr>
      <w:r w:rsidRPr="00494903">
        <w:rPr>
          <w:rStyle w:val="FontStyle61"/>
          <w:spacing w:val="2"/>
          <w:sz w:val="20"/>
          <w:szCs w:val="20"/>
        </w:rPr>
        <w:t>Другая группа включает факторы, влияющие на состояние и</w:t>
      </w:r>
      <w:r w:rsidRPr="00494903">
        <w:rPr>
          <w:rStyle w:val="FontStyle61"/>
          <w:spacing w:val="2"/>
          <w:sz w:val="20"/>
          <w:szCs w:val="20"/>
        </w:rPr>
        <w:t>н</w:t>
      </w:r>
      <w:r w:rsidRPr="00494903">
        <w:rPr>
          <w:rStyle w:val="FontStyle61"/>
          <w:spacing w:val="2"/>
          <w:sz w:val="20"/>
          <w:szCs w:val="20"/>
        </w:rPr>
        <w:t>те</w:t>
      </w:r>
      <w:r w:rsidRPr="00494903">
        <w:rPr>
          <w:rStyle w:val="FontStyle61"/>
          <w:spacing w:val="2"/>
          <w:sz w:val="20"/>
          <w:szCs w:val="20"/>
        </w:rPr>
        <w:softHyphen/>
        <w:t>грации, т. е внешние факторы, аименно:</w:t>
      </w:r>
    </w:p>
    <w:p w:rsidR="00603F19" w:rsidRPr="00494903" w:rsidRDefault="00603F19" w:rsidP="00603F19">
      <w:pPr>
        <w:pStyle w:val="Style37"/>
        <w:widowControl/>
        <w:numPr>
          <w:ilvl w:val="0"/>
          <w:numId w:val="45"/>
        </w:numPr>
        <w:tabs>
          <w:tab w:val="left" w:pos="542"/>
        </w:tabs>
        <w:spacing w:before="27" w:line="216" w:lineRule="auto"/>
        <w:ind w:firstLine="284"/>
        <w:rPr>
          <w:rStyle w:val="FontStyle61"/>
          <w:spacing w:val="2"/>
          <w:sz w:val="20"/>
          <w:szCs w:val="20"/>
        </w:rPr>
      </w:pPr>
      <w:r w:rsidRPr="00494903">
        <w:rPr>
          <w:rStyle w:val="FontStyle61"/>
          <w:spacing w:val="2"/>
          <w:sz w:val="20"/>
          <w:szCs w:val="20"/>
        </w:rPr>
        <w:t>отношения каждой из стран с третьими государствами или их объединениями. Примером являются обязательства при присоед</w:t>
      </w:r>
      <w:r w:rsidRPr="00494903">
        <w:rPr>
          <w:rStyle w:val="FontStyle61"/>
          <w:spacing w:val="2"/>
          <w:sz w:val="20"/>
          <w:szCs w:val="20"/>
        </w:rPr>
        <w:t>и</w:t>
      </w:r>
      <w:r w:rsidRPr="00494903">
        <w:rPr>
          <w:rStyle w:val="FontStyle61"/>
          <w:spacing w:val="2"/>
          <w:sz w:val="20"/>
          <w:szCs w:val="20"/>
        </w:rPr>
        <w:t>не</w:t>
      </w:r>
      <w:r w:rsidRPr="00494903">
        <w:rPr>
          <w:rStyle w:val="FontStyle61"/>
          <w:spacing w:val="2"/>
          <w:sz w:val="20"/>
          <w:szCs w:val="20"/>
        </w:rPr>
        <w:softHyphen/>
        <w:t>нии к ВТО,</w:t>
      </w:r>
    </w:p>
    <w:p w:rsidR="00603F19" w:rsidRPr="00494903" w:rsidRDefault="00603F19" w:rsidP="00603F19">
      <w:pPr>
        <w:pStyle w:val="Style37"/>
        <w:widowControl/>
        <w:numPr>
          <w:ilvl w:val="0"/>
          <w:numId w:val="45"/>
        </w:numPr>
        <w:tabs>
          <w:tab w:val="left" w:pos="542"/>
        </w:tabs>
        <w:spacing w:before="48" w:line="216" w:lineRule="auto"/>
        <w:ind w:firstLine="284"/>
        <w:rPr>
          <w:rStyle w:val="FontStyle61"/>
          <w:spacing w:val="2"/>
          <w:sz w:val="20"/>
          <w:szCs w:val="20"/>
        </w:rPr>
      </w:pPr>
      <w:r w:rsidRPr="00494903">
        <w:rPr>
          <w:rStyle w:val="FontStyle61"/>
          <w:spacing w:val="2"/>
          <w:sz w:val="20"/>
          <w:szCs w:val="20"/>
        </w:rPr>
        <w:t>отношения стран с различными международными организ</w:t>
      </w:r>
      <w:r w:rsidRPr="00494903">
        <w:rPr>
          <w:rStyle w:val="FontStyle61"/>
          <w:spacing w:val="2"/>
          <w:sz w:val="20"/>
          <w:szCs w:val="20"/>
        </w:rPr>
        <w:t>а</w:t>
      </w:r>
      <w:r w:rsidRPr="00494903">
        <w:rPr>
          <w:rStyle w:val="FontStyle61"/>
          <w:spacing w:val="2"/>
          <w:sz w:val="20"/>
          <w:szCs w:val="20"/>
        </w:rPr>
        <w:t>циями, к которым необходимо отнести Европейский Союз, Во</w:t>
      </w:r>
      <w:r w:rsidRPr="00494903">
        <w:rPr>
          <w:rStyle w:val="FontStyle61"/>
          <w:spacing w:val="2"/>
          <w:sz w:val="20"/>
          <w:szCs w:val="20"/>
        </w:rPr>
        <w:t>с</w:t>
      </w:r>
      <w:r w:rsidRPr="00494903">
        <w:rPr>
          <w:rStyle w:val="FontStyle61"/>
          <w:spacing w:val="2"/>
          <w:sz w:val="20"/>
          <w:szCs w:val="20"/>
        </w:rPr>
        <w:t>точное экономичесюепартнерство и другие</w:t>
      </w:r>
    </w:p>
    <w:p w:rsidR="00603F19" w:rsidRPr="00494903" w:rsidRDefault="00603F19" w:rsidP="00603F19">
      <w:pPr>
        <w:pStyle w:val="Style45"/>
        <w:widowControl/>
        <w:spacing w:line="216" w:lineRule="auto"/>
        <w:ind w:firstLine="284"/>
        <w:rPr>
          <w:rStyle w:val="FontStyle61"/>
          <w:spacing w:val="2"/>
          <w:sz w:val="20"/>
          <w:szCs w:val="20"/>
        </w:rPr>
      </w:pPr>
      <w:r w:rsidRPr="00494903">
        <w:rPr>
          <w:rStyle w:val="FontStyle61"/>
          <w:spacing w:val="2"/>
          <w:sz w:val="20"/>
          <w:szCs w:val="20"/>
        </w:rPr>
        <w:t>Поэтому в аграрной сфере углубление интеграциоиных проце</w:t>
      </w:r>
      <w:r w:rsidRPr="00494903">
        <w:rPr>
          <w:rStyle w:val="FontStyle61"/>
          <w:spacing w:val="2"/>
          <w:sz w:val="20"/>
          <w:szCs w:val="20"/>
        </w:rPr>
        <w:t>с</w:t>
      </w:r>
      <w:r w:rsidRPr="00494903">
        <w:rPr>
          <w:rStyle w:val="FontStyle61"/>
          <w:spacing w:val="2"/>
          <w:sz w:val="20"/>
          <w:szCs w:val="20"/>
        </w:rPr>
        <w:t>сов между странами СНГ, в том числе и формирование един</w:t>
      </w:r>
      <w:r w:rsidRPr="00494903">
        <w:rPr>
          <w:rStyle w:val="FontStyle61"/>
          <w:spacing w:val="2"/>
          <w:sz w:val="20"/>
          <w:szCs w:val="20"/>
        </w:rPr>
        <w:t>о</w:t>
      </w:r>
      <w:r w:rsidRPr="00494903">
        <w:rPr>
          <w:rStyle w:val="FontStyle61"/>
          <w:spacing w:val="2"/>
          <w:sz w:val="20"/>
          <w:szCs w:val="20"/>
        </w:rPr>
        <w:t>го рынка, который бы работал по единым правилам, с унифицир</w:t>
      </w:r>
      <w:r w:rsidRPr="00494903">
        <w:rPr>
          <w:rStyle w:val="FontStyle61"/>
          <w:spacing w:val="2"/>
          <w:sz w:val="20"/>
          <w:szCs w:val="20"/>
        </w:rPr>
        <w:t>о</w:t>
      </w:r>
      <w:r w:rsidRPr="00494903">
        <w:rPr>
          <w:rStyle w:val="FontStyle61"/>
          <w:spacing w:val="2"/>
          <w:sz w:val="20"/>
          <w:szCs w:val="20"/>
        </w:rPr>
        <w:t>ванным законодательством, на основе согласованной налог</w:t>
      </w:r>
      <w:r w:rsidRPr="00494903">
        <w:rPr>
          <w:rStyle w:val="FontStyle61"/>
          <w:spacing w:val="2"/>
          <w:sz w:val="20"/>
          <w:szCs w:val="20"/>
        </w:rPr>
        <w:t>о</w:t>
      </w:r>
      <w:r w:rsidRPr="00494903">
        <w:rPr>
          <w:rStyle w:val="FontStyle61"/>
          <w:spacing w:val="2"/>
          <w:sz w:val="20"/>
          <w:szCs w:val="20"/>
        </w:rPr>
        <w:t>вой, денежно-кредитной и валютно-финансовой политики, треб</w:t>
      </w:r>
      <w:r w:rsidRPr="00494903">
        <w:rPr>
          <w:rStyle w:val="FontStyle61"/>
          <w:spacing w:val="2"/>
          <w:sz w:val="20"/>
          <w:szCs w:val="20"/>
        </w:rPr>
        <w:t>у</w:t>
      </w:r>
      <w:r w:rsidRPr="00494903">
        <w:rPr>
          <w:rStyle w:val="FontStyle61"/>
          <w:spacing w:val="2"/>
          <w:sz w:val="20"/>
          <w:szCs w:val="20"/>
        </w:rPr>
        <w:t>ет, во-первых, выработки согласованных экономических инстр</w:t>
      </w:r>
      <w:r w:rsidRPr="00494903">
        <w:rPr>
          <w:rStyle w:val="FontStyle61"/>
          <w:spacing w:val="2"/>
          <w:sz w:val="20"/>
          <w:szCs w:val="20"/>
        </w:rPr>
        <w:t>у</w:t>
      </w:r>
      <w:r w:rsidRPr="00494903">
        <w:rPr>
          <w:rStyle w:val="FontStyle61"/>
          <w:spacing w:val="2"/>
          <w:sz w:val="20"/>
          <w:szCs w:val="20"/>
        </w:rPr>
        <w:t>ментов, во-вторых, установления реальных сроков достижения их реализ</w:t>
      </w:r>
      <w:r w:rsidRPr="00494903">
        <w:rPr>
          <w:rStyle w:val="FontStyle61"/>
          <w:spacing w:val="2"/>
          <w:sz w:val="20"/>
          <w:szCs w:val="20"/>
        </w:rPr>
        <w:t>а</w:t>
      </w:r>
      <w:r w:rsidRPr="00494903">
        <w:rPr>
          <w:rStyle w:val="FontStyle61"/>
          <w:spacing w:val="2"/>
          <w:sz w:val="20"/>
          <w:szCs w:val="20"/>
        </w:rPr>
        <w:t>ции, в-третьих, разработки механизмов ответственн</w:t>
      </w:r>
      <w:r w:rsidRPr="00494903">
        <w:rPr>
          <w:rStyle w:val="FontStyle61"/>
          <w:spacing w:val="2"/>
          <w:sz w:val="20"/>
          <w:szCs w:val="20"/>
        </w:rPr>
        <w:t>о</w:t>
      </w:r>
      <w:r w:rsidRPr="00494903">
        <w:rPr>
          <w:rStyle w:val="FontStyle61"/>
          <w:spacing w:val="2"/>
          <w:sz w:val="20"/>
          <w:szCs w:val="20"/>
        </w:rPr>
        <w:t>сти (санкций) за н</w:t>
      </w:r>
      <w:r w:rsidRPr="00494903">
        <w:rPr>
          <w:rStyle w:val="FontStyle61"/>
          <w:spacing w:val="2"/>
          <w:sz w:val="20"/>
          <w:szCs w:val="20"/>
        </w:rPr>
        <w:t>е</w:t>
      </w:r>
      <w:r w:rsidRPr="00494903">
        <w:rPr>
          <w:rStyle w:val="FontStyle61"/>
          <w:spacing w:val="2"/>
          <w:sz w:val="20"/>
          <w:szCs w:val="20"/>
        </w:rPr>
        <w:t>выполнение договоренностей.</w:t>
      </w:r>
    </w:p>
    <w:p w:rsidR="00603F19" w:rsidRPr="00494903" w:rsidRDefault="00603F19" w:rsidP="00603F19">
      <w:pPr>
        <w:pStyle w:val="Style45"/>
        <w:widowControl/>
        <w:spacing w:before="34" w:line="216" w:lineRule="auto"/>
        <w:ind w:firstLine="284"/>
        <w:rPr>
          <w:rStyle w:val="FontStyle61"/>
          <w:spacing w:val="2"/>
          <w:sz w:val="20"/>
          <w:szCs w:val="20"/>
        </w:rPr>
      </w:pPr>
      <w:r w:rsidRPr="00494903">
        <w:rPr>
          <w:rStyle w:val="FontStyle61"/>
          <w:spacing w:val="2"/>
          <w:sz w:val="20"/>
          <w:szCs w:val="20"/>
        </w:rPr>
        <w:t>Необходим постоянный мониторинг эффективности испол</w:t>
      </w:r>
      <w:r w:rsidRPr="00494903">
        <w:rPr>
          <w:rStyle w:val="FontStyle61"/>
          <w:spacing w:val="2"/>
          <w:sz w:val="20"/>
          <w:szCs w:val="20"/>
        </w:rPr>
        <w:t>ь</w:t>
      </w:r>
      <w:r w:rsidRPr="00494903">
        <w:rPr>
          <w:rStyle w:val="FontStyle61"/>
          <w:spacing w:val="2"/>
          <w:sz w:val="20"/>
          <w:szCs w:val="20"/>
        </w:rPr>
        <w:t>зуемых эюномических инструментов на общем аграрном рынке в усл</w:t>
      </w:r>
      <w:r w:rsidRPr="00494903">
        <w:rPr>
          <w:rStyle w:val="FontStyle61"/>
          <w:spacing w:val="2"/>
          <w:sz w:val="20"/>
          <w:szCs w:val="20"/>
        </w:rPr>
        <w:t>о</w:t>
      </w:r>
      <w:r w:rsidRPr="00494903">
        <w:rPr>
          <w:rStyle w:val="FontStyle61"/>
          <w:spacing w:val="2"/>
          <w:sz w:val="20"/>
          <w:szCs w:val="20"/>
        </w:rPr>
        <w:t>виях действия той или иной интеграционной фуппировки [2, с 12-13].</w:t>
      </w:r>
    </w:p>
    <w:p w:rsidR="00603F19" w:rsidRPr="00494903" w:rsidRDefault="00603F19" w:rsidP="00603F19">
      <w:pPr>
        <w:pStyle w:val="Style45"/>
        <w:widowControl/>
        <w:spacing w:line="216" w:lineRule="auto"/>
        <w:ind w:firstLine="284"/>
        <w:rPr>
          <w:rStyle w:val="FontStyle61"/>
          <w:spacing w:val="2"/>
          <w:sz w:val="20"/>
          <w:szCs w:val="20"/>
        </w:rPr>
      </w:pPr>
      <w:r w:rsidRPr="00494903">
        <w:rPr>
          <w:rStyle w:val="FontStyle61"/>
          <w:spacing w:val="2"/>
          <w:sz w:val="20"/>
          <w:szCs w:val="20"/>
        </w:rPr>
        <w:lastRenderedPageBreak/>
        <w:t>Для того, чтобы дать оценку современному развитию общего аг</w:t>
      </w:r>
      <w:r w:rsidRPr="00494903">
        <w:rPr>
          <w:rStyle w:val="FontStyle61"/>
          <w:spacing w:val="2"/>
          <w:sz w:val="20"/>
          <w:szCs w:val="20"/>
        </w:rPr>
        <w:softHyphen/>
        <w:t>рарного рынка Таможенного союза, нужно проанализировать ст</w:t>
      </w:r>
      <w:r w:rsidRPr="00494903">
        <w:rPr>
          <w:rStyle w:val="FontStyle61"/>
          <w:spacing w:val="2"/>
          <w:sz w:val="20"/>
          <w:szCs w:val="20"/>
        </w:rPr>
        <w:t>а</w:t>
      </w:r>
      <w:r w:rsidRPr="00494903">
        <w:rPr>
          <w:rStyle w:val="FontStyle61"/>
          <w:spacing w:val="2"/>
          <w:sz w:val="20"/>
          <w:szCs w:val="20"/>
        </w:rPr>
        <w:t>ти</w:t>
      </w:r>
      <w:r w:rsidRPr="00494903">
        <w:rPr>
          <w:rStyle w:val="FontStyle61"/>
          <w:spacing w:val="2"/>
          <w:sz w:val="20"/>
          <w:szCs w:val="20"/>
        </w:rPr>
        <w:softHyphen/>
        <w:t>стику взаимной торговли между государствами-членами ТС.</w:t>
      </w:r>
    </w:p>
    <w:p w:rsidR="00603F19" w:rsidRPr="00494903" w:rsidRDefault="00603F19" w:rsidP="00603F19">
      <w:pPr>
        <w:pStyle w:val="Style45"/>
        <w:widowControl/>
        <w:spacing w:line="216" w:lineRule="auto"/>
        <w:ind w:firstLine="284"/>
        <w:rPr>
          <w:rStyle w:val="FontStyle61"/>
          <w:spacing w:val="2"/>
          <w:sz w:val="20"/>
          <w:szCs w:val="20"/>
        </w:rPr>
      </w:pPr>
      <w:r w:rsidRPr="00494903">
        <w:rPr>
          <w:rStyle w:val="FontStyle61"/>
          <w:spacing w:val="2"/>
          <w:sz w:val="20"/>
          <w:szCs w:val="20"/>
        </w:rPr>
        <w:t>По данным статистики Евразииской экономической комиссии динамика взаимной торговли между государствами ТС состав</w:t>
      </w:r>
      <w:r w:rsidRPr="00494903">
        <w:rPr>
          <w:rStyle w:val="FontStyle61"/>
          <w:spacing w:val="2"/>
          <w:sz w:val="20"/>
          <w:szCs w:val="20"/>
        </w:rPr>
        <w:t>и</w:t>
      </w:r>
      <w:r w:rsidRPr="00494903">
        <w:rPr>
          <w:rStyle w:val="FontStyle61"/>
          <w:spacing w:val="2"/>
          <w:sz w:val="20"/>
          <w:szCs w:val="20"/>
        </w:rPr>
        <w:t xml:space="preserve">ла по ТС в целом </w:t>
      </w:r>
      <w:r w:rsidRPr="00494903">
        <w:rPr>
          <w:i/>
          <w:spacing w:val="2"/>
          <w:sz w:val="20"/>
          <w:szCs w:val="20"/>
        </w:rPr>
        <w:t xml:space="preserve">– </w:t>
      </w:r>
      <w:r w:rsidRPr="00494903">
        <w:rPr>
          <w:rStyle w:val="FontStyle61"/>
          <w:spacing w:val="2"/>
          <w:sz w:val="20"/>
          <w:szCs w:val="20"/>
        </w:rPr>
        <w:t xml:space="preserve"> 110,8 %, в том числе экспорт Республики Бел</w:t>
      </w:r>
      <w:r w:rsidRPr="00494903">
        <w:rPr>
          <w:rStyle w:val="FontStyle61"/>
          <w:spacing w:val="2"/>
          <w:sz w:val="20"/>
          <w:szCs w:val="20"/>
        </w:rPr>
        <w:t>а</w:t>
      </w:r>
      <w:r w:rsidRPr="00494903">
        <w:rPr>
          <w:rStyle w:val="FontStyle61"/>
          <w:spacing w:val="2"/>
          <w:sz w:val="20"/>
          <w:szCs w:val="20"/>
        </w:rPr>
        <w:t>русь 110,1 %; Республики Казахстан 88,4 %; Россиисюй Федф</w:t>
      </w:r>
      <w:r w:rsidRPr="00494903">
        <w:rPr>
          <w:rStyle w:val="FontStyle61"/>
          <w:spacing w:val="2"/>
          <w:sz w:val="20"/>
          <w:szCs w:val="20"/>
        </w:rPr>
        <w:t>а</w:t>
      </w:r>
      <w:r w:rsidRPr="00494903">
        <w:rPr>
          <w:rStyle w:val="FontStyle61"/>
          <w:spacing w:val="2"/>
          <w:sz w:val="20"/>
          <w:szCs w:val="20"/>
        </w:rPr>
        <w:t>ции 115,5 %.</w:t>
      </w:r>
    </w:p>
    <w:p w:rsidR="00603F19" w:rsidRPr="00494903" w:rsidRDefault="00603F19" w:rsidP="00603F19">
      <w:pPr>
        <w:pStyle w:val="Style45"/>
        <w:widowControl/>
        <w:spacing w:before="7" w:line="216" w:lineRule="auto"/>
        <w:ind w:firstLine="284"/>
        <w:rPr>
          <w:rStyle w:val="FontStyle61"/>
          <w:spacing w:val="2"/>
          <w:sz w:val="20"/>
          <w:szCs w:val="20"/>
        </w:rPr>
      </w:pPr>
      <w:r w:rsidRPr="00494903">
        <w:rPr>
          <w:rStyle w:val="FontStyle61"/>
          <w:spacing w:val="2"/>
          <w:sz w:val="20"/>
          <w:szCs w:val="20"/>
        </w:rPr>
        <w:t>Непосредственно торговый оборот продовольственными тов</w:t>
      </w:r>
      <w:r w:rsidRPr="00494903">
        <w:rPr>
          <w:rStyle w:val="FontStyle61"/>
          <w:spacing w:val="2"/>
          <w:sz w:val="20"/>
          <w:szCs w:val="20"/>
        </w:rPr>
        <w:t>а</w:t>
      </w:r>
      <w:r w:rsidRPr="00494903">
        <w:rPr>
          <w:rStyle w:val="FontStyle61"/>
          <w:spacing w:val="2"/>
          <w:sz w:val="20"/>
          <w:szCs w:val="20"/>
        </w:rPr>
        <w:t>рами исельскохозяйственным сырьем можно оценить по прив</w:t>
      </w:r>
      <w:r w:rsidRPr="00494903">
        <w:rPr>
          <w:rStyle w:val="FontStyle61"/>
          <w:spacing w:val="2"/>
          <w:sz w:val="20"/>
          <w:szCs w:val="20"/>
        </w:rPr>
        <w:t>е</w:t>
      </w:r>
      <w:r w:rsidRPr="00494903">
        <w:rPr>
          <w:rStyle w:val="FontStyle61"/>
          <w:spacing w:val="2"/>
          <w:sz w:val="20"/>
          <w:szCs w:val="20"/>
        </w:rPr>
        <w:t>денным дан</w:t>
      </w:r>
      <w:r w:rsidRPr="00494903">
        <w:rPr>
          <w:rStyle w:val="FontStyle61"/>
          <w:spacing w:val="2"/>
          <w:sz w:val="20"/>
          <w:szCs w:val="20"/>
        </w:rPr>
        <w:softHyphen/>
        <w:t xml:space="preserve">ным в таблице 1. </w:t>
      </w:r>
    </w:p>
    <w:p w:rsidR="00603F19" w:rsidRPr="0093607C" w:rsidRDefault="00603F19" w:rsidP="00603F19">
      <w:pPr>
        <w:pStyle w:val="Style45"/>
        <w:widowControl/>
        <w:tabs>
          <w:tab w:val="left" w:leader="underscore" w:pos="5671"/>
        </w:tabs>
        <w:spacing w:before="7" w:line="216" w:lineRule="auto"/>
        <w:ind w:firstLine="284"/>
        <w:rPr>
          <w:rStyle w:val="FontStyle61"/>
          <w:sz w:val="16"/>
          <w:szCs w:val="16"/>
        </w:rPr>
      </w:pPr>
    </w:p>
    <w:p w:rsidR="00603F19" w:rsidRDefault="00603F19" w:rsidP="00603F19">
      <w:pPr>
        <w:pStyle w:val="Style45"/>
        <w:widowControl/>
        <w:tabs>
          <w:tab w:val="left" w:leader="underscore" w:pos="5671"/>
        </w:tabs>
        <w:spacing w:before="7" w:line="216" w:lineRule="auto"/>
        <w:ind w:firstLine="0"/>
        <w:rPr>
          <w:rStyle w:val="FontStyle61"/>
          <w:b/>
          <w:sz w:val="16"/>
          <w:szCs w:val="16"/>
        </w:rPr>
      </w:pPr>
      <w:r w:rsidRPr="0093607C">
        <w:rPr>
          <w:rStyle w:val="FontStyle61"/>
          <w:sz w:val="16"/>
          <w:szCs w:val="16"/>
        </w:rPr>
        <w:t>Т</w:t>
      </w:r>
      <w:r>
        <w:rPr>
          <w:rStyle w:val="FontStyle61"/>
          <w:sz w:val="16"/>
          <w:szCs w:val="16"/>
        </w:rPr>
        <w:t xml:space="preserve"> </w:t>
      </w:r>
      <w:r w:rsidRPr="0093607C">
        <w:rPr>
          <w:rStyle w:val="FontStyle61"/>
          <w:sz w:val="16"/>
          <w:szCs w:val="16"/>
        </w:rPr>
        <w:t>а</w:t>
      </w:r>
      <w:r>
        <w:rPr>
          <w:rStyle w:val="FontStyle61"/>
          <w:sz w:val="16"/>
          <w:szCs w:val="16"/>
        </w:rPr>
        <w:t xml:space="preserve"> </w:t>
      </w:r>
      <w:r w:rsidRPr="0093607C">
        <w:rPr>
          <w:rStyle w:val="FontStyle61"/>
          <w:sz w:val="16"/>
          <w:szCs w:val="16"/>
        </w:rPr>
        <w:t>б</w:t>
      </w:r>
      <w:r>
        <w:rPr>
          <w:rStyle w:val="FontStyle61"/>
          <w:sz w:val="16"/>
          <w:szCs w:val="16"/>
        </w:rPr>
        <w:t xml:space="preserve"> </w:t>
      </w:r>
      <w:r w:rsidRPr="0093607C">
        <w:rPr>
          <w:rStyle w:val="FontStyle61"/>
          <w:sz w:val="16"/>
          <w:szCs w:val="16"/>
        </w:rPr>
        <w:t>л</w:t>
      </w:r>
      <w:r>
        <w:rPr>
          <w:rStyle w:val="FontStyle61"/>
          <w:sz w:val="16"/>
          <w:szCs w:val="16"/>
        </w:rPr>
        <w:t xml:space="preserve"> </w:t>
      </w:r>
      <w:r w:rsidRPr="0093607C">
        <w:rPr>
          <w:rStyle w:val="FontStyle61"/>
          <w:sz w:val="16"/>
          <w:szCs w:val="16"/>
        </w:rPr>
        <w:t>и</w:t>
      </w:r>
      <w:r>
        <w:rPr>
          <w:rStyle w:val="FontStyle61"/>
          <w:sz w:val="16"/>
          <w:szCs w:val="16"/>
        </w:rPr>
        <w:t xml:space="preserve"> </w:t>
      </w:r>
      <w:r w:rsidRPr="0093607C">
        <w:rPr>
          <w:rStyle w:val="FontStyle61"/>
          <w:sz w:val="16"/>
          <w:szCs w:val="16"/>
        </w:rPr>
        <w:t>ц</w:t>
      </w:r>
      <w:r>
        <w:rPr>
          <w:rStyle w:val="FontStyle61"/>
          <w:sz w:val="16"/>
          <w:szCs w:val="16"/>
        </w:rPr>
        <w:t xml:space="preserve"> </w:t>
      </w:r>
      <w:r w:rsidRPr="0093607C">
        <w:rPr>
          <w:rStyle w:val="FontStyle61"/>
          <w:sz w:val="16"/>
          <w:szCs w:val="16"/>
        </w:rPr>
        <w:t>а 1</w:t>
      </w:r>
      <w:r>
        <w:rPr>
          <w:rStyle w:val="FontStyle61"/>
          <w:sz w:val="16"/>
          <w:szCs w:val="16"/>
        </w:rPr>
        <w:t>.</w:t>
      </w:r>
      <w:r w:rsidRPr="0093607C">
        <w:rPr>
          <w:rStyle w:val="FontStyle61"/>
          <w:sz w:val="16"/>
          <w:szCs w:val="16"/>
        </w:rPr>
        <w:t xml:space="preserve"> </w:t>
      </w:r>
      <w:r w:rsidRPr="00E870DD">
        <w:rPr>
          <w:rStyle w:val="FontStyle61"/>
          <w:b/>
          <w:sz w:val="16"/>
          <w:szCs w:val="16"/>
        </w:rPr>
        <w:t xml:space="preserve">Объем, динамика и стр у ктура взаимной торговли госуДфств-членов ТС продо юл ьственными то </w:t>
      </w:r>
      <w:r w:rsidRPr="00E870DD">
        <w:rPr>
          <w:rStyle w:val="FontStyle61"/>
          <w:b/>
          <w:spacing w:val="-30"/>
          <w:sz w:val="16"/>
          <w:szCs w:val="16"/>
        </w:rPr>
        <w:t>вф</w:t>
      </w:r>
      <w:r w:rsidRPr="00E870DD">
        <w:rPr>
          <w:rStyle w:val="FontStyle61"/>
          <w:b/>
          <w:sz w:val="16"/>
          <w:szCs w:val="16"/>
        </w:rPr>
        <w:t xml:space="preserve"> ами и </w:t>
      </w:r>
      <w:r w:rsidRPr="00E870DD">
        <w:rPr>
          <w:rStyle w:val="FontStyle61"/>
          <w:b/>
          <w:spacing w:val="-30"/>
          <w:sz w:val="16"/>
          <w:szCs w:val="16"/>
        </w:rPr>
        <w:t>сел</w:t>
      </w:r>
      <w:r w:rsidRPr="00E870DD">
        <w:rPr>
          <w:rStyle w:val="FontStyle61"/>
          <w:b/>
          <w:sz w:val="16"/>
          <w:szCs w:val="16"/>
        </w:rPr>
        <w:t xml:space="preserve"> ьеюхозяйственным сырьем янвфь-август2012 года</w:t>
      </w:r>
    </w:p>
    <w:p w:rsidR="00603F19" w:rsidRPr="00E870DD" w:rsidRDefault="00603F19" w:rsidP="00603F19">
      <w:pPr>
        <w:pStyle w:val="Style45"/>
        <w:widowControl/>
        <w:tabs>
          <w:tab w:val="left" w:leader="underscore" w:pos="5671"/>
        </w:tabs>
        <w:spacing w:before="7" w:line="216" w:lineRule="auto"/>
        <w:ind w:firstLine="0"/>
        <w:rPr>
          <w:rStyle w:val="FontStyle61"/>
          <w:b/>
          <w:sz w:val="16"/>
          <w:szCs w:val="16"/>
        </w:rPr>
      </w:pPr>
    </w:p>
    <w:tbl>
      <w:tblPr>
        <w:tblW w:w="5812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85"/>
        <w:gridCol w:w="850"/>
        <w:gridCol w:w="992"/>
        <w:gridCol w:w="992"/>
        <w:gridCol w:w="993"/>
      </w:tblGrid>
      <w:tr w:rsidR="00603F19" w:rsidRPr="00E85AEF" w:rsidTr="0051221A">
        <w:trPr>
          <w:trHeight w:val="302"/>
        </w:trPr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03F19" w:rsidRPr="00E85AEF" w:rsidRDefault="00603F19" w:rsidP="0051221A">
            <w:pPr>
              <w:pStyle w:val="Style32"/>
              <w:widowControl/>
              <w:spacing w:line="216" w:lineRule="auto"/>
              <w:rPr>
                <w:rStyle w:val="FontStyle51"/>
                <w:rFonts w:eastAsia="Times New Roman"/>
                <w:b w:val="0"/>
                <w:sz w:val="16"/>
                <w:szCs w:val="16"/>
              </w:rPr>
            </w:pPr>
            <w:r w:rsidRPr="00E85AEF">
              <w:rPr>
                <w:rStyle w:val="FontStyle51"/>
                <w:rFonts w:eastAsia="Times New Roman"/>
                <w:b w:val="0"/>
                <w:sz w:val="16"/>
                <w:szCs w:val="16"/>
              </w:rPr>
              <w:t>Показатель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03F19" w:rsidRPr="00E85AEF" w:rsidRDefault="00603F19" w:rsidP="0051221A">
            <w:pPr>
              <w:pStyle w:val="Style32"/>
              <w:widowControl/>
              <w:spacing w:line="216" w:lineRule="auto"/>
              <w:rPr>
                <w:rStyle w:val="FontStyle51"/>
                <w:rFonts w:eastAsia="Times New Roman"/>
                <w:b w:val="0"/>
                <w:sz w:val="16"/>
                <w:szCs w:val="16"/>
              </w:rPr>
            </w:pPr>
            <w:r w:rsidRPr="00E85AEF">
              <w:rPr>
                <w:rStyle w:val="FontStyle51"/>
                <w:rFonts w:eastAsia="Times New Roman"/>
                <w:b w:val="0"/>
                <w:sz w:val="16"/>
                <w:szCs w:val="16"/>
              </w:rPr>
              <w:t>ТС всего</w:t>
            </w:r>
          </w:p>
        </w:tc>
        <w:tc>
          <w:tcPr>
            <w:tcW w:w="297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3F19" w:rsidRPr="00E85AEF" w:rsidRDefault="00603F19" w:rsidP="0051221A">
            <w:pPr>
              <w:pStyle w:val="Style32"/>
              <w:widowControl/>
              <w:spacing w:line="216" w:lineRule="auto"/>
              <w:rPr>
                <w:rStyle w:val="FontStyle51"/>
                <w:rFonts w:eastAsia="Times New Roman"/>
                <w:b w:val="0"/>
                <w:sz w:val="16"/>
                <w:szCs w:val="16"/>
              </w:rPr>
            </w:pPr>
            <w:r w:rsidRPr="00E85AEF">
              <w:rPr>
                <w:rStyle w:val="FontStyle68"/>
                <w:rFonts w:eastAsia="Times New Roman"/>
                <w:sz w:val="16"/>
                <w:szCs w:val="16"/>
              </w:rPr>
              <w:t xml:space="preserve">В </w:t>
            </w:r>
            <w:r w:rsidRPr="00E85AEF">
              <w:rPr>
                <w:rStyle w:val="FontStyle51"/>
                <w:rFonts w:eastAsia="Times New Roman"/>
                <w:b w:val="0"/>
                <w:sz w:val="16"/>
                <w:szCs w:val="16"/>
              </w:rPr>
              <w:t>том числе экспорт</w:t>
            </w:r>
          </w:p>
        </w:tc>
      </w:tr>
      <w:tr w:rsidR="00603F19" w:rsidRPr="00E85AEF" w:rsidTr="0051221A">
        <w:trPr>
          <w:trHeight w:val="545"/>
        </w:trPr>
        <w:tc>
          <w:tcPr>
            <w:tcW w:w="198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3F19" w:rsidRPr="00E85AEF" w:rsidRDefault="00603F19" w:rsidP="0051221A">
            <w:pPr>
              <w:spacing w:line="216" w:lineRule="auto"/>
              <w:jc w:val="center"/>
              <w:rPr>
                <w:rStyle w:val="FontStyle51"/>
                <w:b w:val="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3F19" w:rsidRPr="00E85AEF" w:rsidRDefault="00603F19" w:rsidP="0051221A">
            <w:pPr>
              <w:spacing w:line="216" w:lineRule="auto"/>
              <w:jc w:val="center"/>
              <w:rPr>
                <w:rStyle w:val="FontStyle51"/>
                <w:b w:val="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3F19" w:rsidRPr="00E85AEF" w:rsidRDefault="00603F19" w:rsidP="0051221A">
            <w:pPr>
              <w:pStyle w:val="Style32"/>
              <w:widowControl/>
              <w:spacing w:line="216" w:lineRule="auto"/>
              <w:rPr>
                <w:rStyle w:val="FontStyle51"/>
                <w:rFonts w:eastAsia="Times New Roman"/>
                <w:b w:val="0"/>
                <w:sz w:val="16"/>
                <w:szCs w:val="16"/>
              </w:rPr>
            </w:pPr>
            <w:r w:rsidRPr="00E85AEF">
              <w:rPr>
                <w:rStyle w:val="FontStyle51"/>
                <w:rFonts w:eastAsia="Times New Roman"/>
                <w:b w:val="0"/>
                <w:sz w:val="16"/>
                <w:szCs w:val="16"/>
              </w:rPr>
              <w:t>Реслублика  Бел</w:t>
            </w:r>
            <w:r w:rsidRPr="00E85AEF">
              <w:rPr>
                <w:rStyle w:val="FontStyle51"/>
                <w:rFonts w:eastAsia="Times New Roman"/>
                <w:b w:val="0"/>
                <w:sz w:val="16"/>
                <w:szCs w:val="16"/>
              </w:rPr>
              <w:t>а</w:t>
            </w:r>
            <w:r w:rsidRPr="00E85AEF">
              <w:rPr>
                <w:rStyle w:val="FontStyle51"/>
                <w:rFonts w:eastAsia="Times New Roman"/>
                <w:b w:val="0"/>
                <w:sz w:val="16"/>
                <w:szCs w:val="16"/>
              </w:rPr>
              <w:t>русь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3F19" w:rsidRPr="00E85AEF" w:rsidRDefault="00603F19" w:rsidP="0051221A">
            <w:pPr>
              <w:pStyle w:val="Style32"/>
              <w:widowControl/>
              <w:spacing w:line="216" w:lineRule="auto"/>
              <w:rPr>
                <w:rStyle w:val="FontStyle51"/>
                <w:rFonts w:eastAsia="Times New Roman"/>
                <w:b w:val="0"/>
                <w:sz w:val="16"/>
                <w:szCs w:val="16"/>
              </w:rPr>
            </w:pPr>
            <w:r w:rsidRPr="00E85AEF">
              <w:rPr>
                <w:rStyle w:val="FontStyle51"/>
                <w:rFonts w:eastAsia="Times New Roman"/>
                <w:b w:val="0"/>
                <w:sz w:val="16"/>
                <w:szCs w:val="16"/>
              </w:rPr>
              <w:t>Республика Казахстан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3F19" w:rsidRPr="00E85AEF" w:rsidRDefault="00603F19" w:rsidP="0051221A">
            <w:pPr>
              <w:pStyle w:val="Style32"/>
              <w:widowControl/>
              <w:spacing w:line="216" w:lineRule="auto"/>
              <w:rPr>
                <w:rStyle w:val="FontStyle55"/>
                <w:rFonts w:eastAsia="Times New Roman"/>
                <w:b w:val="0"/>
                <w:sz w:val="16"/>
                <w:szCs w:val="16"/>
              </w:rPr>
            </w:pPr>
            <w:r w:rsidRPr="00E85AEF">
              <w:rPr>
                <w:rStyle w:val="FontStyle51"/>
                <w:rFonts w:eastAsia="Times New Roman"/>
                <w:b w:val="0"/>
                <w:sz w:val="16"/>
                <w:szCs w:val="16"/>
              </w:rPr>
              <w:t>Росси</w:t>
            </w:r>
            <w:r w:rsidRPr="00E85AEF">
              <w:rPr>
                <w:rStyle w:val="FontStyle51"/>
                <w:rFonts w:eastAsia="Times New Roman"/>
                <w:b w:val="0"/>
                <w:sz w:val="16"/>
                <w:szCs w:val="16"/>
              </w:rPr>
              <w:t>й</w:t>
            </w:r>
            <w:r w:rsidRPr="00E85AEF">
              <w:rPr>
                <w:rStyle w:val="FontStyle51"/>
                <w:rFonts w:eastAsia="Times New Roman"/>
                <w:b w:val="0"/>
                <w:sz w:val="16"/>
                <w:szCs w:val="16"/>
              </w:rPr>
              <w:t>ская Фед</w:t>
            </w:r>
            <w:r w:rsidRPr="00E85AEF">
              <w:rPr>
                <w:rStyle w:val="FontStyle51"/>
                <w:rFonts w:eastAsia="Times New Roman"/>
                <w:b w:val="0"/>
                <w:sz w:val="16"/>
                <w:szCs w:val="16"/>
              </w:rPr>
              <w:t>е</w:t>
            </w:r>
            <w:r w:rsidRPr="00E85AEF">
              <w:rPr>
                <w:rStyle w:val="FontStyle51"/>
                <w:rFonts w:eastAsia="Times New Roman"/>
                <w:b w:val="0"/>
                <w:sz w:val="16"/>
                <w:szCs w:val="16"/>
              </w:rPr>
              <w:t>рация</w:t>
            </w:r>
          </w:p>
        </w:tc>
      </w:tr>
      <w:tr w:rsidR="00603F19" w:rsidRPr="00E85AEF" w:rsidTr="0051221A"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3F19" w:rsidRPr="00E85AEF" w:rsidRDefault="00603F19" w:rsidP="0051221A">
            <w:pPr>
              <w:pStyle w:val="Style13"/>
              <w:widowControl/>
              <w:spacing w:line="216" w:lineRule="auto"/>
              <w:ind w:firstLine="0"/>
              <w:rPr>
                <w:rStyle w:val="FontStyle51"/>
                <w:rFonts w:eastAsia="Times New Roman"/>
                <w:b w:val="0"/>
                <w:sz w:val="16"/>
                <w:szCs w:val="16"/>
              </w:rPr>
            </w:pPr>
            <w:r w:rsidRPr="00E85AEF">
              <w:rPr>
                <w:rStyle w:val="FontStyle51"/>
                <w:rFonts w:eastAsia="Times New Roman"/>
                <w:b w:val="0"/>
                <w:sz w:val="16"/>
                <w:szCs w:val="16"/>
              </w:rPr>
              <w:t>Динамика взаимной то</w:t>
            </w:r>
            <w:r w:rsidRPr="00E85AEF">
              <w:rPr>
                <w:rStyle w:val="FontStyle51"/>
                <w:rFonts w:eastAsia="Times New Roman"/>
                <w:b w:val="0"/>
                <w:sz w:val="16"/>
                <w:szCs w:val="16"/>
              </w:rPr>
              <w:t>р</w:t>
            </w:r>
            <w:r w:rsidRPr="00E85AEF">
              <w:rPr>
                <w:rStyle w:val="FontStyle51"/>
                <w:rFonts w:eastAsia="Times New Roman"/>
                <w:b w:val="0"/>
                <w:sz w:val="16"/>
                <w:szCs w:val="16"/>
              </w:rPr>
              <w:t>говли (в процентах к янв</w:t>
            </w:r>
            <w:r w:rsidRPr="00E85AEF">
              <w:rPr>
                <w:rStyle w:val="FontStyle51"/>
                <w:rFonts w:eastAsia="Times New Roman"/>
                <w:b w:val="0"/>
                <w:sz w:val="16"/>
                <w:szCs w:val="16"/>
              </w:rPr>
              <w:t>а</w:t>
            </w:r>
            <w:r w:rsidRPr="00E85AEF">
              <w:rPr>
                <w:rStyle w:val="FontStyle51"/>
                <w:rFonts w:eastAsia="Times New Roman"/>
                <w:b w:val="0"/>
                <w:sz w:val="16"/>
                <w:szCs w:val="16"/>
              </w:rPr>
              <w:t>рю-авгу сту 2011 года)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3F19" w:rsidRPr="00E85AEF" w:rsidRDefault="00603F19" w:rsidP="0051221A">
            <w:pPr>
              <w:pStyle w:val="Style32"/>
              <w:widowControl/>
              <w:spacing w:line="216" w:lineRule="auto"/>
              <w:rPr>
                <w:rStyle w:val="FontStyle51"/>
                <w:rFonts w:eastAsia="Times New Roman"/>
                <w:b w:val="0"/>
                <w:sz w:val="16"/>
                <w:szCs w:val="16"/>
              </w:rPr>
            </w:pPr>
            <w:r w:rsidRPr="00E85AEF">
              <w:rPr>
                <w:rStyle w:val="FontStyle51"/>
                <w:rFonts w:eastAsia="Times New Roman"/>
                <w:b w:val="0"/>
                <w:sz w:val="16"/>
                <w:szCs w:val="16"/>
              </w:rPr>
              <w:t>115,2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3F19" w:rsidRPr="00E85AEF" w:rsidRDefault="00603F19" w:rsidP="0051221A">
            <w:pPr>
              <w:pStyle w:val="Style32"/>
              <w:widowControl/>
              <w:spacing w:line="216" w:lineRule="auto"/>
              <w:rPr>
                <w:rStyle w:val="FontStyle51"/>
                <w:rFonts w:eastAsia="Times New Roman"/>
                <w:b w:val="0"/>
                <w:sz w:val="16"/>
                <w:szCs w:val="16"/>
              </w:rPr>
            </w:pPr>
            <w:r w:rsidRPr="00E85AEF">
              <w:rPr>
                <w:rStyle w:val="FontStyle51"/>
                <w:rFonts w:eastAsia="Times New Roman"/>
                <w:b w:val="0"/>
                <w:sz w:val="16"/>
                <w:szCs w:val="16"/>
              </w:rPr>
              <w:t>112,7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3F19" w:rsidRPr="00E85AEF" w:rsidRDefault="00603F19" w:rsidP="0051221A">
            <w:pPr>
              <w:pStyle w:val="Style32"/>
              <w:widowControl/>
              <w:spacing w:line="216" w:lineRule="auto"/>
              <w:rPr>
                <w:rStyle w:val="FontStyle51"/>
                <w:rFonts w:eastAsia="Times New Roman"/>
                <w:b w:val="0"/>
                <w:sz w:val="16"/>
                <w:szCs w:val="16"/>
              </w:rPr>
            </w:pPr>
            <w:r w:rsidRPr="00E85AEF">
              <w:rPr>
                <w:rStyle w:val="FontStyle51"/>
                <w:rFonts w:eastAsia="Times New Roman"/>
                <w:b w:val="0"/>
                <w:sz w:val="16"/>
                <w:szCs w:val="16"/>
              </w:rPr>
              <w:t>212,5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3F19" w:rsidRPr="00E85AEF" w:rsidRDefault="00603F19" w:rsidP="0051221A">
            <w:pPr>
              <w:pStyle w:val="Style32"/>
              <w:widowControl/>
              <w:spacing w:line="216" w:lineRule="auto"/>
              <w:rPr>
                <w:rStyle w:val="FontStyle51"/>
                <w:rFonts w:eastAsia="Times New Roman"/>
                <w:b w:val="0"/>
                <w:sz w:val="16"/>
                <w:szCs w:val="16"/>
              </w:rPr>
            </w:pPr>
            <w:r w:rsidRPr="00E85AEF">
              <w:rPr>
                <w:rStyle w:val="FontStyle51"/>
                <w:rFonts w:eastAsia="Times New Roman"/>
                <w:b w:val="0"/>
                <w:sz w:val="16"/>
                <w:szCs w:val="16"/>
              </w:rPr>
              <w:t>115,0</w:t>
            </w:r>
          </w:p>
        </w:tc>
      </w:tr>
      <w:tr w:rsidR="00603F19" w:rsidRPr="00E85AEF" w:rsidTr="0051221A">
        <w:trPr>
          <w:trHeight w:val="477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3F19" w:rsidRPr="00E85AEF" w:rsidRDefault="00603F19" w:rsidP="0051221A">
            <w:pPr>
              <w:pStyle w:val="Style13"/>
              <w:widowControl/>
              <w:spacing w:line="216" w:lineRule="auto"/>
              <w:ind w:firstLine="0"/>
              <w:rPr>
                <w:rStyle w:val="FontStyle51"/>
                <w:rFonts w:eastAsia="Times New Roman"/>
                <w:b w:val="0"/>
                <w:sz w:val="16"/>
                <w:szCs w:val="16"/>
              </w:rPr>
            </w:pPr>
            <w:r w:rsidRPr="00E85AEF">
              <w:rPr>
                <w:rStyle w:val="FontStyle51"/>
                <w:rFonts w:eastAsia="Times New Roman"/>
                <w:b w:val="0"/>
                <w:sz w:val="16"/>
                <w:szCs w:val="16"/>
              </w:rPr>
              <w:t>Структура взаимной то</w:t>
            </w:r>
            <w:r w:rsidRPr="00E85AEF">
              <w:rPr>
                <w:rStyle w:val="FontStyle51"/>
                <w:rFonts w:eastAsia="Times New Roman"/>
                <w:b w:val="0"/>
                <w:sz w:val="16"/>
                <w:szCs w:val="16"/>
              </w:rPr>
              <w:t>р</w:t>
            </w:r>
            <w:r w:rsidRPr="00E85AEF">
              <w:rPr>
                <w:rStyle w:val="FontStyle51"/>
                <w:rFonts w:eastAsia="Times New Roman"/>
                <w:b w:val="0"/>
                <w:sz w:val="16"/>
                <w:szCs w:val="16"/>
              </w:rPr>
              <w:t>говли (в процентах к итогу)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3F19" w:rsidRPr="00E85AEF" w:rsidRDefault="00603F19" w:rsidP="0051221A">
            <w:pPr>
              <w:pStyle w:val="Style32"/>
              <w:widowControl/>
              <w:spacing w:line="216" w:lineRule="auto"/>
              <w:rPr>
                <w:rStyle w:val="FontStyle51"/>
                <w:rFonts w:eastAsia="Times New Roman"/>
                <w:b w:val="0"/>
                <w:sz w:val="16"/>
                <w:szCs w:val="16"/>
              </w:rPr>
            </w:pPr>
            <w:r w:rsidRPr="00E85AEF">
              <w:rPr>
                <w:rStyle w:val="FontStyle51"/>
                <w:rFonts w:eastAsia="Times New Roman"/>
                <w:b w:val="0"/>
                <w:sz w:val="16"/>
                <w:szCs w:val="16"/>
              </w:rPr>
              <w:t>9,9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3F19" w:rsidRPr="00E85AEF" w:rsidRDefault="00603F19" w:rsidP="0051221A">
            <w:pPr>
              <w:pStyle w:val="Style32"/>
              <w:widowControl/>
              <w:spacing w:line="216" w:lineRule="auto"/>
              <w:rPr>
                <w:rStyle w:val="FontStyle51"/>
                <w:rFonts w:eastAsia="Times New Roman"/>
                <w:b w:val="0"/>
                <w:sz w:val="16"/>
                <w:szCs w:val="16"/>
              </w:rPr>
            </w:pPr>
            <w:r w:rsidRPr="00E85AEF">
              <w:rPr>
                <w:rStyle w:val="FontStyle51"/>
                <w:rFonts w:eastAsia="Times New Roman"/>
                <w:b w:val="0"/>
                <w:sz w:val="16"/>
                <w:szCs w:val="16"/>
              </w:rPr>
              <w:t>24,4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3F19" w:rsidRPr="00E85AEF" w:rsidRDefault="00603F19" w:rsidP="0051221A">
            <w:pPr>
              <w:pStyle w:val="Style32"/>
              <w:widowControl/>
              <w:spacing w:line="216" w:lineRule="auto"/>
              <w:rPr>
                <w:rStyle w:val="FontStyle51"/>
                <w:rFonts w:eastAsia="Times New Roman"/>
                <w:b w:val="0"/>
                <w:sz w:val="16"/>
                <w:szCs w:val="16"/>
              </w:rPr>
            </w:pPr>
            <w:r w:rsidRPr="00E85AEF">
              <w:rPr>
                <w:rStyle w:val="FontStyle51"/>
                <w:rFonts w:eastAsia="Times New Roman"/>
                <w:b w:val="0"/>
                <w:sz w:val="16"/>
                <w:szCs w:val="16"/>
              </w:rPr>
              <w:t>3,1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3F19" w:rsidRPr="00E85AEF" w:rsidRDefault="00603F19" w:rsidP="0051221A">
            <w:pPr>
              <w:pStyle w:val="Style32"/>
              <w:widowControl/>
              <w:spacing w:line="216" w:lineRule="auto"/>
              <w:rPr>
                <w:rStyle w:val="FontStyle51"/>
                <w:rFonts w:eastAsia="Times New Roman"/>
                <w:b w:val="0"/>
                <w:sz w:val="16"/>
                <w:szCs w:val="16"/>
              </w:rPr>
            </w:pPr>
            <w:r w:rsidRPr="00E85AEF">
              <w:rPr>
                <w:rStyle w:val="FontStyle51"/>
                <w:rFonts w:eastAsia="Times New Roman"/>
                <w:b w:val="0"/>
                <w:sz w:val="16"/>
                <w:szCs w:val="16"/>
              </w:rPr>
              <w:t>5,6</w:t>
            </w:r>
          </w:p>
        </w:tc>
      </w:tr>
      <w:tr w:rsidR="00603F19" w:rsidRPr="00E85AEF" w:rsidTr="0051221A">
        <w:trPr>
          <w:trHeight w:val="555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3F19" w:rsidRPr="00E85AEF" w:rsidRDefault="00603F19" w:rsidP="0051221A">
            <w:pPr>
              <w:pStyle w:val="Style13"/>
              <w:widowControl/>
              <w:spacing w:line="216" w:lineRule="auto"/>
              <w:ind w:firstLine="0"/>
              <w:rPr>
                <w:rStyle w:val="FontStyle51"/>
                <w:rFonts w:eastAsia="Times New Roman"/>
                <w:b w:val="0"/>
                <w:sz w:val="16"/>
                <w:szCs w:val="16"/>
              </w:rPr>
            </w:pPr>
            <w:r w:rsidRPr="00E85AEF">
              <w:rPr>
                <w:rStyle w:val="FontStyle51"/>
                <w:rFonts w:eastAsia="Times New Roman"/>
                <w:b w:val="0"/>
                <w:sz w:val="16"/>
                <w:szCs w:val="16"/>
              </w:rPr>
              <w:t>Объемы взаимной торговли  государств (миллионов долл</w:t>
            </w:r>
            <w:r w:rsidRPr="00E85AEF">
              <w:rPr>
                <w:rStyle w:val="FontStyle51"/>
                <w:rFonts w:eastAsia="Times New Roman"/>
                <w:b w:val="0"/>
                <w:sz w:val="16"/>
                <w:szCs w:val="16"/>
              </w:rPr>
              <w:t>а</w:t>
            </w:r>
            <w:r w:rsidRPr="00E85AEF">
              <w:rPr>
                <w:rStyle w:val="FontStyle51"/>
                <w:rFonts w:eastAsia="Times New Roman"/>
                <w:b w:val="0"/>
                <w:sz w:val="16"/>
                <w:szCs w:val="16"/>
              </w:rPr>
              <w:t>ров США)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3F19" w:rsidRPr="00E85AEF" w:rsidRDefault="00603F19" w:rsidP="0051221A">
            <w:pPr>
              <w:pStyle w:val="Style32"/>
              <w:widowControl/>
              <w:spacing w:line="216" w:lineRule="auto"/>
              <w:rPr>
                <w:rStyle w:val="FontStyle51"/>
                <w:rFonts w:eastAsia="Times New Roman"/>
                <w:b w:val="0"/>
                <w:sz w:val="16"/>
                <w:szCs w:val="16"/>
              </w:rPr>
            </w:pPr>
            <w:r w:rsidRPr="00E85AEF">
              <w:rPr>
                <w:rStyle w:val="FontStyle51"/>
                <w:rFonts w:eastAsia="Times New Roman"/>
                <w:b w:val="0"/>
                <w:sz w:val="16"/>
                <w:szCs w:val="16"/>
              </w:rPr>
              <w:t>4 520,3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3F19" w:rsidRPr="00E85AEF" w:rsidRDefault="00603F19" w:rsidP="0051221A">
            <w:pPr>
              <w:pStyle w:val="Style32"/>
              <w:widowControl/>
              <w:spacing w:line="216" w:lineRule="auto"/>
              <w:rPr>
                <w:rStyle w:val="FontStyle51"/>
                <w:rFonts w:eastAsia="Times New Roman"/>
                <w:b w:val="0"/>
                <w:sz w:val="16"/>
                <w:szCs w:val="16"/>
              </w:rPr>
            </w:pPr>
            <w:r w:rsidRPr="00E85AEF">
              <w:rPr>
                <w:rStyle w:val="FontStyle51"/>
                <w:rFonts w:eastAsia="Times New Roman"/>
                <w:b w:val="0"/>
                <w:sz w:val="16"/>
                <w:szCs w:val="16"/>
              </w:rPr>
              <w:t>2 706,7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3F19" w:rsidRPr="00E85AEF" w:rsidRDefault="00603F19" w:rsidP="0051221A">
            <w:pPr>
              <w:pStyle w:val="Style32"/>
              <w:widowControl/>
              <w:spacing w:line="216" w:lineRule="auto"/>
              <w:rPr>
                <w:rStyle w:val="FontStyle51"/>
                <w:rFonts w:eastAsia="Times New Roman"/>
                <w:b w:val="0"/>
                <w:sz w:val="16"/>
                <w:szCs w:val="16"/>
              </w:rPr>
            </w:pPr>
            <w:r w:rsidRPr="00E85AEF">
              <w:rPr>
                <w:rStyle w:val="FontStyle51"/>
                <w:rFonts w:eastAsia="Times New Roman"/>
                <w:b w:val="0"/>
                <w:sz w:val="16"/>
                <w:szCs w:val="16"/>
              </w:rPr>
              <w:t>142,4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3F19" w:rsidRPr="00E85AEF" w:rsidRDefault="00603F19" w:rsidP="0051221A">
            <w:pPr>
              <w:pStyle w:val="Style32"/>
              <w:widowControl/>
              <w:spacing w:line="216" w:lineRule="auto"/>
              <w:rPr>
                <w:rStyle w:val="FontStyle51"/>
                <w:rFonts w:eastAsia="Times New Roman"/>
                <w:b w:val="0"/>
                <w:sz w:val="16"/>
                <w:szCs w:val="16"/>
              </w:rPr>
            </w:pPr>
            <w:r w:rsidRPr="00E85AEF">
              <w:rPr>
                <w:rStyle w:val="FontStyle51"/>
                <w:rFonts w:eastAsia="Times New Roman"/>
                <w:b w:val="0"/>
                <w:sz w:val="16"/>
                <w:szCs w:val="16"/>
              </w:rPr>
              <w:t>16712</w:t>
            </w:r>
          </w:p>
        </w:tc>
      </w:tr>
    </w:tbl>
    <w:p w:rsidR="00603F19" w:rsidRPr="00167B31" w:rsidRDefault="00603F19" w:rsidP="00603F19">
      <w:pPr>
        <w:pStyle w:val="Style29"/>
        <w:widowControl/>
        <w:spacing w:before="192" w:line="216" w:lineRule="auto"/>
        <w:ind w:firstLine="284"/>
        <w:jc w:val="left"/>
        <w:rPr>
          <w:rStyle w:val="FontStyle61"/>
          <w:sz w:val="20"/>
          <w:szCs w:val="20"/>
        </w:rPr>
      </w:pPr>
      <w:r w:rsidRPr="00167B31">
        <w:rPr>
          <w:rStyle w:val="FontStyle61"/>
          <w:sz w:val="20"/>
          <w:szCs w:val="20"/>
        </w:rPr>
        <w:t>По данным таблице можно судить о том, что:</w:t>
      </w:r>
    </w:p>
    <w:p w:rsidR="00603F19" w:rsidRPr="00167B31" w:rsidRDefault="00603F19" w:rsidP="00603F19">
      <w:pPr>
        <w:pStyle w:val="Style37"/>
        <w:widowControl/>
        <w:numPr>
          <w:ilvl w:val="0"/>
          <w:numId w:val="43"/>
        </w:numPr>
        <w:tabs>
          <w:tab w:val="left" w:pos="631"/>
        </w:tabs>
        <w:spacing w:before="14" w:line="216" w:lineRule="auto"/>
        <w:ind w:firstLine="284"/>
        <w:rPr>
          <w:rStyle w:val="FontStyle61"/>
          <w:sz w:val="20"/>
          <w:szCs w:val="20"/>
        </w:rPr>
      </w:pPr>
      <w:r w:rsidRPr="00167B31">
        <w:rPr>
          <w:rStyle w:val="FontStyle61"/>
          <w:sz w:val="20"/>
          <w:szCs w:val="20"/>
        </w:rPr>
        <w:t>в структуре взаимной торговли Республика Беларусь имеет большую ориентацию на торговлю продо</w:t>
      </w:r>
      <w:r>
        <w:rPr>
          <w:rStyle w:val="FontStyle61"/>
          <w:sz w:val="20"/>
          <w:szCs w:val="20"/>
        </w:rPr>
        <w:t>воль</w:t>
      </w:r>
      <w:r w:rsidRPr="00167B31">
        <w:rPr>
          <w:rStyle w:val="FontStyle61"/>
          <w:sz w:val="20"/>
          <w:szCs w:val="20"/>
        </w:rPr>
        <w:t>ственными то</w:t>
      </w:r>
      <w:r w:rsidRPr="00AE73BD">
        <w:rPr>
          <w:rStyle w:val="FontStyle61"/>
          <w:bCs/>
          <w:sz w:val="20"/>
          <w:szCs w:val="20"/>
        </w:rPr>
        <w:t>варами</w:t>
      </w:r>
      <w:r w:rsidRPr="00AE73BD">
        <w:rPr>
          <w:rStyle w:val="FontStyle61"/>
          <w:sz w:val="20"/>
          <w:szCs w:val="20"/>
        </w:rPr>
        <w:t xml:space="preserve"> </w:t>
      </w:r>
      <w:r w:rsidRPr="00167B31">
        <w:rPr>
          <w:rStyle w:val="FontStyle61"/>
          <w:sz w:val="20"/>
          <w:szCs w:val="20"/>
        </w:rPr>
        <w:t>и</w:t>
      </w:r>
      <w:r>
        <w:rPr>
          <w:rStyle w:val="FontStyle61"/>
          <w:sz w:val="20"/>
          <w:szCs w:val="20"/>
        </w:rPr>
        <w:t xml:space="preserve"> </w:t>
      </w:r>
      <w:r w:rsidRPr="00167B31">
        <w:rPr>
          <w:rStyle w:val="FontStyle61"/>
          <w:sz w:val="20"/>
          <w:szCs w:val="20"/>
        </w:rPr>
        <w:t>сельскохозяйственным сырьем, чем РК и РФ,</w:t>
      </w:r>
    </w:p>
    <w:p w:rsidR="00603F19" w:rsidRPr="00167B31" w:rsidRDefault="00603F19" w:rsidP="00603F19">
      <w:pPr>
        <w:pStyle w:val="Style37"/>
        <w:widowControl/>
        <w:numPr>
          <w:ilvl w:val="0"/>
          <w:numId w:val="43"/>
        </w:numPr>
        <w:tabs>
          <w:tab w:val="left" w:pos="631"/>
        </w:tabs>
        <w:spacing w:before="14" w:line="216" w:lineRule="auto"/>
        <w:ind w:firstLine="284"/>
        <w:rPr>
          <w:rStyle w:val="FontStyle61"/>
          <w:sz w:val="20"/>
          <w:szCs w:val="20"/>
        </w:rPr>
      </w:pPr>
      <w:r w:rsidRPr="00167B31">
        <w:rPr>
          <w:rStyle w:val="FontStyle61"/>
          <w:sz w:val="20"/>
          <w:szCs w:val="20"/>
        </w:rPr>
        <w:t>в стоимостном выражении объема торговли продо</w:t>
      </w:r>
      <w:r>
        <w:rPr>
          <w:rStyle w:val="FontStyle61"/>
          <w:sz w:val="20"/>
          <w:szCs w:val="20"/>
        </w:rPr>
        <w:t>воль</w:t>
      </w:r>
      <w:r w:rsidRPr="00167B31">
        <w:rPr>
          <w:rStyle w:val="FontStyle61"/>
          <w:sz w:val="20"/>
          <w:szCs w:val="20"/>
        </w:rPr>
        <w:t>стве</w:t>
      </w:r>
      <w:r w:rsidRPr="00167B31">
        <w:rPr>
          <w:rStyle w:val="FontStyle61"/>
          <w:sz w:val="20"/>
          <w:szCs w:val="20"/>
        </w:rPr>
        <w:t>н</w:t>
      </w:r>
      <w:r w:rsidRPr="00167B31">
        <w:rPr>
          <w:rStyle w:val="FontStyle61"/>
          <w:sz w:val="20"/>
          <w:szCs w:val="20"/>
        </w:rPr>
        <w:t>ны</w:t>
      </w:r>
      <w:r w:rsidRPr="00167B31">
        <w:rPr>
          <w:rStyle w:val="FontStyle61"/>
          <w:sz w:val="20"/>
          <w:szCs w:val="20"/>
        </w:rPr>
        <w:softHyphen/>
        <w:t>ми то</w:t>
      </w:r>
      <w:r>
        <w:rPr>
          <w:rStyle w:val="FontStyle61"/>
          <w:sz w:val="20"/>
          <w:szCs w:val="20"/>
        </w:rPr>
        <w:t>варами</w:t>
      </w:r>
      <w:r w:rsidRPr="00167B31">
        <w:rPr>
          <w:rStyle w:val="FontStyle61"/>
          <w:sz w:val="20"/>
          <w:szCs w:val="20"/>
        </w:rPr>
        <w:t xml:space="preserve"> и</w:t>
      </w:r>
      <w:r>
        <w:rPr>
          <w:rStyle w:val="FontStyle61"/>
          <w:sz w:val="20"/>
          <w:szCs w:val="20"/>
        </w:rPr>
        <w:t xml:space="preserve"> </w:t>
      </w:r>
      <w:r w:rsidRPr="00167B31">
        <w:rPr>
          <w:rStyle w:val="FontStyle61"/>
          <w:sz w:val="20"/>
          <w:szCs w:val="20"/>
        </w:rPr>
        <w:t>сель</w:t>
      </w:r>
      <w:r>
        <w:rPr>
          <w:rStyle w:val="FontStyle61"/>
          <w:sz w:val="20"/>
          <w:szCs w:val="20"/>
        </w:rPr>
        <w:t>склхо</w:t>
      </w:r>
      <w:r w:rsidRPr="00167B31">
        <w:rPr>
          <w:rStyle w:val="FontStyle61"/>
          <w:sz w:val="20"/>
          <w:szCs w:val="20"/>
        </w:rPr>
        <w:t>зяйст</w:t>
      </w:r>
      <w:r>
        <w:rPr>
          <w:rStyle w:val="FontStyle61"/>
          <w:sz w:val="20"/>
          <w:szCs w:val="20"/>
        </w:rPr>
        <w:t>венн</w:t>
      </w:r>
      <w:r w:rsidRPr="00167B31">
        <w:rPr>
          <w:rStyle w:val="FontStyle61"/>
          <w:sz w:val="20"/>
          <w:szCs w:val="20"/>
        </w:rPr>
        <w:t>ым сырьем республика Бел</w:t>
      </w:r>
      <w:r>
        <w:rPr>
          <w:rStyle w:val="FontStyle61"/>
          <w:sz w:val="20"/>
          <w:szCs w:val="20"/>
        </w:rPr>
        <w:t>а</w:t>
      </w:r>
      <w:r>
        <w:rPr>
          <w:rStyle w:val="FontStyle61"/>
          <w:sz w:val="20"/>
          <w:szCs w:val="20"/>
        </w:rPr>
        <w:t>р</w:t>
      </w:r>
      <w:r w:rsidRPr="00167B31">
        <w:rPr>
          <w:rStyle w:val="FontStyle61"/>
          <w:sz w:val="20"/>
          <w:szCs w:val="20"/>
        </w:rPr>
        <w:t>усь также имеет наибольший показатель;</w:t>
      </w:r>
    </w:p>
    <w:p w:rsidR="00603F19" w:rsidRPr="00167B31" w:rsidRDefault="00603F19" w:rsidP="00603F19">
      <w:pPr>
        <w:pStyle w:val="Style37"/>
        <w:widowControl/>
        <w:numPr>
          <w:ilvl w:val="0"/>
          <w:numId w:val="43"/>
        </w:numPr>
        <w:tabs>
          <w:tab w:val="left" w:pos="631"/>
        </w:tabs>
        <w:spacing w:before="27" w:line="216" w:lineRule="auto"/>
        <w:ind w:firstLine="284"/>
        <w:rPr>
          <w:rStyle w:val="FontStyle61"/>
          <w:sz w:val="20"/>
          <w:szCs w:val="20"/>
        </w:rPr>
      </w:pPr>
      <w:r w:rsidRPr="00167B31">
        <w:rPr>
          <w:rStyle w:val="FontStyle61"/>
          <w:sz w:val="20"/>
          <w:szCs w:val="20"/>
        </w:rPr>
        <w:t>по динамики взаимной торговли продо</w:t>
      </w:r>
      <w:r>
        <w:rPr>
          <w:rStyle w:val="FontStyle61"/>
          <w:sz w:val="20"/>
          <w:szCs w:val="20"/>
        </w:rPr>
        <w:t>во</w:t>
      </w:r>
      <w:r w:rsidRPr="00167B31">
        <w:rPr>
          <w:rStyle w:val="FontStyle61"/>
          <w:sz w:val="20"/>
          <w:szCs w:val="20"/>
        </w:rPr>
        <w:t>льственными тов</w:t>
      </w:r>
      <w:r>
        <w:rPr>
          <w:rStyle w:val="FontStyle61"/>
          <w:sz w:val="20"/>
          <w:szCs w:val="20"/>
        </w:rPr>
        <w:t>а</w:t>
      </w:r>
      <w:r>
        <w:rPr>
          <w:rStyle w:val="FontStyle61"/>
          <w:sz w:val="20"/>
          <w:szCs w:val="20"/>
        </w:rPr>
        <w:t>р</w:t>
      </w:r>
      <w:r>
        <w:rPr>
          <w:rStyle w:val="FontStyle61"/>
          <w:sz w:val="20"/>
          <w:szCs w:val="20"/>
        </w:rPr>
        <w:t>ми</w:t>
      </w:r>
      <w:r w:rsidRPr="00167B31">
        <w:rPr>
          <w:rStyle w:val="FontStyle61"/>
          <w:sz w:val="20"/>
          <w:szCs w:val="20"/>
        </w:rPr>
        <w:t xml:space="preserve"> и</w:t>
      </w:r>
      <w:r>
        <w:rPr>
          <w:rStyle w:val="FontStyle61"/>
          <w:sz w:val="20"/>
          <w:szCs w:val="20"/>
        </w:rPr>
        <w:t xml:space="preserve"> </w:t>
      </w:r>
      <w:r w:rsidRPr="00167B31">
        <w:rPr>
          <w:rStyle w:val="FontStyle61"/>
          <w:sz w:val="20"/>
          <w:szCs w:val="20"/>
        </w:rPr>
        <w:t>сель</w:t>
      </w:r>
      <w:r>
        <w:rPr>
          <w:rStyle w:val="FontStyle61"/>
          <w:sz w:val="20"/>
          <w:szCs w:val="20"/>
        </w:rPr>
        <w:t>ско</w:t>
      </w:r>
      <w:r w:rsidRPr="00167B31">
        <w:rPr>
          <w:rStyle w:val="FontStyle61"/>
          <w:sz w:val="20"/>
          <w:szCs w:val="20"/>
        </w:rPr>
        <w:t>хозяйственным сырьем на</w:t>
      </w:r>
      <w:r>
        <w:rPr>
          <w:rStyle w:val="FontStyle61"/>
          <w:sz w:val="20"/>
          <w:szCs w:val="20"/>
        </w:rPr>
        <w:t xml:space="preserve"> </w:t>
      </w:r>
      <w:r w:rsidRPr="00167B31">
        <w:rPr>
          <w:rStyle w:val="FontStyle61"/>
          <w:sz w:val="20"/>
          <w:szCs w:val="20"/>
        </w:rPr>
        <w:t>п</w:t>
      </w:r>
      <w:r>
        <w:rPr>
          <w:rStyle w:val="FontStyle61"/>
          <w:sz w:val="20"/>
          <w:szCs w:val="20"/>
        </w:rPr>
        <w:t>ер</w:t>
      </w:r>
      <w:r w:rsidRPr="00167B31">
        <w:rPr>
          <w:rStyle w:val="FontStyle61"/>
          <w:sz w:val="20"/>
          <w:szCs w:val="20"/>
        </w:rPr>
        <w:t xml:space="preserve">вом месте Казахстан </w:t>
      </w:r>
      <w:r>
        <w:rPr>
          <w:color w:val="FF0000"/>
          <w:sz w:val="20"/>
          <w:szCs w:val="20"/>
        </w:rPr>
        <w:t>–</w:t>
      </w:r>
      <w:r w:rsidRPr="00167B31">
        <w:rPr>
          <w:rStyle w:val="FontStyle61"/>
          <w:sz w:val="20"/>
          <w:szCs w:val="20"/>
        </w:rPr>
        <w:t xml:space="preserve"> ув</w:t>
      </w:r>
      <w:r w:rsidRPr="00167B31">
        <w:rPr>
          <w:rStyle w:val="FontStyle61"/>
          <w:sz w:val="20"/>
          <w:szCs w:val="20"/>
        </w:rPr>
        <w:t>е</w:t>
      </w:r>
      <w:r w:rsidRPr="00167B31">
        <w:rPr>
          <w:rStyle w:val="FontStyle61"/>
          <w:sz w:val="20"/>
          <w:szCs w:val="20"/>
        </w:rPr>
        <w:t>личение более чем в</w:t>
      </w:r>
      <w:r>
        <w:rPr>
          <w:rStyle w:val="FontStyle61"/>
          <w:sz w:val="20"/>
          <w:szCs w:val="20"/>
        </w:rPr>
        <w:t xml:space="preserve"> </w:t>
      </w:r>
      <w:r w:rsidRPr="00167B31">
        <w:rPr>
          <w:rStyle w:val="FontStyle61"/>
          <w:sz w:val="20"/>
          <w:szCs w:val="20"/>
        </w:rPr>
        <w:t>два</w:t>
      </w:r>
      <w:r>
        <w:rPr>
          <w:rStyle w:val="FontStyle61"/>
          <w:sz w:val="20"/>
          <w:szCs w:val="20"/>
        </w:rPr>
        <w:t xml:space="preserve"> </w:t>
      </w:r>
      <w:r w:rsidRPr="00167B31">
        <w:rPr>
          <w:rStyle w:val="FontStyle61"/>
          <w:sz w:val="20"/>
          <w:szCs w:val="20"/>
        </w:rPr>
        <w:t>раза</w:t>
      </w:r>
    </w:p>
    <w:p w:rsidR="00603F19" w:rsidRPr="00167B31" w:rsidRDefault="00603F19" w:rsidP="00603F19">
      <w:pPr>
        <w:pStyle w:val="Style26"/>
        <w:widowControl/>
        <w:spacing w:line="216" w:lineRule="auto"/>
        <w:ind w:firstLine="284"/>
        <w:jc w:val="left"/>
        <w:rPr>
          <w:sz w:val="20"/>
          <w:szCs w:val="20"/>
        </w:rPr>
      </w:pPr>
    </w:p>
    <w:p w:rsidR="00603F19" w:rsidRPr="00242175" w:rsidRDefault="00603F19" w:rsidP="00603F19">
      <w:pPr>
        <w:pStyle w:val="Style26"/>
        <w:widowControl/>
        <w:tabs>
          <w:tab w:val="left" w:pos="540"/>
        </w:tabs>
        <w:spacing w:before="7" w:line="216" w:lineRule="auto"/>
        <w:ind w:firstLine="284"/>
        <w:rPr>
          <w:rStyle w:val="FontStyle51"/>
          <w:b w:val="0"/>
          <w:sz w:val="16"/>
          <w:szCs w:val="16"/>
        </w:rPr>
      </w:pPr>
      <w:r w:rsidRPr="00242175">
        <w:rPr>
          <w:rStyle w:val="FontStyle51"/>
          <w:b w:val="0"/>
          <w:sz w:val="16"/>
          <w:szCs w:val="16"/>
        </w:rPr>
        <w:t>ЛИТЕРАТУРА</w:t>
      </w:r>
    </w:p>
    <w:p w:rsidR="00603F19" w:rsidRPr="00242175" w:rsidRDefault="00603F19" w:rsidP="00603F19">
      <w:pPr>
        <w:pStyle w:val="Style49"/>
        <w:widowControl/>
        <w:numPr>
          <w:ilvl w:val="0"/>
          <w:numId w:val="46"/>
        </w:numPr>
        <w:tabs>
          <w:tab w:val="left" w:pos="540"/>
          <w:tab w:val="left" w:pos="1481"/>
        </w:tabs>
        <w:spacing w:before="219" w:line="216" w:lineRule="auto"/>
        <w:ind w:firstLine="284"/>
        <w:rPr>
          <w:rStyle w:val="FontStyle51"/>
          <w:b w:val="0"/>
          <w:sz w:val="16"/>
          <w:szCs w:val="16"/>
        </w:rPr>
      </w:pPr>
      <w:r w:rsidRPr="00242175">
        <w:rPr>
          <w:rStyle w:val="FontStyle51"/>
          <w:b w:val="0"/>
          <w:sz w:val="16"/>
          <w:szCs w:val="16"/>
        </w:rPr>
        <w:t>Байгот, М.С. Механизмы регулирования внешнеэюномической деятельности Белар</w:t>
      </w:r>
      <w:r w:rsidRPr="00242175">
        <w:rPr>
          <w:rStyle w:val="FontStyle51"/>
          <w:b w:val="0"/>
          <w:sz w:val="16"/>
          <w:szCs w:val="16"/>
        </w:rPr>
        <w:t>у</w:t>
      </w:r>
      <w:r w:rsidRPr="00242175">
        <w:rPr>
          <w:rStyle w:val="FontStyle51"/>
          <w:b w:val="0"/>
          <w:sz w:val="16"/>
          <w:szCs w:val="16"/>
        </w:rPr>
        <w:t>си в аграрной сфере:</w:t>
      </w:r>
      <w:r w:rsidRPr="00242175">
        <w:rPr>
          <w:rStyle w:val="FontStyle51"/>
          <w:b w:val="0"/>
          <w:i/>
          <w:iCs/>
          <w:sz w:val="16"/>
          <w:szCs w:val="16"/>
        </w:rPr>
        <w:t xml:space="preserve"> </w:t>
      </w:r>
      <w:r w:rsidRPr="00242175">
        <w:rPr>
          <w:rStyle w:val="FontStyle51"/>
          <w:b w:val="0"/>
          <w:sz w:val="16"/>
          <w:szCs w:val="16"/>
        </w:rPr>
        <w:t>вопросы теории, мегодологии, практики /М.С. Б</w:t>
      </w:r>
      <w:r w:rsidRPr="00242175">
        <w:rPr>
          <w:rStyle w:val="FontStyle51"/>
          <w:b w:val="0"/>
          <w:sz w:val="16"/>
          <w:szCs w:val="16"/>
        </w:rPr>
        <w:t>о</w:t>
      </w:r>
      <w:r w:rsidRPr="00242175">
        <w:rPr>
          <w:rStyle w:val="FontStyle51"/>
          <w:b w:val="0"/>
          <w:sz w:val="16"/>
          <w:szCs w:val="16"/>
        </w:rPr>
        <w:t xml:space="preserve">гойт, под ред. В.Г. Гусакова </w:t>
      </w:r>
      <w:r w:rsidRPr="00242175">
        <w:rPr>
          <w:rStyle w:val="FontStyle51"/>
          <w:sz w:val="16"/>
          <w:szCs w:val="16"/>
        </w:rPr>
        <w:t>–</w:t>
      </w:r>
      <w:r w:rsidRPr="00242175">
        <w:rPr>
          <w:rStyle w:val="FontStyle51"/>
          <w:b w:val="0"/>
          <w:sz w:val="16"/>
          <w:szCs w:val="16"/>
        </w:rPr>
        <w:t xml:space="preserve"> Минск Беларус. навука, 2010. –с. 43-44.</w:t>
      </w:r>
    </w:p>
    <w:p w:rsidR="00603F19" w:rsidRPr="00242175" w:rsidRDefault="00603F19" w:rsidP="00603F19">
      <w:pPr>
        <w:pStyle w:val="Style49"/>
        <w:widowControl/>
        <w:numPr>
          <w:ilvl w:val="0"/>
          <w:numId w:val="46"/>
        </w:numPr>
        <w:tabs>
          <w:tab w:val="left" w:pos="540"/>
          <w:tab w:val="left" w:pos="1481"/>
        </w:tabs>
        <w:spacing w:before="219" w:line="216" w:lineRule="auto"/>
        <w:ind w:firstLine="284"/>
        <w:rPr>
          <w:rStyle w:val="FontStyle51"/>
          <w:b w:val="0"/>
          <w:sz w:val="16"/>
          <w:szCs w:val="16"/>
        </w:rPr>
      </w:pPr>
      <w:r w:rsidRPr="00242175">
        <w:rPr>
          <w:rStyle w:val="FontStyle51"/>
          <w:b w:val="0"/>
          <w:sz w:val="16"/>
          <w:szCs w:val="16"/>
        </w:rPr>
        <w:lastRenderedPageBreak/>
        <w:t>Байгот, Л. Развитие интепрационных процессов в аграрной сфере торгово –</w:t>
      </w:r>
      <w:r>
        <w:rPr>
          <w:rStyle w:val="FontStyle51"/>
          <w:b w:val="0"/>
          <w:sz w:val="16"/>
          <w:szCs w:val="16"/>
        </w:rPr>
        <w:t xml:space="preserve"> </w:t>
      </w:r>
      <w:r w:rsidRPr="00242175">
        <w:rPr>
          <w:rStyle w:val="FontStyle51"/>
          <w:b w:val="0"/>
          <w:sz w:val="16"/>
          <w:szCs w:val="16"/>
        </w:rPr>
        <w:t>экономических сообществ СНГ:  проблемы и перспективы для Республики Белар усь /Л. Б</w:t>
      </w:r>
      <w:r w:rsidRPr="00242175">
        <w:rPr>
          <w:rStyle w:val="FontStyle51"/>
          <w:b w:val="0"/>
          <w:sz w:val="16"/>
          <w:szCs w:val="16"/>
        </w:rPr>
        <w:t>а</w:t>
      </w:r>
      <w:r w:rsidRPr="00242175">
        <w:rPr>
          <w:rStyle w:val="FontStyle51"/>
          <w:b w:val="0"/>
          <w:sz w:val="16"/>
          <w:szCs w:val="16"/>
        </w:rPr>
        <w:t xml:space="preserve">йгот//Аграрная экономи ка. </w:t>
      </w:r>
      <w:r w:rsidRPr="00242175">
        <w:rPr>
          <w:rStyle w:val="FontStyle51"/>
          <w:sz w:val="16"/>
          <w:szCs w:val="16"/>
        </w:rPr>
        <w:t>–</w:t>
      </w:r>
      <w:r w:rsidRPr="00242175">
        <w:rPr>
          <w:rStyle w:val="FontStyle51"/>
          <w:b w:val="0"/>
          <w:sz w:val="16"/>
          <w:szCs w:val="16"/>
        </w:rPr>
        <w:t xml:space="preserve"> 2011.</w:t>
      </w:r>
      <w:r w:rsidRPr="00242175">
        <w:rPr>
          <w:rStyle w:val="FontStyle51"/>
          <w:sz w:val="16"/>
          <w:szCs w:val="16"/>
        </w:rPr>
        <w:t xml:space="preserve"> –</w:t>
      </w:r>
      <w:r w:rsidRPr="00242175">
        <w:rPr>
          <w:rStyle w:val="FontStyle51"/>
          <w:b w:val="0"/>
          <w:sz w:val="16"/>
          <w:szCs w:val="16"/>
        </w:rPr>
        <w:t xml:space="preserve"> №12.</w:t>
      </w:r>
      <w:r w:rsidRPr="00242175">
        <w:rPr>
          <w:rStyle w:val="FontStyle51"/>
          <w:sz w:val="16"/>
          <w:szCs w:val="16"/>
        </w:rPr>
        <w:t xml:space="preserve"> –</w:t>
      </w:r>
      <w:r w:rsidRPr="00242175">
        <w:rPr>
          <w:rStyle w:val="FontStyle51"/>
          <w:b w:val="0"/>
          <w:sz w:val="16"/>
          <w:szCs w:val="16"/>
        </w:rPr>
        <w:t>С. 10</w:t>
      </w:r>
      <w:r w:rsidRPr="00242175">
        <w:rPr>
          <w:rStyle w:val="FontStyle51"/>
          <w:sz w:val="16"/>
          <w:szCs w:val="16"/>
        </w:rPr>
        <w:t>–</w:t>
      </w:r>
      <w:r w:rsidRPr="00242175">
        <w:rPr>
          <w:rStyle w:val="FontStyle51"/>
          <w:b w:val="0"/>
          <w:sz w:val="16"/>
          <w:szCs w:val="16"/>
        </w:rPr>
        <w:t>14.</w:t>
      </w:r>
    </w:p>
    <w:p w:rsidR="00603F19" w:rsidRDefault="00603F19" w:rsidP="00603F19">
      <w:pPr>
        <w:spacing w:line="21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УДК </w:t>
      </w:r>
      <w:r w:rsidRPr="002C2D8A">
        <w:rPr>
          <w:sz w:val="20"/>
          <w:szCs w:val="20"/>
        </w:rPr>
        <w:t>[</w:t>
      </w:r>
      <w:r>
        <w:rPr>
          <w:sz w:val="20"/>
          <w:szCs w:val="20"/>
        </w:rPr>
        <w:t>339:336.763</w:t>
      </w:r>
      <w:r w:rsidRPr="002C2D8A">
        <w:rPr>
          <w:sz w:val="20"/>
          <w:szCs w:val="20"/>
        </w:rPr>
        <w:t>]</w:t>
      </w:r>
    </w:p>
    <w:p w:rsidR="00603F19" w:rsidRPr="000A2528" w:rsidRDefault="00603F19" w:rsidP="00603F19">
      <w:pPr>
        <w:spacing w:line="216" w:lineRule="auto"/>
        <w:jc w:val="both"/>
        <w:rPr>
          <w:b/>
          <w:sz w:val="20"/>
          <w:szCs w:val="20"/>
        </w:rPr>
      </w:pPr>
      <w:r w:rsidRPr="000A2528">
        <w:rPr>
          <w:b/>
          <w:sz w:val="20"/>
          <w:szCs w:val="20"/>
        </w:rPr>
        <w:t xml:space="preserve">Ясюкевич А.А. – </w:t>
      </w:r>
      <w:r w:rsidRPr="00AE73BD">
        <w:rPr>
          <w:sz w:val="20"/>
          <w:szCs w:val="20"/>
        </w:rPr>
        <w:t>студент</w:t>
      </w:r>
    </w:p>
    <w:p w:rsidR="00603F19" w:rsidRPr="000A2528" w:rsidRDefault="00603F19" w:rsidP="00603F19">
      <w:pPr>
        <w:spacing w:line="216" w:lineRule="auto"/>
        <w:jc w:val="both"/>
        <w:rPr>
          <w:b/>
          <w:sz w:val="20"/>
          <w:szCs w:val="20"/>
        </w:rPr>
      </w:pPr>
      <w:r w:rsidRPr="000A2528">
        <w:rPr>
          <w:b/>
          <w:sz w:val="20"/>
          <w:szCs w:val="20"/>
        </w:rPr>
        <w:t>РЫНОК ЦЕННЫХ БУМАГ РЕСПУБЛИКИ БЕЛАРУСЬ</w:t>
      </w:r>
    </w:p>
    <w:p w:rsidR="00603F19" w:rsidRPr="00AE73BD" w:rsidRDefault="00603F19" w:rsidP="00603F19">
      <w:pPr>
        <w:spacing w:line="216" w:lineRule="auto"/>
        <w:jc w:val="both"/>
        <w:rPr>
          <w:i/>
          <w:sz w:val="20"/>
          <w:szCs w:val="20"/>
        </w:rPr>
      </w:pPr>
      <w:r w:rsidRPr="00AE73BD">
        <w:rPr>
          <w:i/>
          <w:sz w:val="20"/>
          <w:szCs w:val="20"/>
        </w:rPr>
        <w:t xml:space="preserve">Научный руководитель </w:t>
      </w:r>
      <w:r>
        <w:rPr>
          <w:i/>
          <w:sz w:val="20"/>
          <w:szCs w:val="20"/>
        </w:rPr>
        <w:t xml:space="preserve">– </w:t>
      </w:r>
      <w:r w:rsidRPr="00AE73BD">
        <w:rPr>
          <w:b/>
          <w:i/>
          <w:sz w:val="20"/>
          <w:szCs w:val="20"/>
        </w:rPr>
        <w:t>Китаёва Л.И</w:t>
      </w:r>
      <w:r>
        <w:rPr>
          <w:i/>
          <w:sz w:val="20"/>
          <w:szCs w:val="20"/>
        </w:rPr>
        <w:t>.</w:t>
      </w:r>
      <w:r w:rsidRPr="00AE73BD">
        <w:rPr>
          <w:i/>
          <w:sz w:val="20"/>
          <w:szCs w:val="20"/>
        </w:rPr>
        <w:t xml:space="preserve"> – к.э.н., доцент</w:t>
      </w:r>
    </w:p>
    <w:p w:rsidR="00603F19" w:rsidRDefault="00603F19" w:rsidP="00603F19">
      <w:pPr>
        <w:spacing w:line="216" w:lineRule="auto"/>
        <w:jc w:val="both"/>
        <w:rPr>
          <w:sz w:val="20"/>
          <w:szCs w:val="20"/>
        </w:rPr>
      </w:pPr>
    </w:p>
    <w:p w:rsidR="00603F19" w:rsidRDefault="00603F19" w:rsidP="00603F19">
      <w:pPr>
        <w:spacing w:line="216" w:lineRule="auto"/>
        <w:ind w:firstLine="284"/>
        <w:jc w:val="both"/>
        <w:rPr>
          <w:sz w:val="20"/>
          <w:szCs w:val="20"/>
        </w:rPr>
      </w:pPr>
      <w:r w:rsidRPr="00D02BEE">
        <w:rPr>
          <w:iCs/>
          <w:sz w:val="20"/>
          <w:szCs w:val="20"/>
        </w:rPr>
        <w:t xml:space="preserve">Рынок ценных бумаг (фондовый рынок) </w:t>
      </w:r>
      <w:r w:rsidRPr="00D02BEE">
        <w:rPr>
          <w:sz w:val="20"/>
          <w:szCs w:val="20"/>
        </w:rPr>
        <w:t>– сегмент финансового рынка, в рамках которого обращаются специфические финансовые инструменты - ценные бумаги. Рынок ценных бумаг с сопутству</w:t>
      </w:r>
      <w:r w:rsidRPr="00D02BEE">
        <w:rPr>
          <w:sz w:val="20"/>
          <w:szCs w:val="20"/>
        </w:rPr>
        <w:t>ю</w:t>
      </w:r>
      <w:r w:rsidRPr="00D02BEE">
        <w:rPr>
          <w:sz w:val="20"/>
          <w:szCs w:val="20"/>
        </w:rPr>
        <w:t>щей ему</w:t>
      </w:r>
      <w:r>
        <w:rPr>
          <w:sz w:val="20"/>
          <w:szCs w:val="20"/>
        </w:rPr>
        <w:t xml:space="preserve"> системой финансовых институтов</w:t>
      </w:r>
      <w:r w:rsidRPr="00D02BEE">
        <w:rPr>
          <w:sz w:val="20"/>
          <w:szCs w:val="20"/>
        </w:rPr>
        <w:t xml:space="preserve"> - это та сфера, в которой формируются финансовые источники экономического роста, ко</w:t>
      </w:r>
      <w:r w:rsidRPr="00D02BEE">
        <w:rPr>
          <w:sz w:val="20"/>
          <w:szCs w:val="20"/>
        </w:rPr>
        <w:t>н</w:t>
      </w:r>
      <w:r w:rsidRPr="00D02BEE">
        <w:rPr>
          <w:sz w:val="20"/>
          <w:szCs w:val="20"/>
        </w:rPr>
        <w:t>центрируются и распределяются инвестиционные ресурсы.</w:t>
      </w:r>
    </w:p>
    <w:p w:rsidR="00603F19" w:rsidRDefault="00603F19" w:rsidP="00603F19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0357A0">
        <w:rPr>
          <w:sz w:val="20"/>
          <w:szCs w:val="20"/>
        </w:rPr>
        <w:t xml:space="preserve">В Республике Беларусь </w:t>
      </w:r>
      <w:r>
        <w:rPr>
          <w:sz w:val="20"/>
          <w:szCs w:val="20"/>
        </w:rPr>
        <w:t>р</w:t>
      </w:r>
      <w:r w:rsidRPr="000357A0">
        <w:rPr>
          <w:sz w:val="20"/>
          <w:szCs w:val="20"/>
        </w:rPr>
        <w:t>ынок государственных ценных бумаг с точки зре</w:t>
      </w:r>
      <w:r w:rsidRPr="000357A0">
        <w:rPr>
          <w:sz w:val="20"/>
          <w:szCs w:val="20"/>
        </w:rPr>
        <w:softHyphen/>
        <w:t>ния объектов заключаемых сделок в настоящее время формирует один из крупней</w:t>
      </w:r>
      <w:r w:rsidRPr="000357A0">
        <w:rPr>
          <w:sz w:val="20"/>
          <w:szCs w:val="20"/>
        </w:rPr>
        <w:softHyphen/>
        <w:t>ших сегментов финансового рынка.На современном этапе на рынке ценных бумаг обращается 2 вида гос</w:t>
      </w:r>
      <w:r w:rsidRPr="000357A0">
        <w:rPr>
          <w:sz w:val="20"/>
          <w:szCs w:val="20"/>
        </w:rPr>
        <w:t>у</w:t>
      </w:r>
      <w:r w:rsidRPr="000357A0">
        <w:rPr>
          <w:sz w:val="20"/>
          <w:szCs w:val="20"/>
        </w:rPr>
        <w:t>дар</w:t>
      </w:r>
      <w:r w:rsidRPr="000357A0">
        <w:rPr>
          <w:sz w:val="20"/>
          <w:szCs w:val="20"/>
        </w:rPr>
        <w:softHyphen/>
        <w:t>ственных ценных бумаг: государственные краткосрочные обл</w:t>
      </w:r>
      <w:r w:rsidRPr="000357A0">
        <w:rPr>
          <w:sz w:val="20"/>
          <w:szCs w:val="20"/>
        </w:rPr>
        <w:t>и</w:t>
      </w:r>
      <w:r w:rsidRPr="000357A0">
        <w:rPr>
          <w:sz w:val="20"/>
          <w:szCs w:val="20"/>
        </w:rPr>
        <w:t>гации (ГКО) и го</w:t>
      </w:r>
      <w:r w:rsidRPr="000357A0">
        <w:rPr>
          <w:sz w:val="20"/>
          <w:szCs w:val="20"/>
        </w:rPr>
        <w:softHyphen/>
        <w:t>сударственные долгосрочные облигации с купо</w:t>
      </w:r>
      <w:r w:rsidRPr="000357A0">
        <w:rPr>
          <w:sz w:val="20"/>
          <w:szCs w:val="20"/>
        </w:rPr>
        <w:t>н</w:t>
      </w:r>
      <w:r w:rsidRPr="000357A0">
        <w:rPr>
          <w:sz w:val="20"/>
          <w:szCs w:val="20"/>
        </w:rPr>
        <w:t>ным доходом (ГДО). При этом наиболее ликвидным является рынок ГКО.</w:t>
      </w:r>
      <w:r>
        <w:rPr>
          <w:sz w:val="20"/>
          <w:szCs w:val="20"/>
        </w:rPr>
        <w:t xml:space="preserve"> Спрос</w:t>
      </w:r>
      <w:r w:rsidRPr="000357A0">
        <w:rPr>
          <w:sz w:val="20"/>
          <w:szCs w:val="20"/>
        </w:rPr>
        <w:t xml:space="preserve"> на государственные облигации по сравнению с 2011 на 2012 увеличился по количеству сделок на 10682 штук и на </w:t>
      </w:r>
      <w:r>
        <w:rPr>
          <w:color w:val="000000"/>
          <w:sz w:val="20"/>
          <w:szCs w:val="20"/>
        </w:rPr>
        <w:t>120072214 млн. руб.,  это значит, что оборот государственных обл</w:t>
      </w:r>
      <w:r>
        <w:rPr>
          <w:color w:val="000000"/>
          <w:sz w:val="20"/>
          <w:szCs w:val="20"/>
        </w:rPr>
        <w:t>и</w:t>
      </w:r>
      <w:r>
        <w:rPr>
          <w:color w:val="000000"/>
          <w:sz w:val="20"/>
          <w:szCs w:val="20"/>
        </w:rPr>
        <w:t>гаций увеличился на 96,3 %.</w:t>
      </w:r>
    </w:p>
    <w:p w:rsidR="00603F19" w:rsidRDefault="00603F19" w:rsidP="00603F19">
      <w:pPr>
        <w:widowControl w:val="0"/>
        <w:tabs>
          <w:tab w:val="left" w:pos="0"/>
        </w:tabs>
        <w:spacing w:line="216" w:lineRule="auto"/>
        <w:ind w:firstLine="284"/>
        <w:contextualSpacing/>
        <w:jc w:val="both"/>
        <w:rPr>
          <w:sz w:val="20"/>
          <w:szCs w:val="20"/>
        </w:rPr>
      </w:pPr>
      <w:r w:rsidRPr="000A2528">
        <w:rPr>
          <w:sz w:val="20"/>
          <w:szCs w:val="20"/>
        </w:rPr>
        <w:t>В 2012 г</w:t>
      </w:r>
      <w:r>
        <w:rPr>
          <w:sz w:val="20"/>
          <w:szCs w:val="20"/>
        </w:rPr>
        <w:t>.</w:t>
      </w:r>
      <w:r w:rsidRPr="000A2528">
        <w:rPr>
          <w:sz w:val="20"/>
          <w:szCs w:val="20"/>
        </w:rPr>
        <w:t xml:space="preserve"> было осуществлено размещение облигаций на общую сумму 1 838,21 млрд. руб</w:t>
      </w:r>
      <w:r>
        <w:rPr>
          <w:sz w:val="20"/>
          <w:szCs w:val="20"/>
        </w:rPr>
        <w:t>.</w:t>
      </w:r>
      <w:r w:rsidRPr="000A2528">
        <w:rPr>
          <w:sz w:val="20"/>
          <w:szCs w:val="20"/>
        </w:rPr>
        <w:t xml:space="preserve"> или 5</w:t>
      </w:r>
      <w:r w:rsidRPr="000A2528">
        <w:rPr>
          <w:sz w:val="20"/>
          <w:szCs w:val="20"/>
          <w:lang w:val="en-US"/>
        </w:rPr>
        <w:t> </w:t>
      </w:r>
      <w:r w:rsidRPr="000A2528">
        <w:rPr>
          <w:sz w:val="20"/>
          <w:szCs w:val="20"/>
        </w:rPr>
        <w:t>142</w:t>
      </w:r>
      <w:r w:rsidRPr="000A2528">
        <w:rPr>
          <w:sz w:val="20"/>
          <w:szCs w:val="20"/>
          <w:lang w:val="en-US"/>
        </w:rPr>
        <w:t> </w:t>
      </w:r>
      <w:r w:rsidRPr="000A2528">
        <w:rPr>
          <w:sz w:val="20"/>
          <w:szCs w:val="20"/>
        </w:rPr>
        <w:t>503облигации, общее количес</w:t>
      </w:r>
      <w:r w:rsidRPr="000A2528">
        <w:rPr>
          <w:sz w:val="20"/>
          <w:szCs w:val="20"/>
        </w:rPr>
        <w:t>т</w:t>
      </w:r>
      <w:r w:rsidRPr="000A2528">
        <w:rPr>
          <w:sz w:val="20"/>
          <w:szCs w:val="20"/>
        </w:rPr>
        <w:t>во сделок составило 659. Средневзвешенная доходность в 2012 году составила 36</w:t>
      </w:r>
      <w:r>
        <w:rPr>
          <w:sz w:val="20"/>
          <w:szCs w:val="20"/>
        </w:rPr>
        <w:t>,</w:t>
      </w:r>
      <w:r w:rsidRPr="000A2528">
        <w:rPr>
          <w:sz w:val="20"/>
          <w:szCs w:val="20"/>
        </w:rPr>
        <w:t>26</w:t>
      </w:r>
      <w:r w:rsidRPr="000A2528">
        <w:rPr>
          <w:sz w:val="20"/>
          <w:szCs w:val="20"/>
          <w:lang w:val="en-US"/>
        </w:rPr>
        <w:t> </w:t>
      </w:r>
      <w:r w:rsidRPr="000A2528">
        <w:rPr>
          <w:sz w:val="20"/>
          <w:szCs w:val="20"/>
        </w:rPr>
        <w:t>% годовых (в 2011 году сумма сделок по первичн</w:t>
      </w:r>
      <w:r w:rsidRPr="000A2528">
        <w:rPr>
          <w:sz w:val="20"/>
          <w:szCs w:val="20"/>
        </w:rPr>
        <w:t>о</w:t>
      </w:r>
      <w:r w:rsidRPr="000A2528">
        <w:rPr>
          <w:sz w:val="20"/>
          <w:szCs w:val="20"/>
        </w:rPr>
        <w:t>му размещению облигаций юридических лиц составила 1 627,48 млрд. рублей или 5 893 953 облигаций, количество сделок по пе</w:t>
      </w:r>
      <w:r w:rsidRPr="000A2528">
        <w:rPr>
          <w:sz w:val="20"/>
          <w:szCs w:val="20"/>
        </w:rPr>
        <w:t>р</w:t>
      </w:r>
      <w:r w:rsidRPr="000A2528">
        <w:rPr>
          <w:sz w:val="20"/>
          <w:szCs w:val="20"/>
        </w:rPr>
        <w:t>вичному размещению облигаций юридических лиц в 2011 году с</w:t>
      </w:r>
      <w:r w:rsidRPr="000A2528">
        <w:rPr>
          <w:sz w:val="20"/>
          <w:szCs w:val="20"/>
        </w:rPr>
        <w:t>о</w:t>
      </w:r>
      <w:r w:rsidRPr="000A2528">
        <w:rPr>
          <w:sz w:val="20"/>
          <w:szCs w:val="20"/>
        </w:rPr>
        <w:t>ставило 221)</w:t>
      </w:r>
      <w:r>
        <w:rPr>
          <w:sz w:val="20"/>
          <w:szCs w:val="20"/>
        </w:rPr>
        <w:t xml:space="preserve">. </w:t>
      </w:r>
    </w:p>
    <w:p w:rsidR="00603F19" w:rsidRPr="00B95D73" w:rsidRDefault="00603F19" w:rsidP="00603F19">
      <w:pPr>
        <w:spacing w:line="216" w:lineRule="auto"/>
        <w:ind w:firstLine="284"/>
        <w:contextualSpacing/>
        <w:jc w:val="both"/>
        <w:rPr>
          <w:sz w:val="20"/>
          <w:szCs w:val="20"/>
        </w:rPr>
      </w:pPr>
      <w:r w:rsidRPr="00B95D73">
        <w:rPr>
          <w:sz w:val="20"/>
          <w:szCs w:val="20"/>
        </w:rPr>
        <w:t>Общий объем эмиссии акций действующих эмитентов по с</w:t>
      </w:r>
      <w:r w:rsidRPr="00B95D73">
        <w:rPr>
          <w:sz w:val="20"/>
          <w:szCs w:val="20"/>
        </w:rPr>
        <w:t>о</w:t>
      </w:r>
      <w:r w:rsidRPr="00B95D73">
        <w:rPr>
          <w:sz w:val="20"/>
          <w:szCs w:val="20"/>
        </w:rPr>
        <w:t>стоянию на 2012 увеличился по сравнению с 2011 в 1,5 раза и сост</w:t>
      </w:r>
      <w:r w:rsidRPr="00B95D73">
        <w:rPr>
          <w:sz w:val="20"/>
          <w:szCs w:val="20"/>
        </w:rPr>
        <w:t>а</w:t>
      </w:r>
      <w:r w:rsidRPr="00B95D73">
        <w:rPr>
          <w:sz w:val="20"/>
          <w:szCs w:val="20"/>
        </w:rPr>
        <w:t>вил 137 562,9 млрд. руб</w:t>
      </w:r>
      <w:r>
        <w:rPr>
          <w:sz w:val="20"/>
          <w:szCs w:val="20"/>
        </w:rPr>
        <w:t>.</w:t>
      </w:r>
      <w:r w:rsidRPr="00B95D73">
        <w:rPr>
          <w:sz w:val="20"/>
          <w:szCs w:val="20"/>
        </w:rPr>
        <w:t xml:space="preserve"> или 26,1 % к ВВП.  Из них</w:t>
      </w:r>
      <w:r>
        <w:rPr>
          <w:sz w:val="20"/>
          <w:szCs w:val="20"/>
        </w:rPr>
        <w:t>,и</w:t>
      </w:r>
      <w:r w:rsidRPr="00B95D73">
        <w:rPr>
          <w:sz w:val="20"/>
          <w:szCs w:val="20"/>
        </w:rPr>
        <w:t>зменение об</w:t>
      </w:r>
      <w:r w:rsidRPr="00B95D73">
        <w:rPr>
          <w:sz w:val="20"/>
          <w:szCs w:val="20"/>
        </w:rPr>
        <w:t>ъ</w:t>
      </w:r>
      <w:r w:rsidRPr="00B95D73">
        <w:rPr>
          <w:sz w:val="20"/>
          <w:szCs w:val="20"/>
        </w:rPr>
        <w:t>ема эмиссии акций акционерных обществ за счет новых выпусков в 2012 году составило 7,9 трлн. рублей, Увеличение эмиссии за счет изменения количества акций составило 15,8 трлн. рублей, за счет изменения номинальной стоимости – 25,3 трлн. рублей.</w:t>
      </w:r>
      <w:r w:rsidRPr="00B95D73">
        <w:rPr>
          <w:color w:val="000000"/>
          <w:sz w:val="20"/>
          <w:szCs w:val="20"/>
        </w:rPr>
        <w:t>Суммарный объемторгов акциями в 2012 г</w:t>
      </w:r>
      <w:r>
        <w:rPr>
          <w:color w:val="000000"/>
          <w:sz w:val="20"/>
          <w:szCs w:val="20"/>
        </w:rPr>
        <w:t>.</w:t>
      </w:r>
      <w:r w:rsidRPr="00B95D73">
        <w:rPr>
          <w:color w:val="000000"/>
          <w:sz w:val="20"/>
          <w:szCs w:val="20"/>
        </w:rPr>
        <w:t xml:space="preserve"> составил </w:t>
      </w:r>
      <w:r w:rsidRPr="00B95D73">
        <w:rPr>
          <w:bCs/>
          <w:sz w:val="20"/>
          <w:szCs w:val="20"/>
        </w:rPr>
        <w:t>753</w:t>
      </w:r>
      <w:r w:rsidRPr="00B95D73">
        <w:rPr>
          <w:sz w:val="20"/>
          <w:szCs w:val="20"/>
        </w:rPr>
        <w:t>млрд. руб</w:t>
      </w:r>
      <w:r>
        <w:rPr>
          <w:sz w:val="20"/>
          <w:szCs w:val="20"/>
        </w:rPr>
        <w:t>.</w:t>
      </w:r>
      <w:r w:rsidRPr="00B95D73">
        <w:rPr>
          <w:sz w:val="20"/>
          <w:szCs w:val="20"/>
        </w:rPr>
        <w:t xml:space="preserve"> или 167 416 461 акци</w:t>
      </w:r>
      <w:r>
        <w:rPr>
          <w:sz w:val="20"/>
          <w:szCs w:val="20"/>
        </w:rPr>
        <w:t xml:space="preserve">й </w:t>
      </w:r>
      <w:r w:rsidRPr="00B95D73">
        <w:rPr>
          <w:sz w:val="20"/>
          <w:szCs w:val="20"/>
        </w:rPr>
        <w:t>(из них 739 млрд. руб</w:t>
      </w:r>
      <w:r>
        <w:rPr>
          <w:sz w:val="20"/>
          <w:szCs w:val="20"/>
        </w:rPr>
        <w:t>.</w:t>
      </w:r>
      <w:r w:rsidRPr="00B95D73">
        <w:rPr>
          <w:sz w:val="20"/>
          <w:szCs w:val="20"/>
        </w:rPr>
        <w:t xml:space="preserve"> на первичном рынке)</w:t>
      </w:r>
      <w:r w:rsidRPr="00B95D73">
        <w:rPr>
          <w:color w:val="000000"/>
          <w:sz w:val="20"/>
          <w:szCs w:val="20"/>
        </w:rPr>
        <w:t xml:space="preserve"> что по сравнению с 2011 годом на 503</w:t>
      </w:r>
      <w:r>
        <w:rPr>
          <w:color w:val="000000"/>
          <w:sz w:val="20"/>
          <w:szCs w:val="20"/>
        </w:rPr>
        <w:t>,</w:t>
      </w:r>
      <w:r w:rsidRPr="00B95D73">
        <w:rPr>
          <w:color w:val="000000"/>
          <w:sz w:val="20"/>
          <w:szCs w:val="20"/>
        </w:rPr>
        <w:t>59 млрд. руб</w:t>
      </w:r>
      <w:r>
        <w:rPr>
          <w:color w:val="000000"/>
          <w:sz w:val="20"/>
          <w:szCs w:val="20"/>
        </w:rPr>
        <w:t>.</w:t>
      </w:r>
      <w:r w:rsidRPr="00B95D73">
        <w:rPr>
          <w:color w:val="000000"/>
          <w:sz w:val="20"/>
          <w:szCs w:val="20"/>
        </w:rPr>
        <w:t xml:space="preserve"> больше. </w:t>
      </w:r>
    </w:p>
    <w:p w:rsidR="00603F19" w:rsidRPr="00B95D73" w:rsidRDefault="00603F19" w:rsidP="00603F19">
      <w:pPr>
        <w:spacing w:line="216" w:lineRule="auto"/>
        <w:ind w:firstLine="284"/>
        <w:contextualSpacing/>
        <w:jc w:val="both"/>
        <w:rPr>
          <w:color w:val="000000"/>
          <w:sz w:val="20"/>
          <w:szCs w:val="20"/>
        </w:rPr>
      </w:pPr>
      <w:r w:rsidRPr="00B95D73">
        <w:rPr>
          <w:sz w:val="20"/>
          <w:szCs w:val="20"/>
        </w:rPr>
        <w:lastRenderedPageBreak/>
        <w:t xml:space="preserve">Существует и вторичный рынок корпоративных ценных бумаг. </w:t>
      </w:r>
      <w:r w:rsidRPr="00B95D73">
        <w:rPr>
          <w:color w:val="000000"/>
          <w:sz w:val="20"/>
          <w:szCs w:val="20"/>
        </w:rPr>
        <w:t xml:space="preserve">В 2012 году ОАО «Белорусская валютно-фондовая биржа» (далее – Биржа) зарегистрировало информацию о </w:t>
      </w:r>
      <w:r w:rsidRPr="00B95D73">
        <w:rPr>
          <w:smallCaps/>
          <w:color w:val="000000"/>
          <w:sz w:val="20"/>
          <w:szCs w:val="20"/>
        </w:rPr>
        <w:t xml:space="preserve">9 666 </w:t>
      </w:r>
      <w:r w:rsidRPr="00B95D73">
        <w:rPr>
          <w:color w:val="000000"/>
          <w:sz w:val="20"/>
          <w:szCs w:val="20"/>
        </w:rPr>
        <w:t>внебиржевых сде</w:t>
      </w:r>
      <w:r w:rsidRPr="00B95D73">
        <w:rPr>
          <w:color w:val="000000"/>
          <w:sz w:val="20"/>
          <w:szCs w:val="20"/>
        </w:rPr>
        <w:t>л</w:t>
      </w:r>
      <w:r w:rsidRPr="00B95D73">
        <w:rPr>
          <w:color w:val="000000"/>
          <w:sz w:val="20"/>
          <w:szCs w:val="20"/>
        </w:rPr>
        <w:t>ках купли-продажи акций ОАО. Оборот внебиржевого рынка акций ОАО составил 373,4 млрд. рублей, или 35 548 234 акций (22 034,9 млрд. рублей, или 1 304 851 516акций в 2011 году), что в 59 раз меньше показателя предыдущего года (</w:t>
      </w:r>
      <w:r w:rsidRPr="00B95D73">
        <w:rPr>
          <w:sz w:val="20"/>
          <w:szCs w:val="20"/>
        </w:rPr>
        <w:t>без учета крупных сделок по приватизации государственной собственности объем увеличился на 3,7 %)</w:t>
      </w:r>
      <w:r w:rsidRPr="00B95D73">
        <w:rPr>
          <w:color w:val="000000"/>
          <w:sz w:val="20"/>
          <w:szCs w:val="20"/>
        </w:rPr>
        <w:t>.</w:t>
      </w:r>
    </w:p>
    <w:p w:rsidR="00603F19" w:rsidRPr="001E6223" w:rsidRDefault="00603F19" w:rsidP="00603F19">
      <w:pPr>
        <w:widowControl w:val="0"/>
        <w:tabs>
          <w:tab w:val="left" w:pos="0"/>
        </w:tabs>
        <w:spacing w:line="216" w:lineRule="auto"/>
        <w:ind w:firstLine="284"/>
        <w:contextualSpacing/>
        <w:jc w:val="both"/>
        <w:rPr>
          <w:sz w:val="20"/>
          <w:szCs w:val="20"/>
        </w:rPr>
      </w:pPr>
      <w:r w:rsidRPr="001E6223">
        <w:rPr>
          <w:sz w:val="20"/>
          <w:szCs w:val="20"/>
        </w:rPr>
        <w:t>Однако, как признают специалисты, наблюдается отставание в уровне развития фондового рынка Беларуси, которая уступает не только странам, имеющим столетнюю рыночную историю, но и странам, преобразующим свою экономику на рыночных принципах хозяйствования.</w:t>
      </w:r>
    </w:p>
    <w:p w:rsidR="00603F19" w:rsidRPr="004A1930" w:rsidRDefault="00603F19" w:rsidP="00603F19">
      <w:pPr>
        <w:spacing w:line="216" w:lineRule="auto"/>
        <w:ind w:firstLine="284"/>
        <w:jc w:val="both"/>
        <w:rPr>
          <w:color w:val="FF0000"/>
        </w:rPr>
      </w:pPr>
    </w:p>
    <w:p w:rsidR="00603F19" w:rsidRPr="00FE455E" w:rsidRDefault="00603F19" w:rsidP="00603F19">
      <w:pPr>
        <w:pStyle w:val="ListParagraph"/>
        <w:spacing w:line="216" w:lineRule="auto"/>
        <w:ind w:left="567" w:firstLine="284"/>
        <w:rPr>
          <w:sz w:val="20"/>
          <w:szCs w:val="20"/>
        </w:rPr>
      </w:pPr>
    </w:p>
    <w:p w:rsidR="00603F19" w:rsidRPr="002E170F" w:rsidRDefault="00603F19" w:rsidP="00603F19">
      <w:pPr>
        <w:spacing w:line="216" w:lineRule="auto"/>
        <w:rPr>
          <w:sz w:val="20"/>
        </w:rPr>
      </w:pPr>
      <w:r w:rsidRPr="002E170F">
        <w:rPr>
          <w:sz w:val="20"/>
        </w:rPr>
        <w:t>УДК: 338.512:637.12(476.4)</w:t>
      </w:r>
    </w:p>
    <w:p w:rsidR="00603F19" w:rsidRPr="002E170F" w:rsidRDefault="00603F19" w:rsidP="00603F19">
      <w:pPr>
        <w:spacing w:line="216" w:lineRule="auto"/>
        <w:rPr>
          <w:i/>
          <w:sz w:val="20"/>
        </w:rPr>
      </w:pPr>
      <w:r w:rsidRPr="00AE73BD">
        <w:rPr>
          <w:b/>
          <w:i/>
          <w:sz w:val="20"/>
        </w:rPr>
        <w:t>ЯцковаС.В</w:t>
      </w:r>
      <w:r w:rsidRPr="002E170F">
        <w:rPr>
          <w:i/>
          <w:sz w:val="20"/>
        </w:rPr>
        <w:t xml:space="preserve">. </w:t>
      </w:r>
      <w:r w:rsidRPr="002E170F">
        <w:rPr>
          <w:b/>
          <w:i/>
          <w:sz w:val="20"/>
        </w:rPr>
        <w:t xml:space="preserve">– </w:t>
      </w:r>
      <w:r>
        <w:rPr>
          <w:i/>
          <w:sz w:val="20"/>
        </w:rPr>
        <w:t>студентка</w:t>
      </w:r>
    </w:p>
    <w:p w:rsidR="00603F19" w:rsidRPr="00EC00B0" w:rsidRDefault="00603F19" w:rsidP="00603F19">
      <w:pPr>
        <w:spacing w:line="216" w:lineRule="auto"/>
        <w:rPr>
          <w:b/>
          <w:sz w:val="20"/>
        </w:rPr>
      </w:pPr>
      <w:r w:rsidRPr="00EC00B0">
        <w:rPr>
          <w:b/>
          <w:sz w:val="20"/>
        </w:rPr>
        <w:t>ПУТИ СНИЖЕНИЯ СЕБЕСТОИМОСТИ МОЛОКА В СЕЛ</w:t>
      </w:r>
      <w:r w:rsidRPr="00EC00B0">
        <w:rPr>
          <w:b/>
          <w:sz w:val="20"/>
        </w:rPr>
        <w:t>Ь</w:t>
      </w:r>
      <w:r w:rsidRPr="00EC00B0">
        <w:rPr>
          <w:b/>
          <w:sz w:val="20"/>
        </w:rPr>
        <w:t>СКОХОЗЯЙСТВЕННЫХ ПРЕДПРИЯТИЯХ МОГИЛЕВСКОЙ ОБЛАСТИ</w:t>
      </w:r>
    </w:p>
    <w:p w:rsidR="00603F19" w:rsidRPr="00EC00B0" w:rsidRDefault="00603F19" w:rsidP="00603F19">
      <w:pPr>
        <w:spacing w:line="216" w:lineRule="auto"/>
        <w:jc w:val="both"/>
        <w:rPr>
          <w:iCs/>
          <w:sz w:val="20"/>
        </w:rPr>
      </w:pPr>
      <w:r w:rsidRPr="002E170F">
        <w:rPr>
          <w:i/>
          <w:sz w:val="20"/>
          <w:szCs w:val="20"/>
        </w:rPr>
        <w:t xml:space="preserve">Научный руководитель – </w:t>
      </w:r>
      <w:r w:rsidRPr="00AE73BD">
        <w:rPr>
          <w:b/>
          <w:i/>
          <w:sz w:val="20"/>
          <w:szCs w:val="20"/>
        </w:rPr>
        <w:t>Шафранская И. В.</w:t>
      </w:r>
      <w:r w:rsidRPr="00AE73BD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 xml:space="preserve">– </w:t>
      </w:r>
      <w:r w:rsidRPr="002E170F">
        <w:rPr>
          <w:i/>
          <w:sz w:val="20"/>
          <w:szCs w:val="20"/>
        </w:rPr>
        <w:t xml:space="preserve"> к. э. н</w:t>
      </w:r>
      <w:r>
        <w:rPr>
          <w:i/>
          <w:sz w:val="20"/>
          <w:szCs w:val="20"/>
        </w:rPr>
        <w:t>.</w:t>
      </w:r>
      <w:r w:rsidRPr="002E170F">
        <w:rPr>
          <w:i/>
          <w:sz w:val="20"/>
          <w:szCs w:val="20"/>
        </w:rPr>
        <w:t>, доцент</w:t>
      </w:r>
    </w:p>
    <w:p w:rsidR="00603F19" w:rsidRPr="00EC00B0" w:rsidRDefault="00603F19" w:rsidP="00603F19">
      <w:pPr>
        <w:spacing w:line="216" w:lineRule="auto"/>
        <w:jc w:val="both"/>
        <w:rPr>
          <w:iCs/>
          <w:sz w:val="20"/>
        </w:rPr>
      </w:pPr>
    </w:p>
    <w:p w:rsidR="00603F19" w:rsidRPr="00EC00B0" w:rsidRDefault="00603F19" w:rsidP="00603F19">
      <w:pPr>
        <w:spacing w:line="216" w:lineRule="auto"/>
        <w:ind w:firstLine="284"/>
        <w:jc w:val="both"/>
        <w:rPr>
          <w:iCs/>
          <w:sz w:val="20"/>
        </w:rPr>
      </w:pPr>
      <w:r w:rsidRPr="00EC00B0">
        <w:rPr>
          <w:iCs/>
          <w:sz w:val="20"/>
        </w:rPr>
        <w:t>Себестоимость продукции является важнейшим показателем экономической эффективности сельскохозяйственного производс</w:t>
      </w:r>
      <w:r w:rsidRPr="00EC00B0">
        <w:rPr>
          <w:iCs/>
          <w:sz w:val="20"/>
        </w:rPr>
        <w:t>т</w:t>
      </w:r>
      <w:r>
        <w:rPr>
          <w:iCs/>
          <w:sz w:val="20"/>
        </w:rPr>
        <w:t>ва.</w:t>
      </w:r>
    </w:p>
    <w:p w:rsidR="00603F19" w:rsidRPr="00EC00B0" w:rsidRDefault="00603F19" w:rsidP="00603F19">
      <w:pPr>
        <w:spacing w:line="216" w:lineRule="auto"/>
        <w:ind w:firstLine="284"/>
        <w:jc w:val="both"/>
        <w:rPr>
          <w:iCs/>
          <w:sz w:val="20"/>
        </w:rPr>
      </w:pPr>
      <w:r w:rsidRPr="00EC00B0">
        <w:rPr>
          <w:iCs/>
          <w:sz w:val="20"/>
        </w:rPr>
        <w:t>В ходе исследований были изучены особенности формирование себестоимости молока по 131 хозяйству Могилевской области, с помощью статистических группировок и корреляционно-регрессионного анализа. При этом учитывались следующие показ</w:t>
      </w:r>
      <w:r w:rsidRPr="00EC00B0">
        <w:rPr>
          <w:iCs/>
          <w:sz w:val="20"/>
        </w:rPr>
        <w:t>а</w:t>
      </w:r>
      <w:r w:rsidRPr="00EC00B0">
        <w:rPr>
          <w:iCs/>
          <w:sz w:val="20"/>
        </w:rPr>
        <w:t xml:space="preserve">тели: </w:t>
      </w:r>
      <w:r w:rsidRPr="00EC00B0">
        <w:rPr>
          <w:iCs/>
          <w:sz w:val="20"/>
        </w:rPr>
        <w:fldChar w:fldCharType="begin"/>
      </w:r>
      <w:r w:rsidRPr="00EC00B0">
        <w:rPr>
          <w:iCs/>
          <w:sz w:val="20"/>
        </w:rPr>
        <w:instrText xml:space="preserve"> QUOTE </w:instrText>
      </w:r>
      <w:r w:rsidRPr="00202CBF">
        <w:rPr>
          <w:position w:val="-11"/>
          <w:sz w:val="20"/>
        </w:rPr>
        <w:pict>
          <v:shape id="_x0000_i1070" type="#_x0000_t75" style="width:11.25pt;height:18pt" equationxml="&lt;">
            <v:imagedata r:id="rId64" o:title="" chromakey="white"/>
          </v:shape>
        </w:pict>
      </w:r>
      <w:r w:rsidRPr="00EC00B0">
        <w:rPr>
          <w:iCs/>
          <w:sz w:val="20"/>
        </w:rPr>
        <w:fldChar w:fldCharType="separate"/>
      </w:r>
      <w:r w:rsidRPr="00202CBF">
        <w:rPr>
          <w:position w:val="-11"/>
          <w:sz w:val="20"/>
        </w:rPr>
        <w:pict>
          <v:shape id="_x0000_i1071" type="#_x0000_t75" style="width:10.5pt;height:14.25pt" equationxml="&lt;">
            <v:imagedata r:id="rId64" o:title="" chromakey="white"/>
          </v:shape>
        </w:pict>
      </w:r>
      <w:r w:rsidRPr="00EC00B0">
        <w:rPr>
          <w:iCs/>
          <w:sz w:val="20"/>
        </w:rPr>
        <w:fldChar w:fldCharType="end"/>
      </w:r>
      <w:r w:rsidRPr="00EC00B0">
        <w:rPr>
          <w:iCs/>
          <w:sz w:val="20"/>
        </w:rPr>
        <w:t xml:space="preserve">- себестоимость 1 ц молока, тыс.руб., </w:t>
      </w:r>
      <w:r w:rsidRPr="00EC00B0">
        <w:rPr>
          <w:iCs/>
          <w:sz w:val="20"/>
        </w:rPr>
        <w:fldChar w:fldCharType="begin"/>
      </w:r>
      <w:r w:rsidRPr="00EC00B0">
        <w:rPr>
          <w:iCs/>
          <w:sz w:val="20"/>
        </w:rPr>
        <w:instrText xml:space="preserve"> QUOTE </w:instrText>
      </w:r>
      <w:r w:rsidRPr="00202CBF">
        <w:rPr>
          <w:position w:val="-11"/>
          <w:sz w:val="20"/>
        </w:rPr>
        <w:pict>
          <v:shape id="_x0000_i1072" type="#_x0000_t75" style="width:11.25pt;height:18pt" equationxml="&lt;">
            <v:imagedata r:id="rId65" o:title="" chromakey="white"/>
          </v:shape>
        </w:pict>
      </w:r>
      <w:r w:rsidRPr="00EC00B0">
        <w:rPr>
          <w:iCs/>
          <w:sz w:val="20"/>
        </w:rPr>
        <w:fldChar w:fldCharType="separate"/>
      </w:r>
      <w:r w:rsidRPr="00202CBF">
        <w:rPr>
          <w:position w:val="-11"/>
          <w:sz w:val="16"/>
          <w:szCs w:val="16"/>
        </w:rPr>
        <w:pict>
          <v:shape id="_x0000_i1073" type="#_x0000_t75" style="width:10.5pt;height:14.25pt" equationxml="&lt;">
            <v:imagedata r:id="rId65" o:title="" chromakey="white"/>
          </v:shape>
        </w:pict>
      </w:r>
      <w:r w:rsidRPr="00EC00B0">
        <w:rPr>
          <w:iCs/>
          <w:sz w:val="20"/>
        </w:rPr>
        <w:fldChar w:fldCharType="end"/>
      </w:r>
      <w:r w:rsidRPr="00EC00B0">
        <w:rPr>
          <w:iCs/>
          <w:sz w:val="20"/>
        </w:rPr>
        <w:t xml:space="preserve"> – продуктивность, ц, </w:t>
      </w:r>
      <w:r w:rsidRPr="00123FB2">
        <w:rPr>
          <w:iCs/>
          <w:sz w:val="20"/>
          <w:szCs w:val="20"/>
        </w:rPr>
        <w:fldChar w:fldCharType="begin"/>
      </w:r>
      <w:r w:rsidRPr="00123FB2">
        <w:rPr>
          <w:iCs/>
          <w:sz w:val="20"/>
          <w:szCs w:val="20"/>
        </w:rPr>
        <w:instrText xml:space="preserve"> QUOTE </w:instrText>
      </w:r>
      <w:r w:rsidRPr="00202CBF">
        <w:rPr>
          <w:position w:val="-11"/>
          <w:sz w:val="20"/>
          <w:szCs w:val="20"/>
        </w:rPr>
        <w:pict>
          <v:shape id="_x0000_i1074" type="#_x0000_t75" style="width:12pt;height:18pt" equationxml="&lt;">
            <v:imagedata r:id="rId66" o:title="" chromakey="white"/>
          </v:shape>
        </w:pict>
      </w:r>
      <w:r w:rsidRPr="00123FB2">
        <w:rPr>
          <w:iCs/>
          <w:sz w:val="20"/>
          <w:szCs w:val="20"/>
        </w:rPr>
        <w:fldChar w:fldCharType="separate"/>
      </w:r>
      <w:r w:rsidRPr="00202CBF">
        <w:rPr>
          <w:position w:val="-11"/>
          <w:sz w:val="20"/>
          <w:szCs w:val="20"/>
        </w:rPr>
        <w:pict>
          <v:shape id="_x0000_i1075" type="#_x0000_t75" style="width:11.25pt;height:14.25pt" equationxml="&lt;">
            <v:imagedata r:id="rId66" o:title="" chromakey="white"/>
          </v:shape>
        </w:pict>
      </w:r>
      <w:r w:rsidRPr="00123FB2">
        <w:rPr>
          <w:iCs/>
          <w:sz w:val="20"/>
          <w:szCs w:val="20"/>
        </w:rPr>
        <w:fldChar w:fldCharType="end"/>
      </w:r>
      <w:r w:rsidRPr="00EC00B0">
        <w:rPr>
          <w:iCs/>
          <w:sz w:val="20"/>
        </w:rPr>
        <w:t xml:space="preserve">– удельный вес затрат на корма, %, </w:t>
      </w:r>
      <w:r w:rsidRPr="00EC00B0">
        <w:rPr>
          <w:iCs/>
          <w:sz w:val="20"/>
        </w:rPr>
        <w:fldChar w:fldCharType="begin"/>
      </w:r>
      <w:r w:rsidRPr="00EC00B0">
        <w:rPr>
          <w:iCs/>
          <w:sz w:val="20"/>
        </w:rPr>
        <w:instrText xml:space="preserve"> QUOTE </w:instrText>
      </w:r>
      <w:r w:rsidRPr="00202CBF">
        <w:rPr>
          <w:position w:val="-11"/>
          <w:sz w:val="20"/>
        </w:rPr>
        <w:pict>
          <v:shape id="_x0000_i1076" type="#_x0000_t75" style="width:12pt;height:18pt" equationxml="&lt;">
            <v:imagedata r:id="rId67" o:title="" chromakey="white"/>
          </v:shape>
        </w:pict>
      </w:r>
      <w:r w:rsidRPr="00EC00B0">
        <w:rPr>
          <w:iCs/>
          <w:sz w:val="20"/>
        </w:rPr>
        <w:fldChar w:fldCharType="separate"/>
      </w:r>
      <w:r w:rsidRPr="00202CBF">
        <w:rPr>
          <w:position w:val="-11"/>
          <w:sz w:val="20"/>
        </w:rPr>
        <w:pict>
          <v:shape id="_x0000_i1077" type="#_x0000_t75" style="width:11.25pt;height:14.25pt" equationxml="&lt;">
            <v:imagedata r:id="rId67" o:title="" chromakey="white"/>
          </v:shape>
        </w:pict>
      </w:r>
      <w:r w:rsidRPr="00EC00B0">
        <w:rPr>
          <w:iCs/>
          <w:sz w:val="20"/>
        </w:rPr>
        <w:fldChar w:fldCharType="end"/>
      </w:r>
      <w:r w:rsidRPr="00EC00B0">
        <w:rPr>
          <w:iCs/>
          <w:sz w:val="20"/>
        </w:rPr>
        <w:t xml:space="preserve"> – удельный вес поку</w:t>
      </w:r>
      <w:r w:rsidRPr="00EC00B0">
        <w:rPr>
          <w:iCs/>
          <w:sz w:val="20"/>
        </w:rPr>
        <w:t>п</w:t>
      </w:r>
      <w:r w:rsidRPr="00EC00B0">
        <w:rPr>
          <w:iCs/>
          <w:sz w:val="20"/>
        </w:rPr>
        <w:t xml:space="preserve">ных кормов, %, </w:t>
      </w:r>
      <w:r w:rsidRPr="00EC00B0">
        <w:rPr>
          <w:iCs/>
          <w:sz w:val="20"/>
        </w:rPr>
        <w:fldChar w:fldCharType="begin"/>
      </w:r>
      <w:r w:rsidRPr="00EC00B0">
        <w:rPr>
          <w:iCs/>
          <w:sz w:val="20"/>
        </w:rPr>
        <w:instrText xml:space="preserve"> QUOTE </w:instrText>
      </w:r>
      <w:r w:rsidRPr="00202CBF">
        <w:rPr>
          <w:position w:val="-11"/>
          <w:sz w:val="20"/>
        </w:rPr>
        <w:pict>
          <v:shape id="_x0000_i1078" type="#_x0000_t75" style="width:12pt;height:18pt" equationxml="&lt;">
            <v:imagedata r:id="rId68" o:title="" chromakey="white"/>
          </v:shape>
        </w:pict>
      </w:r>
      <w:r w:rsidRPr="00EC00B0">
        <w:rPr>
          <w:iCs/>
          <w:sz w:val="20"/>
        </w:rPr>
        <w:fldChar w:fldCharType="separate"/>
      </w:r>
      <w:r w:rsidRPr="00202CBF">
        <w:rPr>
          <w:position w:val="-11"/>
          <w:sz w:val="16"/>
          <w:szCs w:val="16"/>
        </w:rPr>
        <w:pict>
          <v:shape id="_x0000_i1079" type="#_x0000_t75" style="width:11.25pt;height:14.25pt" equationxml="&lt;">
            <v:imagedata r:id="rId68" o:title="" chromakey="white"/>
          </v:shape>
        </w:pict>
      </w:r>
      <w:r w:rsidRPr="00EC00B0">
        <w:rPr>
          <w:iCs/>
          <w:sz w:val="20"/>
        </w:rPr>
        <w:fldChar w:fldCharType="end"/>
      </w:r>
      <w:r w:rsidRPr="00EC00B0">
        <w:rPr>
          <w:iCs/>
          <w:sz w:val="20"/>
        </w:rPr>
        <w:t xml:space="preserve"> – стоимость кормов на 1 ц, тыс. руб.,  </w:t>
      </w:r>
      <w:r w:rsidRPr="00EC00B0">
        <w:rPr>
          <w:iCs/>
          <w:sz w:val="20"/>
        </w:rPr>
        <w:fldChar w:fldCharType="begin"/>
      </w:r>
      <w:r w:rsidRPr="00EC00B0">
        <w:rPr>
          <w:iCs/>
          <w:sz w:val="20"/>
        </w:rPr>
        <w:instrText xml:space="preserve"> QUOTE </w:instrText>
      </w:r>
      <w:r w:rsidRPr="00202CBF">
        <w:rPr>
          <w:position w:val="-11"/>
          <w:sz w:val="20"/>
        </w:rPr>
        <w:pict>
          <v:shape id="_x0000_i1080" type="#_x0000_t75" style="width:12pt;height:18pt" equationxml="&lt;">
            <v:imagedata r:id="rId69" o:title="" chromakey="white"/>
          </v:shape>
        </w:pict>
      </w:r>
      <w:r w:rsidRPr="00EC00B0">
        <w:rPr>
          <w:iCs/>
          <w:sz w:val="20"/>
        </w:rPr>
        <w:fldChar w:fldCharType="separate"/>
      </w:r>
      <w:r w:rsidRPr="00202CBF">
        <w:rPr>
          <w:position w:val="-11"/>
          <w:sz w:val="20"/>
        </w:rPr>
        <w:pict>
          <v:shape id="_x0000_i1081" type="#_x0000_t75" style="width:11.25pt;height:14.25pt" equationxml="&lt;">
            <v:imagedata r:id="rId69" o:title="" chromakey="white"/>
          </v:shape>
        </w:pict>
      </w:r>
      <w:r w:rsidRPr="00EC00B0">
        <w:rPr>
          <w:iCs/>
          <w:sz w:val="20"/>
        </w:rPr>
        <w:fldChar w:fldCharType="end"/>
      </w:r>
      <w:r w:rsidRPr="00EC00B0">
        <w:rPr>
          <w:iCs/>
          <w:sz w:val="20"/>
        </w:rPr>
        <w:t xml:space="preserve"> – удельный вес затрат на ОПФ, %, </w:t>
      </w:r>
      <w:r w:rsidRPr="00EC00B0">
        <w:rPr>
          <w:iCs/>
          <w:sz w:val="20"/>
        </w:rPr>
        <w:fldChar w:fldCharType="begin"/>
      </w:r>
      <w:r w:rsidRPr="00EC00B0">
        <w:rPr>
          <w:iCs/>
          <w:sz w:val="20"/>
        </w:rPr>
        <w:instrText xml:space="preserve"> QUOTE </w:instrText>
      </w:r>
      <w:r w:rsidRPr="00202CBF">
        <w:rPr>
          <w:position w:val="-11"/>
          <w:sz w:val="20"/>
        </w:rPr>
        <w:pict>
          <v:shape id="_x0000_i1082" type="#_x0000_t75" style="width:12pt;height:18pt" equationxml="&lt;">
            <v:imagedata r:id="rId70" o:title="" chromakey="white"/>
          </v:shape>
        </w:pict>
      </w:r>
      <w:r w:rsidRPr="00EC00B0">
        <w:rPr>
          <w:iCs/>
          <w:sz w:val="20"/>
        </w:rPr>
        <w:fldChar w:fldCharType="separate"/>
      </w:r>
      <w:r w:rsidRPr="00202CBF">
        <w:rPr>
          <w:position w:val="-11"/>
          <w:sz w:val="20"/>
        </w:rPr>
        <w:pict>
          <v:shape id="_x0000_i1083" type="#_x0000_t75" style="width:11.25pt;height:14.25pt" equationxml="&lt;">
            <v:imagedata r:id="rId70" o:title="" chromakey="white"/>
          </v:shape>
        </w:pict>
      </w:r>
      <w:r w:rsidRPr="00EC00B0">
        <w:rPr>
          <w:iCs/>
          <w:sz w:val="20"/>
        </w:rPr>
        <w:fldChar w:fldCharType="end"/>
      </w:r>
      <w:r w:rsidRPr="00EC00B0">
        <w:rPr>
          <w:iCs/>
          <w:sz w:val="20"/>
        </w:rPr>
        <w:t xml:space="preserve"> – удельный вес затрат на эне</w:t>
      </w:r>
      <w:r w:rsidRPr="00EC00B0">
        <w:rPr>
          <w:iCs/>
          <w:sz w:val="20"/>
        </w:rPr>
        <w:t>р</w:t>
      </w:r>
      <w:r w:rsidRPr="00EC00B0">
        <w:rPr>
          <w:iCs/>
          <w:sz w:val="20"/>
        </w:rPr>
        <w:t xml:space="preserve">горесурсы, %, </w:t>
      </w:r>
      <w:r w:rsidRPr="00EC00B0">
        <w:rPr>
          <w:iCs/>
          <w:sz w:val="20"/>
        </w:rPr>
        <w:fldChar w:fldCharType="begin"/>
      </w:r>
      <w:r w:rsidRPr="00EC00B0">
        <w:rPr>
          <w:iCs/>
          <w:sz w:val="20"/>
        </w:rPr>
        <w:instrText xml:space="preserve"> QUOTE </w:instrText>
      </w:r>
      <w:r w:rsidRPr="00202CBF">
        <w:rPr>
          <w:position w:val="-11"/>
          <w:sz w:val="20"/>
        </w:rPr>
        <w:pict>
          <v:shape id="_x0000_i1084" type="#_x0000_t75" style="width:12pt;height:18pt" equationxml="&lt;">
            <v:imagedata r:id="rId71" o:title="" chromakey="white"/>
          </v:shape>
        </w:pict>
      </w:r>
      <w:r w:rsidRPr="00EC00B0">
        <w:rPr>
          <w:iCs/>
          <w:sz w:val="20"/>
        </w:rPr>
        <w:fldChar w:fldCharType="separate"/>
      </w:r>
      <w:r w:rsidRPr="00202CBF">
        <w:rPr>
          <w:position w:val="-11"/>
          <w:sz w:val="20"/>
        </w:rPr>
        <w:pict>
          <v:shape id="_x0000_i1085" type="#_x0000_t75" style="width:11.25pt;height:14.25pt" equationxml="&lt;">
            <v:imagedata r:id="rId71" o:title="" chromakey="white"/>
          </v:shape>
        </w:pict>
      </w:r>
      <w:r w:rsidRPr="00EC00B0">
        <w:rPr>
          <w:iCs/>
          <w:sz w:val="20"/>
        </w:rPr>
        <w:fldChar w:fldCharType="end"/>
      </w:r>
      <w:r w:rsidRPr="00EC00B0">
        <w:rPr>
          <w:iCs/>
          <w:sz w:val="20"/>
        </w:rPr>
        <w:t xml:space="preserve"> – получено приплода на 1 ц, гол, </w:t>
      </w:r>
      <w:r w:rsidRPr="00EC00B0">
        <w:rPr>
          <w:iCs/>
          <w:sz w:val="20"/>
        </w:rPr>
        <w:fldChar w:fldCharType="begin"/>
      </w:r>
      <w:r w:rsidRPr="00EC00B0">
        <w:rPr>
          <w:iCs/>
          <w:sz w:val="20"/>
        </w:rPr>
        <w:instrText xml:space="preserve"> QUOTE </w:instrText>
      </w:r>
      <w:r w:rsidRPr="00202CBF">
        <w:rPr>
          <w:position w:val="-11"/>
          <w:sz w:val="20"/>
        </w:rPr>
        <w:pict>
          <v:shape id="_x0000_i1086" type="#_x0000_t75" style="width:12pt;height:18pt" equationxml="&lt;">
            <v:imagedata r:id="rId72" o:title="" chromakey="white"/>
          </v:shape>
        </w:pict>
      </w:r>
      <w:r w:rsidRPr="00EC00B0">
        <w:rPr>
          <w:iCs/>
          <w:sz w:val="20"/>
        </w:rPr>
        <w:fldChar w:fldCharType="separate"/>
      </w:r>
      <w:r w:rsidRPr="00202CBF">
        <w:rPr>
          <w:position w:val="-11"/>
          <w:sz w:val="20"/>
        </w:rPr>
        <w:pict>
          <v:shape id="_x0000_i1087" type="#_x0000_t75" style="width:11.25pt;height:14.25pt" equationxml="&lt;">
            <v:imagedata r:id="rId72" o:title="" chromakey="white"/>
          </v:shape>
        </w:pict>
      </w:r>
      <w:r w:rsidRPr="00EC00B0">
        <w:rPr>
          <w:iCs/>
          <w:sz w:val="20"/>
        </w:rPr>
        <w:fldChar w:fldCharType="end"/>
      </w:r>
      <w:r w:rsidRPr="00EC00B0">
        <w:rPr>
          <w:iCs/>
          <w:sz w:val="20"/>
        </w:rPr>
        <w:t xml:space="preserve"> – оплата 1 чел. час., тыс. руб., </w:t>
      </w:r>
      <w:r w:rsidRPr="00EC00B0">
        <w:rPr>
          <w:iCs/>
          <w:sz w:val="20"/>
        </w:rPr>
        <w:fldChar w:fldCharType="begin"/>
      </w:r>
      <w:r w:rsidRPr="00EC00B0">
        <w:rPr>
          <w:iCs/>
          <w:sz w:val="20"/>
        </w:rPr>
        <w:instrText xml:space="preserve"> QUOTE </w:instrText>
      </w:r>
      <w:r w:rsidRPr="00202CBF">
        <w:rPr>
          <w:position w:val="-11"/>
          <w:sz w:val="20"/>
        </w:rPr>
        <w:pict>
          <v:shape id="_x0000_i1088" type="#_x0000_t75" style="width:11.25pt;height:18pt" equationxml="&lt;">
            <v:imagedata r:id="rId73" o:title="" chromakey="white"/>
          </v:shape>
        </w:pict>
      </w:r>
      <w:r w:rsidRPr="00EC00B0">
        <w:rPr>
          <w:iCs/>
          <w:sz w:val="20"/>
        </w:rPr>
        <w:fldChar w:fldCharType="separate"/>
      </w:r>
      <w:r w:rsidRPr="00202CBF">
        <w:rPr>
          <w:position w:val="-11"/>
          <w:sz w:val="20"/>
        </w:rPr>
        <w:pict>
          <v:shape id="_x0000_i1066" type="#_x0000_t75" style="width:10.5pt;height:14.25pt" equationxml="&lt;">
            <v:imagedata r:id="rId73" o:title="" chromakey="white"/>
          </v:shape>
        </w:pict>
      </w:r>
      <w:r w:rsidRPr="00EC00B0">
        <w:rPr>
          <w:iCs/>
          <w:sz w:val="20"/>
        </w:rPr>
        <w:fldChar w:fldCharType="end"/>
      </w:r>
      <w:r w:rsidRPr="00EC00B0">
        <w:rPr>
          <w:iCs/>
          <w:sz w:val="20"/>
        </w:rPr>
        <w:t xml:space="preserve"> – затраты труда на 1 ц, чел. час., </w:t>
      </w:r>
      <w:r w:rsidRPr="00EC00B0">
        <w:rPr>
          <w:iCs/>
          <w:sz w:val="20"/>
        </w:rPr>
        <w:fldChar w:fldCharType="begin"/>
      </w:r>
      <w:r w:rsidRPr="00EC00B0">
        <w:rPr>
          <w:iCs/>
          <w:sz w:val="20"/>
        </w:rPr>
        <w:instrText xml:space="preserve"> QUOTE </w:instrText>
      </w:r>
      <w:r w:rsidRPr="00202CBF">
        <w:rPr>
          <w:position w:val="-11"/>
          <w:sz w:val="20"/>
        </w:rPr>
        <w:pict>
          <v:shape id="_x0000_i1089" type="#_x0000_t75" style="width:18pt;height:18pt" equationxml="&lt;">
            <v:imagedata r:id="rId74" o:title="" chromakey="white"/>
          </v:shape>
        </w:pict>
      </w:r>
      <w:r w:rsidRPr="00EC00B0">
        <w:rPr>
          <w:iCs/>
          <w:sz w:val="20"/>
        </w:rPr>
        <w:fldChar w:fldCharType="separate"/>
      </w:r>
      <w:r w:rsidRPr="00202CBF">
        <w:rPr>
          <w:position w:val="-11"/>
          <w:sz w:val="20"/>
        </w:rPr>
        <w:pict>
          <v:shape id="_x0000_i1067" type="#_x0000_t75" style="width:14.25pt;height:14.25pt" equationxml="&lt;">
            <v:imagedata r:id="rId74" o:title="" chromakey="white"/>
          </v:shape>
        </w:pict>
      </w:r>
      <w:r w:rsidRPr="00EC00B0">
        <w:rPr>
          <w:iCs/>
          <w:sz w:val="20"/>
        </w:rPr>
        <w:fldChar w:fldCharType="end"/>
      </w:r>
      <w:r w:rsidRPr="00EC00B0">
        <w:rPr>
          <w:iCs/>
          <w:sz w:val="20"/>
        </w:rPr>
        <w:t xml:space="preserve"> – средн</w:t>
      </w:r>
      <w:r w:rsidRPr="00EC00B0">
        <w:rPr>
          <w:iCs/>
          <w:sz w:val="20"/>
        </w:rPr>
        <w:t>е</w:t>
      </w:r>
      <w:r w:rsidRPr="00EC00B0">
        <w:rPr>
          <w:iCs/>
          <w:sz w:val="20"/>
        </w:rPr>
        <w:t xml:space="preserve">годовое поголовье, гол., </w:t>
      </w:r>
      <w:r w:rsidRPr="00EC00B0">
        <w:rPr>
          <w:iCs/>
          <w:sz w:val="20"/>
        </w:rPr>
        <w:fldChar w:fldCharType="begin"/>
      </w:r>
      <w:r w:rsidRPr="00EC00B0">
        <w:rPr>
          <w:iCs/>
          <w:sz w:val="20"/>
        </w:rPr>
        <w:instrText xml:space="preserve"> QUOTE </w:instrText>
      </w:r>
      <w:r w:rsidRPr="00202CBF">
        <w:rPr>
          <w:position w:val="-11"/>
          <w:sz w:val="20"/>
        </w:rPr>
        <w:pict>
          <v:shape id="_x0000_i1090" type="#_x0000_t75" style="width:18pt;height:18pt" equationxml="&lt;">
            <v:imagedata r:id="rId75" o:title="" chromakey="white"/>
          </v:shape>
        </w:pict>
      </w:r>
      <w:r w:rsidRPr="00EC00B0">
        <w:rPr>
          <w:iCs/>
          <w:sz w:val="20"/>
        </w:rPr>
        <w:fldChar w:fldCharType="separate"/>
      </w:r>
      <w:r w:rsidRPr="00202CBF">
        <w:rPr>
          <w:position w:val="-11"/>
          <w:sz w:val="20"/>
        </w:rPr>
        <w:pict>
          <v:shape id="_x0000_i1068" type="#_x0000_t75" style="width:14.25pt;height:14.25pt" equationxml="&lt;">
            <v:imagedata r:id="rId75" o:title="" chromakey="white"/>
          </v:shape>
        </w:pict>
      </w:r>
      <w:r w:rsidRPr="00EC00B0">
        <w:rPr>
          <w:iCs/>
          <w:sz w:val="20"/>
        </w:rPr>
        <w:fldChar w:fldCharType="end"/>
      </w:r>
      <w:r w:rsidRPr="00EC00B0">
        <w:rPr>
          <w:iCs/>
          <w:sz w:val="20"/>
        </w:rPr>
        <w:t xml:space="preserve"> – удельный вес концентратов, %, </w:t>
      </w:r>
      <w:r w:rsidRPr="00EC00B0">
        <w:rPr>
          <w:iCs/>
          <w:sz w:val="20"/>
        </w:rPr>
        <w:fldChar w:fldCharType="begin"/>
      </w:r>
      <w:r w:rsidRPr="00EC00B0">
        <w:rPr>
          <w:iCs/>
          <w:sz w:val="20"/>
        </w:rPr>
        <w:instrText xml:space="preserve"> QUOTE </w:instrText>
      </w:r>
      <w:r w:rsidRPr="00202CBF">
        <w:rPr>
          <w:position w:val="-11"/>
          <w:sz w:val="20"/>
        </w:rPr>
        <w:pict>
          <v:shape id="_x0000_i1091" type="#_x0000_t75" style="width:18pt;height:18pt" equationxml="&lt;">
            <v:imagedata r:id="rId76" o:title="" chromakey="white"/>
          </v:shape>
        </w:pict>
      </w:r>
      <w:r w:rsidRPr="00EC00B0">
        <w:rPr>
          <w:iCs/>
          <w:sz w:val="20"/>
        </w:rPr>
        <w:fldChar w:fldCharType="separate"/>
      </w:r>
      <w:r w:rsidRPr="00202CBF">
        <w:rPr>
          <w:position w:val="-11"/>
          <w:sz w:val="20"/>
        </w:rPr>
        <w:pict>
          <v:shape id="_x0000_i1069" type="#_x0000_t75" style="width:14.25pt;height:14.25pt" equationxml="&lt;">
            <v:imagedata r:id="rId76" o:title="" chromakey="white"/>
          </v:shape>
        </w:pict>
      </w:r>
      <w:r w:rsidRPr="00EC00B0">
        <w:rPr>
          <w:iCs/>
          <w:sz w:val="20"/>
        </w:rPr>
        <w:fldChar w:fldCharType="end"/>
      </w:r>
      <w:r w:rsidRPr="00EC00B0">
        <w:rPr>
          <w:iCs/>
          <w:sz w:val="20"/>
        </w:rPr>
        <w:t xml:space="preserve"> – расход ц.к.ед. на 1 ц, ц.к.ед.</w:t>
      </w:r>
    </w:p>
    <w:p w:rsidR="00603F19" w:rsidRDefault="00603F19" w:rsidP="00603F19">
      <w:pPr>
        <w:spacing w:line="216" w:lineRule="auto"/>
        <w:ind w:firstLine="284"/>
        <w:jc w:val="both"/>
        <w:rPr>
          <w:iCs/>
          <w:sz w:val="20"/>
        </w:rPr>
      </w:pPr>
      <w:r w:rsidRPr="00EC00B0">
        <w:rPr>
          <w:iCs/>
          <w:sz w:val="20"/>
        </w:rPr>
        <w:t>Рассмотрим формирование себестоимости 1 ц молока и факторы, влияющие на ее уровень (табл. 1).</w:t>
      </w:r>
    </w:p>
    <w:p w:rsidR="00603F19" w:rsidRPr="006830D6" w:rsidRDefault="00603F19" w:rsidP="00603F19">
      <w:pPr>
        <w:spacing w:line="216" w:lineRule="auto"/>
        <w:ind w:firstLine="284"/>
        <w:jc w:val="both"/>
        <w:rPr>
          <w:spacing w:val="-4"/>
          <w:sz w:val="20"/>
        </w:rPr>
      </w:pPr>
      <w:r w:rsidRPr="00EC00B0">
        <w:rPr>
          <w:iCs/>
          <w:sz w:val="20"/>
        </w:rPr>
        <w:lastRenderedPageBreak/>
        <w:t xml:space="preserve">По данным таблицы 1 видно, что в хозяйствах 3-й группы по сравнению с первой группой предприятий уровень себестоимости 1 ц молока снизилась на 19,6%, что произошло в результате роста продуктивности коров на 1 %. Необходимо обратить внимание и на то, что увеличился удельный вес затрат на корма (на 0,1 п.п.), </w:t>
      </w:r>
      <w:r w:rsidRPr="006830D6">
        <w:rPr>
          <w:iCs/>
          <w:spacing w:val="-4"/>
          <w:sz w:val="20"/>
        </w:rPr>
        <w:t>п</w:t>
      </w:r>
      <w:r w:rsidRPr="006830D6">
        <w:rPr>
          <w:iCs/>
          <w:spacing w:val="-4"/>
          <w:sz w:val="20"/>
        </w:rPr>
        <w:t>о</w:t>
      </w:r>
      <w:r w:rsidRPr="006830D6">
        <w:rPr>
          <w:iCs/>
          <w:spacing w:val="-4"/>
          <w:sz w:val="20"/>
        </w:rPr>
        <w:t>купных кормов (на 1,0 п.п.), концентрированных кормов (на 1,3 п.п), что повлияло на качество кормления коров и позволило сн</w:t>
      </w:r>
      <w:r w:rsidRPr="006830D6">
        <w:rPr>
          <w:iCs/>
          <w:spacing w:val="-4"/>
          <w:sz w:val="20"/>
        </w:rPr>
        <w:t>и</w:t>
      </w:r>
      <w:r w:rsidRPr="006830D6">
        <w:rPr>
          <w:iCs/>
          <w:spacing w:val="-4"/>
          <w:sz w:val="20"/>
        </w:rPr>
        <w:t xml:space="preserve">зить расход кормов на 1 ц молока на 5,7%. </w:t>
      </w:r>
    </w:p>
    <w:p w:rsidR="00603F19" w:rsidRPr="006830D6" w:rsidRDefault="00603F19" w:rsidP="00603F19">
      <w:pPr>
        <w:spacing w:line="216" w:lineRule="auto"/>
        <w:ind w:firstLine="284"/>
        <w:jc w:val="both"/>
        <w:rPr>
          <w:iCs/>
          <w:spacing w:val="-4"/>
          <w:sz w:val="20"/>
        </w:rPr>
      </w:pPr>
      <w:r w:rsidRPr="006830D6">
        <w:rPr>
          <w:iCs/>
          <w:spacing w:val="-4"/>
          <w:sz w:val="20"/>
        </w:rPr>
        <w:t>Оценка количественного влияния основных факторов на себесто</w:t>
      </w:r>
      <w:r w:rsidRPr="006830D6">
        <w:rPr>
          <w:iCs/>
          <w:spacing w:val="-4"/>
          <w:sz w:val="20"/>
        </w:rPr>
        <w:t>и</w:t>
      </w:r>
      <w:r w:rsidRPr="006830D6">
        <w:rPr>
          <w:iCs/>
          <w:spacing w:val="-4"/>
          <w:sz w:val="20"/>
        </w:rPr>
        <w:t>мость 1 ц молока производилась с помощью корреляционно-регрессионного анализа по 131 хозяйству Могилевской области. В р</w:t>
      </w:r>
      <w:r w:rsidRPr="006830D6">
        <w:rPr>
          <w:iCs/>
          <w:spacing w:val="-4"/>
          <w:sz w:val="20"/>
        </w:rPr>
        <w:t>е</w:t>
      </w:r>
      <w:r w:rsidRPr="006830D6">
        <w:rPr>
          <w:iCs/>
          <w:spacing w:val="-4"/>
          <w:sz w:val="20"/>
        </w:rPr>
        <w:t>зультате расчетов, после отсева несущественных факторов, была пол</w:t>
      </w:r>
      <w:r w:rsidRPr="006830D6">
        <w:rPr>
          <w:iCs/>
          <w:spacing w:val="-4"/>
          <w:sz w:val="20"/>
        </w:rPr>
        <w:t>у</w:t>
      </w:r>
      <w:r w:rsidRPr="006830D6">
        <w:rPr>
          <w:iCs/>
          <w:spacing w:val="-4"/>
          <w:sz w:val="20"/>
        </w:rPr>
        <w:t>чена следующая корреляционная модель:</w:t>
      </w:r>
    </w:p>
    <w:p w:rsidR="00603F19" w:rsidRPr="00EC00B0" w:rsidRDefault="00603F19" w:rsidP="00603F19">
      <w:pPr>
        <w:spacing w:line="216" w:lineRule="auto"/>
        <w:ind w:firstLine="284"/>
        <w:jc w:val="both"/>
        <w:rPr>
          <w:iCs/>
          <w:sz w:val="20"/>
        </w:rPr>
      </w:pPr>
    </w:p>
    <w:p w:rsidR="00603F19" w:rsidRPr="00EC00B0" w:rsidRDefault="00603F19" w:rsidP="00603F19">
      <w:pPr>
        <w:spacing w:line="216" w:lineRule="auto"/>
        <w:ind w:firstLine="284"/>
        <w:jc w:val="center"/>
        <w:rPr>
          <w:iCs/>
          <w:sz w:val="20"/>
        </w:rPr>
      </w:pPr>
      <w:r w:rsidRPr="0062693D">
        <w:rPr>
          <w:iCs/>
          <w:sz w:val="20"/>
        </w:rPr>
        <w:fldChar w:fldCharType="begin"/>
      </w:r>
      <w:r w:rsidRPr="0062693D">
        <w:rPr>
          <w:iCs/>
          <w:sz w:val="20"/>
        </w:rPr>
        <w:instrText xml:space="preserve"> QUOTE </w:instrText>
      </w:r>
      <w:r w:rsidRPr="0062693D">
        <w:pict>
          <v:shape id="_x0000_i1046" type="#_x0000_t75" style="width:13.5pt;height:11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80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1795C&quot;/&gt;&lt;wsp:rsid wsp:val=&quot;000054F1&quot;/&gt;&lt;wsp:rsid wsp:val=&quot;00014B72&quot;/&gt;&lt;wsp:rsid wsp:val=&quot;00020AAA&quot;/&gt;&lt;wsp:rsid wsp:val=&quot;000249B0&quot;/&gt;&lt;wsp:rsid wsp:val=&quot;00025793&quot;/&gt;&lt;wsp:rsid wsp:val=&quot;00041E43&quot;/&gt;&lt;wsp:rsid wsp:val=&quot;0004399F&quot;/&gt;&lt;wsp:rsid wsp:val=&quot;000476A2&quot;/&gt;&lt;wsp:rsid wsp:val=&quot;00055B21&quot;/&gt;&lt;wsp:rsid wsp:val=&quot;00077782&quot;/&gt;&lt;wsp:rsid wsp:val=&quot;000860A9&quot;/&gt;&lt;wsp:rsid wsp:val=&quot;000B4A6C&quot;/&gt;&lt;wsp:rsid wsp:val=&quot;000E1DCC&quot;/&gt;&lt;wsp:rsid wsp:val=&quot;00100644&quot;/&gt;&lt;wsp:rsid wsp:val=&quot;00123CFB&quot;/&gt;&lt;wsp:rsid wsp:val=&quot;00123FB2&quot;/&gt;&lt;wsp:rsid wsp:val=&quot;00126610&quot;/&gt;&lt;wsp:rsid wsp:val=&quot;001319A3&quot;/&gt;&lt;wsp:rsid wsp:val=&quot;00134A68&quot;/&gt;&lt;wsp:rsid wsp:val=&quot;00145376&quot;/&gt;&lt;wsp:rsid wsp:val=&quot;00172920&quot;/&gt;&lt;wsp:rsid wsp:val=&quot;00182F73&quot;/&gt;&lt;wsp:rsid wsp:val=&quot;001837E8&quot;/&gt;&lt;wsp:rsid wsp:val=&quot;00187A22&quot;/&gt;&lt;wsp:rsid wsp:val=&quot;00193B85&quot;/&gt;&lt;wsp:rsid wsp:val=&quot;001A27FA&quot;/&gt;&lt;wsp:rsid wsp:val=&quot;001E0937&quot;/&gt;&lt;wsp:rsid wsp:val=&quot;001E29C7&quot;/&gt;&lt;wsp:rsid wsp:val=&quot;001E4DF2&quot;/&gt;&lt;wsp:rsid wsp:val=&quot;001E711B&quot;/&gt;&lt;wsp:rsid wsp:val=&quot;00202CBF&quot;/&gt;&lt;wsp:rsid wsp:val=&quot;002032D8&quot;/&gt;&lt;wsp:rsid wsp:val=&quot;0022154F&quot;/&gt;&lt;wsp:rsid wsp:val=&quot;00244CB0&quot;/&gt;&lt;wsp:rsid wsp:val=&quot;00246348&quot;/&gt;&lt;wsp:rsid wsp:val=&quot;002923F9&quot;/&gt;&lt;wsp:rsid wsp:val=&quot;002A25BB&quot;/&gt;&lt;wsp:rsid wsp:val=&quot;002B7321&quot;/&gt;&lt;wsp:rsid wsp:val=&quot;002E170F&quot;/&gt;&lt;wsp:rsid wsp:val=&quot;002E4F3B&quot;/&gt;&lt;wsp:rsid wsp:val=&quot;00306763&quot;/&gt;&lt;wsp:rsid wsp:val=&quot;003123F8&quot;/&gt;&lt;wsp:rsid wsp:val=&quot;0033245E&quot;/&gt;&lt;wsp:rsid wsp:val=&quot;00335F05&quot;/&gt;&lt;wsp:rsid wsp:val=&quot;003600C1&quot;/&gt;&lt;wsp:rsid wsp:val=&quot;00382F5F&quot;/&gt;&lt;wsp:rsid wsp:val=&quot;00387DCA&quot;/&gt;&lt;wsp:rsid wsp:val=&quot;00394F94&quot;/&gt;&lt;wsp:rsid wsp:val=&quot;003A656F&quot;/&gt;&lt;wsp:rsid wsp:val=&quot;003B0B84&quot;/&gt;&lt;wsp:rsid wsp:val=&quot;003F391F&quot;/&gt;&lt;wsp:rsid wsp:val=&quot;00442420&quot;/&gt;&lt;wsp:rsid wsp:val=&quot;00446445&quot;/&gt;&lt;wsp:rsid wsp:val=&quot;00447B0A&quot;/&gt;&lt;wsp:rsid wsp:val=&quot;004615F3&quot;/&gt;&lt;wsp:rsid wsp:val=&quot;00471777&quot;/&gt;&lt;wsp:rsid wsp:val=&quot;00477531&quot;/&gt;&lt;wsp:rsid wsp:val=&quot;00477E99&quot;/&gt;&lt;wsp:rsid wsp:val=&quot;0048352B&quot;/&gt;&lt;wsp:rsid wsp:val=&quot;004A1930&quot;/&gt;&lt;wsp:rsid wsp:val=&quot;004B3C70&quot;/&gt;&lt;wsp:rsid wsp:val=&quot;004F69F7&quot;/&gt;&lt;wsp:rsid wsp:val=&quot;00540AA4&quot;/&gt;&lt;wsp:rsid wsp:val=&quot;0057704B&quot;/&gt;&lt;wsp:rsid wsp:val=&quot;005842A6&quot;/&gt;&lt;wsp:rsid wsp:val=&quot;005A5D77&quot;/&gt;&lt;wsp:rsid wsp:val=&quot;005B72D7&quot;/&gt;&lt;wsp:rsid wsp:val=&quot;005F129B&quot;/&gt;&lt;wsp:rsid wsp:val=&quot;005F3CC4&quot;/&gt;&lt;wsp:rsid wsp:val=&quot;0061795C&quot;/&gt;&lt;wsp:rsid wsp:val=&quot;0062693D&quot;/&gt;&lt;wsp:rsid wsp:val=&quot;0065099D&quot;/&gt;&lt;wsp:rsid wsp:val=&quot;006706EF&quot;/&gt;&lt;wsp:rsid wsp:val=&quot;0068242C&quot;/&gt;&lt;wsp:rsid wsp:val=&quot;0069403D&quot;/&gt;&lt;wsp:rsid wsp:val=&quot;006A3CE0&quot;/&gt;&lt;wsp:rsid wsp:val=&quot;006B4DA1&quot;/&gt;&lt;wsp:rsid wsp:val=&quot;006C58E9&quot;/&gt;&lt;wsp:rsid wsp:val=&quot;006E51BF&quot;/&gt;&lt;wsp:rsid wsp:val=&quot;006E7223&quot;/&gt;&lt;wsp:rsid wsp:val=&quot;0071363B&quot;/&gt;&lt;wsp:rsid wsp:val=&quot;00723F57&quot;/&gt;&lt;wsp:rsid wsp:val=&quot;00724026&quot;/&gt;&lt;wsp:rsid wsp:val=&quot;00726D8A&quot;/&gt;&lt;wsp:rsid wsp:val=&quot;007362DB&quot;/&gt;&lt;wsp:rsid wsp:val=&quot;00750A89&quot;/&gt;&lt;wsp:rsid wsp:val=&quot;0079448A&quot;/&gt;&lt;wsp:rsid wsp:val=&quot;007A71D6&quot;/&gt;&lt;wsp:rsid wsp:val=&quot;007C64E3&quot;/&gt;&lt;wsp:rsid wsp:val=&quot;007E6342&quot;/&gt;&lt;wsp:rsid wsp:val=&quot;007F6876&quot;/&gt;&lt;wsp:rsid wsp:val=&quot;00803CE1&quot;/&gt;&lt;wsp:rsid wsp:val=&quot;0086795B&quot;/&gt;&lt;wsp:rsid wsp:val=&quot;00873663&quot;/&gt;&lt;wsp:rsid wsp:val=&quot;00881F6B&quot;/&gt;&lt;wsp:rsid wsp:val=&quot;008A67EA&quot;/&gt;&lt;wsp:rsid wsp:val=&quot;008F6BDF&quot;/&gt;&lt;wsp:rsid wsp:val=&quot;009129A6&quot;/&gt;&lt;wsp:rsid wsp:val=&quot;00940EDF&quot;/&gt;&lt;wsp:rsid wsp:val=&quot;0098498C&quot;/&gt;&lt;wsp:rsid wsp:val=&quot;009929FB&quot;/&gt;&lt;wsp:rsid wsp:val=&quot;00994B81&quot;/&gt;&lt;wsp:rsid wsp:val=&quot;0099623A&quot;/&gt;&lt;wsp:rsid wsp:val=&quot;009D411A&quot;/&gt;&lt;wsp:rsid wsp:val=&quot;00A06CBF&quot;/&gt;&lt;wsp:rsid wsp:val=&quot;00A22450&quot;/&gt;&lt;wsp:rsid wsp:val=&quot;00A3674D&quot;/&gt;&lt;wsp:rsid wsp:val=&quot;00A430A6&quot;/&gt;&lt;wsp:rsid wsp:val=&quot;00A536D0&quot;/&gt;&lt;wsp:rsid wsp:val=&quot;00A54EFB&quot;/&gt;&lt;wsp:rsid wsp:val=&quot;00A85053&quot;/&gt;&lt;wsp:rsid wsp:val=&quot;00AC25CD&quot;/&gt;&lt;wsp:rsid wsp:val=&quot;00AE1EA3&quot;/&gt;&lt;wsp:rsid wsp:val=&quot;00AF17E5&quot;/&gt;&lt;wsp:rsid wsp:val=&quot;00B24134&quot;/&gt;&lt;wsp:rsid wsp:val=&quot;00B32C50&quot;/&gt;&lt;wsp:rsid wsp:val=&quot;00B366E2&quot;/&gt;&lt;wsp:rsid wsp:val=&quot;00B37689&quot;/&gt;&lt;wsp:rsid wsp:val=&quot;00B46393&quot;/&gt;&lt;wsp:rsid wsp:val=&quot;00BA514C&quot;/&gt;&lt;wsp:rsid wsp:val=&quot;00BB59E7&quot;/&gt;&lt;wsp:rsid wsp:val=&quot;00BB70B3&quot;/&gt;&lt;wsp:rsid wsp:val=&quot;00C228BB&quot;/&gt;&lt;wsp:rsid wsp:val=&quot;00C733FA&quot;/&gt;&lt;wsp:rsid wsp:val=&quot;00C848D4&quot;/&gt;&lt;wsp:rsid wsp:val=&quot;00C95260&quot;/&gt;&lt;wsp:rsid wsp:val=&quot;00C95B25&quot;/&gt;&lt;wsp:rsid wsp:val=&quot;00CB1A2F&quot;/&gt;&lt;wsp:rsid wsp:val=&quot;00CB1C5A&quot;/&gt;&lt;wsp:rsid wsp:val=&quot;00CC6834&quot;/&gt;&lt;wsp:rsid wsp:val=&quot;00CF5815&quot;/&gt;&lt;wsp:rsid wsp:val=&quot;00D20319&quot;/&gt;&lt;wsp:rsid wsp:val=&quot;00D246CB&quot;/&gt;&lt;wsp:rsid wsp:val=&quot;00D47A18&quot;/&gt;&lt;wsp:rsid wsp:val=&quot;00D51925&quot;/&gt;&lt;wsp:rsid wsp:val=&quot;00D71D55&quot;/&gt;&lt;wsp:rsid wsp:val=&quot;00D82E51&quot;/&gt;&lt;wsp:rsid wsp:val=&quot;00D9734E&quot;/&gt;&lt;wsp:rsid wsp:val=&quot;00DC77FB&quot;/&gt;&lt;wsp:rsid wsp:val=&quot;00DF7BC2&quot;/&gt;&lt;wsp:rsid wsp:val=&quot;00E0397F&quot;/&gt;&lt;wsp:rsid wsp:val=&quot;00E42B2E&quot;/&gt;&lt;wsp:rsid wsp:val=&quot;00E5144A&quot;/&gt;&lt;wsp:rsid wsp:val=&quot;00EA477B&quot;/&gt;&lt;wsp:rsid wsp:val=&quot;00EB2CB2&quot;/&gt;&lt;wsp:rsid wsp:val=&quot;00EC00B0&quot;/&gt;&lt;wsp:rsid wsp:val=&quot;00EC6646&quot;/&gt;&lt;wsp:rsid wsp:val=&quot;00EE12CC&quot;/&gt;&lt;wsp:rsid wsp:val=&quot;00EE6F01&quot;/&gt;&lt;wsp:rsid wsp:val=&quot;00EF50EB&quot;/&gt;&lt;wsp:rsid wsp:val=&quot;00EF7277&quot;/&gt;&lt;wsp:rsid wsp:val=&quot;00EF78CA&quot;/&gt;&lt;wsp:rsid wsp:val=&quot;00F43F7F&quot;/&gt;&lt;wsp:rsid wsp:val=&quot;00F5778A&quot;/&gt;&lt;wsp:rsid wsp:val=&quot;00F8036F&quot;/&gt;&lt;wsp:rsid wsp:val=&quot;00F82B19&quot;/&gt;&lt;wsp:rsid wsp:val=&quot;00F9663D&quot;/&gt;&lt;wsp:rsid wsp:val=&quot;00FC2815&quot;/&gt;&lt;wsp:rsid wsp:val=&quot;00FC7BD7&quot;/&gt;&lt;wsp:rsid wsp:val=&quot;00FD79E7&quot;/&gt;&lt;wsp:rsid wsp:val=&quot;00FE2880&quot;/&gt;&lt;wsp:rsid wsp:val=&quot;00FF08B4&quot;/&gt;&lt;/wsp:rsids&gt;&lt;/w:docPr&gt;&lt;w:body&gt;&lt;w:p wsp:rsidR=&quot;00000000&quot; wsp:rsidRDefault=&quot;00F43F7F&quot;&gt;&lt;m:oMathPara&gt;&lt;m:oMath&gt;&lt;m:sSub&gt;&lt;m:sSubPr&gt;&lt;m:ctrlPr&gt;&lt;w:rPr&gt;&lt;w:rFonts w:ascii=&quot;Cambria Math&quot; w:h-ansi=&quot;Cambria Math&quot;/&gt;&lt;wx:font wx:val=&quot;Cambria Math&quot;/&gt;&lt;w:i-cs/&gt;&lt;w:spacing w:val=&quot;10&quot;/&gt;&lt;w:sz w:val=&quot;24&quot;/&gt;&lt;w:sz-cs w:val=&quot;24&quot;/&gt;&lt;w:lang w:bidi=&quot;EN-US&quot;/&gt;&lt;/w:rPr&gt;&lt;/m:ctrlPr&gt;&lt;/m:sSubPr&gt;&lt;m:e&gt;&lt;m:r&gt;&lt;w:rPr&gt;&lt;w:rFonts w:ascii=&quot;Cambria Math&quot; w:h-ansi=&quot;Cambria Math&quot;/&gt;&lt;wx:font wx:val=&quot;Cambria Math&quot;/&gt;&lt;w:i/&gt;&lt;w:spacing w:val=&quot;10&quot;/&gt;&lt;w:sz w:val=&quot;24&quot;/&gt;&lt;w:sz-cs w:val=&quot;24&quot;/&gt;&lt;w:lang w:bidi=&quot;EN-US&quot;/&gt;&lt;/w:rPr&gt;&lt;m:t&gt;y&lt;/m:t&gt;&lt;/m:r&gt;&lt;/m:e&gt;&lt;m:sub&gt;&lt;m:r&gt;&lt;w:rPr&gt;&lt;w:rFonts w:ascii=&quot;Cambria Math&quot; w:h-ansi=&quot;Cambria Math&quot;/&gt;&lt;wx:font wx:val=&quot;Cambria Math&quot;/&gt;&lt;w:i/&gt;&lt;w:spacing w:val=&quot;10&quot;/&gt;&lt;w:sz w:val=&quot;24&quot;/&gt;&lt;w:sz-cs w:val=&quot;24&quot;/&gt;&lt;w:lang w:bidi=&quot;EN-US&quot;/&gt;&lt;/w:rPr&gt;&lt;m:t&gt;x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7" o:title="" chromakey="white"/>
          </v:shape>
        </w:pict>
      </w:r>
      <w:r w:rsidRPr="0062693D">
        <w:rPr>
          <w:iCs/>
          <w:sz w:val="20"/>
        </w:rPr>
        <w:instrText xml:space="preserve"> </w:instrText>
      </w:r>
      <w:r w:rsidRPr="0062693D">
        <w:rPr>
          <w:iCs/>
          <w:sz w:val="20"/>
        </w:rPr>
        <w:fldChar w:fldCharType="separate"/>
      </w:r>
      <w:r w:rsidRPr="0062693D">
        <w:pict>
          <v:shape id="_x0000_i1047" type="#_x0000_t75" style="width:13.5pt;height:11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80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1795C&quot;/&gt;&lt;wsp:rsid wsp:val=&quot;000054F1&quot;/&gt;&lt;wsp:rsid wsp:val=&quot;00014B72&quot;/&gt;&lt;wsp:rsid wsp:val=&quot;00020AAA&quot;/&gt;&lt;wsp:rsid wsp:val=&quot;000249B0&quot;/&gt;&lt;wsp:rsid wsp:val=&quot;00025793&quot;/&gt;&lt;wsp:rsid wsp:val=&quot;00041E43&quot;/&gt;&lt;wsp:rsid wsp:val=&quot;0004399F&quot;/&gt;&lt;wsp:rsid wsp:val=&quot;000476A2&quot;/&gt;&lt;wsp:rsid wsp:val=&quot;00055B21&quot;/&gt;&lt;wsp:rsid wsp:val=&quot;00077782&quot;/&gt;&lt;wsp:rsid wsp:val=&quot;000860A9&quot;/&gt;&lt;wsp:rsid wsp:val=&quot;000B4A6C&quot;/&gt;&lt;wsp:rsid wsp:val=&quot;000E1DCC&quot;/&gt;&lt;wsp:rsid wsp:val=&quot;00100644&quot;/&gt;&lt;wsp:rsid wsp:val=&quot;00123CFB&quot;/&gt;&lt;wsp:rsid wsp:val=&quot;00123FB2&quot;/&gt;&lt;wsp:rsid wsp:val=&quot;00126610&quot;/&gt;&lt;wsp:rsid wsp:val=&quot;001319A3&quot;/&gt;&lt;wsp:rsid wsp:val=&quot;00134A68&quot;/&gt;&lt;wsp:rsid wsp:val=&quot;00145376&quot;/&gt;&lt;wsp:rsid wsp:val=&quot;00172920&quot;/&gt;&lt;wsp:rsid wsp:val=&quot;00182F73&quot;/&gt;&lt;wsp:rsid wsp:val=&quot;001837E8&quot;/&gt;&lt;wsp:rsid wsp:val=&quot;00187A22&quot;/&gt;&lt;wsp:rsid wsp:val=&quot;00193B85&quot;/&gt;&lt;wsp:rsid wsp:val=&quot;001A27FA&quot;/&gt;&lt;wsp:rsid wsp:val=&quot;001E0937&quot;/&gt;&lt;wsp:rsid wsp:val=&quot;001E29C7&quot;/&gt;&lt;wsp:rsid wsp:val=&quot;001E4DF2&quot;/&gt;&lt;wsp:rsid wsp:val=&quot;001E711B&quot;/&gt;&lt;wsp:rsid wsp:val=&quot;00202CBF&quot;/&gt;&lt;wsp:rsid wsp:val=&quot;002032D8&quot;/&gt;&lt;wsp:rsid wsp:val=&quot;0022154F&quot;/&gt;&lt;wsp:rsid wsp:val=&quot;00244CB0&quot;/&gt;&lt;wsp:rsid wsp:val=&quot;00246348&quot;/&gt;&lt;wsp:rsid wsp:val=&quot;002923F9&quot;/&gt;&lt;wsp:rsid wsp:val=&quot;002A25BB&quot;/&gt;&lt;wsp:rsid wsp:val=&quot;002B7321&quot;/&gt;&lt;wsp:rsid wsp:val=&quot;002E170F&quot;/&gt;&lt;wsp:rsid wsp:val=&quot;002E4F3B&quot;/&gt;&lt;wsp:rsid wsp:val=&quot;00306763&quot;/&gt;&lt;wsp:rsid wsp:val=&quot;003123F8&quot;/&gt;&lt;wsp:rsid wsp:val=&quot;0033245E&quot;/&gt;&lt;wsp:rsid wsp:val=&quot;00335F05&quot;/&gt;&lt;wsp:rsid wsp:val=&quot;003600C1&quot;/&gt;&lt;wsp:rsid wsp:val=&quot;00382F5F&quot;/&gt;&lt;wsp:rsid wsp:val=&quot;00387DCA&quot;/&gt;&lt;wsp:rsid wsp:val=&quot;00394F94&quot;/&gt;&lt;wsp:rsid wsp:val=&quot;003A656F&quot;/&gt;&lt;wsp:rsid wsp:val=&quot;003B0B84&quot;/&gt;&lt;wsp:rsid wsp:val=&quot;003F391F&quot;/&gt;&lt;wsp:rsid wsp:val=&quot;00442420&quot;/&gt;&lt;wsp:rsid wsp:val=&quot;00446445&quot;/&gt;&lt;wsp:rsid wsp:val=&quot;00447B0A&quot;/&gt;&lt;wsp:rsid wsp:val=&quot;004615F3&quot;/&gt;&lt;wsp:rsid wsp:val=&quot;00471777&quot;/&gt;&lt;wsp:rsid wsp:val=&quot;00477531&quot;/&gt;&lt;wsp:rsid wsp:val=&quot;00477E99&quot;/&gt;&lt;wsp:rsid wsp:val=&quot;0048352B&quot;/&gt;&lt;wsp:rsid wsp:val=&quot;004A1930&quot;/&gt;&lt;wsp:rsid wsp:val=&quot;004B3C70&quot;/&gt;&lt;wsp:rsid wsp:val=&quot;004F69F7&quot;/&gt;&lt;wsp:rsid wsp:val=&quot;00540AA4&quot;/&gt;&lt;wsp:rsid wsp:val=&quot;0057704B&quot;/&gt;&lt;wsp:rsid wsp:val=&quot;005842A6&quot;/&gt;&lt;wsp:rsid wsp:val=&quot;005A5D77&quot;/&gt;&lt;wsp:rsid wsp:val=&quot;005B72D7&quot;/&gt;&lt;wsp:rsid wsp:val=&quot;005F129B&quot;/&gt;&lt;wsp:rsid wsp:val=&quot;005F3CC4&quot;/&gt;&lt;wsp:rsid wsp:val=&quot;0061795C&quot;/&gt;&lt;wsp:rsid wsp:val=&quot;0062693D&quot;/&gt;&lt;wsp:rsid wsp:val=&quot;0065099D&quot;/&gt;&lt;wsp:rsid wsp:val=&quot;006706EF&quot;/&gt;&lt;wsp:rsid wsp:val=&quot;0068242C&quot;/&gt;&lt;wsp:rsid wsp:val=&quot;0069403D&quot;/&gt;&lt;wsp:rsid wsp:val=&quot;006A3CE0&quot;/&gt;&lt;wsp:rsid wsp:val=&quot;006B4DA1&quot;/&gt;&lt;wsp:rsid wsp:val=&quot;006C58E9&quot;/&gt;&lt;wsp:rsid wsp:val=&quot;006E51BF&quot;/&gt;&lt;wsp:rsid wsp:val=&quot;006E7223&quot;/&gt;&lt;wsp:rsid wsp:val=&quot;0071363B&quot;/&gt;&lt;wsp:rsid wsp:val=&quot;00723F57&quot;/&gt;&lt;wsp:rsid wsp:val=&quot;00724026&quot;/&gt;&lt;wsp:rsid wsp:val=&quot;00726D8A&quot;/&gt;&lt;wsp:rsid wsp:val=&quot;007362DB&quot;/&gt;&lt;wsp:rsid wsp:val=&quot;00750A89&quot;/&gt;&lt;wsp:rsid wsp:val=&quot;0079448A&quot;/&gt;&lt;wsp:rsid wsp:val=&quot;007A71D6&quot;/&gt;&lt;wsp:rsid wsp:val=&quot;007C64E3&quot;/&gt;&lt;wsp:rsid wsp:val=&quot;007E6342&quot;/&gt;&lt;wsp:rsid wsp:val=&quot;007F6876&quot;/&gt;&lt;wsp:rsid wsp:val=&quot;00803CE1&quot;/&gt;&lt;wsp:rsid wsp:val=&quot;0086795B&quot;/&gt;&lt;wsp:rsid wsp:val=&quot;00873663&quot;/&gt;&lt;wsp:rsid wsp:val=&quot;00881F6B&quot;/&gt;&lt;wsp:rsid wsp:val=&quot;008A67EA&quot;/&gt;&lt;wsp:rsid wsp:val=&quot;008F6BDF&quot;/&gt;&lt;wsp:rsid wsp:val=&quot;009129A6&quot;/&gt;&lt;wsp:rsid wsp:val=&quot;00940EDF&quot;/&gt;&lt;wsp:rsid wsp:val=&quot;0098498C&quot;/&gt;&lt;wsp:rsid wsp:val=&quot;009929FB&quot;/&gt;&lt;wsp:rsid wsp:val=&quot;00994B81&quot;/&gt;&lt;wsp:rsid wsp:val=&quot;0099623A&quot;/&gt;&lt;wsp:rsid wsp:val=&quot;009D411A&quot;/&gt;&lt;wsp:rsid wsp:val=&quot;00A06CBF&quot;/&gt;&lt;wsp:rsid wsp:val=&quot;00A22450&quot;/&gt;&lt;wsp:rsid wsp:val=&quot;00A3674D&quot;/&gt;&lt;wsp:rsid wsp:val=&quot;00A430A6&quot;/&gt;&lt;wsp:rsid wsp:val=&quot;00A536D0&quot;/&gt;&lt;wsp:rsid wsp:val=&quot;00A54EFB&quot;/&gt;&lt;wsp:rsid wsp:val=&quot;00A85053&quot;/&gt;&lt;wsp:rsid wsp:val=&quot;00AC25CD&quot;/&gt;&lt;wsp:rsid wsp:val=&quot;00AE1EA3&quot;/&gt;&lt;wsp:rsid wsp:val=&quot;00AF17E5&quot;/&gt;&lt;wsp:rsid wsp:val=&quot;00B24134&quot;/&gt;&lt;wsp:rsid wsp:val=&quot;00B32C50&quot;/&gt;&lt;wsp:rsid wsp:val=&quot;00B366E2&quot;/&gt;&lt;wsp:rsid wsp:val=&quot;00B37689&quot;/&gt;&lt;wsp:rsid wsp:val=&quot;00B46393&quot;/&gt;&lt;wsp:rsid wsp:val=&quot;00BA514C&quot;/&gt;&lt;wsp:rsid wsp:val=&quot;00BB59E7&quot;/&gt;&lt;wsp:rsid wsp:val=&quot;00BB70B3&quot;/&gt;&lt;wsp:rsid wsp:val=&quot;00C228BB&quot;/&gt;&lt;wsp:rsid wsp:val=&quot;00C733FA&quot;/&gt;&lt;wsp:rsid wsp:val=&quot;00C848D4&quot;/&gt;&lt;wsp:rsid wsp:val=&quot;00C95260&quot;/&gt;&lt;wsp:rsid wsp:val=&quot;00C95B25&quot;/&gt;&lt;wsp:rsid wsp:val=&quot;00CB1A2F&quot;/&gt;&lt;wsp:rsid wsp:val=&quot;00CB1C5A&quot;/&gt;&lt;wsp:rsid wsp:val=&quot;00CC6834&quot;/&gt;&lt;wsp:rsid wsp:val=&quot;00CF5815&quot;/&gt;&lt;wsp:rsid wsp:val=&quot;00D20319&quot;/&gt;&lt;wsp:rsid wsp:val=&quot;00D246CB&quot;/&gt;&lt;wsp:rsid wsp:val=&quot;00D47A18&quot;/&gt;&lt;wsp:rsid wsp:val=&quot;00D51925&quot;/&gt;&lt;wsp:rsid wsp:val=&quot;00D71D55&quot;/&gt;&lt;wsp:rsid wsp:val=&quot;00D82E51&quot;/&gt;&lt;wsp:rsid wsp:val=&quot;00D9734E&quot;/&gt;&lt;wsp:rsid wsp:val=&quot;00DC77FB&quot;/&gt;&lt;wsp:rsid wsp:val=&quot;00DF7BC2&quot;/&gt;&lt;wsp:rsid wsp:val=&quot;00E0397F&quot;/&gt;&lt;wsp:rsid wsp:val=&quot;00E42B2E&quot;/&gt;&lt;wsp:rsid wsp:val=&quot;00E5144A&quot;/&gt;&lt;wsp:rsid wsp:val=&quot;00EA477B&quot;/&gt;&lt;wsp:rsid wsp:val=&quot;00EB2CB2&quot;/&gt;&lt;wsp:rsid wsp:val=&quot;00EC00B0&quot;/&gt;&lt;wsp:rsid wsp:val=&quot;00EC6646&quot;/&gt;&lt;wsp:rsid wsp:val=&quot;00EE12CC&quot;/&gt;&lt;wsp:rsid wsp:val=&quot;00EE6F01&quot;/&gt;&lt;wsp:rsid wsp:val=&quot;00EF50EB&quot;/&gt;&lt;wsp:rsid wsp:val=&quot;00EF7277&quot;/&gt;&lt;wsp:rsid wsp:val=&quot;00EF78CA&quot;/&gt;&lt;wsp:rsid wsp:val=&quot;00F43F7F&quot;/&gt;&lt;wsp:rsid wsp:val=&quot;00F5778A&quot;/&gt;&lt;wsp:rsid wsp:val=&quot;00F8036F&quot;/&gt;&lt;wsp:rsid wsp:val=&quot;00F82B19&quot;/&gt;&lt;wsp:rsid wsp:val=&quot;00F9663D&quot;/&gt;&lt;wsp:rsid wsp:val=&quot;00FC2815&quot;/&gt;&lt;wsp:rsid wsp:val=&quot;00FC7BD7&quot;/&gt;&lt;wsp:rsid wsp:val=&quot;00FD79E7&quot;/&gt;&lt;wsp:rsid wsp:val=&quot;00FE2880&quot;/&gt;&lt;wsp:rsid wsp:val=&quot;00FF08B4&quot;/&gt;&lt;/wsp:rsids&gt;&lt;/w:docPr&gt;&lt;w:body&gt;&lt;w:p wsp:rsidR=&quot;00000000&quot; wsp:rsidRDefault=&quot;00F43F7F&quot;&gt;&lt;m:oMathPara&gt;&lt;m:oMath&gt;&lt;m:sSub&gt;&lt;m:sSubPr&gt;&lt;m:ctrlPr&gt;&lt;w:rPr&gt;&lt;w:rFonts w:ascii=&quot;Cambria Math&quot; w:h-ansi=&quot;Cambria Math&quot;/&gt;&lt;wx:font wx:val=&quot;Cambria Math&quot;/&gt;&lt;w:i-cs/&gt;&lt;w:spacing w:val=&quot;10&quot;/&gt;&lt;w:sz w:val=&quot;24&quot;/&gt;&lt;w:sz-cs w:val=&quot;24&quot;/&gt;&lt;w:lang w:bidi=&quot;EN-US&quot;/&gt;&lt;/w:rPr&gt;&lt;/m:ctrlPr&gt;&lt;/m:sSubPr&gt;&lt;m:e&gt;&lt;m:r&gt;&lt;w:rPr&gt;&lt;w:rFonts w:ascii=&quot;Cambria Math&quot; w:h-ansi=&quot;Cambria Math&quot;/&gt;&lt;wx:font wx:val=&quot;Cambria Math&quot;/&gt;&lt;w:i/&gt;&lt;w:spacing w:val=&quot;10&quot;/&gt;&lt;w:sz w:val=&quot;24&quot;/&gt;&lt;w:sz-cs w:val=&quot;24&quot;/&gt;&lt;w:lang w:bidi=&quot;EN-US&quot;/&gt;&lt;/w:rPr&gt;&lt;m:t&gt;y&lt;/m:t&gt;&lt;/m:r&gt;&lt;/m:e&gt;&lt;m:sub&gt;&lt;m:r&gt;&lt;w:rPr&gt;&lt;w:rFonts w:ascii=&quot;Cambria Math&quot; w:h-ansi=&quot;Cambria Math&quot;/&gt;&lt;wx:font wx:val=&quot;Cambria Math&quot;/&gt;&lt;w:i/&gt;&lt;w:spacing w:val=&quot;10&quot;/&gt;&lt;w:sz w:val=&quot;24&quot;/&gt;&lt;w:sz-cs w:val=&quot;24&quot;/&gt;&lt;w:lang w:bidi=&quot;EN-US&quot;/&gt;&lt;/w:rPr&gt;&lt;m:t&gt;x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7" o:title="" chromakey="white"/>
          </v:shape>
        </w:pict>
      </w:r>
      <w:r w:rsidRPr="0062693D">
        <w:rPr>
          <w:iCs/>
          <w:sz w:val="20"/>
        </w:rPr>
        <w:fldChar w:fldCharType="end"/>
      </w:r>
      <w:r w:rsidRPr="00EC00B0">
        <w:rPr>
          <w:iCs/>
          <w:sz w:val="20"/>
        </w:rPr>
        <w:t>=69,23-1,21</w:t>
      </w:r>
      <w:r w:rsidRPr="0062693D">
        <w:rPr>
          <w:iCs/>
          <w:sz w:val="20"/>
        </w:rPr>
        <w:fldChar w:fldCharType="begin"/>
      </w:r>
      <w:r w:rsidRPr="0062693D">
        <w:rPr>
          <w:iCs/>
          <w:sz w:val="20"/>
        </w:rPr>
        <w:instrText xml:space="preserve"> QUOTE </w:instrText>
      </w:r>
      <w:r w:rsidRPr="0062693D">
        <w:pict>
          <v:shape id="_x0000_i1048" type="#_x0000_t75" style="width:13.5pt;height:11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80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1795C&quot;/&gt;&lt;wsp:rsid wsp:val=&quot;000054F1&quot;/&gt;&lt;wsp:rsid wsp:val=&quot;00014B72&quot;/&gt;&lt;wsp:rsid wsp:val=&quot;00020AAA&quot;/&gt;&lt;wsp:rsid wsp:val=&quot;000249B0&quot;/&gt;&lt;wsp:rsid wsp:val=&quot;00025793&quot;/&gt;&lt;wsp:rsid wsp:val=&quot;00041E43&quot;/&gt;&lt;wsp:rsid wsp:val=&quot;0004399F&quot;/&gt;&lt;wsp:rsid wsp:val=&quot;000476A2&quot;/&gt;&lt;wsp:rsid wsp:val=&quot;00055B21&quot;/&gt;&lt;wsp:rsid wsp:val=&quot;00077782&quot;/&gt;&lt;wsp:rsid wsp:val=&quot;000860A9&quot;/&gt;&lt;wsp:rsid wsp:val=&quot;000B4A6C&quot;/&gt;&lt;wsp:rsid wsp:val=&quot;000E1DCC&quot;/&gt;&lt;wsp:rsid wsp:val=&quot;00100644&quot;/&gt;&lt;wsp:rsid wsp:val=&quot;00123CFB&quot;/&gt;&lt;wsp:rsid wsp:val=&quot;00123FB2&quot;/&gt;&lt;wsp:rsid wsp:val=&quot;00126610&quot;/&gt;&lt;wsp:rsid wsp:val=&quot;001319A3&quot;/&gt;&lt;wsp:rsid wsp:val=&quot;00134A68&quot;/&gt;&lt;wsp:rsid wsp:val=&quot;00145376&quot;/&gt;&lt;wsp:rsid wsp:val=&quot;00172920&quot;/&gt;&lt;wsp:rsid wsp:val=&quot;00182F73&quot;/&gt;&lt;wsp:rsid wsp:val=&quot;001837E8&quot;/&gt;&lt;wsp:rsid wsp:val=&quot;00187A22&quot;/&gt;&lt;wsp:rsid wsp:val=&quot;00193B85&quot;/&gt;&lt;wsp:rsid wsp:val=&quot;001A27FA&quot;/&gt;&lt;wsp:rsid wsp:val=&quot;001E0937&quot;/&gt;&lt;wsp:rsid wsp:val=&quot;001E29C7&quot;/&gt;&lt;wsp:rsid wsp:val=&quot;001E4DF2&quot;/&gt;&lt;wsp:rsid wsp:val=&quot;001E711B&quot;/&gt;&lt;wsp:rsid wsp:val=&quot;00202CBF&quot;/&gt;&lt;wsp:rsid wsp:val=&quot;002032D8&quot;/&gt;&lt;wsp:rsid wsp:val=&quot;0022154F&quot;/&gt;&lt;wsp:rsid wsp:val=&quot;00244CB0&quot;/&gt;&lt;wsp:rsid wsp:val=&quot;00246348&quot;/&gt;&lt;wsp:rsid wsp:val=&quot;002923F9&quot;/&gt;&lt;wsp:rsid wsp:val=&quot;002A25BB&quot;/&gt;&lt;wsp:rsid wsp:val=&quot;002B7321&quot;/&gt;&lt;wsp:rsid wsp:val=&quot;002E170F&quot;/&gt;&lt;wsp:rsid wsp:val=&quot;002E4F3B&quot;/&gt;&lt;wsp:rsid wsp:val=&quot;00306763&quot;/&gt;&lt;wsp:rsid wsp:val=&quot;003123F8&quot;/&gt;&lt;wsp:rsid wsp:val=&quot;0033245E&quot;/&gt;&lt;wsp:rsid wsp:val=&quot;00335F05&quot;/&gt;&lt;wsp:rsid wsp:val=&quot;003600C1&quot;/&gt;&lt;wsp:rsid wsp:val=&quot;00382F5F&quot;/&gt;&lt;wsp:rsid wsp:val=&quot;00387DCA&quot;/&gt;&lt;wsp:rsid wsp:val=&quot;00394F94&quot;/&gt;&lt;wsp:rsid wsp:val=&quot;003A656F&quot;/&gt;&lt;wsp:rsid wsp:val=&quot;003B0B84&quot;/&gt;&lt;wsp:rsid wsp:val=&quot;003F391F&quot;/&gt;&lt;wsp:rsid wsp:val=&quot;00442420&quot;/&gt;&lt;wsp:rsid wsp:val=&quot;00446445&quot;/&gt;&lt;wsp:rsid wsp:val=&quot;00447B0A&quot;/&gt;&lt;wsp:rsid wsp:val=&quot;004615F3&quot;/&gt;&lt;wsp:rsid wsp:val=&quot;00471777&quot;/&gt;&lt;wsp:rsid wsp:val=&quot;00477531&quot;/&gt;&lt;wsp:rsid wsp:val=&quot;00477E99&quot;/&gt;&lt;wsp:rsid wsp:val=&quot;0048352B&quot;/&gt;&lt;wsp:rsid wsp:val=&quot;004A1930&quot;/&gt;&lt;wsp:rsid wsp:val=&quot;004B3C70&quot;/&gt;&lt;wsp:rsid wsp:val=&quot;004F69F7&quot;/&gt;&lt;wsp:rsid wsp:val=&quot;00540AA4&quot;/&gt;&lt;wsp:rsid wsp:val=&quot;0057704B&quot;/&gt;&lt;wsp:rsid wsp:val=&quot;005842A6&quot;/&gt;&lt;wsp:rsid wsp:val=&quot;005A5D77&quot;/&gt;&lt;wsp:rsid wsp:val=&quot;005B72D7&quot;/&gt;&lt;wsp:rsid wsp:val=&quot;005F129B&quot;/&gt;&lt;wsp:rsid wsp:val=&quot;005F3CC4&quot;/&gt;&lt;wsp:rsid wsp:val=&quot;0061795C&quot;/&gt;&lt;wsp:rsid wsp:val=&quot;0062693D&quot;/&gt;&lt;wsp:rsid wsp:val=&quot;0065099D&quot;/&gt;&lt;wsp:rsid wsp:val=&quot;006706EF&quot;/&gt;&lt;wsp:rsid wsp:val=&quot;0068242C&quot;/&gt;&lt;wsp:rsid wsp:val=&quot;0069403D&quot;/&gt;&lt;wsp:rsid wsp:val=&quot;006A3CE0&quot;/&gt;&lt;wsp:rsid wsp:val=&quot;006B4DA1&quot;/&gt;&lt;wsp:rsid wsp:val=&quot;006C58E9&quot;/&gt;&lt;wsp:rsid wsp:val=&quot;006E51BF&quot;/&gt;&lt;wsp:rsid wsp:val=&quot;006E7223&quot;/&gt;&lt;wsp:rsid wsp:val=&quot;0071363B&quot;/&gt;&lt;wsp:rsid wsp:val=&quot;00723F57&quot;/&gt;&lt;wsp:rsid wsp:val=&quot;00724026&quot;/&gt;&lt;wsp:rsid wsp:val=&quot;00726D8A&quot;/&gt;&lt;wsp:rsid wsp:val=&quot;007362DB&quot;/&gt;&lt;wsp:rsid wsp:val=&quot;00750A89&quot;/&gt;&lt;wsp:rsid wsp:val=&quot;0079448A&quot;/&gt;&lt;wsp:rsid wsp:val=&quot;007A71D6&quot;/&gt;&lt;wsp:rsid wsp:val=&quot;007C64E3&quot;/&gt;&lt;wsp:rsid wsp:val=&quot;007E6342&quot;/&gt;&lt;wsp:rsid wsp:val=&quot;007F6876&quot;/&gt;&lt;wsp:rsid wsp:val=&quot;00803CE1&quot;/&gt;&lt;wsp:rsid wsp:val=&quot;0086795B&quot;/&gt;&lt;wsp:rsid wsp:val=&quot;00873663&quot;/&gt;&lt;wsp:rsid wsp:val=&quot;00881F6B&quot;/&gt;&lt;wsp:rsid wsp:val=&quot;008A67EA&quot;/&gt;&lt;wsp:rsid wsp:val=&quot;008D7B31&quot;/&gt;&lt;wsp:rsid wsp:val=&quot;008F6BDF&quot;/&gt;&lt;wsp:rsid wsp:val=&quot;009129A6&quot;/&gt;&lt;wsp:rsid wsp:val=&quot;00940EDF&quot;/&gt;&lt;wsp:rsid wsp:val=&quot;0098498C&quot;/&gt;&lt;wsp:rsid wsp:val=&quot;009929FB&quot;/&gt;&lt;wsp:rsid wsp:val=&quot;00994B81&quot;/&gt;&lt;wsp:rsid wsp:val=&quot;0099623A&quot;/&gt;&lt;wsp:rsid wsp:val=&quot;009D411A&quot;/&gt;&lt;wsp:rsid wsp:val=&quot;00A06CBF&quot;/&gt;&lt;wsp:rsid wsp:val=&quot;00A22450&quot;/&gt;&lt;wsp:rsid wsp:val=&quot;00A3674D&quot;/&gt;&lt;wsp:rsid wsp:val=&quot;00A430A6&quot;/&gt;&lt;wsp:rsid wsp:val=&quot;00A536D0&quot;/&gt;&lt;wsp:rsid wsp:val=&quot;00A54EFB&quot;/&gt;&lt;wsp:rsid wsp:val=&quot;00A85053&quot;/&gt;&lt;wsp:rsid wsp:val=&quot;00AC25CD&quot;/&gt;&lt;wsp:rsid wsp:val=&quot;00AE1EA3&quot;/&gt;&lt;wsp:rsid wsp:val=&quot;00AF17E5&quot;/&gt;&lt;wsp:rsid wsp:val=&quot;00B24134&quot;/&gt;&lt;wsp:rsid wsp:val=&quot;00B32C50&quot;/&gt;&lt;wsp:rsid wsp:val=&quot;00B366E2&quot;/&gt;&lt;wsp:rsid wsp:val=&quot;00B37689&quot;/&gt;&lt;wsp:rsid wsp:val=&quot;00B46393&quot;/&gt;&lt;wsp:rsid wsp:val=&quot;00BA514C&quot;/&gt;&lt;wsp:rsid wsp:val=&quot;00BB59E7&quot;/&gt;&lt;wsp:rsid wsp:val=&quot;00BB70B3&quot;/&gt;&lt;wsp:rsid wsp:val=&quot;00C228BB&quot;/&gt;&lt;wsp:rsid wsp:val=&quot;00C733FA&quot;/&gt;&lt;wsp:rsid wsp:val=&quot;00C848D4&quot;/&gt;&lt;wsp:rsid wsp:val=&quot;00C95260&quot;/&gt;&lt;wsp:rsid wsp:val=&quot;00C95B25&quot;/&gt;&lt;wsp:rsid wsp:val=&quot;00CB1A2F&quot;/&gt;&lt;wsp:rsid wsp:val=&quot;00CB1C5A&quot;/&gt;&lt;wsp:rsid wsp:val=&quot;00CC6834&quot;/&gt;&lt;wsp:rsid wsp:val=&quot;00CF5815&quot;/&gt;&lt;wsp:rsid wsp:val=&quot;00D20319&quot;/&gt;&lt;wsp:rsid wsp:val=&quot;00D246CB&quot;/&gt;&lt;wsp:rsid wsp:val=&quot;00D47A18&quot;/&gt;&lt;wsp:rsid wsp:val=&quot;00D51925&quot;/&gt;&lt;wsp:rsid wsp:val=&quot;00D71D55&quot;/&gt;&lt;wsp:rsid wsp:val=&quot;00D82E51&quot;/&gt;&lt;wsp:rsid wsp:val=&quot;00D9734E&quot;/&gt;&lt;wsp:rsid wsp:val=&quot;00DC77FB&quot;/&gt;&lt;wsp:rsid wsp:val=&quot;00DF7BC2&quot;/&gt;&lt;wsp:rsid wsp:val=&quot;00E0397F&quot;/&gt;&lt;wsp:rsid wsp:val=&quot;00E42B2E&quot;/&gt;&lt;wsp:rsid wsp:val=&quot;00E5144A&quot;/&gt;&lt;wsp:rsid wsp:val=&quot;00EA477B&quot;/&gt;&lt;wsp:rsid wsp:val=&quot;00EB2CB2&quot;/&gt;&lt;wsp:rsid wsp:val=&quot;00EC00B0&quot;/&gt;&lt;wsp:rsid wsp:val=&quot;00EC6646&quot;/&gt;&lt;wsp:rsid wsp:val=&quot;00EE12CC&quot;/&gt;&lt;wsp:rsid wsp:val=&quot;00EE6F01&quot;/&gt;&lt;wsp:rsid wsp:val=&quot;00EF50EB&quot;/&gt;&lt;wsp:rsid wsp:val=&quot;00EF7277&quot;/&gt;&lt;wsp:rsid wsp:val=&quot;00EF78CA&quot;/&gt;&lt;wsp:rsid wsp:val=&quot;00F5778A&quot;/&gt;&lt;wsp:rsid wsp:val=&quot;00F8036F&quot;/&gt;&lt;wsp:rsid wsp:val=&quot;00F82B19&quot;/&gt;&lt;wsp:rsid wsp:val=&quot;00F9663D&quot;/&gt;&lt;wsp:rsid wsp:val=&quot;00FC2815&quot;/&gt;&lt;wsp:rsid wsp:val=&quot;00FC7BD7&quot;/&gt;&lt;wsp:rsid wsp:val=&quot;00FD79E7&quot;/&gt;&lt;wsp:rsid wsp:val=&quot;00FE2880&quot;/&gt;&lt;wsp:rsid wsp:val=&quot;00FF08B4&quot;/&gt;&lt;/wsp:rsids&gt;&lt;/w:docPr&gt;&lt;w:body&gt;&lt;w:p wsp:rsidR=&quot;00000000&quot; wsp:rsidRDefault=&quot;008D7B31&quot;&gt;&lt;m:oMathPara&gt;&lt;m:oMath&gt;&lt;m:sSub&gt;&lt;m:sSubPr&gt;&lt;m:ctrlPr&gt;&lt;w:rPr&gt;&lt;w:rFonts w:ascii=&quot;Cambria Math&quot; w:h-ansi=&quot;Cambria Math&quot;/&gt;&lt;wx:font wx:val=&quot;Cambria Math&quot;/&gt;&lt;w:i-cs/&gt;&lt;w:spacing w:val=&quot;10&quot;/&gt;&lt;w:sz w:val=&quot;24&quot;/&gt;&lt;w:sz-cs w:val=&quot;24&quot;/&gt;&lt;w:lang w:bidi=&quot;EN-US&quot;/&gt;&lt;/w:rPr&gt;&lt;/m:ctrlPr&gt;&lt;/m:sSubPr&gt;&lt;m:e&gt;&lt;m:r&gt;&lt;w:rPr&gt;&lt;w:rFonts w:ascii=&quot;Cambria Math&quot; w:h-ansi=&quot;Cambria Math&quot;/&gt;&lt;wx:font wx:val=&quot;Cambria Math&quot;/&gt;&lt;w:i/&gt;&lt;w:spacing w:val=&quot;10&quot;/&gt;&lt;w:sz w:val=&quot;24&quot;/&gt;&lt;w:sz-cs w:val=&quot;24&quot;/&gt;&lt;w:lang w:val=&quot;EN-US&quot; w:bidi=&quot;EN-US&quot;/&gt;&lt;/w:rPr&gt;&lt;m:t&gt;x&lt;/m:t&gt;&lt;/m:r&gt;&lt;/m:e&gt;&lt;m:sub&gt;&lt;m:r&gt;&lt;m:rPr&gt;&lt;m:sty m:val=&quot;p&quot;/&gt;&lt;/m:rPr&gt;&lt;w:rPr&gt;&lt;w:rFonts w:ascii=&quot;Cambria Math&quot; w:h-ansi=&quot;Cambria Math&quot;/&gt;&lt;wx:font wx:val=&quot;Cambria Math&quot;/&gt;&lt;w:spacing w:val=&quot;10&quot;/&gt;&lt;w:sz w:val=&quot;24&quot;/&gt;&lt;w:sz-cs w:val=&quot;24&quot;/&gt;&lt;w:lang w:bidi=&quot;EN-US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8" o:title="" chromakey="white"/>
          </v:shape>
        </w:pict>
      </w:r>
      <w:r w:rsidRPr="0062693D">
        <w:rPr>
          <w:iCs/>
          <w:sz w:val="20"/>
        </w:rPr>
        <w:instrText xml:space="preserve"> </w:instrText>
      </w:r>
      <w:r w:rsidRPr="0062693D">
        <w:rPr>
          <w:iCs/>
          <w:sz w:val="20"/>
        </w:rPr>
        <w:fldChar w:fldCharType="separate"/>
      </w:r>
      <w:r w:rsidRPr="0062693D">
        <w:pict>
          <v:shape id="_x0000_i1049" type="#_x0000_t75" style="width:13.5pt;height:11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80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1795C&quot;/&gt;&lt;wsp:rsid wsp:val=&quot;000054F1&quot;/&gt;&lt;wsp:rsid wsp:val=&quot;00014B72&quot;/&gt;&lt;wsp:rsid wsp:val=&quot;00020AAA&quot;/&gt;&lt;wsp:rsid wsp:val=&quot;000249B0&quot;/&gt;&lt;wsp:rsid wsp:val=&quot;00025793&quot;/&gt;&lt;wsp:rsid wsp:val=&quot;00041E43&quot;/&gt;&lt;wsp:rsid wsp:val=&quot;0004399F&quot;/&gt;&lt;wsp:rsid wsp:val=&quot;000476A2&quot;/&gt;&lt;wsp:rsid wsp:val=&quot;00055B21&quot;/&gt;&lt;wsp:rsid wsp:val=&quot;00077782&quot;/&gt;&lt;wsp:rsid wsp:val=&quot;000860A9&quot;/&gt;&lt;wsp:rsid wsp:val=&quot;000B4A6C&quot;/&gt;&lt;wsp:rsid wsp:val=&quot;000E1DCC&quot;/&gt;&lt;wsp:rsid wsp:val=&quot;00100644&quot;/&gt;&lt;wsp:rsid wsp:val=&quot;00123CFB&quot;/&gt;&lt;wsp:rsid wsp:val=&quot;00123FB2&quot;/&gt;&lt;wsp:rsid wsp:val=&quot;00126610&quot;/&gt;&lt;wsp:rsid wsp:val=&quot;001319A3&quot;/&gt;&lt;wsp:rsid wsp:val=&quot;00134A68&quot;/&gt;&lt;wsp:rsid wsp:val=&quot;00145376&quot;/&gt;&lt;wsp:rsid wsp:val=&quot;00172920&quot;/&gt;&lt;wsp:rsid wsp:val=&quot;00182F73&quot;/&gt;&lt;wsp:rsid wsp:val=&quot;001837E8&quot;/&gt;&lt;wsp:rsid wsp:val=&quot;00187A22&quot;/&gt;&lt;wsp:rsid wsp:val=&quot;00193B85&quot;/&gt;&lt;wsp:rsid wsp:val=&quot;001A27FA&quot;/&gt;&lt;wsp:rsid wsp:val=&quot;001E0937&quot;/&gt;&lt;wsp:rsid wsp:val=&quot;001E29C7&quot;/&gt;&lt;wsp:rsid wsp:val=&quot;001E4DF2&quot;/&gt;&lt;wsp:rsid wsp:val=&quot;001E711B&quot;/&gt;&lt;wsp:rsid wsp:val=&quot;00202CBF&quot;/&gt;&lt;wsp:rsid wsp:val=&quot;002032D8&quot;/&gt;&lt;wsp:rsid wsp:val=&quot;0022154F&quot;/&gt;&lt;wsp:rsid wsp:val=&quot;00244CB0&quot;/&gt;&lt;wsp:rsid wsp:val=&quot;00246348&quot;/&gt;&lt;wsp:rsid wsp:val=&quot;002923F9&quot;/&gt;&lt;wsp:rsid wsp:val=&quot;002A25BB&quot;/&gt;&lt;wsp:rsid wsp:val=&quot;002B7321&quot;/&gt;&lt;wsp:rsid wsp:val=&quot;002E170F&quot;/&gt;&lt;wsp:rsid wsp:val=&quot;002E4F3B&quot;/&gt;&lt;wsp:rsid wsp:val=&quot;00306763&quot;/&gt;&lt;wsp:rsid wsp:val=&quot;003123F8&quot;/&gt;&lt;wsp:rsid wsp:val=&quot;0033245E&quot;/&gt;&lt;wsp:rsid wsp:val=&quot;00335F05&quot;/&gt;&lt;wsp:rsid wsp:val=&quot;003600C1&quot;/&gt;&lt;wsp:rsid wsp:val=&quot;00382F5F&quot;/&gt;&lt;wsp:rsid wsp:val=&quot;00387DCA&quot;/&gt;&lt;wsp:rsid wsp:val=&quot;00394F94&quot;/&gt;&lt;wsp:rsid wsp:val=&quot;003A656F&quot;/&gt;&lt;wsp:rsid wsp:val=&quot;003B0B84&quot;/&gt;&lt;wsp:rsid wsp:val=&quot;003F391F&quot;/&gt;&lt;wsp:rsid wsp:val=&quot;00442420&quot;/&gt;&lt;wsp:rsid wsp:val=&quot;00446445&quot;/&gt;&lt;wsp:rsid wsp:val=&quot;00447B0A&quot;/&gt;&lt;wsp:rsid wsp:val=&quot;004615F3&quot;/&gt;&lt;wsp:rsid wsp:val=&quot;00471777&quot;/&gt;&lt;wsp:rsid wsp:val=&quot;00477531&quot;/&gt;&lt;wsp:rsid wsp:val=&quot;00477E99&quot;/&gt;&lt;wsp:rsid wsp:val=&quot;0048352B&quot;/&gt;&lt;wsp:rsid wsp:val=&quot;004A1930&quot;/&gt;&lt;wsp:rsid wsp:val=&quot;004B3C70&quot;/&gt;&lt;wsp:rsid wsp:val=&quot;004F69F7&quot;/&gt;&lt;wsp:rsid wsp:val=&quot;00540AA4&quot;/&gt;&lt;wsp:rsid wsp:val=&quot;0057704B&quot;/&gt;&lt;wsp:rsid wsp:val=&quot;005842A6&quot;/&gt;&lt;wsp:rsid wsp:val=&quot;005A5D77&quot;/&gt;&lt;wsp:rsid wsp:val=&quot;005B72D7&quot;/&gt;&lt;wsp:rsid wsp:val=&quot;005F129B&quot;/&gt;&lt;wsp:rsid wsp:val=&quot;005F3CC4&quot;/&gt;&lt;wsp:rsid wsp:val=&quot;0061795C&quot;/&gt;&lt;wsp:rsid wsp:val=&quot;0062693D&quot;/&gt;&lt;wsp:rsid wsp:val=&quot;0065099D&quot;/&gt;&lt;wsp:rsid wsp:val=&quot;006706EF&quot;/&gt;&lt;wsp:rsid wsp:val=&quot;0068242C&quot;/&gt;&lt;wsp:rsid wsp:val=&quot;0069403D&quot;/&gt;&lt;wsp:rsid wsp:val=&quot;006A3CE0&quot;/&gt;&lt;wsp:rsid wsp:val=&quot;006B4DA1&quot;/&gt;&lt;wsp:rsid wsp:val=&quot;006C58E9&quot;/&gt;&lt;wsp:rsid wsp:val=&quot;006E51BF&quot;/&gt;&lt;wsp:rsid wsp:val=&quot;006E7223&quot;/&gt;&lt;wsp:rsid wsp:val=&quot;0071363B&quot;/&gt;&lt;wsp:rsid wsp:val=&quot;00723F57&quot;/&gt;&lt;wsp:rsid wsp:val=&quot;00724026&quot;/&gt;&lt;wsp:rsid wsp:val=&quot;00726D8A&quot;/&gt;&lt;wsp:rsid wsp:val=&quot;007362DB&quot;/&gt;&lt;wsp:rsid wsp:val=&quot;00750A89&quot;/&gt;&lt;wsp:rsid wsp:val=&quot;0079448A&quot;/&gt;&lt;wsp:rsid wsp:val=&quot;007A71D6&quot;/&gt;&lt;wsp:rsid wsp:val=&quot;007C64E3&quot;/&gt;&lt;wsp:rsid wsp:val=&quot;007E6342&quot;/&gt;&lt;wsp:rsid wsp:val=&quot;007F6876&quot;/&gt;&lt;wsp:rsid wsp:val=&quot;00803CE1&quot;/&gt;&lt;wsp:rsid wsp:val=&quot;0086795B&quot;/&gt;&lt;wsp:rsid wsp:val=&quot;00873663&quot;/&gt;&lt;wsp:rsid wsp:val=&quot;00881F6B&quot;/&gt;&lt;wsp:rsid wsp:val=&quot;008A67EA&quot;/&gt;&lt;wsp:rsid wsp:val=&quot;008D7B31&quot;/&gt;&lt;wsp:rsid wsp:val=&quot;008F6BDF&quot;/&gt;&lt;wsp:rsid wsp:val=&quot;009129A6&quot;/&gt;&lt;wsp:rsid wsp:val=&quot;00940EDF&quot;/&gt;&lt;wsp:rsid wsp:val=&quot;0098498C&quot;/&gt;&lt;wsp:rsid wsp:val=&quot;009929FB&quot;/&gt;&lt;wsp:rsid wsp:val=&quot;00994B81&quot;/&gt;&lt;wsp:rsid wsp:val=&quot;0099623A&quot;/&gt;&lt;wsp:rsid wsp:val=&quot;009D411A&quot;/&gt;&lt;wsp:rsid wsp:val=&quot;00A06CBF&quot;/&gt;&lt;wsp:rsid wsp:val=&quot;00A22450&quot;/&gt;&lt;wsp:rsid wsp:val=&quot;00A3674D&quot;/&gt;&lt;wsp:rsid wsp:val=&quot;00A430A6&quot;/&gt;&lt;wsp:rsid wsp:val=&quot;00A536D0&quot;/&gt;&lt;wsp:rsid wsp:val=&quot;00A54EFB&quot;/&gt;&lt;wsp:rsid wsp:val=&quot;00A85053&quot;/&gt;&lt;wsp:rsid wsp:val=&quot;00AC25CD&quot;/&gt;&lt;wsp:rsid wsp:val=&quot;00AE1EA3&quot;/&gt;&lt;wsp:rsid wsp:val=&quot;00AF17E5&quot;/&gt;&lt;wsp:rsid wsp:val=&quot;00B24134&quot;/&gt;&lt;wsp:rsid wsp:val=&quot;00B32C50&quot;/&gt;&lt;wsp:rsid wsp:val=&quot;00B366E2&quot;/&gt;&lt;wsp:rsid wsp:val=&quot;00B37689&quot;/&gt;&lt;wsp:rsid wsp:val=&quot;00B46393&quot;/&gt;&lt;wsp:rsid wsp:val=&quot;00BA514C&quot;/&gt;&lt;wsp:rsid wsp:val=&quot;00BB59E7&quot;/&gt;&lt;wsp:rsid wsp:val=&quot;00BB70B3&quot;/&gt;&lt;wsp:rsid wsp:val=&quot;00C228BB&quot;/&gt;&lt;wsp:rsid wsp:val=&quot;00C733FA&quot;/&gt;&lt;wsp:rsid wsp:val=&quot;00C848D4&quot;/&gt;&lt;wsp:rsid wsp:val=&quot;00C95260&quot;/&gt;&lt;wsp:rsid wsp:val=&quot;00C95B25&quot;/&gt;&lt;wsp:rsid wsp:val=&quot;00CB1A2F&quot;/&gt;&lt;wsp:rsid wsp:val=&quot;00CB1C5A&quot;/&gt;&lt;wsp:rsid wsp:val=&quot;00CC6834&quot;/&gt;&lt;wsp:rsid wsp:val=&quot;00CF5815&quot;/&gt;&lt;wsp:rsid wsp:val=&quot;00D20319&quot;/&gt;&lt;wsp:rsid wsp:val=&quot;00D246CB&quot;/&gt;&lt;wsp:rsid wsp:val=&quot;00D47A18&quot;/&gt;&lt;wsp:rsid wsp:val=&quot;00D51925&quot;/&gt;&lt;wsp:rsid wsp:val=&quot;00D71D55&quot;/&gt;&lt;wsp:rsid wsp:val=&quot;00D82E51&quot;/&gt;&lt;wsp:rsid wsp:val=&quot;00D9734E&quot;/&gt;&lt;wsp:rsid wsp:val=&quot;00DC77FB&quot;/&gt;&lt;wsp:rsid wsp:val=&quot;00DF7BC2&quot;/&gt;&lt;wsp:rsid wsp:val=&quot;00E0397F&quot;/&gt;&lt;wsp:rsid wsp:val=&quot;00E42B2E&quot;/&gt;&lt;wsp:rsid wsp:val=&quot;00E5144A&quot;/&gt;&lt;wsp:rsid wsp:val=&quot;00EA477B&quot;/&gt;&lt;wsp:rsid wsp:val=&quot;00EB2CB2&quot;/&gt;&lt;wsp:rsid wsp:val=&quot;00EC00B0&quot;/&gt;&lt;wsp:rsid wsp:val=&quot;00EC6646&quot;/&gt;&lt;wsp:rsid wsp:val=&quot;00EE12CC&quot;/&gt;&lt;wsp:rsid wsp:val=&quot;00EE6F01&quot;/&gt;&lt;wsp:rsid wsp:val=&quot;00EF50EB&quot;/&gt;&lt;wsp:rsid wsp:val=&quot;00EF7277&quot;/&gt;&lt;wsp:rsid wsp:val=&quot;00EF78CA&quot;/&gt;&lt;wsp:rsid wsp:val=&quot;00F5778A&quot;/&gt;&lt;wsp:rsid wsp:val=&quot;00F8036F&quot;/&gt;&lt;wsp:rsid wsp:val=&quot;00F82B19&quot;/&gt;&lt;wsp:rsid wsp:val=&quot;00F9663D&quot;/&gt;&lt;wsp:rsid wsp:val=&quot;00FC2815&quot;/&gt;&lt;wsp:rsid wsp:val=&quot;00FC7BD7&quot;/&gt;&lt;wsp:rsid wsp:val=&quot;00FD79E7&quot;/&gt;&lt;wsp:rsid wsp:val=&quot;00FE2880&quot;/&gt;&lt;wsp:rsid wsp:val=&quot;00FF08B4&quot;/&gt;&lt;/wsp:rsids&gt;&lt;/w:docPr&gt;&lt;w:body&gt;&lt;w:p wsp:rsidR=&quot;00000000&quot; wsp:rsidRDefault=&quot;008D7B31&quot;&gt;&lt;m:oMathPara&gt;&lt;m:oMath&gt;&lt;m:sSub&gt;&lt;m:sSubPr&gt;&lt;m:ctrlPr&gt;&lt;w:rPr&gt;&lt;w:rFonts w:ascii=&quot;Cambria Math&quot; w:h-ansi=&quot;Cambria Math&quot;/&gt;&lt;wx:font wx:val=&quot;Cambria Math&quot;/&gt;&lt;w:i-cs/&gt;&lt;w:spacing w:val=&quot;10&quot;/&gt;&lt;w:sz w:val=&quot;24&quot;/&gt;&lt;w:sz-cs w:val=&quot;24&quot;/&gt;&lt;w:lang w:bidi=&quot;EN-US&quot;/&gt;&lt;/w:rPr&gt;&lt;/m:ctrlPr&gt;&lt;/m:sSubPr&gt;&lt;m:e&gt;&lt;m:r&gt;&lt;w:rPr&gt;&lt;w:rFonts w:ascii=&quot;Cambria Math&quot; w:h-ansi=&quot;Cambria Math&quot;/&gt;&lt;wx:font wx:val=&quot;Cambria Math&quot;/&gt;&lt;w:i/&gt;&lt;w:spacing w:val=&quot;10&quot;/&gt;&lt;w:sz w:val=&quot;24&quot;/&gt;&lt;w:sz-cs w:val=&quot;24&quot;/&gt;&lt;w:lang w:val=&quot;EN-US&quot; w:bidi=&quot;EN-US&quot;/&gt;&lt;/w:rPr&gt;&lt;m:t&gt;x&lt;/m:t&gt;&lt;/m:r&gt;&lt;/m:e&gt;&lt;m:sub&gt;&lt;m:r&gt;&lt;m:rPr&gt;&lt;m:sty m:val=&quot;p&quot;/&gt;&lt;/m:rPr&gt;&lt;w:rPr&gt;&lt;w:rFonts w:ascii=&quot;Cambria Math&quot; w:h-ansi=&quot;Cambria Math&quot;/&gt;&lt;wx:font wx:val=&quot;Cambria Math&quot;/&gt;&lt;w:spacing w:val=&quot;10&quot;/&gt;&lt;w:sz w:val=&quot;24&quot;/&gt;&lt;w:sz-cs w:val=&quot;24&quot;/&gt;&lt;w:lang w:bidi=&quot;EN-US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8" o:title="" chromakey="white"/>
          </v:shape>
        </w:pict>
      </w:r>
      <w:r w:rsidRPr="0062693D">
        <w:rPr>
          <w:iCs/>
          <w:sz w:val="20"/>
        </w:rPr>
        <w:fldChar w:fldCharType="end"/>
      </w:r>
      <w:r w:rsidRPr="00EC00B0">
        <w:rPr>
          <w:iCs/>
          <w:sz w:val="20"/>
        </w:rPr>
        <w:t>-0,04</w:t>
      </w:r>
      <w:r w:rsidRPr="0062693D">
        <w:rPr>
          <w:iCs/>
          <w:sz w:val="20"/>
        </w:rPr>
        <w:fldChar w:fldCharType="begin"/>
      </w:r>
      <w:r w:rsidRPr="0062693D">
        <w:rPr>
          <w:iCs/>
          <w:sz w:val="20"/>
        </w:rPr>
        <w:instrText xml:space="preserve"> QUOTE </w:instrText>
      </w:r>
      <w:r w:rsidRPr="0062693D">
        <w:pict>
          <v:shape id="_x0000_i1050" type="#_x0000_t75" style="width:13.5pt;height:11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80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1795C&quot;/&gt;&lt;wsp:rsid wsp:val=&quot;000054F1&quot;/&gt;&lt;wsp:rsid wsp:val=&quot;00014B72&quot;/&gt;&lt;wsp:rsid wsp:val=&quot;00020AAA&quot;/&gt;&lt;wsp:rsid wsp:val=&quot;000249B0&quot;/&gt;&lt;wsp:rsid wsp:val=&quot;00025793&quot;/&gt;&lt;wsp:rsid wsp:val=&quot;00041E43&quot;/&gt;&lt;wsp:rsid wsp:val=&quot;0004399F&quot;/&gt;&lt;wsp:rsid wsp:val=&quot;000476A2&quot;/&gt;&lt;wsp:rsid wsp:val=&quot;00055B21&quot;/&gt;&lt;wsp:rsid wsp:val=&quot;00077782&quot;/&gt;&lt;wsp:rsid wsp:val=&quot;000860A9&quot;/&gt;&lt;wsp:rsid wsp:val=&quot;000B4A6C&quot;/&gt;&lt;wsp:rsid wsp:val=&quot;000E1DCC&quot;/&gt;&lt;wsp:rsid wsp:val=&quot;00100644&quot;/&gt;&lt;wsp:rsid wsp:val=&quot;00123CFB&quot;/&gt;&lt;wsp:rsid wsp:val=&quot;00123FB2&quot;/&gt;&lt;wsp:rsid wsp:val=&quot;00126610&quot;/&gt;&lt;wsp:rsid wsp:val=&quot;001319A3&quot;/&gt;&lt;wsp:rsid wsp:val=&quot;00134A68&quot;/&gt;&lt;wsp:rsid wsp:val=&quot;00145376&quot;/&gt;&lt;wsp:rsid wsp:val=&quot;00172920&quot;/&gt;&lt;wsp:rsid wsp:val=&quot;00182F73&quot;/&gt;&lt;wsp:rsid wsp:val=&quot;001837E8&quot;/&gt;&lt;wsp:rsid wsp:val=&quot;00187A22&quot;/&gt;&lt;wsp:rsid wsp:val=&quot;00193B85&quot;/&gt;&lt;wsp:rsid wsp:val=&quot;001A27FA&quot;/&gt;&lt;wsp:rsid wsp:val=&quot;001E0937&quot;/&gt;&lt;wsp:rsid wsp:val=&quot;001E29C7&quot;/&gt;&lt;wsp:rsid wsp:val=&quot;001E4DF2&quot;/&gt;&lt;wsp:rsid wsp:val=&quot;001E711B&quot;/&gt;&lt;wsp:rsid wsp:val=&quot;00202CBF&quot;/&gt;&lt;wsp:rsid wsp:val=&quot;002032D8&quot;/&gt;&lt;wsp:rsid wsp:val=&quot;0022154F&quot;/&gt;&lt;wsp:rsid wsp:val=&quot;00244CB0&quot;/&gt;&lt;wsp:rsid wsp:val=&quot;00246348&quot;/&gt;&lt;wsp:rsid wsp:val=&quot;002923F9&quot;/&gt;&lt;wsp:rsid wsp:val=&quot;002A25BB&quot;/&gt;&lt;wsp:rsid wsp:val=&quot;002B7321&quot;/&gt;&lt;wsp:rsid wsp:val=&quot;002E170F&quot;/&gt;&lt;wsp:rsid wsp:val=&quot;002E4F3B&quot;/&gt;&lt;wsp:rsid wsp:val=&quot;00306763&quot;/&gt;&lt;wsp:rsid wsp:val=&quot;003123F8&quot;/&gt;&lt;wsp:rsid wsp:val=&quot;0033245E&quot;/&gt;&lt;wsp:rsid wsp:val=&quot;00335F05&quot;/&gt;&lt;wsp:rsid wsp:val=&quot;003600C1&quot;/&gt;&lt;wsp:rsid wsp:val=&quot;00382F5F&quot;/&gt;&lt;wsp:rsid wsp:val=&quot;00387DCA&quot;/&gt;&lt;wsp:rsid wsp:val=&quot;00394F94&quot;/&gt;&lt;wsp:rsid wsp:val=&quot;003A656F&quot;/&gt;&lt;wsp:rsid wsp:val=&quot;003B0B84&quot;/&gt;&lt;wsp:rsid wsp:val=&quot;003F391F&quot;/&gt;&lt;wsp:rsid wsp:val=&quot;00442420&quot;/&gt;&lt;wsp:rsid wsp:val=&quot;00446445&quot;/&gt;&lt;wsp:rsid wsp:val=&quot;00447B0A&quot;/&gt;&lt;wsp:rsid wsp:val=&quot;004615F3&quot;/&gt;&lt;wsp:rsid wsp:val=&quot;00471777&quot;/&gt;&lt;wsp:rsid wsp:val=&quot;00477531&quot;/&gt;&lt;wsp:rsid wsp:val=&quot;00477E99&quot;/&gt;&lt;wsp:rsid wsp:val=&quot;0048352B&quot;/&gt;&lt;wsp:rsid wsp:val=&quot;004A1930&quot;/&gt;&lt;wsp:rsid wsp:val=&quot;004B3C70&quot;/&gt;&lt;wsp:rsid wsp:val=&quot;004F69F7&quot;/&gt;&lt;wsp:rsid wsp:val=&quot;00540AA4&quot;/&gt;&lt;wsp:rsid wsp:val=&quot;0057704B&quot;/&gt;&lt;wsp:rsid wsp:val=&quot;005842A6&quot;/&gt;&lt;wsp:rsid wsp:val=&quot;005A5D77&quot;/&gt;&lt;wsp:rsid wsp:val=&quot;005B72D7&quot;/&gt;&lt;wsp:rsid wsp:val=&quot;005F129B&quot;/&gt;&lt;wsp:rsid wsp:val=&quot;005F3CC4&quot;/&gt;&lt;wsp:rsid wsp:val=&quot;0061795C&quot;/&gt;&lt;wsp:rsid wsp:val=&quot;0062693D&quot;/&gt;&lt;wsp:rsid wsp:val=&quot;0065099D&quot;/&gt;&lt;wsp:rsid wsp:val=&quot;006706EF&quot;/&gt;&lt;wsp:rsid wsp:val=&quot;0068242C&quot;/&gt;&lt;wsp:rsid wsp:val=&quot;0069403D&quot;/&gt;&lt;wsp:rsid wsp:val=&quot;006A3CE0&quot;/&gt;&lt;wsp:rsid wsp:val=&quot;006B4DA1&quot;/&gt;&lt;wsp:rsid wsp:val=&quot;006C58E9&quot;/&gt;&lt;wsp:rsid wsp:val=&quot;006E51BF&quot;/&gt;&lt;wsp:rsid wsp:val=&quot;006E7223&quot;/&gt;&lt;wsp:rsid wsp:val=&quot;0071363B&quot;/&gt;&lt;wsp:rsid wsp:val=&quot;00723F57&quot;/&gt;&lt;wsp:rsid wsp:val=&quot;00724026&quot;/&gt;&lt;wsp:rsid wsp:val=&quot;00726D8A&quot;/&gt;&lt;wsp:rsid wsp:val=&quot;007362DB&quot;/&gt;&lt;wsp:rsid wsp:val=&quot;00750A89&quot;/&gt;&lt;wsp:rsid wsp:val=&quot;0079448A&quot;/&gt;&lt;wsp:rsid wsp:val=&quot;007A71D6&quot;/&gt;&lt;wsp:rsid wsp:val=&quot;007C64E3&quot;/&gt;&lt;wsp:rsid wsp:val=&quot;007E6342&quot;/&gt;&lt;wsp:rsid wsp:val=&quot;007F6876&quot;/&gt;&lt;wsp:rsid wsp:val=&quot;00803CE1&quot;/&gt;&lt;wsp:rsid wsp:val=&quot;0086795B&quot;/&gt;&lt;wsp:rsid wsp:val=&quot;00873663&quot;/&gt;&lt;wsp:rsid wsp:val=&quot;00881F6B&quot;/&gt;&lt;wsp:rsid wsp:val=&quot;008A67EA&quot;/&gt;&lt;wsp:rsid wsp:val=&quot;008F6BDF&quot;/&gt;&lt;wsp:rsid wsp:val=&quot;0090360E&quot;/&gt;&lt;wsp:rsid wsp:val=&quot;009129A6&quot;/&gt;&lt;wsp:rsid wsp:val=&quot;00940EDF&quot;/&gt;&lt;wsp:rsid wsp:val=&quot;0098498C&quot;/&gt;&lt;wsp:rsid wsp:val=&quot;009929FB&quot;/&gt;&lt;wsp:rsid wsp:val=&quot;00994B81&quot;/&gt;&lt;wsp:rsid wsp:val=&quot;0099623A&quot;/&gt;&lt;wsp:rsid wsp:val=&quot;009D411A&quot;/&gt;&lt;wsp:rsid wsp:val=&quot;00A06CBF&quot;/&gt;&lt;wsp:rsid wsp:val=&quot;00A22450&quot;/&gt;&lt;wsp:rsid wsp:val=&quot;00A3674D&quot;/&gt;&lt;wsp:rsid wsp:val=&quot;00A430A6&quot;/&gt;&lt;wsp:rsid wsp:val=&quot;00A536D0&quot;/&gt;&lt;wsp:rsid wsp:val=&quot;00A54EFB&quot;/&gt;&lt;wsp:rsid wsp:val=&quot;00A85053&quot;/&gt;&lt;wsp:rsid wsp:val=&quot;00AC25CD&quot;/&gt;&lt;wsp:rsid wsp:val=&quot;00AE1EA3&quot;/&gt;&lt;wsp:rsid wsp:val=&quot;00AF17E5&quot;/&gt;&lt;wsp:rsid wsp:val=&quot;00B24134&quot;/&gt;&lt;wsp:rsid wsp:val=&quot;00B32C50&quot;/&gt;&lt;wsp:rsid wsp:val=&quot;00B366E2&quot;/&gt;&lt;wsp:rsid wsp:val=&quot;00B37689&quot;/&gt;&lt;wsp:rsid wsp:val=&quot;00B46393&quot;/&gt;&lt;wsp:rsid wsp:val=&quot;00BA514C&quot;/&gt;&lt;wsp:rsid wsp:val=&quot;00BB59E7&quot;/&gt;&lt;wsp:rsid wsp:val=&quot;00BB70B3&quot;/&gt;&lt;wsp:rsid wsp:val=&quot;00C228BB&quot;/&gt;&lt;wsp:rsid wsp:val=&quot;00C733FA&quot;/&gt;&lt;wsp:rsid wsp:val=&quot;00C848D4&quot;/&gt;&lt;wsp:rsid wsp:val=&quot;00C95260&quot;/&gt;&lt;wsp:rsid wsp:val=&quot;00C95B25&quot;/&gt;&lt;wsp:rsid wsp:val=&quot;00CB1A2F&quot;/&gt;&lt;wsp:rsid wsp:val=&quot;00CB1C5A&quot;/&gt;&lt;wsp:rsid wsp:val=&quot;00CC6834&quot;/&gt;&lt;wsp:rsid wsp:val=&quot;00CF5815&quot;/&gt;&lt;wsp:rsid wsp:val=&quot;00D20319&quot;/&gt;&lt;wsp:rsid wsp:val=&quot;00D246CB&quot;/&gt;&lt;wsp:rsid wsp:val=&quot;00D47A18&quot;/&gt;&lt;wsp:rsid wsp:val=&quot;00D51925&quot;/&gt;&lt;wsp:rsid wsp:val=&quot;00D71D55&quot;/&gt;&lt;wsp:rsid wsp:val=&quot;00D82E51&quot;/&gt;&lt;wsp:rsid wsp:val=&quot;00D9734E&quot;/&gt;&lt;wsp:rsid wsp:val=&quot;00DC77FB&quot;/&gt;&lt;wsp:rsid wsp:val=&quot;00DF7BC2&quot;/&gt;&lt;wsp:rsid wsp:val=&quot;00E0397F&quot;/&gt;&lt;wsp:rsid wsp:val=&quot;00E42B2E&quot;/&gt;&lt;wsp:rsid wsp:val=&quot;00E5144A&quot;/&gt;&lt;wsp:rsid wsp:val=&quot;00EA477B&quot;/&gt;&lt;wsp:rsid wsp:val=&quot;00EB2CB2&quot;/&gt;&lt;wsp:rsid wsp:val=&quot;00EC00B0&quot;/&gt;&lt;wsp:rsid wsp:val=&quot;00EC6646&quot;/&gt;&lt;wsp:rsid wsp:val=&quot;00EE12CC&quot;/&gt;&lt;wsp:rsid wsp:val=&quot;00EE6F01&quot;/&gt;&lt;wsp:rsid wsp:val=&quot;00EF50EB&quot;/&gt;&lt;wsp:rsid wsp:val=&quot;00EF7277&quot;/&gt;&lt;wsp:rsid wsp:val=&quot;00EF78CA&quot;/&gt;&lt;wsp:rsid wsp:val=&quot;00F5778A&quot;/&gt;&lt;wsp:rsid wsp:val=&quot;00F8036F&quot;/&gt;&lt;wsp:rsid wsp:val=&quot;00F82B19&quot;/&gt;&lt;wsp:rsid wsp:val=&quot;00F9663D&quot;/&gt;&lt;wsp:rsid wsp:val=&quot;00FC2815&quot;/&gt;&lt;wsp:rsid wsp:val=&quot;00FC7BD7&quot;/&gt;&lt;wsp:rsid wsp:val=&quot;00FD79E7&quot;/&gt;&lt;wsp:rsid wsp:val=&quot;00FE2880&quot;/&gt;&lt;wsp:rsid wsp:val=&quot;00FF08B4&quot;/&gt;&lt;/wsp:rsids&gt;&lt;/w:docPr&gt;&lt;w:body&gt;&lt;w:p wsp:rsidR=&quot;00000000&quot; wsp:rsidRDefault=&quot;0090360E&quot;&gt;&lt;m:oMathPara&gt;&lt;m:oMath&gt;&lt;m:sSub&gt;&lt;m:sSubPr&gt;&lt;m:ctrlPr&gt;&lt;w:rPr&gt;&lt;w:rFonts w:ascii=&quot;Cambria Math&quot; w:h-ansi=&quot;Cambria Math&quot;/&gt;&lt;wx:font wx:val=&quot;Cambria Math&quot;/&gt;&lt;w:i-cs/&gt;&lt;w:spacing w:val=&quot;10&quot;/&gt;&lt;w:sz w:val=&quot;24&quot;/&gt;&lt;w:sz-cs w:val=&quot;24&quot;/&gt;&lt;w:lang w:bidi=&quot;EN-US&quot;/&gt;&lt;/w:rPr&gt;&lt;/m:ctrlPr&gt;&lt;/m:sSubPr&gt;&lt;m:e&gt;&lt;m:r&gt;&lt;w:rPr&gt;&lt;w:rFonts w:ascii=&quot;Cambria Math&quot; w:h-ansi=&quot;Cambria Math&quot;/&gt;&lt;wx:font wx:val=&quot;Cambria Math&quot;/&gt;&lt;w:i/&gt;&lt;w:spacing w:val=&quot;10&quot;/&gt;&lt;w:sz w:val=&quot;24&quot;/&gt;&lt;w:sz-cs w:val=&quot;24&quot;/&gt;&lt;w:lang w:val=&quot;EN-US&quot; w:bidi=&quot;EN-US&quot;/&gt;&lt;/w:rPr&gt;&lt;m:t&gt;x&lt;/m:t&gt;&lt;/m:r&gt;&lt;/m:e&gt;&lt;m:sub&gt;&lt;m:r&gt;&lt;m:rPr&gt;&lt;m:sty m:val=&quot;p&quot;/&gt;&lt;/m:rPr&gt;&lt;w:rPr&gt;&lt;w:rFonts w:ascii=&quot;Cambria Math&quot; w:h-ansi=&quot;Cambria Math&quot;/&gt;&lt;wx:font wx:val=&quot;Cambria Math&quot;/&gt;&lt;w:spacing w:val=&quot;10&quot;/&gt;&lt;w:sz w:val=&quot;24&quot;/&gt;&lt;w:sz-cs w:val=&quot;24&quot;/&gt;&lt;w:lang w:bidi=&quot;EN-US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9" o:title="" chromakey="white"/>
          </v:shape>
        </w:pict>
      </w:r>
      <w:r w:rsidRPr="0062693D">
        <w:rPr>
          <w:iCs/>
          <w:sz w:val="20"/>
        </w:rPr>
        <w:instrText xml:space="preserve"> </w:instrText>
      </w:r>
      <w:r w:rsidRPr="0062693D">
        <w:rPr>
          <w:iCs/>
          <w:sz w:val="20"/>
        </w:rPr>
        <w:fldChar w:fldCharType="separate"/>
      </w:r>
      <w:r w:rsidRPr="0062693D">
        <w:pict>
          <v:shape id="_x0000_i1051" type="#_x0000_t75" style="width:13.5pt;height:11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80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1795C&quot;/&gt;&lt;wsp:rsid wsp:val=&quot;000054F1&quot;/&gt;&lt;wsp:rsid wsp:val=&quot;00014B72&quot;/&gt;&lt;wsp:rsid wsp:val=&quot;00020AAA&quot;/&gt;&lt;wsp:rsid wsp:val=&quot;000249B0&quot;/&gt;&lt;wsp:rsid wsp:val=&quot;00025793&quot;/&gt;&lt;wsp:rsid wsp:val=&quot;00041E43&quot;/&gt;&lt;wsp:rsid wsp:val=&quot;0004399F&quot;/&gt;&lt;wsp:rsid wsp:val=&quot;000476A2&quot;/&gt;&lt;wsp:rsid wsp:val=&quot;00055B21&quot;/&gt;&lt;wsp:rsid wsp:val=&quot;00077782&quot;/&gt;&lt;wsp:rsid wsp:val=&quot;000860A9&quot;/&gt;&lt;wsp:rsid wsp:val=&quot;000B4A6C&quot;/&gt;&lt;wsp:rsid wsp:val=&quot;000E1DCC&quot;/&gt;&lt;wsp:rsid wsp:val=&quot;00100644&quot;/&gt;&lt;wsp:rsid wsp:val=&quot;00123CFB&quot;/&gt;&lt;wsp:rsid wsp:val=&quot;00123FB2&quot;/&gt;&lt;wsp:rsid wsp:val=&quot;00126610&quot;/&gt;&lt;wsp:rsid wsp:val=&quot;001319A3&quot;/&gt;&lt;wsp:rsid wsp:val=&quot;00134A68&quot;/&gt;&lt;wsp:rsid wsp:val=&quot;00145376&quot;/&gt;&lt;wsp:rsid wsp:val=&quot;00172920&quot;/&gt;&lt;wsp:rsid wsp:val=&quot;00182F73&quot;/&gt;&lt;wsp:rsid wsp:val=&quot;001837E8&quot;/&gt;&lt;wsp:rsid wsp:val=&quot;00187A22&quot;/&gt;&lt;wsp:rsid wsp:val=&quot;00193B85&quot;/&gt;&lt;wsp:rsid wsp:val=&quot;001A27FA&quot;/&gt;&lt;wsp:rsid wsp:val=&quot;001E0937&quot;/&gt;&lt;wsp:rsid wsp:val=&quot;001E29C7&quot;/&gt;&lt;wsp:rsid wsp:val=&quot;001E4DF2&quot;/&gt;&lt;wsp:rsid wsp:val=&quot;001E711B&quot;/&gt;&lt;wsp:rsid wsp:val=&quot;00202CBF&quot;/&gt;&lt;wsp:rsid wsp:val=&quot;002032D8&quot;/&gt;&lt;wsp:rsid wsp:val=&quot;0022154F&quot;/&gt;&lt;wsp:rsid wsp:val=&quot;00244CB0&quot;/&gt;&lt;wsp:rsid wsp:val=&quot;00246348&quot;/&gt;&lt;wsp:rsid wsp:val=&quot;002923F9&quot;/&gt;&lt;wsp:rsid wsp:val=&quot;002A25BB&quot;/&gt;&lt;wsp:rsid wsp:val=&quot;002B7321&quot;/&gt;&lt;wsp:rsid wsp:val=&quot;002E170F&quot;/&gt;&lt;wsp:rsid wsp:val=&quot;002E4F3B&quot;/&gt;&lt;wsp:rsid wsp:val=&quot;00306763&quot;/&gt;&lt;wsp:rsid wsp:val=&quot;003123F8&quot;/&gt;&lt;wsp:rsid wsp:val=&quot;0033245E&quot;/&gt;&lt;wsp:rsid wsp:val=&quot;00335F05&quot;/&gt;&lt;wsp:rsid wsp:val=&quot;003600C1&quot;/&gt;&lt;wsp:rsid wsp:val=&quot;00382F5F&quot;/&gt;&lt;wsp:rsid wsp:val=&quot;00387DCA&quot;/&gt;&lt;wsp:rsid wsp:val=&quot;00394F94&quot;/&gt;&lt;wsp:rsid wsp:val=&quot;003A656F&quot;/&gt;&lt;wsp:rsid wsp:val=&quot;003B0B84&quot;/&gt;&lt;wsp:rsid wsp:val=&quot;003F391F&quot;/&gt;&lt;wsp:rsid wsp:val=&quot;00442420&quot;/&gt;&lt;wsp:rsid wsp:val=&quot;00446445&quot;/&gt;&lt;wsp:rsid wsp:val=&quot;00447B0A&quot;/&gt;&lt;wsp:rsid wsp:val=&quot;004615F3&quot;/&gt;&lt;wsp:rsid wsp:val=&quot;00471777&quot;/&gt;&lt;wsp:rsid wsp:val=&quot;00477531&quot;/&gt;&lt;wsp:rsid wsp:val=&quot;00477E99&quot;/&gt;&lt;wsp:rsid wsp:val=&quot;0048352B&quot;/&gt;&lt;wsp:rsid wsp:val=&quot;004A1930&quot;/&gt;&lt;wsp:rsid wsp:val=&quot;004B3C70&quot;/&gt;&lt;wsp:rsid wsp:val=&quot;004F69F7&quot;/&gt;&lt;wsp:rsid wsp:val=&quot;00540AA4&quot;/&gt;&lt;wsp:rsid wsp:val=&quot;0057704B&quot;/&gt;&lt;wsp:rsid wsp:val=&quot;005842A6&quot;/&gt;&lt;wsp:rsid wsp:val=&quot;005A5D77&quot;/&gt;&lt;wsp:rsid wsp:val=&quot;005B72D7&quot;/&gt;&lt;wsp:rsid wsp:val=&quot;005F129B&quot;/&gt;&lt;wsp:rsid wsp:val=&quot;005F3CC4&quot;/&gt;&lt;wsp:rsid wsp:val=&quot;0061795C&quot;/&gt;&lt;wsp:rsid wsp:val=&quot;0062693D&quot;/&gt;&lt;wsp:rsid wsp:val=&quot;0065099D&quot;/&gt;&lt;wsp:rsid wsp:val=&quot;006706EF&quot;/&gt;&lt;wsp:rsid wsp:val=&quot;0068242C&quot;/&gt;&lt;wsp:rsid wsp:val=&quot;0069403D&quot;/&gt;&lt;wsp:rsid wsp:val=&quot;006A3CE0&quot;/&gt;&lt;wsp:rsid wsp:val=&quot;006B4DA1&quot;/&gt;&lt;wsp:rsid wsp:val=&quot;006C58E9&quot;/&gt;&lt;wsp:rsid wsp:val=&quot;006E51BF&quot;/&gt;&lt;wsp:rsid wsp:val=&quot;006E7223&quot;/&gt;&lt;wsp:rsid wsp:val=&quot;0071363B&quot;/&gt;&lt;wsp:rsid wsp:val=&quot;00723F57&quot;/&gt;&lt;wsp:rsid wsp:val=&quot;00724026&quot;/&gt;&lt;wsp:rsid wsp:val=&quot;00726D8A&quot;/&gt;&lt;wsp:rsid wsp:val=&quot;007362DB&quot;/&gt;&lt;wsp:rsid wsp:val=&quot;00750A89&quot;/&gt;&lt;wsp:rsid wsp:val=&quot;0079448A&quot;/&gt;&lt;wsp:rsid wsp:val=&quot;007A71D6&quot;/&gt;&lt;wsp:rsid wsp:val=&quot;007C64E3&quot;/&gt;&lt;wsp:rsid wsp:val=&quot;007E6342&quot;/&gt;&lt;wsp:rsid wsp:val=&quot;007F6876&quot;/&gt;&lt;wsp:rsid wsp:val=&quot;00803CE1&quot;/&gt;&lt;wsp:rsid wsp:val=&quot;0086795B&quot;/&gt;&lt;wsp:rsid wsp:val=&quot;00873663&quot;/&gt;&lt;wsp:rsid wsp:val=&quot;00881F6B&quot;/&gt;&lt;wsp:rsid wsp:val=&quot;008A67EA&quot;/&gt;&lt;wsp:rsid wsp:val=&quot;008F6BDF&quot;/&gt;&lt;wsp:rsid wsp:val=&quot;0090360E&quot;/&gt;&lt;wsp:rsid wsp:val=&quot;009129A6&quot;/&gt;&lt;wsp:rsid wsp:val=&quot;00940EDF&quot;/&gt;&lt;wsp:rsid wsp:val=&quot;0098498C&quot;/&gt;&lt;wsp:rsid wsp:val=&quot;009929FB&quot;/&gt;&lt;wsp:rsid wsp:val=&quot;00994B81&quot;/&gt;&lt;wsp:rsid wsp:val=&quot;0099623A&quot;/&gt;&lt;wsp:rsid wsp:val=&quot;009D411A&quot;/&gt;&lt;wsp:rsid wsp:val=&quot;00A06CBF&quot;/&gt;&lt;wsp:rsid wsp:val=&quot;00A22450&quot;/&gt;&lt;wsp:rsid wsp:val=&quot;00A3674D&quot;/&gt;&lt;wsp:rsid wsp:val=&quot;00A430A6&quot;/&gt;&lt;wsp:rsid wsp:val=&quot;00A536D0&quot;/&gt;&lt;wsp:rsid wsp:val=&quot;00A54EFB&quot;/&gt;&lt;wsp:rsid wsp:val=&quot;00A85053&quot;/&gt;&lt;wsp:rsid wsp:val=&quot;00AC25CD&quot;/&gt;&lt;wsp:rsid wsp:val=&quot;00AE1EA3&quot;/&gt;&lt;wsp:rsid wsp:val=&quot;00AF17E5&quot;/&gt;&lt;wsp:rsid wsp:val=&quot;00B24134&quot;/&gt;&lt;wsp:rsid wsp:val=&quot;00B32C50&quot;/&gt;&lt;wsp:rsid wsp:val=&quot;00B366E2&quot;/&gt;&lt;wsp:rsid wsp:val=&quot;00B37689&quot;/&gt;&lt;wsp:rsid wsp:val=&quot;00B46393&quot;/&gt;&lt;wsp:rsid wsp:val=&quot;00BA514C&quot;/&gt;&lt;wsp:rsid wsp:val=&quot;00BB59E7&quot;/&gt;&lt;wsp:rsid wsp:val=&quot;00BB70B3&quot;/&gt;&lt;wsp:rsid wsp:val=&quot;00C228BB&quot;/&gt;&lt;wsp:rsid wsp:val=&quot;00C733FA&quot;/&gt;&lt;wsp:rsid wsp:val=&quot;00C848D4&quot;/&gt;&lt;wsp:rsid wsp:val=&quot;00C95260&quot;/&gt;&lt;wsp:rsid wsp:val=&quot;00C95B25&quot;/&gt;&lt;wsp:rsid wsp:val=&quot;00CB1A2F&quot;/&gt;&lt;wsp:rsid wsp:val=&quot;00CB1C5A&quot;/&gt;&lt;wsp:rsid wsp:val=&quot;00CC6834&quot;/&gt;&lt;wsp:rsid wsp:val=&quot;00CF5815&quot;/&gt;&lt;wsp:rsid wsp:val=&quot;00D20319&quot;/&gt;&lt;wsp:rsid wsp:val=&quot;00D246CB&quot;/&gt;&lt;wsp:rsid wsp:val=&quot;00D47A18&quot;/&gt;&lt;wsp:rsid wsp:val=&quot;00D51925&quot;/&gt;&lt;wsp:rsid wsp:val=&quot;00D71D55&quot;/&gt;&lt;wsp:rsid wsp:val=&quot;00D82E51&quot;/&gt;&lt;wsp:rsid wsp:val=&quot;00D9734E&quot;/&gt;&lt;wsp:rsid wsp:val=&quot;00DC77FB&quot;/&gt;&lt;wsp:rsid wsp:val=&quot;00DF7BC2&quot;/&gt;&lt;wsp:rsid wsp:val=&quot;00E0397F&quot;/&gt;&lt;wsp:rsid wsp:val=&quot;00E42B2E&quot;/&gt;&lt;wsp:rsid wsp:val=&quot;00E5144A&quot;/&gt;&lt;wsp:rsid wsp:val=&quot;00EA477B&quot;/&gt;&lt;wsp:rsid wsp:val=&quot;00EB2CB2&quot;/&gt;&lt;wsp:rsid wsp:val=&quot;00EC00B0&quot;/&gt;&lt;wsp:rsid wsp:val=&quot;00EC6646&quot;/&gt;&lt;wsp:rsid wsp:val=&quot;00EE12CC&quot;/&gt;&lt;wsp:rsid wsp:val=&quot;00EE6F01&quot;/&gt;&lt;wsp:rsid wsp:val=&quot;00EF50EB&quot;/&gt;&lt;wsp:rsid wsp:val=&quot;00EF7277&quot;/&gt;&lt;wsp:rsid wsp:val=&quot;00EF78CA&quot;/&gt;&lt;wsp:rsid wsp:val=&quot;00F5778A&quot;/&gt;&lt;wsp:rsid wsp:val=&quot;00F8036F&quot;/&gt;&lt;wsp:rsid wsp:val=&quot;00F82B19&quot;/&gt;&lt;wsp:rsid wsp:val=&quot;00F9663D&quot;/&gt;&lt;wsp:rsid wsp:val=&quot;00FC2815&quot;/&gt;&lt;wsp:rsid wsp:val=&quot;00FC7BD7&quot;/&gt;&lt;wsp:rsid wsp:val=&quot;00FD79E7&quot;/&gt;&lt;wsp:rsid wsp:val=&quot;00FE2880&quot;/&gt;&lt;wsp:rsid wsp:val=&quot;00FF08B4&quot;/&gt;&lt;/wsp:rsids&gt;&lt;/w:docPr&gt;&lt;w:body&gt;&lt;w:p wsp:rsidR=&quot;00000000&quot; wsp:rsidRDefault=&quot;0090360E&quot;&gt;&lt;m:oMathPara&gt;&lt;m:oMath&gt;&lt;m:sSub&gt;&lt;m:sSubPr&gt;&lt;m:ctrlPr&gt;&lt;w:rPr&gt;&lt;w:rFonts w:ascii=&quot;Cambria Math&quot; w:h-ansi=&quot;Cambria Math&quot;/&gt;&lt;wx:font wx:val=&quot;Cambria Math&quot;/&gt;&lt;w:i-cs/&gt;&lt;w:spacing w:val=&quot;10&quot;/&gt;&lt;w:sz w:val=&quot;24&quot;/&gt;&lt;w:sz-cs w:val=&quot;24&quot;/&gt;&lt;w:lang w:bidi=&quot;EN-US&quot;/&gt;&lt;/w:rPr&gt;&lt;/m:ctrlPr&gt;&lt;/m:sSubPr&gt;&lt;m:e&gt;&lt;m:r&gt;&lt;w:rPr&gt;&lt;w:rFonts w:ascii=&quot;Cambria Math&quot; w:h-ansi=&quot;Cambria Math&quot;/&gt;&lt;wx:font wx:val=&quot;Cambria Math&quot;/&gt;&lt;w:i/&gt;&lt;w:spacing w:val=&quot;10&quot;/&gt;&lt;w:sz w:val=&quot;24&quot;/&gt;&lt;w:sz-cs w:val=&quot;24&quot;/&gt;&lt;w:lang w:val=&quot;EN-US&quot; w:bidi=&quot;EN-US&quot;/&gt;&lt;/w:rPr&gt;&lt;m:t&gt;x&lt;/m:t&gt;&lt;/m:r&gt;&lt;/m:e&gt;&lt;m:sub&gt;&lt;m:r&gt;&lt;m:rPr&gt;&lt;m:sty m:val=&quot;p&quot;/&gt;&lt;/m:rPr&gt;&lt;w:rPr&gt;&lt;w:rFonts w:ascii=&quot;Cambria Math&quot; w:h-ansi=&quot;Cambria Math&quot;/&gt;&lt;wx:font wx:val=&quot;Cambria Math&quot;/&gt;&lt;w:spacing w:val=&quot;10&quot;/&gt;&lt;w:sz w:val=&quot;24&quot;/&gt;&lt;w:sz-cs w:val=&quot;24&quot;/&gt;&lt;w:lang w:bidi=&quot;EN-US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9" o:title="" chromakey="white"/>
          </v:shape>
        </w:pict>
      </w:r>
      <w:r w:rsidRPr="0062693D">
        <w:rPr>
          <w:iCs/>
          <w:sz w:val="20"/>
        </w:rPr>
        <w:fldChar w:fldCharType="end"/>
      </w:r>
      <w:r w:rsidRPr="00EC00B0">
        <w:rPr>
          <w:iCs/>
          <w:sz w:val="20"/>
        </w:rPr>
        <w:t>-0,05</w:t>
      </w:r>
      <w:r w:rsidRPr="0062693D">
        <w:rPr>
          <w:iCs/>
          <w:sz w:val="20"/>
        </w:rPr>
        <w:fldChar w:fldCharType="begin"/>
      </w:r>
      <w:r w:rsidRPr="0062693D">
        <w:rPr>
          <w:iCs/>
          <w:sz w:val="20"/>
        </w:rPr>
        <w:instrText xml:space="preserve"> QUOTE </w:instrText>
      </w:r>
      <w:r w:rsidRPr="0062693D">
        <w:pict>
          <v:shape id="_x0000_i1052" type="#_x0000_t75" style="width:13.5pt;height:11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80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1795C&quot;/&gt;&lt;wsp:rsid wsp:val=&quot;000054F1&quot;/&gt;&lt;wsp:rsid wsp:val=&quot;00014B72&quot;/&gt;&lt;wsp:rsid wsp:val=&quot;00020AAA&quot;/&gt;&lt;wsp:rsid wsp:val=&quot;000249B0&quot;/&gt;&lt;wsp:rsid wsp:val=&quot;00025793&quot;/&gt;&lt;wsp:rsid wsp:val=&quot;00041E43&quot;/&gt;&lt;wsp:rsid wsp:val=&quot;0004399F&quot;/&gt;&lt;wsp:rsid wsp:val=&quot;000476A2&quot;/&gt;&lt;wsp:rsid wsp:val=&quot;00055B21&quot;/&gt;&lt;wsp:rsid wsp:val=&quot;00077782&quot;/&gt;&lt;wsp:rsid wsp:val=&quot;000860A9&quot;/&gt;&lt;wsp:rsid wsp:val=&quot;000B4A6C&quot;/&gt;&lt;wsp:rsid wsp:val=&quot;000E1DCC&quot;/&gt;&lt;wsp:rsid wsp:val=&quot;00100644&quot;/&gt;&lt;wsp:rsid wsp:val=&quot;00123CFB&quot;/&gt;&lt;wsp:rsid wsp:val=&quot;00123FB2&quot;/&gt;&lt;wsp:rsid wsp:val=&quot;00126610&quot;/&gt;&lt;wsp:rsid wsp:val=&quot;001319A3&quot;/&gt;&lt;wsp:rsid wsp:val=&quot;00134A68&quot;/&gt;&lt;wsp:rsid wsp:val=&quot;00145376&quot;/&gt;&lt;wsp:rsid wsp:val=&quot;00172920&quot;/&gt;&lt;wsp:rsid wsp:val=&quot;00182F73&quot;/&gt;&lt;wsp:rsid wsp:val=&quot;001837E8&quot;/&gt;&lt;wsp:rsid wsp:val=&quot;00187A22&quot;/&gt;&lt;wsp:rsid wsp:val=&quot;00193B85&quot;/&gt;&lt;wsp:rsid wsp:val=&quot;001A27FA&quot;/&gt;&lt;wsp:rsid wsp:val=&quot;001E0937&quot;/&gt;&lt;wsp:rsid wsp:val=&quot;001E29C7&quot;/&gt;&lt;wsp:rsid wsp:val=&quot;001E4DF2&quot;/&gt;&lt;wsp:rsid wsp:val=&quot;001E711B&quot;/&gt;&lt;wsp:rsid wsp:val=&quot;00202CBF&quot;/&gt;&lt;wsp:rsid wsp:val=&quot;002032D8&quot;/&gt;&lt;wsp:rsid wsp:val=&quot;0022154F&quot;/&gt;&lt;wsp:rsid wsp:val=&quot;00244CB0&quot;/&gt;&lt;wsp:rsid wsp:val=&quot;00246348&quot;/&gt;&lt;wsp:rsid wsp:val=&quot;002923F9&quot;/&gt;&lt;wsp:rsid wsp:val=&quot;002A25BB&quot;/&gt;&lt;wsp:rsid wsp:val=&quot;002B7321&quot;/&gt;&lt;wsp:rsid wsp:val=&quot;002E170F&quot;/&gt;&lt;wsp:rsid wsp:val=&quot;002E4F3B&quot;/&gt;&lt;wsp:rsid wsp:val=&quot;00306763&quot;/&gt;&lt;wsp:rsid wsp:val=&quot;003123F8&quot;/&gt;&lt;wsp:rsid wsp:val=&quot;0033245E&quot;/&gt;&lt;wsp:rsid wsp:val=&quot;00335F05&quot;/&gt;&lt;wsp:rsid wsp:val=&quot;003600C1&quot;/&gt;&lt;wsp:rsid wsp:val=&quot;00382F5F&quot;/&gt;&lt;wsp:rsid wsp:val=&quot;00387DCA&quot;/&gt;&lt;wsp:rsid wsp:val=&quot;00394F94&quot;/&gt;&lt;wsp:rsid wsp:val=&quot;003A656F&quot;/&gt;&lt;wsp:rsid wsp:val=&quot;003B0B84&quot;/&gt;&lt;wsp:rsid wsp:val=&quot;003F391F&quot;/&gt;&lt;wsp:rsid wsp:val=&quot;00442420&quot;/&gt;&lt;wsp:rsid wsp:val=&quot;00446445&quot;/&gt;&lt;wsp:rsid wsp:val=&quot;00447B0A&quot;/&gt;&lt;wsp:rsid wsp:val=&quot;004615F3&quot;/&gt;&lt;wsp:rsid wsp:val=&quot;00471777&quot;/&gt;&lt;wsp:rsid wsp:val=&quot;00477531&quot;/&gt;&lt;wsp:rsid wsp:val=&quot;00477E99&quot;/&gt;&lt;wsp:rsid wsp:val=&quot;0048352B&quot;/&gt;&lt;wsp:rsid wsp:val=&quot;004A1930&quot;/&gt;&lt;wsp:rsid wsp:val=&quot;004B3C70&quot;/&gt;&lt;wsp:rsid wsp:val=&quot;004F69F7&quot;/&gt;&lt;wsp:rsid wsp:val=&quot;00540AA4&quot;/&gt;&lt;wsp:rsid wsp:val=&quot;0057704B&quot;/&gt;&lt;wsp:rsid wsp:val=&quot;005842A6&quot;/&gt;&lt;wsp:rsid wsp:val=&quot;005A5D77&quot;/&gt;&lt;wsp:rsid wsp:val=&quot;005B72D7&quot;/&gt;&lt;wsp:rsid wsp:val=&quot;005F129B&quot;/&gt;&lt;wsp:rsid wsp:val=&quot;005F3CC4&quot;/&gt;&lt;wsp:rsid wsp:val=&quot;0061795C&quot;/&gt;&lt;wsp:rsid wsp:val=&quot;0062693D&quot;/&gt;&lt;wsp:rsid wsp:val=&quot;0065099D&quot;/&gt;&lt;wsp:rsid wsp:val=&quot;006706EF&quot;/&gt;&lt;wsp:rsid wsp:val=&quot;0068242C&quot;/&gt;&lt;wsp:rsid wsp:val=&quot;0069403D&quot;/&gt;&lt;wsp:rsid wsp:val=&quot;006A3CE0&quot;/&gt;&lt;wsp:rsid wsp:val=&quot;006B4DA1&quot;/&gt;&lt;wsp:rsid wsp:val=&quot;006C58E9&quot;/&gt;&lt;wsp:rsid wsp:val=&quot;006E51BF&quot;/&gt;&lt;wsp:rsid wsp:val=&quot;006E7223&quot;/&gt;&lt;wsp:rsid wsp:val=&quot;0071363B&quot;/&gt;&lt;wsp:rsid wsp:val=&quot;00723F57&quot;/&gt;&lt;wsp:rsid wsp:val=&quot;00724026&quot;/&gt;&lt;wsp:rsid wsp:val=&quot;00726D8A&quot;/&gt;&lt;wsp:rsid wsp:val=&quot;007362DB&quot;/&gt;&lt;wsp:rsid wsp:val=&quot;00740727&quot;/&gt;&lt;wsp:rsid wsp:val=&quot;00750A89&quot;/&gt;&lt;wsp:rsid wsp:val=&quot;0079448A&quot;/&gt;&lt;wsp:rsid wsp:val=&quot;007A71D6&quot;/&gt;&lt;wsp:rsid wsp:val=&quot;007C64E3&quot;/&gt;&lt;wsp:rsid wsp:val=&quot;007E6342&quot;/&gt;&lt;wsp:rsid wsp:val=&quot;007F6876&quot;/&gt;&lt;wsp:rsid wsp:val=&quot;00803CE1&quot;/&gt;&lt;wsp:rsid wsp:val=&quot;0086795B&quot;/&gt;&lt;wsp:rsid wsp:val=&quot;00873663&quot;/&gt;&lt;wsp:rsid wsp:val=&quot;00881F6B&quot;/&gt;&lt;wsp:rsid wsp:val=&quot;008A67EA&quot;/&gt;&lt;wsp:rsid wsp:val=&quot;008F6BDF&quot;/&gt;&lt;wsp:rsid wsp:val=&quot;009129A6&quot;/&gt;&lt;wsp:rsid wsp:val=&quot;00940EDF&quot;/&gt;&lt;wsp:rsid wsp:val=&quot;0098498C&quot;/&gt;&lt;wsp:rsid wsp:val=&quot;009929FB&quot;/&gt;&lt;wsp:rsid wsp:val=&quot;00994B81&quot;/&gt;&lt;wsp:rsid wsp:val=&quot;0099623A&quot;/&gt;&lt;wsp:rsid wsp:val=&quot;009D411A&quot;/&gt;&lt;wsp:rsid wsp:val=&quot;00A06CBF&quot;/&gt;&lt;wsp:rsid wsp:val=&quot;00A22450&quot;/&gt;&lt;wsp:rsid wsp:val=&quot;00A3674D&quot;/&gt;&lt;wsp:rsid wsp:val=&quot;00A430A6&quot;/&gt;&lt;wsp:rsid wsp:val=&quot;00A536D0&quot;/&gt;&lt;wsp:rsid wsp:val=&quot;00A54EFB&quot;/&gt;&lt;wsp:rsid wsp:val=&quot;00A85053&quot;/&gt;&lt;wsp:rsid wsp:val=&quot;00AC25CD&quot;/&gt;&lt;wsp:rsid wsp:val=&quot;00AE1EA3&quot;/&gt;&lt;wsp:rsid wsp:val=&quot;00AF17E5&quot;/&gt;&lt;wsp:rsid wsp:val=&quot;00B24134&quot;/&gt;&lt;wsp:rsid wsp:val=&quot;00B32C50&quot;/&gt;&lt;wsp:rsid wsp:val=&quot;00B366E2&quot;/&gt;&lt;wsp:rsid wsp:val=&quot;00B37689&quot;/&gt;&lt;wsp:rsid wsp:val=&quot;00B46393&quot;/&gt;&lt;wsp:rsid wsp:val=&quot;00BA514C&quot;/&gt;&lt;wsp:rsid wsp:val=&quot;00BB59E7&quot;/&gt;&lt;wsp:rsid wsp:val=&quot;00BB70B3&quot;/&gt;&lt;wsp:rsid wsp:val=&quot;00C228BB&quot;/&gt;&lt;wsp:rsid wsp:val=&quot;00C733FA&quot;/&gt;&lt;wsp:rsid wsp:val=&quot;00C848D4&quot;/&gt;&lt;wsp:rsid wsp:val=&quot;00C95260&quot;/&gt;&lt;wsp:rsid wsp:val=&quot;00C95B25&quot;/&gt;&lt;wsp:rsid wsp:val=&quot;00CB1A2F&quot;/&gt;&lt;wsp:rsid wsp:val=&quot;00CB1C5A&quot;/&gt;&lt;wsp:rsid wsp:val=&quot;00CC6834&quot;/&gt;&lt;wsp:rsid wsp:val=&quot;00CF5815&quot;/&gt;&lt;wsp:rsid wsp:val=&quot;00D20319&quot;/&gt;&lt;wsp:rsid wsp:val=&quot;00D246CB&quot;/&gt;&lt;wsp:rsid wsp:val=&quot;00D47A18&quot;/&gt;&lt;wsp:rsid wsp:val=&quot;00D51925&quot;/&gt;&lt;wsp:rsid wsp:val=&quot;00D71D55&quot;/&gt;&lt;wsp:rsid wsp:val=&quot;00D82E51&quot;/&gt;&lt;wsp:rsid wsp:val=&quot;00D9734E&quot;/&gt;&lt;wsp:rsid wsp:val=&quot;00DC77FB&quot;/&gt;&lt;wsp:rsid wsp:val=&quot;00DF7BC2&quot;/&gt;&lt;wsp:rsid wsp:val=&quot;00E0397F&quot;/&gt;&lt;wsp:rsid wsp:val=&quot;00E42B2E&quot;/&gt;&lt;wsp:rsid wsp:val=&quot;00E5144A&quot;/&gt;&lt;wsp:rsid wsp:val=&quot;00EA477B&quot;/&gt;&lt;wsp:rsid wsp:val=&quot;00EB2CB2&quot;/&gt;&lt;wsp:rsid wsp:val=&quot;00EC00B0&quot;/&gt;&lt;wsp:rsid wsp:val=&quot;00EC6646&quot;/&gt;&lt;wsp:rsid wsp:val=&quot;00EE12CC&quot;/&gt;&lt;wsp:rsid wsp:val=&quot;00EE6F01&quot;/&gt;&lt;wsp:rsid wsp:val=&quot;00EF50EB&quot;/&gt;&lt;wsp:rsid wsp:val=&quot;00EF7277&quot;/&gt;&lt;wsp:rsid wsp:val=&quot;00EF78CA&quot;/&gt;&lt;wsp:rsid wsp:val=&quot;00F5778A&quot;/&gt;&lt;wsp:rsid wsp:val=&quot;00F8036F&quot;/&gt;&lt;wsp:rsid wsp:val=&quot;00F82B19&quot;/&gt;&lt;wsp:rsid wsp:val=&quot;00F9663D&quot;/&gt;&lt;wsp:rsid wsp:val=&quot;00FC2815&quot;/&gt;&lt;wsp:rsid wsp:val=&quot;00FC7BD7&quot;/&gt;&lt;wsp:rsid wsp:val=&quot;00FD79E7&quot;/&gt;&lt;wsp:rsid wsp:val=&quot;00FE2880&quot;/&gt;&lt;wsp:rsid wsp:val=&quot;00FF08B4&quot;/&gt;&lt;/wsp:rsids&gt;&lt;/w:docPr&gt;&lt;w:body&gt;&lt;w:p wsp:rsidR=&quot;00000000&quot; wsp:rsidRDefault=&quot;00740727&quot;&gt;&lt;m:oMathPara&gt;&lt;m:oMath&gt;&lt;m:sSub&gt;&lt;m:sSubPr&gt;&lt;m:ctrlPr&gt;&lt;w:rPr&gt;&lt;w:rFonts w:ascii=&quot;Cambria Math&quot; w:h-ansi=&quot;Cambria Math&quot;/&gt;&lt;wx:font wx:val=&quot;Cambria Math&quot;/&gt;&lt;w:i-cs/&gt;&lt;w:spacing w:val=&quot;10&quot;/&gt;&lt;w:sz w:val=&quot;24&quot;/&gt;&lt;w:sz-cs w:val=&quot;24&quot;/&gt;&lt;w:lang w:bidi=&quot;EN-US&quot;/&gt;&lt;/w:rPr&gt;&lt;/m:ctrlPr&gt;&lt;/m:sSubPr&gt;&lt;m:e&gt;&lt;m:r&gt;&lt;w:rPr&gt;&lt;w:rFonts w:ascii=&quot;Cambria Math&quot; w:h-ansi=&quot;Cambria Math&quot;/&gt;&lt;wx:font wx:val=&quot;Cambria Math&quot;/&gt;&lt;w:i/&gt;&lt;w:spacing w:val=&quot;10&quot;/&gt;&lt;w:sz w:val=&quot;24&quot;/&gt;&lt;w:sz-cs w:val=&quot;24&quot;/&gt;&lt;w:lang w:bidi=&quot;EN-US&quot;/&gt;&lt;/w:rPr&gt;&lt;m:t&gt;x&lt;/m:t&gt;&lt;/m:r&gt;&lt;/m:e&gt;&lt;m:sub&gt;&lt;m:r&gt;&lt;m:rPr&gt;&lt;m:sty m:val=&quot;p&quot;/&gt;&lt;/m:rPr&gt;&lt;w:rPr&gt;&lt;w:rFonts w:ascii=&quot;Cambria Math&quot; w:h-ansi=&quot;Cambria Math&quot;/&gt;&lt;wx:font wx:val=&quot;Cambria Math&quot;/&gt;&lt;w:spacing w:val=&quot;10&quot;/&gt;&lt;w:sz w:val=&quot;24&quot;/&gt;&lt;w:sz-cs w:val=&quot;24&quot;/&gt;&lt;w:lang w:bidi=&quot;EN-US&quot;/&gt;&lt;/w:rPr&gt;&lt;m:t&gt;3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0" o:title="" chromakey="white"/>
          </v:shape>
        </w:pict>
      </w:r>
      <w:r w:rsidRPr="0062693D">
        <w:rPr>
          <w:iCs/>
          <w:sz w:val="20"/>
        </w:rPr>
        <w:instrText xml:space="preserve"> </w:instrText>
      </w:r>
      <w:r w:rsidRPr="0062693D">
        <w:rPr>
          <w:iCs/>
          <w:sz w:val="20"/>
        </w:rPr>
        <w:fldChar w:fldCharType="separate"/>
      </w:r>
      <w:r w:rsidRPr="0062693D">
        <w:pict>
          <v:shape id="_x0000_i1053" type="#_x0000_t75" style="width:13.5pt;height:11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80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1795C&quot;/&gt;&lt;wsp:rsid wsp:val=&quot;000054F1&quot;/&gt;&lt;wsp:rsid wsp:val=&quot;00014B72&quot;/&gt;&lt;wsp:rsid wsp:val=&quot;00020AAA&quot;/&gt;&lt;wsp:rsid wsp:val=&quot;000249B0&quot;/&gt;&lt;wsp:rsid wsp:val=&quot;00025793&quot;/&gt;&lt;wsp:rsid wsp:val=&quot;00041E43&quot;/&gt;&lt;wsp:rsid wsp:val=&quot;0004399F&quot;/&gt;&lt;wsp:rsid wsp:val=&quot;000476A2&quot;/&gt;&lt;wsp:rsid wsp:val=&quot;00055B21&quot;/&gt;&lt;wsp:rsid wsp:val=&quot;00077782&quot;/&gt;&lt;wsp:rsid wsp:val=&quot;000860A9&quot;/&gt;&lt;wsp:rsid wsp:val=&quot;000B4A6C&quot;/&gt;&lt;wsp:rsid wsp:val=&quot;000E1DCC&quot;/&gt;&lt;wsp:rsid wsp:val=&quot;00100644&quot;/&gt;&lt;wsp:rsid wsp:val=&quot;00123CFB&quot;/&gt;&lt;wsp:rsid wsp:val=&quot;00123FB2&quot;/&gt;&lt;wsp:rsid wsp:val=&quot;00126610&quot;/&gt;&lt;wsp:rsid wsp:val=&quot;001319A3&quot;/&gt;&lt;wsp:rsid wsp:val=&quot;00134A68&quot;/&gt;&lt;wsp:rsid wsp:val=&quot;00145376&quot;/&gt;&lt;wsp:rsid wsp:val=&quot;00172920&quot;/&gt;&lt;wsp:rsid wsp:val=&quot;00182F73&quot;/&gt;&lt;wsp:rsid wsp:val=&quot;001837E8&quot;/&gt;&lt;wsp:rsid wsp:val=&quot;00187A22&quot;/&gt;&lt;wsp:rsid wsp:val=&quot;00193B85&quot;/&gt;&lt;wsp:rsid wsp:val=&quot;001A27FA&quot;/&gt;&lt;wsp:rsid wsp:val=&quot;001E0937&quot;/&gt;&lt;wsp:rsid wsp:val=&quot;001E29C7&quot;/&gt;&lt;wsp:rsid wsp:val=&quot;001E4DF2&quot;/&gt;&lt;wsp:rsid wsp:val=&quot;001E711B&quot;/&gt;&lt;wsp:rsid wsp:val=&quot;00202CBF&quot;/&gt;&lt;wsp:rsid wsp:val=&quot;002032D8&quot;/&gt;&lt;wsp:rsid wsp:val=&quot;0022154F&quot;/&gt;&lt;wsp:rsid wsp:val=&quot;00244CB0&quot;/&gt;&lt;wsp:rsid wsp:val=&quot;00246348&quot;/&gt;&lt;wsp:rsid wsp:val=&quot;002923F9&quot;/&gt;&lt;wsp:rsid wsp:val=&quot;002A25BB&quot;/&gt;&lt;wsp:rsid wsp:val=&quot;002B7321&quot;/&gt;&lt;wsp:rsid wsp:val=&quot;002E170F&quot;/&gt;&lt;wsp:rsid wsp:val=&quot;002E4F3B&quot;/&gt;&lt;wsp:rsid wsp:val=&quot;00306763&quot;/&gt;&lt;wsp:rsid wsp:val=&quot;003123F8&quot;/&gt;&lt;wsp:rsid wsp:val=&quot;0033245E&quot;/&gt;&lt;wsp:rsid wsp:val=&quot;00335F05&quot;/&gt;&lt;wsp:rsid wsp:val=&quot;003600C1&quot;/&gt;&lt;wsp:rsid wsp:val=&quot;00382F5F&quot;/&gt;&lt;wsp:rsid wsp:val=&quot;00387DCA&quot;/&gt;&lt;wsp:rsid wsp:val=&quot;00394F94&quot;/&gt;&lt;wsp:rsid wsp:val=&quot;003A656F&quot;/&gt;&lt;wsp:rsid wsp:val=&quot;003B0B84&quot;/&gt;&lt;wsp:rsid wsp:val=&quot;003F391F&quot;/&gt;&lt;wsp:rsid wsp:val=&quot;00442420&quot;/&gt;&lt;wsp:rsid wsp:val=&quot;00446445&quot;/&gt;&lt;wsp:rsid wsp:val=&quot;00447B0A&quot;/&gt;&lt;wsp:rsid wsp:val=&quot;004615F3&quot;/&gt;&lt;wsp:rsid wsp:val=&quot;00471777&quot;/&gt;&lt;wsp:rsid wsp:val=&quot;00477531&quot;/&gt;&lt;wsp:rsid wsp:val=&quot;00477E99&quot;/&gt;&lt;wsp:rsid wsp:val=&quot;0048352B&quot;/&gt;&lt;wsp:rsid wsp:val=&quot;004A1930&quot;/&gt;&lt;wsp:rsid wsp:val=&quot;004B3C70&quot;/&gt;&lt;wsp:rsid wsp:val=&quot;004F69F7&quot;/&gt;&lt;wsp:rsid wsp:val=&quot;00540AA4&quot;/&gt;&lt;wsp:rsid wsp:val=&quot;0057704B&quot;/&gt;&lt;wsp:rsid wsp:val=&quot;005842A6&quot;/&gt;&lt;wsp:rsid wsp:val=&quot;005A5D77&quot;/&gt;&lt;wsp:rsid wsp:val=&quot;005B72D7&quot;/&gt;&lt;wsp:rsid wsp:val=&quot;005F129B&quot;/&gt;&lt;wsp:rsid wsp:val=&quot;005F3CC4&quot;/&gt;&lt;wsp:rsid wsp:val=&quot;0061795C&quot;/&gt;&lt;wsp:rsid wsp:val=&quot;0062693D&quot;/&gt;&lt;wsp:rsid wsp:val=&quot;0065099D&quot;/&gt;&lt;wsp:rsid wsp:val=&quot;006706EF&quot;/&gt;&lt;wsp:rsid wsp:val=&quot;0068242C&quot;/&gt;&lt;wsp:rsid wsp:val=&quot;0069403D&quot;/&gt;&lt;wsp:rsid wsp:val=&quot;006A3CE0&quot;/&gt;&lt;wsp:rsid wsp:val=&quot;006B4DA1&quot;/&gt;&lt;wsp:rsid wsp:val=&quot;006C58E9&quot;/&gt;&lt;wsp:rsid wsp:val=&quot;006E51BF&quot;/&gt;&lt;wsp:rsid wsp:val=&quot;006E7223&quot;/&gt;&lt;wsp:rsid wsp:val=&quot;0071363B&quot;/&gt;&lt;wsp:rsid wsp:val=&quot;00723F57&quot;/&gt;&lt;wsp:rsid wsp:val=&quot;00724026&quot;/&gt;&lt;wsp:rsid wsp:val=&quot;00726D8A&quot;/&gt;&lt;wsp:rsid wsp:val=&quot;007362DB&quot;/&gt;&lt;wsp:rsid wsp:val=&quot;00740727&quot;/&gt;&lt;wsp:rsid wsp:val=&quot;00750A89&quot;/&gt;&lt;wsp:rsid wsp:val=&quot;0079448A&quot;/&gt;&lt;wsp:rsid wsp:val=&quot;007A71D6&quot;/&gt;&lt;wsp:rsid wsp:val=&quot;007C64E3&quot;/&gt;&lt;wsp:rsid wsp:val=&quot;007E6342&quot;/&gt;&lt;wsp:rsid wsp:val=&quot;007F6876&quot;/&gt;&lt;wsp:rsid wsp:val=&quot;00803CE1&quot;/&gt;&lt;wsp:rsid wsp:val=&quot;0086795B&quot;/&gt;&lt;wsp:rsid wsp:val=&quot;00873663&quot;/&gt;&lt;wsp:rsid wsp:val=&quot;00881F6B&quot;/&gt;&lt;wsp:rsid wsp:val=&quot;008A67EA&quot;/&gt;&lt;wsp:rsid wsp:val=&quot;008F6BDF&quot;/&gt;&lt;wsp:rsid wsp:val=&quot;009129A6&quot;/&gt;&lt;wsp:rsid wsp:val=&quot;00940EDF&quot;/&gt;&lt;wsp:rsid wsp:val=&quot;0098498C&quot;/&gt;&lt;wsp:rsid wsp:val=&quot;009929FB&quot;/&gt;&lt;wsp:rsid wsp:val=&quot;00994B81&quot;/&gt;&lt;wsp:rsid wsp:val=&quot;0099623A&quot;/&gt;&lt;wsp:rsid wsp:val=&quot;009D411A&quot;/&gt;&lt;wsp:rsid wsp:val=&quot;00A06CBF&quot;/&gt;&lt;wsp:rsid wsp:val=&quot;00A22450&quot;/&gt;&lt;wsp:rsid wsp:val=&quot;00A3674D&quot;/&gt;&lt;wsp:rsid wsp:val=&quot;00A430A6&quot;/&gt;&lt;wsp:rsid wsp:val=&quot;00A536D0&quot;/&gt;&lt;wsp:rsid wsp:val=&quot;00A54EFB&quot;/&gt;&lt;wsp:rsid wsp:val=&quot;00A85053&quot;/&gt;&lt;wsp:rsid wsp:val=&quot;00AC25CD&quot;/&gt;&lt;wsp:rsid wsp:val=&quot;00AE1EA3&quot;/&gt;&lt;wsp:rsid wsp:val=&quot;00AF17E5&quot;/&gt;&lt;wsp:rsid wsp:val=&quot;00B24134&quot;/&gt;&lt;wsp:rsid wsp:val=&quot;00B32C50&quot;/&gt;&lt;wsp:rsid wsp:val=&quot;00B366E2&quot;/&gt;&lt;wsp:rsid wsp:val=&quot;00B37689&quot;/&gt;&lt;wsp:rsid wsp:val=&quot;00B46393&quot;/&gt;&lt;wsp:rsid wsp:val=&quot;00BA514C&quot;/&gt;&lt;wsp:rsid wsp:val=&quot;00BB59E7&quot;/&gt;&lt;wsp:rsid wsp:val=&quot;00BB70B3&quot;/&gt;&lt;wsp:rsid wsp:val=&quot;00C228BB&quot;/&gt;&lt;wsp:rsid wsp:val=&quot;00C733FA&quot;/&gt;&lt;wsp:rsid wsp:val=&quot;00C848D4&quot;/&gt;&lt;wsp:rsid wsp:val=&quot;00C95260&quot;/&gt;&lt;wsp:rsid wsp:val=&quot;00C95B25&quot;/&gt;&lt;wsp:rsid wsp:val=&quot;00CB1A2F&quot;/&gt;&lt;wsp:rsid wsp:val=&quot;00CB1C5A&quot;/&gt;&lt;wsp:rsid wsp:val=&quot;00CC6834&quot;/&gt;&lt;wsp:rsid wsp:val=&quot;00CF5815&quot;/&gt;&lt;wsp:rsid wsp:val=&quot;00D20319&quot;/&gt;&lt;wsp:rsid wsp:val=&quot;00D246CB&quot;/&gt;&lt;wsp:rsid wsp:val=&quot;00D47A18&quot;/&gt;&lt;wsp:rsid wsp:val=&quot;00D51925&quot;/&gt;&lt;wsp:rsid wsp:val=&quot;00D71D55&quot;/&gt;&lt;wsp:rsid wsp:val=&quot;00D82E51&quot;/&gt;&lt;wsp:rsid wsp:val=&quot;00D9734E&quot;/&gt;&lt;wsp:rsid wsp:val=&quot;00DC77FB&quot;/&gt;&lt;wsp:rsid wsp:val=&quot;00DF7BC2&quot;/&gt;&lt;wsp:rsid wsp:val=&quot;00E0397F&quot;/&gt;&lt;wsp:rsid wsp:val=&quot;00E42B2E&quot;/&gt;&lt;wsp:rsid wsp:val=&quot;00E5144A&quot;/&gt;&lt;wsp:rsid wsp:val=&quot;00EA477B&quot;/&gt;&lt;wsp:rsid wsp:val=&quot;00EB2CB2&quot;/&gt;&lt;wsp:rsid wsp:val=&quot;00EC00B0&quot;/&gt;&lt;wsp:rsid wsp:val=&quot;00EC6646&quot;/&gt;&lt;wsp:rsid wsp:val=&quot;00EE12CC&quot;/&gt;&lt;wsp:rsid wsp:val=&quot;00EE6F01&quot;/&gt;&lt;wsp:rsid wsp:val=&quot;00EF50EB&quot;/&gt;&lt;wsp:rsid wsp:val=&quot;00EF7277&quot;/&gt;&lt;wsp:rsid wsp:val=&quot;00EF78CA&quot;/&gt;&lt;wsp:rsid wsp:val=&quot;00F5778A&quot;/&gt;&lt;wsp:rsid wsp:val=&quot;00F8036F&quot;/&gt;&lt;wsp:rsid wsp:val=&quot;00F82B19&quot;/&gt;&lt;wsp:rsid wsp:val=&quot;00F9663D&quot;/&gt;&lt;wsp:rsid wsp:val=&quot;00FC2815&quot;/&gt;&lt;wsp:rsid wsp:val=&quot;00FC7BD7&quot;/&gt;&lt;wsp:rsid wsp:val=&quot;00FD79E7&quot;/&gt;&lt;wsp:rsid wsp:val=&quot;00FE2880&quot;/&gt;&lt;wsp:rsid wsp:val=&quot;00FF08B4&quot;/&gt;&lt;/wsp:rsids&gt;&lt;/w:docPr&gt;&lt;w:body&gt;&lt;w:p wsp:rsidR=&quot;00000000&quot; wsp:rsidRDefault=&quot;00740727&quot;&gt;&lt;m:oMathPara&gt;&lt;m:oMath&gt;&lt;m:sSub&gt;&lt;m:sSubPr&gt;&lt;m:ctrlPr&gt;&lt;w:rPr&gt;&lt;w:rFonts w:ascii=&quot;Cambria Math&quot; w:h-ansi=&quot;Cambria Math&quot;/&gt;&lt;wx:font wx:val=&quot;Cambria Math&quot;/&gt;&lt;w:i-cs/&gt;&lt;w:spacing w:val=&quot;10&quot;/&gt;&lt;w:sz w:val=&quot;24&quot;/&gt;&lt;w:sz-cs w:val=&quot;24&quot;/&gt;&lt;w:lang w:bidi=&quot;EN-US&quot;/&gt;&lt;/w:rPr&gt;&lt;/m:ctrlPr&gt;&lt;/m:sSubPr&gt;&lt;m:e&gt;&lt;m:r&gt;&lt;w:rPr&gt;&lt;w:rFonts w:ascii=&quot;Cambria Math&quot; w:h-ansi=&quot;Cambria Math&quot;/&gt;&lt;wx:font wx:val=&quot;Cambria Math&quot;/&gt;&lt;w:i/&gt;&lt;w:spacing w:val=&quot;10&quot;/&gt;&lt;w:sz w:val=&quot;24&quot;/&gt;&lt;w:sz-cs w:val=&quot;24&quot;/&gt;&lt;w:lang w:bidi=&quot;EN-US&quot;/&gt;&lt;/w:rPr&gt;&lt;m:t&gt;x&lt;/m:t&gt;&lt;/m:r&gt;&lt;/m:e&gt;&lt;m:sub&gt;&lt;m:r&gt;&lt;m:rPr&gt;&lt;m:sty m:val=&quot;p&quot;/&gt;&lt;/m:rPr&gt;&lt;w:rPr&gt;&lt;w:rFonts w:ascii=&quot;Cambria Math&quot; w:h-ansi=&quot;Cambria Math&quot;/&gt;&lt;wx:font wx:val=&quot;Cambria Math&quot;/&gt;&lt;w:spacing w:val=&quot;10&quot;/&gt;&lt;w:sz w:val=&quot;24&quot;/&gt;&lt;w:sz-cs w:val=&quot;24&quot;/&gt;&lt;w:lang w:bidi=&quot;EN-US&quot;/&gt;&lt;/w:rPr&gt;&lt;m:t&gt;3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0" o:title="" chromakey="white"/>
          </v:shape>
        </w:pict>
      </w:r>
      <w:r w:rsidRPr="0062693D">
        <w:rPr>
          <w:iCs/>
          <w:sz w:val="20"/>
        </w:rPr>
        <w:fldChar w:fldCharType="end"/>
      </w:r>
      <w:r w:rsidRPr="00EC00B0">
        <w:rPr>
          <w:iCs/>
          <w:sz w:val="20"/>
        </w:rPr>
        <w:t>+1,68</w:t>
      </w:r>
      <w:r w:rsidRPr="0062693D">
        <w:rPr>
          <w:iCs/>
          <w:sz w:val="20"/>
        </w:rPr>
        <w:fldChar w:fldCharType="begin"/>
      </w:r>
      <w:r w:rsidRPr="0062693D">
        <w:rPr>
          <w:iCs/>
          <w:sz w:val="20"/>
        </w:rPr>
        <w:instrText xml:space="preserve"> QUOTE </w:instrText>
      </w:r>
      <w:r w:rsidRPr="0062693D">
        <w:pict>
          <v:shape id="_x0000_i1054" type="#_x0000_t75" style="width:12.75pt;height:11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80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1795C&quot;/&gt;&lt;wsp:rsid wsp:val=&quot;000054F1&quot;/&gt;&lt;wsp:rsid wsp:val=&quot;00014B72&quot;/&gt;&lt;wsp:rsid wsp:val=&quot;00020AAA&quot;/&gt;&lt;wsp:rsid wsp:val=&quot;000249B0&quot;/&gt;&lt;wsp:rsid wsp:val=&quot;00025793&quot;/&gt;&lt;wsp:rsid wsp:val=&quot;00041E43&quot;/&gt;&lt;wsp:rsid wsp:val=&quot;0004399F&quot;/&gt;&lt;wsp:rsid wsp:val=&quot;000476A2&quot;/&gt;&lt;wsp:rsid wsp:val=&quot;00055B21&quot;/&gt;&lt;wsp:rsid wsp:val=&quot;00077782&quot;/&gt;&lt;wsp:rsid wsp:val=&quot;000860A9&quot;/&gt;&lt;wsp:rsid wsp:val=&quot;000B4A6C&quot;/&gt;&lt;wsp:rsid wsp:val=&quot;000E1DCC&quot;/&gt;&lt;wsp:rsid wsp:val=&quot;00100644&quot;/&gt;&lt;wsp:rsid wsp:val=&quot;00123CFB&quot;/&gt;&lt;wsp:rsid wsp:val=&quot;00123FB2&quot;/&gt;&lt;wsp:rsid wsp:val=&quot;00126610&quot;/&gt;&lt;wsp:rsid wsp:val=&quot;001319A3&quot;/&gt;&lt;wsp:rsid wsp:val=&quot;00134A68&quot;/&gt;&lt;wsp:rsid wsp:val=&quot;00145376&quot;/&gt;&lt;wsp:rsid wsp:val=&quot;00172920&quot;/&gt;&lt;wsp:rsid wsp:val=&quot;00182F73&quot;/&gt;&lt;wsp:rsid wsp:val=&quot;001837E8&quot;/&gt;&lt;wsp:rsid wsp:val=&quot;00187A22&quot;/&gt;&lt;wsp:rsid wsp:val=&quot;00193B85&quot;/&gt;&lt;wsp:rsid wsp:val=&quot;001A27FA&quot;/&gt;&lt;wsp:rsid wsp:val=&quot;001E0937&quot;/&gt;&lt;wsp:rsid wsp:val=&quot;001E29C7&quot;/&gt;&lt;wsp:rsid wsp:val=&quot;001E4DF2&quot;/&gt;&lt;wsp:rsid wsp:val=&quot;001E711B&quot;/&gt;&lt;wsp:rsid wsp:val=&quot;00202CBF&quot;/&gt;&lt;wsp:rsid wsp:val=&quot;002032D8&quot;/&gt;&lt;wsp:rsid wsp:val=&quot;0022154F&quot;/&gt;&lt;wsp:rsid wsp:val=&quot;00244CB0&quot;/&gt;&lt;wsp:rsid wsp:val=&quot;00246348&quot;/&gt;&lt;wsp:rsid wsp:val=&quot;002923F9&quot;/&gt;&lt;wsp:rsid wsp:val=&quot;002A25BB&quot;/&gt;&lt;wsp:rsid wsp:val=&quot;002B7321&quot;/&gt;&lt;wsp:rsid wsp:val=&quot;002E170F&quot;/&gt;&lt;wsp:rsid wsp:val=&quot;002E4F3B&quot;/&gt;&lt;wsp:rsid wsp:val=&quot;00306763&quot;/&gt;&lt;wsp:rsid wsp:val=&quot;003123F8&quot;/&gt;&lt;wsp:rsid wsp:val=&quot;0033245E&quot;/&gt;&lt;wsp:rsid wsp:val=&quot;00335F05&quot;/&gt;&lt;wsp:rsid wsp:val=&quot;003600C1&quot;/&gt;&lt;wsp:rsid wsp:val=&quot;00382F5F&quot;/&gt;&lt;wsp:rsid wsp:val=&quot;00387DCA&quot;/&gt;&lt;wsp:rsid wsp:val=&quot;00394F94&quot;/&gt;&lt;wsp:rsid wsp:val=&quot;003A656F&quot;/&gt;&lt;wsp:rsid wsp:val=&quot;003B0B84&quot;/&gt;&lt;wsp:rsid wsp:val=&quot;003F391F&quot;/&gt;&lt;wsp:rsid wsp:val=&quot;00442420&quot;/&gt;&lt;wsp:rsid wsp:val=&quot;00446445&quot;/&gt;&lt;wsp:rsid wsp:val=&quot;00447B0A&quot;/&gt;&lt;wsp:rsid wsp:val=&quot;004615F3&quot;/&gt;&lt;wsp:rsid wsp:val=&quot;00471777&quot;/&gt;&lt;wsp:rsid wsp:val=&quot;00477531&quot;/&gt;&lt;wsp:rsid wsp:val=&quot;00477E99&quot;/&gt;&lt;wsp:rsid wsp:val=&quot;0048352B&quot;/&gt;&lt;wsp:rsid wsp:val=&quot;004A1930&quot;/&gt;&lt;wsp:rsid wsp:val=&quot;004B3C70&quot;/&gt;&lt;wsp:rsid wsp:val=&quot;004F69F7&quot;/&gt;&lt;wsp:rsid wsp:val=&quot;00540AA4&quot;/&gt;&lt;wsp:rsid wsp:val=&quot;0057704B&quot;/&gt;&lt;wsp:rsid wsp:val=&quot;005842A6&quot;/&gt;&lt;wsp:rsid wsp:val=&quot;005A5D77&quot;/&gt;&lt;wsp:rsid wsp:val=&quot;005B72D7&quot;/&gt;&lt;wsp:rsid wsp:val=&quot;005F129B&quot;/&gt;&lt;wsp:rsid wsp:val=&quot;005F3CC4&quot;/&gt;&lt;wsp:rsid wsp:val=&quot;0061795C&quot;/&gt;&lt;wsp:rsid wsp:val=&quot;0062693D&quot;/&gt;&lt;wsp:rsid wsp:val=&quot;0065099D&quot;/&gt;&lt;wsp:rsid wsp:val=&quot;006706EF&quot;/&gt;&lt;wsp:rsid wsp:val=&quot;0068242C&quot;/&gt;&lt;wsp:rsid wsp:val=&quot;0069403D&quot;/&gt;&lt;wsp:rsid wsp:val=&quot;006A3CE0&quot;/&gt;&lt;wsp:rsid wsp:val=&quot;006B4DA1&quot;/&gt;&lt;wsp:rsid wsp:val=&quot;006C58E9&quot;/&gt;&lt;wsp:rsid wsp:val=&quot;006E51BF&quot;/&gt;&lt;wsp:rsid wsp:val=&quot;006E7223&quot;/&gt;&lt;wsp:rsid wsp:val=&quot;0071363B&quot;/&gt;&lt;wsp:rsid wsp:val=&quot;00723F57&quot;/&gt;&lt;wsp:rsid wsp:val=&quot;00724026&quot;/&gt;&lt;wsp:rsid wsp:val=&quot;00726D8A&quot;/&gt;&lt;wsp:rsid wsp:val=&quot;007362DB&quot;/&gt;&lt;wsp:rsid wsp:val=&quot;00750A89&quot;/&gt;&lt;wsp:rsid wsp:val=&quot;0079448A&quot;/&gt;&lt;wsp:rsid wsp:val=&quot;007A71D6&quot;/&gt;&lt;wsp:rsid wsp:val=&quot;007C64E3&quot;/&gt;&lt;wsp:rsid wsp:val=&quot;007E6342&quot;/&gt;&lt;wsp:rsid wsp:val=&quot;007F6876&quot;/&gt;&lt;wsp:rsid wsp:val=&quot;00803CE1&quot;/&gt;&lt;wsp:rsid wsp:val=&quot;0086795B&quot;/&gt;&lt;wsp:rsid wsp:val=&quot;00873663&quot;/&gt;&lt;wsp:rsid wsp:val=&quot;00881F6B&quot;/&gt;&lt;wsp:rsid wsp:val=&quot;008A67EA&quot;/&gt;&lt;wsp:rsid wsp:val=&quot;008F6BDF&quot;/&gt;&lt;wsp:rsid wsp:val=&quot;009129A6&quot;/&gt;&lt;wsp:rsid wsp:val=&quot;00940EDF&quot;/&gt;&lt;wsp:rsid wsp:val=&quot;0098498C&quot;/&gt;&lt;wsp:rsid wsp:val=&quot;009929FB&quot;/&gt;&lt;wsp:rsid wsp:val=&quot;00994B81&quot;/&gt;&lt;wsp:rsid wsp:val=&quot;0099623A&quot;/&gt;&lt;wsp:rsid wsp:val=&quot;009D411A&quot;/&gt;&lt;wsp:rsid wsp:val=&quot;00A06CBF&quot;/&gt;&lt;wsp:rsid wsp:val=&quot;00A1688C&quot;/&gt;&lt;wsp:rsid wsp:val=&quot;00A22450&quot;/&gt;&lt;wsp:rsid wsp:val=&quot;00A3674D&quot;/&gt;&lt;wsp:rsid wsp:val=&quot;00A430A6&quot;/&gt;&lt;wsp:rsid wsp:val=&quot;00A536D0&quot;/&gt;&lt;wsp:rsid wsp:val=&quot;00A54EFB&quot;/&gt;&lt;wsp:rsid wsp:val=&quot;00A85053&quot;/&gt;&lt;wsp:rsid wsp:val=&quot;00AC25CD&quot;/&gt;&lt;wsp:rsid wsp:val=&quot;00AE1EA3&quot;/&gt;&lt;wsp:rsid wsp:val=&quot;00AF17E5&quot;/&gt;&lt;wsp:rsid wsp:val=&quot;00B24134&quot;/&gt;&lt;wsp:rsid wsp:val=&quot;00B32C50&quot;/&gt;&lt;wsp:rsid wsp:val=&quot;00B366E2&quot;/&gt;&lt;wsp:rsid wsp:val=&quot;00B37689&quot;/&gt;&lt;wsp:rsid wsp:val=&quot;00B46393&quot;/&gt;&lt;wsp:rsid wsp:val=&quot;00BA514C&quot;/&gt;&lt;wsp:rsid wsp:val=&quot;00BB59E7&quot;/&gt;&lt;wsp:rsid wsp:val=&quot;00BB70B3&quot;/&gt;&lt;wsp:rsid wsp:val=&quot;00C228BB&quot;/&gt;&lt;wsp:rsid wsp:val=&quot;00C733FA&quot;/&gt;&lt;wsp:rsid wsp:val=&quot;00C848D4&quot;/&gt;&lt;wsp:rsid wsp:val=&quot;00C95260&quot;/&gt;&lt;wsp:rsid wsp:val=&quot;00C95B25&quot;/&gt;&lt;wsp:rsid wsp:val=&quot;00CB1A2F&quot;/&gt;&lt;wsp:rsid wsp:val=&quot;00CB1C5A&quot;/&gt;&lt;wsp:rsid wsp:val=&quot;00CC6834&quot;/&gt;&lt;wsp:rsid wsp:val=&quot;00CF5815&quot;/&gt;&lt;wsp:rsid wsp:val=&quot;00D20319&quot;/&gt;&lt;wsp:rsid wsp:val=&quot;00D246CB&quot;/&gt;&lt;wsp:rsid wsp:val=&quot;00D47A18&quot;/&gt;&lt;wsp:rsid wsp:val=&quot;00D51925&quot;/&gt;&lt;wsp:rsid wsp:val=&quot;00D71D55&quot;/&gt;&lt;wsp:rsid wsp:val=&quot;00D82E51&quot;/&gt;&lt;wsp:rsid wsp:val=&quot;00D9734E&quot;/&gt;&lt;wsp:rsid wsp:val=&quot;00DC77FB&quot;/&gt;&lt;wsp:rsid wsp:val=&quot;00DF7BC2&quot;/&gt;&lt;wsp:rsid wsp:val=&quot;00E0397F&quot;/&gt;&lt;wsp:rsid wsp:val=&quot;00E42B2E&quot;/&gt;&lt;wsp:rsid wsp:val=&quot;00E5144A&quot;/&gt;&lt;wsp:rsid wsp:val=&quot;00EA477B&quot;/&gt;&lt;wsp:rsid wsp:val=&quot;00EB2CB2&quot;/&gt;&lt;wsp:rsid wsp:val=&quot;00EC00B0&quot;/&gt;&lt;wsp:rsid wsp:val=&quot;00EC6646&quot;/&gt;&lt;wsp:rsid wsp:val=&quot;00EE12CC&quot;/&gt;&lt;wsp:rsid wsp:val=&quot;00EE6F01&quot;/&gt;&lt;wsp:rsid wsp:val=&quot;00EF50EB&quot;/&gt;&lt;wsp:rsid wsp:val=&quot;00EF7277&quot;/&gt;&lt;wsp:rsid wsp:val=&quot;00EF78CA&quot;/&gt;&lt;wsp:rsid wsp:val=&quot;00F5778A&quot;/&gt;&lt;wsp:rsid wsp:val=&quot;00F8036F&quot;/&gt;&lt;wsp:rsid wsp:val=&quot;00F82B19&quot;/&gt;&lt;wsp:rsid wsp:val=&quot;00F9663D&quot;/&gt;&lt;wsp:rsid wsp:val=&quot;00FC2815&quot;/&gt;&lt;wsp:rsid wsp:val=&quot;00FC7BD7&quot;/&gt;&lt;wsp:rsid wsp:val=&quot;00FD79E7&quot;/&gt;&lt;wsp:rsid wsp:val=&quot;00FE2880&quot;/&gt;&lt;wsp:rsid wsp:val=&quot;00FF08B4&quot;/&gt;&lt;/wsp:rsids&gt;&lt;/w:docPr&gt;&lt;w:body&gt;&lt;w:p wsp:rsidR=&quot;00000000&quot; wsp:rsidRDefault=&quot;00A1688C&quot;&gt;&lt;m:oMathPara&gt;&lt;m:oMath&gt;&lt;m:sSub&gt;&lt;m:sSubPr&gt;&lt;m:ctrlPr&gt;&lt;w:rPr&gt;&lt;w:rFonts w:ascii=&quot;Cambria Math&quot; w:h-ansi=&quot;Cambria Math&quot;/&gt;&lt;wx:font wx:val=&quot;Cambria Math&quot;/&gt;&lt;w:i-cs/&gt;&lt;w:spacing w:val=&quot;10&quot;/&gt;&lt;w:sz w:val=&quot;24&quot;/&gt;&lt;w:sz-cs w:val=&quot;24&quot;/&gt;&lt;w:lang w:bidi=&quot;EN-US&quot;/&gt;&lt;/w:rPr&gt;&lt;/m:ctrlPr&gt;&lt;/m:sSubPr&gt;&lt;m:e&gt;&lt;m:r&gt;&lt;w:rPr&gt;&lt;w:rFonts w:ascii=&quot;Cambria Math&quot; w:h-ansi=&quot;Cambria Math&quot;/&gt;&lt;wx:font wx:val=&quot;Cambria Math&quot;/&gt;&lt;w:i/&gt;&lt;w:spacing w:val=&quot;10&quot;/&gt;&lt;w:sz w:val=&quot;24&quot;/&gt;&lt;w:sz-cs w:val=&quot;24&quot;/&gt;&lt;w:lang w:bidi=&quot;EN-US&quot;/&gt;&lt;/w:rPr&gt;&lt;m:t&gt;x&lt;/m:t&gt;&lt;/m:r&gt;&lt;/m:e&gt;&lt;m:sub&gt;&lt;m:r&gt;&lt;m:rPr&gt;&lt;m:sty m:val=&quot;p&quot;/&gt;&lt;/m:rPr&gt;&lt;w:rPr&gt;&lt;w:rFonts w:ascii=&quot;Cambria Math&quot; w:h-ansi=&quot;Cambria Math&quot;/&gt;&lt;wx:font wx:val=&quot;Cambria Math&quot;/&gt;&lt;w:spacing w:val=&quot;10&quot;/&gt;&lt;w:sz w:val=&quot;24&quot;/&gt;&lt;w:sz-cs w:val=&quot;24&quot;/&gt;&lt;w:lang w:bidi=&quot;EN-US&quot;/&gt;&lt;/w:rPr&gt;&lt;m:t&gt;4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1" o:title="" chromakey="white"/>
          </v:shape>
        </w:pict>
      </w:r>
      <w:r w:rsidRPr="0062693D">
        <w:rPr>
          <w:iCs/>
          <w:sz w:val="20"/>
        </w:rPr>
        <w:instrText xml:space="preserve"> </w:instrText>
      </w:r>
      <w:r w:rsidRPr="0062693D">
        <w:rPr>
          <w:iCs/>
          <w:sz w:val="20"/>
        </w:rPr>
        <w:fldChar w:fldCharType="separate"/>
      </w:r>
      <w:r w:rsidRPr="0062693D">
        <w:pict>
          <v:shape id="_x0000_i1055" type="#_x0000_t75" style="width:12.75pt;height:11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80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1795C&quot;/&gt;&lt;wsp:rsid wsp:val=&quot;000054F1&quot;/&gt;&lt;wsp:rsid wsp:val=&quot;00014B72&quot;/&gt;&lt;wsp:rsid wsp:val=&quot;00020AAA&quot;/&gt;&lt;wsp:rsid wsp:val=&quot;000249B0&quot;/&gt;&lt;wsp:rsid wsp:val=&quot;00025793&quot;/&gt;&lt;wsp:rsid wsp:val=&quot;00041E43&quot;/&gt;&lt;wsp:rsid wsp:val=&quot;0004399F&quot;/&gt;&lt;wsp:rsid wsp:val=&quot;000476A2&quot;/&gt;&lt;wsp:rsid wsp:val=&quot;00055B21&quot;/&gt;&lt;wsp:rsid wsp:val=&quot;00077782&quot;/&gt;&lt;wsp:rsid wsp:val=&quot;000860A9&quot;/&gt;&lt;wsp:rsid wsp:val=&quot;000B4A6C&quot;/&gt;&lt;wsp:rsid wsp:val=&quot;000E1DCC&quot;/&gt;&lt;wsp:rsid wsp:val=&quot;00100644&quot;/&gt;&lt;wsp:rsid wsp:val=&quot;00123CFB&quot;/&gt;&lt;wsp:rsid wsp:val=&quot;00123FB2&quot;/&gt;&lt;wsp:rsid wsp:val=&quot;00126610&quot;/&gt;&lt;wsp:rsid wsp:val=&quot;001319A3&quot;/&gt;&lt;wsp:rsid wsp:val=&quot;00134A68&quot;/&gt;&lt;wsp:rsid wsp:val=&quot;00145376&quot;/&gt;&lt;wsp:rsid wsp:val=&quot;00172920&quot;/&gt;&lt;wsp:rsid wsp:val=&quot;00182F73&quot;/&gt;&lt;wsp:rsid wsp:val=&quot;001837E8&quot;/&gt;&lt;wsp:rsid wsp:val=&quot;00187A22&quot;/&gt;&lt;wsp:rsid wsp:val=&quot;00193B85&quot;/&gt;&lt;wsp:rsid wsp:val=&quot;001A27FA&quot;/&gt;&lt;wsp:rsid wsp:val=&quot;001E0937&quot;/&gt;&lt;wsp:rsid wsp:val=&quot;001E29C7&quot;/&gt;&lt;wsp:rsid wsp:val=&quot;001E4DF2&quot;/&gt;&lt;wsp:rsid wsp:val=&quot;001E711B&quot;/&gt;&lt;wsp:rsid wsp:val=&quot;00202CBF&quot;/&gt;&lt;wsp:rsid wsp:val=&quot;002032D8&quot;/&gt;&lt;wsp:rsid wsp:val=&quot;0022154F&quot;/&gt;&lt;wsp:rsid wsp:val=&quot;00244CB0&quot;/&gt;&lt;wsp:rsid wsp:val=&quot;00246348&quot;/&gt;&lt;wsp:rsid wsp:val=&quot;002923F9&quot;/&gt;&lt;wsp:rsid wsp:val=&quot;002A25BB&quot;/&gt;&lt;wsp:rsid wsp:val=&quot;002B7321&quot;/&gt;&lt;wsp:rsid wsp:val=&quot;002E170F&quot;/&gt;&lt;wsp:rsid wsp:val=&quot;002E4F3B&quot;/&gt;&lt;wsp:rsid wsp:val=&quot;00306763&quot;/&gt;&lt;wsp:rsid wsp:val=&quot;003123F8&quot;/&gt;&lt;wsp:rsid wsp:val=&quot;0033245E&quot;/&gt;&lt;wsp:rsid wsp:val=&quot;00335F05&quot;/&gt;&lt;wsp:rsid wsp:val=&quot;003600C1&quot;/&gt;&lt;wsp:rsid wsp:val=&quot;00382F5F&quot;/&gt;&lt;wsp:rsid wsp:val=&quot;00387DCA&quot;/&gt;&lt;wsp:rsid wsp:val=&quot;00394F94&quot;/&gt;&lt;wsp:rsid wsp:val=&quot;003A656F&quot;/&gt;&lt;wsp:rsid wsp:val=&quot;003B0B84&quot;/&gt;&lt;wsp:rsid wsp:val=&quot;003F391F&quot;/&gt;&lt;wsp:rsid wsp:val=&quot;00442420&quot;/&gt;&lt;wsp:rsid wsp:val=&quot;00446445&quot;/&gt;&lt;wsp:rsid wsp:val=&quot;00447B0A&quot;/&gt;&lt;wsp:rsid wsp:val=&quot;004615F3&quot;/&gt;&lt;wsp:rsid wsp:val=&quot;00471777&quot;/&gt;&lt;wsp:rsid wsp:val=&quot;00477531&quot;/&gt;&lt;wsp:rsid wsp:val=&quot;00477E99&quot;/&gt;&lt;wsp:rsid wsp:val=&quot;0048352B&quot;/&gt;&lt;wsp:rsid wsp:val=&quot;004A1930&quot;/&gt;&lt;wsp:rsid wsp:val=&quot;004B3C70&quot;/&gt;&lt;wsp:rsid wsp:val=&quot;004F69F7&quot;/&gt;&lt;wsp:rsid wsp:val=&quot;00540AA4&quot;/&gt;&lt;wsp:rsid wsp:val=&quot;0057704B&quot;/&gt;&lt;wsp:rsid wsp:val=&quot;005842A6&quot;/&gt;&lt;wsp:rsid wsp:val=&quot;005A5D77&quot;/&gt;&lt;wsp:rsid wsp:val=&quot;005B72D7&quot;/&gt;&lt;wsp:rsid wsp:val=&quot;005F129B&quot;/&gt;&lt;wsp:rsid wsp:val=&quot;005F3CC4&quot;/&gt;&lt;wsp:rsid wsp:val=&quot;0061795C&quot;/&gt;&lt;wsp:rsid wsp:val=&quot;0062693D&quot;/&gt;&lt;wsp:rsid wsp:val=&quot;0065099D&quot;/&gt;&lt;wsp:rsid wsp:val=&quot;006706EF&quot;/&gt;&lt;wsp:rsid wsp:val=&quot;0068242C&quot;/&gt;&lt;wsp:rsid wsp:val=&quot;0069403D&quot;/&gt;&lt;wsp:rsid wsp:val=&quot;006A3CE0&quot;/&gt;&lt;wsp:rsid wsp:val=&quot;006B4DA1&quot;/&gt;&lt;wsp:rsid wsp:val=&quot;006C58E9&quot;/&gt;&lt;wsp:rsid wsp:val=&quot;006E51BF&quot;/&gt;&lt;wsp:rsid wsp:val=&quot;006E7223&quot;/&gt;&lt;wsp:rsid wsp:val=&quot;0071363B&quot;/&gt;&lt;wsp:rsid wsp:val=&quot;00723F57&quot;/&gt;&lt;wsp:rsid wsp:val=&quot;00724026&quot;/&gt;&lt;wsp:rsid wsp:val=&quot;00726D8A&quot;/&gt;&lt;wsp:rsid wsp:val=&quot;007362DB&quot;/&gt;&lt;wsp:rsid wsp:val=&quot;00750A89&quot;/&gt;&lt;wsp:rsid wsp:val=&quot;0079448A&quot;/&gt;&lt;wsp:rsid wsp:val=&quot;007A71D6&quot;/&gt;&lt;wsp:rsid wsp:val=&quot;007C64E3&quot;/&gt;&lt;wsp:rsid wsp:val=&quot;007E6342&quot;/&gt;&lt;wsp:rsid wsp:val=&quot;007F6876&quot;/&gt;&lt;wsp:rsid wsp:val=&quot;00803CE1&quot;/&gt;&lt;wsp:rsid wsp:val=&quot;0086795B&quot;/&gt;&lt;wsp:rsid wsp:val=&quot;00873663&quot;/&gt;&lt;wsp:rsid wsp:val=&quot;00881F6B&quot;/&gt;&lt;wsp:rsid wsp:val=&quot;008A67EA&quot;/&gt;&lt;wsp:rsid wsp:val=&quot;008F6BDF&quot;/&gt;&lt;wsp:rsid wsp:val=&quot;009129A6&quot;/&gt;&lt;wsp:rsid wsp:val=&quot;00940EDF&quot;/&gt;&lt;wsp:rsid wsp:val=&quot;0098498C&quot;/&gt;&lt;wsp:rsid wsp:val=&quot;009929FB&quot;/&gt;&lt;wsp:rsid wsp:val=&quot;00994B81&quot;/&gt;&lt;wsp:rsid wsp:val=&quot;0099623A&quot;/&gt;&lt;wsp:rsid wsp:val=&quot;009D411A&quot;/&gt;&lt;wsp:rsid wsp:val=&quot;00A06CBF&quot;/&gt;&lt;wsp:rsid wsp:val=&quot;00A1688C&quot;/&gt;&lt;wsp:rsid wsp:val=&quot;00A22450&quot;/&gt;&lt;wsp:rsid wsp:val=&quot;00A3674D&quot;/&gt;&lt;wsp:rsid wsp:val=&quot;00A430A6&quot;/&gt;&lt;wsp:rsid wsp:val=&quot;00A536D0&quot;/&gt;&lt;wsp:rsid wsp:val=&quot;00A54EFB&quot;/&gt;&lt;wsp:rsid wsp:val=&quot;00A85053&quot;/&gt;&lt;wsp:rsid wsp:val=&quot;00AC25CD&quot;/&gt;&lt;wsp:rsid wsp:val=&quot;00AE1EA3&quot;/&gt;&lt;wsp:rsid wsp:val=&quot;00AF17E5&quot;/&gt;&lt;wsp:rsid wsp:val=&quot;00B24134&quot;/&gt;&lt;wsp:rsid wsp:val=&quot;00B32C50&quot;/&gt;&lt;wsp:rsid wsp:val=&quot;00B366E2&quot;/&gt;&lt;wsp:rsid wsp:val=&quot;00B37689&quot;/&gt;&lt;wsp:rsid wsp:val=&quot;00B46393&quot;/&gt;&lt;wsp:rsid wsp:val=&quot;00BA514C&quot;/&gt;&lt;wsp:rsid wsp:val=&quot;00BB59E7&quot;/&gt;&lt;wsp:rsid wsp:val=&quot;00BB70B3&quot;/&gt;&lt;wsp:rsid wsp:val=&quot;00C228BB&quot;/&gt;&lt;wsp:rsid wsp:val=&quot;00C733FA&quot;/&gt;&lt;wsp:rsid wsp:val=&quot;00C848D4&quot;/&gt;&lt;wsp:rsid wsp:val=&quot;00C95260&quot;/&gt;&lt;wsp:rsid wsp:val=&quot;00C95B25&quot;/&gt;&lt;wsp:rsid wsp:val=&quot;00CB1A2F&quot;/&gt;&lt;wsp:rsid wsp:val=&quot;00CB1C5A&quot;/&gt;&lt;wsp:rsid wsp:val=&quot;00CC6834&quot;/&gt;&lt;wsp:rsid wsp:val=&quot;00CF5815&quot;/&gt;&lt;wsp:rsid wsp:val=&quot;00D20319&quot;/&gt;&lt;wsp:rsid wsp:val=&quot;00D246CB&quot;/&gt;&lt;wsp:rsid wsp:val=&quot;00D47A18&quot;/&gt;&lt;wsp:rsid wsp:val=&quot;00D51925&quot;/&gt;&lt;wsp:rsid wsp:val=&quot;00D71D55&quot;/&gt;&lt;wsp:rsid wsp:val=&quot;00D82E51&quot;/&gt;&lt;wsp:rsid wsp:val=&quot;00D9734E&quot;/&gt;&lt;wsp:rsid wsp:val=&quot;00DC77FB&quot;/&gt;&lt;wsp:rsid wsp:val=&quot;00DF7BC2&quot;/&gt;&lt;wsp:rsid wsp:val=&quot;00E0397F&quot;/&gt;&lt;wsp:rsid wsp:val=&quot;00E42B2E&quot;/&gt;&lt;wsp:rsid wsp:val=&quot;00E5144A&quot;/&gt;&lt;wsp:rsid wsp:val=&quot;00EA477B&quot;/&gt;&lt;wsp:rsid wsp:val=&quot;00EB2CB2&quot;/&gt;&lt;wsp:rsid wsp:val=&quot;00EC00B0&quot;/&gt;&lt;wsp:rsid wsp:val=&quot;00EC6646&quot;/&gt;&lt;wsp:rsid wsp:val=&quot;00EE12CC&quot;/&gt;&lt;wsp:rsid wsp:val=&quot;00EE6F01&quot;/&gt;&lt;wsp:rsid wsp:val=&quot;00EF50EB&quot;/&gt;&lt;wsp:rsid wsp:val=&quot;00EF7277&quot;/&gt;&lt;wsp:rsid wsp:val=&quot;00EF78CA&quot;/&gt;&lt;wsp:rsid wsp:val=&quot;00F5778A&quot;/&gt;&lt;wsp:rsid wsp:val=&quot;00F8036F&quot;/&gt;&lt;wsp:rsid wsp:val=&quot;00F82B19&quot;/&gt;&lt;wsp:rsid wsp:val=&quot;00F9663D&quot;/&gt;&lt;wsp:rsid wsp:val=&quot;00FC2815&quot;/&gt;&lt;wsp:rsid wsp:val=&quot;00FC7BD7&quot;/&gt;&lt;wsp:rsid wsp:val=&quot;00FD79E7&quot;/&gt;&lt;wsp:rsid wsp:val=&quot;00FE2880&quot;/&gt;&lt;wsp:rsid wsp:val=&quot;00FF08B4&quot;/&gt;&lt;/wsp:rsids&gt;&lt;/w:docPr&gt;&lt;w:body&gt;&lt;w:p wsp:rsidR=&quot;00000000&quot; wsp:rsidRDefault=&quot;00A1688C&quot;&gt;&lt;m:oMathPara&gt;&lt;m:oMath&gt;&lt;m:sSub&gt;&lt;m:sSubPr&gt;&lt;m:ctrlPr&gt;&lt;w:rPr&gt;&lt;w:rFonts w:ascii=&quot;Cambria Math&quot; w:h-ansi=&quot;Cambria Math&quot;/&gt;&lt;wx:font wx:val=&quot;Cambria Math&quot;/&gt;&lt;w:i-cs/&gt;&lt;w:spacing w:val=&quot;10&quot;/&gt;&lt;w:sz w:val=&quot;24&quot;/&gt;&lt;w:sz-cs w:val=&quot;24&quot;/&gt;&lt;w:lang w:bidi=&quot;EN-US&quot;/&gt;&lt;/w:rPr&gt;&lt;/m:ctrlPr&gt;&lt;/m:sSubPr&gt;&lt;m:e&gt;&lt;m:r&gt;&lt;w:rPr&gt;&lt;w:rFonts w:ascii=&quot;Cambria Math&quot; w:h-ansi=&quot;Cambria Math&quot;/&gt;&lt;wx:font wx:val=&quot;Cambria Math&quot;/&gt;&lt;w:i/&gt;&lt;w:spacing w:val=&quot;10&quot;/&gt;&lt;w:sz w:val=&quot;24&quot;/&gt;&lt;w:sz-cs w:val=&quot;24&quot;/&gt;&lt;w:lang w:bidi=&quot;EN-US&quot;/&gt;&lt;/w:rPr&gt;&lt;m:t&gt;x&lt;/m:t&gt;&lt;/m:r&gt;&lt;/m:e&gt;&lt;m:sub&gt;&lt;m:r&gt;&lt;m:rPr&gt;&lt;m:sty m:val=&quot;p&quot;/&gt;&lt;/m:rPr&gt;&lt;w:rPr&gt;&lt;w:rFonts w:ascii=&quot;Cambria Math&quot; w:h-ansi=&quot;Cambria Math&quot;/&gt;&lt;wx:font wx:val=&quot;Cambria Math&quot;/&gt;&lt;w:spacing w:val=&quot;10&quot;/&gt;&lt;w:sz w:val=&quot;24&quot;/&gt;&lt;w:sz-cs w:val=&quot;24&quot;/&gt;&lt;w:lang w:bidi=&quot;EN-US&quot;/&gt;&lt;/w:rPr&gt;&lt;m:t&gt;4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1" o:title="" chromakey="white"/>
          </v:shape>
        </w:pict>
      </w:r>
      <w:r w:rsidRPr="0062693D">
        <w:rPr>
          <w:iCs/>
          <w:sz w:val="20"/>
        </w:rPr>
        <w:fldChar w:fldCharType="end"/>
      </w:r>
      <w:r w:rsidRPr="00EC00B0">
        <w:rPr>
          <w:iCs/>
          <w:sz w:val="20"/>
        </w:rPr>
        <w:t>,</w:t>
      </w:r>
    </w:p>
    <w:p w:rsidR="00603F19" w:rsidRDefault="00603F19" w:rsidP="00603F19">
      <w:pPr>
        <w:spacing w:line="216" w:lineRule="auto"/>
        <w:jc w:val="center"/>
        <w:rPr>
          <w:iCs/>
          <w:sz w:val="20"/>
        </w:rPr>
      </w:pPr>
      <w:r w:rsidRPr="00EC00B0">
        <w:rPr>
          <w:iCs/>
          <w:sz w:val="20"/>
          <w:lang w:val="en-US"/>
        </w:rPr>
        <w:t>R</w:t>
      </w:r>
      <w:r w:rsidRPr="00EC00B0">
        <w:rPr>
          <w:iCs/>
          <w:sz w:val="20"/>
        </w:rPr>
        <w:t xml:space="preserve">=0,95, </w:t>
      </w:r>
      <w:r w:rsidRPr="00EC00B0">
        <w:rPr>
          <w:iCs/>
          <w:sz w:val="20"/>
          <w:lang w:val="en-US"/>
        </w:rPr>
        <w:t>D</w:t>
      </w:r>
      <w:r w:rsidRPr="00EC00B0">
        <w:rPr>
          <w:iCs/>
          <w:sz w:val="20"/>
        </w:rPr>
        <w:t xml:space="preserve">=89%, </w:t>
      </w:r>
      <w:r w:rsidRPr="00EC00B0">
        <w:rPr>
          <w:iCs/>
          <w:sz w:val="20"/>
          <w:lang w:val="en-US"/>
        </w:rPr>
        <w:t>F</w:t>
      </w:r>
      <w:r w:rsidRPr="00EC00B0">
        <w:rPr>
          <w:iCs/>
          <w:sz w:val="20"/>
        </w:rPr>
        <w:t>=264,99</w:t>
      </w:r>
    </w:p>
    <w:p w:rsidR="00603F19" w:rsidRPr="00EC00B0" w:rsidRDefault="00603F19" w:rsidP="00603F19">
      <w:pPr>
        <w:spacing w:line="216" w:lineRule="auto"/>
        <w:jc w:val="center"/>
        <w:rPr>
          <w:iCs/>
          <w:sz w:val="20"/>
        </w:rPr>
      </w:pPr>
    </w:p>
    <w:p w:rsidR="00603F19" w:rsidRPr="006830D6" w:rsidRDefault="00603F19" w:rsidP="00603F19">
      <w:pPr>
        <w:spacing w:line="216" w:lineRule="auto"/>
        <w:ind w:firstLine="284"/>
        <w:jc w:val="both"/>
        <w:rPr>
          <w:iCs/>
          <w:spacing w:val="-4"/>
          <w:sz w:val="20"/>
        </w:rPr>
      </w:pPr>
      <w:r w:rsidRPr="006830D6">
        <w:rPr>
          <w:iCs/>
          <w:spacing w:val="-4"/>
          <w:sz w:val="20"/>
        </w:rPr>
        <w:t xml:space="preserve">где: </w:t>
      </w:r>
      <w:r w:rsidRPr="006830D6">
        <w:rPr>
          <w:iCs/>
          <w:spacing w:val="-4"/>
          <w:sz w:val="20"/>
        </w:rPr>
        <w:fldChar w:fldCharType="begin"/>
      </w:r>
      <w:r w:rsidRPr="006830D6">
        <w:rPr>
          <w:iCs/>
          <w:spacing w:val="-4"/>
          <w:sz w:val="20"/>
        </w:rPr>
        <w:instrText xml:space="preserve"> QUOTE </w:instrText>
      </w:r>
      <w:r w:rsidRPr="006830D6">
        <w:rPr>
          <w:iCs/>
          <w:spacing w:val="-4"/>
          <w:sz w:val="20"/>
        </w:rPr>
        <w:pict>
          <v:shape id="_x0000_i1056" type="#_x0000_t75" style="width:13.5pt;height:11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80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1795C&quot;/&gt;&lt;wsp:rsid wsp:val=&quot;000054F1&quot;/&gt;&lt;wsp:rsid wsp:val=&quot;00014B72&quot;/&gt;&lt;wsp:rsid wsp:val=&quot;00020AAA&quot;/&gt;&lt;wsp:rsid wsp:val=&quot;000249B0&quot;/&gt;&lt;wsp:rsid wsp:val=&quot;00025793&quot;/&gt;&lt;wsp:rsid wsp:val=&quot;00041E43&quot;/&gt;&lt;wsp:rsid wsp:val=&quot;0004399F&quot;/&gt;&lt;wsp:rsid wsp:val=&quot;000476A2&quot;/&gt;&lt;wsp:rsid wsp:val=&quot;00055B21&quot;/&gt;&lt;wsp:rsid wsp:val=&quot;00077782&quot;/&gt;&lt;wsp:rsid wsp:val=&quot;000860A9&quot;/&gt;&lt;wsp:rsid wsp:val=&quot;000B4A6C&quot;/&gt;&lt;wsp:rsid wsp:val=&quot;000E1DCC&quot;/&gt;&lt;wsp:rsid wsp:val=&quot;00100644&quot;/&gt;&lt;wsp:rsid wsp:val=&quot;00123CFB&quot;/&gt;&lt;wsp:rsid wsp:val=&quot;00123FB2&quot;/&gt;&lt;wsp:rsid wsp:val=&quot;00126610&quot;/&gt;&lt;wsp:rsid wsp:val=&quot;001319A3&quot;/&gt;&lt;wsp:rsid wsp:val=&quot;00134A68&quot;/&gt;&lt;wsp:rsid wsp:val=&quot;00145376&quot;/&gt;&lt;wsp:rsid wsp:val=&quot;00172920&quot;/&gt;&lt;wsp:rsid wsp:val=&quot;00182F73&quot;/&gt;&lt;wsp:rsid wsp:val=&quot;001837E8&quot;/&gt;&lt;wsp:rsid wsp:val=&quot;00187A22&quot;/&gt;&lt;wsp:rsid wsp:val=&quot;00193B85&quot;/&gt;&lt;wsp:rsid wsp:val=&quot;001A27FA&quot;/&gt;&lt;wsp:rsid wsp:val=&quot;001E0937&quot;/&gt;&lt;wsp:rsid wsp:val=&quot;001E29C7&quot;/&gt;&lt;wsp:rsid wsp:val=&quot;001E4DF2&quot;/&gt;&lt;wsp:rsid wsp:val=&quot;001E711B&quot;/&gt;&lt;wsp:rsid wsp:val=&quot;00202CBF&quot;/&gt;&lt;wsp:rsid wsp:val=&quot;002032D8&quot;/&gt;&lt;wsp:rsid wsp:val=&quot;0022154F&quot;/&gt;&lt;wsp:rsid wsp:val=&quot;00244CB0&quot;/&gt;&lt;wsp:rsid wsp:val=&quot;00246348&quot;/&gt;&lt;wsp:rsid wsp:val=&quot;002923F9&quot;/&gt;&lt;wsp:rsid wsp:val=&quot;002A25BB&quot;/&gt;&lt;wsp:rsid wsp:val=&quot;002B7321&quot;/&gt;&lt;wsp:rsid wsp:val=&quot;002E170F&quot;/&gt;&lt;wsp:rsid wsp:val=&quot;002E4F3B&quot;/&gt;&lt;wsp:rsid wsp:val=&quot;00306763&quot;/&gt;&lt;wsp:rsid wsp:val=&quot;003123F8&quot;/&gt;&lt;wsp:rsid wsp:val=&quot;0033245E&quot;/&gt;&lt;wsp:rsid wsp:val=&quot;00335F05&quot;/&gt;&lt;wsp:rsid wsp:val=&quot;003600C1&quot;/&gt;&lt;wsp:rsid wsp:val=&quot;00382F5F&quot;/&gt;&lt;wsp:rsid wsp:val=&quot;00387DCA&quot;/&gt;&lt;wsp:rsid wsp:val=&quot;00394F94&quot;/&gt;&lt;wsp:rsid wsp:val=&quot;003A656F&quot;/&gt;&lt;wsp:rsid wsp:val=&quot;003B0B84&quot;/&gt;&lt;wsp:rsid wsp:val=&quot;003E58AD&quot;/&gt;&lt;wsp:rsid wsp:val=&quot;003F391F&quot;/&gt;&lt;wsp:rsid wsp:val=&quot;00442420&quot;/&gt;&lt;wsp:rsid wsp:val=&quot;00446445&quot;/&gt;&lt;wsp:rsid wsp:val=&quot;00447B0A&quot;/&gt;&lt;wsp:rsid wsp:val=&quot;004615F3&quot;/&gt;&lt;wsp:rsid wsp:val=&quot;00471777&quot;/&gt;&lt;wsp:rsid wsp:val=&quot;00477531&quot;/&gt;&lt;wsp:rsid wsp:val=&quot;00477E99&quot;/&gt;&lt;wsp:rsid wsp:val=&quot;0048352B&quot;/&gt;&lt;wsp:rsid wsp:val=&quot;004A1930&quot;/&gt;&lt;wsp:rsid wsp:val=&quot;004B3C70&quot;/&gt;&lt;wsp:rsid wsp:val=&quot;004F69F7&quot;/&gt;&lt;wsp:rsid wsp:val=&quot;00540AA4&quot;/&gt;&lt;wsp:rsid wsp:val=&quot;0057704B&quot;/&gt;&lt;wsp:rsid wsp:val=&quot;005842A6&quot;/&gt;&lt;wsp:rsid wsp:val=&quot;005A5D77&quot;/&gt;&lt;wsp:rsid wsp:val=&quot;005B72D7&quot;/&gt;&lt;wsp:rsid wsp:val=&quot;005F129B&quot;/&gt;&lt;wsp:rsid wsp:val=&quot;005F3CC4&quot;/&gt;&lt;wsp:rsid wsp:val=&quot;0061795C&quot;/&gt;&lt;wsp:rsid wsp:val=&quot;0062693D&quot;/&gt;&lt;wsp:rsid wsp:val=&quot;0065099D&quot;/&gt;&lt;wsp:rsid wsp:val=&quot;006706EF&quot;/&gt;&lt;wsp:rsid wsp:val=&quot;0068242C&quot;/&gt;&lt;wsp:rsid wsp:val=&quot;0069403D&quot;/&gt;&lt;wsp:rsid wsp:val=&quot;006A3CE0&quot;/&gt;&lt;wsp:rsid wsp:val=&quot;006B4DA1&quot;/&gt;&lt;wsp:rsid wsp:val=&quot;006C58E9&quot;/&gt;&lt;wsp:rsid wsp:val=&quot;006E51BF&quot;/&gt;&lt;wsp:rsid wsp:val=&quot;006E7223&quot;/&gt;&lt;wsp:rsid wsp:val=&quot;0071363B&quot;/&gt;&lt;wsp:rsid wsp:val=&quot;00723F57&quot;/&gt;&lt;wsp:rsid wsp:val=&quot;00724026&quot;/&gt;&lt;wsp:rsid wsp:val=&quot;00726D8A&quot;/&gt;&lt;wsp:rsid wsp:val=&quot;007362DB&quot;/&gt;&lt;wsp:rsid wsp:val=&quot;00750A89&quot;/&gt;&lt;wsp:rsid wsp:val=&quot;0079448A&quot;/&gt;&lt;wsp:rsid wsp:val=&quot;007A71D6&quot;/&gt;&lt;wsp:rsid wsp:val=&quot;007C64E3&quot;/&gt;&lt;wsp:rsid wsp:val=&quot;007E6342&quot;/&gt;&lt;wsp:rsid wsp:val=&quot;007F6876&quot;/&gt;&lt;wsp:rsid wsp:val=&quot;00803CE1&quot;/&gt;&lt;wsp:rsid wsp:val=&quot;0086795B&quot;/&gt;&lt;wsp:rsid wsp:val=&quot;00873663&quot;/&gt;&lt;wsp:rsid wsp:val=&quot;00881F6B&quot;/&gt;&lt;wsp:rsid wsp:val=&quot;008A67EA&quot;/&gt;&lt;wsp:rsid wsp:val=&quot;008F6BDF&quot;/&gt;&lt;wsp:rsid wsp:val=&quot;009129A6&quot;/&gt;&lt;wsp:rsid wsp:val=&quot;00940EDF&quot;/&gt;&lt;wsp:rsid wsp:val=&quot;0098498C&quot;/&gt;&lt;wsp:rsid wsp:val=&quot;009929FB&quot;/&gt;&lt;wsp:rsid wsp:val=&quot;00994B81&quot;/&gt;&lt;wsp:rsid wsp:val=&quot;0099623A&quot;/&gt;&lt;wsp:rsid wsp:val=&quot;009D411A&quot;/&gt;&lt;wsp:rsid wsp:val=&quot;00A06CBF&quot;/&gt;&lt;wsp:rsid wsp:val=&quot;00A22450&quot;/&gt;&lt;wsp:rsid wsp:val=&quot;00A3674D&quot;/&gt;&lt;wsp:rsid wsp:val=&quot;00A430A6&quot;/&gt;&lt;wsp:rsid wsp:val=&quot;00A536D0&quot;/&gt;&lt;wsp:rsid wsp:val=&quot;00A54EFB&quot;/&gt;&lt;wsp:rsid wsp:val=&quot;00A85053&quot;/&gt;&lt;wsp:rsid wsp:val=&quot;00AC25CD&quot;/&gt;&lt;wsp:rsid wsp:val=&quot;00AE1EA3&quot;/&gt;&lt;wsp:rsid wsp:val=&quot;00AF17E5&quot;/&gt;&lt;wsp:rsid wsp:val=&quot;00B24134&quot;/&gt;&lt;wsp:rsid wsp:val=&quot;00B32C50&quot;/&gt;&lt;wsp:rsid wsp:val=&quot;00B366E2&quot;/&gt;&lt;wsp:rsid wsp:val=&quot;00B37689&quot;/&gt;&lt;wsp:rsid wsp:val=&quot;00B46393&quot;/&gt;&lt;wsp:rsid wsp:val=&quot;00BA514C&quot;/&gt;&lt;wsp:rsid wsp:val=&quot;00BB59E7&quot;/&gt;&lt;wsp:rsid wsp:val=&quot;00BB70B3&quot;/&gt;&lt;wsp:rsid wsp:val=&quot;00C228BB&quot;/&gt;&lt;wsp:rsid wsp:val=&quot;00C733FA&quot;/&gt;&lt;wsp:rsid wsp:val=&quot;00C848D4&quot;/&gt;&lt;wsp:rsid wsp:val=&quot;00C95260&quot;/&gt;&lt;wsp:rsid wsp:val=&quot;00C95B25&quot;/&gt;&lt;wsp:rsid wsp:val=&quot;00CB1A2F&quot;/&gt;&lt;wsp:rsid wsp:val=&quot;00CB1C5A&quot;/&gt;&lt;wsp:rsid wsp:val=&quot;00CC6834&quot;/&gt;&lt;wsp:rsid wsp:val=&quot;00CF5815&quot;/&gt;&lt;wsp:rsid wsp:val=&quot;00D20319&quot;/&gt;&lt;wsp:rsid wsp:val=&quot;00D246CB&quot;/&gt;&lt;wsp:rsid wsp:val=&quot;00D47A18&quot;/&gt;&lt;wsp:rsid wsp:val=&quot;00D51925&quot;/&gt;&lt;wsp:rsid wsp:val=&quot;00D71D55&quot;/&gt;&lt;wsp:rsid wsp:val=&quot;00D82E51&quot;/&gt;&lt;wsp:rsid wsp:val=&quot;00D9734E&quot;/&gt;&lt;wsp:rsid wsp:val=&quot;00DC77FB&quot;/&gt;&lt;wsp:rsid wsp:val=&quot;00DF7BC2&quot;/&gt;&lt;wsp:rsid wsp:val=&quot;00E0397F&quot;/&gt;&lt;wsp:rsid wsp:val=&quot;00E42B2E&quot;/&gt;&lt;wsp:rsid wsp:val=&quot;00E5144A&quot;/&gt;&lt;wsp:rsid wsp:val=&quot;00EA477B&quot;/&gt;&lt;wsp:rsid wsp:val=&quot;00EB2CB2&quot;/&gt;&lt;wsp:rsid wsp:val=&quot;00EC00B0&quot;/&gt;&lt;wsp:rsid wsp:val=&quot;00EC6646&quot;/&gt;&lt;wsp:rsid wsp:val=&quot;00EE12CC&quot;/&gt;&lt;wsp:rsid wsp:val=&quot;00EE6F01&quot;/&gt;&lt;wsp:rsid wsp:val=&quot;00EF50EB&quot;/&gt;&lt;wsp:rsid wsp:val=&quot;00EF7277&quot;/&gt;&lt;wsp:rsid wsp:val=&quot;00EF78CA&quot;/&gt;&lt;wsp:rsid wsp:val=&quot;00F5778A&quot;/&gt;&lt;wsp:rsid wsp:val=&quot;00F8036F&quot;/&gt;&lt;wsp:rsid wsp:val=&quot;00F82B19&quot;/&gt;&lt;wsp:rsid wsp:val=&quot;00F9663D&quot;/&gt;&lt;wsp:rsid wsp:val=&quot;00FC2815&quot;/&gt;&lt;wsp:rsid wsp:val=&quot;00FC7BD7&quot;/&gt;&lt;wsp:rsid wsp:val=&quot;00FD79E7&quot;/&gt;&lt;wsp:rsid wsp:val=&quot;00FE2880&quot;/&gt;&lt;wsp:rsid wsp:val=&quot;00FF08B4&quot;/&gt;&lt;/wsp:rsids&gt;&lt;/w:docPr&gt;&lt;w:body&gt;&lt;w:p wsp:rsidR=&quot;00000000&quot; wsp:rsidRDefault=&quot;003E58AD&quot;&gt;&lt;m:oMathPara&gt;&lt;m:oMath&gt;&lt;m:sSub&gt;&lt;m:sSubPr&gt;&lt;m:ctrlPr&gt;&lt;w:rPr&gt;&lt;w:rFonts w:ascii=&quot;Cambria Math&quot; w:h-ansi=&quot;Cambria Math&quot;/&gt;&lt;wx:font wx:val=&quot;Cambria Math&quot;/&gt;&lt;w:i-cs/&gt;&lt;w:spacing w:val=&quot;10&quot;/&gt;&lt;w:sz w:val=&quot;24&quot;/&gt;&lt;w:sz-cs w:val=&quot;24&quot;/&gt;&lt;w:lang w:bidi=&quot;EN-US&quot;/&gt;&lt;/w:rPr&gt;&lt;/m:ctrlPr&gt;&lt;/m:sSubPr&gt;&lt;m:e&gt;&lt;m:r&gt;&lt;w:rPr&gt;&lt;w:rFonts w:ascii=&quot;Cambria Math&quot; w:h-ansi=&quot;Cambria Math&quot;/&gt;&lt;wx:font wx:val=&quot;Cambria Math&quot;/&gt;&lt;w:i/&gt;&lt;w:spacing w:val=&quot;10&quot;/&gt;&lt;w:sz w:val=&quot;24&quot;/&gt;&lt;w:sz-cs w:val=&quot;24&quot;/&gt;&lt;w:lang w:bidi=&quot;EN-US&quot;/&gt;&lt;/w:rPr&gt;&lt;m:t&gt;y&lt;/m:t&gt;&lt;/m:r&gt;&lt;/m:e&gt;&lt;m:sub&gt;&lt;m:r&gt;&lt;w:rPr&gt;&lt;w:rFonts w:ascii=&quot;Cambria Math&quot; w:h-ansi=&quot;Cambria Math&quot;/&gt;&lt;wx:font wx:val=&quot;Cambria Math&quot;/&gt;&lt;w:i/&gt;&lt;w:spacing w:val=&quot;10&quot;/&gt;&lt;w:sz w:val=&quot;24&quot;/&gt;&lt;w:sz-cs w:val=&quot;24&quot;/&gt;&lt;w:lang w:bidi=&quot;EN-US&quot;/&gt;&lt;/w:rPr&gt;&lt;m:t&gt;x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7" o:title="" chromakey="white"/>
          </v:shape>
        </w:pict>
      </w:r>
      <w:r w:rsidRPr="006830D6">
        <w:rPr>
          <w:iCs/>
          <w:spacing w:val="-4"/>
          <w:sz w:val="20"/>
        </w:rPr>
        <w:instrText xml:space="preserve"> </w:instrText>
      </w:r>
      <w:r w:rsidRPr="006830D6">
        <w:rPr>
          <w:iCs/>
          <w:spacing w:val="-4"/>
          <w:sz w:val="20"/>
        </w:rPr>
        <w:fldChar w:fldCharType="separate"/>
      </w:r>
      <w:r w:rsidRPr="006830D6">
        <w:rPr>
          <w:iCs/>
          <w:spacing w:val="-4"/>
          <w:sz w:val="20"/>
        </w:rPr>
        <w:pict>
          <v:shape id="_x0000_i1057" type="#_x0000_t75" style="width:13.5pt;height:11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80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1795C&quot;/&gt;&lt;wsp:rsid wsp:val=&quot;000054F1&quot;/&gt;&lt;wsp:rsid wsp:val=&quot;00014B72&quot;/&gt;&lt;wsp:rsid wsp:val=&quot;00020AAA&quot;/&gt;&lt;wsp:rsid wsp:val=&quot;000249B0&quot;/&gt;&lt;wsp:rsid wsp:val=&quot;00025793&quot;/&gt;&lt;wsp:rsid wsp:val=&quot;00041E43&quot;/&gt;&lt;wsp:rsid wsp:val=&quot;0004399F&quot;/&gt;&lt;wsp:rsid wsp:val=&quot;000476A2&quot;/&gt;&lt;wsp:rsid wsp:val=&quot;00055B21&quot;/&gt;&lt;wsp:rsid wsp:val=&quot;00077782&quot;/&gt;&lt;wsp:rsid wsp:val=&quot;000860A9&quot;/&gt;&lt;wsp:rsid wsp:val=&quot;000B4A6C&quot;/&gt;&lt;wsp:rsid wsp:val=&quot;000E1DCC&quot;/&gt;&lt;wsp:rsid wsp:val=&quot;00100644&quot;/&gt;&lt;wsp:rsid wsp:val=&quot;00123CFB&quot;/&gt;&lt;wsp:rsid wsp:val=&quot;00123FB2&quot;/&gt;&lt;wsp:rsid wsp:val=&quot;00126610&quot;/&gt;&lt;wsp:rsid wsp:val=&quot;001319A3&quot;/&gt;&lt;wsp:rsid wsp:val=&quot;00134A68&quot;/&gt;&lt;wsp:rsid wsp:val=&quot;00145376&quot;/&gt;&lt;wsp:rsid wsp:val=&quot;00172920&quot;/&gt;&lt;wsp:rsid wsp:val=&quot;00182F73&quot;/&gt;&lt;wsp:rsid wsp:val=&quot;001837E8&quot;/&gt;&lt;wsp:rsid wsp:val=&quot;00187A22&quot;/&gt;&lt;wsp:rsid wsp:val=&quot;00193B85&quot;/&gt;&lt;wsp:rsid wsp:val=&quot;001A27FA&quot;/&gt;&lt;wsp:rsid wsp:val=&quot;001E0937&quot;/&gt;&lt;wsp:rsid wsp:val=&quot;001E29C7&quot;/&gt;&lt;wsp:rsid wsp:val=&quot;001E4DF2&quot;/&gt;&lt;wsp:rsid wsp:val=&quot;001E711B&quot;/&gt;&lt;wsp:rsid wsp:val=&quot;00202CBF&quot;/&gt;&lt;wsp:rsid wsp:val=&quot;002032D8&quot;/&gt;&lt;wsp:rsid wsp:val=&quot;0022154F&quot;/&gt;&lt;wsp:rsid wsp:val=&quot;00244CB0&quot;/&gt;&lt;wsp:rsid wsp:val=&quot;00246348&quot;/&gt;&lt;wsp:rsid wsp:val=&quot;002923F9&quot;/&gt;&lt;wsp:rsid wsp:val=&quot;002A25BB&quot;/&gt;&lt;wsp:rsid wsp:val=&quot;002B7321&quot;/&gt;&lt;wsp:rsid wsp:val=&quot;002E170F&quot;/&gt;&lt;wsp:rsid wsp:val=&quot;002E4F3B&quot;/&gt;&lt;wsp:rsid wsp:val=&quot;00306763&quot;/&gt;&lt;wsp:rsid wsp:val=&quot;003123F8&quot;/&gt;&lt;wsp:rsid wsp:val=&quot;0033245E&quot;/&gt;&lt;wsp:rsid wsp:val=&quot;00335F05&quot;/&gt;&lt;wsp:rsid wsp:val=&quot;003600C1&quot;/&gt;&lt;wsp:rsid wsp:val=&quot;00382F5F&quot;/&gt;&lt;wsp:rsid wsp:val=&quot;00387DCA&quot;/&gt;&lt;wsp:rsid wsp:val=&quot;00394F94&quot;/&gt;&lt;wsp:rsid wsp:val=&quot;003A656F&quot;/&gt;&lt;wsp:rsid wsp:val=&quot;003B0B84&quot;/&gt;&lt;wsp:rsid wsp:val=&quot;003E58AD&quot;/&gt;&lt;wsp:rsid wsp:val=&quot;003F391F&quot;/&gt;&lt;wsp:rsid wsp:val=&quot;00442420&quot;/&gt;&lt;wsp:rsid wsp:val=&quot;00446445&quot;/&gt;&lt;wsp:rsid wsp:val=&quot;00447B0A&quot;/&gt;&lt;wsp:rsid wsp:val=&quot;004615F3&quot;/&gt;&lt;wsp:rsid wsp:val=&quot;00471777&quot;/&gt;&lt;wsp:rsid wsp:val=&quot;00477531&quot;/&gt;&lt;wsp:rsid wsp:val=&quot;00477E99&quot;/&gt;&lt;wsp:rsid wsp:val=&quot;0048352B&quot;/&gt;&lt;wsp:rsid wsp:val=&quot;004A1930&quot;/&gt;&lt;wsp:rsid wsp:val=&quot;004B3C70&quot;/&gt;&lt;wsp:rsid wsp:val=&quot;004F69F7&quot;/&gt;&lt;wsp:rsid wsp:val=&quot;00540AA4&quot;/&gt;&lt;wsp:rsid wsp:val=&quot;0057704B&quot;/&gt;&lt;wsp:rsid wsp:val=&quot;005842A6&quot;/&gt;&lt;wsp:rsid wsp:val=&quot;005A5D77&quot;/&gt;&lt;wsp:rsid wsp:val=&quot;005B72D7&quot;/&gt;&lt;wsp:rsid wsp:val=&quot;005F129B&quot;/&gt;&lt;wsp:rsid wsp:val=&quot;005F3CC4&quot;/&gt;&lt;wsp:rsid wsp:val=&quot;0061795C&quot;/&gt;&lt;wsp:rsid wsp:val=&quot;0062693D&quot;/&gt;&lt;wsp:rsid wsp:val=&quot;0065099D&quot;/&gt;&lt;wsp:rsid wsp:val=&quot;006706EF&quot;/&gt;&lt;wsp:rsid wsp:val=&quot;0068242C&quot;/&gt;&lt;wsp:rsid wsp:val=&quot;0069403D&quot;/&gt;&lt;wsp:rsid wsp:val=&quot;006A3CE0&quot;/&gt;&lt;wsp:rsid wsp:val=&quot;006B4DA1&quot;/&gt;&lt;wsp:rsid wsp:val=&quot;006C58E9&quot;/&gt;&lt;wsp:rsid wsp:val=&quot;006E51BF&quot;/&gt;&lt;wsp:rsid wsp:val=&quot;006E7223&quot;/&gt;&lt;wsp:rsid wsp:val=&quot;0071363B&quot;/&gt;&lt;wsp:rsid wsp:val=&quot;00723F57&quot;/&gt;&lt;wsp:rsid wsp:val=&quot;00724026&quot;/&gt;&lt;wsp:rsid wsp:val=&quot;00726D8A&quot;/&gt;&lt;wsp:rsid wsp:val=&quot;007362DB&quot;/&gt;&lt;wsp:rsid wsp:val=&quot;00750A89&quot;/&gt;&lt;wsp:rsid wsp:val=&quot;0079448A&quot;/&gt;&lt;wsp:rsid wsp:val=&quot;007A71D6&quot;/&gt;&lt;wsp:rsid wsp:val=&quot;007C64E3&quot;/&gt;&lt;wsp:rsid wsp:val=&quot;007E6342&quot;/&gt;&lt;wsp:rsid wsp:val=&quot;007F6876&quot;/&gt;&lt;wsp:rsid wsp:val=&quot;00803CE1&quot;/&gt;&lt;wsp:rsid wsp:val=&quot;0086795B&quot;/&gt;&lt;wsp:rsid wsp:val=&quot;00873663&quot;/&gt;&lt;wsp:rsid wsp:val=&quot;00881F6B&quot;/&gt;&lt;wsp:rsid wsp:val=&quot;008A67EA&quot;/&gt;&lt;wsp:rsid wsp:val=&quot;008F6BDF&quot;/&gt;&lt;wsp:rsid wsp:val=&quot;009129A6&quot;/&gt;&lt;wsp:rsid wsp:val=&quot;00940EDF&quot;/&gt;&lt;wsp:rsid wsp:val=&quot;0098498C&quot;/&gt;&lt;wsp:rsid wsp:val=&quot;009929FB&quot;/&gt;&lt;wsp:rsid wsp:val=&quot;00994B81&quot;/&gt;&lt;wsp:rsid wsp:val=&quot;0099623A&quot;/&gt;&lt;wsp:rsid wsp:val=&quot;009D411A&quot;/&gt;&lt;wsp:rsid wsp:val=&quot;00A06CBF&quot;/&gt;&lt;wsp:rsid wsp:val=&quot;00A22450&quot;/&gt;&lt;wsp:rsid wsp:val=&quot;00A3674D&quot;/&gt;&lt;wsp:rsid wsp:val=&quot;00A430A6&quot;/&gt;&lt;wsp:rsid wsp:val=&quot;00A536D0&quot;/&gt;&lt;wsp:rsid wsp:val=&quot;00A54EFB&quot;/&gt;&lt;wsp:rsid wsp:val=&quot;00A85053&quot;/&gt;&lt;wsp:rsid wsp:val=&quot;00AC25CD&quot;/&gt;&lt;wsp:rsid wsp:val=&quot;00AE1EA3&quot;/&gt;&lt;wsp:rsid wsp:val=&quot;00AF17E5&quot;/&gt;&lt;wsp:rsid wsp:val=&quot;00B24134&quot;/&gt;&lt;wsp:rsid wsp:val=&quot;00B32C50&quot;/&gt;&lt;wsp:rsid wsp:val=&quot;00B366E2&quot;/&gt;&lt;wsp:rsid wsp:val=&quot;00B37689&quot;/&gt;&lt;wsp:rsid wsp:val=&quot;00B46393&quot;/&gt;&lt;wsp:rsid wsp:val=&quot;00BA514C&quot;/&gt;&lt;wsp:rsid wsp:val=&quot;00BB59E7&quot;/&gt;&lt;wsp:rsid wsp:val=&quot;00BB70B3&quot;/&gt;&lt;wsp:rsid wsp:val=&quot;00C228BB&quot;/&gt;&lt;wsp:rsid wsp:val=&quot;00C733FA&quot;/&gt;&lt;wsp:rsid wsp:val=&quot;00C848D4&quot;/&gt;&lt;wsp:rsid wsp:val=&quot;00C95260&quot;/&gt;&lt;wsp:rsid wsp:val=&quot;00C95B25&quot;/&gt;&lt;wsp:rsid wsp:val=&quot;00CB1A2F&quot;/&gt;&lt;wsp:rsid wsp:val=&quot;00CB1C5A&quot;/&gt;&lt;wsp:rsid wsp:val=&quot;00CC6834&quot;/&gt;&lt;wsp:rsid wsp:val=&quot;00CF5815&quot;/&gt;&lt;wsp:rsid wsp:val=&quot;00D20319&quot;/&gt;&lt;wsp:rsid wsp:val=&quot;00D246CB&quot;/&gt;&lt;wsp:rsid wsp:val=&quot;00D47A18&quot;/&gt;&lt;wsp:rsid wsp:val=&quot;00D51925&quot;/&gt;&lt;wsp:rsid wsp:val=&quot;00D71D55&quot;/&gt;&lt;wsp:rsid wsp:val=&quot;00D82E51&quot;/&gt;&lt;wsp:rsid wsp:val=&quot;00D9734E&quot;/&gt;&lt;wsp:rsid wsp:val=&quot;00DC77FB&quot;/&gt;&lt;wsp:rsid wsp:val=&quot;00DF7BC2&quot;/&gt;&lt;wsp:rsid wsp:val=&quot;00E0397F&quot;/&gt;&lt;wsp:rsid wsp:val=&quot;00E42B2E&quot;/&gt;&lt;wsp:rsid wsp:val=&quot;00E5144A&quot;/&gt;&lt;wsp:rsid wsp:val=&quot;00EA477B&quot;/&gt;&lt;wsp:rsid wsp:val=&quot;00EB2CB2&quot;/&gt;&lt;wsp:rsid wsp:val=&quot;00EC00B0&quot;/&gt;&lt;wsp:rsid wsp:val=&quot;00EC6646&quot;/&gt;&lt;wsp:rsid wsp:val=&quot;00EE12CC&quot;/&gt;&lt;wsp:rsid wsp:val=&quot;00EE6F01&quot;/&gt;&lt;wsp:rsid wsp:val=&quot;00EF50EB&quot;/&gt;&lt;wsp:rsid wsp:val=&quot;00EF7277&quot;/&gt;&lt;wsp:rsid wsp:val=&quot;00EF78CA&quot;/&gt;&lt;wsp:rsid wsp:val=&quot;00F5778A&quot;/&gt;&lt;wsp:rsid wsp:val=&quot;00F8036F&quot;/&gt;&lt;wsp:rsid wsp:val=&quot;00F82B19&quot;/&gt;&lt;wsp:rsid wsp:val=&quot;00F9663D&quot;/&gt;&lt;wsp:rsid wsp:val=&quot;00FC2815&quot;/&gt;&lt;wsp:rsid wsp:val=&quot;00FC7BD7&quot;/&gt;&lt;wsp:rsid wsp:val=&quot;00FD79E7&quot;/&gt;&lt;wsp:rsid wsp:val=&quot;00FE2880&quot;/&gt;&lt;wsp:rsid wsp:val=&quot;00FF08B4&quot;/&gt;&lt;/wsp:rsids&gt;&lt;/w:docPr&gt;&lt;w:body&gt;&lt;w:p wsp:rsidR=&quot;00000000&quot; wsp:rsidRDefault=&quot;003E58AD&quot;&gt;&lt;m:oMathPara&gt;&lt;m:oMath&gt;&lt;m:sSub&gt;&lt;m:sSubPr&gt;&lt;m:ctrlPr&gt;&lt;w:rPr&gt;&lt;w:rFonts w:ascii=&quot;Cambria Math&quot; w:h-ansi=&quot;Cambria Math&quot;/&gt;&lt;wx:font wx:val=&quot;Cambria Math&quot;/&gt;&lt;w:i-cs/&gt;&lt;w:spacing w:val=&quot;10&quot;/&gt;&lt;w:sz w:val=&quot;24&quot;/&gt;&lt;w:sz-cs w:val=&quot;24&quot;/&gt;&lt;w:lang w:bidi=&quot;EN-US&quot;/&gt;&lt;/w:rPr&gt;&lt;/m:ctrlPr&gt;&lt;/m:sSubPr&gt;&lt;m:e&gt;&lt;m:r&gt;&lt;w:rPr&gt;&lt;w:rFonts w:ascii=&quot;Cambria Math&quot; w:h-ansi=&quot;Cambria Math&quot;/&gt;&lt;wx:font wx:val=&quot;Cambria Math&quot;/&gt;&lt;w:i/&gt;&lt;w:spacing w:val=&quot;10&quot;/&gt;&lt;w:sz w:val=&quot;24&quot;/&gt;&lt;w:sz-cs w:val=&quot;24&quot;/&gt;&lt;w:lang w:bidi=&quot;EN-US&quot;/&gt;&lt;/w:rPr&gt;&lt;m:t&gt;y&lt;/m:t&gt;&lt;/m:r&gt;&lt;/m:e&gt;&lt;m:sub&gt;&lt;m:r&gt;&lt;w:rPr&gt;&lt;w:rFonts w:ascii=&quot;Cambria Math&quot; w:h-ansi=&quot;Cambria Math&quot;/&gt;&lt;wx:font wx:val=&quot;Cambria Math&quot;/&gt;&lt;w:i/&gt;&lt;w:spacing w:val=&quot;10&quot;/&gt;&lt;w:sz w:val=&quot;24&quot;/&gt;&lt;w:sz-cs w:val=&quot;24&quot;/&gt;&lt;w:lang w:bidi=&quot;EN-US&quot;/&gt;&lt;/w:rPr&gt;&lt;m:t&gt;x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7" o:title="" chromakey="white"/>
          </v:shape>
        </w:pict>
      </w:r>
      <w:r w:rsidRPr="006830D6">
        <w:rPr>
          <w:iCs/>
          <w:spacing w:val="-4"/>
          <w:sz w:val="20"/>
        </w:rPr>
        <w:fldChar w:fldCharType="end"/>
      </w:r>
      <w:r w:rsidRPr="006830D6">
        <w:rPr>
          <w:iCs/>
          <w:spacing w:val="-4"/>
          <w:sz w:val="20"/>
        </w:rPr>
        <w:t xml:space="preserve">- себестоимость 1 ц молока, тыс.руб; </w:t>
      </w:r>
      <w:r w:rsidRPr="006830D6">
        <w:rPr>
          <w:iCs/>
          <w:spacing w:val="-4"/>
          <w:sz w:val="20"/>
        </w:rPr>
        <w:fldChar w:fldCharType="begin"/>
      </w:r>
      <w:r w:rsidRPr="006830D6">
        <w:rPr>
          <w:iCs/>
          <w:spacing w:val="-4"/>
          <w:sz w:val="20"/>
        </w:rPr>
        <w:instrText xml:space="preserve"> QUOTE </w:instrText>
      </w:r>
      <w:r w:rsidRPr="006830D6">
        <w:rPr>
          <w:iCs/>
          <w:spacing w:val="-4"/>
          <w:sz w:val="20"/>
        </w:rPr>
        <w:pict>
          <v:shape id="_x0000_i1058" type="#_x0000_t75" style="width:13.5pt;height:11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80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1795C&quot;/&gt;&lt;wsp:rsid wsp:val=&quot;000054F1&quot;/&gt;&lt;wsp:rsid wsp:val=&quot;00014B72&quot;/&gt;&lt;wsp:rsid wsp:val=&quot;00020AAA&quot;/&gt;&lt;wsp:rsid wsp:val=&quot;000249B0&quot;/&gt;&lt;wsp:rsid wsp:val=&quot;00025793&quot;/&gt;&lt;wsp:rsid wsp:val=&quot;00041E43&quot;/&gt;&lt;wsp:rsid wsp:val=&quot;0004399F&quot;/&gt;&lt;wsp:rsid wsp:val=&quot;000476A2&quot;/&gt;&lt;wsp:rsid wsp:val=&quot;00055B21&quot;/&gt;&lt;wsp:rsid wsp:val=&quot;00077782&quot;/&gt;&lt;wsp:rsid wsp:val=&quot;000860A9&quot;/&gt;&lt;wsp:rsid wsp:val=&quot;000B4A6C&quot;/&gt;&lt;wsp:rsid wsp:val=&quot;000E1DCC&quot;/&gt;&lt;wsp:rsid wsp:val=&quot;00100644&quot;/&gt;&lt;wsp:rsid wsp:val=&quot;00123CFB&quot;/&gt;&lt;wsp:rsid wsp:val=&quot;00123FB2&quot;/&gt;&lt;wsp:rsid wsp:val=&quot;00126610&quot;/&gt;&lt;wsp:rsid wsp:val=&quot;001319A3&quot;/&gt;&lt;wsp:rsid wsp:val=&quot;00134A68&quot;/&gt;&lt;wsp:rsid wsp:val=&quot;00145376&quot;/&gt;&lt;wsp:rsid wsp:val=&quot;00172920&quot;/&gt;&lt;wsp:rsid wsp:val=&quot;00182F73&quot;/&gt;&lt;wsp:rsid wsp:val=&quot;001837E8&quot;/&gt;&lt;wsp:rsid wsp:val=&quot;00187A22&quot;/&gt;&lt;wsp:rsid wsp:val=&quot;00193B85&quot;/&gt;&lt;wsp:rsid wsp:val=&quot;001A27FA&quot;/&gt;&lt;wsp:rsid wsp:val=&quot;001E0937&quot;/&gt;&lt;wsp:rsid wsp:val=&quot;001E29C7&quot;/&gt;&lt;wsp:rsid wsp:val=&quot;001E4DF2&quot;/&gt;&lt;wsp:rsid wsp:val=&quot;001E711B&quot;/&gt;&lt;wsp:rsid wsp:val=&quot;00202CBF&quot;/&gt;&lt;wsp:rsid wsp:val=&quot;002032D8&quot;/&gt;&lt;wsp:rsid wsp:val=&quot;0022154F&quot;/&gt;&lt;wsp:rsid wsp:val=&quot;00244CB0&quot;/&gt;&lt;wsp:rsid wsp:val=&quot;00246348&quot;/&gt;&lt;wsp:rsid wsp:val=&quot;002923F9&quot;/&gt;&lt;wsp:rsid wsp:val=&quot;002A25BB&quot;/&gt;&lt;wsp:rsid wsp:val=&quot;002B7321&quot;/&gt;&lt;wsp:rsid wsp:val=&quot;002E170F&quot;/&gt;&lt;wsp:rsid wsp:val=&quot;002E4F3B&quot;/&gt;&lt;wsp:rsid wsp:val=&quot;00306763&quot;/&gt;&lt;wsp:rsid wsp:val=&quot;003123F8&quot;/&gt;&lt;wsp:rsid wsp:val=&quot;0033245E&quot;/&gt;&lt;wsp:rsid wsp:val=&quot;00335F05&quot;/&gt;&lt;wsp:rsid wsp:val=&quot;003600C1&quot;/&gt;&lt;wsp:rsid wsp:val=&quot;00382F5F&quot;/&gt;&lt;wsp:rsid wsp:val=&quot;00387DCA&quot;/&gt;&lt;wsp:rsid wsp:val=&quot;00394F94&quot;/&gt;&lt;wsp:rsid wsp:val=&quot;003A656F&quot;/&gt;&lt;wsp:rsid wsp:val=&quot;003B0B84&quot;/&gt;&lt;wsp:rsid wsp:val=&quot;003F391F&quot;/&gt;&lt;wsp:rsid wsp:val=&quot;00442420&quot;/&gt;&lt;wsp:rsid wsp:val=&quot;00446445&quot;/&gt;&lt;wsp:rsid wsp:val=&quot;00447B0A&quot;/&gt;&lt;wsp:rsid wsp:val=&quot;004615F3&quot;/&gt;&lt;wsp:rsid wsp:val=&quot;00471777&quot;/&gt;&lt;wsp:rsid wsp:val=&quot;00477531&quot;/&gt;&lt;wsp:rsid wsp:val=&quot;00477E99&quot;/&gt;&lt;wsp:rsid wsp:val=&quot;0048352B&quot;/&gt;&lt;wsp:rsid wsp:val=&quot;004A1930&quot;/&gt;&lt;wsp:rsid wsp:val=&quot;004B3C70&quot;/&gt;&lt;wsp:rsid wsp:val=&quot;004C683E&quot;/&gt;&lt;wsp:rsid wsp:val=&quot;004F69F7&quot;/&gt;&lt;wsp:rsid wsp:val=&quot;00540AA4&quot;/&gt;&lt;wsp:rsid wsp:val=&quot;0057704B&quot;/&gt;&lt;wsp:rsid wsp:val=&quot;005842A6&quot;/&gt;&lt;wsp:rsid wsp:val=&quot;005A5D77&quot;/&gt;&lt;wsp:rsid wsp:val=&quot;005B72D7&quot;/&gt;&lt;wsp:rsid wsp:val=&quot;005F129B&quot;/&gt;&lt;wsp:rsid wsp:val=&quot;005F3CC4&quot;/&gt;&lt;wsp:rsid wsp:val=&quot;0061795C&quot;/&gt;&lt;wsp:rsid wsp:val=&quot;0062693D&quot;/&gt;&lt;wsp:rsid wsp:val=&quot;0065099D&quot;/&gt;&lt;wsp:rsid wsp:val=&quot;006706EF&quot;/&gt;&lt;wsp:rsid wsp:val=&quot;0068242C&quot;/&gt;&lt;wsp:rsid wsp:val=&quot;0069403D&quot;/&gt;&lt;wsp:rsid wsp:val=&quot;006A3CE0&quot;/&gt;&lt;wsp:rsid wsp:val=&quot;006B4DA1&quot;/&gt;&lt;wsp:rsid wsp:val=&quot;006C58E9&quot;/&gt;&lt;wsp:rsid wsp:val=&quot;006E51BF&quot;/&gt;&lt;wsp:rsid wsp:val=&quot;006E7223&quot;/&gt;&lt;wsp:rsid wsp:val=&quot;0071363B&quot;/&gt;&lt;wsp:rsid wsp:val=&quot;00723F57&quot;/&gt;&lt;wsp:rsid wsp:val=&quot;00724026&quot;/&gt;&lt;wsp:rsid wsp:val=&quot;00726D8A&quot;/&gt;&lt;wsp:rsid wsp:val=&quot;007362DB&quot;/&gt;&lt;wsp:rsid wsp:val=&quot;00750A89&quot;/&gt;&lt;wsp:rsid wsp:val=&quot;0079448A&quot;/&gt;&lt;wsp:rsid wsp:val=&quot;007A71D6&quot;/&gt;&lt;wsp:rsid wsp:val=&quot;007C64E3&quot;/&gt;&lt;wsp:rsid wsp:val=&quot;007E6342&quot;/&gt;&lt;wsp:rsid wsp:val=&quot;007F6876&quot;/&gt;&lt;wsp:rsid wsp:val=&quot;00803CE1&quot;/&gt;&lt;wsp:rsid wsp:val=&quot;0086795B&quot;/&gt;&lt;wsp:rsid wsp:val=&quot;00873663&quot;/&gt;&lt;wsp:rsid wsp:val=&quot;00881F6B&quot;/&gt;&lt;wsp:rsid wsp:val=&quot;008A67EA&quot;/&gt;&lt;wsp:rsid wsp:val=&quot;008F6BDF&quot;/&gt;&lt;wsp:rsid wsp:val=&quot;009129A6&quot;/&gt;&lt;wsp:rsid wsp:val=&quot;00940EDF&quot;/&gt;&lt;wsp:rsid wsp:val=&quot;0098498C&quot;/&gt;&lt;wsp:rsid wsp:val=&quot;009929FB&quot;/&gt;&lt;wsp:rsid wsp:val=&quot;00994B81&quot;/&gt;&lt;wsp:rsid wsp:val=&quot;0099623A&quot;/&gt;&lt;wsp:rsid wsp:val=&quot;009D411A&quot;/&gt;&lt;wsp:rsid wsp:val=&quot;00A06CBF&quot;/&gt;&lt;wsp:rsid wsp:val=&quot;00A22450&quot;/&gt;&lt;wsp:rsid wsp:val=&quot;00A3674D&quot;/&gt;&lt;wsp:rsid wsp:val=&quot;00A430A6&quot;/&gt;&lt;wsp:rsid wsp:val=&quot;00A536D0&quot;/&gt;&lt;wsp:rsid wsp:val=&quot;00A54EFB&quot;/&gt;&lt;wsp:rsid wsp:val=&quot;00A85053&quot;/&gt;&lt;wsp:rsid wsp:val=&quot;00AC25CD&quot;/&gt;&lt;wsp:rsid wsp:val=&quot;00AE1EA3&quot;/&gt;&lt;wsp:rsid wsp:val=&quot;00AF17E5&quot;/&gt;&lt;wsp:rsid wsp:val=&quot;00B24134&quot;/&gt;&lt;wsp:rsid wsp:val=&quot;00B32C50&quot;/&gt;&lt;wsp:rsid wsp:val=&quot;00B366E2&quot;/&gt;&lt;wsp:rsid wsp:val=&quot;00B37689&quot;/&gt;&lt;wsp:rsid wsp:val=&quot;00B46393&quot;/&gt;&lt;wsp:rsid wsp:val=&quot;00BA514C&quot;/&gt;&lt;wsp:rsid wsp:val=&quot;00BB59E7&quot;/&gt;&lt;wsp:rsid wsp:val=&quot;00BB70B3&quot;/&gt;&lt;wsp:rsid wsp:val=&quot;00C228BB&quot;/&gt;&lt;wsp:rsid wsp:val=&quot;00C733FA&quot;/&gt;&lt;wsp:rsid wsp:val=&quot;00C848D4&quot;/&gt;&lt;wsp:rsid wsp:val=&quot;00C95260&quot;/&gt;&lt;wsp:rsid wsp:val=&quot;00C95B25&quot;/&gt;&lt;wsp:rsid wsp:val=&quot;00CB1A2F&quot;/&gt;&lt;wsp:rsid wsp:val=&quot;00CB1C5A&quot;/&gt;&lt;wsp:rsid wsp:val=&quot;00CC6834&quot;/&gt;&lt;wsp:rsid wsp:val=&quot;00CF5815&quot;/&gt;&lt;wsp:rsid wsp:val=&quot;00D20319&quot;/&gt;&lt;wsp:rsid wsp:val=&quot;00D246CB&quot;/&gt;&lt;wsp:rsid wsp:val=&quot;00D47A18&quot;/&gt;&lt;wsp:rsid wsp:val=&quot;00D51925&quot;/&gt;&lt;wsp:rsid wsp:val=&quot;00D71D55&quot;/&gt;&lt;wsp:rsid wsp:val=&quot;00D82E51&quot;/&gt;&lt;wsp:rsid wsp:val=&quot;00D9734E&quot;/&gt;&lt;wsp:rsid wsp:val=&quot;00DC77FB&quot;/&gt;&lt;wsp:rsid wsp:val=&quot;00DF7BC2&quot;/&gt;&lt;wsp:rsid wsp:val=&quot;00E0397F&quot;/&gt;&lt;wsp:rsid wsp:val=&quot;00E42B2E&quot;/&gt;&lt;wsp:rsid wsp:val=&quot;00E5144A&quot;/&gt;&lt;wsp:rsid wsp:val=&quot;00EA477B&quot;/&gt;&lt;wsp:rsid wsp:val=&quot;00EB2CB2&quot;/&gt;&lt;wsp:rsid wsp:val=&quot;00EC00B0&quot;/&gt;&lt;wsp:rsid wsp:val=&quot;00EC6646&quot;/&gt;&lt;wsp:rsid wsp:val=&quot;00EE12CC&quot;/&gt;&lt;wsp:rsid wsp:val=&quot;00EE6F01&quot;/&gt;&lt;wsp:rsid wsp:val=&quot;00EF50EB&quot;/&gt;&lt;wsp:rsid wsp:val=&quot;00EF7277&quot;/&gt;&lt;wsp:rsid wsp:val=&quot;00EF78CA&quot;/&gt;&lt;wsp:rsid wsp:val=&quot;00F5778A&quot;/&gt;&lt;wsp:rsid wsp:val=&quot;00F8036F&quot;/&gt;&lt;wsp:rsid wsp:val=&quot;00F82B19&quot;/&gt;&lt;wsp:rsid wsp:val=&quot;00F9663D&quot;/&gt;&lt;wsp:rsid wsp:val=&quot;00FC2815&quot;/&gt;&lt;wsp:rsid wsp:val=&quot;00FC7BD7&quot;/&gt;&lt;wsp:rsid wsp:val=&quot;00FD79E7&quot;/&gt;&lt;wsp:rsid wsp:val=&quot;00FE2880&quot;/&gt;&lt;wsp:rsid wsp:val=&quot;00FF08B4&quot;/&gt;&lt;/wsp:rsids&gt;&lt;/w:docPr&gt;&lt;w:body&gt;&lt;w:p wsp:rsidR=&quot;00000000&quot; wsp:rsidRDefault=&quot;004C683E&quot;&gt;&lt;m:oMathPara&gt;&lt;m:oMath&gt;&lt;m:sSub&gt;&lt;m:sSubPr&gt;&lt;m:ctrlPr&gt;&lt;w:rPr&gt;&lt;w:rFonts w:ascii=&quot;Cambria Math&quot; w:h-ansi=&quot;Cambria Math&quot;/&gt;&lt;wx:font wx:val=&quot;Cambria Math&quot;/&gt;&lt;w:i-cs/&gt;&lt;w:spacing w:val=&quot;10&quot;/&gt;&lt;w:sz w:val=&quot;24&quot;/&gt;&lt;w:sz-cs w:val=&quot;24&quot;/&gt;&lt;w:lang w:bidi=&quot;EN-US&quot;/&gt;&lt;/w:rPr&gt;&lt;/m:ctrlPr&gt;&lt;/m:sSubPr&gt;&lt;m:e&gt;&lt;m:r&gt;&lt;w:rPr&gt;&lt;w:rFonts w:ascii=&quot;Cambria Math&quot; w:h-ansi=&quot;Cambria Math&quot;/&gt;&lt;wx:font wx:val=&quot;Cambria Math&quot;/&gt;&lt;w:i/&gt;&lt;w:spacing w:val=&quot;10&quot;/&gt;&lt;w:sz w:val=&quot;24&quot;/&gt;&lt;w:sz-cs w:val=&quot;24&quot;/&gt;&lt;w:lang w:val=&quot;EN-US&quot; w:bidi=&quot;EN-US&quot;/&gt;&lt;/w:rPr&gt;&lt;m:t&gt;x&lt;/m:t&gt;&lt;/m:r&gt;&lt;/m:e&gt;&lt;m:sub&gt;&lt;m:r&gt;&lt;m:rPr&gt;&lt;m:sty m:val=&quot;p&quot;/&gt;&lt;/m:rPr&gt;&lt;w:rPr&gt;&lt;w:rFonts w:ascii=&quot;Cambria Math&quot; w:h-ansi=&quot;Cambria Math&quot;/&gt;&lt;wx:font wx:val=&quot;Cambria Math&quot;/&gt;&lt;w:spacing w:val=&quot;10&quot;/&gt;&lt;w:sz w:val=&quot;24&quot;/&gt;&lt;w:sz-cs w:val=&quot;24&quot;/&gt;&lt;w:lang w:bidi=&quot;EN-US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8" o:title="" chromakey="white"/>
          </v:shape>
        </w:pict>
      </w:r>
      <w:r w:rsidRPr="006830D6">
        <w:rPr>
          <w:iCs/>
          <w:spacing w:val="-4"/>
          <w:sz w:val="20"/>
        </w:rPr>
        <w:instrText xml:space="preserve"> </w:instrText>
      </w:r>
      <w:r w:rsidRPr="006830D6">
        <w:rPr>
          <w:iCs/>
          <w:spacing w:val="-4"/>
          <w:sz w:val="20"/>
        </w:rPr>
        <w:fldChar w:fldCharType="separate"/>
      </w:r>
      <w:r w:rsidRPr="006830D6">
        <w:rPr>
          <w:iCs/>
          <w:spacing w:val="-4"/>
          <w:sz w:val="20"/>
        </w:rPr>
        <w:pict>
          <v:shape id="_x0000_i1059" type="#_x0000_t75" style="width:13.5pt;height:11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80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1795C&quot;/&gt;&lt;wsp:rsid wsp:val=&quot;000054F1&quot;/&gt;&lt;wsp:rsid wsp:val=&quot;00014B72&quot;/&gt;&lt;wsp:rsid wsp:val=&quot;00020AAA&quot;/&gt;&lt;wsp:rsid wsp:val=&quot;000249B0&quot;/&gt;&lt;wsp:rsid wsp:val=&quot;00025793&quot;/&gt;&lt;wsp:rsid wsp:val=&quot;00041E43&quot;/&gt;&lt;wsp:rsid wsp:val=&quot;0004399F&quot;/&gt;&lt;wsp:rsid wsp:val=&quot;000476A2&quot;/&gt;&lt;wsp:rsid wsp:val=&quot;00055B21&quot;/&gt;&lt;wsp:rsid wsp:val=&quot;00077782&quot;/&gt;&lt;wsp:rsid wsp:val=&quot;000860A9&quot;/&gt;&lt;wsp:rsid wsp:val=&quot;000B4A6C&quot;/&gt;&lt;wsp:rsid wsp:val=&quot;000E1DCC&quot;/&gt;&lt;wsp:rsid wsp:val=&quot;00100644&quot;/&gt;&lt;wsp:rsid wsp:val=&quot;00123CFB&quot;/&gt;&lt;wsp:rsid wsp:val=&quot;00123FB2&quot;/&gt;&lt;wsp:rsid wsp:val=&quot;00126610&quot;/&gt;&lt;wsp:rsid wsp:val=&quot;001319A3&quot;/&gt;&lt;wsp:rsid wsp:val=&quot;00134A68&quot;/&gt;&lt;wsp:rsid wsp:val=&quot;00145376&quot;/&gt;&lt;wsp:rsid wsp:val=&quot;00172920&quot;/&gt;&lt;wsp:rsid wsp:val=&quot;00182F73&quot;/&gt;&lt;wsp:rsid wsp:val=&quot;001837E8&quot;/&gt;&lt;wsp:rsid wsp:val=&quot;00187A22&quot;/&gt;&lt;wsp:rsid wsp:val=&quot;00193B85&quot;/&gt;&lt;wsp:rsid wsp:val=&quot;001A27FA&quot;/&gt;&lt;wsp:rsid wsp:val=&quot;001E0937&quot;/&gt;&lt;wsp:rsid wsp:val=&quot;001E29C7&quot;/&gt;&lt;wsp:rsid wsp:val=&quot;001E4DF2&quot;/&gt;&lt;wsp:rsid wsp:val=&quot;001E711B&quot;/&gt;&lt;wsp:rsid wsp:val=&quot;00202CBF&quot;/&gt;&lt;wsp:rsid wsp:val=&quot;002032D8&quot;/&gt;&lt;wsp:rsid wsp:val=&quot;0022154F&quot;/&gt;&lt;wsp:rsid wsp:val=&quot;00244CB0&quot;/&gt;&lt;wsp:rsid wsp:val=&quot;00246348&quot;/&gt;&lt;wsp:rsid wsp:val=&quot;002923F9&quot;/&gt;&lt;wsp:rsid wsp:val=&quot;002A25BB&quot;/&gt;&lt;wsp:rsid wsp:val=&quot;002B7321&quot;/&gt;&lt;wsp:rsid wsp:val=&quot;002E170F&quot;/&gt;&lt;wsp:rsid wsp:val=&quot;002E4F3B&quot;/&gt;&lt;wsp:rsid wsp:val=&quot;00306763&quot;/&gt;&lt;wsp:rsid wsp:val=&quot;003123F8&quot;/&gt;&lt;wsp:rsid wsp:val=&quot;0033245E&quot;/&gt;&lt;wsp:rsid wsp:val=&quot;00335F05&quot;/&gt;&lt;wsp:rsid wsp:val=&quot;003600C1&quot;/&gt;&lt;wsp:rsid wsp:val=&quot;00382F5F&quot;/&gt;&lt;wsp:rsid wsp:val=&quot;00387DCA&quot;/&gt;&lt;wsp:rsid wsp:val=&quot;00394F94&quot;/&gt;&lt;wsp:rsid wsp:val=&quot;003A656F&quot;/&gt;&lt;wsp:rsid wsp:val=&quot;003B0B84&quot;/&gt;&lt;wsp:rsid wsp:val=&quot;003F391F&quot;/&gt;&lt;wsp:rsid wsp:val=&quot;00442420&quot;/&gt;&lt;wsp:rsid wsp:val=&quot;00446445&quot;/&gt;&lt;wsp:rsid wsp:val=&quot;00447B0A&quot;/&gt;&lt;wsp:rsid wsp:val=&quot;004615F3&quot;/&gt;&lt;wsp:rsid wsp:val=&quot;00471777&quot;/&gt;&lt;wsp:rsid wsp:val=&quot;00477531&quot;/&gt;&lt;wsp:rsid wsp:val=&quot;00477E99&quot;/&gt;&lt;wsp:rsid wsp:val=&quot;0048352B&quot;/&gt;&lt;wsp:rsid wsp:val=&quot;004A1930&quot;/&gt;&lt;wsp:rsid wsp:val=&quot;004B3C70&quot;/&gt;&lt;wsp:rsid wsp:val=&quot;004C683E&quot;/&gt;&lt;wsp:rsid wsp:val=&quot;004F69F7&quot;/&gt;&lt;wsp:rsid wsp:val=&quot;00540AA4&quot;/&gt;&lt;wsp:rsid wsp:val=&quot;0057704B&quot;/&gt;&lt;wsp:rsid wsp:val=&quot;005842A6&quot;/&gt;&lt;wsp:rsid wsp:val=&quot;005A5D77&quot;/&gt;&lt;wsp:rsid wsp:val=&quot;005B72D7&quot;/&gt;&lt;wsp:rsid wsp:val=&quot;005F129B&quot;/&gt;&lt;wsp:rsid wsp:val=&quot;005F3CC4&quot;/&gt;&lt;wsp:rsid wsp:val=&quot;0061795C&quot;/&gt;&lt;wsp:rsid wsp:val=&quot;0062693D&quot;/&gt;&lt;wsp:rsid wsp:val=&quot;0065099D&quot;/&gt;&lt;wsp:rsid wsp:val=&quot;006706EF&quot;/&gt;&lt;wsp:rsid wsp:val=&quot;0068242C&quot;/&gt;&lt;wsp:rsid wsp:val=&quot;0069403D&quot;/&gt;&lt;wsp:rsid wsp:val=&quot;006A3CE0&quot;/&gt;&lt;wsp:rsid wsp:val=&quot;006B4DA1&quot;/&gt;&lt;wsp:rsid wsp:val=&quot;006C58E9&quot;/&gt;&lt;wsp:rsid wsp:val=&quot;006E51BF&quot;/&gt;&lt;wsp:rsid wsp:val=&quot;006E7223&quot;/&gt;&lt;wsp:rsid wsp:val=&quot;0071363B&quot;/&gt;&lt;wsp:rsid wsp:val=&quot;00723F57&quot;/&gt;&lt;wsp:rsid wsp:val=&quot;00724026&quot;/&gt;&lt;wsp:rsid wsp:val=&quot;00726D8A&quot;/&gt;&lt;wsp:rsid wsp:val=&quot;007362DB&quot;/&gt;&lt;wsp:rsid wsp:val=&quot;00750A89&quot;/&gt;&lt;wsp:rsid wsp:val=&quot;0079448A&quot;/&gt;&lt;wsp:rsid wsp:val=&quot;007A71D6&quot;/&gt;&lt;wsp:rsid wsp:val=&quot;007C64E3&quot;/&gt;&lt;wsp:rsid wsp:val=&quot;007E6342&quot;/&gt;&lt;wsp:rsid wsp:val=&quot;007F6876&quot;/&gt;&lt;wsp:rsid wsp:val=&quot;00803CE1&quot;/&gt;&lt;wsp:rsid wsp:val=&quot;0086795B&quot;/&gt;&lt;wsp:rsid wsp:val=&quot;00873663&quot;/&gt;&lt;wsp:rsid wsp:val=&quot;00881F6B&quot;/&gt;&lt;wsp:rsid wsp:val=&quot;008A67EA&quot;/&gt;&lt;wsp:rsid wsp:val=&quot;008F6BDF&quot;/&gt;&lt;wsp:rsid wsp:val=&quot;009129A6&quot;/&gt;&lt;wsp:rsid wsp:val=&quot;00940EDF&quot;/&gt;&lt;wsp:rsid wsp:val=&quot;0098498C&quot;/&gt;&lt;wsp:rsid wsp:val=&quot;009929FB&quot;/&gt;&lt;wsp:rsid wsp:val=&quot;00994B81&quot;/&gt;&lt;wsp:rsid wsp:val=&quot;0099623A&quot;/&gt;&lt;wsp:rsid wsp:val=&quot;009D411A&quot;/&gt;&lt;wsp:rsid wsp:val=&quot;00A06CBF&quot;/&gt;&lt;wsp:rsid wsp:val=&quot;00A22450&quot;/&gt;&lt;wsp:rsid wsp:val=&quot;00A3674D&quot;/&gt;&lt;wsp:rsid wsp:val=&quot;00A430A6&quot;/&gt;&lt;wsp:rsid wsp:val=&quot;00A536D0&quot;/&gt;&lt;wsp:rsid wsp:val=&quot;00A54EFB&quot;/&gt;&lt;wsp:rsid wsp:val=&quot;00A85053&quot;/&gt;&lt;wsp:rsid wsp:val=&quot;00AC25CD&quot;/&gt;&lt;wsp:rsid wsp:val=&quot;00AE1EA3&quot;/&gt;&lt;wsp:rsid wsp:val=&quot;00AF17E5&quot;/&gt;&lt;wsp:rsid wsp:val=&quot;00B24134&quot;/&gt;&lt;wsp:rsid wsp:val=&quot;00B32C50&quot;/&gt;&lt;wsp:rsid wsp:val=&quot;00B366E2&quot;/&gt;&lt;wsp:rsid wsp:val=&quot;00B37689&quot;/&gt;&lt;wsp:rsid wsp:val=&quot;00B46393&quot;/&gt;&lt;wsp:rsid wsp:val=&quot;00BA514C&quot;/&gt;&lt;wsp:rsid wsp:val=&quot;00BB59E7&quot;/&gt;&lt;wsp:rsid wsp:val=&quot;00BB70B3&quot;/&gt;&lt;wsp:rsid wsp:val=&quot;00C228BB&quot;/&gt;&lt;wsp:rsid wsp:val=&quot;00C733FA&quot;/&gt;&lt;wsp:rsid wsp:val=&quot;00C848D4&quot;/&gt;&lt;wsp:rsid wsp:val=&quot;00C95260&quot;/&gt;&lt;wsp:rsid wsp:val=&quot;00C95B25&quot;/&gt;&lt;wsp:rsid wsp:val=&quot;00CB1A2F&quot;/&gt;&lt;wsp:rsid wsp:val=&quot;00CB1C5A&quot;/&gt;&lt;wsp:rsid wsp:val=&quot;00CC6834&quot;/&gt;&lt;wsp:rsid wsp:val=&quot;00CF5815&quot;/&gt;&lt;wsp:rsid wsp:val=&quot;00D20319&quot;/&gt;&lt;wsp:rsid wsp:val=&quot;00D246CB&quot;/&gt;&lt;wsp:rsid wsp:val=&quot;00D47A18&quot;/&gt;&lt;wsp:rsid wsp:val=&quot;00D51925&quot;/&gt;&lt;wsp:rsid wsp:val=&quot;00D71D55&quot;/&gt;&lt;wsp:rsid wsp:val=&quot;00D82E51&quot;/&gt;&lt;wsp:rsid wsp:val=&quot;00D9734E&quot;/&gt;&lt;wsp:rsid wsp:val=&quot;00DC77FB&quot;/&gt;&lt;wsp:rsid wsp:val=&quot;00DF7BC2&quot;/&gt;&lt;wsp:rsid wsp:val=&quot;00E0397F&quot;/&gt;&lt;wsp:rsid wsp:val=&quot;00E42B2E&quot;/&gt;&lt;wsp:rsid wsp:val=&quot;00E5144A&quot;/&gt;&lt;wsp:rsid wsp:val=&quot;00EA477B&quot;/&gt;&lt;wsp:rsid wsp:val=&quot;00EB2CB2&quot;/&gt;&lt;wsp:rsid wsp:val=&quot;00EC00B0&quot;/&gt;&lt;wsp:rsid wsp:val=&quot;00EC6646&quot;/&gt;&lt;wsp:rsid wsp:val=&quot;00EE12CC&quot;/&gt;&lt;wsp:rsid wsp:val=&quot;00EE6F01&quot;/&gt;&lt;wsp:rsid wsp:val=&quot;00EF50EB&quot;/&gt;&lt;wsp:rsid wsp:val=&quot;00EF7277&quot;/&gt;&lt;wsp:rsid wsp:val=&quot;00EF78CA&quot;/&gt;&lt;wsp:rsid wsp:val=&quot;00F5778A&quot;/&gt;&lt;wsp:rsid wsp:val=&quot;00F8036F&quot;/&gt;&lt;wsp:rsid wsp:val=&quot;00F82B19&quot;/&gt;&lt;wsp:rsid wsp:val=&quot;00F9663D&quot;/&gt;&lt;wsp:rsid wsp:val=&quot;00FC2815&quot;/&gt;&lt;wsp:rsid wsp:val=&quot;00FC7BD7&quot;/&gt;&lt;wsp:rsid wsp:val=&quot;00FD79E7&quot;/&gt;&lt;wsp:rsid wsp:val=&quot;00FE2880&quot;/&gt;&lt;wsp:rsid wsp:val=&quot;00FF08B4&quot;/&gt;&lt;/wsp:rsids&gt;&lt;/w:docPr&gt;&lt;w:body&gt;&lt;w:p wsp:rsidR=&quot;00000000&quot; wsp:rsidRDefault=&quot;004C683E&quot;&gt;&lt;m:oMathPara&gt;&lt;m:oMath&gt;&lt;m:sSub&gt;&lt;m:sSubPr&gt;&lt;m:ctrlPr&gt;&lt;w:rPr&gt;&lt;w:rFonts w:ascii=&quot;Cambria Math&quot; w:h-ansi=&quot;Cambria Math&quot;/&gt;&lt;wx:font wx:val=&quot;Cambria Math&quot;/&gt;&lt;w:i-cs/&gt;&lt;w:spacing w:val=&quot;10&quot;/&gt;&lt;w:sz w:val=&quot;24&quot;/&gt;&lt;w:sz-cs w:val=&quot;24&quot;/&gt;&lt;w:lang w:bidi=&quot;EN-US&quot;/&gt;&lt;/w:rPr&gt;&lt;/m:ctrlPr&gt;&lt;/m:sSubPr&gt;&lt;m:e&gt;&lt;m:r&gt;&lt;w:rPr&gt;&lt;w:rFonts w:ascii=&quot;Cambria Math&quot; w:h-ansi=&quot;Cambria Math&quot;/&gt;&lt;wx:font wx:val=&quot;Cambria Math&quot;/&gt;&lt;w:i/&gt;&lt;w:spacing w:val=&quot;10&quot;/&gt;&lt;w:sz w:val=&quot;24&quot;/&gt;&lt;w:sz-cs w:val=&quot;24&quot;/&gt;&lt;w:lang w:val=&quot;EN-US&quot; w:bidi=&quot;EN-US&quot;/&gt;&lt;/w:rPr&gt;&lt;m:t&gt;x&lt;/m:t&gt;&lt;/m:r&gt;&lt;/m:e&gt;&lt;m:sub&gt;&lt;m:r&gt;&lt;m:rPr&gt;&lt;m:sty m:val=&quot;p&quot;/&gt;&lt;/m:rPr&gt;&lt;w:rPr&gt;&lt;w:rFonts w:ascii=&quot;Cambria Math&quot; w:h-ansi=&quot;Cambria Math&quot;/&gt;&lt;wx:font wx:val=&quot;Cambria Math&quot;/&gt;&lt;w:spacing w:val=&quot;10&quot;/&gt;&lt;w:sz w:val=&quot;24&quot;/&gt;&lt;w:sz-cs w:val=&quot;24&quot;/&gt;&lt;w:lang w:bidi=&quot;EN-US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8" o:title="" chromakey="white"/>
          </v:shape>
        </w:pict>
      </w:r>
      <w:r w:rsidRPr="006830D6">
        <w:rPr>
          <w:iCs/>
          <w:spacing w:val="-4"/>
          <w:sz w:val="20"/>
        </w:rPr>
        <w:fldChar w:fldCharType="end"/>
      </w:r>
      <w:r w:rsidRPr="006830D6">
        <w:rPr>
          <w:iCs/>
          <w:spacing w:val="-4"/>
          <w:sz w:val="20"/>
        </w:rPr>
        <w:t xml:space="preserve"> – удельный вес з</w:t>
      </w:r>
      <w:r w:rsidRPr="006830D6">
        <w:rPr>
          <w:iCs/>
          <w:spacing w:val="-4"/>
          <w:sz w:val="20"/>
        </w:rPr>
        <w:t>а</w:t>
      </w:r>
      <w:r w:rsidRPr="006830D6">
        <w:rPr>
          <w:iCs/>
          <w:spacing w:val="-4"/>
          <w:sz w:val="20"/>
        </w:rPr>
        <w:t xml:space="preserve">трат на корма, %; </w:t>
      </w:r>
      <w:r w:rsidRPr="006830D6">
        <w:rPr>
          <w:iCs/>
          <w:spacing w:val="-4"/>
          <w:sz w:val="20"/>
        </w:rPr>
        <w:fldChar w:fldCharType="begin"/>
      </w:r>
      <w:r w:rsidRPr="006830D6">
        <w:rPr>
          <w:iCs/>
          <w:spacing w:val="-4"/>
          <w:sz w:val="20"/>
        </w:rPr>
        <w:instrText xml:space="preserve"> QUOTE </w:instrText>
      </w:r>
      <w:r w:rsidRPr="006830D6">
        <w:rPr>
          <w:iCs/>
          <w:spacing w:val="-4"/>
          <w:sz w:val="20"/>
        </w:rPr>
        <w:pict>
          <v:shape id="_x0000_i1060" type="#_x0000_t75" style="width:13.5pt;height:11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80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1795C&quot;/&gt;&lt;wsp:rsid wsp:val=&quot;000054F1&quot;/&gt;&lt;wsp:rsid wsp:val=&quot;00014B72&quot;/&gt;&lt;wsp:rsid wsp:val=&quot;00020AAA&quot;/&gt;&lt;wsp:rsid wsp:val=&quot;000249B0&quot;/&gt;&lt;wsp:rsid wsp:val=&quot;00025793&quot;/&gt;&lt;wsp:rsid wsp:val=&quot;00041E43&quot;/&gt;&lt;wsp:rsid wsp:val=&quot;0004399F&quot;/&gt;&lt;wsp:rsid wsp:val=&quot;000476A2&quot;/&gt;&lt;wsp:rsid wsp:val=&quot;00055B21&quot;/&gt;&lt;wsp:rsid wsp:val=&quot;00077782&quot;/&gt;&lt;wsp:rsid wsp:val=&quot;000860A9&quot;/&gt;&lt;wsp:rsid wsp:val=&quot;000B4A6C&quot;/&gt;&lt;wsp:rsid wsp:val=&quot;000E1DCC&quot;/&gt;&lt;wsp:rsid wsp:val=&quot;00100644&quot;/&gt;&lt;wsp:rsid wsp:val=&quot;00123CFB&quot;/&gt;&lt;wsp:rsid wsp:val=&quot;00123FB2&quot;/&gt;&lt;wsp:rsid wsp:val=&quot;00126610&quot;/&gt;&lt;wsp:rsid wsp:val=&quot;001319A3&quot;/&gt;&lt;wsp:rsid wsp:val=&quot;00134A68&quot;/&gt;&lt;wsp:rsid wsp:val=&quot;00145376&quot;/&gt;&lt;wsp:rsid wsp:val=&quot;00172920&quot;/&gt;&lt;wsp:rsid wsp:val=&quot;00182F73&quot;/&gt;&lt;wsp:rsid wsp:val=&quot;001837E8&quot;/&gt;&lt;wsp:rsid wsp:val=&quot;00187A22&quot;/&gt;&lt;wsp:rsid wsp:val=&quot;00193B85&quot;/&gt;&lt;wsp:rsid wsp:val=&quot;001A27FA&quot;/&gt;&lt;wsp:rsid wsp:val=&quot;001E0937&quot;/&gt;&lt;wsp:rsid wsp:val=&quot;001E29C7&quot;/&gt;&lt;wsp:rsid wsp:val=&quot;001E4DF2&quot;/&gt;&lt;wsp:rsid wsp:val=&quot;001E711B&quot;/&gt;&lt;wsp:rsid wsp:val=&quot;00202CBF&quot;/&gt;&lt;wsp:rsid wsp:val=&quot;002032D8&quot;/&gt;&lt;wsp:rsid wsp:val=&quot;0022154F&quot;/&gt;&lt;wsp:rsid wsp:val=&quot;00244CB0&quot;/&gt;&lt;wsp:rsid wsp:val=&quot;00246348&quot;/&gt;&lt;wsp:rsid wsp:val=&quot;002923F9&quot;/&gt;&lt;wsp:rsid wsp:val=&quot;002A25BB&quot;/&gt;&lt;wsp:rsid wsp:val=&quot;002B7321&quot;/&gt;&lt;wsp:rsid wsp:val=&quot;002E170F&quot;/&gt;&lt;wsp:rsid wsp:val=&quot;002E4F3B&quot;/&gt;&lt;wsp:rsid wsp:val=&quot;00306763&quot;/&gt;&lt;wsp:rsid wsp:val=&quot;003123F8&quot;/&gt;&lt;wsp:rsid wsp:val=&quot;0033245E&quot;/&gt;&lt;wsp:rsid wsp:val=&quot;00335F05&quot;/&gt;&lt;wsp:rsid wsp:val=&quot;003600C1&quot;/&gt;&lt;wsp:rsid wsp:val=&quot;00382F5F&quot;/&gt;&lt;wsp:rsid wsp:val=&quot;00387DCA&quot;/&gt;&lt;wsp:rsid wsp:val=&quot;00394F94&quot;/&gt;&lt;wsp:rsid wsp:val=&quot;003A656F&quot;/&gt;&lt;wsp:rsid wsp:val=&quot;003B0B84&quot;/&gt;&lt;wsp:rsid wsp:val=&quot;003F391F&quot;/&gt;&lt;wsp:rsid wsp:val=&quot;00442420&quot;/&gt;&lt;wsp:rsid wsp:val=&quot;00446445&quot;/&gt;&lt;wsp:rsid wsp:val=&quot;00447B0A&quot;/&gt;&lt;wsp:rsid wsp:val=&quot;004615F3&quot;/&gt;&lt;wsp:rsid wsp:val=&quot;00471777&quot;/&gt;&lt;wsp:rsid wsp:val=&quot;00477531&quot;/&gt;&lt;wsp:rsid wsp:val=&quot;00477E99&quot;/&gt;&lt;wsp:rsid wsp:val=&quot;0048352B&quot;/&gt;&lt;wsp:rsid wsp:val=&quot;004A1930&quot;/&gt;&lt;wsp:rsid wsp:val=&quot;004B3C70&quot;/&gt;&lt;wsp:rsid wsp:val=&quot;004F69F7&quot;/&gt;&lt;wsp:rsid wsp:val=&quot;00540AA4&quot;/&gt;&lt;wsp:rsid wsp:val=&quot;0057704B&quot;/&gt;&lt;wsp:rsid wsp:val=&quot;005842A6&quot;/&gt;&lt;wsp:rsid wsp:val=&quot;005A5D77&quot;/&gt;&lt;wsp:rsid wsp:val=&quot;005B72D7&quot;/&gt;&lt;wsp:rsid wsp:val=&quot;005F129B&quot;/&gt;&lt;wsp:rsid wsp:val=&quot;005F3CC4&quot;/&gt;&lt;wsp:rsid wsp:val=&quot;0061795C&quot;/&gt;&lt;wsp:rsid wsp:val=&quot;0062693D&quot;/&gt;&lt;wsp:rsid wsp:val=&quot;0065099D&quot;/&gt;&lt;wsp:rsid wsp:val=&quot;006706EF&quot;/&gt;&lt;wsp:rsid wsp:val=&quot;0068242C&quot;/&gt;&lt;wsp:rsid wsp:val=&quot;0069403D&quot;/&gt;&lt;wsp:rsid wsp:val=&quot;006A3CE0&quot;/&gt;&lt;wsp:rsid wsp:val=&quot;006B4DA1&quot;/&gt;&lt;wsp:rsid wsp:val=&quot;006C58E9&quot;/&gt;&lt;wsp:rsid wsp:val=&quot;006E51BF&quot;/&gt;&lt;wsp:rsid wsp:val=&quot;006E7223&quot;/&gt;&lt;wsp:rsid wsp:val=&quot;0071363B&quot;/&gt;&lt;wsp:rsid wsp:val=&quot;00723F57&quot;/&gt;&lt;wsp:rsid wsp:val=&quot;00724026&quot;/&gt;&lt;wsp:rsid wsp:val=&quot;00726D8A&quot;/&gt;&lt;wsp:rsid wsp:val=&quot;007362DB&quot;/&gt;&lt;wsp:rsid wsp:val=&quot;00750A89&quot;/&gt;&lt;wsp:rsid wsp:val=&quot;0075441F&quot;/&gt;&lt;wsp:rsid wsp:val=&quot;0079448A&quot;/&gt;&lt;wsp:rsid wsp:val=&quot;007A71D6&quot;/&gt;&lt;wsp:rsid wsp:val=&quot;007C64E3&quot;/&gt;&lt;wsp:rsid wsp:val=&quot;007E6342&quot;/&gt;&lt;wsp:rsid wsp:val=&quot;007F6876&quot;/&gt;&lt;wsp:rsid wsp:val=&quot;00803CE1&quot;/&gt;&lt;wsp:rsid wsp:val=&quot;0086795B&quot;/&gt;&lt;wsp:rsid wsp:val=&quot;00873663&quot;/&gt;&lt;wsp:rsid wsp:val=&quot;00881F6B&quot;/&gt;&lt;wsp:rsid wsp:val=&quot;008A67EA&quot;/&gt;&lt;wsp:rsid wsp:val=&quot;008F6BDF&quot;/&gt;&lt;wsp:rsid wsp:val=&quot;009129A6&quot;/&gt;&lt;wsp:rsid wsp:val=&quot;00940EDF&quot;/&gt;&lt;wsp:rsid wsp:val=&quot;0098498C&quot;/&gt;&lt;wsp:rsid wsp:val=&quot;009929FB&quot;/&gt;&lt;wsp:rsid wsp:val=&quot;00994B81&quot;/&gt;&lt;wsp:rsid wsp:val=&quot;0099623A&quot;/&gt;&lt;wsp:rsid wsp:val=&quot;009D411A&quot;/&gt;&lt;wsp:rsid wsp:val=&quot;00A06CBF&quot;/&gt;&lt;wsp:rsid wsp:val=&quot;00A22450&quot;/&gt;&lt;wsp:rsid wsp:val=&quot;00A3674D&quot;/&gt;&lt;wsp:rsid wsp:val=&quot;00A430A6&quot;/&gt;&lt;wsp:rsid wsp:val=&quot;00A536D0&quot;/&gt;&lt;wsp:rsid wsp:val=&quot;00A54EFB&quot;/&gt;&lt;wsp:rsid wsp:val=&quot;00A85053&quot;/&gt;&lt;wsp:rsid wsp:val=&quot;00AC25CD&quot;/&gt;&lt;wsp:rsid wsp:val=&quot;00AE1EA3&quot;/&gt;&lt;wsp:rsid wsp:val=&quot;00AF17E5&quot;/&gt;&lt;wsp:rsid wsp:val=&quot;00B24134&quot;/&gt;&lt;wsp:rsid wsp:val=&quot;00B32C50&quot;/&gt;&lt;wsp:rsid wsp:val=&quot;00B366E2&quot;/&gt;&lt;wsp:rsid wsp:val=&quot;00B37689&quot;/&gt;&lt;wsp:rsid wsp:val=&quot;00B46393&quot;/&gt;&lt;wsp:rsid wsp:val=&quot;00BA514C&quot;/&gt;&lt;wsp:rsid wsp:val=&quot;00BB59E7&quot;/&gt;&lt;wsp:rsid wsp:val=&quot;00BB70B3&quot;/&gt;&lt;wsp:rsid wsp:val=&quot;00C228BB&quot;/&gt;&lt;wsp:rsid wsp:val=&quot;00C733FA&quot;/&gt;&lt;wsp:rsid wsp:val=&quot;00C848D4&quot;/&gt;&lt;wsp:rsid wsp:val=&quot;00C95260&quot;/&gt;&lt;wsp:rsid wsp:val=&quot;00C95B25&quot;/&gt;&lt;wsp:rsid wsp:val=&quot;00CB1A2F&quot;/&gt;&lt;wsp:rsid wsp:val=&quot;00CB1C5A&quot;/&gt;&lt;wsp:rsid wsp:val=&quot;00CC6834&quot;/&gt;&lt;wsp:rsid wsp:val=&quot;00CF5815&quot;/&gt;&lt;wsp:rsid wsp:val=&quot;00D20319&quot;/&gt;&lt;wsp:rsid wsp:val=&quot;00D246CB&quot;/&gt;&lt;wsp:rsid wsp:val=&quot;00D47A18&quot;/&gt;&lt;wsp:rsid wsp:val=&quot;00D51925&quot;/&gt;&lt;wsp:rsid wsp:val=&quot;00D71D55&quot;/&gt;&lt;wsp:rsid wsp:val=&quot;00D82E51&quot;/&gt;&lt;wsp:rsid wsp:val=&quot;00D9734E&quot;/&gt;&lt;wsp:rsid wsp:val=&quot;00DC77FB&quot;/&gt;&lt;wsp:rsid wsp:val=&quot;00DF7BC2&quot;/&gt;&lt;wsp:rsid wsp:val=&quot;00E0397F&quot;/&gt;&lt;wsp:rsid wsp:val=&quot;00E42B2E&quot;/&gt;&lt;wsp:rsid wsp:val=&quot;00E5144A&quot;/&gt;&lt;wsp:rsid wsp:val=&quot;00EA477B&quot;/&gt;&lt;wsp:rsid wsp:val=&quot;00EB2CB2&quot;/&gt;&lt;wsp:rsid wsp:val=&quot;00EC00B0&quot;/&gt;&lt;wsp:rsid wsp:val=&quot;00EC6646&quot;/&gt;&lt;wsp:rsid wsp:val=&quot;00EE12CC&quot;/&gt;&lt;wsp:rsid wsp:val=&quot;00EE6F01&quot;/&gt;&lt;wsp:rsid wsp:val=&quot;00EF50EB&quot;/&gt;&lt;wsp:rsid wsp:val=&quot;00EF7277&quot;/&gt;&lt;wsp:rsid wsp:val=&quot;00EF78CA&quot;/&gt;&lt;wsp:rsid wsp:val=&quot;00F5778A&quot;/&gt;&lt;wsp:rsid wsp:val=&quot;00F8036F&quot;/&gt;&lt;wsp:rsid wsp:val=&quot;00F82B19&quot;/&gt;&lt;wsp:rsid wsp:val=&quot;00F9663D&quot;/&gt;&lt;wsp:rsid wsp:val=&quot;00FC2815&quot;/&gt;&lt;wsp:rsid wsp:val=&quot;00FC7BD7&quot;/&gt;&lt;wsp:rsid wsp:val=&quot;00FD79E7&quot;/&gt;&lt;wsp:rsid wsp:val=&quot;00FE2880&quot;/&gt;&lt;wsp:rsid wsp:val=&quot;00FF08B4&quot;/&gt;&lt;/wsp:rsids&gt;&lt;/w:docPr&gt;&lt;w:body&gt;&lt;w:p wsp:rsidR=&quot;00000000&quot; wsp:rsidRDefault=&quot;0075441F&quot;&gt;&lt;m:oMathPara&gt;&lt;m:oMath&gt;&lt;m:sSub&gt;&lt;m:sSubPr&gt;&lt;m:ctrlPr&gt;&lt;w:rPr&gt;&lt;w:rFonts w:ascii=&quot;Cambria Math&quot; w:h-ansi=&quot;Cambria Math&quot;/&gt;&lt;wx:font wx:val=&quot;Cambria Math&quot;/&gt;&lt;w:i-cs/&gt;&lt;w:spacing w:val=&quot;10&quot;/&gt;&lt;w:sz w:val=&quot;24&quot;/&gt;&lt;w:sz-cs w:val=&quot;24&quot;/&gt;&lt;w:lang w:bidi=&quot;EN-US&quot;/&gt;&lt;/w:rPr&gt;&lt;/m:ctrlPr&gt;&lt;/m:sSubPr&gt;&lt;m:e&gt;&lt;m:r&gt;&lt;w:rPr&gt;&lt;w:rFonts w:ascii=&quot;Cambria Math&quot; w:h-ansi=&quot;Cambria Math&quot;/&gt;&lt;wx:font wx:val=&quot;Cambria Math&quot;/&gt;&lt;w:i/&gt;&lt;w:spacing w:val=&quot;10&quot;/&gt;&lt;w:sz w:val=&quot;24&quot;/&gt;&lt;w:sz-cs w:val=&quot;24&quot;/&gt;&lt;w:lang w:val=&quot;EN-US&quot; w:bidi=&quot;EN-US&quot;/&gt;&lt;/w:rPr&gt;&lt;m:t&gt;x&lt;/m:t&gt;&lt;/m:r&gt;&lt;/m:e&gt;&lt;m:sub&gt;&lt;m:r&gt;&lt;m:rPr&gt;&lt;m:sty m:val=&quot;p&quot;/&gt;&lt;/m:rPr&gt;&lt;w:rPr&gt;&lt;w:rFonts w:ascii=&quot;Cambria Math&quot; w:h-ansi=&quot;Cambria Math&quot;/&gt;&lt;wx:font wx:val=&quot;Cambria Math&quot;/&gt;&lt;w:spacing w:val=&quot;10&quot;/&gt;&lt;w:sz w:val=&quot;24&quot;/&gt;&lt;w:sz-cs w:val=&quot;24&quot;/&gt;&lt;w:lang w:bidi=&quot;EN-US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9" o:title="" chromakey="white"/>
          </v:shape>
        </w:pict>
      </w:r>
      <w:r w:rsidRPr="006830D6">
        <w:rPr>
          <w:iCs/>
          <w:spacing w:val="-4"/>
          <w:sz w:val="20"/>
        </w:rPr>
        <w:instrText xml:space="preserve"> </w:instrText>
      </w:r>
      <w:r w:rsidRPr="006830D6">
        <w:rPr>
          <w:iCs/>
          <w:spacing w:val="-4"/>
          <w:sz w:val="20"/>
        </w:rPr>
        <w:fldChar w:fldCharType="separate"/>
      </w:r>
      <w:r w:rsidRPr="006830D6">
        <w:rPr>
          <w:iCs/>
          <w:spacing w:val="-4"/>
          <w:sz w:val="20"/>
        </w:rPr>
        <w:pict>
          <v:shape id="_x0000_i1061" type="#_x0000_t75" style="width:13.5pt;height:11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80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1795C&quot;/&gt;&lt;wsp:rsid wsp:val=&quot;000054F1&quot;/&gt;&lt;wsp:rsid wsp:val=&quot;00014B72&quot;/&gt;&lt;wsp:rsid wsp:val=&quot;00020AAA&quot;/&gt;&lt;wsp:rsid wsp:val=&quot;000249B0&quot;/&gt;&lt;wsp:rsid wsp:val=&quot;00025793&quot;/&gt;&lt;wsp:rsid wsp:val=&quot;00041E43&quot;/&gt;&lt;wsp:rsid wsp:val=&quot;0004399F&quot;/&gt;&lt;wsp:rsid wsp:val=&quot;000476A2&quot;/&gt;&lt;wsp:rsid wsp:val=&quot;00055B21&quot;/&gt;&lt;wsp:rsid wsp:val=&quot;00077782&quot;/&gt;&lt;wsp:rsid wsp:val=&quot;000860A9&quot;/&gt;&lt;wsp:rsid wsp:val=&quot;000B4A6C&quot;/&gt;&lt;wsp:rsid wsp:val=&quot;000E1DCC&quot;/&gt;&lt;wsp:rsid wsp:val=&quot;00100644&quot;/&gt;&lt;wsp:rsid wsp:val=&quot;00123CFB&quot;/&gt;&lt;wsp:rsid wsp:val=&quot;00123FB2&quot;/&gt;&lt;wsp:rsid wsp:val=&quot;00126610&quot;/&gt;&lt;wsp:rsid wsp:val=&quot;001319A3&quot;/&gt;&lt;wsp:rsid wsp:val=&quot;00134A68&quot;/&gt;&lt;wsp:rsid wsp:val=&quot;00145376&quot;/&gt;&lt;wsp:rsid wsp:val=&quot;00172920&quot;/&gt;&lt;wsp:rsid wsp:val=&quot;00182F73&quot;/&gt;&lt;wsp:rsid wsp:val=&quot;001837E8&quot;/&gt;&lt;wsp:rsid wsp:val=&quot;00187A22&quot;/&gt;&lt;wsp:rsid wsp:val=&quot;00193B85&quot;/&gt;&lt;wsp:rsid wsp:val=&quot;001A27FA&quot;/&gt;&lt;wsp:rsid wsp:val=&quot;001E0937&quot;/&gt;&lt;wsp:rsid wsp:val=&quot;001E29C7&quot;/&gt;&lt;wsp:rsid wsp:val=&quot;001E4DF2&quot;/&gt;&lt;wsp:rsid wsp:val=&quot;001E711B&quot;/&gt;&lt;wsp:rsid wsp:val=&quot;00202CBF&quot;/&gt;&lt;wsp:rsid wsp:val=&quot;002032D8&quot;/&gt;&lt;wsp:rsid wsp:val=&quot;0022154F&quot;/&gt;&lt;wsp:rsid wsp:val=&quot;00244CB0&quot;/&gt;&lt;wsp:rsid wsp:val=&quot;00246348&quot;/&gt;&lt;wsp:rsid wsp:val=&quot;002923F9&quot;/&gt;&lt;wsp:rsid wsp:val=&quot;002A25BB&quot;/&gt;&lt;wsp:rsid wsp:val=&quot;002B7321&quot;/&gt;&lt;wsp:rsid wsp:val=&quot;002E170F&quot;/&gt;&lt;wsp:rsid wsp:val=&quot;002E4F3B&quot;/&gt;&lt;wsp:rsid wsp:val=&quot;00306763&quot;/&gt;&lt;wsp:rsid wsp:val=&quot;003123F8&quot;/&gt;&lt;wsp:rsid wsp:val=&quot;0033245E&quot;/&gt;&lt;wsp:rsid wsp:val=&quot;00335F05&quot;/&gt;&lt;wsp:rsid wsp:val=&quot;003600C1&quot;/&gt;&lt;wsp:rsid wsp:val=&quot;00382F5F&quot;/&gt;&lt;wsp:rsid wsp:val=&quot;00387DCA&quot;/&gt;&lt;wsp:rsid wsp:val=&quot;00394F94&quot;/&gt;&lt;wsp:rsid wsp:val=&quot;003A656F&quot;/&gt;&lt;wsp:rsid wsp:val=&quot;003B0B84&quot;/&gt;&lt;wsp:rsid wsp:val=&quot;003F391F&quot;/&gt;&lt;wsp:rsid wsp:val=&quot;00442420&quot;/&gt;&lt;wsp:rsid wsp:val=&quot;00446445&quot;/&gt;&lt;wsp:rsid wsp:val=&quot;00447B0A&quot;/&gt;&lt;wsp:rsid wsp:val=&quot;004615F3&quot;/&gt;&lt;wsp:rsid wsp:val=&quot;00471777&quot;/&gt;&lt;wsp:rsid wsp:val=&quot;00477531&quot;/&gt;&lt;wsp:rsid wsp:val=&quot;00477E99&quot;/&gt;&lt;wsp:rsid wsp:val=&quot;0048352B&quot;/&gt;&lt;wsp:rsid wsp:val=&quot;004A1930&quot;/&gt;&lt;wsp:rsid wsp:val=&quot;004B3C70&quot;/&gt;&lt;wsp:rsid wsp:val=&quot;004F69F7&quot;/&gt;&lt;wsp:rsid wsp:val=&quot;00540AA4&quot;/&gt;&lt;wsp:rsid wsp:val=&quot;0057704B&quot;/&gt;&lt;wsp:rsid wsp:val=&quot;005842A6&quot;/&gt;&lt;wsp:rsid wsp:val=&quot;005A5D77&quot;/&gt;&lt;wsp:rsid wsp:val=&quot;005B72D7&quot;/&gt;&lt;wsp:rsid wsp:val=&quot;005F129B&quot;/&gt;&lt;wsp:rsid wsp:val=&quot;005F3CC4&quot;/&gt;&lt;wsp:rsid wsp:val=&quot;0061795C&quot;/&gt;&lt;wsp:rsid wsp:val=&quot;0062693D&quot;/&gt;&lt;wsp:rsid wsp:val=&quot;0065099D&quot;/&gt;&lt;wsp:rsid wsp:val=&quot;006706EF&quot;/&gt;&lt;wsp:rsid wsp:val=&quot;0068242C&quot;/&gt;&lt;wsp:rsid wsp:val=&quot;0069403D&quot;/&gt;&lt;wsp:rsid wsp:val=&quot;006A3CE0&quot;/&gt;&lt;wsp:rsid wsp:val=&quot;006B4DA1&quot;/&gt;&lt;wsp:rsid wsp:val=&quot;006C58E9&quot;/&gt;&lt;wsp:rsid wsp:val=&quot;006E51BF&quot;/&gt;&lt;wsp:rsid wsp:val=&quot;006E7223&quot;/&gt;&lt;wsp:rsid wsp:val=&quot;0071363B&quot;/&gt;&lt;wsp:rsid wsp:val=&quot;00723F57&quot;/&gt;&lt;wsp:rsid wsp:val=&quot;00724026&quot;/&gt;&lt;wsp:rsid wsp:val=&quot;00726D8A&quot;/&gt;&lt;wsp:rsid wsp:val=&quot;007362DB&quot;/&gt;&lt;wsp:rsid wsp:val=&quot;00750A89&quot;/&gt;&lt;wsp:rsid wsp:val=&quot;0075441F&quot;/&gt;&lt;wsp:rsid wsp:val=&quot;0079448A&quot;/&gt;&lt;wsp:rsid wsp:val=&quot;007A71D6&quot;/&gt;&lt;wsp:rsid wsp:val=&quot;007C64E3&quot;/&gt;&lt;wsp:rsid wsp:val=&quot;007E6342&quot;/&gt;&lt;wsp:rsid wsp:val=&quot;007F6876&quot;/&gt;&lt;wsp:rsid wsp:val=&quot;00803CE1&quot;/&gt;&lt;wsp:rsid wsp:val=&quot;0086795B&quot;/&gt;&lt;wsp:rsid wsp:val=&quot;00873663&quot;/&gt;&lt;wsp:rsid wsp:val=&quot;00881F6B&quot;/&gt;&lt;wsp:rsid wsp:val=&quot;008A67EA&quot;/&gt;&lt;wsp:rsid wsp:val=&quot;008F6BDF&quot;/&gt;&lt;wsp:rsid wsp:val=&quot;009129A6&quot;/&gt;&lt;wsp:rsid wsp:val=&quot;00940EDF&quot;/&gt;&lt;wsp:rsid wsp:val=&quot;0098498C&quot;/&gt;&lt;wsp:rsid wsp:val=&quot;009929FB&quot;/&gt;&lt;wsp:rsid wsp:val=&quot;00994B81&quot;/&gt;&lt;wsp:rsid wsp:val=&quot;0099623A&quot;/&gt;&lt;wsp:rsid wsp:val=&quot;009D411A&quot;/&gt;&lt;wsp:rsid wsp:val=&quot;00A06CBF&quot;/&gt;&lt;wsp:rsid wsp:val=&quot;00A22450&quot;/&gt;&lt;wsp:rsid wsp:val=&quot;00A3674D&quot;/&gt;&lt;wsp:rsid wsp:val=&quot;00A430A6&quot;/&gt;&lt;wsp:rsid wsp:val=&quot;00A536D0&quot;/&gt;&lt;wsp:rsid wsp:val=&quot;00A54EFB&quot;/&gt;&lt;wsp:rsid wsp:val=&quot;00A85053&quot;/&gt;&lt;wsp:rsid wsp:val=&quot;00AC25CD&quot;/&gt;&lt;wsp:rsid wsp:val=&quot;00AE1EA3&quot;/&gt;&lt;wsp:rsid wsp:val=&quot;00AF17E5&quot;/&gt;&lt;wsp:rsid wsp:val=&quot;00B24134&quot;/&gt;&lt;wsp:rsid wsp:val=&quot;00B32C50&quot;/&gt;&lt;wsp:rsid wsp:val=&quot;00B366E2&quot;/&gt;&lt;wsp:rsid wsp:val=&quot;00B37689&quot;/&gt;&lt;wsp:rsid wsp:val=&quot;00B46393&quot;/&gt;&lt;wsp:rsid wsp:val=&quot;00BA514C&quot;/&gt;&lt;wsp:rsid wsp:val=&quot;00BB59E7&quot;/&gt;&lt;wsp:rsid wsp:val=&quot;00BB70B3&quot;/&gt;&lt;wsp:rsid wsp:val=&quot;00C228BB&quot;/&gt;&lt;wsp:rsid wsp:val=&quot;00C733FA&quot;/&gt;&lt;wsp:rsid wsp:val=&quot;00C848D4&quot;/&gt;&lt;wsp:rsid wsp:val=&quot;00C95260&quot;/&gt;&lt;wsp:rsid wsp:val=&quot;00C95B25&quot;/&gt;&lt;wsp:rsid wsp:val=&quot;00CB1A2F&quot;/&gt;&lt;wsp:rsid wsp:val=&quot;00CB1C5A&quot;/&gt;&lt;wsp:rsid wsp:val=&quot;00CC6834&quot;/&gt;&lt;wsp:rsid wsp:val=&quot;00CF5815&quot;/&gt;&lt;wsp:rsid wsp:val=&quot;00D20319&quot;/&gt;&lt;wsp:rsid wsp:val=&quot;00D246CB&quot;/&gt;&lt;wsp:rsid wsp:val=&quot;00D47A18&quot;/&gt;&lt;wsp:rsid wsp:val=&quot;00D51925&quot;/&gt;&lt;wsp:rsid wsp:val=&quot;00D71D55&quot;/&gt;&lt;wsp:rsid wsp:val=&quot;00D82E51&quot;/&gt;&lt;wsp:rsid wsp:val=&quot;00D9734E&quot;/&gt;&lt;wsp:rsid wsp:val=&quot;00DC77FB&quot;/&gt;&lt;wsp:rsid wsp:val=&quot;00DF7BC2&quot;/&gt;&lt;wsp:rsid wsp:val=&quot;00E0397F&quot;/&gt;&lt;wsp:rsid wsp:val=&quot;00E42B2E&quot;/&gt;&lt;wsp:rsid wsp:val=&quot;00E5144A&quot;/&gt;&lt;wsp:rsid wsp:val=&quot;00EA477B&quot;/&gt;&lt;wsp:rsid wsp:val=&quot;00EB2CB2&quot;/&gt;&lt;wsp:rsid wsp:val=&quot;00EC00B0&quot;/&gt;&lt;wsp:rsid wsp:val=&quot;00EC6646&quot;/&gt;&lt;wsp:rsid wsp:val=&quot;00EE12CC&quot;/&gt;&lt;wsp:rsid wsp:val=&quot;00EE6F01&quot;/&gt;&lt;wsp:rsid wsp:val=&quot;00EF50EB&quot;/&gt;&lt;wsp:rsid wsp:val=&quot;00EF7277&quot;/&gt;&lt;wsp:rsid wsp:val=&quot;00EF78CA&quot;/&gt;&lt;wsp:rsid wsp:val=&quot;00F5778A&quot;/&gt;&lt;wsp:rsid wsp:val=&quot;00F8036F&quot;/&gt;&lt;wsp:rsid wsp:val=&quot;00F82B19&quot;/&gt;&lt;wsp:rsid wsp:val=&quot;00F9663D&quot;/&gt;&lt;wsp:rsid wsp:val=&quot;00FC2815&quot;/&gt;&lt;wsp:rsid wsp:val=&quot;00FC7BD7&quot;/&gt;&lt;wsp:rsid wsp:val=&quot;00FD79E7&quot;/&gt;&lt;wsp:rsid wsp:val=&quot;00FE2880&quot;/&gt;&lt;wsp:rsid wsp:val=&quot;00FF08B4&quot;/&gt;&lt;/wsp:rsids&gt;&lt;/w:docPr&gt;&lt;w:body&gt;&lt;w:p wsp:rsidR=&quot;00000000&quot; wsp:rsidRDefault=&quot;0075441F&quot;&gt;&lt;m:oMathPara&gt;&lt;m:oMath&gt;&lt;m:sSub&gt;&lt;m:sSubPr&gt;&lt;m:ctrlPr&gt;&lt;w:rPr&gt;&lt;w:rFonts w:ascii=&quot;Cambria Math&quot; w:h-ansi=&quot;Cambria Math&quot;/&gt;&lt;wx:font wx:val=&quot;Cambria Math&quot;/&gt;&lt;w:i-cs/&gt;&lt;w:spacing w:val=&quot;10&quot;/&gt;&lt;w:sz w:val=&quot;24&quot;/&gt;&lt;w:sz-cs w:val=&quot;24&quot;/&gt;&lt;w:lang w:bidi=&quot;EN-US&quot;/&gt;&lt;/w:rPr&gt;&lt;/m:ctrlPr&gt;&lt;/m:sSubPr&gt;&lt;m:e&gt;&lt;m:r&gt;&lt;w:rPr&gt;&lt;w:rFonts w:ascii=&quot;Cambria Math&quot; w:h-ansi=&quot;Cambria Math&quot;/&gt;&lt;wx:font wx:val=&quot;Cambria Math&quot;/&gt;&lt;w:i/&gt;&lt;w:spacing w:val=&quot;10&quot;/&gt;&lt;w:sz w:val=&quot;24&quot;/&gt;&lt;w:sz-cs w:val=&quot;24&quot;/&gt;&lt;w:lang w:val=&quot;EN-US&quot; w:bidi=&quot;EN-US&quot;/&gt;&lt;/w:rPr&gt;&lt;m:t&gt;x&lt;/m:t&gt;&lt;/m:r&gt;&lt;/m:e&gt;&lt;m:sub&gt;&lt;m:r&gt;&lt;m:rPr&gt;&lt;m:sty m:val=&quot;p&quot;/&gt;&lt;/m:rPr&gt;&lt;w:rPr&gt;&lt;w:rFonts w:ascii=&quot;Cambria Math&quot; w:h-ansi=&quot;Cambria Math&quot;/&gt;&lt;wx:font wx:val=&quot;Cambria Math&quot;/&gt;&lt;w:spacing w:val=&quot;10&quot;/&gt;&lt;w:sz w:val=&quot;24&quot;/&gt;&lt;w:sz-cs w:val=&quot;24&quot;/&gt;&lt;w:lang w:bidi=&quot;EN-US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9" o:title="" chromakey="white"/>
          </v:shape>
        </w:pict>
      </w:r>
      <w:r w:rsidRPr="006830D6">
        <w:rPr>
          <w:iCs/>
          <w:spacing w:val="-4"/>
          <w:sz w:val="20"/>
        </w:rPr>
        <w:fldChar w:fldCharType="end"/>
      </w:r>
      <w:r w:rsidRPr="006830D6">
        <w:rPr>
          <w:iCs/>
          <w:spacing w:val="-4"/>
          <w:sz w:val="20"/>
        </w:rPr>
        <w:t xml:space="preserve"> – продуктивность, ц; </w:t>
      </w:r>
      <w:r w:rsidRPr="006830D6">
        <w:rPr>
          <w:iCs/>
          <w:spacing w:val="-4"/>
          <w:sz w:val="20"/>
        </w:rPr>
        <w:fldChar w:fldCharType="begin"/>
      </w:r>
      <w:r w:rsidRPr="006830D6">
        <w:rPr>
          <w:iCs/>
          <w:spacing w:val="-4"/>
          <w:sz w:val="20"/>
        </w:rPr>
        <w:instrText xml:space="preserve"> QUOTE </w:instrText>
      </w:r>
      <w:r w:rsidRPr="006830D6">
        <w:rPr>
          <w:iCs/>
          <w:spacing w:val="-4"/>
          <w:sz w:val="20"/>
        </w:rPr>
        <w:pict>
          <v:shape id="_x0000_i1062" type="#_x0000_t75" style="width:13.5pt;height:11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80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1795C&quot;/&gt;&lt;wsp:rsid wsp:val=&quot;000054F1&quot;/&gt;&lt;wsp:rsid wsp:val=&quot;00014B72&quot;/&gt;&lt;wsp:rsid wsp:val=&quot;00020AAA&quot;/&gt;&lt;wsp:rsid wsp:val=&quot;000249B0&quot;/&gt;&lt;wsp:rsid wsp:val=&quot;00025793&quot;/&gt;&lt;wsp:rsid wsp:val=&quot;00041E43&quot;/&gt;&lt;wsp:rsid wsp:val=&quot;0004399F&quot;/&gt;&lt;wsp:rsid wsp:val=&quot;000476A2&quot;/&gt;&lt;wsp:rsid wsp:val=&quot;00055B21&quot;/&gt;&lt;wsp:rsid wsp:val=&quot;00077782&quot;/&gt;&lt;wsp:rsid wsp:val=&quot;000860A9&quot;/&gt;&lt;wsp:rsid wsp:val=&quot;000B4A6C&quot;/&gt;&lt;wsp:rsid wsp:val=&quot;000E1DCC&quot;/&gt;&lt;wsp:rsid wsp:val=&quot;00100644&quot;/&gt;&lt;wsp:rsid wsp:val=&quot;00123CFB&quot;/&gt;&lt;wsp:rsid wsp:val=&quot;00123FB2&quot;/&gt;&lt;wsp:rsid wsp:val=&quot;00126610&quot;/&gt;&lt;wsp:rsid wsp:val=&quot;001319A3&quot;/&gt;&lt;wsp:rsid wsp:val=&quot;00134A68&quot;/&gt;&lt;wsp:rsid wsp:val=&quot;00145376&quot;/&gt;&lt;wsp:rsid wsp:val=&quot;00172920&quot;/&gt;&lt;wsp:rsid wsp:val=&quot;00182F73&quot;/&gt;&lt;wsp:rsid wsp:val=&quot;001837E8&quot;/&gt;&lt;wsp:rsid wsp:val=&quot;00187A22&quot;/&gt;&lt;wsp:rsid wsp:val=&quot;00193B85&quot;/&gt;&lt;wsp:rsid wsp:val=&quot;001A27FA&quot;/&gt;&lt;wsp:rsid wsp:val=&quot;001E0937&quot;/&gt;&lt;wsp:rsid wsp:val=&quot;001E29C7&quot;/&gt;&lt;wsp:rsid wsp:val=&quot;001E4DF2&quot;/&gt;&lt;wsp:rsid wsp:val=&quot;001E711B&quot;/&gt;&lt;wsp:rsid wsp:val=&quot;00202CBF&quot;/&gt;&lt;wsp:rsid wsp:val=&quot;002032D8&quot;/&gt;&lt;wsp:rsid wsp:val=&quot;0022154F&quot;/&gt;&lt;wsp:rsid wsp:val=&quot;002424DA&quot;/&gt;&lt;wsp:rsid wsp:val=&quot;00244CB0&quot;/&gt;&lt;wsp:rsid wsp:val=&quot;00246348&quot;/&gt;&lt;wsp:rsid wsp:val=&quot;002923F9&quot;/&gt;&lt;wsp:rsid wsp:val=&quot;002A25BB&quot;/&gt;&lt;wsp:rsid wsp:val=&quot;002B7321&quot;/&gt;&lt;wsp:rsid wsp:val=&quot;002E170F&quot;/&gt;&lt;wsp:rsid wsp:val=&quot;002E4F3B&quot;/&gt;&lt;wsp:rsid wsp:val=&quot;00306763&quot;/&gt;&lt;wsp:rsid wsp:val=&quot;003123F8&quot;/&gt;&lt;wsp:rsid wsp:val=&quot;0033245E&quot;/&gt;&lt;wsp:rsid wsp:val=&quot;00335F05&quot;/&gt;&lt;wsp:rsid wsp:val=&quot;003600C1&quot;/&gt;&lt;wsp:rsid wsp:val=&quot;00382F5F&quot;/&gt;&lt;wsp:rsid wsp:val=&quot;00387DCA&quot;/&gt;&lt;wsp:rsid wsp:val=&quot;00394F94&quot;/&gt;&lt;wsp:rsid wsp:val=&quot;003A656F&quot;/&gt;&lt;wsp:rsid wsp:val=&quot;003B0B84&quot;/&gt;&lt;wsp:rsid wsp:val=&quot;003F391F&quot;/&gt;&lt;wsp:rsid wsp:val=&quot;00442420&quot;/&gt;&lt;wsp:rsid wsp:val=&quot;00446445&quot;/&gt;&lt;wsp:rsid wsp:val=&quot;00447B0A&quot;/&gt;&lt;wsp:rsid wsp:val=&quot;004615F3&quot;/&gt;&lt;wsp:rsid wsp:val=&quot;00471777&quot;/&gt;&lt;wsp:rsid wsp:val=&quot;00477531&quot;/&gt;&lt;wsp:rsid wsp:val=&quot;00477E99&quot;/&gt;&lt;wsp:rsid wsp:val=&quot;0048352B&quot;/&gt;&lt;wsp:rsid wsp:val=&quot;004A1930&quot;/&gt;&lt;wsp:rsid wsp:val=&quot;004B3C70&quot;/&gt;&lt;wsp:rsid wsp:val=&quot;004F69F7&quot;/&gt;&lt;wsp:rsid wsp:val=&quot;00540AA4&quot;/&gt;&lt;wsp:rsid wsp:val=&quot;0057704B&quot;/&gt;&lt;wsp:rsid wsp:val=&quot;005842A6&quot;/&gt;&lt;wsp:rsid wsp:val=&quot;005A5D77&quot;/&gt;&lt;wsp:rsid wsp:val=&quot;005B72D7&quot;/&gt;&lt;wsp:rsid wsp:val=&quot;005F129B&quot;/&gt;&lt;wsp:rsid wsp:val=&quot;005F3CC4&quot;/&gt;&lt;wsp:rsid wsp:val=&quot;0061795C&quot;/&gt;&lt;wsp:rsid wsp:val=&quot;0062693D&quot;/&gt;&lt;wsp:rsid wsp:val=&quot;0065099D&quot;/&gt;&lt;wsp:rsid wsp:val=&quot;006706EF&quot;/&gt;&lt;wsp:rsid wsp:val=&quot;0068242C&quot;/&gt;&lt;wsp:rsid wsp:val=&quot;0069403D&quot;/&gt;&lt;wsp:rsid wsp:val=&quot;006A3CE0&quot;/&gt;&lt;wsp:rsid wsp:val=&quot;006B4DA1&quot;/&gt;&lt;wsp:rsid wsp:val=&quot;006C58E9&quot;/&gt;&lt;wsp:rsid wsp:val=&quot;006E51BF&quot;/&gt;&lt;wsp:rsid wsp:val=&quot;006E7223&quot;/&gt;&lt;wsp:rsid wsp:val=&quot;0071363B&quot;/&gt;&lt;wsp:rsid wsp:val=&quot;00723F57&quot;/&gt;&lt;wsp:rsid wsp:val=&quot;00724026&quot;/&gt;&lt;wsp:rsid wsp:val=&quot;00726D8A&quot;/&gt;&lt;wsp:rsid wsp:val=&quot;007362DB&quot;/&gt;&lt;wsp:rsid wsp:val=&quot;00750A89&quot;/&gt;&lt;wsp:rsid wsp:val=&quot;0079448A&quot;/&gt;&lt;wsp:rsid wsp:val=&quot;007A71D6&quot;/&gt;&lt;wsp:rsid wsp:val=&quot;007C64E3&quot;/&gt;&lt;wsp:rsid wsp:val=&quot;007E6342&quot;/&gt;&lt;wsp:rsid wsp:val=&quot;007F6876&quot;/&gt;&lt;wsp:rsid wsp:val=&quot;00803CE1&quot;/&gt;&lt;wsp:rsid wsp:val=&quot;0086795B&quot;/&gt;&lt;wsp:rsid wsp:val=&quot;00873663&quot;/&gt;&lt;wsp:rsid wsp:val=&quot;00881F6B&quot;/&gt;&lt;wsp:rsid wsp:val=&quot;008A67EA&quot;/&gt;&lt;wsp:rsid wsp:val=&quot;008F6BDF&quot;/&gt;&lt;wsp:rsid wsp:val=&quot;009129A6&quot;/&gt;&lt;wsp:rsid wsp:val=&quot;00940EDF&quot;/&gt;&lt;wsp:rsid wsp:val=&quot;0098498C&quot;/&gt;&lt;wsp:rsid wsp:val=&quot;009929FB&quot;/&gt;&lt;wsp:rsid wsp:val=&quot;00994B81&quot;/&gt;&lt;wsp:rsid wsp:val=&quot;0099623A&quot;/&gt;&lt;wsp:rsid wsp:val=&quot;009D411A&quot;/&gt;&lt;wsp:rsid wsp:val=&quot;00A06CBF&quot;/&gt;&lt;wsp:rsid wsp:val=&quot;00A22450&quot;/&gt;&lt;wsp:rsid wsp:val=&quot;00A3674D&quot;/&gt;&lt;wsp:rsid wsp:val=&quot;00A430A6&quot;/&gt;&lt;wsp:rsid wsp:val=&quot;00A536D0&quot;/&gt;&lt;wsp:rsid wsp:val=&quot;00A54EFB&quot;/&gt;&lt;wsp:rsid wsp:val=&quot;00A85053&quot;/&gt;&lt;wsp:rsid wsp:val=&quot;00AC25CD&quot;/&gt;&lt;wsp:rsid wsp:val=&quot;00AE1EA3&quot;/&gt;&lt;wsp:rsid wsp:val=&quot;00AF17E5&quot;/&gt;&lt;wsp:rsid wsp:val=&quot;00B24134&quot;/&gt;&lt;wsp:rsid wsp:val=&quot;00B32C50&quot;/&gt;&lt;wsp:rsid wsp:val=&quot;00B366E2&quot;/&gt;&lt;wsp:rsid wsp:val=&quot;00B37689&quot;/&gt;&lt;wsp:rsid wsp:val=&quot;00B46393&quot;/&gt;&lt;wsp:rsid wsp:val=&quot;00BA514C&quot;/&gt;&lt;wsp:rsid wsp:val=&quot;00BB59E7&quot;/&gt;&lt;wsp:rsid wsp:val=&quot;00BB70B3&quot;/&gt;&lt;wsp:rsid wsp:val=&quot;00C228BB&quot;/&gt;&lt;wsp:rsid wsp:val=&quot;00C733FA&quot;/&gt;&lt;wsp:rsid wsp:val=&quot;00C848D4&quot;/&gt;&lt;wsp:rsid wsp:val=&quot;00C95260&quot;/&gt;&lt;wsp:rsid wsp:val=&quot;00C95B25&quot;/&gt;&lt;wsp:rsid wsp:val=&quot;00CB1A2F&quot;/&gt;&lt;wsp:rsid wsp:val=&quot;00CB1C5A&quot;/&gt;&lt;wsp:rsid wsp:val=&quot;00CC6834&quot;/&gt;&lt;wsp:rsid wsp:val=&quot;00CF5815&quot;/&gt;&lt;wsp:rsid wsp:val=&quot;00D20319&quot;/&gt;&lt;wsp:rsid wsp:val=&quot;00D246CB&quot;/&gt;&lt;wsp:rsid wsp:val=&quot;00D47A18&quot;/&gt;&lt;wsp:rsid wsp:val=&quot;00D51925&quot;/&gt;&lt;wsp:rsid wsp:val=&quot;00D71D55&quot;/&gt;&lt;wsp:rsid wsp:val=&quot;00D82E51&quot;/&gt;&lt;wsp:rsid wsp:val=&quot;00D9734E&quot;/&gt;&lt;wsp:rsid wsp:val=&quot;00DC77FB&quot;/&gt;&lt;wsp:rsid wsp:val=&quot;00DF7BC2&quot;/&gt;&lt;wsp:rsid wsp:val=&quot;00E0397F&quot;/&gt;&lt;wsp:rsid wsp:val=&quot;00E42B2E&quot;/&gt;&lt;wsp:rsid wsp:val=&quot;00E5144A&quot;/&gt;&lt;wsp:rsid wsp:val=&quot;00EA477B&quot;/&gt;&lt;wsp:rsid wsp:val=&quot;00EB2CB2&quot;/&gt;&lt;wsp:rsid wsp:val=&quot;00EC00B0&quot;/&gt;&lt;wsp:rsid wsp:val=&quot;00EC6646&quot;/&gt;&lt;wsp:rsid wsp:val=&quot;00EE12CC&quot;/&gt;&lt;wsp:rsid wsp:val=&quot;00EE6F01&quot;/&gt;&lt;wsp:rsid wsp:val=&quot;00EF50EB&quot;/&gt;&lt;wsp:rsid wsp:val=&quot;00EF7277&quot;/&gt;&lt;wsp:rsid wsp:val=&quot;00EF78CA&quot;/&gt;&lt;wsp:rsid wsp:val=&quot;00F5778A&quot;/&gt;&lt;wsp:rsid wsp:val=&quot;00F8036F&quot;/&gt;&lt;wsp:rsid wsp:val=&quot;00F82B19&quot;/&gt;&lt;wsp:rsid wsp:val=&quot;00F9663D&quot;/&gt;&lt;wsp:rsid wsp:val=&quot;00FC2815&quot;/&gt;&lt;wsp:rsid wsp:val=&quot;00FC7BD7&quot;/&gt;&lt;wsp:rsid wsp:val=&quot;00FD79E7&quot;/&gt;&lt;wsp:rsid wsp:val=&quot;00FE2880&quot;/&gt;&lt;wsp:rsid wsp:val=&quot;00FF08B4&quot;/&gt;&lt;/wsp:rsids&gt;&lt;/w:docPr&gt;&lt;w:body&gt;&lt;w:p wsp:rsidR=&quot;00000000&quot; wsp:rsidRDefault=&quot;002424DA&quot;&gt;&lt;m:oMathPara&gt;&lt;m:oMath&gt;&lt;m:sSub&gt;&lt;m:sSubPr&gt;&lt;m:ctrlPr&gt;&lt;w:rPr&gt;&lt;w:rFonts w:ascii=&quot;Cambria Math&quot; w:h-ansi=&quot;Cambria Math&quot;/&gt;&lt;wx:font wx:val=&quot;Cambria Math&quot;/&gt;&lt;w:i-cs/&gt;&lt;w:spacing w:val=&quot;10&quot;/&gt;&lt;w:sz w:val=&quot;24&quot;/&gt;&lt;w:sz-cs w:val=&quot;24&quot;/&gt;&lt;w:lang w:bidi=&quot;EN-US&quot;/&gt;&lt;/w:rPr&gt;&lt;/m:ctrlPr&gt;&lt;/m:sSubPr&gt;&lt;m:e&gt;&lt;m:r&gt;&lt;w:rPr&gt;&lt;w:rFonts w:ascii=&quot;Cambria Math&quot; w:h-ansi=&quot;Cambria Math&quot;/&gt;&lt;wx:font wx:val=&quot;Cambria Math&quot;/&gt;&lt;w:i/&gt;&lt;w:spacing w:val=&quot;10&quot;/&gt;&lt;w:sz w:val=&quot;24&quot;/&gt;&lt;w:sz-cs w:val=&quot;24&quot;/&gt;&lt;w:lang w:bidi=&quot;EN-US&quot;/&gt;&lt;/w:rPr&gt;&lt;m:t&gt;x&lt;/m:t&gt;&lt;/m:r&gt;&lt;/m:e&gt;&lt;m:sub&gt;&lt;m:r&gt;&lt;m:rPr&gt;&lt;m:sty m:val=&quot;p&quot;/&gt;&lt;/m:rPr&gt;&lt;w:rPr&gt;&lt;w:rFonts w:ascii=&quot;Cambria Math&quot; w:h-ansi=&quot;Cambria Math&quot;/&gt;&lt;wx:font wx:val=&quot;Cambria Math&quot;/&gt;&lt;w:spacing w:val=&quot;10&quot;/&gt;&lt;w:sz w:val=&quot;24&quot;/&gt;&lt;w:sz-cs w:val=&quot;24&quot;/&gt;&lt;w:lang w:bidi=&quot;EN-US&quot;/&gt;&lt;/w:rPr&gt;&lt;m:t&gt;3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0" o:title="" chromakey="white"/>
          </v:shape>
        </w:pict>
      </w:r>
      <w:r w:rsidRPr="006830D6">
        <w:rPr>
          <w:iCs/>
          <w:spacing w:val="-4"/>
          <w:sz w:val="20"/>
        </w:rPr>
        <w:instrText xml:space="preserve"> </w:instrText>
      </w:r>
      <w:r w:rsidRPr="006830D6">
        <w:rPr>
          <w:iCs/>
          <w:spacing w:val="-4"/>
          <w:sz w:val="20"/>
        </w:rPr>
        <w:fldChar w:fldCharType="separate"/>
      </w:r>
      <w:r w:rsidRPr="006830D6">
        <w:rPr>
          <w:iCs/>
          <w:spacing w:val="-4"/>
          <w:sz w:val="20"/>
        </w:rPr>
        <w:pict>
          <v:shape id="_x0000_i1063" type="#_x0000_t75" style="width:13.5pt;height:11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80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1795C&quot;/&gt;&lt;wsp:rsid wsp:val=&quot;000054F1&quot;/&gt;&lt;wsp:rsid wsp:val=&quot;00014B72&quot;/&gt;&lt;wsp:rsid wsp:val=&quot;00020AAA&quot;/&gt;&lt;wsp:rsid wsp:val=&quot;000249B0&quot;/&gt;&lt;wsp:rsid wsp:val=&quot;00025793&quot;/&gt;&lt;wsp:rsid wsp:val=&quot;00041E43&quot;/&gt;&lt;wsp:rsid wsp:val=&quot;0004399F&quot;/&gt;&lt;wsp:rsid wsp:val=&quot;000476A2&quot;/&gt;&lt;wsp:rsid wsp:val=&quot;00055B21&quot;/&gt;&lt;wsp:rsid wsp:val=&quot;00077782&quot;/&gt;&lt;wsp:rsid wsp:val=&quot;000860A9&quot;/&gt;&lt;wsp:rsid wsp:val=&quot;000B4A6C&quot;/&gt;&lt;wsp:rsid wsp:val=&quot;000E1DCC&quot;/&gt;&lt;wsp:rsid wsp:val=&quot;00100644&quot;/&gt;&lt;wsp:rsid wsp:val=&quot;00123CFB&quot;/&gt;&lt;wsp:rsid wsp:val=&quot;00123FB2&quot;/&gt;&lt;wsp:rsid wsp:val=&quot;00126610&quot;/&gt;&lt;wsp:rsid wsp:val=&quot;001319A3&quot;/&gt;&lt;wsp:rsid wsp:val=&quot;00134A68&quot;/&gt;&lt;wsp:rsid wsp:val=&quot;00145376&quot;/&gt;&lt;wsp:rsid wsp:val=&quot;00172920&quot;/&gt;&lt;wsp:rsid wsp:val=&quot;00182F73&quot;/&gt;&lt;wsp:rsid wsp:val=&quot;001837E8&quot;/&gt;&lt;wsp:rsid wsp:val=&quot;00187A22&quot;/&gt;&lt;wsp:rsid wsp:val=&quot;00193B85&quot;/&gt;&lt;wsp:rsid wsp:val=&quot;001A27FA&quot;/&gt;&lt;wsp:rsid wsp:val=&quot;001E0937&quot;/&gt;&lt;wsp:rsid wsp:val=&quot;001E29C7&quot;/&gt;&lt;wsp:rsid wsp:val=&quot;001E4DF2&quot;/&gt;&lt;wsp:rsid wsp:val=&quot;001E711B&quot;/&gt;&lt;wsp:rsid wsp:val=&quot;00202CBF&quot;/&gt;&lt;wsp:rsid wsp:val=&quot;002032D8&quot;/&gt;&lt;wsp:rsid wsp:val=&quot;0022154F&quot;/&gt;&lt;wsp:rsid wsp:val=&quot;002424DA&quot;/&gt;&lt;wsp:rsid wsp:val=&quot;00244CB0&quot;/&gt;&lt;wsp:rsid wsp:val=&quot;00246348&quot;/&gt;&lt;wsp:rsid wsp:val=&quot;002923F9&quot;/&gt;&lt;wsp:rsid wsp:val=&quot;002A25BB&quot;/&gt;&lt;wsp:rsid wsp:val=&quot;002B7321&quot;/&gt;&lt;wsp:rsid wsp:val=&quot;002E170F&quot;/&gt;&lt;wsp:rsid wsp:val=&quot;002E4F3B&quot;/&gt;&lt;wsp:rsid wsp:val=&quot;00306763&quot;/&gt;&lt;wsp:rsid wsp:val=&quot;003123F8&quot;/&gt;&lt;wsp:rsid wsp:val=&quot;0033245E&quot;/&gt;&lt;wsp:rsid wsp:val=&quot;00335F05&quot;/&gt;&lt;wsp:rsid wsp:val=&quot;003600C1&quot;/&gt;&lt;wsp:rsid wsp:val=&quot;00382F5F&quot;/&gt;&lt;wsp:rsid wsp:val=&quot;00387DCA&quot;/&gt;&lt;wsp:rsid wsp:val=&quot;00394F94&quot;/&gt;&lt;wsp:rsid wsp:val=&quot;003A656F&quot;/&gt;&lt;wsp:rsid wsp:val=&quot;003B0B84&quot;/&gt;&lt;wsp:rsid wsp:val=&quot;003F391F&quot;/&gt;&lt;wsp:rsid wsp:val=&quot;00442420&quot;/&gt;&lt;wsp:rsid wsp:val=&quot;00446445&quot;/&gt;&lt;wsp:rsid wsp:val=&quot;00447B0A&quot;/&gt;&lt;wsp:rsid wsp:val=&quot;004615F3&quot;/&gt;&lt;wsp:rsid wsp:val=&quot;00471777&quot;/&gt;&lt;wsp:rsid wsp:val=&quot;00477531&quot;/&gt;&lt;wsp:rsid wsp:val=&quot;00477E99&quot;/&gt;&lt;wsp:rsid wsp:val=&quot;0048352B&quot;/&gt;&lt;wsp:rsid wsp:val=&quot;004A1930&quot;/&gt;&lt;wsp:rsid wsp:val=&quot;004B3C70&quot;/&gt;&lt;wsp:rsid wsp:val=&quot;004F69F7&quot;/&gt;&lt;wsp:rsid wsp:val=&quot;00540AA4&quot;/&gt;&lt;wsp:rsid wsp:val=&quot;0057704B&quot;/&gt;&lt;wsp:rsid wsp:val=&quot;005842A6&quot;/&gt;&lt;wsp:rsid wsp:val=&quot;005A5D77&quot;/&gt;&lt;wsp:rsid wsp:val=&quot;005B72D7&quot;/&gt;&lt;wsp:rsid wsp:val=&quot;005F129B&quot;/&gt;&lt;wsp:rsid wsp:val=&quot;005F3CC4&quot;/&gt;&lt;wsp:rsid wsp:val=&quot;0061795C&quot;/&gt;&lt;wsp:rsid wsp:val=&quot;0062693D&quot;/&gt;&lt;wsp:rsid wsp:val=&quot;0065099D&quot;/&gt;&lt;wsp:rsid wsp:val=&quot;006706EF&quot;/&gt;&lt;wsp:rsid wsp:val=&quot;0068242C&quot;/&gt;&lt;wsp:rsid wsp:val=&quot;0069403D&quot;/&gt;&lt;wsp:rsid wsp:val=&quot;006A3CE0&quot;/&gt;&lt;wsp:rsid wsp:val=&quot;006B4DA1&quot;/&gt;&lt;wsp:rsid wsp:val=&quot;006C58E9&quot;/&gt;&lt;wsp:rsid wsp:val=&quot;006E51BF&quot;/&gt;&lt;wsp:rsid wsp:val=&quot;006E7223&quot;/&gt;&lt;wsp:rsid wsp:val=&quot;0071363B&quot;/&gt;&lt;wsp:rsid wsp:val=&quot;00723F57&quot;/&gt;&lt;wsp:rsid wsp:val=&quot;00724026&quot;/&gt;&lt;wsp:rsid wsp:val=&quot;00726D8A&quot;/&gt;&lt;wsp:rsid wsp:val=&quot;007362DB&quot;/&gt;&lt;wsp:rsid wsp:val=&quot;00750A89&quot;/&gt;&lt;wsp:rsid wsp:val=&quot;0079448A&quot;/&gt;&lt;wsp:rsid wsp:val=&quot;007A71D6&quot;/&gt;&lt;wsp:rsid wsp:val=&quot;007C64E3&quot;/&gt;&lt;wsp:rsid wsp:val=&quot;007E6342&quot;/&gt;&lt;wsp:rsid wsp:val=&quot;007F6876&quot;/&gt;&lt;wsp:rsid wsp:val=&quot;00803CE1&quot;/&gt;&lt;wsp:rsid wsp:val=&quot;0086795B&quot;/&gt;&lt;wsp:rsid wsp:val=&quot;00873663&quot;/&gt;&lt;wsp:rsid wsp:val=&quot;00881F6B&quot;/&gt;&lt;wsp:rsid wsp:val=&quot;008A67EA&quot;/&gt;&lt;wsp:rsid wsp:val=&quot;008F6BDF&quot;/&gt;&lt;wsp:rsid wsp:val=&quot;009129A6&quot;/&gt;&lt;wsp:rsid wsp:val=&quot;00940EDF&quot;/&gt;&lt;wsp:rsid wsp:val=&quot;0098498C&quot;/&gt;&lt;wsp:rsid wsp:val=&quot;009929FB&quot;/&gt;&lt;wsp:rsid wsp:val=&quot;00994B81&quot;/&gt;&lt;wsp:rsid wsp:val=&quot;0099623A&quot;/&gt;&lt;wsp:rsid wsp:val=&quot;009D411A&quot;/&gt;&lt;wsp:rsid wsp:val=&quot;00A06CBF&quot;/&gt;&lt;wsp:rsid wsp:val=&quot;00A22450&quot;/&gt;&lt;wsp:rsid wsp:val=&quot;00A3674D&quot;/&gt;&lt;wsp:rsid wsp:val=&quot;00A430A6&quot;/&gt;&lt;wsp:rsid wsp:val=&quot;00A536D0&quot;/&gt;&lt;wsp:rsid wsp:val=&quot;00A54EFB&quot;/&gt;&lt;wsp:rsid wsp:val=&quot;00A85053&quot;/&gt;&lt;wsp:rsid wsp:val=&quot;00AC25CD&quot;/&gt;&lt;wsp:rsid wsp:val=&quot;00AE1EA3&quot;/&gt;&lt;wsp:rsid wsp:val=&quot;00AF17E5&quot;/&gt;&lt;wsp:rsid wsp:val=&quot;00B24134&quot;/&gt;&lt;wsp:rsid wsp:val=&quot;00B32C50&quot;/&gt;&lt;wsp:rsid wsp:val=&quot;00B366E2&quot;/&gt;&lt;wsp:rsid wsp:val=&quot;00B37689&quot;/&gt;&lt;wsp:rsid wsp:val=&quot;00B46393&quot;/&gt;&lt;wsp:rsid wsp:val=&quot;00BA514C&quot;/&gt;&lt;wsp:rsid wsp:val=&quot;00BB59E7&quot;/&gt;&lt;wsp:rsid wsp:val=&quot;00BB70B3&quot;/&gt;&lt;wsp:rsid wsp:val=&quot;00C228BB&quot;/&gt;&lt;wsp:rsid wsp:val=&quot;00C733FA&quot;/&gt;&lt;wsp:rsid wsp:val=&quot;00C848D4&quot;/&gt;&lt;wsp:rsid wsp:val=&quot;00C95260&quot;/&gt;&lt;wsp:rsid wsp:val=&quot;00C95B25&quot;/&gt;&lt;wsp:rsid wsp:val=&quot;00CB1A2F&quot;/&gt;&lt;wsp:rsid wsp:val=&quot;00CB1C5A&quot;/&gt;&lt;wsp:rsid wsp:val=&quot;00CC6834&quot;/&gt;&lt;wsp:rsid wsp:val=&quot;00CF5815&quot;/&gt;&lt;wsp:rsid wsp:val=&quot;00D20319&quot;/&gt;&lt;wsp:rsid wsp:val=&quot;00D246CB&quot;/&gt;&lt;wsp:rsid wsp:val=&quot;00D47A18&quot;/&gt;&lt;wsp:rsid wsp:val=&quot;00D51925&quot;/&gt;&lt;wsp:rsid wsp:val=&quot;00D71D55&quot;/&gt;&lt;wsp:rsid wsp:val=&quot;00D82E51&quot;/&gt;&lt;wsp:rsid wsp:val=&quot;00D9734E&quot;/&gt;&lt;wsp:rsid wsp:val=&quot;00DC77FB&quot;/&gt;&lt;wsp:rsid wsp:val=&quot;00DF7BC2&quot;/&gt;&lt;wsp:rsid wsp:val=&quot;00E0397F&quot;/&gt;&lt;wsp:rsid wsp:val=&quot;00E42B2E&quot;/&gt;&lt;wsp:rsid wsp:val=&quot;00E5144A&quot;/&gt;&lt;wsp:rsid wsp:val=&quot;00EA477B&quot;/&gt;&lt;wsp:rsid wsp:val=&quot;00EB2CB2&quot;/&gt;&lt;wsp:rsid wsp:val=&quot;00EC00B0&quot;/&gt;&lt;wsp:rsid wsp:val=&quot;00EC6646&quot;/&gt;&lt;wsp:rsid wsp:val=&quot;00EE12CC&quot;/&gt;&lt;wsp:rsid wsp:val=&quot;00EE6F01&quot;/&gt;&lt;wsp:rsid wsp:val=&quot;00EF50EB&quot;/&gt;&lt;wsp:rsid wsp:val=&quot;00EF7277&quot;/&gt;&lt;wsp:rsid wsp:val=&quot;00EF78CA&quot;/&gt;&lt;wsp:rsid wsp:val=&quot;00F5778A&quot;/&gt;&lt;wsp:rsid wsp:val=&quot;00F8036F&quot;/&gt;&lt;wsp:rsid wsp:val=&quot;00F82B19&quot;/&gt;&lt;wsp:rsid wsp:val=&quot;00F9663D&quot;/&gt;&lt;wsp:rsid wsp:val=&quot;00FC2815&quot;/&gt;&lt;wsp:rsid wsp:val=&quot;00FC7BD7&quot;/&gt;&lt;wsp:rsid wsp:val=&quot;00FD79E7&quot;/&gt;&lt;wsp:rsid wsp:val=&quot;00FE2880&quot;/&gt;&lt;wsp:rsid wsp:val=&quot;00FF08B4&quot;/&gt;&lt;/wsp:rsids&gt;&lt;/w:docPr&gt;&lt;w:body&gt;&lt;w:p wsp:rsidR=&quot;00000000&quot; wsp:rsidRDefault=&quot;002424DA&quot;&gt;&lt;m:oMathPara&gt;&lt;m:oMath&gt;&lt;m:sSub&gt;&lt;m:sSubPr&gt;&lt;m:ctrlPr&gt;&lt;w:rPr&gt;&lt;w:rFonts w:ascii=&quot;Cambria Math&quot; w:h-ansi=&quot;Cambria Math&quot;/&gt;&lt;wx:font wx:val=&quot;Cambria Math&quot;/&gt;&lt;w:i-cs/&gt;&lt;w:spacing w:val=&quot;10&quot;/&gt;&lt;w:sz w:val=&quot;24&quot;/&gt;&lt;w:sz-cs w:val=&quot;24&quot;/&gt;&lt;w:lang w:bidi=&quot;EN-US&quot;/&gt;&lt;/w:rPr&gt;&lt;/m:ctrlPr&gt;&lt;/m:sSubPr&gt;&lt;m:e&gt;&lt;m:r&gt;&lt;w:rPr&gt;&lt;w:rFonts w:ascii=&quot;Cambria Math&quot; w:h-ansi=&quot;Cambria Math&quot;/&gt;&lt;wx:font wx:val=&quot;Cambria Math&quot;/&gt;&lt;w:i/&gt;&lt;w:spacing w:val=&quot;10&quot;/&gt;&lt;w:sz w:val=&quot;24&quot;/&gt;&lt;w:sz-cs w:val=&quot;24&quot;/&gt;&lt;w:lang w:bidi=&quot;EN-US&quot;/&gt;&lt;/w:rPr&gt;&lt;m:t&gt;x&lt;/m:t&gt;&lt;/m:r&gt;&lt;/m:e&gt;&lt;m:sub&gt;&lt;m:r&gt;&lt;m:rPr&gt;&lt;m:sty m:val=&quot;p&quot;/&gt;&lt;/m:rPr&gt;&lt;w:rPr&gt;&lt;w:rFonts w:ascii=&quot;Cambria Math&quot; w:h-ansi=&quot;Cambria Math&quot;/&gt;&lt;wx:font wx:val=&quot;Cambria Math&quot;/&gt;&lt;w:spacing w:val=&quot;10&quot;/&gt;&lt;w:sz w:val=&quot;24&quot;/&gt;&lt;w:sz-cs w:val=&quot;24&quot;/&gt;&lt;w:lang w:bidi=&quot;EN-US&quot;/&gt;&lt;/w:rPr&gt;&lt;m:t&gt;3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0" o:title="" chromakey="white"/>
          </v:shape>
        </w:pict>
      </w:r>
      <w:r w:rsidRPr="006830D6">
        <w:rPr>
          <w:iCs/>
          <w:spacing w:val="-4"/>
          <w:sz w:val="20"/>
        </w:rPr>
        <w:fldChar w:fldCharType="end"/>
      </w:r>
      <w:r w:rsidRPr="006830D6">
        <w:rPr>
          <w:iCs/>
          <w:spacing w:val="-4"/>
          <w:sz w:val="20"/>
        </w:rPr>
        <w:t xml:space="preserve"> – удельный вес поку</w:t>
      </w:r>
      <w:r w:rsidRPr="006830D6">
        <w:rPr>
          <w:iCs/>
          <w:spacing w:val="-4"/>
          <w:sz w:val="20"/>
        </w:rPr>
        <w:t>п</w:t>
      </w:r>
      <w:r w:rsidRPr="006830D6">
        <w:rPr>
          <w:iCs/>
          <w:spacing w:val="-4"/>
          <w:sz w:val="20"/>
        </w:rPr>
        <w:t xml:space="preserve">ных кормов, %; </w:t>
      </w:r>
      <w:r w:rsidRPr="006830D6">
        <w:rPr>
          <w:iCs/>
          <w:spacing w:val="-4"/>
          <w:sz w:val="20"/>
        </w:rPr>
        <w:fldChar w:fldCharType="begin"/>
      </w:r>
      <w:r w:rsidRPr="006830D6">
        <w:rPr>
          <w:iCs/>
          <w:spacing w:val="-4"/>
          <w:sz w:val="20"/>
        </w:rPr>
        <w:instrText xml:space="preserve"> QUOTE </w:instrText>
      </w:r>
      <w:r w:rsidRPr="006830D6">
        <w:rPr>
          <w:iCs/>
          <w:spacing w:val="-4"/>
          <w:sz w:val="20"/>
        </w:rPr>
        <w:pict>
          <v:shape id="_x0000_i1064" type="#_x0000_t75" style="width:12.75pt;height:11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80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1795C&quot;/&gt;&lt;wsp:rsid wsp:val=&quot;000054F1&quot;/&gt;&lt;wsp:rsid wsp:val=&quot;00014B72&quot;/&gt;&lt;wsp:rsid wsp:val=&quot;00020AAA&quot;/&gt;&lt;wsp:rsid wsp:val=&quot;000249B0&quot;/&gt;&lt;wsp:rsid wsp:val=&quot;00025793&quot;/&gt;&lt;wsp:rsid wsp:val=&quot;00041E43&quot;/&gt;&lt;wsp:rsid wsp:val=&quot;0004399F&quot;/&gt;&lt;wsp:rsid wsp:val=&quot;000476A2&quot;/&gt;&lt;wsp:rsid wsp:val=&quot;00055B21&quot;/&gt;&lt;wsp:rsid wsp:val=&quot;00077782&quot;/&gt;&lt;wsp:rsid wsp:val=&quot;000860A9&quot;/&gt;&lt;wsp:rsid wsp:val=&quot;000B4A6C&quot;/&gt;&lt;wsp:rsid wsp:val=&quot;000E1DCC&quot;/&gt;&lt;wsp:rsid wsp:val=&quot;00100644&quot;/&gt;&lt;wsp:rsid wsp:val=&quot;00123CFB&quot;/&gt;&lt;wsp:rsid wsp:val=&quot;00123FB2&quot;/&gt;&lt;wsp:rsid wsp:val=&quot;00126610&quot;/&gt;&lt;wsp:rsid wsp:val=&quot;001319A3&quot;/&gt;&lt;wsp:rsid wsp:val=&quot;00134A68&quot;/&gt;&lt;wsp:rsid wsp:val=&quot;00145376&quot;/&gt;&lt;wsp:rsid wsp:val=&quot;00172920&quot;/&gt;&lt;wsp:rsid wsp:val=&quot;00182F73&quot;/&gt;&lt;wsp:rsid wsp:val=&quot;001837E8&quot;/&gt;&lt;wsp:rsid wsp:val=&quot;00187A22&quot;/&gt;&lt;wsp:rsid wsp:val=&quot;00193B85&quot;/&gt;&lt;wsp:rsid wsp:val=&quot;001A27FA&quot;/&gt;&lt;wsp:rsid wsp:val=&quot;001C3EE3&quot;/&gt;&lt;wsp:rsid wsp:val=&quot;001E0937&quot;/&gt;&lt;wsp:rsid wsp:val=&quot;001E29C7&quot;/&gt;&lt;wsp:rsid wsp:val=&quot;001E4DF2&quot;/&gt;&lt;wsp:rsid wsp:val=&quot;001E711B&quot;/&gt;&lt;wsp:rsid wsp:val=&quot;00202CBF&quot;/&gt;&lt;wsp:rsid wsp:val=&quot;002032D8&quot;/&gt;&lt;wsp:rsid wsp:val=&quot;0022154F&quot;/&gt;&lt;wsp:rsid wsp:val=&quot;00244CB0&quot;/&gt;&lt;wsp:rsid wsp:val=&quot;00246348&quot;/&gt;&lt;wsp:rsid wsp:val=&quot;002923F9&quot;/&gt;&lt;wsp:rsid wsp:val=&quot;002A25BB&quot;/&gt;&lt;wsp:rsid wsp:val=&quot;002B7321&quot;/&gt;&lt;wsp:rsid wsp:val=&quot;002E170F&quot;/&gt;&lt;wsp:rsid wsp:val=&quot;002E4F3B&quot;/&gt;&lt;wsp:rsid wsp:val=&quot;00306763&quot;/&gt;&lt;wsp:rsid wsp:val=&quot;003123F8&quot;/&gt;&lt;wsp:rsid wsp:val=&quot;0033245E&quot;/&gt;&lt;wsp:rsid wsp:val=&quot;00335F05&quot;/&gt;&lt;wsp:rsid wsp:val=&quot;003600C1&quot;/&gt;&lt;wsp:rsid wsp:val=&quot;00382F5F&quot;/&gt;&lt;wsp:rsid wsp:val=&quot;00387DCA&quot;/&gt;&lt;wsp:rsid wsp:val=&quot;00394F94&quot;/&gt;&lt;wsp:rsid wsp:val=&quot;003A656F&quot;/&gt;&lt;wsp:rsid wsp:val=&quot;003B0B84&quot;/&gt;&lt;wsp:rsid wsp:val=&quot;003F391F&quot;/&gt;&lt;wsp:rsid wsp:val=&quot;00442420&quot;/&gt;&lt;wsp:rsid wsp:val=&quot;00446445&quot;/&gt;&lt;wsp:rsid wsp:val=&quot;00447B0A&quot;/&gt;&lt;wsp:rsid wsp:val=&quot;004615F3&quot;/&gt;&lt;wsp:rsid wsp:val=&quot;00471777&quot;/&gt;&lt;wsp:rsid wsp:val=&quot;00477531&quot;/&gt;&lt;wsp:rsid wsp:val=&quot;00477E99&quot;/&gt;&lt;wsp:rsid wsp:val=&quot;0048352B&quot;/&gt;&lt;wsp:rsid wsp:val=&quot;004A1930&quot;/&gt;&lt;wsp:rsid wsp:val=&quot;004B3C70&quot;/&gt;&lt;wsp:rsid wsp:val=&quot;004F69F7&quot;/&gt;&lt;wsp:rsid wsp:val=&quot;00540AA4&quot;/&gt;&lt;wsp:rsid wsp:val=&quot;0057704B&quot;/&gt;&lt;wsp:rsid wsp:val=&quot;005842A6&quot;/&gt;&lt;wsp:rsid wsp:val=&quot;005A5D77&quot;/&gt;&lt;wsp:rsid wsp:val=&quot;005B72D7&quot;/&gt;&lt;wsp:rsid wsp:val=&quot;005F129B&quot;/&gt;&lt;wsp:rsid wsp:val=&quot;005F3CC4&quot;/&gt;&lt;wsp:rsid wsp:val=&quot;0061795C&quot;/&gt;&lt;wsp:rsid wsp:val=&quot;0062693D&quot;/&gt;&lt;wsp:rsid wsp:val=&quot;0065099D&quot;/&gt;&lt;wsp:rsid wsp:val=&quot;006706EF&quot;/&gt;&lt;wsp:rsid wsp:val=&quot;0068242C&quot;/&gt;&lt;wsp:rsid wsp:val=&quot;0069403D&quot;/&gt;&lt;wsp:rsid wsp:val=&quot;006A3CE0&quot;/&gt;&lt;wsp:rsid wsp:val=&quot;006B4DA1&quot;/&gt;&lt;wsp:rsid wsp:val=&quot;006C58E9&quot;/&gt;&lt;wsp:rsid wsp:val=&quot;006E51BF&quot;/&gt;&lt;wsp:rsid wsp:val=&quot;006E7223&quot;/&gt;&lt;wsp:rsid wsp:val=&quot;0071363B&quot;/&gt;&lt;wsp:rsid wsp:val=&quot;00723F57&quot;/&gt;&lt;wsp:rsid wsp:val=&quot;00724026&quot;/&gt;&lt;wsp:rsid wsp:val=&quot;00726D8A&quot;/&gt;&lt;wsp:rsid wsp:val=&quot;007362DB&quot;/&gt;&lt;wsp:rsid wsp:val=&quot;00750A89&quot;/&gt;&lt;wsp:rsid wsp:val=&quot;0079448A&quot;/&gt;&lt;wsp:rsid wsp:val=&quot;007A71D6&quot;/&gt;&lt;wsp:rsid wsp:val=&quot;007C64E3&quot;/&gt;&lt;wsp:rsid wsp:val=&quot;007E6342&quot;/&gt;&lt;wsp:rsid wsp:val=&quot;007F6876&quot;/&gt;&lt;wsp:rsid wsp:val=&quot;00803CE1&quot;/&gt;&lt;wsp:rsid wsp:val=&quot;0086795B&quot;/&gt;&lt;wsp:rsid wsp:val=&quot;00873663&quot;/&gt;&lt;wsp:rsid wsp:val=&quot;00881F6B&quot;/&gt;&lt;wsp:rsid wsp:val=&quot;008A67EA&quot;/&gt;&lt;wsp:rsid wsp:val=&quot;008F6BDF&quot;/&gt;&lt;wsp:rsid wsp:val=&quot;009129A6&quot;/&gt;&lt;wsp:rsid wsp:val=&quot;00940EDF&quot;/&gt;&lt;wsp:rsid wsp:val=&quot;0098498C&quot;/&gt;&lt;wsp:rsid wsp:val=&quot;009929FB&quot;/&gt;&lt;wsp:rsid wsp:val=&quot;00994B81&quot;/&gt;&lt;wsp:rsid wsp:val=&quot;0099623A&quot;/&gt;&lt;wsp:rsid wsp:val=&quot;009D411A&quot;/&gt;&lt;wsp:rsid wsp:val=&quot;00A06CBF&quot;/&gt;&lt;wsp:rsid wsp:val=&quot;00A22450&quot;/&gt;&lt;wsp:rsid wsp:val=&quot;00A3674D&quot;/&gt;&lt;wsp:rsid wsp:val=&quot;00A430A6&quot;/&gt;&lt;wsp:rsid wsp:val=&quot;00A536D0&quot;/&gt;&lt;wsp:rsid wsp:val=&quot;00A54EFB&quot;/&gt;&lt;wsp:rsid wsp:val=&quot;00A85053&quot;/&gt;&lt;wsp:rsid wsp:val=&quot;00AC25CD&quot;/&gt;&lt;wsp:rsid wsp:val=&quot;00AE1EA3&quot;/&gt;&lt;wsp:rsid wsp:val=&quot;00AF17E5&quot;/&gt;&lt;wsp:rsid wsp:val=&quot;00B24134&quot;/&gt;&lt;wsp:rsid wsp:val=&quot;00B32C50&quot;/&gt;&lt;wsp:rsid wsp:val=&quot;00B366E2&quot;/&gt;&lt;wsp:rsid wsp:val=&quot;00B37689&quot;/&gt;&lt;wsp:rsid wsp:val=&quot;00B46393&quot;/&gt;&lt;wsp:rsid wsp:val=&quot;00BA514C&quot;/&gt;&lt;wsp:rsid wsp:val=&quot;00BB59E7&quot;/&gt;&lt;wsp:rsid wsp:val=&quot;00BB70B3&quot;/&gt;&lt;wsp:rsid wsp:val=&quot;00C228BB&quot;/&gt;&lt;wsp:rsid wsp:val=&quot;00C733FA&quot;/&gt;&lt;wsp:rsid wsp:val=&quot;00C848D4&quot;/&gt;&lt;wsp:rsid wsp:val=&quot;00C95260&quot;/&gt;&lt;wsp:rsid wsp:val=&quot;00C95B25&quot;/&gt;&lt;wsp:rsid wsp:val=&quot;00CB1A2F&quot;/&gt;&lt;wsp:rsid wsp:val=&quot;00CB1C5A&quot;/&gt;&lt;wsp:rsid wsp:val=&quot;00CC6834&quot;/&gt;&lt;wsp:rsid wsp:val=&quot;00CF5815&quot;/&gt;&lt;wsp:rsid wsp:val=&quot;00D20319&quot;/&gt;&lt;wsp:rsid wsp:val=&quot;00D246CB&quot;/&gt;&lt;wsp:rsid wsp:val=&quot;00D47A18&quot;/&gt;&lt;wsp:rsid wsp:val=&quot;00D51925&quot;/&gt;&lt;wsp:rsid wsp:val=&quot;00D71D55&quot;/&gt;&lt;wsp:rsid wsp:val=&quot;00D82E51&quot;/&gt;&lt;wsp:rsid wsp:val=&quot;00D9734E&quot;/&gt;&lt;wsp:rsid wsp:val=&quot;00DC77FB&quot;/&gt;&lt;wsp:rsid wsp:val=&quot;00DF7BC2&quot;/&gt;&lt;wsp:rsid wsp:val=&quot;00E0397F&quot;/&gt;&lt;wsp:rsid wsp:val=&quot;00E42B2E&quot;/&gt;&lt;wsp:rsid wsp:val=&quot;00E5144A&quot;/&gt;&lt;wsp:rsid wsp:val=&quot;00EA477B&quot;/&gt;&lt;wsp:rsid wsp:val=&quot;00EB2CB2&quot;/&gt;&lt;wsp:rsid wsp:val=&quot;00EC00B0&quot;/&gt;&lt;wsp:rsid wsp:val=&quot;00EC6646&quot;/&gt;&lt;wsp:rsid wsp:val=&quot;00EE12CC&quot;/&gt;&lt;wsp:rsid wsp:val=&quot;00EE6F01&quot;/&gt;&lt;wsp:rsid wsp:val=&quot;00EF50EB&quot;/&gt;&lt;wsp:rsid wsp:val=&quot;00EF7277&quot;/&gt;&lt;wsp:rsid wsp:val=&quot;00EF78CA&quot;/&gt;&lt;wsp:rsid wsp:val=&quot;00F5778A&quot;/&gt;&lt;wsp:rsid wsp:val=&quot;00F8036F&quot;/&gt;&lt;wsp:rsid wsp:val=&quot;00F82B19&quot;/&gt;&lt;wsp:rsid wsp:val=&quot;00F9663D&quot;/&gt;&lt;wsp:rsid wsp:val=&quot;00FC2815&quot;/&gt;&lt;wsp:rsid wsp:val=&quot;00FC7BD7&quot;/&gt;&lt;wsp:rsid wsp:val=&quot;00FD79E7&quot;/&gt;&lt;wsp:rsid wsp:val=&quot;00FE2880&quot;/&gt;&lt;wsp:rsid wsp:val=&quot;00FF08B4&quot;/&gt;&lt;/wsp:rsids&gt;&lt;/w:docPr&gt;&lt;w:body&gt;&lt;w:p wsp:rsidR=&quot;00000000&quot; wsp:rsidRDefault=&quot;001C3EE3&quot;&gt;&lt;m:oMathPara&gt;&lt;m:oMath&gt;&lt;m:sSub&gt;&lt;m:sSubPr&gt;&lt;m:ctrlPr&gt;&lt;w:rPr&gt;&lt;w:rFonts w:ascii=&quot;Cambria Math&quot; w:h-ansi=&quot;Cambria Math&quot;/&gt;&lt;wx:font wx:val=&quot;Cambria Math&quot;/&gt;&lt;w:i-cs/&gt;&lt;w:spacing w:val=&quot;10&quot;/&gt;&lt;w:sz w:val=&quot;24&quot;/&gt;&lt;w:sz-cs w:val=&quot;24&quot;/&gt;&lt;w:lang w:bidi=&quot;EN-US&quot;/&gt;&lt;/w:rPr&gt;&lt;/m:ctrlPr&gt;&lt;/m:sSubPr&gt;&lt;m:e&gt;&lt;m:r&gt;&lt;w:rPr&gt;&lt;w:rFonts w:ascii=&quot;Cambria Math&quot; w:h-ansi=&quot;Cambria Math&quot;/&gt;&lt;wx:font wx:val=&quot;Cambria Math&quot;/&gt;&lt;w:i/&gt;&lt;w:spacing w:val=&quot;10&quot;/&gt;&lt;w:sz w:val=&quot;24&quot;/&gt;&lt;w:sz-cs w:val=&quot;24&quot;/&gt;&lt;w:lang w:bidi=&quot;EN-US&quot;/&gt;&lt;/w:rPr&gt;&lt;m:t&gt;x&lt;/m:t&gt;&lt;/m:r&gt;&lt;/m:e&gt;&lt;m:sub&gt;&lt;m:r&gt;&lt;m:rPr&gt;&lt;m:sty m:val=&quot;p&quot;/&gt;&lt;/m:rPr&gt;&lt;w:rPr&gt;&lt;w:rFonts w:ascii=&quot;Cambria Math&quot; w:h-ansi=&quot;Cambria Math&quot;/&gt;&lt;wx:font wx:val=&quot;Cambria Math&quot;/&gt;&lt;w:spacing w:val=&quot;10&quot;/&gt;&lt;w:sz w:val=&quot;24&quot;/&gt;&lt;w:sz-cs w:val=&quot;24&quot;/&gt;&lt;w:lang w:bidi=&quot;EN-US&quot;/&gt;&lt;/w:rPr&gt;&lt;m:t&gt;4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1" o:title="" chromakey="white"/>
          </v:shape>
        </w:pict>
      </w:r>
      <w:r w:rsidRPr="006830D6">
        <w:rPr>
          <w:iCs/>
          <w:spacing w:val="-4"/>
          <w:sz w:val="20"/>
        </w:rPr>
        <w:instrText xml:space="preserve"> </w:instrText>
      </w:r>
      <w:r w:rsidRPr="006830D6">
        <w:rPr>
          <w:iCs/>
          <w:spacing w:val="-4"/>
          <w:sz w:val="20"/>
        </w:rPr>
        <w:fldChar w:fldCharType="separate"/>
      </w:r>
      <w:r w:rsidRPr="006830D6">
        <w:rPr>
          <w:iCs/>
          <w:spacing w:val="-4"/>
          <w:sz w:val="20"/>
        </w:rPr>
        <w:pict>
          <v:shape id="_x0000_i1065" type="#_x0000_t75" style="width:12.75pt;height:11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80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1795C&quot;/&gt;&lt;wsp:rsid wsp:val=&quot;000054F1&quot;/&gt;&lt;wsp:rsid wsp:val=&quot;00014B72&quot;/&gt;&lt;wsp:rsid wsp:val=&quot;00020AAA&quot;/&gt;&lt;wsp:rsid wsp:val=&quot;000249B0&quot;/&gt;&lt;wsp:rsid wsp:val=&quot;00025793&quot;/&gt;&lt;wsp:rsid wsp:val=&quot;00041E43&quot;/&gt;&lt;wsp:rsid wsp:val=&quot;0004399F&quot;/&gt;&lt;wsp:rsid wsp:val=&quot;000476A2&quot;/&gt;&lt;wsp:rsid wsp:val=&quot;00055B21&quot;/&gt;&lt;wsp:rsid wsp:val=&quot;00077782&quot;/&gt;&lt;wsp:rsid wsp:val=&quot;000860A9&quot;/&gt;&lt;wsp:rsid wsp:val=&quot;000B4A6C&quot;/&gt;&lt;wsp:rsid wsp:val=&quot;000E1DCC&quot;/&gt;&lt;wsp:rsid wsp:val=&quot;00100644&quot;/&gt;&lt;wsp:rsid wsp:val=&quot;00123CFB&quot;/&gt;&lt;wsp:rsid wsp:val=&quot;00123FB2&quot;/&gt;&lt;wsp:rsid wsp:val=&quot;00126610&quot;/&gt;&lt;wsp:rsid wsp:val=&quot;001319A3&quot;/&gt;&lt;wsp:rsid wsp:val=&quot;00134A68&quot;/&gt;&lt;wsp:rsid wsp:val=&quot;00145376&quot;/&gt;&lt;wsp:rsid wsp:val=&quot;00172920&quot;/&gt;&lt;wsp:rsid wsp:val=&quot;00182F73&quot;/&gt;&lt;wsp:rsid wsp:val=&quot;001837E8&quot;/&gt;&lt;wsp:rsid wsp:val=&quot;00187A22&quot;/&gt;&lt;wsp:rsid wsp:val=&quot;00193B85&quot;/&gt;&lt;wsp:rsid wsp:val=&quot;001A27FA&quot;/&gt;&lt;wsp:rsid wsp:val=&quot;001C3EE3&quot;/&gt;&lt;wsp:rsid wsp:val=&quot;001E0937&quot;/&gt;&lt;wsp:rsid wsp:val=&quot;001E29C7&quot;/&gt;&lt;wsp:rsid wsp:val=&quot;001E4DF2&quot;/&gt;&lt;wsp:rsid wsp:val=&quot;001E711B&quot;/&gt;&lt;wsp:rsid wsp:val=&quot;00202CBF&quot;/&gt;&lt;wsp:rsid wsp:val=&quot;002032D8&quot;/&gt;&lt;wsp:rsid wsp:val=&quot;0022154F&quot;/&gt;&lt;wsp:rsid wsp:val=&quot;00244CB0&quot;/&gt;&lt;wsp:rsid wsp:val=&quot;00246348&quot;/&gt;&lt;wsp:rsid wsp:val=&quot;002923F9&quot;/&gt;&lt;wsp:rsid wsp:val=&quot;002A25BB&quot;/&gt;&lt;wsp:rsid wsp:val=&quot;002B7321&quot;/&gt;&lt;wsp:rsid wsp:val=&quot;002E170F&quot;/&gt;&lt;wsp:rsid wsp:val=&quot;002E4F3B&quot;/&gt;&lt;wsp:rsid wsp:val=&quot;00306763&quot;/&gt;&lt;wsp:rsid wsp:val=&quot;003123F8&quot;/&gt;&lt;wsp:rsid wsp:val=&quot;0033245E&quot;/&gt;&lt;wsp:rsid wsp:val=&quot;00335F05&quot;/&gt;&lt;wsp:rsid wsp:val=&quot;003600C1&quot;/&gt;&lt;wsp:rsid wsp:val=&quot;00382F5F&quot;/&gt;&lt;wsp:rsid wsp:val=&quot;00387DCA&quot;/&gt;&lt;wsp:rsid wsp:val=&quot;00394F94&quot;/&gt;&lt;wsp:rsid wsp:val=&quot;003A656F&quot;/&gt;&lt;wsp:rsid wsp:val=&quot;003B0B84&quot;/&gt;&lt;wsp:rsid wsp:val=&quot;003F391F&quot;/&gt;&lt;wsp:rsid wsp:val=&quot;00442420&quot;/&gt;&lt;wsp:rsid wsp:val=&quot;00446445&quot;/&gt;&lt;wsp:rsid wsp:val=&quot;00447B0A&quot;/&gt;&lt;wsp:rsid wsp:val=&quot;004615F3&quot;/&gt;&lt;wsp:rsid wsp:val=&quot;00471777&quot;/&gt;&lt;wsp:rsid wsp:val=&quot;00477531&quot;/&gt;&lt;wsp:rsid wsp:val=&quot;00477E99&quot;/&gt;&lt;wsp:rsid wsp:val=&quot;0048352B&quot;/&gt;&lt;wsp:rsid wsp:val=&quot;004A1930&quot;/&gt;&lt;wsp:rsid wsp:val=&quot;004B3C70&quot;/&gt;&lt;wsp:rsid wsp:val=&quot;004F69F7&quot;/&gt;&lt;wsp:rsid wsp:val=&quot;00540AA4&quot;/&gt;&lt;wsp:rsid wsp:val=&quot;0057704B&quot;/&gt;&lt;wsp:rsid wsp:val=&quot;005842A6&quot;/&gt;&lt;wsp:rsid wsp:val=&quot;005A5D77&quot;/&gt;&lt;wsp:rsid wsp:val=&quot;005B72D7&quot;/&gt;&lt;wsp:rsid wsp:val=&quot;005F129B&quot;/&gt;&lt;wsp:rsid wsp:val=&quot;005F3CC4&quot;/&gt;&lt;wsp:rsid wsp:val=&quot;0061795C&quot;/&gt;&lt;wsp:rsid wsp:val=&quot;0062693D&quot;/&gt;&lt;wsp:rsid wsp:val=&quot;0065099D&quot;/&gt;&lt;wsp:rsid wsp:val=&quot;006706EF&quot;/&gt;&lt;wsp:rsid wsp:val=&quot;0068242C&quot;/&gt;&lt;wsp:rsid wsp:val=&quot;0069403D&quot;/&gt;&lt;wsp:rsid wsp:val=&quot;006A3CE0&quot;/&gt;&lt;wsp:rsid wsp:val=&quot;006B4DA1&quot;/&gt;&lt;wsp:rsid wsp:val=&quot;006C58E9&quot;/&gt;&lt;wsp:rsid wsp:val=&quot;006E51BF&quot;/&gt;&lt;wsp:rsid wsp:val=&quot;006E7223&quot;/&gt;&lt;wsp:rsid wsp:val=&quot;0071363B&quot;/&gt;&lt;wsp:rsid wsp:val=&quot;00723F57&quot;/&gt;&lt;wsp:rsid wsp:val=&quot;00724026&quot;/&gt;&lt;wsp:rsid wsp:val=&quot;00726D8A&quot;/&gt;&lt;wsp:rsid wsp:val=&quot;007362DB&quot;/&gt;&lt;wsp:rsid wsp:val=&quot;00750A89&quot;/&gt;&lt;wsp:rsid wsp:val=&quot;0079448A&quot;/&gt;&lt;wsp:rsid wsp:val=&quot;007A71D6&quot;/&gt;&lt;wsp:rsid wsp:val=&quot;007C64E3&quot;/&gt;&lt;wsp:rsid wsp:val=&quot;007E6342&quot;/&gt;&lt;wsp:rsid wsp:val=&quot;007F6876&quot;/&gt;&lt;wsp:rsid wsp:val=&quot;00803CE1&quot;/&gt;&lt;wsp:rsid wsp:val=&quot;0086795B&quot;/&gt;&lt;wsp:rsid wsp:val=&quot;00873663&quot;/&gt;&lt;wsp:rsid wsp:val=&quot;00881F6B&quot;/&gt;&lt;wsp:rsid wsp:val=&quot;008A67EA&quot;/&gt;&lt;wsp:rsid wsp:val=&quot;008F6BDF&quot;/&gt;&lt;wsp:rsid wsp:val=&quot;009129A6&quot;/&gt;&lt;wsp:rsid wsp:val=&quot;00940EDF&quot;/&gt;&lt;wsp:rsid wsp:val=&quot;0098498C&quot;/&gt;&lt;wsp:rsid wsp:val=&quot;009929FB&quot;/&gt;&lt;wsp:rsid wsp:val=&quot;00994B81&quot;/&gt;&lt;wsp:rsid wsp:val=&quot;0099623A&quot;/&gt;&lt;wsp:rsid wsp:val=&quot;009D411A&quot;/&gt;&lt;wsp:rsid wsp:val=&quot;00A06CBF&quot;/&gt;&lt;wsp:rsid wsp:val=&quot;00A22450&quot;/&gt;&lt;wsp:rsid wsp:val=&quot;00A3674D&quot;/&gt;&lt;wsp:rsid wsp:val=&quot;00A430A6&quot;/&gt;&lt;wsp:rsid wsp:val=&quot;00A536D0&quot;/&gt;&lt;wsp:rsid wsp:val=&quot;00A54EFB&quot;/&gt;&lt;wsp:rsid wsp:val=&quot;00A85053&quot;/&gt;&lt;wsp:rsid wsp:val=&quot;00AC25CD&quot;/&gt;&lt;wsp:rsid wsp:val=&quot;00AE1EA3&quot;/&gt;&lt;wsp:rsid wsp:val=&quot;00AF17E5&quot;/&gt;&lt;wsp:rsid wsp:val=&quot;00B24134&quot;/&gt;&lt;wsp:rsid wsp:val=&quot;00B32C50&quot;/&gt;&lt;wsp:rsid wsp:val=&quot;00B366E2&quot;/&gt;&lt;wsp:rsid wsp:val=&quot;00B37689&quot;/&gt;&lt;wsp:rsid wsp:val=&quot;00B46393&quot;/&gt;&lt;wsp:rsid wsp:val=&quot;00BA514C&quot;/&gt;&lt;wsp:rsid wsp:val=&quot;00BB59E7&quot;/&gt;&lt;wsp:rsid wsp:val=&quot;00BB70B3&quot;/&gt;&lt;wsp:rsid wsp:val=&quot;00C228BB&quot;/&gt;&lt;wsp:rsid wsp:val=&quot;00C733FA&quot;/&gt;&lt;wsp:rsid wsp:val=&quot;00C848D4&quot;/&gt;&lt;wsp:rsid wsp:val=&quot;00C95260&quot;/&gt;&lt;wsp:rsid wsp:val=&quot;00C95B25&quot;/&gt;&lt;wsp:rsid wsp:val=&quot;00CB1A2F&quot;/&gt;&lt;wsp:rsid wsp:val=&quot;00CB1C5A&quot;/&gt;&lt;wsp:rsid wsp:val=&quot;00CC6834&quot;/&gt;&lt;wsp:rsid wsp:val=&quot;00CF5815&quot;/&gt;&lt;wsp:rsid wsp:val=&quot;00D20319&quot;/&gt;&lt;wsp:rsid wsp:val=&quot;00D246CB&quot;/&gt;&lt;wsp:rsid wsp:val=&quot;00D47A18&quot;/&gt;&lt;wsp:rsid wsp:val=&quot;00D51925&quot;/&gt;&lt;wsp:rsid wsp:val=&quot;00D71D55&quot;/&gt;&lt;wsp:rsid wsp:val=&quot;00D82E51&quot;/&gt;&lt;wsp:rsid wsp:val=&quot;00D9734E&quot;/&gt;&lt;wsp:rsid wsp:val=&quot;00DC77FB&quot;/&gt;&lt;wsp:rsid wsp:val=&quot;00DF7BC2&quot;/&gt;&lt;wsp:rsid wsp:val=&quot;00E0397F&quot;/&gt;&lt;wsp:rsid wsp:val=&quot;00E42B2E&quot;/&gt;&lt;wsp:rsid wsp:val=&quot;00E5144A&quot;/&gt;&lt;wsp:rsid wsp:val=&quot;00EA477B&quot;/&gt;&lt;wsp:rsid wsp:val=&quot;00EB2CB2&quot;/&gt;&lt;wsp:rsid wsp:val=&quot;00EC00B0&quot;/&gt;&lt;wsp:rsid wsp:val=&quot;00EC6646&quot;/&gt;&lt;wsp:rsid wsp:val=&quot;00EE12CC&quot;/&gt;&lt;wsp:rsid wsp:val=&quot;00EE6F01&quot;/&gt;&lt;wsp:rsid wsp:val=&quot;00EF50EB&quot;/&gt;&lt;wsp:rsid wsp:val=&quot;00EF7277&quot;/&gt;&lt;wsp:rsid wsp:val=&quot;00EF78CA&quot;/&gt;&lt;wsp:rsid wsp:val=&quot;00F5778A&quot;/&gt;&lt;wsp:rsid wsp:val=&quot;00F8036F&quot;/&gt;&lt;wsp:rsid wsp:val=&quot;00F82B19&quot;/&gt;&lt;wsp:rsid wsp:val=&quot;00F9663D&quot;/&gt;&lt;wsp:rsid wsp:val=&quot;00FC2815&quot;/&gt;&lt;wsp:rsid wsp:val=&quot;00FC7BD7&quot;/&gt;&lt;wsp:rsid wsp:val=&quot;00FD79E7&quot;/&gt;&lt;wsp:rsid wsp:val=&quot;00FE2880&quot;/&gt;&lt;wsp:rsid wsp:val=&quot;00FF08B4&quot;/&gt;&lt;/wsp:rsids&gt;&lt;/w:docPr&gt;&lt;w:body&gt;&lt;w:p wsp:rsidR=&quot;00000000&quot; wsp:rsidRDefault=&quot;001C3EE3&quot;&gt;&lt;m:oMathPara&gt;&lt;m:oMath&gt;&lt;m:sSub&gt;&lt;m:sSubPr&gt;&lt;m:ctrlPr&gt;&lt;w:rPr&gt;&lt;w:rFonts w:ascii=&quot;Cambria Math&quot; w:h-ansi=&quot;Cambria Math&quot;/&gt;&lt;wx:font wx:val=&quot;Cambria Math&quot;/&gt;&lt;w:i-cs/&gt;&lt;w:spacing w:val=&quot;10&quot;/&gt;&lt;w:sz w:val=&quot;24&quot;/&gt;&lt;w:sz-cs w:val=&quot;24&quot;/&gt;&lt;w:lang w:bidi=&quot;EN-US&quot;/&gt;&lt;/w:rPr&gt;&lt;/m:ctrlPr&gt;&lt;/m:sSubPr&gt;&lt;m:e&gt;&lt;m:r&gt;&lt;w:rPr&gt;&lt;w:rFonts w:ascii=&quot;Cambria Math&quot; w:h-ansi=&quot;Cambria Math&quot;/&gt;&lt;wx:font wx:val=&quot;Cambria Math&quot;/&gt;&lt;w:i/&gt;&lt;w:spacing w:val=&quot;10&quot;/&gt;&lt;w:sz w:val=&quot;24&quot;/&gt;&lt;w:sz-cs w:val=&quot;24&quot;/&gt;&lt;w:lang w:bidi=&quot;EN-US&quot;/&gt;&lt;/w:rPr&gt;&lt;m:t&gt;x&lt;/m:t&gt;&lt;/m:r&gt;&lt;/m:e&gt;&lt;m:sub&gt;&lt;m:r&gt;&lt;m:rPr&gt;&lt;m:sty m:val=&quot;p&quot;/&gt;&lt;/m:rPr&gt;&lt;w:rPr&gt;&lt;w:rFonts w:ascii=&quot;Cambria Math&quot; w:h-ansi=&quot;Cambria Math&quot;/&gt;&lt;wx:font wx:val=&quot;Cambria Math&quot;/&gt;&lt;w:spacing w:val=&quot;10&quot;/&gt;&lt;w:sz w:val=&quot;24&quot;/&gt;&lt;w:sz-cs w:val=&quot;24&quot;/&gt;&lt;w:lang w:bidi=&quot;EN-US&quot;/&gt;&lt;/w:rPr&gt;&lt;m:t&gt;4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1" o:title="" chromakey="white"/>
          </v:shape>
        </w:pict>
      </w:r>
      <w:r w:rsidRPr="006830D6">
        <w:rPr>
          <w:iCs/>
          <w:spacing w:val="-4"/>
          <w:sz w:val="20"/>
        </w:rPr>
        <w:fldChar w:fldCharType="end"/>
      </w:r>
      <w:r w:rsidRPr="006830D6">
        <w:rPr>
          <w:iCs/>
          <w:spacing w:val="-4"/>
          <w:sz w:val="20"/>
        </w:rPr>
        <w:t xml:space="preserve"> – стоимость кормов на 1 ц, тыс.руб.</w:t>
      </w:r>
    </w:p>
    <w:p w:rsidR="00603F19" w:rsidRDefault="00603F19" w:rsidP="00603F19">
      <w:pPr>
        <w:spacing w:line="216" w:lineRule="auto"/>
        <w:ind w:firstLine="284"/>
        <w:jc w:val="both"/>
        <w:rPr>
          <w:iCs/>
          <w:sz w:val="20"/>
        </w:rPr>
      </w:pPr>
    </w:p>
    <w:p w:rsidR="00603F19" w:rsidRDefault="00603F19" w:rsidP="00603F19">
      <w:pPr>
        <w:spacing w:line="216" w:lineRule="auto"/>
        <w:jc w:val="both"/>
        <w:rPr>
          <w:b/>
          <w:iCs/>
          <w:sz w:val="16"/>
          <w:szCs w:val="16"/>
        </w:rPr>
      </w:pPr>
      <w:r w:rsidRPr="00AE73BD">
        <w:rPr>
          <w:iCs/>
          <w:sz w:val="16"/>
          <w:szCs w:val="16"/>
        </w:rPr>
        <w:t>Т</w:t>
      </w:r>
      <w:r>
        <w:rPr>
          <w:iCs/>
          <w:sz w:val="16"/>
          <w:szCs w:val="16"/>
        </w:rPr>
        <w:t xml:space="preserve"> </w:t>
      </w:r>
      <w:r w:rsidRPr="00AE73BD">
        <w:rPr>
          <w:iCs/>
          <w:sz w:val="16"/>
          <w:szCs w:val="16"/>
        </w:rPr>
        <w:t>а</w:t>
      </w:r>
      <w:r>
        <w:rPr>
          <w:iCs/>
          <w:sz w:val="16"/>
          <w:szCs w:val="16"/>
        </w:rPr>
        <w:t xml:space="preserve"> </w:t>
      </w:r>
      <w:r w:rsidRPr="00AE73BD">
        <w:rPr>
          <w:iCs/>
          <w:sz w:val="16"/>
          <w:szCs w:val="16"/>
        </w:rPr>
        <w:t>б</w:t>
      </w:r>
      <w:r>
        <w:rPr>
          <w:iCs/>
          <w:sz w:val="16"/>
          <w:szCs w:val="16"/>
        </w:rPr>
        <w:t xml:space="preserve"> </w:t>
      </w:r>
      <w:r w:rsidRPr="00AE73BD">
        <w:rPr>
          <w:iCs/>
          <w:sz w:val="16"/>
          <w:szCs w:val="16"/>
        </w:rPr>
        <w:t>л</w:t>
      </w:r>
      <w:r>
        <w:rPr>
          <w:iCs/>
          <w:sz w:val="16"/>
          <w:szCs w:val="16"/>
        </w:rPr>
        <w:t xml:space="preserve"> </w:t>
      </w:r>
      <w:r w:rsidRPr="00AE73BD">
        <w:rPr>
          <w:iCs/>
          <w:sz w:val="16"/>
          <w:szCs w:val="16"/>
        </w:rPr>
        <w:t>и</w:t>
      </w:r>
      <w:r>
        <w:rPr>
          <w:iCs/>
          <w:sz w:val="16"/>
          <w:szCs w:val="16"/>
        </w:rPr>
        <w:t xml:space="preserve"> </w:t>
      </w:r>
      <w:r w:rsidRPr="00AE73BD">
        <w:rPr>
          <w:iCs/>
          <w:sz w:val="16"/>
          <w:szCs w:val="16"/>
        </w:rPr>
        <w:t>ц</w:t>
      </w:r>
      <w:r>
        <w:rPr>
          <w:iCs/>
          <w:sz w:val="16"/>
          <w:szCs w:val="16"/>
        </w:rPr>
        <w:t xml:space="preserve"> </w:t>
      </w:r>
      <w:r w:rsidRPr="00AE73BD">
        <w:rPr>
          <w:iCs/>
          <w:sz w:val="16"/>
          <w:szCs w:val="16"/>
        </w:rPr>
        <w:t>а 1.</w:t>
      </w:r>
      <w:r>
        <w:rPr>
          <w:b/>
          <w:iCs/>
          <w:sz w:val="16"/>
          <w:szCs w:val="16"/>
        </w:rPr>
        <w:t xml:space="preserve"> </w:t>
      </w:r>
      <w:r w:rsidRPr="00AE73BD">
        <w:rPr>
          <w:b/>
          <w:iCs/>
          <w:sz w:val="16"/>
          <w:szCs w:val="16"/>
        </w:rPr>
        <w:t xml:space="preserve"> Влияние факторов на себестоимость молока</w:t>
      </w:r>
    </w:p>
    <w:p w:rsidR="00603F19" w:rsidRPr="00AE73BD" w:rsidRDefault="00603F19" w:rsidP="00603F19">
      <w:pPr>
        <w:spacing w:line="216" w:lineRule="auto"/>
        <w:jc w:val="both"/>
        <w:rPr>
          <w:b/>
          <w:iCs/>
          <w:sz w:val="16"/>
          <w:szCs w:val="16"/>
        </w:rPr>
      </w:pPr>
    </w:p>
    <w:tbl>
      <w:tblPr>
        <w:tblW w:w="5812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43"/>
        <w:gridCol w:w="851"/>
        <w:gridCol w:w="850"/>
        <w:gridCol w:w="709"/>
        <w:gridCol w:w="709"/>
        <w:gridCol w:w="850"/>
      </w:tblGrid>
      <w:tr w:rsidR="00603F19" w:rsidRPr="0062693D" w:rsidTr="0051221A">
        <w:tc>
          <w:tcPr>
            <w:tcW w:w="1843" w:type="dxa"/>
            <w:vMerge w:val="restart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Показатели</w:t>
            </w:r>
          </w:p>
        </w:tc>
        <w:tc>
          <w:tcPr>
            <w:tcW w:w="2410" w:type="dxa"/>
            <w:gridSpan w:val="3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Группы хозяйств по себестоим</w:t>
            </w:r>
            <w:r w:rsidRPr="006830D6">
              <w:rPr>
                <w:iCs/>
                <w:sz w:val="15"/>
                <w:szCs w:val="15"/>
              </w:rPr>
              <w:t>о</w:t>
            </w:r>
            <w:r w:rsidRPr="006830D6">
              <w:rPr>
                <w:iCs/>
                <w:sz w:val="15"/>
                <w:szCs w:val="15"/>
              </w:rPr>
              <w:t>сти 1 ц  молока, тыс.руб</w:t>
            </w:r>
          </w:p>
        </w:tc>
        <w:tc>
          <w:tcPr>
            <w:tcW w:w="709" w:type="dxa"/>
            <w:vMerge w:val="restart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Итого в среднем</w:t>
            </w:r>
          </w:p>
        </w:tc>
        <w:tc>
          <w:tcPr>
            <w:tcW w:w="850" w:type="dxa"/>
            <w:vMerge w:val="restart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3-я группа в % к 1-й</w:t>
            </w:r>
          </w:p>
        </w:tc>
      </w:tr>
      <w:tr w:rsidR="00603F19" w:rsidRPr="0062693D" w:rsidTr="0051221A">
        <w:tc>
          <w:tcPr>
            <w:tcW w:w="1843" w:type="dxa"/>
            <w:vMerge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</w:p>
        </w:tc>
        <w:tc>
          <w:tcPr>
            <w:tcW w:w="851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1-я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2-я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3-я</w:t>
            </w:r>
          </w:p>
        </w:tc>
        <w:tc>
          <w:tcPr>
            <w:tcW w:w="709" w:type="dxa"/>
            <w:vMerge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</w:p>
        </w:tc>
        <w:tc>
          <w:tcPr>
            <w:tcW w:w="850" w:type="dxa"/>
            <w:vMerge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</w:p>
        </w:tc>
      </w:tr>
      <w:tr w:rsidR="00603F19" w:rsidRPr="0062693D" w:rsidTr="0051221A">
        <w:tc>
          <w:tcPr>
            <w:tcW w:w="1843" w:type="dxa"/>
            <w:vMerge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</w:p>
        </w:tc>
        <w:tc>
          <w:tcPr>
            <w:tcW w:w="851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свыше</w:t>
            </w:r>
          </w:p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73,2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67,0-73,2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до</w:t>
            </w:r>
          </w:p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67,0</w:t>
            </w:r>
          </w:p>
        </w:tc>
        <w:tc>
          <w:tcPr>
            <w:tcW w:w="709" w:type="dxa"/>
            <w:vMerge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</w:p>
        </w:tc>
        <w:tc>
          <w:tcPr>
            <w:tcW w:w="850" w:type="dxa"/>
            <w:vMerge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</w:p>
        </w:tc>
      </w:tr>
      <w:tr w:rsidR="00603F19" w:rsidRPr="0062693D" w:rsidTr="0051221A">
        <w:tc>
          <w:tcPr>
            <w:tcW w:w="1843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both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Количество хозяйств</w:t>
            </w:r>
          </w:p>
        </w:tc>
        <w:tc>
          <w:tcPr>
            <w:tcW w:w="851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41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47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43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43,7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-</w:t>
            </w:r>
          </w:p>
        </w:tc>
      </w:tr>
      <w:tr w:rsidR="00603F19" w:rsidRPr="0062693D" w:rsidTr="0051221A">
        <w:tc>
          <w:tcPr>
            <w:tcW w:w="1843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both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Себестоимость 1 ц мол</w:t>
            </w:r>
            <w:r w:rsidRPr="006830D6">
              <w:rPr>
                <w:iCs/>
                <w:sz w:val="15"/>
                <w:szCs w:val="15"/>
              </w:rPr>
              <w:t>о</w:t>
            </w:r>
            <w:r w:rsidRPr="006830D6">
              <w:rPr>
                <w:iCs/>
                <w:sz w:val="15"/>
                <w:szCs w:val="15"/>
              </w:rPr>
              <w:t>ка, тыс. руб.</w:t>
            </w:r>
          </w:p>
        </w:tc>
        <w:tc>
          <w:tcPr>
            <w:tcW w:w="851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77,47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69,96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62,31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69,91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80,4</w:t>
            </w:r>
          </w:p>
        </w:tc>
      </w:tr>
      <w:tr w:rsidR="00603F19" w:rsidRPr="0062693D" w:rsidTr="0051221A">
        <w:tc>
          <w:tcPr>
            <w:tcW w:w="1843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both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Продуктивность 1 средн</w:t>
            </w:r>
            <w:r w:rsidRPr="006830D6">
              <w:rPr>
                <w:iCs/>
                <w:sz w:val="15"/>
                <w:szCs w:val="15"/>
              </w:rPr>
              <w:t>е</w:t>
            </w:r>
            <w:r w:rsidRPr="006830D6">
              <w:rPr>
                <w:iCs/>
                <w:sz w:val="15"/>
                <w:szCs w:val="15"/>
              </w:rPr>
              <w:t>годовой коровы, ц</w:t>
            </w:r>
          </w:p>
        </w:tc>
        <w:tc>
          <w:tcPr>
            <w:tcW w:w="851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42,92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43,71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43,36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43,33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101,0</w:t>
            </w:r>
          </w:p>
        </w:tc>
      </w:tr>
      <w:tr w:rsidR="00603F19" w:rsidRPr="0062693D" w:rsidTr="0051221A">
        <w:tc>
          <w:tcPr>
            <w:tcW w:w="1843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both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Удельный вес затрат на корма, %</w:t>
            </w:r>
          </w:p>
        </w:tc>
        <w:tc>
          <w:tcPr>
            <w:tcW w:w="851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color w:val="000000"/>
                <w:sz w:val="15"/>
                <w:szCs w:val="15"/>
              </w:rPr>
            </w:pPr>
            <w:r w:rsidRPr="006830D6">
              <w:rPr>
                <w:iCs/>
                <w:color w:val="000000"/>
                <w:sz w:val="15"/>
                <w:szCs w:val="15"/>
              </w:rPr>
              <w:t>52,9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color w:val="000000"/>
                <w:sz w:val="15"/>
                <w:szCs w:val="15"/>
              </w:rPr>
            </w:pPr>
            <w:r w:rsidRPr="006830D6">
              <w:rPr>
                <w:iCs/>
                <w:color w:val="000000"/>
                <w:sz w:val="15"/>
                <w:szCs w:val="15"/>
              </w:rPr>
              <w:t>52,6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color w:val="000000"/>
                <w:sz w:val="15"/>
                <w:szCs w:val="15"/>
              </w:rPr>
            </w:pPr>
            <w:r w:rsidRPr="006830D6">
              <w:rPr>
                <w:iCs/>
                <w:color w:val="000000"/>
                <w:sz w:val="15"/>
                <w:szCs w:val="15"/>
              </w:rPr>
              <w:t>53,0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color w:val="000000"/>
                <w:sz w:val="15"/>
                <w:szCs w:val="15"/>
              </w:rPr>
            </w:pPr>
            <w:r w:rsidRPr="006830D6">
              <w:rPr>
                <w:iCs/>
                <w:color w:val="000000"/>
                <w:sz w:val="15"/>
                <w:szCs w:val="15"/>
              </w:rPr>
              <w:t>52,8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color w:val="000000"/>
                <w:sz w:val="15"/>
                <w:szCs w:val="15"/>
              </w:rPr>
            </w:pPr>
            <w:r w:rsidRPr="006830D6">
              <w:rPr>
                <w:iCs/>
                <w:color w:val="000000"/>
                <w:sz w:val="15"/>
                <w:szCs w:val="15"/>
              </w:rPr>
              <w:t>0,1</w:t>
            </w:r>
          </w:p>
        </w:tc>
      </w:tr>
      <w:tr w:rsidR="00603F19" w:rsidRPr="0062693D" w:rsidTr="0051221A">
        <w:tc>
          <w:tcPr>
            <w:tcW w:w="1843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both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Удельный вес покупных кормов, %</w:t>
            </w:r>
          </w:p>
        </w:tc>
        <w:tc>
          <w:tcPr>
            <w:tcW w:w="851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11,1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12,5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12,1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11,9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1,0</w:t>
            </w:r>
          </w:p>
        </w:tc>
      </w:tr>
      <w:tr w:rsidR="00603F19" w:rsidRPr="0062693D" w:rsidTr="0051221A">
        <w:tc>
          <w:tcPr>
            <w:tcW w:w="1843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both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Стоимость кормов на 1 ц молока, тыс.руб.</w:t>
            </w:r>
          </w:p>
        </w:tc>
        <w:tc>
          <w:tcPr>
            <w:tcW w:w="851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41,98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37,75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34,05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37,93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81,1</w:t>
            </w:r>
          </w:p>
        </w:tc>
      </w:tr>
      <w:tr w:rsidR="00603F19" w:rsidRPr="0062693D" w:rsidTr="0051221A">
        <w:tc>
          <w:tcPr>
            <w:tcW w:w="1843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both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Удельный вес затрат на содержание ОПФ, %</w:t>
            </w:r>
          </w:p>
        </w:tc>
        <w:tc>
          <w:tcPr>
            <w:tcW w:w="851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7,8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7,5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6,4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7,2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-1,4</w:t>
            </w:r>
          </w:p>
        </w:tc>
      </w:tr>
      <w:tr w:rsidR="00603F19" w:rsidRPr="0062693D" w:rsidTr="0051221A">
        <w:tc>
          <w:tcPr>
            <w:tcW w:w="1843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both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Удельный вес затрат на энергоресурсы, %</w:t>
            </w:r>
          </w:p>
        </w:tc>
        <w:tc>
          <w:tcPr>
            <w:tcW w:w="851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2,6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2,5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2,8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2,6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0,2</w:t>
            </w:r>
          </w:p>
        </w:tc>
      </w:tr>
      <w:tr w:rsidR="00603F19" w:rsidRPr="0062693D" w:rsidTr="0051221A">
        <w:tc>
          <w:tcPr>
            <w:tcW w:w="1843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both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Получено приплода на 1 корову, гол.</w:t>
            </w:r>
          </w:p>
        </w:tc>
        <w:tc>
          <w:tcPr>
            <w:tcW w:w="851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1,09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1,11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1,14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color w:val="000000"/>
                <w:sz w:val="15"/>
                <w:szCs w:val="15"/>
              </w:rPr>
            </w:pPr>
            <w:r w:rsidRPr="006830D6">
              <w:rPr>
                <w:iCs/>
                <w:color w:val="000000"/>
                <w:sz w:val="15"/>
                <w:szCs w:val="15"/>
              </w:rPr>
              <w:t>1,11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color w:val="000000"/>
                <w:sz w:val="15"/>
                <w:szCs w:val="15"/>
              </w:rPr>
            </w:pPr>
            <w:r w:rsidRPr="006830D6">
              <w:rPr>
                <w:iCs/>
                <w:color w:val="000000"/>
                <w:sz w:val="15"/>
                <w:szCs w:val="15"/>
              </w:rPr>
              <w:t>104,6</w:t>
            </w:r>
          </w:p>
        </w:tc>
      </w:tr>
      <w:tr w:rsidR="00603F19" w:rsidRPr="0062693D" w:rsidTr="0051221A">
        <w:tc>
          <w:tcPr>
            <w:tcW w:w="1843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both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Оплата 1 чел.- час., тыс. руб.</w:t>
            </w:r>
          </w:p>
        </w:tc>
        <w:tc>
          <w:tcPr>
            <w:tcW w:w="851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5,33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5,21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4,96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5,17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93,1</w:t>
            </w:r>
          </w:p>
        </w:tc>
      </w:tr>
      <w:tr w:rsidR="00603F19" w:rsidRPr="0062693D" w:rsidTr="0051221A">
        <w:tc>
          <w:tcPr>
            <w:tcW w:w="1843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both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Затраты труда на 1 ц мол</w:t>
            </w:r>
            <w:r w:rsidRPr="006830D6">
              <w:rPr>
                <w:iCs/>
                <w:sz w:val="15"/>
                <w:szCs w:val="15"/>
              </w:rPr>
              <w:t>о</w:t>
            </w:r>
            <w:r w:rsidRPr="006830D6">
              <w:rPr>
                <w:iCs/>
                <w:sz w:val="15"/>
                <w:szCs w:val="15"/>
              </w:rPr>
              <w:t>ка, чел. час.</w:t>
            </w:r>
          </w:p>
        </w:tc>
        <w:tc>
          <w:tcPr>
            <w:tcW w:w="851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3,67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3,60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3,63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3,63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98,9</w:t>
            </w:r>
          </w:p>
        </w:tc>
      </w:tr>
      <w:tr w:rsidR="00603F19" w:rsidRPr="0062693D" w:rsidTr="0051221A">
        <w:tc>
          <w:tcPr>
            <w:tcW w:w="1843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both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 xml:space="preserve">Среднегодовое поголовье </w:t>
            </w:r>
            <w:r w:rsidRPr="006830D6">
              <w:rPr>
                <w:iCs/>
                <w:sz w:val="15"/>
                <w:szCs w:val="15"/>
              </w:rPr>
              <w:lastRenderedPageBreak/>
              <w:t>коров, гол.</w:t>
            </w:r>
          </w:p>
        </w:tc>
        <w:tc>
          <w:tcPr>
            <w:tcW w:w="851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lastRenderedPageBreak/>
              <w:t>748,93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890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773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804,0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103,2</w:t>
            </w:r>
          </w:p>
        </w:tc>
      </w:tr>
      <w:tr w:rsidR="00603F19" w:rsidRPr="0062693D" w:rsidTr="0051221A">
        <w:tc>
          <w:tcPr>
            <w:tcW w:w="1843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both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lastRenderedPageBreak/>
              <w:t>Удельный вес концентр</w:t>
            </w:r>
            <w:r w:rsidRPr="006830D6">
              <w:rPr>
                <w:iCs/>
                <w:sz w:val="15"/>
                <w:szCs w:val="15"/>
              </w:rPr>
              <w:t>а</w:t>
            </w:r>
            <w:r w:rsidRPr="006830D6">
              <w:rPr>
                <w:iCs/>
                <w:sz w:val="15"/>
                <w:szCs w:val="15"/>
              </w:rPr>
              <w:t>тов, %</w:t>
            </w:r>
          </w:p>
        </w:tc>
        <w:tc>
          <w:tcPr>
            <w:tcW w:w="851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26,5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30,3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27,8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28,2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1,3</w:t>
            </w:r>
          </w:p>
        </w:tc>
      </w:tr>
      <w:tr w:rsidR="00603F19" w:rsidRPr="0062693D" w:rsidTr="0051221A">
        <w:trPr>
          <w:trHeight w:val="293"/>
        </w:trPr>
        <w:tc>
          <w:tcPr>
            <w:tcW w:w="1843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both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Расход кормов на 1 ц мол</w:t>
            </w:r>
            <w:r w:rsidRPr="006830D6">
              <w:rPr>
                <w:iCs/>
                <w:sz w:val="15"/>
                <w:szCs w:val="15"/>
              </w:rPr>
              <w:t>о</w:t>
            </w:r>
            <w:r w:rsidRPr="006830D6">
              <w:rPr>
                <w:iCs/>
                <w:sz w:val="15"/>
                <w:szCs w:val="15"/>
              </w:rPr>
              <w:t>ка, ц.к.ед.</w:t>
            </w:r>
          </w:p>
        </w:tc>
        <w:tc>
          <w:tcPr>
            <w:tcW w:w="851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1,40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1,31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1,32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1,34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:rsidR="00603F19" w:rsidRPr="006830D6" w:rsidRDefault="00603F19" w:rsidP="0051221A">
            <w:pPr>
              <w:spacing w:line="216" w:lineRule="auto"/>
              <w:jc w:val="center"/>
              <w:rPr>
                <w:iCs/>
                <w:sz w:val="15"/>
                <w:szCs w:val="15"/>
              </w:rPr>
            </w:pPr>
            <w:r w:rsidRPr="006830D6">
              <w:rPr>
                <w:iCs/>
                <w:sz w:val="15"/>
                <w:szCs w:val="15"/>
              </w:rPr>
              <w:t>94,3</w:t>
            </w:r>
          </w:p>
        </w:tc>
      </w:tr>
    </w:tbl>
    <w:p w:rsidR="00603F19" w:rsidRPr="00EC00B0" w:rsidRDefault="00603F19" w:rsidP="00603F19">
      <w:pPr>
        <w:spacing w:line="216" w:lineRule="auto"/>
        <w:jc w:val="both"/>
        <w:rPr>
          <w:iCs/>
          <w:sz w:val="20"/>
        </w:rPr>
      </w:pPr>
    </w:p>
    <w:p w:rsidR="00603F19" w:rsidRPr="00EC00B0" w:rsidRDefault="00603F19" w:rsidP="00603F19">
      <w:pPr>
        <w:spacing w:line="216" w:lineRule="auto"/>
        <w:ind w:firstLine="284"/>
        <w:jc w:val="both"/>
        <w:rPr>
          <w:iCs/>
          <w:sz w:val="20"/>
        </w:rPr>
      </w:pPr>
      <w:r w:rsidRPr="00EC00B0">
        <w:rPr>
          <w:iCs/>
          <w:sz w:val="20"/>
        </w:rPr>
        <w:t>Коэффициент множественной корреляции равен 0,95, он показ</w:t>
      </w:r>
      <w:r w:rsidRPr="00EC00B0">
        <w:rPr>
          <w:iCs/>
          <w:sz w:val="20"/>
        </w:rPr>
        <w:t>ы</w:t>
      </w:r>
      <w:r w:rsidRPr="00EC00B0">
        <w:rPr>
          <w:iCs/>
          <w:sz w:val="20"/>
        </w:rPr>
        <w:t>вает сильную связь факторных показателей с результативным. В</w:t>
      </w:r>
      <w:r w:rsidRPr="00EC00B0">
        <w:rPr>
          <w:iCs/>
          <w:sz w:val="20"/>
        </w:rPr>
        <w:t>е</w:t>
      </w:r>
      <w:r w:rsidRPr="00EC00B0">
        <w:rPr>
          <w:iCs/>
          <w:sz w:val="20"/>
        </w:rPr>
        <w:t>личина коэффициента детерминации равна 89%, т.е., включенные в модель факторы  на 89% объясняют вариацию результативного п</w:t>
      </w:r>
      <w:r w:rsidRPr="00EC00B0">
        <w:rPr>
          <w:iCs/>
          <w:sz w:val="20"/>
        </w:rPr>
        <w:t>о</w:t>
      </w:r>
      <w:r w:rsidRPr="00EC00B0">
        <w:rPr>
          <w:iCs/>
          <w:sz w:val="20"/>
        </w:rPr>
        <w:t>казателя. Критерий Фишера (</w:t>
      </w:r>
      <w:r w:rsidRPr="00EC00B0">
        <w:rPr>
          <w:iCs/>
          <w:sz w:val="20"/>
          <w:lang w:val="en-US"/>
        </w:rPr>
        <w:t>F</w:t>
      </w:r>
      <w:r w:rsidRPr="00EC00B0">
        <w:rPr>
          <w:iCs/>
          <w:sz w:val="20"/>
        </w:rPr>
        <w:t>=264,99) значительно превышает его табличного значение равное 1,85, что свидетельствует о том, что данное уравнение пригодно для применение в экономических и</w:t>
      </w:r>
      <w:r w:rsidRPr="00EC00B0">
        <w:rPr>
          <w:iCs/>
          <w:sz w:val="20"/>
        </w:rPr>
        <w:t>с</w:t>
      </w:r>
      <w:r w:rsidRPr="00EC00B0">
        <w:rPr>
          <w:iCs/>
          <w:sz w:val="20"/>
        </w:rPr>
        <w:t>следованиях.</w:t>
      </w:r>
    </w:p>
    <w:p w:rsidR="00603F19" w:rsidRPr="00EC00B0" w:rsidRDefault="00603F19" w:rsidP="00603F19">
      <w:pPr>
        <w:spacing w:line="216" w:lineRule="auto"/>
        <w:ind w:firstLine="284"/>
        <w:jc w:val="both"/>
        <w:rPr>
          <w:iCs/>
          <w:sz w:val="20"/>
        </w:rPr>
      </w:pPr>
      <w:r w:rsidRPr="00EC00B0">
        <w:rPr>
          <w:iCs/>
          <w:sz w:val="20"/>
        </w:rPr>
        <w:t>Анализ коэффициентов регрессии позволяет отметить, что ув</w:t>
      </w:r>
      <w:r w:rsidRPr="00EC00B0">
        <w:rPr>
          <w:iCs/>
          <w:sz w:val="20"/>
        </w:rPr>
        <w:t>е</w:t>
      </w:r>
      <w:r w:rsidRPr="00EC00B0">
        <w:rPr>
          <w:iCs/>
          <w:sz w:val="20"/>
        </w:rPr>
        <w:t>личение  удельный вес затрат на корма (</w:t>
      </w:r>
      <w:r w:rsidRPr="00EC00B0">
        <w:rPr>
          <w:iCs/>
          <w:sz w:val="20"/>
        </w:rPr>
        <w:fldChar w:fldCharType="begin"/>
      </w:r>
      <w:r w:rsidRPr="00EC00B0">
        <w:rPr>
          <w:iCs/>
          <w:sz w:val="20"/>
        </w:rPr>
        <w:instrText xml:space="preserve"> QUOTE </w:instrText>
      </w:r>
      <w:r w:rsidRPr="00202CBF">
        <w:rPr>
          <w:position w:val="-11"/>
          <w:sz w:val="20"/>
        </w:rPr>
        <w:pict>
          <v:shape id="_x0000_i1026" type="#_x0000_t75" style="width:11.25pt;height:18pt" equationxml="&lt;">
            <v:imagedata r:id="rId65" o:title="" chromakey="white"/>
          </v:shape>
        </w:pict>
      </w:r>
      <w:r w:rsidRPr="00EC00B0">
        <w:rPr>
          <w:iCs/>
          <w:sz w:val="20"/>
        </w:rPr>
        <w:fldChar w:fldCharType="separate"/>
      </w:r>
      <w:r w:rsidRPr="00202CBF">
        <w:rPr>
          <w:position w:val="-11"/>
          <w:sz w:val="20"/>
        </w:rPr>
        <w:pict>
          <v:shape id="_x0000_i1027" type="#_x0000_t75" style="width:10.5pt;height:14.25pt" equationxml="&lt;">
            <v:imagedata r:id="rId65" o:title="" chromakey="white"/>
          </v:shape>
        </w:pict>
      </w:r>
      <w:r w:rsidRPr="00EC00B0">
        <w:rPr>
          <w:iCs/>
          <w:sz w:val="20"/>
        </w:rPr>
        <w:fldChar w:fldCharType="end"/>
      </w:r>
      <w:r w:rsidRPr="00EC00B0">
        <w:rPr>
          <w:iCs/>
          <w:sz w:val="20"/>
        </w:rPr>
        <w:t>) на 1 %, приведет к сн</w:t>
      </w:r>
      <w:r w:rsidRPr="00EC00B0">
        <w:rPr>
          <w:iCs/>
          <w:sz w:val="20"/>
        </w:rPr>
        <w:t>и</w:t>
      </w:r>
      <w:r w:rsidRPr="00EC00B0">
        <w:rPr>
          <w:iCs/>
          <w:sz w:val="20"/>
        </w:rPr>
        <w:t>жению себестоимости  на 1,21 тыс. руб. При увеличении проду</w:t>
      </w:r>
      <w:r w:rsidRPr="00EC00B0">
        <w:rPr>
          <w:iCs/>
          <w:sz w:val="20"/>
        </w:rPr>
        <w:t>к</w:t>
      </w:r>
      <w:r w:rsidRPr="00EC00B0">
        <w:rPr>
          <w:iCs/>
          <w:sz w:val="20"/>
        </w:rPr>
        <w:t>тивности</w:t>
      </w:r>
      <w:r w:rsidRPr="00EC00B0">
        <w:rPr>
          <w:iCs/>
          <w:sz w:val="20"/>
        </w:rPr>
        <w:fldChar w:fldCharType="begin"/>
      </w:r>
      <w:r w:rsidRPr="00EC00B0">
        <w:rPr>
          <w:iCs/>
          <w:sz w:val="20"/>
        </w:rPr>
        <w:instrText xml:space="preserve"> QUOTE </w:instrText>
      </w:r>
      <w:r w:rsidRPr="00202CBF">
        <w:rPr>
          <w:position w:val="-11"/>
          <w:sz w:val="20"/>
        </w:rPr>
        <w:pict>
          <v:shape id="_x0000_i1028" type="#_x0000_t75" style="width:23.25pt;height:18pt" equationxml="&lt;">
            <v:imagedata r:id="rId82" o:title="" chromakey="white"/>
          </v:shape>
        </w:pict>
      </w:r>
      <w:r w:rsidRPr="00EC00B0">
        <w:rPr>
          <w:iCs/>
          <w:sz w:val="20"/>
        </w:rPr>
        <w:fldChar w:fldCharType="separate"/>
      </w:r>
      <w:r w:rsidRPr="00202CBF">
        <w:rPr>
          <w:position w:val="-11"/>
          <w:sz w:val="20"/>
        </w:rPr>
        <w:pict>
          <v:shape id="_x0000_i1029" type="#_x0000_t75" style="width:19.5pt;height:14.25pt" equationxml="&lt;">
            <v:imagedata r:id="rId82" o:title="" chromakey="white"/>
          </v:shape>
        </w:pict>
      </w:r>
      <w:r w:rsidRPr="00EC00B0">
        <w:rPr>
          <w:iCs/>
          <w:sz w:val="20"/>
        </w:rPr>
        <w:fldChar w:fldCharType="end"/>
      </w:r>
      <w:r w:rsidRPr="00EC00B0">
        <w:rPr>
          <w:iCs/>
          <w:sz w:val="20"/>
        </w:rPr>
        <w:t xml:space="preserve"> на 1 ц – себестоимость снижается на 0,04 тыс. руб. Если удельный вес покупных кормов (</w:t>
      </w:r>
      <w:r w:rsidRPr="00EC00B0">
        <w:rPr>
          <w:iCs/>
          <w:sz w:val="20"/>
        </w:rPr>
        <w:fldChar w:fldCharType="begin"/>
      </w:r>
      <w:r w:rsidRPr="00EC00B0">
        <w:rPr>
          <w:iCs/>
          <w:sz w:val="20"/>
        </w:rPr>
        <w:instrText xml:space="preserve"> QUOTE </w:instrText>
      </w:r>
      <w:r w:rsidRPr="00202CBF">
        <w:rPr>
          <w:position w:val="-11"/>
          <w:sz w:val="20"/>
        </w:rPr>
        <w:pict>
          <v:shape id="_x0000_i1030" type="#_x0000_t75" style="width:12pt;height:18pt" equationxml="&lt;">
            <v:imagedata r:id="rId67" o:title="" chromakey="white"/>
          </v:shape>
        </w:pict>
      </w:r>
      <w:r w:rsidRPr="00EC00B0">
        <w:rPr>
          <w:iCs/>
          <w:sz w:val="20"/>
        </w:rPr>
        <w:fldChar w:fldCharType="separate"/>
      </w:r>
      <w:r w:rsidRPr="00202CBF">
        <w:rPr>
          <w:position w:val="-11"/>
          <w:sz w:val="20"/>
        </w:rPr>
        <w:pict>
          <v:shape id="_x0000_i1031" type="#_x0000_t75" style="width:11.25pt;height:14.25pt" equationxml="&lt;">
            <v:imagedata r:id="rId67" o:title="" chromakey="white"/>
          </v:shape>
        </w:pict>
      </w:r>
      <w:r w:rsidRPr="00EC00B0">
        <w:rPr>
          <w:iCs/>
          <w:sz w:val="20"/>
        </w:rPr>
        <w:fldChar w:fldCharType="end"/>
      </w:r>
      <w:r w:rsidRPr="00EC00B0">
        <w:rPr>
          <w:iCs/>
          <w:sz w:val="20"/>
        </w:rPr>
        <w:t>) увеличить на 1 %, то с</w:t>
      </w:r>
      <w:r w:rsidRPr="00EC00B0">
        <w:rPr>
          <w:iCs/>
          <w:sz w:val="20"/>
        </w:rPr>
        <w:t>е</w:t>
      </w:r>
      <w:r w:rsidRPr="00EC00B0">
        <w:rPr>
          <w:iCs/>
          <w:sz w:val="20"/>
        </w:rPr>
        <w:t>бестоимость снизится на 0,05 тыс. руб., а при увеличении стоимость кормов на 1 ц (</w:t>
      </w:r>
      <w:r w:rsidRPr="00EC00B0">
        <w:rPr>
          <w:iCs/>
          <w:sz w:val="20"/>
        </w:rPr>
        <w:fldChar w:fldCharType="begin"/>
      </w:r>
      <w:r w:rsidRPr="00EC00B0">
        <w:rPr>
          <w:iCs/>
          <w:sz w:val="20"/>
        </w:rPr>
        <w:instrText xml:space="preserve"> QUOTE </w:instrText>
      </w:r>
      <w:r w:rsidRPr="00202CBF">
        <w:rPr>
          <w:position w:val="-11"/>
          <w:sz w:val="20"/>
        </w:rPr>
        <w:pict>
          <v:shape id="_x0000_i1032" type="#_x0000_t75" style="width:12pt;height:18pt" equationxml="&lt;">
            <v:imagedata r:id="rId68" o:title="" chromakey="white"/>
          </v:shape>
        </w:pict>
      </w:r>
      <w:r w:rsidRPr="00EC00B0">
        <w:rPr>
          <w:iCs/>
          <w:sz w:val="20"/>
        </w:rPr>
        <w:fldChar w:fldCharType="separate"/>
      </w:r>
      <w:r w:rsidRPr="00202CBF">
        <w:rPr>
          <w:position w:val="-11"/>
          <w:sz w:val="20"/>
        </w:rPr>
        <w:pict>
          <v:shape id="_x0000_i1033" type="#_x0000_t75" style="width:11.25pt;height:14.25pt" equationxml="&lt;">
            <v:imagedata r:id="rId68" o:title="" chromakey="white"/>
          </v:shape>
        </w:pict>
      </w:r>
      <w:r w:rsidRPr="00EC00B0">
        <w:rPr>
          <w:iCs/>
          <w:sz w:val="20"/>
        </w:rPr>
        <w:fldChar w:fldCharType="end"/>
      </w:r>
      <w:r w:rsidRPr="00EC00B0">
        <w:rPr>
          <w:iCs/>
          <w:sz w:val="20"/>
        </w:rPr>
        <w:t>) на 1 тыс. руб. – себестоимость увеличится на 1,68 тыс. руб. Поэтому в исследуемых хозяйствах наибольшее внимание необходимо уделять  продуктивности коров</w:t>
      </w:r>
      <w:r w:rsidRPr="00EC00B0">
        <w:rPr>
          <w:iCs/>
          <w:sz w:val="20"/>
        </w:rPr>
        <w:fldChar w:fldCharType="begin"/>
      </w:r>
      <w:r w:rsidRPr="00EC00B0">
        <w:rPr>
          <w:iCs/>
          <w:sz w:val="20"/>
        </w:rPr>
        <w:instrText xml:space="preserve"> QUOTE </w:instrText>
      </w:r>
      <w:r w:rsidRPr="00202CBF">
        <w:rPr>
          <w:position w:val="-11"/>
          <w:sz w:val="20"/>
        </w:rPr>
        <w:pict>
          <v:shape id="_x0000_i1034" type="#_x0000_t75" style="width:23.25pt;height:18pt" equationxml="&lt;">
            <v:imagedata r:id="rId82" o:title="" chromakey="white"/>
          </v:shape>
        </w:pict>
      </w:r>
      <w:r w:rsidRPr="00EC00B0">
        <w:rPr>
          <w:iCs/>
          <w:sz w:val="20"/>
        </w:rPr>
        <w:fldChar w:fldCharType="separate"/>
      </w:r>
      <w:r w:rsidRPr="00202CBF">
        <w:rPr>
          <w:position w:val="-11"/>
          <w:sz w:val="20"/>
        </w:rPr>
        <w:pict>
          <v:shape id="_x0000_i1035" type="#_x0000_t75" style="width:19.5pt;height:14.25pt" equationxml="&lt;">
            <v:imagedata r:id="rId82" o:title="" chromakey="white"/>
          </v:shape>
        </w:pict>
      </w:r>
      <w:r w:rsidRPr="00EC00B0">
        <w:rPr>
          <w:iCs/>
          <w:sz w:val="20"/>
        </w:rPr>
        <w:fldChar w:fldCharType="end"/>
      </w:r>
      <w:r w:rsidRPr="00EC00B0">
        <w:rPr>
          <w:iCs/>
          <w:sz w:val="20"/>
        </w:rPr>
        <w:t>, а также стоимость кормов на 1 ц молока (</w:t>
      </w:r>
      <w:r w:rsidRPr="00EC00B0">
        <w:rPr>
          <w:iCs/>
          <w:sz w:val="20"/>
        </w:rPr>
        <w:fldChar w:fldCharType="begin"/>
      </w:r>
      <w:r w:rsidRPr="00EC00B0">
        <w:rPr>
          <w:iCs/>
          <w:sz w:val="20"/>
        </w:rPr>
        <w:instrText xml:space="preserve"> QUOTE </w:instrText>
      </w:r>
      <w:r w:rsidRPr="00202CBF">
        <w:rPr>
          <w:position w:val="-11"/>
          <w:sz w:val="20"/>
        </w:rPr>
        <w:pict>
          <v:shape id="_x0000_i1036" type="#_x0000_t75" style="width:12pt;height:18pt" equationxml="&lt;">
            <v:imagedata r:id="rId68" o:title="" chromakey="white"/>
          </v:shape>
        </w:pict>
      </w:r>
      <w:r w:rsidRPr="00EC00B0">
        <w:rPr>
          <w:iCs/>
          <w:sz w:val="20"/>
        </w:rPr>
        <w:fldChar w:fldCharType="separate"/>
      </w:r>
      <w:r w:rsidRPr="00202CBF">
        <w:rPr>
          <w:position w:val="-11"/>
          <w:sz w:val="20"/>
        </w:rPr>
        <w:pict>
          <v:shape id="_x0000_i1037" type="#_x0000_t75" style="width:11.25pt;height:14.25pt" equationxml="&lt;">
            <v:imagedata r:id="rId68" o:title="" chromakey="white"/>
          </v:shape>
        </w:pict>
      </w:r>
      <w:r w:rsidRPr="00EC00B0">
        <w:rPr>
          <w:iCs/>
          <w:sz w:val="20"/>
        </w:rPr>
        <w:fldChar w:fldCharType="end"/>
      </w:r>
      <w:r w:rsidRPr="00EC00B0">
        <w:rPr>
          <w:iCs/>
          <w:sz w:val="20"/>
        </w:rPr>
        <w:t xml:space="preserve">). </w:t>
      </w:r>
    </w:p>
    <w:p w:rsidR="00603F19" w:rsidRPr="00EC00B0" w:rsidRDefault="00603F19" w:rsidP="00603F19">
      <w:pPr>
        <w:spacing w:line="216" w:lineRule="auto"/>
        <w:ind w:firstLine="284"/>
        <w:jc w:val="both"/>
        <w:rPr>
          <w:iCs/>
          <w:sz w:val="20"/>
        </w:rPr>
      </w:pPr>
      <w:r w:rsidRPr="00EC00B0">
        <w:rPr>
          <w:iCs/>
          <w:sz w:val="20"/>
        </w:rPr>
        <w:t xml:space="preserve">Длясравнение влияние факторных показателей на формирование результата  были рассчитаны β – коэффициенты: </w:t>
      </w:r>
      <w:r w:rsidRPr="00EC00B0">
        <w:rPr>
          <w:iCs/>
          <w:sz w:val="20"/>
        </w:rPr>
        <w:fldChar w:fldCharType="begin"/>
      </w:r>
      <w:r w:rsidRPr="00EC00B0">
        <w:rPr>
          <w:iCs/>
          <w:sz w:val="20"/>
        </w:rPr>
        <w:instrText xml:space="preserve"> QUOTE </w:instrText>
      </w:r>
      <w:r w:rsidRPr="00202CBF">
        <w:rPr>
          <w:position w:val="-11"/>
          <w:sz w:val="20"/>
        </w:rPr>
        <w:pict>
          <v:shape id="_x0000_i1038" type="#_x0000_t75" style="width:12pt;height:18pt" equationxml="&lt;">
            <v:imagedata r:id="rId83" o:title="" chromakey="white"/>
          </v:shape>
        </w:pict>
      </w:r>
      <w:r w:rsidRPr="00EC00B0">
        <w:rPr>
          <w:iCs/>
          <w:sz w:val="20"/>
        </w:rPr>
        <w:fldChar w:fldCharType="separate"/>
      </w:r>
      <w:r w:rsidRPr="00202CBF">
        <w:rPr>
          <w:position w:val="-11"/>
          <w:sz w:val="20"/>
        </w:rPr>
        <w:pict>
          <v:shape id="_x0000_i1039" type="#_x0000_t75" style="width:10.5pt;height:12pt" equationxml="&lt;">
            <v:imagedata r:id="rId83" o:title="" chromakey="white"/>
          </v:shape>
        </w:pict>
      </w:r>
      <w:r w:rsidRPr="00EC00B0">
        <w:rPr>
          <w:iCs/>
          <w:sz w:val="20"/>
        </w:rPr>
        <w:fldChar w:fldCharType="end"/>
      </w:r>
      <w:r w:rsidRPr="00EC00B0">
        <w:rPr>
          <w:iCs/>
          <w:sz w:val="20"/>
        </w:rPr>
        <w:t xml:space="preserve">=-1,6, </w:t>
      </w:r>
      <w:r w:rsidRPr="00EC00B0">
        <w:rPr>
          <w:iCs/>
          <w:sz w:val="20"/>
        </w:rPr>
        <w:fldChar w:fldCharType="begin"/>
      </w:r>
      <w:r w:rsidRPr="00EC00B0">
        <w:rPr>
          <w:iCs/>
          <w:sz w:val="20"/>
        </w:rPr>
        <w:instrText xml:space="preserve"> QUOTE </w:instrText>
      </w:r>
      <w:r w:rsidRPr="00202CBF">
        <w:rPr>
          <w:position w:val="-11"/>
          <w:sz w:val="20"/>
        </w:rPr>
        <w:pict>
          <v:shape id="_x0000_i1040" type="#_x0000_t75" style="width:14.25pt;height:18pt" equationxml="&lt;">
            <v:imagedata r:id="rId84" o:title="" chromakey="white"/>
          </v:shape>
        </w:pict>
      </w:r>
      <w:r w:rsidRPr="00EC00B0">
        <w:rPr>
          <w:iCs/>
          <w:sz w:val="20"/>
        </w:rPr>
        <w:fldChar w:fldCharType="separate"/>
      </w:r>
      <w:r w:rsidRPr="00202CBF">
        <w:rPr>
          <w:position w:val="-11"/>
          <w:sz w:val="20"/>
        </w:rPr>
        <w:pict>
          <v:shape id="_x0000_i1041" type="#_x0000_t75" style="width:10.5pt;height:12pt" equationxml="&lt;">
            <v:imagedata r:id="rId84" o:title="" chromakey="white"/>
          </v:shape>
        </w:pict>
      </w:r>
      <w:r w:rsidRPr="00EC00B0">
        <w:rPr>
          <w:iCs/>
          <w:sz w:val="20"/>
        </w:rPr>
        <w:fldChar w:fldCharType="end"/>
      </w:r>
      <w:r w:rsidRPr="00EC00B0">
        <w:rPr>
          <w:iCs/>
          <w:sz w:val="20"/>
        </w:rPr>
        <w:t xml:space="preserve">=-0,06, </w:t>
      </w:r>
      <w:r w:rsidRPr="00EC00B0">
        <w:rPr>
          <w:iCs/>
          <w:sz w:val="20"/>
        </w:rPr>
        <w:fldChar w:fldCharType="begin"/>
      </w:r>
      <w:r w:rsidRPr="00EC00B0">
        <w:rPr>
          <w:iCs/>
          <w:sz w:val="20"/>
        </w:rPr>
        <w:instrText xml:space="preserve"> QUOTE </w:instrText>
      </w:r>
      <w:r w:rsidRPr="00202CBF">
        <w:rPr>
          <w:position w:val="-11"/>
          <w:sz w:val="20"/>
        </w:rPr>
        <w:pict>
          <v:shape id="_x0000_i1042" type="#_x0000_t75" style="width:12pt;height:18pt" equationxml="&lt;">
            <v:imagedata r:id="rId85" o:title="" chromakey="white"/>
          </v:shape>
        </w:pict>
      </w:r>
      <w:r w:rsidRPr="00EC00B0">
        <w:rPr>
          <w:iCs/>
          <w:sz w:val="20"/>
        </w:rPr>
        <w:fldChar w:fldCharType="separate"/>
      </w:r>
      <w:r w:rsidRPr="00202CBF">
        <w:rPr>
          <w:position w:val="-11"/>
          <w:sz w:val="20"/>
        </w:rPr>
        <w:pict>
          <v:shape id="_x0000_i1043" type="#_x0000_t75" style="width:10.5pt;height:12pt" equationxml="&lt;">
            <v:imagedata r:id="rId85" o:title="" chromakey="white"/>
          </v:shape>
        </w:pict>
      </w:r>
      <w:r w:rsidRPr="00EC00B0">
        <w:rPr>
          <w:iCs/>
          <w:sz w:val="20"/>
        </w:rPr>
        <w:fldChar w:fldCharType="end"/>
      </w:r>
      <w:r w:rsidRPr="00EC00B0">
        <w:rPr>
          <w:iCs/>
          <w:sz w:val="20"/>
        </w:rPr>
        <w:t xml:space="preserve">=-0,05, </w:t>
      </w:r>
      <w:r w:rsidRPr="00EC00B0">
        <w:rPr>
          <w:iCs/>
          <w:sz w:val="20"/>
        </w:rPr>
        <w:fldChar w:fldCharType="begin"/>
      </w:r>
      <w:r w:rsidRPr="00EC00B0">
        <w:rPr>
          <w:iCs/>
          <w:sz w:val="20"/>
        </w:rPr>
        <w:instrText xml:space="preserve"> QUOTE </w:instrText>
      </w:r>
      <w:r w:rsidRPr="00202CBF">
        <w:rPr>
          <w:position w:val="-11"/>
          <w:sz w:val="20"/>
        </w:rPr>
        <w:pict>
          <v:shape id="_x0000_i1044" type="#_x0000_t75" style="width:11.25pt;height:18pt" equationxml="&lt;">
            <v:imagedata r:id="rId86" o:title="" chromakey="white"/>
          </v:shape>
        </w:pict>
      </w:r>
      <w:r w:rsidRPr="00EC00B0">
        <w:rPr>
          <w:iCs/>
          <w:sz w:val="20"/>
        </w:rPr>
        <w:fldChar w:fldCharType="separate"/>
      </w:r>
      <w:r w:rsidRPr="00202CBF">
        <w:rPr>
          <w:position w:val="-11"/>
          <w:sz w:val="20"/>
        </w:rPr>
        <w:pict>
          <v:shape id="_x0000_i1045" type="#_x0000_t75" style="width:10.5pt;height:14.25pt" equationxml="&lt;">
            <v:imagedata r:id="rId86" o:title="" chromakey="white"/>
          </v:shape>
        </w:pict>
      </w:r>
      <w:r w:rsidRPr="00EC00B0">
        <w:rPr>
          <w:iCs/>
          <w:sz w:val="20"/>
        </w:rPr>
        <w:fldChar w:fldCharType="end"/>
      </w:r>
      <w:r w:rsidRPr="00EC00B0">
        <w:rPr>
          <w:iCs/>
          <w:sz w:val="20"/>
        </w:rPr>
        <w:t>=1,82. Наибольшее влияние на формирование себесто</w:t>
      </w:r>
      <w:r w:rsidRPr="00EC00B0">
        <w:rPr>
          <w:iCs/>
          <w:sz w:val="20"/>
        </w:rPr>
        <w:t>и</w:t>
      </w:r>
      <w:r w:rsidRPr="00EC00B0">
        <w:rPr>
          <w:iCs/>
          <w:sz w:val="20"/>
        </w:rPr>
        <w:t>мости 1 ц молока оказывают удельный вес затрат на корма и сто</w:t>
      </w:r>
      <w:r w:rsidRPr="00EC00B0">
        <w:rPr>
          <w:iCs/>
          <w:sz w:val="20"/>
        </w:rPr>
        <w:t>и</w:t>
      </w:r>
      <w:r w:rsidRPr="00EC00B0">
        <w:rPr>
          <w:iCs/>
          <w:sz w:val="20"/>
        </w:rPr>
        <w:t>мость кормов на 1 ц молока.</w:t>
      </w:r>
    </w:p>
    <w:p w:rsidR="00603F19" w:rsidRPr="00EC00B0" w:rsidRDefault="00603F19" w:rsidP="00603F19">
      <w:pPr>
        <w:spacing w:line="216" w:lineRule="auto"/>
        <w:ind w:firstLine="284"/>
        <w:jc w:val="both"/>
        <w:rPr>
          <w:iCs/>
          <w:sz w:val="20"/>
        </w:rPr>
      </w:pPr>
      <w:r w:rsidRPr="00EC00B0">
        <w:rPr>
          <w:iCs/>
          <w:sz w:val="20"/>
        </w:rPr>
        <w:t>Таким образом, основными путями снижения себестоимости м</w:t>
      </w:r>
      <w:r w:rsidRPr="00EC00B0">
        <w:rPr>
          <w:iCs/>
          <w:sz w:val="20"/>
        </w:rPr>
        <w:t>о</w:t>
      </w:r>
      <w:r w:rsidRPr="00EC00B0">
        <w:rPr>
          <w:iCs/>
          <w:sz w:val="20"/>
        </w:rPr>
        <w:t>лока являются: рост продуктивности животных, через развитие с</w:t>
      </w:r>
      <w:r w:rsidRPr="00EC00B0">
        <w:rPr>
          <w:iCs/>
          <w:sz w:val="20"/>
        </w:rPr>
        <w:t>е</w:t>
      </w:r>
      <w:r w:rsidRPr="00EC00B0">
        <w:rPr>
          <w:iCs/>
          <w:sz w:val="20"/>
        </w:rPr>
        <w:t>лекционной работы, совершенствование породного и возрастного состава дойного стада, снижение яловости коров; повышение уро</w:t>
      </w:r>
      <w:r w:rsidRPr="00EC00B0">
        <w:rPr>
          <w:iCs/>
          <w:sz w:val="20"/>
        </w:rPr>
        <w:t>в</w:t>
      </w:r>
      <w:r w:rsidRPr="00EC00B0">
        <w:rPr>
          <w:iCs/>
          <w:sz w:val="20"/>
        </w:rPr>
        <w:t>ня и качества кормления, снижения себестоимости кормов; инте</w:t>
      </w:r>
      <w:r w:rsidRPr="00EC00B0">
        <w:rPr>
          <w:iCs/>
          <w:sz w:val="20"/>
        </w:rPr>
        <w:t>н</w:t>
      </w:r>
      <w:r w:rsidRPr="00EC00B0">
        <w:rPr>
          <w:iCs/>
          <w:sz w:val="20"/>
        </w:rPr>
        <w:t>сификация молочного скотоводства путем создания современной материально-технической базы; привлечение инвестиций для вн</w:t>
      </w:r>
      <w:r w:rsidRPr="00EC00B0">
        <w:rPr>
          <w:iCs/>
          <w:sz w:val="20"/>
        </w:rPr>
        <w:t>е</w:t>
      </w:r>
      <w:r w:rsidRPr="00EC00B0">
        <w:rPr>
          <w:iCs/>
          <w:sz w:val="20"/>
        </w:rPr>
        <w:t>дрения новых технологий производства; обеспечение высококвал</w:t>
      </w:r>
      <w:r w:rsidRPr="00EC00B0">
        <w:rPr>
          <w:iCs/>
          <w:sz w:val="20"/>
        </w:rPr>
        <w:t>и</w:t>
      </w:r>
      <w:r w:rsidRPr="00EC00B0">
        <w:rPr>
          <w:iCs/>
          <w:sz w:val="20"/>
        </w:rPr>
        <w:t>фицированными кадрами, совершенствование оплаты и организация труда на фермах.</w:t>
      </w:r>
    </w:p>
    <w:p w:rsidR="00603F19" w:rsidRDefault="00603F19" w:rsidP="00603F19">
      <w:pPr>
        <w:spacing w:line="216" w:lineRule="auto"/>
        <w:jc w:val="center"/>
        <w:rPr>
          <w:sz w:val="20"/>
          <w:szCs w:val="20"/>
        </w:rPr>
      </w:pPr>
    </w:p>
    <w:p w:rsidR="00603F19" w:rsidRDefault="00603F19" w:rsidP="00603F19">
      <w:pPr>
        <w:pStyle w:val="a3"/>
        <w:ind w:firstLine="0"/>
        <w:jc w:val="both"/>
        <w:rPr>
          <w:b w:val="0"/>
          <w:sz w:val="16"/>
          <w:szCs w:val="16"/>
        </w:rPr>
      </w:pPr>
    </w:p>
    <w:p w:rsidR="00603F19" w:rsidRDefault="00603F19" w:rsidP="00603F19">
      <w:pPr>
        <w:pStyle w:val="a3"/>
        <w:ind w:firstLine="0"/>
        <w:jc w:val="both"/>
        <w:rPr>
          <w:b w:val="0"/>
          <w:sz w:val="16"/>
          <w:szCs w:val="16"/>
        </w:rPr>
      </w:pPr>
    </w:p>
    <w:p w:rsidR="00B0129C" w:rsidRDefault="00B0129C" w:rsidP="00B0129C">
      <w:pPr>
        <w:pStyle w:val="a3"/>
        <w:ind w:firstLine="0"/>
        <w:jc w:val="right"/>
        <w:rPr>
          <w:b w:val="0"/>
          <w:sz w:val="16"/>
          <w:szCs w:val="16"/>
        </w:rPr>
      </w:pPr>
    </w:p>
    <w:p w:rsidR="00EC30AB" w:rsidRDefault="00EC30AB" w:rsidP="00B0129C">
      <w:pPr>
        <w:pStyle w:val="a3"/>
        <w:ind w:firstLine="0"/>
        <w:jc w:val="right"/>
        <w:rPr>
          <w:b w:val="0"/>
          <w:sz w:val="16"/>
          <w:szCs w:val="16"/>
        </w:rPr>
      </w:pPr>
    </w:p>
    <w:p w:rsidR="00EC30AB" w:rsidRDefault="00EC30AB" w:rsidP="00B0129C">
      <w:pPr>
        <w:pStyle w:val="a3"/>
        <w:ind w:firstLine="0"/>
        <w:jc w:val="right"/>
        <w:rPr>
          <w:b w:val="0"/>
          <w:sz w:val="16"/>
          <w:szCs w:val="16"/>
        </w:rPr>
      </w:pPr>
    </w:p>
    <w:p w:rsidR="00B0129C" w:rsidRDefault="00B0129C" w:rsidP="00B0129C">
      <w:pPr>
        <w:pStyle w:val="a3"/>
        <w:ind w:firstLine="0"/>
        <w:jc w:val="right"/>
        <w:rPr>
          <w:b w:val="0"/>
          <w:sz w:val="16"/>
          <w:szCs w:val="16"/>
        </w:rPr>
      </w:pPr>
    </w:p>
    <w:p w:rsidR="00B0129C" w:rsidRDefault="00B0129C" w:rsidP="00B0129C">
      <w:pPr>
        <w:pStyle w:val="a3"/>
        <w:ind w:firstLine="0"/>
        <w:jc w:val="right"/>
        <w:rPr>
          <w:b w:val="0"/>
          <w:sz w:val="16"/>
          <w:szCs w:val="16"/>
        </w:rPr>
      </w:pPr>
    </w:p>
    <w:p w:rsidR="00180B5D" w:rsidRDefault="00180B5D" w:rsidP="00B0129C">
      <w:pPr>
        <w:pStyle w:val="a3"/>
        <w:ind w:firstLine="0"/>
        <w:jc w:val="right"/>
        <w:rPr>
          <w:b w:val="0"/>
          <w:sz w:val="16"/>
          <w:szCs w:val="16"/>
        </w:rPr>
      </w:pPr>
    </w:p>
    <w:p w:rsidR="00B0129C" w:rsidRDefault="00B0129C" w:rsidP="00B0129C">
      <w:pPr>
        <w:pStyle w:val="a3"/>
        <w:ind w:firstLine="0"/>
        <w:jc w:val="right"/>
        <w:rPr>
          <w:b w:val="0"/>
          <w:sz w:val="16"/>
          <w:szCs w:val="16"/>
        </w:rPr>
      </w:pPr>
    </w:p>
    <w:p w:rsidR="00B0129C" w:rsidRDefault="00B0129C" w:rsidP="00B0129C">
      <w:pPr>
        <w:pStyle w:val="a3"/>
        <w:ind w:firstLine="0"/>
        <w:jc w:val="right"/>
        <w:rPr>
          <w:b w:val="0"/>
          <w:sz w:val="16"/>
          <w:szCs w:val="16"/>
        </w:rPr>
      </w:pPr>
    </w:p>
    <w:p w:rsidR="00B0129C" w:rsidRDefault="00B0129C" w:rsidP="00B0129C">
      <w:pPr>
        <w:pStyle w:val="a3"/>
        <w:ind w:firstLine="0"/>
        <w:jc w:val="right"/>
        <w:rPr>
          <w:b w:val="0"/>
          <w:sz w:val="16"/>
          <w:szCs w:val="16"/>
        </w:rPr>
      </w:pPr>
    </w:p>
    <w:p w:rsidR="00B0129C" w:rsidRDefault="00B0129C" w:rsidP="00B0129C">
      <w:pPr>
        <w:pStyle w:val="a3"/>
        <w:ind w:firstLine="0"/>
        <w:jc w:val="right"/>
        <w:rPr>
          <w:b w:val="0"/>
          <w:sz w:val="16"/>
          <w:szCs w:val="16"/>
        </w:rPr>
      </w:pPr>
    </w:p>
    <w:p w:rsidR="00B0129C" w:rsidRDefault="00B0129C" w:rsidP="00B0129C">
      <w:pPr>
        <w:pStyle w:val="a3"/>
        <w:ind w:firstLine="0"/>
        <w:jc w:val="right"/>
        <w:rPr>
          <w:b w:val="0"/>
          <w:sz w:val="16"/>
          <w:szCs w:val="16"/>
        </w:rPr>
      </w:pPr>
    </w:p>
    <w:p w:rsidR="00B0129C" w:rsidRDefault="00B0129C" w:rsidP="00B0129C">
      <w:pPr>
        <w:pStyle w:val="a3"/>
        <w:ind w:firstLine="0"/>
        <w:jc w:val="right"/>
        <w:rPr>
          <w:b w:val="0"/>
          <w:sz w:val="16"/>
          <w:szCs w:val="16"/>
        </w:rPr>
      </w:pPr>
    </w:p>
    <w:p w:rsidR="00B0129C" w:rsidRDefault="00B0129C" w:rsidP="00B0129C">
      <w:pPr>
        <w:pStyle w:val="a3"/>
        <w:ind w:firstLine="0"/>
        <w:jc w:val="right"/>
        <w:rPr>
          <w:b w:val="0"/>
          <w:sz w:val="16"/>
          <w:szCs w:val="16"/>
        </w:rPr>
      </w:pPr>
    </w:p>
    <w:p w:rsidR="00B0129C" w:rsidRDefault="00B0129C" w:rsidP="00B0129C">
      <w:pPr>
        <w:jc w:val="center"/>
        <w:rPr>
          <w:spacing w:val="60"/>
          <w:sz w:val="16"/>
          <w:szCs w:val="16"/>
        </w:rPr>
      </w:pPr>
      <w:r w:rsidRPr="00DE7B45">
        <w:rPr>
          <w:spacing w:val="60"/>
          <w:sz w:val="16"/>
          <w:szCs w:val="16"/>
        </w:rPr>
        <w:t>Редакционная коллегия</w:t>
      </w:r>
    </w:p>
    <w:p w:rsidR="00B0129C" w:rsidRPr="00DE7B45" w:rsidRDefault="00B0129C" w:rsidP="00B0129C">
      <w:pPr>
        <w:jc w:val="center"/>
        <w:rPr>
          <w:spacing w:val="60"/>
          <w:sz w:val="16"/>
          <w:szCs w:val="16"/>
        </w:rPr>
      </w:pPr>
    </w:p>
    <w:p w:rsidR="00B0129C" w:rsidRDefault="00B0129C" w:rsidP="00B0129C">
      <w:pPr>
        <w:jc w:val="center"/>
        <w:rPr>
          <w:sz w:val="16"/>
          <w:szCs w:val="16"/>
        </w:rPr>
      </w:pPr>
      <w:r w:rsidRPr="00450539">
        <w:rPr>
          <w:caps/>
          <w:sz w:val="16"/>
          <w:szCs w:val="16"/>
        </w:rPr>
        <w:t>А.М. Каган</w:t>
      </w:r>
      <w:r>
        <w:rPr>
          <w:sz w:val="16"/>
          <w:szCs w:val="16"/>
        </w:rPr>
        <w:t xml:space="preserve">  (отв. редактор); </w:t>
      </w:r>
      <w:r w:rsidRPr="00450539">
        <w:rPr>
          <w:caps/>
          <w:sz w:val="16"/>
          <w:szCs w:val="16"/>
        </w:rPr>
        <w:t>Е.В. Гончарова</w:t>
      </w:r>
      <w:r w:rsidRPr="00E74AA9">
        <w:rPr>
          <w:sz w:val="16"/>
          <w:szCs w:val="16"/>
        </w:rPr>
        <w:t xml:space="preserve"> (отв. секретарь)</w:t>
      </w:r>
      <w:r>
        <w:rPr>
          <w:sz w:val="16"/>
          <w:szCs w:val="16"/>
        </w:rPr>
        <w:t>;</w:t>
      </w:r>
    </w:p>
    <w:p w:rsidR="00B0129C" w:rsidRDefault="00E0525E" w:rsidP="00B0129C">
      <w:pPr>
        <w:jc w:val="center"/>
        <w:rPr>
          <w:caps/>
          <w:sz w:val="16"/>
          <w:szCs w:val="16"/>
        </w:rPr>
      </w:pPr>
      <w:r>
        <w:rPr>
          <w:caps/>
          <w:sz w:val="16"/>
          <w:szCs w:val="16"/>
        </w:rPr>
        <w:t xml:space="preserve">Л.В.Пакуш, </w:t>
      </w:r>
      <w:r w:rsidR="00B0129C" w:rsidRPr="009F28CD">
        <w:rPr>
          <w:caps/>
          <w:sz w:val="16"/>
          <w:szCs w:val="16"/>
        </w:rPr>
        <w:t xml:space="preserve">С.А. Константинов, Т.Л. Хроменкова, В.Н. Редько, </w:t>
      </w:r>
    </w:p>
    <w:p w:rsidR="00B0129C" w:rsidRPr="009F28CD" w:rsidRDefault="00E0525E" w:rsidP="00B0129C">
      <w:pPr>
        <w:jc w:val="center"/>
        <w:rPr>
          <w:caps/>
          <w:sz w:val="16"/>
          <w:szCs w:val="16"/>
        </w:rPr>
      </w:pPr>
      <w:r>
        <w:rPr>
          <w:caps/>
          <w:sz w:val="16"/>
          <w:szCs w:val="16"/>
        </w:rPr>
        <w:t>В.И. Колеснев</w:t>
      </w:r>
    </w:p>
    <w:p w:rsidR="00B0129C" w:rsidRDefault="00B0129C" w:rsidP="00B0129C">
      <w:pPr>
        <w:pStyle w:val="a3"/>
        <w:ind w:firstLine="0"/>
        <w:jc w:val="both"/>
        <w:rPr>
          <w:b w:val="0"/>
          <w:sz w:val="16"/>
          <w:szCs w:val="16"/>
        </w:rPr>
      </w:pPr>
    </w:p>
    <w:p w:rsidR="00B0129C" w:rsidRDefault="00B0129C" w:rsidP="00B0129C">
      <w:pPr>
        <w:pStyle w:val="a3"/>
        <w:ind w:firstLine="0"/>
        <w:jc w:val="both"/>
        <w:rPr>
          <w:b w:val="0"/>
          <w:sz w:val="16"/>
          <w:szCs w:val="16"/>
        </w:rPr>
      </w:pPr>
    </w:p>
    <w:p w:rsidR="00B0129C" w:rsidRPr="00DE7B45" w:rsidRDefault="00B0129C" w:rsidP="00B0129C">
      <w:pPr>
        <w:jc w:val="center"/>
        <w:rPr>
          <w:spacing w:val="60"/>
          <w:sz w:val="16"/>
          <w:szCs w:val="16"/>
        </w:rPr>
      </w:pPr>
      <w:r w:rsidRPr="00DE7B45">
        <w:rPr>
          <w:spacing w:val="60"/>
          <w:sz w:val="16"/>
          <w:szCs w:val="16"/>
        </w:rPr>
        <w:t>Коллектив авторов</w:t>
      </w:r>
    </w:p>
    <w:p w:rsidR="00B0129C" w:rsidRDefault="00B0129C" w:rsidP="00B0129C">
      <w:pPr>
        <w:jc w:val="center"/>
        <w:rPr>
          <w:spacing w:val="60"/>
          <w:sz w:val="16"/>
          <w:szCs w:val="16"/>
        </w:rPr>
      </w:pPr>
    </w:p>
    <w:p w:rsidR="00B0129C" w:rsidRDefault="00B0129C" w:rsidP="00B0129C">
      <w:pPr>
        <w:jc w:val="center"/>
        <w:rPr>
          <w:spacing w:val="60"/>
          <w:sz w:val="16"/>
          <w:szCs w:val="16"/>
        </w:rPr>
      </w:pPr>
    </w:p>
    <w:p w:rsidR="00B0129C" w:rsidRDefault="00B0129C" w:rsidP="00B0129C">
      <w:pPr>
        <w:pStyle w:val="a3"/>
        <w:rPr>
          <w:b w:val="0"/>
          <w:bCs/>
          <w:caps/>
          <w:sz w:val="16"/>
          <w:szCs w:val="16"/>
        </w:rPr>
      </w:pPr>
      <w:r>
        <w:rPr>
          <w:b w:val="0"/>
          <w:bCs/>
          <w:caps/>
          <w:sz w:val="16"/>
          <w:szCs w:val="16"/>
        </w:rPr>
        <w:t>«</w:t>
      </w:r>
      <w:r w:rsidRPr="00DE7B45">
        <w:rPr>
          <w:b w:val="0"/>
          <w:bCs/>
          <w:caps/>
          <w:sz w:val="16"/>
          <w:szCs w:val="16"/>
        </w:rPr>
        <w:t xml:space="preserve">Актуальные  проблемы </w:t>
      </w:r>
      <w:r>
        <w:rPr>
          <w:b w:val="0"/>
          <w:bCs/>
          <w:caps/>
          <w:sz w:val="16"/>
          <w:szCs w:val="16"/>
        </w:rPr>
        <w:t>экономики»</w:t>
      </w:r>
    </w:p>
    <w:p w:rsidR="00B0129C" w:rsidRDefault="00B0129C" w:rsidP="00B0129C">
      <w:pPr>
        <w:pStyle w:val="a3"/>
        <w:rPr>
          <w:b w:val="0"/>
          <w:bCs/>
          <w:caps/>
          <w:sz w:val="16"/>
          <w:szCs w:val="16"/>
        </w:rPr>
      </w:pPr>
    </w:p>
    <w:p w:rsidR="00B0129C" w:rsidRDefault="00B0129C" w:rsidP="00B0129C">
      <w:pPr>
        <w:jc w:val="center"/>
        <w:rPr>
          <w:sz w:val="16"/>
        </w:rPr>
      </w:pPr>
      <w:r w:rsidRPr="009F28CD">
        <w:rPr>
          <w:bCs/>
          <w:sz w:val="16"/>
        </w:rPr>
        <w:t xml:space="preserve">Сборник научных трудов </w:t>
      </w:r>
      <w:r w:rsidRPr="009F28CD">
        <w:rPr>
          <w:sz w:val="16"/>
        </w:rPr>
        <w:t>студентов, магистрантов и аспирантов</w:t>
      </w:r>
    </w:p>
    <w:p w:rsidR="00EC30AB" w:rsidRDefault="00B0129C" w:rsidP="00B0129C">
      <w:pPr>
        <w:jc w:val="center"/>
        <w:rPr>
          <w:sz w:val="16"/>
        </w:rPr>
      </w:pPr>
      <w:r w:rsidRPr="009F28CD">
        <w:rPr>
          <w:sz w:val="16"/>
        </w:rPr>
        <w:t xml:space="preserve"> экономического факультета </w:t>
      </w:r>
    </w:p>
    <w:p w:rsidR="006B34D2" w:rsidRDefault="006B34D2" w:rsidP="00B0129C">
      <w:pPr>
        <w:jc w:val="center"/>
        <w:rPr>
          <w:sz w:val="16"/>
        </w:rPr>
      </w:pPr>
    </w:p>
    <w:p w:rsidR="00B0129C" w:rsidRDefault="00B0129C" w:rsidP="00B0129C">
      <w:pPr>
        <w:jc w:val="center"/>
        <w:rPr>
          <w:sz w:val="16"/>
        </w:rPr>
      </w:pPr>
      <w:r w:rsidRPr="009F28CD">
        <w:rPr>
          <w:sz w:val="16"/>
        </w:rPr>
        <w:t xml:space="preserve">Выпуск </w:t>
      </w:r>
      <w:r w:rsidR="002F0754">
        <w:rPr>
          <w:sz w:val="16"/>
        </w:rPr>
        <w:t>9</w:t>
      </w:r>
    </w:p>
    <w:p w:rsidR="006B34D2" w:rsidRDefault="006B34D2" w:rsidP="00B0129C">
      <w:pPr>
        <w:jc w:val="center"/>
        <w:rPr>
          <w:sz w:val="16"/>
        </w:rPr>
      </w:pPr>
      <w:r>
        <w:rPr>
          <w:sz w:val="16"/>
        </w:rPr>
        <w:t>В 2-х частях</w:t>
      </w:r>
    </w:p>
    <w:p w:rsidR="002F0754" w:rsidRPr="009F28CD" w:rsidRDefault="002F0754" w:rsidP="00B0129C">
      <w:pPr>
        <w:jc w:val="center"/>
        <w:rPr>
          <w:sz w:val="16"/>
        </w:rPr>
      </w:pPr>
      <w:r>
        <w:rPr>
          <w:sz w:val="16"/>
        </w:rPr>
        <w:t xml:space="preserve">Часть </w:t>
      </w:r>
      <w:r w:rsidR="005E42B9">
        <w:rPr>
          <w:sz w:val="16"/>
        </w:rPr>
        <w:t>1</w:t>
      </w:r>
      <w:bookmarkStart w:id="9" w:name="_GoBack"/>
      <w:bookmarkEnd w:id="9"/>
    </w:p>
    <w:p w:rsidR="00B0129C" w:rsidRPr="009F28CD" w:rsidRDefault="00B0129C" w:rsidP="00B0129C">
      <w:pPr>
        <w:jc w:val="center"/>
        <w:rPr>
          <w:sz w:val="16"/>
        </w:rPr>
      </w:pPr>
    </w:p>
    <w:p w:rsidR="00B0129C" w:rsidRDefault="00B0129C" w:rsidP="00B0129C">
      <w:pPr>
        <w:jc w:val="center"/>
        <w:rPr>
          <w:sz w:val="16"/>
        </w:rPr>
      </w:pPr>
      <w:r>
        <w:rPr>
          <w:sz w:val="16"/>
        </w:rPr>
        <w:t>Ответственный за выпуск, редактор Е.В. Гончарова</w:t>
      </w:r>
    </w:p>
    <w:p w:rsidR="00B0129C" w:rsidRDefault="00B0129C" w:rsidP="00B0129C">
      <w:pPr>
        <w:jc w:val="center"/>
        <w:rPr>
          <w:sz w:val="16"/>
        </w:rPr>
      </w:pPr>
    </w:p>
    <w:p w:rsidR="00B0129C" w:rsidRPr="00AB767A" w:rsidRDefault="00B0129C" w:rsidP="00B0129C">
      <w:pPr>
        <w:jc w:val="center"/>
        <w:rPr>
          <w:sz w:val="16"/>
          <w:szCs w:val="16"/>
        </w:rPr>
      </w:pPr>
      <w:r w:rsidRPr="00AB767A">
        <w:rPr>
          <w:sz w:val="16"/>
          <w:szCs w:val="16"/>
        </w:rPr>
        <w:t>Статьи приведены в авторской редакции</w:t>
      </w:r>
    </w:p>
    <w:p w:rsidR="00B0129C" w:rsidRPr="00AB767A" w:rsidRDefault="00B0129C" w:rsidP="00B0129C">
      <w:pPr>
        <w:jc w:val="center"/>
        <w:rPr>
          <w:sz w:val="16"/>
        </w:rPr>
      </w:pPr>
    </w:p>
    <w:p w:rsidR="00B0129C" w:rsidRPr="00AB767A" w:rsidRDefault="00B0129C" w:rsidP="00B0129C">
      <w:pPr>
        <w:jc w:val="center"/>
        <w:rPr>
          <w:sz w:val="16"/>
        </w:rPr>
      </w:pPr>
      <w:r w:rsidRPr="00AB767A">
        <w:rPr>
          <w:sz w:val="16"/>
        </w:rPr>
        <w:t xml:space="preserve">Подписано в печать </w:t>
      </w:r>
      <w:r w:rsidR="001940C4" w:rsidRPr="00AB767A">
        <w:rPr>
          <w:sz w:val="16"/>
        </w:rPr>
        <w:t xml:space="preserve"> </w:t>
      </w:r>
      <w:r w:rsidR="006A5EEF" w:rsidRPr="00AB767A">
        <w:rPr>
          <w:sz w:val="16"/>
        </w:rPr>
        <w:t>2</w:t>
      </w:r>
      <w:r w:rsidR="00AB767A" w:rsidRPr="00AB767A">
        <w:rPr>
          <w:sz w:val="16"/>
        </w:rPr>
        <w:t>7</w:t>
      </w:r>
      <w:r w:rsidR="00A67513" w:rsidRPr="00AB767A">
        <w:rPr>
          <w:sz w:val="16"/>
        </w:rPr>
        <w:t>.0</w:t>
      </w:r>
      <w:r w:rsidR="006A5EEF" w:rsidRPr="00AB767A">
        <w:rPr>
          <w:sz w:val="16"/>
        </w:rPr>
        <w:t>6</w:t>
      </w:r>
      <w:r w:rsidR="00A67513" w:rsidRPr="00AB767A">
        <w:rPr>
          <w:sz w:val="16"/>
        </w:rPr>
        <w:t>.201</w:t>
      </w:r>
      <w:r w:rsidR="006A5EEF" w:rsidRPr="00AB767A">
        <w:rPr>
          <w:sz w:val="16"/>
        </w:rPr>
        <w:t>3</w:t>
      </w:r>
      <w:r w:rsidR="00A67513" w:rsidRPr="00AB767A">
        <w:rPr>
          <w:sz w:val="16"/>
        </w:rPr>
        <w:t>.</w:t>
      </w:r>
    </w:p>
    <w:p w:rsidR="00B0129C" w:rsidRPr="00AB767A" w:rsidRDefault="00B0129C" w:rsidP="00B0129C">
      <w:pPr>
        <w:jc w:val="center"/>
        <w:rPr>
          <w:sz w:val="16"/>
        </w:rPr>
      </w:pPr>
      <w:r w:rsidRPr="00AB767A">
        <w:rPr>
          <w:sz w:val="16"/>
        </w:rPr>
        <w:t>Формат 60</w:t>
      </w:r>
      <w:r w:rsidR="006B34D2">
        <w:rPr>
          <w:sz w:val="16"/>
        </w:rPr>
        <w:t>×</w:t>
      </w:r>
      <w:r w:rsidRPr="00AB767A">
        <w:rPr>
          <w:sz w:val="16"/>
        </w:rPr>
        <w:t xml:space="preserve">84 </w:t>
      </w:r>
      <m:oMath>
        <m:f>
          <m:fPr>
            <m:type m:val="skw"/>
            <m:ctrlPr>
              <w:rPr>
                <w:rFonts w:ascii="Cambria Math" w:hAnsi="Cambria Math"/>
                <w:i/>
                <w:sz w:val="12"/>
                <w:szCs w:val="12"/>
              </w:rPr>
            </m:ctrlPr>
          </m:fPr>
          <m:num>
            <m:r>
              <w:rPr>
                <w:rFonts w:ascii="Cambria Math" w:hAnsi="Cambria Math"/>
                <w:sz w:val="12"/>
                <w:szCs w:val="12"/>
              </w:rPr>
              <m:t>1</m:t>
            </m:r>
          </m:num>
          <m:den>
            <m:r>
              <w:rPr>
                <w:rFonts w:ascii="Cambria Math" w:hAnsi="Cambria Math"/>
                <w:sz w:val="12"/>
                <w:szCs w:val="12"/>
              </w:rPr>
              <m:t>16</m:t>
            </m:r>
          </m:den>
        </m:f>
      </m:oMath>
      <w:r w:rsidR="006B34D2">
        <w:rPr>
          <w:sz w:val="8"/>
          <w:szCs w:val="8"/>
        </w:rPr>
        <w:t>.</w:t>
      </w:r>
      <w:r w:rsidRPr="00AB767A">
        <w:rPr>
          <w:sz w:val="16"/>
        </w:rPr>
        <w:t xml:space="preserve">  Бумага для множительных  аппаратов.</w:t>
      </w:r>
    </w:p>
    <w:p w:rsidR="00B0129C" w:rsidRPr="00AB767A" w:rsidRDefault="00B0129C" w:rsidP="00B0129C">
      <w:pPr>
        <w:jc w:val="center"/>
        <w:rPr>
          <w:sz w:val="16"/>
        </w:rPr>
      </w:pPr>
      <w:r w:rsidRPr="00AB767A">
        <w:rPr>
          <w:sz w:val="16"/>
        </w:rPr>
        <w:t>Печать ризографическая. Гарнитура «Таймс»</w:t>
      </w:r>
      <w:r w:rsidR="00EC30AB" w:rsidRPr="00AB767A">
        <w:rPr>
          <w:sz w:val="16"/>
        </w:rPr>
        <w:t>.</w:t>
      </w:r>
    </w:p>
    <w:p w:rsidR="00B0129C" w:rsidRPr="00AB767A" w:rsidRDefault="006B34D2" w:rsidP="00B0129C">
      <w:pPr>
        <w:jc w:val="center"/>
        <w:rPr>
          <w:sz w:val="16"/>
        </w:rPr>
      </w:pPr>
      <w:r>
        <w:rPr>
          <w:sz w:val="16"/>
        </w:rPr>
        <w:t>Усл. п</w:t>
      </w:r>
      <w:r w:rsidR="00B0129C" w:rsidRPr="00AB767A">
        <w:rPr>
          <w:sz w:val="16"/>
        </w:rPr>
        <w:t xml:space="preserve">еч.л.  </w:t>
      </w:r>
      <w:r w:rsidR="00AB767A" w:rsidRPr="00AB767A">
        <w:rPr>
          <w:sz w:val="16"/>
        </w:rPr>
        <w:t xml:space="preserve">      </w:t>
      </w:r>
      <w:r w:rsidR="002061BD" w:rsidRPr="00AB767A">
        <w:rPr>
          <w:sz w:val="16"/>
        </w:rPr>
        <w:t xml:space="preserve"> </w:t>
      </w:r>
      <w:r w:rsidR="00B0129C" w:rsidRPr="00AB767A">
        <w:rPr>
          <w:sz w:val="16"/>
        </w:rPr>
        <w:t xml:space="preserve">                Уч.</w:t>
      </w:r>
      <w:r>
        <w:rPr>
          <w:sz w:val="16"/>
        </w:rPr>
        <w:t>-</w:t>
      </w:r>
      <w:r w:rsidR="00B0129C" w:rsidRPr="00AB767A">
        <w:rPr>
          <w:sz w:val="16"/>
        </w:rPr>
        <w:t>изд.л</w:t>
      </w:r>
      <w:r w:rsidR="00A67513" w:rsidRPr="00AB767A">
        <w:rPr>
          <w:sz w:val="16"/>
        </w:rPr>
        <w:t>.</w:t>
      </w:r>
      <w:r w:rsidR="00AB767A" w:rsidRPr="00AB767A">
        <w:rPr>
          <w:sz w:val="16"/>
        </w:rPr>
        <w:t xml:space="preserve"> </w:t>
      </w:r>
      <w:r w:rsidR="00B0129C" w:rsidRPr="00AB767A">
        <w:rPr>
          <w:sz w:val="16"/>
        </w:rPr>
        <w:t xml:space="preserve">  </w:t>
      </w:r>
    </w:p>
    <w:p w:rsidR="00B0129C" w:rsidRPr="00AB767A" w:rsidRDefault="00B0129C" w:rsidP="00B0129C">
      <w:pPr>
        <w:jc w:val="center"/>
        <w:rPr>
          <w:sz w:val="16"/>
        </w:rPr>
      </w:pPr>
      <w:r w:rsidRPr="00AB767A">
        <w:rPr>
          <w:sz w:val="16"/>
        </w:rPr>
        <w:t xml:space="preserve">Тираж 100 экз.  Заказ           </w:t>
      </w:r>
    </w:p>
    <w:p w:rsidR="00A67513" w:rsidRPr="00AB767A" w:rsidRDefault="00A67513" w:rsidP="00B0129C">
      <w:pPr>
        <w:jc w:val="center"/>
        <w:rPr>
          <w:sz w:val="16"/>
        </w:rPr>
      </w:pPr>
    </w:p>
    <w:p w:rsidR="00EC30AB" w:rsidRDefault="00EC30AB" w:rsidP="00B0129C">
      <w:pPr>
        <w:jc w:val="center"/>
        <w:rPr>
          <w:sz w:val="16"/>
        </w:rPr>
      </w:pPr>
    </w:p>
    <w:p w:rsidR="00B0129C" w:rsidRDefault="00AE66DC" w:rsidP="00B0129C">
      <w:pPr>
        <w:jc w:val="center"/>
        <w:rPr>
          <w:sz w:val="16"/>
        </w:rPr>
      </w:pPr>
      <w:r>
        <w:rPr>
          <w:noProof/>
          <w:sz w:val="16"/>
        </w:rPr>
        <w:pict>
          <v:line id="_x0000_s1047" style="position:absolute;left:0;text-align:left;z-index:251660800" from="3.9pt,.45pt" to="292.5pt,.45pt"/>
        </w:pict>
      </w:r>
    </w:p>
    <w:p w:rsidR="00B0129C" w:rsidRDefault="00B0129C" w:rsidP="00B0129C">
      <w:pPr>
        <w:jc w:val="center"/>
        <w:rPr>
          <w:sz w:val="16"/>
        </w:rPr>
      </w:pPr>
      <w:r>
        <w:rPr>
          <w:sz w:val="16"/>
        </w:rPr>
        <w:t xml:space="preserve">Отпечатано в отделе издания учебно-методической литературы, ризографии </w:t>
      </w:r>
    </w:p>
    <w:p w:rsidR="00B0129C" w:rsidRPr="006003B3" w:rsidRDefault="00B0129C" w:rsidP="00B0129C">
      <w:pPr>
        <w:jc w:val="center"/>
        <w:rPr>
          <w:sz w:val="16"/>
        </w:rPr>
      </w:pPr>
      <w:r>
        <w:rPr>
          <w:sz w:val="16"/>
        </w:rPr>
        <w:t>и художественно-оформительской деятельности БГСХА</w:t>
      </w:r>
    </w:p>
    <w:p w:rsidR="00B0129C" w:rsidRPr="00EC30AB" w:rsidRDefault="00B0129C" w:rsidP="00EC30AB">
      <w:pPr>
        <w:jc w:val="center"/>
        <w:rPr>
          <w:sz w:val="16"/>
        </w:rPr>
      </w:pPr>
      <w:r w:rsidRPr="00EC30AB">
        <w:rPr>
          <w:sz w:val="16"/>
        </w:rPr>
        <w:t xml:space="preserve">213407, Могилевская обл., </w:t>
      </w:r>
      <w:r w:rsidR="006B34D2" w:rsidRPr="00EC30AB">
        <w:rPr>
          <w:sz w:val="16"/>
        </w:rPr>
        <w:t>г.</w:t>
      </w:r>
      <w:r w:rsidR="006B34D2">
        <w:rPr>
          <w:sz w:val="16"/>
        </w:rPr>
        <w:t xml:space="preserve"> </w:t>
      </w:r>
      <w:r w:rsidR="006B34D2" w:rsidRPr="00EC30AB">
        <w:rPr>
          <w:sz w:val="16"/>
        </w:rPr>
        <w:t xml:space="preserve">Горки, </w:t>
      </w:r>
      <w:r w:rsidRPr="00EC30AB">
        <w:rPr>
          <w:sz w:val="16"/>
        </w:rPr>
        <w:t>ул. Мичурина,</w:t>
      </w:r>
      <w:r w:rsidR="006B34D2">
        <w:rPr>
          <w:sz w:val="16"/>
        </w:rPr>
        <w:t xml:space="preserve"> </w:t>
      </w:r>
      <w:r w:rsidRPr="00EC30AB">
        <w:rPr>
          <w:sz w:val="16"/>
        </w:rPr>
        <w:t>5</w:t>
      </w:r>
      <w:r w:rsidR="006B34D2">
        <w:rPr>
          <w:sz w:val="16"/>
        </w:rPr>
        <w:t>.</w:t>
      </w:r>
    </w:p>
    <w:sectPr w:rsidR="00B0129C" w:rsidRPr="00EC30AB" w:rsidSect="008D57F2">
      <w:pgSz w:w="8392" w:h="11907" w:code="11"/>
      <w:pgMar w:top="1247" w:right="1247" w:bottom="1474" w:left="1247" w:header="709" w:footer="709" w:gutter="0"/>
      <w:cols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NewBaskervilleC-Bold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,Italic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Times-Roman">
    <w:altName w:val="Arial Unicode MS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imes-Bold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Arial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D608716"/>
    <w:lvl w:ilvl="0">
      <w:numFmt w:val="bullet"/>
      <w:lvlText w:val="*"/>
      <w:lvlJc w:val="left"/>
    </w:lvl>
  </w:abstractNum>
  <w:abstractNum w:abstractNumId="1">
    <w:nsid w:val="00000007"/>
    <w:multiLevelType w:val="multilevel"/>
    <w:tmpl w:val="7D66127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7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7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7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7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7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7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7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2">
    <w:nsid w:val="04C22E0C"/>
    <w:multiLevelType w:val="hybridMultilevel"/>
    <w:tmpl w:val="6EF2CFEC"/>
    <w:lvl w:ilvl="0" w:tplc="0B669392">
      <w:start w:val="21"/>
      <w:numFmt w:val="bullet"/>
      <w:lvlText w:val="–"/>
      <w:lvlJc w:val="left"/>
      <w:pPr>
        <w:ind w:left="201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73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4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9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6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5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778" w:hanging="360"/>
      </w:pPr>
      <w:rPr>
        <w:rFonts w:ascii="Wingdings" w:hAnsi="Wingdings" w:hint="default"/>
      </w:rPr>
    </w:lvl>
  </w:abstractNum>
  <w:abstractNum w:abstractNumId="3">
    <w:nsid w:val="062D250B"/>
    <w:multiLevelType w:val="hybridMultilevel"/>
    <w:tmpl w:val="B16AE5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68A0A41"/>
    <w:multiLevelType w:val="hybridMultilevel"/>
    <w:tmpl w:val="0CBE29F6"/>
    <w:lvl w:ilvl="0" w:tplc="0B669392">
      <w:start w:val="21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6F341C1"/>
    <w:multiLevelType w:val="hybridMultilevel"/>
    <w:tmpl w:val="5672B9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B2962BA"/>
    <w:multiLevelType w:val="hybridMultilevel"/>
    <w:tmpl w:val="CCFEDD42"/>
    <w:lvl w:ilvl="0" w:tplc="1A8479B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7">
    <w:nsid w:val="10EF65FD"/>
    <w:multiLevelType w:val="hybridMultilevel"/>
    <w:tmpl w:val="C9AE9522"/>
    <w:lvl w:ilvl="0" w:tplc="330CD474">
      <w:start w:val="1"/>
      <w:numFmt w:val="decimal"/>
      <w:lvlText w:val="%1."/>
      <w:lvlJc w:val="left"/>
      <w:pPr>
        <w:ind w:left="1273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8">
    <w:nsid w:val="10FA78F4"/>
    <w:multiLevelType w:val="hybridMultilevel"/>
    <w:tmpl w:val="F03E4432"/>
    <w:lvl w:ilvl="0" w:tplc="81365AD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9">
    <w:nsid w:val="19A04D42"/>
    <w:multiLevelType w:val="hybridMultilevel"/>
    <w:tmpl w:val="77B491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B8C7B5F"/>
    <w:multiLevelType w:val="hybridMultilevel"/>
    <w:tmpl w:val="A130528C"/>
    <w:lvl w:ilvl="0" w:tplc="0B669392">
      <w:start w:val="21"/>
      <w:numFmt w:val="bullet"/>
      <w:lvlText w:val="–"/>
      <w:lvlJc w:val="left"/>
      <w:pPr>
        <w:tabs>
          <w:tab w:val="num" w:pos="1287"/>
        </w:tabs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11">
    <w:nsid w:val="1E09730F"/>
    <w:multiLevelType w:val="hybridMultilevel"/>
    <w:tmpl w:val="1082B2A0"/>
    <w:lvl w:ilvl="0" w:tplc="F5A8CC3E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6B385C"/>
    <w:multiLevelType w:val="hybridMultilevel"/>
    <w:tmpl w:val="B60A0BD4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3">
    <w:nsid w:val="226A680E"/>
    <w:multiLevelType w:val="hybridMultilevel"/>
    <w:tmpl w:val="7870D81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26763390"/>
    <w:multiLevelType w:val="hybridMultilevel"/>
    <w:tmpl w:val="AC84E80E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5">
    <w:nsid w:val="29D9188C"/>
    <w:multiLevelType w:val="hybridMultilevel"/>
    <w:tmpl w:val="5CF0D55A"/>
    <w:lvl w:ilvl="0" w:tplc="BAB681A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2A357E0C"/>
    <w:multiLevelType w:val="hybridMultilevel"/>
    <w:tmpl w:val="D506F9DC"/>
    <w:lvl w:ilvl="0" w:tplc="0B669392">
      <w:start w:val="21"/>
      <w:numFmt w:val="bullet"/>
      <w:lvlText w:val="–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2CCE286B"/>
    <w:multiLevelType w:val="hybridMultilevel"/>
    <w:tmpl w:val="6516815C"/>
    <w:lvl w:ilvl="0" w:tplc="B37076E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2D1F296E"/>
    <w:multiLevelType w:val="hybridMultilevel"/>
    <w:tmpl w:val="C61E1230"/>
    <w:lvl w:ilvl="0" w:tplc="CB889772">
      <w:start w:val="1"/>
      <w:numFmt w:val="decimal"/>
      <w:lvlText w:val="%1."/>
      <w:lvlJc w:val="left"/>
      <w:pPr>
        <w:ind w:left="779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32C330F4"/>
    <w:multiLevelType w:val="hybridMultilevel"/>
    <w:tmpl w:val="88E428C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20">
    <w:nsid w:val="344B4FD8"/>
    <w:multiLevelType w:val="hybridMultilevel"/>
    <w:tmpl w:val="9A1A52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7C7D90"/>
    <w:multiLevelType w:val="hybridMultilevel"/>
    <w:tmpl w:val="AC40BE4E"/>
    <w:lvl w:ilvl="0" w:tplc="2C2625A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2">
    <w:nsid w:val="382115D3"/>
    <w:multiLevelType w:val="hybridMultilevel"/>
    <w:tmpl w:val="E6A4B6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3C5B2516"/>
    <w:multiLevelType w:val="hybridMultilevel"/>
    <w:tmpl w:val="D02E211E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4">
    <w:nsid w:val="46527453"/>
    <w:multiLevelType w:val="hybridMultilevel"/>
    <w:tmpl w:val="443E7C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6F7D5C"/>
    <w:multiLevelType w:val="hybridMultilevel"/>
    <w:tmpl w:val="CACC9182"/>
    <w:lvl w:ilvl="0" w:tplc="C166E120">
      <w:start w:val="1"/>
      <w:numFmt w:val="decimal"/>
      <w:lvlText w:val="%1."/>
      <w:lvlJc w:val="left"/>
      <w:pPr>
        <w:ind w:left="720" w:hanging="360"/>
      </w:pPr>
      <w:rPr>
        <w:rFonts w:hint="default"/>
        <w:lang w:val="be-BY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9423651"/>
    <w:multiLevelType w:val="hybridMultilevel"/>
    <w:tmpl w:val="760C152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4B1F306C"/>
    <w:multiLevelType w:val="hybridMultilevel"/>
    <w:tmpl w:val="09984BF8"/>
    <w:lvl w:ilvl="0" w:tplc="41222B8C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8">
    <w:nsid w:val="4CD434BC"/>
    <w:multiLevelType w:val="hybridMultilevel"/>
    <w:tmpl w:val="9ADA3838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4CE818FF"/>
    <w:multiLevelType w:val="hybridMultilevel"/>
    <w:tmpl w:val="678829BA"/>
    <w:lvl w:ilvl="0" w:tplc="0B669392">
      <w:start w:val="21"/>
      <w:numFmt w:val="bullet"/>
      <w:lvlText w:val="–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>
    <w:nsid w:val="4DE47A9B"/>
    <w:multiLevelType w:val="hybridMultilevel"/>
    <w:tmpl w:val="C5EC651E"/>
    <w:lvl w:ilvl="0" w:tplc="0B669392">
      <w:start w:val="21"/>
      <w:numFmt w:val="bullet"/>
      <w:lvlText w:val="–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>
    <w:nsid w:val="4E4F6BE8"/>
    <w:multiLevelType w:val="hybridMultilevel"/>
    <w:tmpl w:val="68365BF8"/>
    <w:lvl w:ilvl="0" w:tplc="041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32">
    <w:nsid w:val="4F441982"/>
    <w:multiLevelType w:val="hybridMultilevel"/>
    <w:tmpl w:val="81423ED4"/>
    <w:lvl w:ilvl="0" w:tplc="0B669392">
      <w:start w:val="21"/>
      <w:numFmt w:val="bullet"/>
      <w:lvlText w:val="–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>
    <w:nsid w:val="524C6725"/>
    <w:multiLevelType w:val="hybridMultilevel"/>
    <w:tmpl w:val="4FFE3A8E"/>
    <w:lvl w:ilvl="0" w:tplc="9048A780">
      <w:start w:val="1"/>
      <w:numFmt w:val="decimal"/>
      <w:lvlText w:val="%1."/>
      <w:lvlJc w:val="left"/>
      <w:pPr>
        <w:ind w:left="40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  <w:rPr>
        <w:rFonts w:cs="Times New Roman"/>
      </w:rPr>
    </w:lvl>
  </w:abstractNum>
  <w:abstractNum w:abstractNumId="34">
    <w:nsid w:val="53F81682"/>
    <w:multiLevelType w:val="hybridMultilevel"/>
    <w:tmpl w:val="3A8802D2"/>
    <w:lvl w:ilvl="0" w:tplc="0B669392">
      <w:start w:val="21"/>
      <w:numFmt w:val="bullet"/>
      <w:lvlText w:val="–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>
    <w:nsid w:val="540505D9"/>
    <w:multiLevelType w:val="hybridMultilevel"/>
    <w:tmpl w:val="08D647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56FF4CD6"/>
    <w:multiLevelType w:val="hybridMultilevel"/>
    <w:tmpl w:val="B64E6B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594E5A0E"/>
    <w:multiLevelType w:val="hybridMultilevel"/>
    <w:tmpl w:val="0C2E7B2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8">
    <w:nsid w:val="59E8634D"/>
    <w:multiLevelType w:val="hybridMultilevel"/>
    <w:tmpl w:val="C004F428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9">
    <w:nsid w:val="5C4D4830"/>
    <w:multiLevelType w:val="hybridMultilevel"/>
    <w:tmpl w:val="BE8A30AC"/>
    <w:lvl w:ilvl="0" w:tplc="7C80AE6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5D8E5738"/>
    <w:multiLevelType w:val="multilevel"/>
    <w:tmpl w:val="E69C9486"/>
    <w:lvl w:ilvl="0">
      <w:start w:val="1"/>
      <w:numFmt w:val="decimal"/>
      <w:lvlText w:val="%1."/>
      <w:lvlJc w:val="left"/>
      <w:pPr>
        <w:tabs>
          <w:tab w:val="num" w:pos="384"/>
        </w:tabs>
        <w:ind w:left="384" w:hanging="360"/>
      </w:pPr>
      <w:rPr>
        <w:rFonts w:cs="Times New Roman" w:hint="default"/>
        <w:b w:val="0"/>
      </w:rPr>
    </w:lvl>
    <w:lvl w:ilvl="1">
      <w:start w:val="2"/>
      <w:numFmt w:val="decimal"/>
      <w:isLgl/>
      <w:lvlText w:val="%1.%2."/>
      <w:lvlJc w:val="left"/>
      <w:pPr>
        <w:tabs>
          <w:tab w:val="num" w:pos="1272"/>
        </w:tabs>
        <w:ind w:left="1272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688"/>
        </w:tabs>
        <w:ind w:left="268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216"/>
        </w:tabs>
        <w:ind w:left="321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104"/>
        </w:tabs>
        <w:ind w:left="4104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992"/>
        </w:tabs>
        <w:ind w:left="4992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520"/>
        </w:tabs>
        <w:ind w:left="5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6408"/>
        </w:tabs>
        <w:ind w:left="6408" w:hanging="2160"/>
      </w:pPr>
      <w:rPr>
        <w:rFonts w:cs="Times New Roman" w:hint="default"/>
      </w:rPr>
    </w:lvl>
  </w:abstractNum>
  <w:abstractNum w:abstractNumId="41">
    <w:nsid w:val="5F7966A3"/>
    <w:multiLevelType w:val="hybridMultilevel"/>
    <w:tmpl w:val="87CE84F6"/>
    <w:lvl w:ilvl="0" w:tplc="0419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2">
    <w:nsid w:val="61A77C0E"/>
    <w:multiLevelType w:val="hybridMultilevel"/>
    <w:tmpl w:val="51F0F838"/>
    <w:lvl w:ilvl="0" w:tplc="0B88C70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>
    <w:nsid w:val="630802B8"/>
    <w:multiLevelType w:val="hybridMultilevel"/>
    <w:tmpl w:val="35009672"/>
    <w:lvl w:ilvl="0" w:tplc="19A8B24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4">
    <w:nsid w:val="63A50BC5"/>
    <w:multiLevelType w:val="hybridMultilevel"/>
    <w:tmpl w:val="CD6C2E42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64723A89"/>
    <w:multiLevelType w:val="hybridMultilevel"/>
    <w:tmpl w:val="C11268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7573E09"/>
    <w:multiLevelType w:val="hybridMultilevel"/>
    <w:tmpl w:val="39E800E0"/>
    <w:lvl w:ilvl="0" w:tplc="0B669392">
      <w:start w:val="2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A0D4C41"/>
    <w:multiLevelType w:val="multilevel"/>
    <w:tmpl w:val="D32CF4D8"/>
    <w:lvl w:ilvl="0">
      <w:start w:val="1"/>
      <w:numFmt w:val="decimal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8">
    <w:nsid w:val="6D302204"/>
    <w:multiLevelType w:val="hybridMultilevel"/>
    <w:tmpl w:val="352C4A5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>
    <w:nsid w:val="6EA8042D"/>
    <w:multiLevelType w:val="hybridMultilevel"/>
    <w:tmpl w:val="806A01AA"/>
    <w:lvl w:ilvl="0" w:tplc="B94298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0">
    <w:nsid w:val="6EB55710"/>
    <w:multiLevelType w:val="hybridMultilevel"/>
    <w:tmpl w:val="ABBA93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FD759F4"/>
    <w:multiLevelType w:val="singleLevel"/>
    <w:tmpl w:val="9BCA1C5E"/>
    <w:lvl w:ilvl="0">
      <w:start w:val="1"/>
      <w:numFmt w:val="decimal"/>
      <w:lvlText w:val="%1."/>
      <w:legacy w:legacy="1" w:legacySpace="0" w:legacyIndent="494"/>
      <w:lvlJc w:val="left"/>
      <w:rPr>
        <w:rFonts w:ascii="Times New Roman" w:hAnsi="Times New Roman" w:cs="Times New Roman" w:hint="default"/>
      </w:rPr>
    </w:lvl>
  </w:abstractNum>
  <w:abstractNum w:abstractNumId="52">
    <w:nsid w:val="6FE85ADD"/>
    <w:multiLevelType w:val="hybridMultilevel"/>
    <w:tmpl w:val="EA88FF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AE686BFC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3">
    <w:nsid w:val="73E025EC"/>
    <w:multiLevelType w:val="hybridMultilevel"/>
    <w:tmpl w:val="7FDA5A8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54">
    <w:nsid w:val="74F239E0"/>
    <w:multiLevelType w:val="hybridMultilevel"/>
    <w:tmpl w:val="FBE047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E92738B"/>
    <w:multiLevelType w:val="hybridMultilevel"/>
    <w:tmpl w:val="E4F2963E"/>
    <w:lvl w:ilvl="0" w:tplc="0B669392">
      <w:start w:val="21"/>
      <w:numFmt w:val="bullet"/>
      <w:lvlText w:val="–"/>
      <w:lvlJc w:val="left"/>
      <w:pPr>
        <w:tabs>
          <w:tab w:val="num" w:pos="1287"/>
        </w:tabs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num w:numId="1">
    <w:abstractNumId w:val="49"/>
  </w:num>
  <w:num w:numId="2">
    <w:abstractNumId w:val="11"/>
  </w:num>
  <w:num w:numId="3">
    <w:abstractNumId w:val="52"/>
  </w:num>
  <w:num w:numId="4">
    <w:abstractNumId w:val="15"/>
  </w:num>
  <w:num w:numId="5">
    <w:abstractNumId w:val="1"/>
  </w:num>
  <w:num w:numId="6">
    <w:abstractNumId w:val="24"/>
  </w:num>
  <w:num w:numId="7">
    <w:abstractNumId w:val="50"/>
  </w:num>
  <w:num w:numId="8">
    <w:abstractNumId w:val="17"/>
  </w:num>
  <w:num w:numId="9">
    <w:abstractNumId w:val="42"/>
  </w:num>
  <w:num w:numId="10">
    <w:abstractNumId w:val="28"/>
  </w:num>
  <w:num w:numId="11">
    <w:abstractNumId w:val="40"/>
  </w:num>
  <w:num w:numId="12">
    <w:abstractNumId w:val="31"/>
  </w:num>
  <w:num w:numId="13">
    <w:abstractNumId w:val="48"/>
  </w:num>
  <w:num w:numId="14">
    <w:abstractNumId w:val="26"/>
  </w:num>
  <w:num w:numId="15">
    <w:abstractNumId w:val="53"/>
  </w:num>
  <w:num w:numId="16">
    <w:abstractNumId w:val="19"/>
  </w:num>
  <w:num w:numId="17">
    <w:abstractNumId w:val="54"/>
  </w:num>
  <w:num w:numId="18">
    <w:abstractNumId w:val="18"/>
  </w:num>
  <w:num w:numId="19">
    <w:abstractNumId w:val="39"/>
  </w:num>
  <w:num w:numId="20">
    <w:abstractNumId w:val="20"/>
  </w:num>
  <w:num w:numId="21">
    <w:abstractNumId w:val="45"/>
  </w:num>
  <w:num w:numId="22">
    <w:abstractNumId w:val="13"/>
  </w:num>
  <w:num w:numId="23">
    <w:abstractNumId w:val="41"/>
  </w:num>
  <w:num w:numId="24">
    <w:abstractNumId w:val="32"/>
  </w:num>
  <w:num w:numId="25">
    <w:abstractNumId w:val="10"/>
  </w:num>
  <w:num w:numId="26">
    <w:abstractNumId w:val="55"/>
  </w:num>
  <w:num w:numId="27">
    <w:abstractNumId w:val="46"/>
  </w:num>
  <w:num w:numId="28">
    <w:abstractNumId w:val="2"/>
  </w:num>
  <w:num w:numId="29">
    <w:abstractNumId w:val="34"/>
  </w:num>
  <w:num w:numId="30">
    <w:abstractNumId w:val="29"/>
  </w:num>
  <w:num w:numId="31">
    <w:abstractNumId w:val="16"/>
  </w:num>
  <w:num w:numId="32">
    <w:abstractNumId w:val="30"/>
  </w:num>
  <w:num w:numId="33">
    <w:abstractNumId w:val="33"/>
  </w:num>
  <w:num w:numId="34">
    <w:abstractNumId w:val="37"/>
  </w:num>
  <w:num w:numId="35">
    <w:abstractNumId w:val="23"/>
  </w:num>
  <w:num w:numId="36">
    <w:abstractNumId w:val="35"/>
  </w:num>
  <w:num w:numId="37">
    <w:abstractNumId w:val="3"/>
  </w:num>
  <w:num w:numId="38">
    <w:abstractNumId w:val="12"/>
  </w:num>
  <w:num w:numId="39">
    <w:abstractNumId w:val="14"/>
  </w:num>
  <w:num w:numId="40">
    <w:abstractNumId w:val="38"/>
  </w:num>
  <w:num w:numId="41">
    <w:abstractNumId w:val="8"/>
  </w:num>
  <w:num w:numId="42">
    <w:abstractNumId w:val="6"/>
  </w:num>
  <w:num w:numId="43">
    <w:abstractNumId w:val="0"/>
    <w:lvlOverride w:ilvl="0">
      <w:lvl w:ilvl="0">
        <w:numFmt w:val="bullet"/>
        <w:lvlText w:val="-"/>
        <w:legacy w:legacy="1" w:legacySpace="0" w:legacyIndent="172"/>
        <w:lvlJc w:val="left"/>
        <w:rPr>
          <w:rFonts w:ascii="Times New Roman" w:hAnsi="Times New Roman" w:hint="default"/>
        </w:rPr>
      </w:lvl>
    </w:lvlOverride>
  </w:num>
  <w:num w:numId="44">
    <w:abstractNumId w:val="0"/>
    <w:lvlOverride w:ilvl="0">
      <w:lvl w:ilvl="0">
        <w:numFmt w:val="bullet"/>
        <w:lvlText w:val="-"/>
        <w:legacy w:legacy="1" w:legacySpace="0" w:legacyIndent="171"/>
        <w:lvlJc w:val="left"/>
        <w:rPr>
          <w:rFonts w:ascii="Times New Roman" w:hAnsi="Times New Roman" w:hint="default"/>
        </w:rPr>
      </w:lvl>
    </w:lvlOverride>
  </w:num>
  <w:num w:numId="45">
    <w:abstractNumId w:val="0"/>
    <w:lvlOverride w:ilvl="0">
      <w:lvl w:ilvl="0">
        <w:numFmt w:val="bullet"/>
        <w:lvlText w:val="-"/>
        <w:legacy w:legacy="1" w:legacySpace="0" w:legacyIndent="158"/>
        <w:lvlJc w:val="left"/>
        <w:rPr>
          <w:rFonts w:ascii="Times New Roman" w:hAnsi="Times New Roman" w:hint="default"/>
        </w:rPr>
      </w:lvl>
    </w:lvlOverride>
  </w:num>
  <w:num w:numId="46">
    <w:abstractNumId w:val="51"/>
  </w:num>
  <w:num w:numId="47">
    <w:abstractNumId w:val="36"/>
  </w:num>
  <w:num w:numId="48">
    <w:abstractNumId w:val="4"/>
  </w:num>
  <w:num w:numId="49">
    <w:abstractNumId w:val="27"/>
  </w:num>
  <w:num w:numId="50">
    <w:abstractNumId w:val="21"/>
  </w:num>
  <w:num w:numId="51">
    <w:abstractNumId w:val="7"/>
  </w:num>
  <w:num w:numId="52">
    <w:abstractNumId w:val="22"/>
  </w:num>
  <w:num w:numId="53">
    <w:abstractNumId w:val="5"/>
  </w:num>
  <w:num w:numId="54">
    <w:abstractNumId w:val="44"/>
  </w:num>
  <w:num w:numId="55">
    <w:abstractNumId w:val="47"/>
  </w:num>
  <w:num w:numId="56">
    <w:abstractNumId w:val="9"/>
  </w:num>
  <w:num w:numId="57">
    <w:abstractNumId w:val="25"/>
  </w:num>
  <w:num w:numId="58">
    <w:abstractNumId w:val="43"/>
  </w:num>
  <w:numIdMacAtCleanup w:val="5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autoHyphenation/>
  <w:hyphenationZone w:val="357"/>
  <w:drawingGridHorizontalSpacing w:val="78"/>
  <w:displayHorizontalDrawingGridEvery w:val="2"/>
  <w:displayVerticalDrawingGridEvery w:val="2"/>
  <w:noPunctuationKerning/>
  <w:characterSpacingControl w:val="doNotCompress"/>
  <w:compat/>
  <w:rsids>
    <w:rsidRoot w:val="001F3BA5"/>
    <w:rsid w:val="00016EE1"/>
    <w:rsid w:val="00017327"/>
    <w:rsid w:val="00024DFE"/>
    <w:rsid w:val="000E12C3"/>
    <w:rsid w:val="000F0797"/>
    <w:rsid w:val="00180B5D"/>
    <w:rsid w:val="0018614B"/>
    <w:rsid w:val="001940C4"/>
    <w:rsid w:val="001C4BB5"/>
    <w:rsid w:val="001F3BA5"/>
    <w:rsid w:val="002061BD"/>
    <w:rsid w:val="00226110"/>
    <w:rsid w:val="002374C6"/>
    <w:rsid w:val="00243EEC"/>
    <w:rsid w:val="002C1480"/>
    <w:rsid w:val="002F0754"/>
    <w:rsid w:val="0037132C"/>
    <w:rsid w:val="0038202F"/>
    <w:rsid w:val="003A1981"/>
    <w:rsid w:val="00450539"/>
    <w:rsid w:val="004B6EC0"/>
    <w:rsid w:val="004D0140"/>
    <w:rsid w:val="005E42B9"/>
    <w:rsid w:val="006003B3"/>
    <w:rsid w:val="00603F19"/>
    <w:rsid w:val="006452B9"/>
    <w:rsid w:val="006A5E3B"/>
    <w:rsid w:val="006A5EEF"/>
    <w:rsid w:val="006B34D2"/>
    <w:rsid w:val="00727821"/>
    <w:rsid w:val="007A2FE1"/>
    <w:rsid w:val="007D4E19"/>
    <w:rsid w:val="008467B4"/>
    <w:rsid w:val="00867571"/>
    <w:rsid w:val="008C4137"/>
    <w:rsid w:val="008D57F2"/>
    <w:rsid w:val="0091152B"/>
    <w:rsid w:val="009118FC"/>
    <w:rsid w:val="009B2F8B"/>
    <w:rsid w:val="009B49D6"/>
    <w:rsid w:val="009B5EC6"/>
    <w:rsid w:val="009F28CD"/>
    <w:rsid w:val="00A67513"/>
    <w:rsid w:val="00AB767A"/>
    <w:rsid w:val="00AE66DC"/>
    <w:rsid w:val="00B0129C"/>
    <w:rsid w:val="00B26054"/>
    <w:rsid w:val="00B76BC1"/>
    <w:rsid w:val="00C645FC"/>
    <w:rsid w:val="00D04982"/>
    <w:rsid w:val="00D3397F"/>
    <w:rsid w:val="00D71C07"/>
    <w:rsid w:val="00DE7B45"/>
    <w:rsid w:val="00E033C2"/>
    <w:rsid w:val="00E0525E"/>
    <w:rsid w:val="00E74AA9"/>
    <w:rsid w:val="00EA1195"/>
    <w:rsid w:val="00EA7D85"/>
    <w:rsid w:val="00EB7D1B"/>
    <w:rsid w:val="00EC30AB"/>
    <w:rsid w:val="00EE71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8202F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8202F"/>
    <w:pPr>
      <w:keepNext/>
      <w:jc w:val="center"/>
      <w:outlineLvl w:val="0"/>
    </w:pPr>
    <w:rPr>
      <w:b/>
      <w:bCs/>
      <w:caps/>
      <w:sz w:val="16"/>
      <w:szCs w:val="20"/>
    </w:rPr>
  </w:style>
  <w:style w:type="paragraph" w:styleId="2">
    <w:name w:val="heading 2"/>
    <w:basedOn w:val="a"/>
    <w:next w:val="a"/>
    <w:link w:val="20"/>
    <w:qFormat/>
    <w:rsid w:val="00603F19"/>
    <w:pPr>
      <w:keepNext/>
      <w:jc w:val="center"/>
      <w:outlineLvl w:val="1"/>
    </w:pPr>
    <w:rPr>
      <w:rFonts w:ascii="Arial" w:hAnsi="Arial" w:cs="Arial"/>
      <w:sz w:val="36"/>
    </w:rPr>
  </w:style>
  <w:style w:type="paragraph" w:styleId="6">
    <w:name w:val="heading 6"/>
    <w:basedOn w:val="a"/>
    <w:next w:val="a"/>
    <w:link w:val="60"/>
    <w:qFormat/>
    <w:rsid w:val="00603F19"/>
    <w:pPr>
      <w:keepNext/>
      <w:keepLines/>
      <w:spacing w:before="200" w:line="276" w:lineRule="auto"/>
      <w:outlineLvl w:val="5"/>
    </w:pPr>
    <w:rPr>
      <w:rFonts w:ascii="Cambria" w:hAnsi="Cambria"/>
      <w:i/>
      <w:iCs/>
      <w:color w:val="243F60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styleId="a3">
    <w:name w:val="Body Text Indent"/>
    <w:basedOn w:val="a"/>
    <w:link w:val="a4"/>
    <w:rsid w:val="0038202F"/>
    <w:pPr>
      <w:ind w:firstLine="284"/>
      <w:jc w:val="center"/>
    </w:pPr>
    <w:rPr>
      <w:b/>
      <w:sz w:val="20"/>
    </w:rPr>
  </w:style>
  <w:style w:type="paragraph" w:styleId="a5">
    <w:name w:val="Balloon Text"/>
    <w:basedOn w:val="a"/>
    <w:link w:val="a6"/>
    <w:rsid w:val="00180B5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180B5D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6B34D2"/>
    <w:rPr>
      <w:color w:val="808080"/>
    </w:rPr>
  </w:style>
  <w:style w:type="character" w:customStyle="1" w:styleId="20">
    <w:name w:val="Заголовок 2 Знак"/>
    <w:basedOn w:val="a0"/>
    <w:link w:val="2"/>
    <w:rsid w:val="00603F19"/>
    <w:rPr>
      <w:rFonts w:ascii="Arial" w:hAnsi="Arial" w:cs="Arial"/>
      <w:sz w:val="36"/>
      <w:szCs w:val="24"/>
    </w:rPr>
  </w:style>
  <w:style w:type="character" w:customStyle="1" w:styleId="60">
    <w:name w:val="Заголовок 6 Знак"/>
    <w:basedOn w:val="a0"/>
    <w:link w:val="6"/>
    <w:rsid w:val="00603F19"/>
    <w:rPr>
      <w:rFonts w:ascii="Cambria" w:hAnsi="Cambria"/>
      <w:i/>
      <w:iCs/>
      <w:color w:val="243F60"/>
      <w:sz w:val="22"/>
      <w:szCs w:val="22"/>
      <w:lang w:eastAsia="en-US"/>
    </w:rPr>
  </w:style>
  <w:style w:type="paragraph" w:styleId="a8">
    <w:name w:val="header"/>
    <w:basedOn w:val="a"/>
    <w:link w:val="a9"/>
    <w:unhideWhenUsed/>
    <w:rsid w:val="00603F19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9">
    <w:name w:val="Верхний колонтитул Знак"/>
    <w:basedOn w:val="a0"/>
    <w:link w:val="a8"/>
    <w:rsid w:val="00603F1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a">
    <w:name w:val="footer"/>
    <w:basedOn w:val="a"/>
    <w:link w:val="ab"/>
    <w:unhideWhenUsed/>
    <w:rsid w:val="00603F19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b">
    <w:name w:val="Нижний колонтитул Знак"/>
    <w:basedOn w:val="a0"/>
    <w:link w:val="aa"/>
    <w:rsid w:val="00603F1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c">
    <w:name w:val="List Paragraph"/>
    <w:basedOn w:val="a"/>
    <w:uiPriority w:val="34"/>
    <w:qFormat/>
    <w:rsid w:val="00603F19"/>
    <w:pPr>
      <w:ind w:left="720"/>
      <w:contextualSpacing/>
      <w:jc w:val="both"/>
    </w:pPr>
    <w:rPr>
      <w:rFonts w:eastAsia="Calibri"/>
      <w:sz w:val="28"/>
      <w:szCs w:val="22"/>
      <w:lang w:eastAsia="en-US"/>
    </w:rPr>
  </w:style>
  <w:style w:type="character" w:styleId="ad">
    <w:name w:val="Hyperlink"/>
    <w:basedOn w:val="a0"/>
    <w:unhideWhenUsed/>
    <w:rsid w:val="00603F19"/>
    <w:rPr>
      <w:color w:val="0000FF"/>
      <w:u w:val="single"/>
    </w:rPr>
  </w:style>
  <w:style w:type="paragraph" w:styleId="ae">
    <w:name w:val="Normal (Web)"/>
    <w:basedOn w:val="a"/>
    <w:uiPriority w:val="99"/>
    <w:unhideWhenUsed/>
    <w:rsid w:val="00603F19"/>
    <w:pPr>
      <w:spacing w:before="150" w:after="225"/>
    </w:pPr>
  </w:style>
  <w:style w:type="paragraph" w:styleId="3">
    <w:name w:val="Body Text 3"/>
    <w:basedOn w:val="a"/>
    <w:link w:val="30"/>
    <w:unhideWhenUsed/>
    <w:rsid w:val="00603F19"/>
    <w:pPr>
      <w:spacing w:after="120" w:line="276" w:lineRule="auto"/>
    </w:pPr>
    <w:rPr>
      <w:rFonts w:ascii="Calibri" w:hAnsi="Calibri"/>
      <w:sz w:val="16"/>
      <w:szCs w:val="16"/>
      <w:lang w:eastAsia="en-US"/>
    </w:rPr>
  </w:style>
  <w:style w:type="character" w:customStyle="1" w:styleId="30">
    <w:name w:val="Основной текст 3 Знак"/>
    <w:basedOn w:val="a0"/>
    <w:link w:val="3"/>
    <w:rsid w:val="00603F19"/>
    <w:rPr>
      <w:rFonts w:ascii="Calibri" w:hAnsi="Calibri"/>
      <w:sz w:val="16"/>
      <w:szCs w:val="16"/>
      <w:lang w:eastAsia="en-US"/>
    </w:rPr>
  </w:style>
  <w:style w:type="character" w:styleId="af">
    <w:name w:val="Strong"/>
    <w:basedOn w:val="a0"/>
    <w:qFormat/>
    <w:rsid w:val="00603F19"/>
    <w:rPr>
      <w:rFonts w:cs="Times New Roman"/>
      <w:b/>
      <w:bCs/>
    </w:rPr>
  </w:style>
  <w:style w:type="table" w:styleId="af0">
    <w:name w:val="Table Grid"/>
    <w:basedOn w:val="a1"/>
    <w:rsid w:val="00603F19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1">
    <w:name w:val="Основной текст_"/>
    <w:basedOn w:val="a0"/>
    <w:link w:val="11"/>
    <w:rsid w:val="00603F19"/>
    <w:rPr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f1"/>
    <w:rsid w:val="00603F19"/>
    <w:pPr>
      <w:widowControl w:val="0"/>
      <w:shd w:val="clear" w:color="auto" w:fill="FFFFFF"/>
      <w:spacing w:line="480" w:lineRule="exact"/>
      <w:jc w:val="both"/>
    </w:pPr>
    <w:rPr>
      <w:sz w:val="28"/>
      <w:szCs w:val="28"/>
    </w:rPr>
  </w:style>
  <w:style w:type="character" w:styleId="af2">
    <w:name w:val="Emphasis"/>
    <w:basedOn w:val="a0"/>
    <w:qFormat/>
    <w:rsid w:val="00603F19"/>
    <w:rPr>
      <w:i/>
      <w:iCs/>
    </w:rPr>
  </w:style>
  <w:style w:type="paragraph" w:customStyle="1" w:styleId="Style31">
    <w:name w:val="Style31"/>
    <w:basedOn w:val="a"/>
    <w:rsid w:val="00603F19"/>
    <w:pPr>
      <w:widowControl w:val="0"/>
      <w:autoSpaceDE w:val="0"/>
      <w:autoSpaceDN w:val="0"/>
      <w:adjustRightInd w:val="0"/>
    </w:pPr>
    <w:rPr>
      <w:rFonts w:ascii="MS Reference Sans Serif" w:hAnsi="MS Reference Sans Serif"/>
    </w:rPr>
  </w:style>
  <w:style w:type="character" w:customStyle="1" w:styleId="FontStyle64">
    <w:name w:val="Font Style64"/>
    <w:basedOn w:val="a0"/>
    <w:rsid w:val="00603F19"/>
    <w:rPr>
      <w:rFonts w:ascii="Arial" w:hAnsi="Arial" w:cs="Arial"/>
      <w:sz w:val="12"/>
      <w:szCs w:val="12"/>
    </w:rPr>
  </w:style>
  <w:style w:type="character" w:customStyle="1" w:styleId="FontStyle72">
    <w:name w:val="Font Style72"/>
    <w:basedOn w:val="a0"/>
    <w:rsid w:val="00603F19"/>
    <w:rPr>
      <w:rFonts w:ascii="Arial" w:hAnsi="Arial" w:cs="Arial"/>
      <w:b/>
      <w:bCs/>
      <w:sz w:val="18"/>
      <w:szCs w:val="18"/>
    </w:rPr>
  </w:style>
  <w:style w:type="paragraph" w:customStyle="1" w:styleId="Style42">
    <w:name w:val="Style42"/>
    <w:basedOn w:val="a"/>
    <w:rsid w:val="00603F19"/>
    <w:pPr>
      <w:widowControl w:val="0"/>
      <w:autoSpaceDE w:val="0"/>
      <w:autoSpaceDN w:val="0"/>
      <w:adjustRightInd w:val="0"/>
      <w:spacing w:line="277" w:lineRule="exact"/>
      <w:jc w:val="both"/>
    </w:pPr>
    <w:rPr>
      <w:rFonts w:ascii="Arial" w:hAnsi="Arial" w:cs="Arial"/>
    </w:rPr>
  </w:style>
  <w:style w:type="character" w:customStyle="1" w:styleId="FontStyle89">
    <w:name w:val="Font Style89"/>
    <w:basedOn w:val="a0"/>
    <w:rsid w:val="00603F19"/>
    <w:rPr>
      <w:rFonts w:ascii="Arial" w:hAnsi="Arial" w:cs="Arial"/>
      <w:sz w:val="22"/>
      <w:szCs w:val="22"/>
    </w:rPr>
  </w:style>
  <w:style w:type="character" w:customStyle="1" w:styleId="FontStyle102">
    <w:name w:val="Font Style102"/>
    <w:basedOn w:val="a0"/>
    <w:rsid w:val="00603F19"/>
    <w:rPr>
      <w:rFonts w:ascii="Arial" w:hAnsi="Arial" w:cs="Arial"/>
      <w:spacing w:val="-20"/>
      <w:sz w:val="20"/>
      <w:szCs w:val="20"/>
    </w:rPr>
  </w:style>
  <w:style w:type="character" w:customStyle="1" w:styleId="FontStyle104">
    <w:name w:val="Font Style104"/>
    <w:basedOn w:val="a0"/>
    <w:rsid w:val="00603F19"/>
    <w:rPr>
      <w:rFonts w:ascii="Arial" w:hAnsi="Arial" w:cs="Arial"/>
      <w:b/>
      <w:bCs/>
      <w:sz w:val="22"/>
      <w:szCs w:val="22"/>
    </w:rPr>
  </w:style>
  <w:style w:type="character" w:customStyle="1" w:styleId="FontStyle110">
    <w:name w:val="Font Style110"/>
    <w:basedOn w:val="a0"/>
    <w:rsid w:val="00603F19"/>
    <w:rPr>
      <w:rFonts w:ascii="Arial" w:hAnsi="Arial" w:cs="Arial"/>
      <w:b/>
      <w:bCs/>
      <w:sz w:val="18"/>
      <w:szCs w:val="18"/>
    </w:rPr>
  </w:style>
  <w:style w:type="character" w:customStyle="1" w:styleId="FontStyle100">
    <w:name w:val="Font Style100"/>
    <w:basedOn w:val="a0"/>
    <w:rsid w:val="00603F19"/>
    <w:rPr>
      <w:rFonts w:ascii="Arial" w:hAnsi="Arial" w:cs="Arial"/>
      <w:b/>
      <w:bCs/>
      <w:spacing w:val="-10"/>
      <w:sz w:val="22"/>
      <w:szCs w:val="22"/>
    </w:rPr>
  </w:style>
  <w:style w:type="paragraph" w:customStyle="1" w:styleId="Style44">
    <w:name w:val="Style44"/>
    <w:basedOn w:val="a"/>
    <w:rsid w:val="00603F19"/>
    <w:pPr>
      <w:widowControl w:val="0"/>
      <w:autoSpaceDE w:val="0"/>
      <w:autoSpaceDN w:val="0"/>
      <w:adjustRightInd w:val="0"/>
      <w:spacing w:line="261" w:lineRule="exact"/>
      <w:ind w:firstLine="542"/>
    </w:pPr>
    <w:rPr>
      <w:rFonts w:ascii="Arial" w:hAnsi="Arial" w:cs="Arial"/>
    </w:rPr>
  </w:style>
  <w:style w:type="character" w:customStyle="1" w:styleId="FontStyle113">
    <w:name w:val="Font Style113"/>
    <w:basedOn w:val="a0"/>
    <w:rsid w:val="00603F19"/>
    <w:rPr>
      <w:rFonts w:ascii="Arial" w:hAnsi="Arial" w:cs="Arial"/>
      <w:b/>
      <w:bCs/>
      <w:i/>
      <w:iCs/>
      <w:sz w:val="16"/>
      <w:szCs w:val="16"/>
    </w:rPr>
  </w:style>
  <w:style w:type="paragraph" w:customStyle="1" w:styleId="Style12">
    <w:name w:val="Style12"/>
    <w:basedOn w:val="a"/>
    <w:rsid w:val="00603F19"/>
    <w:pPr>
      <w:widowControl w:val="0"/>
      <w:autoSpaceDE w:val="0"/>
      <w:autoSpaceDN w:val="0"/>
      <w:adjustRightInd w:val="0"/>
      <w:spacing w:line="277" w:lineRule="exact"/>
      <w:jc w:val="right"/>
    </w:pPr>
    <w:rPr>
      <w:rFonts w:ascii="Arial" w:hAnsi="Arial" w:cs="Arial"/>
    </w:rPr>
  </w:style>
  <w:style w:type="paragraph" w:customStyle="1" w:styleId="Style61">
    <w:name w:val="Style61"/>
    <w:basedOn w:val="a"/>
    <w:rsid w:val="00603F19"/>
    <w:pPr>
      <w:widowControl w:val="0"/>
      <w:autoSpaceDE w:val="0"/>
      <w:autoSpaceDN w:val="0"/>
      <w:adjustRightInd w:val="0"/>
      <w:spacing w:line="274" w:lineRule="exact"/>
    </w:pPr>
    <w:rPr>
      <w:rFonts w:ascii="Arial" w:hAnsi="Arial" w:cs="Arial"/>
    </w:rPr>
  </w:style>
  <w:style w:type="character" w:customStyle="1" w:styleId="a4">
    <w:name w:val="Основной текст с отступом Знак"/>
    <w:basedOn w:val="a0"/>
    <w:link w:val="a3"/>
    <w:rsid w:val="00603F19"/>
    <w:rPr>
      <w:b/>
      <w:szCs w:val="24"/>
    </w:rPr>
  </w:style>
  <w:style w:type="paragraph" w:styleId="21">
    <w:name w:val="Body Text Indent 2"/>
    <w:basedOn w:val="a"/>
    <w:link w:val="22"/>
    <w:rsid w:val="00603F1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603F19"/>
    <w:rPr>
      <w:sz w:val="24"/>
      <w:szCs w:val="24"/>
    </w:rPr>
  </w:style>
  <w:style w:type="paragraph" w:styleId="af3">
    <w:name w:val="Body Text"/>
    <w:basedOn w:val="a"/>
    <w:link w:val="af4"/>
    <w:rsid w:val="00603F19"/>
    <w:pPr>
      <w:spacing w:after="120"/>
    </w:pPr>
  </w:style>
  <w:style w:type="character" w:customStyle="1" w:styleId="af4">
    <w:name w:val="Основной текст Знак"/>
    <w:basedOn w:val="a0"/>
    <w:link w:val="af3"/>
    <w:rsid w:val="00603F19"/>
    <w:rPr>
      <w:sz w:val="24"/>
      <w:szCs w:val="24"/>
    </w:rPr>
  </w:style>
  <w:style w:type="paragraph" w:styleId="af5">
    <w:name w:val="No Spacing"/>
    <w:link w:val="af6"/>
    <w:uiPriority w:val="1"/>
    <w:qFormat/>
    <w:rsid w:val="00603F19"/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rsid w:val="00603F19"/>
  </w:style>
  <w:style w:type="character" w:customStyle="1" w:styleId="FontStyle14">
    <w:name w:val="Font Style14"/>
    <w:rsid w:val="00603F19"/>
    <w:rPr>
      <w:rFonts w:ascii="Times New Roman" w:hAnsi="Times New Roman" w:cs="Times New Roman"/>
      <w:sz w:val="28"/>
      <w:szCs w:val="28"/>
    </w:rPr>
  </w:style>
  <w:style w:type="character" w:customStyle="1" w:styleId="2FranklinGothicBook145pt0pt">
    <w:name w:val="Основной текст (2) + Franklin Gothic Book;14;5 pt;Курсив;Интервал 0 pt"/>
    <w:basedOn w:val="a0"/>
    <w:rsid w:val="00603F19"/>
    <w:rPr>
      <w:rFonts w:ascii="Franklin Gothic Book" w:eastAsia="Franklin Gothic Book" w:hAnsi="Franklin Gothic Book" w:cs="Franklin Gothic Book"/>
      <w:i/>
      <w:iCs/>
      <w:spacing w:val="0"/>
      <w:sz w:val="29"/>
      <w:szCs w:val="29"/>
      <w:shd w:val="clear" w:color="auto" w:fill="FFFFFF"/>
    </w:rPr>
  </w:style>
  <w:style w:type="paragraph" w:customStyle="1" w:styleId="23">
    <w:name w:val="Основной текст2"/>
    <w:basedOn w:val="a"/>
    <w:rsid w:val="00603F19"/>
    <w:pPr>
      <w:shd w:val="clear" w:color="auto" w:fill="FFFFFF"/>
      <w:spacing w:after="60" w:line="0" w:lineRule="atLeast"/>
      <w:ind w:hanging="440"/>
      <w:jc w:val="both"/>
    </w:pPr>
    <w:rPr>
      <w:rFonts w:ascii="Arial" w:eastAsia="Arial" w:hAnsi="Arial" w:cs="Arial"/>
      <w:color w:val="000000"/>
      <w:sz w:val="26"/>
      <w:szCs w:val="26"/>
    </w:rPr>
  </w:style>
  <w:style w:type="character" w:customStyle="1" w:styleId="2105pt">
    <w:name w:val="Заголовок №2 + 10;5 pt;Курсив"/>
    <w:basedOn w:val="a0"/>
    <w:rsid w:val="00603F1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2TrebuchetMS10pt-1pt">
    <w:name w:val="Заголовок №2 + Trebuchet MS;10 pt;Курсив;Интервал -1 pt"/>
    <w:basedOn w:val="a0"/>
    <w:rsid w:val="00603F19"/>
    <w:rPr>
      <w:rFonts w:ascii="Trebuchet MS" w:eastAsia="Trebuchet MS" w:hAnsi="Trebuchet MS" w:cs="Trebuchet MS"/>
      <w:b w:val="0"/>
      <w:bCs w:val="0"/>
      <w:i/>
      <w:iCs/>
      <w:smallCaps w:val="0"/>
      <w:strike w:val="0"/>
      <w:spacing w:val="-20"/>
      <w:w w:val="100"/>
      <w:sz w:val="20"/>
      <w:szCs w:val="20"/>
    </w:rPr>
  </w:style>
  <w:style w:type="character" w:customStyle="1" w:styleId="12">
    <w:name w:val="Основной текст Знак1"/>
    <w:basedOn w:val="a0"/>
    <w:rsid w:val="00603F19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FontStyle12">
    <w:name w:val="Font Style12"/>
    <w:basedOn w:val="a0"/>
    <w:rsid w:val="00603F19"/>
    <w:rPr>
      <w:rFonts w:ascii="Times New Roman" w:hAnsi="Times New Roman" w:cs="Times New Roman"/>
      <w:sz w:val="18"/>
      <w:szCs w:val="18"/>
    </w:rPr>
  </w:style>
  <w:style w:type="paragraph" w:customStyle="1" w:styleId="bodytextindent3">
    <w:name w:val="bodytextindent3"/>
    <w:basedOn w:val="a"/>
    <w:rsid w:val="00603F19"/>
    <w:pPr>
      <w:spacing w:before="100" w:beforeAutospacing="1" w:after="100" w:afterAutospacing="1"/>
    </w:pPr>
    <w:rPr>
      <w:lang w:val="be-BY" w:eastAsia="be-BY"/>
    </w:rPr>
  </w:style>
  <w:style w:type="character" w:customStyle="1" w:styleId="st">
    <w:name w:val="st"/>
    <w:basedOn w:val="a0"/>
    <w:rsid w:val="00603F19"/>
  </w:style>
  <w:style w:type="character" w:customStyle="1" w:styleId="FontStyle17">
    <w:name w:val="Font Style17"/>
    <w:basedOn w:val="a0"/>
    <w:rsid w:val="00603F19"/>
    <w:rPr>
      <w:rFonts w:ascii="Times New Roman" w:hAnsi="Times New Roman" w:cs="Times New Roman"/>
      <w:sz w:val="18"/>
      <w:szCs w:val="18"/>
    </w:rPr>
  </w:style>
  <w:style w:type="paragraph" w:styleId="31">
    <w:name w:val="Body Text Indent 3"/>
    <w:basedOn w:val="a"/>
    <w:link w:val="32"/>
    <w:rsid w:val="00603F1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603F19"/>
    <w:rPr>
      <w:sz w:val="16"/>
      <w:szCs w:val="16"/>
    </w:rPr>
  </w:style>
  <w:style w:type="paragraph" w:customStyle="1" w:styleId="Style1">
    <w:name w:val="Style1"/>
    <w:basedOn w:val="a"/>
    <w:rsid w:val="00603F19"/>
    <w:pPr>
      <w:widowControl w:val="0"/>
      <w:autoSpaceDE w:val="0"/>
      <w:autoSpaceDN w:val="0"/>
      <w:adjustRightInd w:val="0"/>
      <w:spacing w:line="212" w:lineRule="exact"/>
      <w:jc w:val="both"/>
    </w:pPr>
    <w:rPr>
      <w:rFonts w:cs="Arial"/>
    </w:rPr>
  </w:style>
  <w:style w:type="paragraph" w:customStyle="1" w:styleId="Style2">
    <w:name w:val="Style2"/>
    <w:basedOn w:val="a"/>
    <w:rsid w:val="00603F19"/>
    <w:pPr>
      <w:widowControl w:val="0"/>
      <w:autoSpaceDE w:val="0"/>
      <w:autoSpaceDN w:val="0"/>
      <w:adjustRightInd w:val="0"/>
      <w:spacing w:line="213" w:lineRule="exact"/>
      <w:ind w:firstLine="317"/>
      <w:jc w:val="both"/>
    </w:pPr>
    <w:rPr>
      <w:rFonts w:cs="Arial"/>
    </w:rPr>
  </w:style>
  <w:style w:type="paragraph" w:customStyle="1" w:styleId="Style3">
    <w:name w:val="Style3"/>
    <w:basedOn w:val="a"/>
    <w:rsid w:val="00603F19"/>
    <w:pPr>
      <w:widowControl w:val="0"/>
      <w:autoSpaceDE w:val="0"/>
      <w:autoSpaceDN w:val="0"/>
      <w:adjustRightInd w:val="0"/>
      <w:spacing w:line="216" w:lineRule="exact"/>
      <w:ind w:hanging="638"/>
      <w:jc w:val="both"/>
    </w:pPr>
    <w:rPr>
      <w:rFonts w:cs="Arial"/>
    </w:rPr>
  </w:style>
  <w:style w:type="character" w:customStyle="1" w:styleId="FontStyle15">
    <w:name w:val="Font Style15"/>
    <w:basedOn w:val="a0"/>
    <w:rsid w:val="00603F19"/>
    <w:rPr>
      <w:rFonts w:ascii="Times New Roman" w:hAnsi="Times New Roman" w:cs="Times New Roman"/>
      <w:sz w:val="18"/>
      <w:szCs w:val="18"/>
    </w:rPr>
  </w:style>
  <w:style w:type="character" w:customStyle="1" w:styleId="FontStyle16">
    <w:name w:val="Font Style16"/>
    <w:basedOn w:val="a0"/>
    <w:rsid w:val="00603F19"/>
    <w:rPr>
      <w:rFonts w:ascii="Constantia" w:hAnsi="Constantia" w:cs="Constantia"/>
      <w:b/>
      <w:bCs/>
      <w:sz w:val="16"/>
      <w:szCs w:val="16"/>
    </w:rPr>
  </w:style>
  <w:style w:type="character" w:customStyle="1" w:styleId="FontStyle22">
    <w:name w:val="Font Style22"/>
    <w:basedOn w:val="a0"/>
    <w:rsid w:val="00603F19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24">
    <w:name w:val="Font Style24"/>
    <w:basedOn w:val="a0"/>
    <w:rsid w:val="00603F19"/>
    <w:rPr>
      <w:rFonts w:ascii="Times New Roman" w:hAnsi="Times New Roman" w:cs="Times New Roman"/>
      <w:sz w:val="20"/>
      <w:szCs w:val="20"/>
    </w:rPr>
  </w:style>
  <w:style w:type="paragraph" w:styleId="af7">
    <w:name w:val="Plain Text"/>
    <w:basedOn w:val="a"/>
    <w:link w:val="af8"/>
    <w:rsid w:val="00603F19"/>
    <w:pPr>
      <w:autoSpaceDE w:val="0"/>
      <w:autoSpaceDN w:val="0"/>
    </w:pPr>
    <w:rPr>
      <w:rFonts w:ascii="Courier New" w:hAnsi="Courier New" w:cs="Courier New"/>
      <w:sz w:val="20"/>
      <w:szCs w:val="20"/>
    </w:rPr>
  </w:style>
  <w:style w:type="character" w:customStyle="1" w:styleId="af8">
    <w:name w:val="Текст Знак"/>
    <w:basedOn w:val="a0"/>
    <w:link w:val="af7"/>
    <w:rsid w:val="00603F19"/>
    <w:rPr>
      <w:rFonts w:ascii="Courier New" w:hAnsi="Courier New" w:cs="Courier New"/>
    </w:rPr>
  </w:style>
  <w:style w:type="character" w:customStyle="1" w:styleId="FontStyle59">
    <w:name w:val="Font Style59"/>
    <w:basedOn w:val="a0"/>
    <w:rsid w:val="00603F19"/>
    <w:rPr>
      <w:rFonts w:ascii="Times New Roman" w:hAnsi="Times New Roman" w:cs="Times New Roman"/>
      <w:sz w:val="20"/>
      <w:szCs w:val="20"/>
    </w:rPr>
  </w:style>
  <w:style w:type="paragraph" w:customStyle="1" w:styleId="af9">
    <w:name w:val="уирс"/>
    <w:basedOn w:val="a"/>
    <w:link w:val="afa"/>
    <w:qFormat/>
    <w:rsid w:val="00603F19"/>
    <w:pPr>
      <w:spacing w:after="120"/>
      <w:ind w:firstLine="709"/>
      <w:jc w:val="both"/>
    </w:pPr>
    <w:rPr>
      <w:rFonts w:eastAsiaTheme="minorHAnsi"/>
      <w:spacing w:val="20"/>
      <w:sz w:val="28"/>
      <w:szCs w:val="28"/>
      <w:lang w:eastAsia="en-US"/>
    </w:rPr>
  </w:style>
  <w:style w:type="character" w:customStyle="1" w:styleId="afa">
    <w:name w:val="уирс Знак"/>
    <w:basedOn w:val="a0"/>
    <w:link w:val="af9"/>
    <w:rsid w:val="00603F19"/>
    <w:rPr>
      <w:rFonts w:eastAsiaTheme="minorHAnsi"/>
      <w:spacing w:val="20"/>
      <w:sz w:val="28"/>
      <w:szCs w:val="28"/>
      <w:lang w:eastAsia="en-US"/>
    </w:rPr>
  </w:style>
  <w:style w:type="paragraph" w:customStyle="1" w:styleId="Default">
    <w:name w:val="Default"/>
    <w:rsid w:val="00603F19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FontStyle20">
    <w:name w:val="Font Style20"/>
    <w:basedOn w:val="a0"/>
    <w:rsid w:val="00603F19"/>
    <w:rPr>
      <w:rFonts w:ascii="Times New Roman" w:hAnsi="Times New Roman" w:cs="Times New Roman"/>
      <w:sz w:val="18"/>
      <w:szCs w:val="18"/>
    </w:rPr>
  </w:style>
  <w:style w:type="character" w:customStyle="1" w:styleId="FontStyle18">
    <w:name w:val="Font Style18"/>
    <w:basedOn w:val="a0"/>
    <w:rsid w:val="00603F19"/>
    <w:rPr>
      <w:rFonts w:ascii="Times New Roman" w:hAnsi="Times New Roman" w:cs="Times New Roman"/>
      <w:sz w:val="16"/>
      <w:szCs w:val="16"/>
    </w:rPr>
  </w:style>
  <w:style w:type="paragraph" w:customStyle="1" w:styleId="Style14">
    <w:name w:val="Style14"/>
    <w:basedOn w:val="a"/>
    <w:rsid w:val="00603F19"/>
    <w:pPr>
      <w:widowControl w:val="0"/>
      <w:autoSpaceDE w:val="0"/>
      <w:autoSpaceDN w:val="0"/>
      <w:adjustRightInd w:val="0"/>
      <w:spacing w:line="154" w:lineRule="exact"/>
      <w:ind w:firstLine="269"/>
      <w:jc w:val="both"/>
    </w:pPr>
  </w:style>
  <w:style w:type="character" w:customStyle="1" w:styleId="apple-style-span">
    <w:name w:val="apple-style-span"/>
    <w:basedOn w:val="a0"/>
    <w:rsid w:val="00603F19"/>
  </w:style>
  <w:style w:type="character" w:customStyle="1" w:styleId="hl">
    <w:name w:val="hl"/>
    <w:basedOn w:val="a0"/>
    <w:rsid w:val="00603F19"/>
  </w:style>
  <w:style w:type="character" w:styleId="HTML">
    <w:name w:val="HTML Cite"/>
    <w:basedOn w:val="a0"/>
    <w:rsid w:val="00603F19"/>
    <w:rPr>
      <w:i/>
      <w:iCs/>
    </w:rPr>
  </w:style>
  <w:style w:type="paragraph" w:customStyle="1" w:styleId="ConsPlusNormal">
    <w:name w:val="ConsPlusNormal"/>
    <w:rsid w:val="00603F1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fb">
    <w:name w:val="footnote reference"/>
    <w:basedOn w:val="a0"/>
    <w:rsid w:val="00603F19"/>
    <w:rPr>
      <w:rFonts w:cs="Times New Roman"/>
      <w:vertAlign w:val="superscript"/>
    </w:rPr>
  </w:style>
  <w:style w:type="table" w:customStyle="1" w:styleId="24">
    <w:name w:val="Сетка таблицы2"/>
    <w:basedOn w:val="a1"/>
    <w:next w:val="af0"/>
    <w:rsid w:val="00603F1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"/>
    <w:basedOn w:val="a1"/>
    <w:next w:val="af0"/>
    <w:rsid w:val="00603F1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c">
    <w:name w:val="Subtitle"/>
    <w:basedOn w:val="a"/>
    <w:link w:val="afd"/>
    <w:qFormat/>
    <w:rsid w:val="00603F19"/>
    <w:pPr>
      <w:ind w:firstLine="540"/>
    </w:pPr>
    <w:rPr>
      <w:sz w:val="28"/>
      <w:szCs w:val="28"/>
    </w:rPr>
  </w:style>
  <w:style w:type="character" w:customStyle="1" w:styleId="afd">
    <w:name w:val="Подзаголовок Знак"/>
    <w:basedOn w:val="a0"/>
    <w:link w:val="afc"/>
    <w:rsid w:val="00603F19"/>
    <w:rPr>
      <w:sz w:val="28"/>
      <w:szCs w:val="28"/>
    </w:rPr>
  </w:style>
  <w:style w:type="character" w:customStyle="1" w:styleId="af6">
    <w:name w:val="Без интервала Знак"/>
    <w:basedOn w:val="a0"/>
    <w:link w:val="af5"/>
    <w:uiPriority w:val="1"/>
    <w:rsid w:val="00603F19"/>
    <w:rPr>
      <w:rFonts w:ascii="Calibri" w:eastAsia="Calibri" w:hAnsi="Calibri"/>
      <w:sz w:val="22"/>
      <w:szCs w:val="22"/>
      <w:lang w:eastAsia="en-US"/>
    </w:rPr>
  </w:style>
  <w:style w:type="character" w:customStyle="1" w:styleId="120">
    <w:name w:val="Основной текст (12)"/>
    <w:basedOn w:val="a0"/>
    <w:rsid w:val="00603F19"/>
    <w:rPr>
      <w:rFonts w:ascii="Sylfaen" w:hAnsi="Sylfaen" w:cs="Sylfaen"/>
      <w:sz w:val="26"/>
      <w:szCs w:val="26"/>
      <w:shd w:val="clear" w:color="auto" w:fill="FFFFFF"/>
    </w:rPr>
  </w:style>
  <w:style w:type="character" w:customStyle="1" w:styleId="FontStyle116">
    <w:name w:val="Font Style116"/>
    <w:rsid w:val="00603F19"/>
    <w:rPr>
      <w:rFonts w:ascii="Times New Roman" w:hAnsi="Times New Roman" w:cs="Times New Roman"/>
      <w:spacing w:val="10"/>
      <w:sz w:val="16"/>
      <w:szCs w:val="16"/>
    </w:rPr>
  </w:style>
  <w:style w:type="paragraph" w:customStyle="1" w:styleId="13">
    <w:name w:val="Стиль1"/>
    <w:basedOn w:val="a"/>
    <w:rsid w:val="00603F19"/>
    <w:pPr>
      <w:spacing w:after="120" w:line="360" w:lineRule="auto"/>
      <w:ind w:left="283" w:firstLine="210"/>
    </w:pPr>
    <w:rPr>
      <w:rFonts w:eastAsia="MS Mincho"/>
      <w:sz w:val="28"/>
      <w:szCs w:val="28"/>
    </w:rPr>
  </w:style>
  <w:style w:type="paragraph" w:customStyle="1" w:styleId="Style25">
    <w:name w:val="Style25"/>
    <w:basedOn w:val="a"/>
    <w:rsid w:val="00603F19"/>
    <w:pPr>
      <w:widowControl w:val="0"/>
      <w:autoSpaceDE w:val="0"/>
      <w:autoSpaceDN w:val="0"/>
      <w:adjustRightInd w:val="0"/>
      <w:spacing w:line="343" w:lineRule="exact"/>
    </w:pPr>
    <w:rPr>
      <w:rFonts w:eastAsiaTheme="minorEastAsia"/>
    </w:rPr>
  </w:style>
  <w:style w:type="character" w:customStyle="1" w:styleId="FontStyle65">
    <w:name w:val="Font Style65"/>
    <w:basedOn w:val="a0"/>
    <w:rsid w:val="00603F19"/>
    <w:rPr>
      <w:rFonts w:ascii="Times New Roman" w:hAnsi="Times New Roman" w:cs="Times New Roman"/>
      <w:b/>
      <w:bCs/>
      <w:i/>
      <w:iCs/>
      <w:spacing w:val="20"/>
      <w:sz w:val="32"/>
      <w:szCs w:val="32"/>
    </w:rPr>
  </w:style>
  <w:style w:type="character" w:customStyle="1" w:styleId="FontStyle66">
    <w:name w:val="Font Style66"/>
    <w:basedOn w:val="a0"/>
    <w:rsid w:val="00603F19"/>
    <w:rPr>
      <w:rFonts w:ascii="Times New Roman" w:hAnsi="Times New Roman" w:cs="Times New Roman"/>
      <w:b/>
      <w:bCs/>
      <w:i/>
      <w:iCs/>
      <w:spacing w:val="-10"/>
      <w:sz w:val="32"/>
      <w:szCs w:val="32"/>
    </w:rPr>
  </w:style>
  <w:style w:type="paragraph" w:styleId="afe">
    <w:name w:val="Title"/>
    <w:basedOn w:val="a"/>
    <w:link w:val="aff"/>
    <w:qFormat/>
    <w:rsid w:val="00603F19"/>
    <w:pPr>
      <w:jc w:val="center"/>
    </w:pPr>
    <w:rPr>
      <w:sz w:val="28"/>
      <w:szCs w:val="20"/>
    </w:rPr>
  </w:style>
  <w:style w:type="character" w:customStyle="1" w:styleId="aff">
    <w:name w:val="Название Знак"/>
    <w:basedOn w:val="a0"/>
    <w:link w:val="afe"/>
    <w:rsid w:val="00603F19"/>
    <w:rPr>
      <w:sz w:val="28"/>
    </w:rPr>
  </w:style>
  <w:style w:type="paragraph" w:customStyle="1" w:styleId="ListParagraph">
    <w:name w:val="List Paragraph"/>
    <w:basedOn w:val="a"/>
    <w:rsid w:val="00603F19"/>
    <w:pPr>
      <w:ind w:left="720"/>
      <w:contextualSpacing/>
      <w:jc w:val="both"/>
    </w:pPr>
    <w:rPr>
      <w:sz w:val="28"/>
      <w:szCs w:val="22"/>
      <w:lang w:eastAsia="en-US"/>
    </w:rPr>
  </w:style>
  <w:style w:type="paragraph" w:customStyle="1" w:styleId="NoSpacing">
    <w:name w:val="No Spacing"/>
    <w:link w:val="NoSpacingChar"/>
    <w:rsid w:val="00603F19"/>
    <w:rPr>
      <w:rFonts w:ascii="Calibri" w:hAnsi="Calibri"/>
      <w:sz w:val="22"/>
      <w:szCs w:val="22"/>
      <w:lang w:eastAsia="en-US"/>
    </w:rPr>
  </w:style>
  <w:style w:type="character" w:customStyle="1" w:styleId="2FranklinGothicBook">
    <w:name w:val="Основной текст (2) + Franklin Gothic Book"/>
    <w:aliases w:val="14,5 pt,Курсив,Интервал 0 pt"/>
    <w:rsid w:val="00603F19"/>
    <w:rPr>
      <w:rFonts w:ascii="Franklin Gothic Book" w:eastAsia="Times New Roman" w:hAnsi="Franklin Gothic Book" w:cs="Franklin Gothic Book"/>
      <w:i/>
      <w:iCs/>
      <w:spacing w:val="0"/>
      <w:sz w:val="29"/>
      <w:szCs w:val="29"/>
      <w:shd w:val="clear" w:color="auto" w:fill="FFFFFF"/>
    </w:rPr>
  </w:style>
  <w:style w:type="character" w:customStyle="1" w:styleId="210">
    <w:name w:val="Заголовок №2 + 10"/>
    <w:aliases w:val="5 pt1,Курсив2"/>
    <w:rsid w:val="00603F19"/>
    <w:rPr>
      <w:rFonts w:ascii="Times New Roman" w:hAnsi="Times New Roman" w:cs="Times New Roman"/>
      <w:i/>
      <w:iCs/>
      <w:spacing w:val="0"/>
      <w:sz w:val="21"/>
      <w:szCs w:val="21"/>
    </w:rPr>
  </w:style>
  <w:style w:type="character" w:customStyle="1" w:styleId="2TrebuchetMS">
    <w:name w:val="Заголовок №2 + Trebuchet MS"/>
    <w:aliases w:val="10 pt,Курсив1,Интервал -1 pt"/>
    <w:rsid w:val="00603F19"/>
    <w:rPr>
      <w:rFonts w:ascii="Trebuchet MS" w:eastAsia="Times New Roman" w:hAnsi="Trebuchet MS" w:cs="Trebuchet MS"/>
      <w:i/>
      <w:iCs/>
      <w:spacing w:val="-20"/>
      <w:w w:val="100"/>
      <w:sz w:val="20"/>
      <w:szCs w:val="20"/>
    </w:rPr>
  </w:style>
  <w:style w:type="character" w:customStyle="1" w:styleId="NoSpacingChar">
    <w:name w:val="No Spacing Char"/>
    <w:link w:val="NoSpacing"/>
    <w:locked/>
    <w:rsid w:val="00603F19"/>
    <w:rPr>
      <w:rFonts w:ascii="Calibri" w:hAnsi="Calibri"/>
      <w:sz w:val="22"/>
      <w:szCs w:val="22"/>
      <w:lang w:eastAsia="en-US"/>
    </w:rPr>
  </w:style>
  <w:style w:type="character" w:styleId="aff0">
    <w:name w:val="page number"/>
    <w:rsid w:val="00603F19"/>
    <w:rPr>
      <w:rFonts w:cs="Times New Roman"/>
    </w:rPr>
  </w:style>
  <w:style w:type="paragraph" w:customStyle="1" w:styleId="14">
    <w:name w:val="Обычный1"/>
    <w:rsid w:val="00603F19"/>
    <w:pPr>
      <w:widowControl w:val="0"/>
    </w:pPr>
    <w:rPr>
      <w:rFonts w:eastAsia="Calibri"/>
    </w:rPr>
  </w:style>
  <w:style w:type="paragraph" w:customStyle="1" w:styleId="newncpi">
    <w:name w:val="newncpi"/>
    <w:basedOn w:val="a"/>
    <w:rsid w:val="00603F19"/>
    <w:pPr>
      <w:spacing w:before="100" w:beforeAutospacing="1" w:after="100" w:afterAutospacing="1"/>
    </w:pPr>
    <w:rPr>
      <w:rFonts w:eastAsia="Calibri"/>
    </w:rPr>
  </w:style>
  <w:style w:type="paragraph" w:customStyle="1" w:styleId="15">
    <w:name w:val="Без интервала1"/>
    <w:rsid w:val="00603F19"/>
    <w:pPr>
      <w:spacing w:line="360" w:lineRule="auto"/>
      <w:ind w:firstLine="851"/>
      <w:jc w:val="both"/>
    </w:pPr>
    <w:rPr>
      <w:rFonts w:eastAsia="Calibri"/>
      <w:sz w:val="30"/>
      <w:szCs w:val="22"/>
      <w:lang w:eastAsia="en-US"/>
    </w:rPr>
  </w:style>
  <w:style w:type="paragraph" w:styleId="25">
    <w:name w:val="Body Text 2"/>
    <w:basedOn w:val="a"/>
    <w:link w:val="26"/>
    <w:rsid w:val="00603F19"/>
    <w:pPr>
      <w:spacing w:after="120" w:line="480" w:lineRule="auto"/>
    </w:pPr>
    <w:rPr>
      <w:rFonts w:ascii="Calibri" w:hAnsi="Calibri"/>
      <w:i/>
      <w:iCs/>
      <w:sz w:val="20"/>
      <w:szCs w:val="20"/>
      <w:lang w:val="en-US" w:eastAsia="en-US"/>
    </w:rPr>
  </w:style>
  <w:style w:type="character" w:customStyle="1" w:styleId="26">
    <w:name w:val="Основной текст 2 Знак"/>
    <w:basedOn w:val="a0"/>
    <w:link w:val="25"/>
    <w:rsid w:val="00603F19"/>
    <w:rPr>
      <w:rFonts w:ascii="Calibri" w:hAnsi="Calibri"/>
      <w:i/>
      <w:iCs/>
      <w:lang w:val="en-US" w:eastAsia="en-US"/>
    </w:rPr>
  </w:style>
  <w:style w:type="paragraph" w:customStyle="1" w:styleId="Style4">
    <w:name w:val="Style4"/>
    <w:basedOn w:val="a"/>
    <w:rsid w:val="00603F19"/>
    <w:pPr>
      <w:widowControl w:val="0"/>
      <w:autoSpaceDE w:val="0"/>
      <w:autoSpaceDN w:val="0"/>
      <w:adjustRightInd w:val="0"/>
    </w:pPr>
    <w:rPr>
      <w:rFonts w:eastAsia="Calibri"/>
    </w:rPr>
  </w:style>
  <w:style w:type="paragraph" w:customStyle="1" w:styleId="Style6">
    <w:name w:val="Style6"/>
    <w:basedOn w:val="a"/>
    <w:rsid w:val="00603F19"/>
    <w:pPr>
      <w:widowControl w:val="0"/>
      <w:autoSpaceDE w:val="0"/>
      <w:autoSpaceDN w:val="0"/>
      <w:adjustRightInd w:val="0"/>
      <w:spacing w:line="175" w:lineRule="exact"/>
      <w:jc w:val="center"/>
    </w:pPr>
    <w:rPr>
      <w:rFonts w:eastAsia="Calibri"/>
    </w:rPr>
  </w:style>
  <w:style w:type="paragraph" w:customStyle="1" w:styleId="Style8">
    <w:name w:val="Style8"/>
    <w:basedOn w:val="a"/>
    <w:rsid w:val="00603F19"/>
    <w:pPr>
      <w:widowControl w:val="0"/>
      <w:autoSpaceDE w:val="0"/>
      <w:autoSpaceDN w:val="0"/>
      <w:adjustRightInd w:val="0"/>
      <w:jc w:val="both"/>
    </w:pPr>
    <w:rPr>
      <w:rFonts w:eastAsia="Calibri"/>
    </w:rPr>
  </w:style>
  <w:style w:type="paragraph" w:customStyle="1" w:styleId="Style15">
    <w:name w:val="Style15"/>
    <w:basedOn w:val="a"/>
    <w:rsid w:val="00603F19"/>
    <w:pPr>
      <w:widowControl w:val="0"/>
      <w:autoSpaceDE w:val="0"/>
      <w:autoSpaceDN w:val="0"/>
      <w:adjustRightInd w:val="0"/>
      <w:spacing w:line="214" w:lineRule="exact"/>
      <w:jc w:val="both"/>
    </w:pPr>
    <w:rPr>
      <w:rFonts w:eastAsia="Calibri"/>
    </w:rPr>
  </w:style>
  <w:style w:type="paragraph" w:customStyle="1" w:styleId="Style46">
    <w:name w:val="Style46"/>
    <w:basedOn w:val="a"/>
    <w:rsid w:val="00603F19"/>
    <w:pPr>
      <w:widowControl w:val="0"/>
      <w:autoSpaceDE w:val="0"/>
      <w:autoSpaceDN w:val="0"/>
      <w:adjustRightInd w:val="0"/>
      <w:spacing w:line="215" w:lineRule="exact"/>
      <w:ind w:firstLine="279"/>
      <w:jc w:val="both"/>
    </w:pPr>
    <w:rPr>
      <w:rFonts w:eastAsia="Calibri"/>
    </w:rPr>
  </w:style>
  <w:style w:type="character" w:customStyle="1" w:styleId="FontStyle51">
    <w:name w:val="Font Style51"/>
    <w:rsid w:val="00603F19"/>
    <w:rPr>
      <w:rFonts w:ascii="Times New Roman" w:hAnsi="Times New Roman" w:cs="Times New Roman"/>
      <w:b/>
      <w:bCs/>
      <w:spacing w:val="-10"/>
      <w:sz w:val="22"/>
      <w:szCs w:val="22"/>
    </w:rPr>
  </w:style>
  <w:style w:type="character" w:customStyle="1" w:styleId="FontStyle54">
    <w:name w:val="Font Style54"/>
    <w:rsid w:val="00603F1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55">
    <w:name w:val="Font Style55"/>
    <w:rsid w:val="00603F19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60">
    <w:name w:val="Font Style60"/>
    <w:rsid w:val="00603F19"/>
    <w:rPr>
      <w:rFonts w:ascii="Times New Roman" w:hAnsi="Times New Roman" w:cs="Times New Roman"/>
      <w:sz w:val="20"/>
      <w:szCs w:val="20"/>
    </w:rPr>
  </w:style>
  <w:style w:type="character" w:customStyle="1" w:styleId="FontStyle73">
    <w:name w:val="Font Style73"/>
    <w:rsid w:val="00603F19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3">
    <w:name w:val="Style13"/>
    <w:basedOn w:val="a"/>
    <w:rsid w:val="00603F19"/>
    <w:pPr>
      <w:widowControl w:val="0"/>
      <w:autoSpaceDE w:val="0"/>
      <w:autoSpaceDN w:val="0"/>
      <w:adjustRightInd w:val="0"/>
      <w:spacing w:line="226" w:lineRule="exact"/>
      <w:ind w:firstLine="391"/>
      <w:jc w:val="both"/>
    </w:pPr>
    <w:rPr>
      <w:rFonts w:eastAsia="Calibri"/>
    </w:rPr>
  </w:style>
  <w:style w:type="paragraph" w:customStyle="1" w:styleId="Style26">
    <w:name w:val="Style26"/>
    <w:basedOn w:val="a"/>
    <w:rsid w:val="00603F19"/>
    <w:pPr>
      <w:widowControl w:val="0"/>
      <w:autoSpaceDE w:val="0"/>
      <w:autoSpaceDN w:val="0"/>
      <w:adjustRightInd w:val="0"/>
      <w:jc w:val="center"/>
    </w:pPr>
    <w:rPr>
      <w:rFonts w:eastAsia="Calibri"/>
    </w:rPr>
  </w:style>
  <w:style w:type="paragraph" w:customStyle="1" w:styleId="Style29">
    <w:name w:val="Style29"/>
    <w:basedOn w:val="a"/>
    <w:rsid w:val="00603F19"/>
    <w:pPr>
      <w:widowControl w:val="0"/>
      <w:autoSpaceDE w:val="0"/>
      <w:autoSpaceDN w:val="0"/>
      <w:adjustRightInd w:val="0"/>
      <w:spacing w:line="315" w:lineRule="exact"/>
      <w:jc w:val="both"/>
    </w:pPr>
    <w:rPr>
      <w:rFonts w:eastAsia="Calibri"/>
    </w:rPr>
  </w:style>
  <w:style w:type="paragraph" w:customStyle="1" w:styleId="Style32">
    <w:name w:val="Style32"/>
    <w:basedOn w:val="a"/>
    <w:rsid w:val="00603F19"/>
    <w:pPr>
      <w:widowControl w:val="0"/>
      <w:autoSpaceDE w:val="0"/>
      <w:autoSpaceDN w:val="0"/>
      <w:adjustRightInd w:val="0"/>
      <w:spacing w:line="233" w:lineRule="exact"/>
      <w:jc w:val="center"/>
    </w:pPr>
    <w:rPr>
      <w:rFonts w:eastAsia="Calibri"/>
    </w:rPr>
  </w:style>
  <w:style w:type="paragraph" w:customStyle="1" w:styleId="Style37">
    <w:name w:val="Style37"/>
    <w:basedOn w:val="a"/>
    <w:rsid w:val="00603F19"/>
    <w:pPr>
      <w:widowControl w:val="0"/>
      <w:autoSpaceDE w:val="0"/>
      <w:autoSpaceDN w:val="0"/>
      <w:adjustRightInd w:val="0"/>
      <w:spacing w:line="274" w:lineRule="exact"/>
      <w:ind w:firstLine="466"/>
      <w:jc w:val="both"/>
    </w:pPr>
    <w:rPr>
      <w:rFonts w:eastAsia="Calibri"/>
    </w:rPr>
  </w:style>
  <w:style w:type="paragraph" w:customStyle="1" w:styleId="Style39">
    <w:name w:val="Style39"/>
    <w:basedOn w:val="a"/>
    <w:rsid w:val="00603F19"/>
    <w:pPr>
      <w:widowControl w:val="0"/>
      <w:autoSpaceDE w:val="0"/>
      <w:autoSpaceDN w:val="0"/>
      <w:adjustRightInd w:val="0"/>
      <w:spacing w:line="329" w:lineRule="exact"/>
    </w:pPr>
    <w:rPr>
      <w:rFonts w:eastAsia="Calibri"/>
    </w:rPr>
  </w:style>
  <w:style w:type="paragraph" w:customStyle="1" w:styleId="Style45">
    <w:name w:val="Style45"/>
    <w:basedOn w:val="a"/>
    <w:rsid w:val="00603F19"/>
    <w:pPr>
      <w:widowControl w:val="0"/>
      <w:autoSpaceDE w:val="0"/>
      <w:autoSpaceDN w:val="0"/>
      <w:adjustRightInd w:val="0"/>
      <w:spacing w:line="278" w:lineRule="exact"/>
      <w:ind w:firstLine="391"/>
      <w:jc w:val="both"/>
    </w:pPr>
    <w:rPr>
      <w:rFonts w:eastAsia="Calibri"/>
    </w:rPr>
  </w:style>
  <w:style w:type="paragraph" w:customStyle="1" w:styleId="Style49">
    <w:name w:val="Style49"/>
    <w:basedOn w:val="a"/>
    <w:rsid w:val="00603F19"/>
    <w:pPr>
      <w:widowControl w:val="0"/>
      <w:autoSpaceDE w:val="0"/>
      <w:autoSpaceDN w:val="0"/>
      <w:adjustRightInd w:val="0"/>
      <w:spacing w:line="217" w:lineRule="exact"/>
      <w:ind w:hanging="494"/>
      <w:jc w:val="both"/>
    </w:pPr>
    <w:rPr>
      <w:rFonts w:eastAsia="Calibri"/>
    </w:rPr>
  </w:style>
  <w:style w:type="character" w:customStyle="1" w:styleId="FontStyle61">
    <w:name w:val="Font Style61"/>
    <w:rsid w:val="00603F19"/>
    <w:rPr>
      <w:rFonts w:ascii="Times New Roman" w:hAnsi="Times New Roman" w:cs="Times New Roman"/>
      <w:sz w:val="26"/>
      <w:szCs w:val="26"/>
    </w:rPr>
  </w:style>
  <w:style w:type="character" w:customStyle="1" w:styleId="FontStyle68">
    <w:name w:val="Font Style68"/>
    <w:rsid w:val="00603F19"/>
    <w:rPr>
      <w:rFonts w:ascii="Times New Roman" w:hAnsi="Times New Roman" w:cs="Times New Roman"/>
      <w:sz w:val="22"/>
      <w:szCs w:val="22"/>
    </w:rPr>
  </w:style>
  <w:style w:type="character" w:customStyle="1" w:styleId="FontStyle69">
    <w:name w:val="Font Style69"/>
    <w:rsid w:val="00603F19"/>
    <w:rPr>
      <w:rFonts w:ascii="Tahoma" w:hAnsi="Tahoma" w:cs="Tahoma"/>
      <w:b/>
      <w:bCs/>
      <w:spacing w:val="-20"/>
      <w:sz w:val="18"/>
      <w:szCs w:val="18"/>
    </w:rPr>
  </w:style>
  <w:style w:type="paragraph" w:customStyle="1" w:styleId="aff1">
    <w:name w:val="Стиль"/>
    <w:rsid w:val="00603F19"/>
    <w:pPr>
      <w:widowControl w:val="0"/>
      <w:autoSpaceDE w:val="0"/>
      <w:autoSpaceDN w:val="0"/>
      <w:adjustRightInd w:val="0"/>
    </w:pPr>
    <w:rPr>
      <w:rFonts w:eastAsia="Calibri"/>
      <w:sz w:val="24"/>
      <w:szCs w:val="24"/>
    </w:rPr>
  </w:style>
  <w:style w:type="paragraph" w:customStyle="1" w:styleId="16">
    <w:name w:val="Абзац списка1"/>
    <w:basedOn w:val="a"/>
    <w:rsid w:val="00603F19"/>
    <w:pPr>
      <w:ind w:left="720"/>
    </w:pPr>
  </w:style>
  <w:style w:type="character" w:customStyle="1" w:styleId="28">
    <w:name w:val="Основной текст28"/>
    <w:rsid w:val="00603F19"/>
    <w:rPr>
      <w:rFonts w:ascii="Century Schoolbook" w:eastAsia="Times New Roman" w:hAnsi="Century Schoolbook" w:cs="Century Schoolbook"/>
      <w:spacing w:val="0"/>
      <w:sz w:val="17"/>
      <w:szCs w:val="17"/>
    </w:rPr>
  </w:style>
  <w:style w:type="paragraph" w:customStyle="1" w:styleId="Normal1">
    <w:name w:val="Normal1"/>
    <w:link w:val="Normal10"/>
    <w:rsid w:val="00603F19"/>
    <w:pPr>
      <w:spacing w:after="120"/>
      <w:ind w:firstLine="794"/>
      <w:jc w:val="both"/>
    </w:pPr>
    <w:rPr>
      <w:rFonts w:ascii="Arial" w:eastAsia="Calibri" w:hAnsi="Arial"/>
      <w:sz w:val="22"/>
    </w:rPr>
  </w:style>
  <w:style w:type="character" w:customStyle="1" w:styleId="Normal10">
    <w:name w:val="Normal Знак1"/>
    <w:link w:val="Normal1"/>
    <w:locked/>
    <w:rsid w:val="00603F19"/>
    <w:rPr>
      <w:rFonts w:ascii="Arial" w:eastAsia="Calibri" w:hAnsi="Arial"/>
      <w:sz w:val="22"/>
    </w:rPr>
  </w:style>
  <w:style w:type="character" w:customStyle="1" w:styleId="10">
    <w:name w:val="Заголовок 1 Знак"/>
    <w:link w:val="1"/>
    <w:locked/>
    <w:rsid w:val="00603F19"/>
    <w:rPr>
      <w:b/>
      <w:bCs/>
      <w:caps/>
      <w:sz w:val="16"/>
    </w:rPr>
  </w:style>
  <w:style w:type="paragraph" w:customStyle="1" w:styleId="110">
    <w:name w:val="Основной текст11"/>
    <w:basedOn w:val="a"/>
    <w:rsid w:val="00603F19"/>
    <w:pPr>
      <w:shd w:val="clear" w:color="auto" w:fill="FFFFFF"/>
      <w:spacing w:before="420" w:line="317" w:lineRule="exact"/>
      <w:ind w:hanging="1980"/>
      <w:jc w:val="both"/>
    </w:pPr>
    <w:rPr>
      <w:rFonts w:eastAsia="Calibri"/>
      <w:sz w:val="26"/>
      <w:szCs w:val="26"/>
      <w:shd w:val="clear" w:color="auto" w:fill="FFFFFF"/>
      <w:lang w:eastAsia="en-US"/>
    </w:rPr>
  </w:style>
  <w:style w:type="paragraph" w:customStyle="1" w:styleId="34">
    <w:name w:val="Основной текст3"/>
    <w:basedOn w:val="a"/>
    <w:rsid w:val="00603F19"/>
    <w:pPr>
      <w:shd w:val="clear" w:color="auto" w:fill="FFFFFF"/>
      <w:spacing w:before="180" w:line="230" w:lineRule="exact"/>
      <w:jc w:val="both"/>
    </w:pPr>
    <w:rPr>
      <w:sz w:val="20"/>
      <w:szCs w:val="20"/>
    </w:rPr>
  </w:style>
  <w:style w:type="character" w:customStyle="1" w:styleId="10pt">
    <w:name w:val="Основной текст + 10 pt"/>
    <w:rsid w:val="00603F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FontStyle80">
    <w:name w:val="Font Style80"/>
    <w:rsid w:val="00603F19"/>
    <w:rPr>
      <w:rFonts w:ascii="Arial" w:hAnsi="Arial" w:cs="Arial"/>
      <w:sz w:val="22"/>
      <w:szCs w:val="22"/>
    </w:rPr>
  </w:style>
  <w:style w:type="paragraph" w:customStyle="1" w:styleId="Style16">
    <w:name w:val="Style16"/>
    <w:basedOn w:val="a"/>
    <w:rsid w:val="00603F19"/>
    <w:pPr>
      <w:widowControl w:val="0"/>
      <w:autoSpaceDE w:val="0"/>
      <w:autoSpaceDN w:val="0"/>
      <w:adjustRightInd w:val="0"/>
      <w:spacing w:line="272" w:lineRule="exact"/>
      <w:ind w:firstLine="538"/>
      <w:jc w:val="both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1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netherlands.mfa.gov.by/_modules/_cfiles/files/agriculture_of_the_republic_of_belarus_2011_1656.pdf" TargetMode="External"/><Relationship Id="rId18" Type="http://schemas.openxmlformats.org/officeDocument/2006/relationships/hyperlink" Target="http://www.belhuntclub.net" TargetMode="External"/><Relationship Id="rId26" Type="http://schemas.openxmlformats.org/officeDocument/2006/relationships/hyperlink" Target="file://localhost/I:/Zoja-Peresjatnik_i_511468.html" TargetMode="External"/><Relationship Id="rId39" Type="http://schemas.openxmlformats.org/officeDocument/2006/relationships/image" Target="media/image5.wmf"/><Relationship Id="rId21" Type="http://schemas.openxmlformats.org/officeDocument/2006/relationships/image" Target="media/image4.wmf"/><Relationship Id="rId34" Type="http://schemas.openxmlformats.org/officeDocument/2006/relationships/hyperlink" Target="http://ru.wikipedia.org/wiki/%D0%90%D0%BA%D1%82%D0%B8%D0%B2%D1%8B" TargetMode="External"/><Relationship Id="rId42" Type="http://schemas.openxmlformats.org/officeDocument/2006/relationships/hyperlink" Target="http://pravo.levonevsky.org/bazaby11/republic00/text757.htm" TargetMode="External"/><Relationship Id="rId47" Type="http://schemas.openxmlformats.org/officeDocument/2006/relationships/oleObject" Target="embeddings/oleObject6.bin"/><Relationship Id="rId50" Type="http://schemas.openxmlformats.org/officeDocument/2006/relationships/image" Target="media/image8.wmf"/><Relationship Id="rId55" Type="http://schemas.openxmlformats.org/officeDocument/2006/relationships/hyperlink" Target="http://ng.by/ru/issues?art_id=47249" TargetMode="External"/><Relationship Id="rId63" Type="http://schemas.openxmlformats.org/officeDocument/2006/relationships/hyperlink" Target="http://www.belniva.by/news_full.php?id_news=32089" TargetMode="External"/><Relationship Id="rId68" Type="http://schemas.openxmlformats.org/officeDocument/2006/relationships/image" Target="media/image14.png"/><Relationship Id="rId76" Type="http://schemas.openxmlformats.org/officeDocument/2006/relationships/image" Target="media/image22.png"/><Relationship Id="rId84" Type="http://schemas.openxmlformats.org/officeDocument/2006/relationships/image" Target="media/image30.png"/><Relationship Id="rId89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71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hyperlink" Target="http://www.fermer1.ru/porody-i-tipy-svinei-razvodimye-v-respublike-belarus" TargetMode="External"/><Relationship Id="rId29" Type="http://schemas.openxmlformats.org/officeDocument/2006/relationships/hyperlink" Target="http://ru.wikipedia.org/wiki/%D0%94%D0%B5%D0%BD%D1%8C%D0%B3%D0%B8" TargetMode="External"/><Relationship Id="rId11" Type="http://schemas.openxmlformats.org/officeDocument/2006/relationships/hyperlink" Target="http://belstat.gov.by/homep/ru/indicators/ftradel.php" TargetMode="External"/><Relationship Id="rId24" Type="http://schemas.openxmlformats.org/officeDocument/2006/relationships/hyperlink" Target="http://www.interfax.by/news/belarus/113264.-" TargetMode="External"/><Relationship Id="rId32" Type="http://schemas.openxmlformats.org/officeDocument/2006/relationships/hyperlink" Target="http://ru.wikipedia.org/wiki/%D0%98%D0%B7%D0%B4%D0%B5%D1%80%D0%B6%D0%BA%D0%B8" TargetMode="External"/><Relationship Id="rId37" Type="http://schemas.openxmlformats.org/officeDocument/2006/relationships/hyperlink" Target="http://ru.wikipedia.org/wiki/%D0%92%D0%BD%D0%B5%D0%BE%D0%B1%D0%BE%D1%80%D0%BE%D1%82%D0%BD%D1%8B%D0%B5_%D0%B0%D0%BA%D1%82%D0%B8%D0%B2%D1%8B" TargetMode="External"/><Relationship Id="rId40" Type="http://schemas.openxmlformats.org/officeDocument/2006/relationships/oleObject" Target="embeddings/oleObject4.bin"/><Relationship Id="rId45" Type="http://schemas.openxmlformats.org/officeDocument/2006/relationships/hyperlink" Target="http://utzszbrnvich.brest.by/adrpom2010.htm" TargetMode="External"/><Relationship Id="rId53" Type="http://schemas.openxmlformats.org/officeDocument/2006/relationships/oleObject" Target="embeddings/oleObject9.bin"/><Relationship Id="rId58" Type="http://schemas.openxmlformats.org/officeDocument/2006/relationships/hyperlink" Target="http://belstat.gov.by" TargetMode="External"/><Relationship Id="rId66" Type="http://schemas.openxmlformats.org/officeDocument/2006/relationships/image" Target="media/image12.png"/><Relationship Id="rId74" Type="http://schemas.openxmlformats.org/officeDocument/2006/relationships/image" Target="media/image20.png"/><Relationship Id="rId79" Type="http://schemas.openxmlformats.org/officeDocument/2006/relationships/image" Target="media/image25.png"/><Relationship Id="rId87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hyperlink" Target="http://www.raps.by/production/rape" TargetMode="External"/><Relationship Id="rId82" Type="http://schemas.openxmlformats.org/officeDocument/2006/relationships/image" Target="media/image28.png"/><Relationship Id="rId19" Type="http://schemas.openxmlformats.org/officeDocument/2006/relationships/hyperlink" Target="http://www.pravo.by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farming.by/kartofel/posadka" TargetMode="External"/><Relationship Id="rId14" Type="http://schemas.openxmlformats.org/officeDocument/2006/relationships/hyperlink" Target="http://konspekts.ru/ekonomika-2/ekonomika-apk/mirovoe-svinovodstvo/" TargetMode="External"/><Relationship Id="rId22" Type="http://schemas.openxmlformats.org/officeDocument/2006/relationships/oleObject" Target="embeddings/oleObject2.bin"/><Relationship Id="rId27" Type="http://schemas.openxmlformats.org/officeDocument/2006/relationships/hyperlink" Target="http://fermer.by/library.php?id=2&amp;art=50020" TargetMode="External"/><Relationship Id="rId30" Type="http://schemas.openxmlformats.org/officeDocument/2006/relationships/hyperlink" Target="http://ru.wikipedia.org/wiki/%D0%91%D0%BB%D0%B0%D0%B3%D0%BE_(%D1%8D%D0%BA%D0%BE%D0%BD%D0%BE%D0%BC%D0%B8%D0%BA%D0%B0)" TargetMode="External"/><Relationship Id="rId35" Type="http://schemas.openxmlformats.org/officeDocument/2006/relationships/hyperlink" Target="http://ru.wikipedia.org/wiki/%D0%91%D0%BB%D0%B0%D0%B3%D0%BE%D1%82%D0%B2%D0%BE%D1%80%D0%B8%D1%82%D0%B5%D0%BB%D1%8C%D0%BD%D0%BE%D1%81%D1%82%D1%8C" TargetMode="External"/><Relationship Id="rId43" Type="http://schemas.openxmlformats.org/officeDocument/2006/relationships/hyperlink" Target="http://mintrud.gov.by/ru/gsp/gsp" TargetMode="External"/><Relationship Id="rId48" Type="http://schemas.openxmlformats.org/officeDocument/2006/relationships/image" Target="media/image7.wmf"/><Relationship Id="rId56" Type="http://schemas.openxmlformats.org/officeDocument/2006/relationships/hyperlink" Target="http://www.butb.by/index.php?page=64&amp;id=23974" TargetMode="External"/><Relationship Id="rId64" Type="http://schemas.openxmlformats.org/officeDocument/2006/relationships/image" Target="media/image10.png"/><Relationship Id="rId69" Type="http://schemas.openxmlformats.org/officeDocument/2006/relationships/image" Target="media/image15.png"/><Relationship Id="rId77" Type="http://schemas.openxmlformats.org/officeDocument/2006/relationships/image" Target="media/image23.png"/><Relationship Id="rId8" Type="http://schemas.openxmlformats.org/officeDocument/2006/relationships/hyperlink" Target="http://belstat.gov.by/homep/ru/indicators/pressrel/plants.php" TargetMode="External"/><Relationship Id="rId51" Type="http://schemas.openxmlformats.org/officeDocument/2006/relationships/oleObject" Target="embeddings/oleObject8.bin"/><Relationship Id="rId72" Type="http://schemas.openxmlformats.org/officeDocument/2006/relationships/image" Target="media/image18.png"/><Relationship Id="rId80" Type="http://schemas.openxmlformats.org/officeDocument/2006/relationships/image" Target="media/image26.png"/><Relationship Id="rId85" Type="http://schemas.openxmlformats.org/officeDocument/2006/relationships/image" Target="media/image31.png"/><Relationship Id="rId3" Type="http://schemas.openxmlformats.org/officeDocument/2006/relationships/settings" Target="settings.xml"/><Relationship Id="rId12" Type="http://schemas.openxmlformats.org/officeDocument/2006/relationships/hyperlink" Target="http://www.belmarket.by/ru/112/60/8746/&#1053;&#1072;-&#1084;&#1086;&#1083;&#1086;&#1095;&#1085;&#1086;&#1081;-&#1080;&#1075;&#1083;&#1077;.htm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://www.belarus.by/ru/about-belarus/history.-" TargetMode="External"/><Relationship Id="rId33" Type="http://schemas.openxmlformats.org/officeDocument/2006/relationships/hyperlink" Target="http://ru.wikipedia.org/wiki/%D0%9A%D0%B0%D0%BF%D0%B8%D1%82%D0%B0%D0%BB" TargetMode="External"/><Relationship Id="rId38" Type="http://schemas.openxmlformats.org/officeDocument/2006/relationships/hyperlink" Target="http://ru.wikipedia.org/wiki/%D0%A6%D0%B5%D0%BD%D0%BD%D0%B0%D1%8F_%D0%B1%D1%83%D0%BC%D0%B0%D0%B3%D0%B0" TargetMode="External"/><Relationship Id="rId46" Type="http://schemas.openxmlformats.org/officeDocument/2006/relationships/image" Target="media/image6.wmf"/><Relationship Id="rId59" Type="http://schemas.openxmlformats.org/officeDocument/2006/relationships/hyperlink" Target="http://agriculture.by" TargetMode="External"/><Relationship Id="rId67" Type="http://schemas.openxmlformats.org/officeDocument/2006/relationships/image" Target="media/image13.png"/><Relationship Id="rId20" Type="http://schemas.openxmlformats.org/officeDocument/2006/relationships/hyperlink" Target="http://belstat.gov.by/homep%20/indicators/prices" TargetMode="External"/><Relationship Id="rId41" Type="http://schemas.openxmlformats.org/officeDocument/2006/relationships/oleObject" Target="embeddings/oleObject5.bin"/><Relationship Id="rId54" Type="http://schemas.openxmlformats.org/officeDocument/2006/relationships/hyperlink" Target="http://uaport.net/news/by/go/UN11052549575" TargetMode="External"/><Relationship Id="rId62" Type="http://schemas.openxmlformats.org/officeDocument/2006/relationships/hyperlink" Target="http://www.agroperspektiva.com" TargetMode="External"/><Relationship Id="rId70" Type="http://schemas.openxmlformats.org/officeDocument/2006/relationships/image" Target="media/image16.png"/><Relationship Id="rId75" Type="http://schemas.openxmlformats.org/officeDocument/2006/relationships/image" Target="media/image21.png"/><Relationship Id="rId83" Type="http://schemas.openxmlformats.org/officeDocument/2006/relationships/image" Target="media/image29.png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5" Type="http://schemas.openxmlformats.org/officeDocument/2006/relationships/hyperlink" Target="http://www.bavi.lt/ru/ru-&#1087;&#1088;&#1086;&#1075;&#1085;&#1086;&#1079;&#1099;-&#1084;&#1080;&#1088;&#1086;&#1074;&#1086;&#1075;&#1086;-&#1088;&#1099;&#1085;&#1082;&#1072;-&#1089;&#1074;&#1080;&#1085;&#1080;&#1085;&#1099;-&#1085;&#1072;-2013/" TargetMode="External"/><Relationship Id="rId23" Type="http://schemas.openxmlformats.org/officeDocument/2006/relationships/oleObject" Target="embeddings/oleObject3.bin"/><Relationship Id="rId28" Type="http://schemas.openxmlformats.org/officeDocument/2006/relationships/hyperlink" Target="http://bargu.by/3067-ekonomika-molochnoproduktovogo-podkompleksa-apk.html" TargetMode="External"/><Relationship Id="rId36" Type="http://schemas.openxmlformats.org/officeDocument/2006/relationships/hyperlink" Target="http://ru.wikipedia.org/wiki/%D0%A4%D0%B8%D0%BD%D0%B0%D0%BD%D1%81%D0%BE%D0%B2%D1%8B%D0%B9_%D1%80%D0%B5%D0%B7%D1%83%D0%BB%D1%8C%D1%82%D0%B0%D1%82" TargetMode="External"/><Relationship Id="rId49" Type="http://schemas.openxmlformats.org/officeDocument/2006/relationships/oleObject" Target="embeddings/oleObject7.bin"/><Relationship Id="rId57" Type="http://schemas.openxmlformats.org/officeDocument/2006/relationships/hyperlink" Target="http://mshp.minsk.by/structure/branches/livestock/" TargetMode="External"/><Relationship Id="rId10" Type="http://schemas.openxmlformats.org/officeDocument/2006/relationships/hyperlink" Target="http://belstat.gov.by/homep/ru/indicators/ftradel.php" TargetMode="External"/><Relationship Id="rId31" Type="http://schemas.openxmlformats.org/officeDocument/2006/relationships/hyperlink" Target="http://ru.wikipedia.org/wiki/%D0%9F%D1%80%D0%B8%D0%B1%D1%8B%D0%BB%D1%8C" TargetMode="External"/><Relationship Id="rId44" Type="http://schemas.openxmlformats.org/officeDocument/2006/relationships/hyperlink" Target="http://mintrud.gov.by/gsp/new_url_8819247" TargetMode="External"/><Relationship Id="rId52" Type="http://schemas.openxmlformats.org/officeDocument/2006/relationships/image" Target="media/image9.wmf"/><Relationship Id="rId60" Type="http://schemas.openxmlformats.org/officeDocument/2006/relationships/hyperlink" Target="http://www.belta.by/ru/all_news/society.html" TargetMode="External"/><Relationship Id="rId65" Type="http://schemas.openxmlformats.org/officeDocument/2006/relationships/image" Target="media/image11.png"/><Relationship Id="rId73" Type="http://schemas.openxmlformats.org/officeDocument/2006/relationships/image" Target="media/image19.png"/><Relationship Id="rId78" Type="http://schemas.openxmlformats.org/officeDocument/2006/relationships/image" Target="media/image24.png"/><Relationship Id="rId81" Type="http://schemas.openxmlformats.org/officeDocument/2006/relationships/image" Target="media/image27.png"/><Relationship Id="rId86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404</Pages>
  <Words>112045</Words>
  <Characters>783938</Characters>
  <Application>Microsoft Office Word</Application>
  <DocSecurity>4</DocSecurity>
  <Lines>6532</Lines>
  <Paragraphs>1788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СЕЛЬСКОГО ХОЗЯЙСТВА </vt:lpstr>
    </vt:vector>
  </TitlesOfParts>
  <Company/>
  <LinksUpToDate>false</LinksUpToDate>
  <CharactersWithSpaces>894195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СЕЛЬСКОГО ХОЗЯЙСТВА </dc:title>
  <dc:subject/>
  <dc:creator>Александр</dc:creator>
  <cp:keywords/>
  <dc:description/>
  <cp:lastModifiedBy>auser</cp:lastModifiedBy>
  <cp:revision>2</cp:revision>
  <cp:lastPrinted>2013-08-09T16:47:00Z</cp:lastPrinted>
  <dcterms:created xsi:type="dcterms:W3CDTF">2013-10-08T11:37:00Z</dcterms:created>
  <dcterms:modified xsi:type="dcterms:W3CDTF">2013-10-08T11:37:00Z</dcterms:modified>
</cp:coreProperties>
</file>